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A7B01" w14:textId="77777777" w:rsidR="00AB2A72" w:rsidRDefault="00AB2A72">
      <w:pPr>
        <w:rPr>
          <w:rFonts w:ascii="Roboto" w:hAnsi="Roboto"/>
          <w:color w:val="1E1E1E"/>
          <w:shd w:val="clear" w:color="auto" w:fill="FFFFFF"/>
        </w:rPr>
      </w:pPr>
    </w:p>
    <w:p w14:paraId="33BDDA5D" w14:textId="77777777" w:rsidR="00AB2A72" w:rsidRDefault="00AB2A72">
      <w:pPr>
        <w:rPr>
          <w:rFonts w:ascii="Roboto" w:hAnsi="Roboto"/>
          <w:color w:val="1E1E1E"/>
          <w:shd w:val="clear" w:color="auto" w:fill="FFFFFF"/>
        </w:rPr>
      </w:pPr>
    </w:p>
    <w:p w14:paraId="156EE526" w14:textId="77777777" w:rsidR="00AB2A72" w:rsidRDefault="00AB2A72">
      <w:pPr>
        <w:rPr>
          <w:rFonts w:ascii="Roboto" w:hAnsi="Roboto"/>
          <w:color w:val="1E1E1E"/>
          <w:shd w:val="clear" w:color="auto" w:fill="FFFFFF"/>
        </w:rPr>
      </w:pPr>
    </w:p>
    <w:p w14:paraId="5A59A198" w14:textId="77777777" w:rsidR="00AB2A72" w:rsidRDefault="00AB2A72">
      <w:pPr>
        <w:rPr>
          <w:rFonts w:ascii="Roboto" w:hAnsi="Roboto"/>
          <w:color w:val="1E1E1E"/>
          <w:shd w:val="clear" w:color="auto" w:fill="FFFFFF"/>
        </w:rPr>
      </w:pPr>
    </w:p>
    <w:p w14:paraId="3B99264D" w14:textId="77777777" w:rsidR="00AB2A72" w:rsidRDefault="00AB2A72">
      <w:pPr>
        <w:rPr>
          <w:rFonts w:ascii="Roboto" w:hAnsi="Roboto"/>
          <w:color w:val="1E1E1E"/>
          <w:shd w:val="clear" w:color="auto" w:fill="FFFFFF"/>
        </w:rPr>
      </w:pPr>
    </w:p>
    <w:p w14:paraId="7D5F28E4" w14:textId="77777777" w:rsidR="00AB2A72" w:rsidRDefault="00AB2A72">
      <w:pPr>
        <w:rPr>
          <w:rFonts w:ascii="Roboto" w:hAnsi="Roboto"/>
          <w:color w:val="1E1E1E"/>
          <w:shd w:val="clear" w:color="auto" w:fill="FFFFFF"/>
        </w:rPr>
      </w:pPr>
    </w:p>
    <w:p w14:paraId="46B0B9A0" w14:textId="77777777" w:rsidR="00AB2A72" w:rsidRDefault="00AB2A72">
      <w:pPr>
        <w:rPr>
          <w:rFonts w:ascii="Roboto" w:hAnsi="Roboto"/>
          <w:color w:val="1E1E1E"/>
          <w:shd w:val="clear" w:color="auto" w:fill="FFFFFF"/>
        </w:rPr>
      </w:pPr>
    </w:p>
    <w:p w14:paraId="04CE0047" w14:textId="77777777" w:rsidR="00AB2A72" w:rsidRDefault="00AB2A72">
      <w:pPr>
        <w:rPr>
          <w:rFonts w:ascii="Roboto" w:hAnsi="Roboto"/>
          <w:color w:val="1E1E1E"/>
          <w:shd w:val="clear" w:color="auto" w:fill="FFFFFF"/>
        </w:rPr>
      </w:pPr>
    </w:p>
    <w:p w14:paraId="6DED4C67" w14:textId="77777777" w:rsidR="00AB2A72" w:rsidRDefault="00AB2A72">
      <w:pPr>
        <w:rPr>
          <w:rFonts w:ascii="Roboto" w:hAnsi="Roboto"/>
          <w:color w:val="1E1E1E"/>
          <w:shd w:val="clear" w:color="auto" w:fill="FFFFFF"/>
        </w:rPr>
      </w:pPr>
    </w:p>
    <w:p w14:paraId="4398F67E" w14:textId="77777777" w:rsidR="00AB2A72" w:rsidRPr="00AB2A72" w:rsidRDefault="00AB2A72" w:rsidP="00AB2A72">
      <w:pPr>
        <w:spacing w:line="360" w:lineRule="auto"/>
        <w:rPr>
          <w:rFonts w:ascii="Times New Roman" w:hAnsi="Times New Roman" w:cs="Times New Roman"/>
          <w:b/>
          <w:bCs/>
          <w:sz w:val="48"/>
          <w:szCs w:val="48"/>
        </w:rPr>
      </w:pPr>
      <w:r>
        <w:rPr>
          <w:rFonts w:ascii="Roboto" w:hAnsi="Roboto"/>
          <w:color w:val="1E1E1E"/>
          <w:shd w:val="clear" w:color="auto" w:fill="FFFFFF"/>
        </w:rPr>
        <w:t xml:space="preserve">                       </w:t>
      </w:r>
      <w:r w:rsidRPr="00AB2A72">
        <w:rPr>
          <w:rFonts w:ascii="Times New Roman" w:hAnsi="Times New Roman" w:cs="Times New Roman"/>
          <w:b/>
          <w:bCs/>
          <w:sz w:val="48"/>
          <w:szCs w:val="48"/>
        </w:rPr>
        <w:t>Module Number:</w:t>
      </w:r>
      <w:r>
        <w:rPr>
          <w:rFonts w:ascii="Times New Roman" w:hAnsi="Times New Roman" w:cs="Times New Roman"/>
          <w:b/>
          <w:bCs/>
          <w:sz w:val="48"/>
          <w:szCs w:val="48"/>
        </w:rPr>
        <w:t xml:space="preserve"> </w:t>
      </w:r>
      <w:r w:rsidRPr="00AB2A72">
        <w:rPr>
          <w:rFonts w:ascii="Times New Roman" w:hAnsi="Times New Roman" w:cs="Times New Roman"/>
          <w:b/>
          <w:bCs/>
          <w:sz w:val="48"/>
          <w:szCs w:val="48"/>
        </w:rPr>
        <w:t>BMSW4001_BIRM</w:t>
      </w:r>
    </w:p>
    <w:p w14:paraId="5E3508FA" w14:textId="77777777" w:rsidR="00AB2A72" w:rsidRPr="00AB2A72" w:rsidRDefault="00AB2A72" w:rsidP="00AB2A72">
      <w:pPr>
        <w:spacing w:line="360" w:lineRule="auto"/>
        <w:jc w:val="center"/>
        <w:rPr>
          <w:rFonts w:ascii="Times New Roman" w:hAnsi="Times New Roman" w:cs="Times New Roman"/>
          <w:b/>
          <w:bCs/>
          <w:sz w:val="48"/>
          <w:szCs w:val="48"/>
        </w:rPr>
      </w:pPr>
      <w:r w:rsidRPr="00AB2A72">
        <w:rPr>
          <w:rFonts w:ascii="Times New Roman" w:hAnsi="Times New Roman" w:cs="Times New Roman"/>
          <w:b/>
          <w:bCs/>
          <w:sz w:val="48"/>
          <w:szCs w:val="48"/>
        </w:rPr>
        <w:t>Name:</w:t>
      </w:r>
      <w:r w:rsidR="005E77A5">
        <w:rPr>
          <w:rFonts w:ascii="Times New Roman" w:hAnsi="Times New Roman" w:cs="Times New Roman"/>
          <w:b/>
          <w:bCs/>
          <w:sz w:val="48"/>
          <w:szCs w:val="48"/>
        </w:rPr>
        <w:t xml:space="preserve"> Zafrin Akhtar</w:t>
      </w:r>
    </w:p>
    <w:p w14:paraId="33A64A6B" w14:textId="77777777" w:rsidR="00AB2A72" w:rsidRPr="00AB2A72" w:rsidRDefault="005E77A5" w:rsidP="00AB2A72">
      <w:pPr>
        <w:spacing w:line="360" w:lineRule="auto"/>
        <w:jc w:val="center"/>
        <w:rPr>
          <w:rFonts w:ascii="Times New Roman" w:hAnsi="Times New Roman" w:cs="Times New Roman"/>
          <w:b/>
          <w:bCs/>
          <w:sz w:val="48"/>
          <w:szCs w:val="48"/>
        </w:rPr>
      </w:pPr>
      <w:r>
        <w:rPr>
          <w:rFonts w:ascii="Times New Roman" w:hAnsi="Times New Roman" w:cs="Times New Roman"/>
          <w:b/>
          <w:bCs/>
          <w:sz w:val="48"/>
          <w:szCs w:val="48"/>
        </w:rPr>
        <w:t>Student Id: 2107425</w:t>
      </w:r>
    </w:p>
    <w:p w14:paraId="0D81BE6B" w14:textId="77777777" w:rsidR="00AB2A72" w:rsidRPr="00AB2A72" w:rsidRDefault="00AB2A72" w:rsidP="00AB2A72">
      <w:pPr>
        <w:spacing w:line="360" w:lineRule="auto"/>
        <w:jc w:val="center"/>
        <w:rPr>
          <w:rFonts w:ascii="Times New Roman" w:hAnsi="Times New Roman" w:cs="Times New Roman"/>
          <w:b/>
          <w:bCs/>
          <w:sz w:val="48"/>
          <w:szCs w:val="48"/>
        </w:rPr>
      </w:pPr>
      <w:r w:rsidRPr="00AB2A72">
        <w:rPr>
          <w:rFonts w:ascii="Times New Roman" w:hAnsi="Times New Roman" w:cs="Times New Roman"/>
          <w:b/>
          <w:bCs/>
          <w:sz w:val="48"/>
          <w:szCs w:val="48"/>
        </w:rPr>
        <w:t>Date: 5/04/2022</w:t>
      </w:r>
    </w:p>
    <w:p w14:paraId="4572D6A7" w14:textId="77777777" w:rsidR="00AB2A72" w:rsidRPr="00AB2A72" w:rsidRDefault="00AB2A72" w:rsidP="00AB2A72">
      <w:pPr>
        <w:spacing w:line="360" w:lineRule="auto"/>
        <w:jc w:val="center"/>
        <w:rPr>
          <w:rFonts w:ascii="Times New Roman" w:hAnsi="Times New Roman" w:cs="Times New Roman"/>
          <w:b/>
          <w:bCs/>
          <w:sz w:val="48"/>
          <w:szCs w:val="48"/>
        </w:rPr>
      </w:pPr>
      <w:r w:rsidRPr="00AB2A72">
        <w:rPr>
          <w:rFonts w:ascii="Times New Roman" w:hAnsi="Times New Roman" w:cs="Times New Roman"/>
          <w:b/>
          <w:bCs/>
          <w:sz w:val="48"/>
          <w:szCs w:val="48"/>
        </w:rPr>
        <w:t>Academic Report</w:t>
      </w:r>
    </w:p>
    <w:p w14:paraId="61A19EF4" w14:textId="77777777" w:rsidR="00AB2A72" w:rsidRDefault="00AB2A72">
      <w:pPr>
        <w:rPr>
          <w:rFonts w:ascii="Roboto" w:hAnsi="Roboto"/>
          <w:color w:val="1E1E1E"/>
          <w:shd w:val="clear" w:color="auto" w:fill="FFFFFF"/>
        </w:rPr>
      </w:pPr>
    </w:p>
    <w:p w14:paraId="105BF220" w14:textId="77777777" w:rsidR="00AB2A72" w:rsidRDefault="00AB2A72">
      <w:pPr>
        <w:rPr>
          <w:rFonts w:ascii="Roboto" w:hAnsi="Roboto"/>
          <w:color w:val="1E1E1E"/>
          <w:shd w:val="clear" w:color="auto" w:fill="FFFFFF"/>
        </w:rPr>
      </w:pPr>
    </w:p>
    <w:p w14:paraId="3264764A" w14:textId="77777777" w:rsidR="00AB2A72" w:rsidRDefault="00AB2A72">
      <w:pPr>
        <w:rPr>
          <w:rFonts w:ascii="Roboto" w:hAnsi="Roboto"/>
          <w:color w:val="1E1E1E"/>
          <w:shd w:val="clear" w:color="auto" w:fill="FFFFFF"/>
        </w:rPr>
      </w:pPr>
    </w:p>
    <w:p w14:paraId="531AC55B" w14:textId="77777777" w:rsidR="00AB2A72" w:rsidRDefault="00AB2A72">
      <w:pPr>
        <w:rPr>
          <w:rFonts w:ascii="Roboto" w:hAnsi="Roboto"/>
          <w:color w:val="1E1E1E"/>
          <w:shd w:val="clear" w:color="auto" w:fill="FFFFFF"/>
        </w:rPr>
      </w:pPr>
    </w:p>
    <w:p w14:paraId="4512110B" w14:textId="77777777" w:rsidR="00AB2A72" w:rsidRDefault="00AB2A72">
      <w:pPr>
        <w:rPr>
          <w:rFonts w:ascii="Roboto" w:hAnsi="Roboto"/>
          <w:color w:val="1E1E1E"/>
          <w:shd w:val="clear" w:color="auto" w:fill="FFFFFF"/>
        </w:rPr>
      </w:pPr>
    </w:p>
    <w:p w14:paraId="6124BCCB" w14:textId="77777777" w:rsidR="00AB2A72" w:rsidRDefault="00AB2A72">
      <w:pPr>
        <w:rPr>
          <w:rFonts w:ascii="Roboto" w:hAnsi="Roboto"/>
          <w:color w:val="1E1E1E"/>
          <w:shd w:val="clear" w:color="auto" w:fill="FFFFFF"/>
        </w:rPr>
      </w:pPr>
    </w:p>
    <w:p w14:paraId="596BA3DE" w14:textId="77777777" w:rsidR="00AB2A72" w:rsidRDefault="00AB2A72">
      <w:pPr>
        <w:rPr>
          <w:rFonts w:ascii="Roboto" w:hAnsi="Roboto"/>
          <w:color w:val="1E1E1E"/>
          <w:shd w:val="clear" w:color="auto" w:fill="FFFFFF"/>
        </w:rPr>
      </w:pPr>
    </w:p>
    <w:p w14:paraId="117A599D" w14:textId="77777777" w:rsidR="00AB2A72" w:rsidRDefault="00AB2A72">
      <w:pPr>
        <w:rPr>
          <w:rFonts w:ascii="Roboto" w:hAnsi="Roboto"/>
          <w:color w:val="1E1E1E"/>
          <w:shd w:val="clear" w:color="auto" w:fill="FFFFFF"/>
        </w:rPr>
      </w:pPr>
    </w:p>
    <w:p w14:paraId="1DCC86F9" w14:textId="77777777" w:rsidR="00AB2A72" w:rsidRPr="005E77A5" w:rsidRDefault="005E77A5" w:rsidP="005E77A5">
      <w:pPr>
        <w:spacing w:line="360" w:lineRule="auto"/>
        <w:jc w:val="both"/>
        <w:rPr>
          <w:rFonts w:ascii="Times New Roman" w:hAnsi="Times New Roman" w:cs="Times New Roman"/>
          <w:b/>
          <w:sz w:val="24"/>
          <w:szCs w:val="24"/>
          <w:shd w:val="clear" w:color="auto" w:fill="FFFFFF"/>
        </w:rPr>
      </w:pPr>
      <w:r w:rsidRPr="005E77A5">
        <w:rPr>
          <w:rFonts w:ascii="Times New Roman" w:hAnsi="Times New Roman" w:cs="Times New Roman"/>
          <w:b/>
          <w:sz w:val="24"/>
          <w:szCs w:val="24"/>
          <w:shd w:val="clear" w:color="auto" w:fill="FFFFFF"/>
        </w:rPr>
        <w:t>Introduction:</w:t>
      </w:r>
    </w:p>
    <w:p w14:paraId="4A62B501" w14:textId="77777777" w:rsidR="00EA5E8F" w:rsidRPr="005E77A5" w:rsidRDefault="00B94CCA" w:rsidP="005E77A5">
      <w:pPr>
        <w:spacing w:line="360" w:lineRule="auto"/>
        <w:jc w:val="both"/>
        <w:rPr>
          <w:rFonts w:ascii="Times New Roman" w:hAnsi="Times New Roman" w:cs="Times New Roman"/>
          <w:sz w:val="24"/>
          <w:szCs w:val="24"/>
          <w:shd w:val="clear" w:color="auto" w:fill="FFFFFF"/>
        </w:rPr>
      </w:pPr>
      <w:r w:rsidRPr="005E77A5">
        <w:rPr>
          <w:rFonts w:ascii="Times New Roman" w:hAnsi="Times New Roman" w:cs="Times New Roman"/>
          <w:sz w:val="24"/>
          <w:szCs w:val="24"/>
          <w:shd w:val="clear" w:color="auto" w:fill="FFFFFF"/>
        </w:rPr>
        <w:t>Academic and employability skills are very much important for a personal life. Academic skills are significant for working people because they must need higher education to tackle the occupations which are technologically demanding in the future. Without higher education, working people cannot get these occupations. Persons with successful academic skills have great self-esteem and low-level anxiety or depression in their life. However, persons with positive self-confidence and self-esteem are significant factors in the workplace. On the other hand, employability skills are also very important for a person. Employability skills include time management skills, leadership skills, communication skills, critical thinking skills, problem-solving skills, research and analytical skills, decision-making skills, team working skill, etc. These skills are beneficial for both individual and employment. Employability skills help a person to get a good job. The persons with these skills are very successful in their life and they can easily get any type of job in this challenging era.</w:t>
      </w:r>
    </w:p>
    <w:p w14:paraId="47C6CA32" w14:textId="77777777" w:rsidR="00B94CCA" w:rsidRPr="005E77A5" w:rsidRDefault="00B94CCA" w:rsidP="005E77A5">
      <w:pPr>
        <w:spacing w:line="360" w:lineRule="auto"/>
        <w:jc w:val="both"/>
        <w:rPr>
          <w:rFonts w:ascii="Times New Roman" w:hAnsi="Times New Roman" w:cs="Times New Roman"/>
          <w:sz w:val="24"/>
          <w:szCs w:val="24"/>
          <w:shd w:val="clear" w:color="auto" w:fill="FFFFFF"/>
        </w:rPr>
      </w:pPr>
      <w:r w:rsidRPr="005E77A5">
        <w:rPr>
          <w:rFonts w:ascii="Times New Roman" w:hAnsi="Times New Roman" w:cs="Times New Roman"/>
          <w:sz w:val="24"/>
          <w:szCs w:val="24"/>
          <w:shd w:val="clear" w:color="auto" w:fill="FFFFFF"/>
        </w:rPr>
        <w:t>Academic skills develop the academic integrity, numeracy and literacy of the students. On the other hand, a set of skills, characteristics, traits and attributes of a person that supports the person to get the desired employment as well as to be prosperous in the place of work is known as employability skills. This assignment is mainly focused on academic and employability skills and discussed how to develop these skills. In the first section, the concept of academic and employability skills is described. Then, the importance of academic and employability skills is explained. After that, how the learning in this module helps me to develop my academic and employability skills are described. In addition, the next section is described in the concept of the skills gap. Moreover, how to develop the skills gap is explained. Then, the next section is described how I have achieved weaknesses in several academic and employability skills. Finally, the last section is described in the employability and academic skills that I need for future employment.</w:t>
      </w:r>
    </w:p>
    <w:p w14:paraId="3047AA0B" w14:textId="77777777" w:rsidR="00B94CCA" w:rsidRPr="005E77A5" w:rsidRDefault="00B94CCA" w:rsidP="005E77A5">
      <w:pPr>
        <w:shd w:val="clear" w:color="auto" w:fill="FFFFFF"/>
        <w:spacing w:after="96" w:line="360" w:lineRule="auto"/>
        <w:jc w:val="both"/>
        <w:outlineLvl w:val="2"/>
        <w:rPr>
          <w:rFonts w:ascii="Times New Roman" w:eastAsia="Times New Roman" w:hAnsi="Times New Roman" w:cs="Times New Roman"/>
          <w:sz w:val="24"/>
          <w:szCs w:val="24"/>
        </w:rPr>
      </w:pPr>
      <w:r w:rsidRPr="005E77A5">
        <w:rPr>
          <w:rFonts w:ascii="Times New Roman" w:eastAsia="Times New Roman" w:hAnsi="Times New Roman" w:cs="Times New Roman"/>
          <w:sz w:val="24"/>
          <w:szCs w:val="24"/>
        </w:rPr>
        <w:t>Ways of motivating employees</w:t>
      </w:r>
    </w:p>
    <w:p w14:paraId="48534595" w14:textId="77777777" w:rsidR="00B94CCA" w:rsidRPr="005E77A5" w:rsidRDefault="00B94CCA" w:rsidP="005E77A5">
      <w:pPr>
        <w:shd w:val="clear" w:color="auto" w:fill="FFFFFF"/>
        <w:spacing w:after="100" w:afterAutospacing="1" w:line="360" w:lineRule="auto"/>
        <w:jc w:val="both"/>
        <w:rPr>
          <w:rFonts w:ascii="Times New Roman" w:eastAsia="Times New Roman" w:hAnsi="Times New Roman" w:cs="Times New Roman"/>
          <w:sz w:val="24"/>
          <w:szCs w:val="24"/>
        </w:rPr>
      </w:pPr>
      <w:r w:rsidRPr="005E77A5">
        <w:rPr>
          <w:rFonts w:ascii="Times New Roman" w:eastAsia="Times New Roman" w:hAnsi="Times New Roman" w:cs="Times New Roman"/>
          <w:sz w:val="24"/>
          <w:szCs w:val="24"/>
        </w:rPr>
        <w:t xml:space="preserve">Motivation of employees is one of the most important processes that managers should develop. An organization is highly dependent on people; therefore, their motivation for higher </w:t>
      </w:r>
      <w:r w:rsidRPr="005E77A5">
        <w:rPr>
          <w:rFonts w:ascii="Times New Roman" w:eastAsia="Times New Roman" w:hAnsi="Times New Roman" w:cs="Times New Roman"/>
          <w:sz w:val="24"/>
          <w:szCs w:val="24"/>
        </w:rPr>
        <w:lastRenderedPageBreak/>
        <w:t>productivity is crucial for the whole company. Thus, the success of any organization depends on the ability of managers to provide a motivating environment for its employees. Motivated employees are more productive, happier, and stay with the organization longer. One of the primary tasks a manager faces is to find out how to motivate their employees. Different ways of motivating employees are described by academics and business people. The motivation of employees also depends a lot in the culture where the employees reside. Some of the organizations reward their employees according to performance while some others provide only static income and measure the performance according to that. The purpose of this assessment is to describe the common theories of employee motivation and also practical ways of motivating employees in an organization regardless of the culture.</w:t>
      </w:r>
    </w:p>
    <w:p w14:paraId="3DA139F3" w14:textId="77777777" w:rsidR="003561A3" w:rsidRPr="005E77A5" w:rsidRDefault="003561A3" w:rsidP="005E77A5">
      <w:pPr>
        <w:pStyle w:val="Heading3"/>
        <w:shd w:val="clear" w:color="auto" w:fill="FFFFFF"/>
        <w:spacing w:before="0" w:beforeAutospacing="0" w:after="96" w:afterAutospacing="0" w:line="360" w:lineRule="auto"/>
        <w:jc w:val="both"/>
        <w:rPr>
          <w:b w:val="0"/>
          <w:bCs w:val="0"/>
          <w:sz w:val="24"/>
          <w:szCs w:val="24"/>
        </w:rPr>
      </w:pPr>
      <w:r w:rsidRPr="005E77A5">
        <w:rPr>
          <w:b w:val="0"/>
          <w:bCs w:val="0"/>
          <w:sz w:val="24"/>
          <w:szCs w:val="24"/>
        </w:rPr>
        <w:t>Reward system and designing</w:t>
      </w:r>
    </w:p>
    <w:p w14:paraId="6D38EA6E" w14:textId="77777777" w:rsidR="003561A3" w:rsidRPr="005E77A5" w:rsidRDefault="003561A3" w:rsidP="005E77A5">
      <w:pPr>
        <w:pStyle w:val="NormalWeb"/>
        <w:shd w:val="clear" w:color="auto" w:fill="FFFFFF"/>
        <w:spacing w:before="0" w:beforeAutospacing="0" w:line="360" w:lineRule="auto"/>
        <w:jc w:val="both"/>
      </w:pPr>
      <w:r w:rsidRPr="005E77A5">
        <w:t xml:space="preserve">In corporate culture where non-management employees earn raises through seniority only, there is always a group calling for merit raises. The common tendency to ‘take it easy’ is greatly increased by bringing a number of men together on similar work and at a uniform standard rate of pay. When a naturally energetic man works for a few days beside a lazy one, the logic of the situation is unanswerable. A question can comes in the energetic employee’s mind that is why </w:t>
      </w:r>
      <w:r w:rsidR="00B44E47" w:rsidRPr="005E77A5">
        <w:t>I should</w:t>
      </w:r>
      <w:r w:rsidRPr="005E77A5">
        <w:t xml:space="preserve"> work hard when that lazy one gets the same pay that I do. </w:t>
      </w:r>
      <w:r w:rsidR="00B44E47" w:rsidRPr="005E77A5">
        <w:t>That</w:t>
      </w:r>
      <w:r w:rsidRPr="005E77A5">
        <w:t xml:space="preserve"> sentiment expressed in practically so many employee’s mind. But the fact is that their supervisors and co-workers do not share their self-assessment.</w:t>
      </w:r>
    </w:p>
    <w:p w14:paraId="3B865EEB" w14:textId="77777777" w:rsidR="00B44E47" w:rsidRPr="005E77A5" w:rsidRDefault="00B44E47" w:rsidP="005E77A5">
      <w:pPr>
        <w:pStyle w:val="NormalWeb"/>
        <w:shd w:val="clear" w:color="auto" w:fill="FFFFFF"/>
        <w:spacing w:before="0" w:beforeAutospacing="0" w:line="360" w:lineRule="auto"/>
        <w:jc w:val="both"/>
        <w:rPr>
          <w:b/>
        </w:rPr>
      </w:pPr>
      <w:r w:rsidRPr="005E77A5">
        <w:rPr>
          <w:b/>
        </w:rPr>
        <w:t>Pay:</w:t>
      </w:r>
    </w:p>
    <w:p w14:paraId="2CF43903" w14:textId="77777777" w:rsidR="00B44E47" w:rsidRPr="005E77A5" w:rsidRDefault="00B44E47" w:rsidP="005E77A5">
      <w:pPr>
        <w:pStyle w:val="NormalWeb"/>
        <w:shd w:val="clear" w:color="auto" w:fill="FFFFFF"/>
        <w:spacing w:before="0" w:beforeAutospacing="0" w:line="360" w:lineRule="auto"/>
        <w:jc w:val="both"/>
        <w:rPr>
          <w:shd w:val="clear" w:color="auto" w:fill="FFFFFF"/>
        </w:rPr>
      </w:pPr>
      <w:r w:rsidRPr="005E77A5">
        <w:rPr>
          <w:shd w:val="clear" w:color="auto" w:fill="FFFFFF"/>
        </w:rPr>
        <w:t>Performance-related pay is a method of remuneration that links pay progression to an assessment of individual performance. Pay increases awarded through are Performance-related pay normally consolidated into basic pay although sometimes they involve the payment of non-consolidated cash, while the focus of this factsheet is individual, consolidated Performance-related pay as a means of pay progression, Performance-related pay can be defined more broadly to include many differing systems that link individual and group performance to pay, as for example bonus schemes.</w:t>
      </w:r>
    </w:p>
    <w:p w14:paraId="303BE130" w14:textId="77777777" w:rsidR="00B44E47" w:rsidRPr="005E77A5" w:rsidRDefault="00B44E47" w:rsidP="005E77A5">
      <w:pPr>
        <w:pStyle w:val="NormalWeb"/>
        <w:shd w:val="clear" w:color="auto" w:fill="FFFFFF"/>
        <w:spacing w:before="0" w:beforeAutospacing="0" w:line="360" w:lineRule="auto"/>
        <w:jc w:val="both"/>
        <w:rPr>
          <w:shd w:val="clear" w:color="auto" w:fill="FFFFFF"/>
        </w:rPr>
      </w:pPr>
      <w:r w:rsidRPr="005E77A5">
        <w:rPr>
          <w:shd w:val="clear" w:color="auto" w:fill="FFFFFF"/>
        </w:rPr>
        <w:t xml:space="preserve">Paying for Individual job performance is, for many organisations, at the heart of a reward strategy, this rises what for many employees is a highly contentious issue. The putting at risk of a </w:t>
      </w:r>
      <w:r w:rsidRPr="005E77A5">
        <w:rPr>
          <w:shd w:val="clear" w:color="auto" w:fill="FFFFFF"/>
        </w:rPr>
        <w:lastRenderedPageBreak/>
        <w:t xml:space="preserve">employees </w:t>
      </w:r>
      <w:proofErr w:type="gramStart"/>
      <w:r w:rsidRPr="005E77A5">
        <w:rPr>
          <w:shd w:val="clear" w:color="auto" w:fill="FFFFFF"/>
        </w:rPr>
        <w:t>think</w:t>
      </w:r>
      <w:proofErr w:type="gramEnd"/>
      <w:r w:rsidRPr="005E77A5">
        <w:rPr>
          <w:shd w:val="clear" w:color="auto" w:fill="FFFFFF"/>
        </w:rPr>
        <w:t xml:space="preserve"> about pay in terms of base pay. The fixed amount which traditionally has increased yearly to reflect inflation and often, length of service. Base pay will also change of course, upon promotion to a more responsible job. For some organisations base pay is of declining importance. This raises the question: how can the traditional reward objectives of attracting, retaining and motivating people be achieved while making the pay budget most cost effective.</w:t>
      </w:r>
    </w:p>
    <w:p w14:paraId="043AB1A7" w14:textId="77777777" w:rsidR="00BC06B3" w:rsidRPr="005E77A5" w:rsidRDefault="00BC06B3" w:rsidP="005E77A5">
      <w:pPr>
        <w:pStyle w:val="NormalWeb"/>
        <w:shd w:val="clear" w:color="auto" w:fill="FFFFFF"/>
        <w:spacing w:before="0" w:beforeAutospacing="0" w:line="360" w:lineRule="auto"/>
        <w:jc w:val="both"/>
        <w:rPr>
          <w:b/>
          <w:shd w:val="clear" w:color="auto" w:fill="FFFFFF"/>
        </w:rPr>
      </w:pPr>
      <w:r w:rsidRPr="005E77A5">
        <w:rPr>
          <w:b/>
          <w:shd w:val="clear" w:color="auto" w:fill="FFFFFF"/>
        </w:rPr>
        <w:t>Good working conditions:</w:t>
      </w:r>
    </w:p>
    <w:p w14:paraId="5ABE0485" w14:textId="77777777" w:rsidR="00BC06B3" w:rsidRPr="005E77A5" w:rsidRDefault="00BC06B3" w:rsidP="005E77A5">
      <w:pPr>
        <w:pStyle w:val="NormalWeb"/>
        <w:shd w:val="clear" w:color="auto" w:fill="FFFFFF"/>
        <w:spacing w:line="360" w:lineRule="auto"/>
        <w:jc w:val="both"/>
        <w:rPr>
          <w:shd w:val="clear" w:color="auto" w:fill="FFFFFF"/>
        </w:rPr>
      </w:pPr>
      <w:r w:rsidRPr="005E77A5">
        <w:rPr>
          <w:shd w:val="clear" w:color="auto" w:fill="FFFFFF"/>
        </w:rPr>
        <w:t>A healthy workplace environment is ideal when it comes to maintaining a positive outcome in a stressful atmosphere. The most important thing that influences employee motivation and happiness, and how productive and efficient they can be, all goes down to their working environment.</w:t>
      </w:r>
    </w:p>
    <w:p w14:paraId="46C04CA4" w14:textId="77777777" w:rsidR="00BC06B3" w:rsidRPr="005E77A5" w:rsidRDefault="00BC06B3" w:rsidP="005E77A5">
      <w:pPr>
        <w:pStyle w:val="NormalWeb"/>
        <w:shd w:val="clear" w:color="auto" w:fill="FFFFFF"/>
        <w:spacing w:before="0" w:beforeAutospacing="0" w:line="360" w:lineRule="auto"/>
        <w:jc w:val="both"/>
        <w:rPr>
          <w:shd w:val="clear" w:color="auto" w:fill="FFFFFF"/>
        </w:rPr>
      </w:pPr>
      <w:r w:rsidRPr="005E77A5">
        <w:rPr>
          <w:shd w:val="clear" w:color="auto" w:fill="FFFFFF"/>
        </w:rPr>
        <w:t>A healthy workplace environment is good for your company as it could lead to bringing sales for business. A healthy workplace environment improves productivity and reduces costs related to absenteeism, turnover, workers’ compensation, and medical claims.</w:t>
      </w:r>
    </w:p>
    <w:p w14:paraId="5A48FFC0" w14:textId="77777777" w:rsidR="00256E3C" w:rsidRPr="005E77A5" w:rsidRDefault="00256E3C" w:rsidP="005E77A5">
      <w:pPr>
        <w:pStyle w:val="NormalWeb"/>
        <w:shd w:val="clear" w:color="auto" w:fill="FFFFFF"/>
        <w:spacing w:before="0" w:beforeAutospacing="0" w:line="360" w:lineRule="auto"/>
        <w:jc w:val="both"/>
        <w:rPr>
          <w:shd w:val="clear" w:color="auto" w:fill="FFFFFF"/>
        </w:rPr>
      </w:pPr>
      <w:r w:rsidRPr="005E77A5">
        <w:rPr>
          <w:shd w:val="clear" w:color="auto" w:fill="FFFFFF"/>
        </w:rPr>
        <w:t>The promotion of a good working environment has numerous advantages namely the firm will have a motivated workforce which will work to their maximum level so as to make the organization become more competitive. Moreover, the firm's reputation will not be affected negatively since it will not suffer from problem like strikes and other major problems. As a result, the organization will be more productive and efficient.</w:t>
      </w:r>
    </w:p>
    <w:p w14:paraId="3D88503A" w14:textId="77777777" w:rsidR="00B44E47" w:rsidRPr="005E77A5" w:rsidRDefault="00B44E47" w:rsidP="005E77A5">
      <w:pPr>
        <w:pStyle w:val="Heading3"/>
        <w:shd w:val="clear" w:color="auto" w:fill="FFFFFF"/>
        <w:spacing w:before="0" w:beforeAutospacing="0" w:after="96" w:afterAutospacing="0" w:line="360" w:lineRule="auto"/>
        <w:jc w:val="both"/>
        <w:rPr>
          <w:bCs w:val="0"/>
          <w:sz w:val="24"/>
          <w:szCs w:val="24"/>
        </w:rPr>
      </w:pPr>
      <w:r w:rsidRPr="005E77A5">
        <w:rPr>
          <w:bCs w:val="0"/>
          <w:sz w:val="24"/>
          <w:szCs w:val="24"/>
        </w:rPr>
        <w:t>Performa</w:t>
      </w:r>
      <w:r w:rsidR="00BC06B3" w:rsidRPr="005E77A5">
        <w:rPr>
          <w:bCs w:val="0"/>
          <w:sz w:val="24"/>
          <w:szCs w:val="24"/>
        </w:rPr>
        <w:t>nce</w:t>
      </w:r>
      <w:r w:rsidRPr="005E77A5">
        <w:rPr>
          <w:bCs w:val="0"/>
          <w:sz w:val="24"/>
          <w:szCs w:val="24"/>
        </w:rPr>
        <w:t>:</w:t>
      </w:r>
    </w:p>
    <w:p w14:paraId="317A94FE" w14:textId="77777777" w:rsidR="00B44E47" w:rsidRPr="005E77A5" w:rsidRDefault="00B44E47" w:rsidP="005E77A5">
      <w:pPr>
        <w:pStyle w:val="NormalWeb"/>
        <w:shd w:val="clear" w:color="auto" w:fill="FFFFFF"/>
        <w:spacing w:before="0" w:beforeAutospacing="0" w:line="360" w:lineRule="auto"/>
        <w:jc w:val="both"/>
      </w:pPr>
      <w:r w:rsidRPr="005E77A5">
        <w:t xml:space="preserve">Considerable interest in linking pay to performance in the public sector dating back many years, this has proved harder to translate into practice. If we want to know the placeses where the performance pay does occur, as an answer, we will get the result is, it often takes the form of non-consolidated bonus, or team based incentives, individual merit pay etc. However, there have been recent years </w:t>
      </w:r>
      <w:r w:rsidR="003E3480" w:rsidRPr="005E77A5">
        <w:t>of a high-profile initiative</w:t>
      </w:r>
      <w:r w:rsidRPr="005E77A5">
        <w:t xml:space="preserve"> such as the introduction of a performance related pay scheme for employee, which has resulted in some discernible performance improvements.</w:t>
      </w:r>
    </w:p>
    <w:p w14:paraId="46B29888" w14:textId="77777777" w:rsidR="003E3480" w:rsidRPr="005E77A5" w:rsidRDefault="003E3480" w:rsidP="005E77A5">
      <w:pPr>
        <w:pStyle w:val="NormalWeb"/>
        <w:shd w:val="clear" w:color="auto" w:fill="FFFFFF"/>
        <w:spacing w:before="0" w:beforeAutospacing="0" w:line="360" w:lineRule="auto"/>
        <w:jc w:val="both"/>
      </w:pPr>
      <w:r w:rsidRPr="005E77A5">
        <w:rPr>
          <w:shd w:val="clear" w:color="auto" w:fill="FFFFFF"/>
        </w:rPr>
        <w:t xml:space="preserve">Performance-related pay is approaching to success, so reliable and effective arrangements must be in place to define measure, appraise and manage performance. The focus should be on </w:t>
      </w:r>
      <w:r w:rsidRPr="005E77A5">
        <w:rPr>
          <w:shd w:val="clear" w:color="auto" w:fill="FFFFFF"/>
        </w:rPr>
        <w:lastRenderedPageBreak/>
        <w:t>encouraging high performance by effective performance management and appraisal systems and only this time higher on pay as an incentive to help achieve that goal. To create and maintain a sustainable high-performing workplace, the whole range of financial and non-financial rewards or incentives should be carefully planned to ensure that they are supported by Performance-related pay. If the manager can’t afford significant pay differences between high and low performers, or if the manager believes that his staff is underpaid in relation to the cost of living in labor market, then he should postpone the implementation of merit pay for non-management employees, but it is in rare case. Instead of this, give everyone predictable seniority and reward the high performers with positive response, new responsibilities, and promotions will be more acceptable.</w:t>
      </w:r>
    </w:p>
    <w:p w14:paraId="4C928574" w14:textId="77777777" w:rsidR="003E3480" w:rsidRPr="005E77A5" w:rsidRDefault="003E3480" w:rsidP="005E77A5">
      <w:pPr>
        <w:pStyle w:val="Heading3"/>
        <w:shd w:val="clear" w:color="auto" w:fill="FFFFFF"/>
        <w:spacing w:before="0" w:beforeAutospacing="0" w:after="96" w:afterAutospacing="0" w:line="360" w:lineRule="auto"/>
        <w:jc w:val="both"/>
        <w:rPr>
          <w:bCs w:val="0"/>
          <w:sz w:val="24"/>
          <w:szCs w:val="24"/>
        </w:rPr>
      </w:pPr>
      <w:r w:rsidRPr="005E77A5">
        <w:rPr>
          <w:bCs w:val="0"/>
          <w:sz w:val="24"/>
          <w:szCs w:val="24"/>
        </w:rPr>
        <w:t>Training and Development:</w:t>
      </w:r>
    </w:p>
    <w:p w14:paraId="2C168A22" w14:textId="77777777" w:rsidR="003E3480" w:rsidRPr="005E77A5" w:rsidRDefault="003E3480" w:rsidP="005E77A5">
      <w:pPr>
        <w:pStyle w:val="NormalWeb"/>
        <w:shd w:val="clear" w:color="auto" w:fill="FFFFFF"/>
        <w:spacing w:before="0" w:beforeAutospacing="0" w:line="360" w:lineRule="auto"/>
        <w:jc w:val="both"/>
      </w:pPr>
      <w:r w:rsidRPr="005E77A5">
        <w:t>Training and practice can be helpful to perform very well. In this case discussed, “Reference information on matters such as employment legislation and training material on almost any business subject readily available through the interest and through the internet and through organisations’s intranets. This means better informed personnel staff. When used for training, such material creater the potential for greater performance from all employees in their job areas.”  If we talk about distribution of pay awards, pay might not be the only motivating factor, even it might be proven that it is not so important for some kind of employees.</w:t>
      </w:r>
    </w:p>
    <w:p w14:paraId="77BE0FC4" w14:textId="77777777" w:rsidR="00BC06B3" w:rsidRPr="005E77A5" w:rsidRDefault="00BC06B3" w:rsidP="005E77A5">
      <w:pPr>
        <w:pStyle w:val="NormalWeb"/>
        <w:shd w:val="clear" w:color="auto" w:fill="FFFFFF"/>
        <w:spacing w:before="0" w:beforeAutospacing="0" w:line="360" w:lineRule="auto"/>
        <w:jc w:val="both"/>
      </w:pPr>
      <w:r w:rsidRPr="005E77A5">
        <w:rPr>
          <w:shd w:val="clear" w:color="auto" w:fill="FFFFFF"/>
        </w:rPr>
        <w:t xml:space="preserve">The problem is </w:t>
      </w:r>
      <w:proofErr w:type="spellStart"/>
      <w:r w:rsidRPr="005E77A5">
        <w:rPr>
          <w:shd w:val="clear" w:color="auto" w:fill="FFFFFF"/>
        </w:rPr>
        <w:t>occured</w:t>
      </w:r>
      <w:proofErr w:type="spellEnd"/>
      <w:r w:rsidRPr="005E77A5">
        <w:rPr>
          <w:shd w:val="clear" w:color="auto" w:fill="FFFFFF"/>
        </w:rPr>
        <w:t xml:space="preserve"> during times of low inflation when the pay bill increase is usually limited to relatively small percentage. Even where the performance related pay may have a motivational impact for high performers, and it might be unacceptable to the people of the bottom performers; even they might be demotivated from that. After a very careful assessment and careful consideration of pay distribution, the use of performance management techniques in support of performance related pay can help to tackle such kind of issues, it means it can be helpful for those who are bottom performer in the work place. In the case of identification of development needs, a major concern for human resource practitioners is that the when they will go for finalize the award like pay awards on the performance basis, review process may inhibit an open, clear and honest discussion of an employee, then training and development might be a need, in this case management development activities might need, the management development strategy will be concerned overall with what the organization intends to do about providing for its future management needs in the light of business plans.</w:t>
      </w:r>
    </w:p>
    <w:p w14:paraId="516FD51A" w14:textId="77777777" w:rsidR="003E3480" w:rsidRPr="005E77A5" w:rsidRDefault="00CF2E34" w:rsidP="005E77A5">
      <w:pPr>
        <w:pStyle w:val="Heading3"/>
        <w:shd w:val="clear" w:color="auto" w:fill="FFFFFF"/>
        <w:spacing w:before="0" w:beforeAutospacing="0" w:after="96" w:afterAutospacing="0" w:line="360" w:lineRule="auto"/>
        <w:jc w:val="both"/>
        <w:rPr>
          <w:bCs w:val="0"/>
          <w:sz w:val="24"/>
          <w:szCs w:val="24"/>
        </w:rPr>
      </w:pPr>
      <w:r w:rsidRPr="005E77A5">
        <w:rPr>
          <w:bCs w:val="0"/>
          <w:sz w:val="24"/>
          <w:szCs w:val="24"/>
        </w:rPr>
        <w:lastRenderedPageBreak/>
        <w:t>Conclusion:</w:t>
      </w:r>
    </w:p>
    <w:p w14:paraId="4A4F2CDF" w14:textId="77777777" w:rsidR="00256E3C" w:rsidRPr="005E77A5" w:rsidRDefault="00256E3C" w:rsidP="005E77A5">
      <w:pPr>
        <w:pStyle w:val="NormalWeb"/>
        <w:shd w:val="clear" w:color="auto" w:fill="FFFFFF"/>
        <w:spacing w:before="0" w:beforeAutospacing="0" w:line="360" w:lineRule="auto"/>
        <w:jc w:val="both"/>
      </w:pPr>
      <w:r w:rsidRPr="005E77A5">
        <w:rPr>
          <w:shd w:val="clear" w:color="auto" w:fill="FFFFFF"/>
        </w:rPr>
        <w:t>To conclude, employee motivation is very important for an organization and for its productivity. There are a number of theories on the employee motivation. The scientific method claims that motivation is the scientific management whose basis is considering employees as an input to the production of goods and services. Unlike scientific approach behavior approach places emphasis on what motivates people and seeks to identify and account for the specific influences that motivate people. In addition to the theories, among the practical methods of employee motivation is that employees should always like what they do in order to achieve optimal productivity. In addition, employees should be rewarded according to their performance, their reputation should be respected and also they should be given a purpose in line with their interests. Following this ways of employee motivation, managers will manage to motivate them and increase their productivity, fruitfulness and create a good climate in their organizations.</w:t>
      </w:r>
    </w:p>
    <w:p w14:paraId="5A794C77" w14:textId="77777777" w:rsidR="003E3480" w:rsidRPr="005E77A5" w:rsidRDefault="003E3480" w:rsidP="005E77A5">
      <w:pPr>
        <w:pStyle w:val="NormalWeb"/>
        <w:shd w:val="clear" w:color="auto" w:fill="FFFFFF"/>
        <w:spacing w:before="0" w:beforeAutospacing="0" w:line="360" w:lineRule="auto"/>
        <w:jc w:val="both"/>
      </w:pPr>
      <w:r w:rsidRPr="005E77A5">
        <w:t>If the management is happy to implement merit pay, then they should separate the performance and pay reviews by at least several weeks or months. At the time of the pay review, management should set a pay decision on their performance which is progressing day by day or on progress observed toward the goals set in the performance review. Also the management should make sure that the pay ranges are wide enough to make the employee happy after winning the reward.</w:t>
      </w:r>
    </w:p>
    <w:p w14:paraId="7A7748D2" w14:textId="77777777" w:rsidR="003E3480" w:rsidRPr="005E77A5" w:rsidRDefault="003E3480" w:rsidP="005E77A5">
      <w:pPr>
        <w:pStyle w:val="NormalWeb"/>
        <w:shd w:val="clear" w:color="auto" w:fill="FFFFFF"/>
        <w:spacing w:before="0" w:beforeAutospacing="0" w:line="360" w:lineRule="auto"/>
        <w:jc w:val="both"/>
      </w:pPr>
      <w:r w:rsidRPr="005E77A5">
        <w:t>In true sense, there is no pay system on earth that will satisfy all the employees. But a successful management team can have a pay system that supports their goal for a high-performing and motivated staff. That’s why motivation is a basic and important tool for a commercial organization to go ahead with creative structure and innovative changing aspect of globalization.</w:t>
      </w:r>
    </w:p>
    <w:p w14:paraId="4D318717" w14:textId="77777777" w:rsidR="00CF2E34" w:rsidRPr="005E77A5" w:rsidRDefault="00CF2E34" w:rsidP="005E77A5">
      <w:pPr>
        <w:pStyle w:val="Heading3"/>
        <w:shd w:val="clear" w:color="auto" w:fill="FFFFFF"/>
        <w:spacing w:before="0" w:beforeAutospacing="0" w:after="96" w:afterAutospacing="0" w:line="360" w:lineRule="auto"/>
        <w:jc w:val="both"/>
        <w:rPr>
          <w:bCs w:val="0"/>
          <w:sz w:val="24"/>
          <w:szCs w:val="24"/>
        </w:rPr>
      </w:pPr>
    </w:p>
    <w:p w14:paraId="00185F4A" w14:textId="77777777" w:rsidR="005E77A5" w:rsidRDefault="005E77A5" w:rsidP="005E77A5">
      <w:pPr>
        <w:pStyle w:val="Heading3"/>
        <w:shd w:val="clear" w:color="auto" w:fill="FFFFFF"/>
        <w:spacing w:before="0" w:beforeAutospacing="0" w:after="96" w:afterAutospacing="0" w:line="360" w:lineRule="auto"/>
        <w:jc w:val="both"/>
        <w:rPr>
          <w:bCs w:val="0"/>
          <w:sz w:val="24"/>
          <w:szCs w:val="24"/>
        </w:rPr>
      </w:pPr>
    </w:p>
    <w:p w14:paraId="420C5CDE" w14:textId="77777777" w:rsidR="005E77A5" w:rsidRDefault="005E77A5" w:rsidP="005E77A5">
      <w:pPr>
        <w:pStyle w:val="Heading3"/>
        <w:shd w:val="clear" w:color="auto" w:fill="FFFFFF"/>
        <w:spacing w:before="0" w:beforeAutospacing="0" w:after="96" w:afterAutospacing="0" w:line="360" w:lineRule="auto"/>
        <w:jc w:val="both"/>
        <w:rPr>
          <w:bCs w:val="0"/>
          <w:sz w:val="24"/>
          <w:szCs w:val="24"/>
        </w:rPr>
      </w:pPr>
    </w:p>
    <w:p w14:paraId="6F539952" w14:textId="77777777" w:rsidR="005E77A5" w:rsidRDefault="005E77A5" w:rsidP="005E77A5">
      <w:pPr>
        <w:pStyle w:val="Heading3"/>
        <w:shd w:val="clear" w:color="auto" w:fill="FFFFFF"/>
        <w:spacing w:before="0" w:beforeAutospacing="0" w:after="96" w:afterAutospacing="0" w:line="360" w:lineRule="auto"/>
        <w:jc w:val="both"/>
        <w:rPr>
          <w:bCs w:val="0"/>
          <w:sz w:val="24"/>
          <w:szCs w:val="24"/>
        </w:rPr>
      </w:pPr>
    </w:p>
    <w:p w14:paraId="752DE31C" w14:textId="77777777" w:rsidR="003E3480" w:rsidRPr="005E77A5" w:rsidRDefault="003E3480" w:rsidP="005E77A5">
      <w:pPr>
        <w:pStyle w:val="Heading3"/>
        <w:shd w:val="clear" w:color="auto" w:fill="FFFFFF"/>
        <w:spacing w:before="0" w:beforeAutospacing="0" w:after="96" w:afterAutospacing="0" w:line="360" w:lineRule="auto"/>
        <w:jc w:val="both"/>
        <w:rPr>
          <w:bCs w:val="0"/>
          <w:sz w:val="24"/>
          <w:szCs w:val="24"/>
        </w:rPr>
      </w:pPr>
      <w:r w:rsidRPr="005E77A5">
        <w:rPr>
          <w:bCs w:val="0"/>
          <w:sz w:val="24"/>
          <w:szCs w:val="24"/>
        </w:rPr>
        <w:t>Reference:</w:t>
      </w:r>
    </w:p>
    <w:p w14:paraId="7C6EA0FB" w14:textId="77777777" w:rsidR="003E3480" w:rsidRPr="005E77A5" w:rsidRDefault="005E77A5" w:rsidP="005E77A5">
      <w:pPr>
        <w:pStyle w:val="NormalWeb"/>
        <w:shd w:val="clear" w:color="auto" w:fill="FFFFFF"/>
        <w:spacing w:before="0" w:beforeAutospacing="0" w:line="360" w:lineRule="auto"/>
        <w:jc w:val="both"/>
        <w:rPr>
          <w:shd w:val="clear" w:color="auto" w:fill="FFFFFF"/>
        </w:rPr>
      </w:pPr>
      <w:r w:rsidRPr="005E77A5">
        <w:rPr>
          <w:shd w:val="clear" w:color="auto" w:fill="FFFFFF"/>
        </w:rPr>
        <w:t>Herzberg, F., 2008. </w:t>
      </w:r>
      <w:r w:rsidRPr="005E77A5">
        <w:rPr>
          <w:i/>
          <w:iCs/>
          <w:shd w:val="clear" w:color="auto" w:fill="FFFFFF"/>
        </w:rPr>
        <w:t xml:space="preserve">One more time: How do you motivate </w:t>
      </w:r>
      <w:proofErr w:type="gramStart"/>
      <w:r w:rsidRPr="005E77A5">
        <w:rPr>
          <w:i/>
          <w:iCs/>
          <w:shd w:val="clear" w:color="auto" w:fill="FFFFFF"/>
        </w:rPr>
        <w:t>employees?</w:t>
      </w:r>
      <w:r w:rsidRPr="005E77A5">
        <w:rPr>
          <w:shd w:val="clear" w:color="auto" w:fill="FFFFFF"/>
        </w:rPr>
        <w:t>.</w:t>
      </w:r>
      <w:proofErr w:type="gramEnd"/>
      <w:r w:rsidRPr="005E77A5">
        <w:rPr>
          <w:shd w:val="clear" w:color="auto" w:fill="FFFFFF"/>
        </w:rPr>
        <w:t xml:space="preserve"> Harvard Business Review Press.</w:t>
      </w:r>
    </w:p>
    <w:p w14:paraId="3B22A81B" w14:textId="77777777" w:rsidR="005E77A5" w:rsidRPr="005E77A5" w:rsidRDefault="005E77A5" w:rsidP="005E77A5">
      <w:pPr>
        <w:pStyle w:val="NormalWeb"/>
        <w:shd w:val="clear" w:color="auto" w:fill="FFFFFF"/>
        <w:spacing w:before="0" w:beforeAutospacing="0" w:line="360" w:lineRule="auto"/>
        <w:jc w:val="both"/>
        <w:rPr>
          <w:shd w:val="clear" w:color="auto" w:fill="FFFFFF"/>
        </w:rPr>
      </w:pPr>
      <w:r w:rsidRPr="005E77A5">
        <w:rPr>
          <w:shd w:val="clear" w:color="auto" w:fill="FFFFFF"/>
        </w:rPr>
        <w:lastRenderedPageBreak/>
        <w:t xml:space="preserve">Dewhurst, M., </w:t>
      </w:r>
      <w:proofErr w:type="spellStart"/>
      <w:r w:rsidRPr="005E77A5">
        <w:rPr>
          <w:shd w:val="clear" w:color="auto" w:fill="FFFFFF"/>
        </w:rPr>
        <w:t>Guthridge</w:t>
      </w:r>
      <w:proofErr w:type="spellEnd"/>
      <w:r w:rsidRPr="005E77A5">
        <w:rPr>
          <w:shd w:val="clear" w:color="auto" w:fill="FFFFFF"/>
        </w:rPr>
        <w:t>, M. and Mohr, E., 2009. Motivating people: Getting beyond money. </w:t>
      </w:r>
      <w:r w:rsidRPr="005E77A5">
        <w:rPr>
          <w:i/>
          <w:iCs/>
          <w:shd w:val="clear" w:color="auto" w:fill="FFFFFF"/>
        </w:rPr>
        <w:t>McKinsey Quarterly</w:t>
      </w:r>
      <w:r w:rsidRPr="005E77A5">
        <w:rPr>
          <w:shd w:val="clear" w:color="auto" w:fill="FFFFFF"/>
        </w:rPr>
        <w:t>, </w:t>
      </w:r>
      <w:r w:rsidRPr="005E77A5">
        <w:rPr>
          <w:i/>
          <w:iCs/>
          <w:shd w:val="clear" w:color="auto" w:fill="FFFFFF"/>
        </w:rPr>
        <w:t>1</w:t>
      </w:r>
      <w:r w:rsidRPr="005E77A5">
        <w:rPr>
          <w:shd w:val="clear" w:color="auto" w:fill="FFFFFF"/>
        </w:rPr>
        <w:t>(4), pp.12-15.</w:t>
      </w:r>
    </w:p>
    <w:p w14:paraId="3B97F571" w14:textId="77777777" w:rsidR="005E77A5" w:rsidRPr="005E77A5" w:rsidRDefault="005E77A5" w:rsidP="005E77A5">
      <w:pPr>
        <w:pStyle w:val="NormalWeb"/>
        <w:shd w:val="clear" w:color="auto" w:fill="FFFFFF"/>
        <w:spacing w:before="0" w:beforeAutospacing="0" w:line="360" w:lineRule="auto"/>
        <w:jc w:val="both"/>
        <w:rPr>
          <w:shd w:val="clear" w:color="auto" w:fill="FFFFFF"/>
        </w:rPr>
      </w:pPr>
      <w:proofErr w:type="spellStart"/>
      <w:r w:rsidRPr="005E77A5">
        <w:rPr>
          <w:shd w:val="clear" w:color="auto" w:fill="FFFFFF"/>
        </w:rPr>
        <w:t>Mobaraki</w:t>
      </w:r>
      <w:proofErr w:type="spellEnd"/>
      <w:r w:rsidRPr="005E77A5">
        <w:rPr>
          <w:shd w:val="clear" w:color="auto" w:fill="FFFFFF"/>
        </w:rPr>
        <w:t>, G.R., 1996. </w:t>
      </w:r>
      <w:r w:rsidRPr="005E77A5">
        <w:rPr>
          <w:i/>
          <w:iCs/>
          <w:shd w:val="clear" w:color="auto" w:fill="FFFFFF"/>
        </w:rPr>
        <w:t>A study to determine effective means to motivate employees</w:t>
      </w:r>
      <w:r w:rsidRPr="005E77A5">
        <w:rPr>
          <w:shd w:val="clear" w:color="auto" w:fill="FFFFFF"/>
        </w:rPr>
        <w:t> (Doctoral dissertation, Walden University).</w:t>
      </w:r>
    </w:p>
    <w:p w14:paraId="4FAFBD87" w14:textId="77777777" w:rsidR="005E77A5" w:rsidRPr="005E77A5" w:rsidRDefault="005E77A5" w:rsidP="005E77A5">
      <w:pPr>
        <w:pStyle w:val="NormalWeb"/>
        <w:shd w:val="clear" w:color="auto" w:fill="FFFFFF"/>
        <w:spacing w:before="0" w:beforeAutospacing="0" w:line="360" w:lineRule="auto"/>
        <w:jc w:val="both"/>
        <w:rPr>
          <w:shd w:val="clear" w:color="auto" w:fill="FFFFFF"/>
        </w:rPr>
      </w:pPr>
      <w:proofErr w:type="spellStart"/>
      <w:r w:rsidRPr="005E77A5">
        <w:rPr>
          <w:shd w:val="clear" w:color="auto" w:fill="FFFFFF"/>
        </w:rPr>
        <w:t>Markina</w:t>
      </w:r>
      <w:proofErr w:type="spellEnd"/>
      <w:r w:rsidRPr="005E77A5">
        <w:rPr>
          <w:shd w:val="clear" w:color="auto" w:fill="FFFFFF"/>
        </w:rPr>
        <w:t xml:space="preserve">, I., </w:t>
      </w:r>
      <w:proofErr w:type="spellStart"/>
      <w:r w:rsidRPr="005E77A5">
        <w:rPr>
          <w:shd w:val="clear" w:color="auto" w:fill="FFFFFF"/>
        </w:rPr>
        <w:t>Chykurkova</w:t>
      </w:r>
      <w:proofErr w:type="spellEnd"/>
      <w:r w:rsidRPr="005E77A5">
        <w:rPr>
          <w:shd w:val="clear" w:color="auto" w:fill="FFFFFF"/>
        </w:rPr>
        <w:t xml:space="preserve">, A., </w:t>
      </w:r>
      <w:proofErr w:type="spellStart"/>
      <w:r w:rsidRPr="005E77A5">
        <w:rPr>
          <w:shd w:val="clear" w:color="auto" w:fill="FFFFFF"/>
        </w:rPr>
        <w:t>Hrei</w:t>
      </w:r>
      <w:proofErr w:type="spellEnd"/>
      <w:r w:rsidRPr="005E77A5">
        <w:rPr>
          <w:shd w:val="clear" w:color="auto" w:fill="FFFFFF"/>
        </w:rPr>
        <w:t xml:space="preserve">, Y., </w:t>
      </w:r>
      <w:proofErr w:type="spellStart"/>
      <w:r w:rsidRPr="005E77A5">
        <w:rPr>
          <w:shd w:val="clear" w:color="auto" w:fill="FFFFFF"/>
        </w:rPr>
        <w:t>Pokataieva</w:t>
      </w:r>
      <w:proofErr w:type="spellEnd"/>
      <w:r w:rsidRPr="005E77A5">
        <w:rPr>
          <w:shd w:val="clear" w:color="auto" w:fill="FFFFFF"/>
        </w:rPr>
        <w:t>, O. and Semenov, A., 2019. Innovative methods of enterprise personnel motivation. </w:t>
      </w:r>
      <w:r w:rsidRPr="005E77A5">
        <w:rPr>
          <w:i/>
          <w:iCs/>
          <w:shd w:val="clear" w:color="auto" w:fill="FFFFFF"/>
        </w:rPr>
        <w:t>International Journal of Management and Business Research</w:t>
      </w:r>
      <w:r w:rsidRPr="005E77A5">
        <w:rPr>
          <w:shd w:val="clear" w:color="auto" w:fill="FFFFFF"/>
        </w:rPr>
        <w:t>, </w:t>
      </w:r>
      <w:r w:rsidRPr="005E77A5">
        <w:rPr>
          <w:i/>
          <w:iCs/>
          <w:shd w:val="clear" w:color="auto" w:fill="FFFFFF"/>
        </w:rPr>
        <w:t>9</w:t>
      </w:r>
      <w:r w:rsidRPr="005E77A5">
        <w:rPr>
          <w:shd w:val="clear" w:color="auto" w:fill="FFFFFF"/>
        </w:rPr>
        <w:t>(4), pp.1-12.</w:t>
      </w:r>
    </w:p>
    <w:p w14:paraId="2406B6D7" w14:textId="77777777" w:rsidR="005E77A5" w:rsidRPr="005E77A5" w:rsidRDefault="005E77A5" w:rsidP="005E77A5">
      <w:pPr>
        <w:pStyle w:val="NormalWeb"/>
        <w:shd w:val="clear" w:color="auto" w:fill="FFFFFF"/>
        <w:spacing w:before="0" w:beforeAutospacing="0" w:line="360" w:lineRule="auto"/>
        <w:jc w:val="both"/>
        <w:rPr>
          <w:shd w:val="clear" w:color="auto" w:fill="FFFFFF"/>
        </w:rPr>
      </w:pPr>
      <w:r w:rsidRPr="005E77A5">
        <w:rPr>
          <w:shd w:val="clear" w:color="auto" w:fill="FFFFFF"/>
        </w:rPr>
        <w:t>Parsons, M.B., Reid, D.H. and Crow, R.E., 2003. Best and worst ways to motivate staff in community agencies: A brief survey of supervisors. </w:t>
      </w:r>
      <w:r w:rsidRPr="005E77A5">
        <w:rPr>
          <w:i/>
          <w:iCs/>
          <w:shd w:val="clear" w:color="auto" w:fill="FFFFFF"/>
        </w:rPr>
        <w:t>Mental Retardation</w:t>
      </w:r>
      <w:r w:rsidRPr="005E77A5">
        <w:rPr>
          <w:shd w:val="clear" w:color="auto" w:fill="FFFFFF"/>
        </w:rPr>
        <w:t>, </w:t>
      </w:r>
      <w:r w:rsidRPr="005E77A5">
        <w:rPr>
          <w:i/>
          <w:iCs/>
          <w:shd w:val="clear" w:color="auto" w:fill="FFFFFF"/>
        </w:rPr>
        <w:t>41</w:t>
      </w:r>
      <w:r w:rsidRPr="005E77A5">
        <w:rPr>
          <w:shd w:val="clear" w:color="auto" w:fill="FFFFFF"/>
        </w:rPr>
        <w:t>(2), pp.96-102.</w:t>
      </w:r>
    </w:p>
    <w:p w14:paraId="30A124EE" w14:textId="77777777" w:rsidR="005E77A5" w:rsidRPr="005E77A5" w:rsidRDefault="005E77A5" w:rsidP="005E77A5">
      <w:pPr>
        <w:pStyle w:val="NormalWeb"/>
        <w:shd w:val="clear" w:color="auto" w:fill="FFFFFF"/>
        <w:spacing w:before="0" w:beforeAutospacing="0" w:line="360" w:lineRule="auto"/>
        <w:jc w:val="both"/>
        <w:rPr>
          <w:shd w:val="clear" w:color="auto" w:fill="FFFFFF"/>
        </w:rPr>
      </w:pPr>
      <w:r w:rsidRPr="005E77A5">
        <w:rPr>
          <w:shd w:val="clear" w:color="auto" w:fill="FFFFFF"/>
        </w:rPr>
        <w:t>Sterling, L.R., 2015. Books not burgers: Six highly effective ways to motivate and retain library student employees. </w:t>
      </w:r>
      <w:r w:rsidRPr="005E77A5">
        <w:rPr>
          <w:i/>
          <w:iCs/>
          <w:shd w:val="clear" w:color="auto" w:fill="FFFFFF"/>
        </w:rPr>
        <w:t>Journal of Access Services</w:t>
      </w:r>
      <w:r w:rsidRPr="005E77A5">
        <w:rPr>
          <w:shd w:val="clear" w:color="auto" w:fill="FFFFFF"/>
        </w:rPr>
        <w:t>, </w:t>
      </w:r>
      <w:r w:rsidRPr="005E77A5">
        <w:rPr>
          <w:i/>
          <w:iCs/>
          <w:shd w:val="clear" w:color="auto" w:fill="FFFFFF"/>
        </w:rPr>
        <w:t>12</w:t>
      </w:r>
      <w:r w:rsidRPr="005E77A5">
        <w:rPr>
          <w:shd w:val="clear" w:color="auto" w:fill="FFFFFF"/>
        </w:rPr>
        <w:t>(3-4), pp.118-127.</w:t>
      </w:r>
    </w:p>
    <w:p w14:paraId="31129B99" w14:textId="77777777" w:rsidR="005E77A5" w:rsidRPr="005E77A5" w:rsidRDefault="005E77A5" w:rsidP="005E77A5">
      <w:pPr>
        <w:pStyle w:val="NormalWeb"/>
        <w:shd w:val="clear" w:color="auto" w:fill="FFFFFF"/>
        <w:spacing w:before="0" w:beforeAutospacing="0" w:line="360" w:lineRule="auto"/>
        <w:jc w:val="both"/>
        <w:rPr>
          <w:shd w:val="clear" w:color="auto" w:fill="FFFFFF"/>
        </w:rPr>
      </w:pPr>
      <w:proofErr w:type="spellStart"/>
      <w:r w:rsidRPr="005E77A5">
        <w:rPr>
          <w:shd w:val="clear" w:color="auto" w:fill="FFFFFF"/>
        </w:rPr>
        <w:t>Govindarajulu</w:t>
      </w:r>
      <w:proofErr w:type="spellEnd"/>
      <w:r w:rsidRPr="005E77A5">
        <w:rPr>
          <w:shd w:val="clear" w:color="auto" w:fill="FFFFFF"/>
        </w:rPr>
        <w:t>, N. and Daily, B.F., 2004. Motivating employees for environmental improvement. </w:t>
      </w:r>
      <w:r w:rsidRPr="005E77A5">
        <w:rPr>
          <w:i/>
          <w:iCs/>
          <w:shd w:val="clear" w:color="auto" w:fill="FFFFFF"/>
        </w:rPr>
        <w:t>Industrial management &amp; data systems</w:t>
      </w:r>
      <w:r w:rsidRPr="005E77A5">
        <w:rPr>
          <w:shd w:val="clear" w:color="auto" w:fill="FFFFFF"/>
        </w:rPr>
        <w:t>.</w:t>
      </w:r>
    </w:p>
    <w:p w14:paraId="31E80DF5" w14:textId="77777777" w:rsidR="005E77A5" w:rsidRPr="005E77A5" w:rsidRDefault="005E77A5" w:rsidP="005E77A5">
      <w:pPr>
        <w:pStyle w:val="NormalWeb"/>
        <w:shd w:val="clear" w:color="auto" w:fill="FFFFFF"/>
        <w:spacing w:before="0" w:beforeAutospacing="0" w:line="360" w:lineRule="auto"/>
        <w:jc w:val="both"/>
        <w:rPr>
          <w:shd w:val="clear" w:color="auto" w:fill="FFFFFF"/>
        </w:rPr>
      </w:pPr>
      <w:r w:rsidRPr="005E77A5">
        <w:rPr>
          <w:shd w:val="clear" w:color="auto" w:fill="FFFFFF"/>
        </w:rPr>
        <w:t>Fairbank, J.F. and Williams, S.D., 2001. Motivating creativity and enhancing innovation through employee suggestion system technology. </w:t>
      </w:r>
      <w:r w:rsidRPr="005E77A5">
        <w:rPr>
          <w:i/>
          <w:iCs/>
          <w:shd w:val="clear" w:color="auto" w:fill="FFFFFF"/>
        </w:rPr>
        <w:t>Creativity and innovation management</w:t>
      </w:r>
      <w:r w:rsidRPr="005E77A5">
        <w:rPr>
          <w:shd w:val="clear" w:color="auto" w:fill="FFFFFF"/>
        </w:rPr>
        <w:t>, </w:t>
      </w:r>
      <w:r w:rsidRPr="005E77A5">
        <w:rPr>
          <w:i/>
          <w:iCs/>
          <w:shd w:val="clear" w:color="auto" w:fill="FFFFFF"/>
        </w:rPr>
        <w:t>10</w:t>
      </w:r>
      <w:r w:rsidRPr="005E77A5">
        <w:rPr>
          <w:shd w:val="clear" w:color="auto" w:fill="FFFFFF"/>
        </w:rPr>
        <w:t>(2), pp.68-74.</w:t>
      </w:r>
    </w:p>
    <w:p w14:paraId="2E6C2D85" w14:textId="77777777" w:rsidR="005E77A5" w:rsidRPr="005E77A5" w:rsidRDefault="005E77A5" w:rsidP="005E77A5">
      <w:pPr>
        <w:pStyle w:val="NormalWeb"/>
        <w:shd w:val="clear" w:color="auto" w:fill="FFFFFF"/>
        <w:spacing w:before="0" w:beforeAutospacing="0" w:line="360" w:lineRule="auto"/>
        <w:jc w:val="both"/>
        <w:rPr>
          <w:shd w:val="clear" w:color="auto" w:fill="FFFFFF"/>
        </w:rPr>
      </w:pPr>
      <w:r w:rsidRPr="005E77A5">
        <w:rPr>
          <w:shd w:val="clear" w:color="auto" w:fill="FFFFFF"/>
        </w:rPr>
        <w:t>Holt, S., Marques, J. and Way, D., 2012. Bracing for the millennial workforce: Looking for ways to inspire Generation Y. </w:t>
      </w:r>
      <w:r w:rsidRPr="005E77A5">
        <w:rPr>
          <w:i/>
          <w:iCs/>
          <w:shd w:val="clear" w:color="auto" w:fill="FFFFFF"/>
        </w:rPr>
        <w:t>Journal of Leadership, Accountability and Ethics</w:t>
      </w:r>
      <w:r w:rsidRPr="005E77A5">
        <w:rPr>
          <w:shd w:val="clear" w:color="auto" w:fill="FFFFFF"/>
        </w:rPr>
        <w:t>, </w:t>
      </w:r>
      <w:r w:rsidRPr="005E77A5">
        <w:rPr>
          <w:i/>
          <w:iCs/>
          <w:shd w:val="clear" w:color="auto" w:fill="FFFFFF"/>
        </w:rPr>
        <w:t>9</w:t>
      </w:r>
      <w:r w:rsidRPr="005E77A5">
        <w:rPr>
          <w:shd w:val="clear" w:color="auto" w:fill="FFFFFF"/>
        </w:rPr>
        <w:t>(6), pp.81-93.</w:t>
      </w:r>
    </w:p>
    <w:p w14:paraId="071B2608" w14:textId="77777777" w:rsidR="005E77A5" w:rsidRPr="005E77A5" w:rsidRDefault="005E77A5" w:rsidP="005E77A5">
      <w:pPr>
        <w:pStyle w:val="NormalWeb"/>
        <w:shd w:val="clear" w:color="auto" w:fill="FFFFFF"/>
        <w:spacing w:before="0" w:beforeAutospacing="0" w:line="360" w:lineRule="auto"/>
        <w:jc w:val="both"/>
        <w:rPr>
          <w:shd w:val="clear" w:color="auto" w:fill="FFFFFF"/>
        </w:rPr>
      </w:pPr>
      <w:proofErr w:type="spellStart"/>
      <w:r w:rsidRPr="005E77A5">
        <w:rPr>
          <w:shd w:val="clear" w:color="auto" w:fill="FFFFFF"/>
        </w:rPr>
        <w:t>d'Iribarne</w:t>
      </w:r>
      <w:proofErr w:type="spellEnd"/>
      <w:r w:rsidRPr="005E77A5">
        <w:rPr>
          <w:shd w:val="clear" w:color="auto" w:fill="FFFFFF"/>
        </w:rPr>
        <w:t>, P., 2002. Motivating workers in emerging countries: Universal tools and local adaptations. </w:t>
      </w:r>
      <w:r w:rsidRPr="005E77A5">
        <w:rPr>
          <w:i/>
          <w:iCs/>
          <w:shd w:val="clear" w:color="auto" w:fill="FFFFFF"/>
        </w:rPr>
        <w:t>Journal of Organizational Behavior: The International Journal of Industrial, Occupational and Organizational Psychology and Behavior</w:t>
      </w:r>
      <w:r w:rsidRPr="005E77A5">
        <w:rPr>
          <w:shd w:val="clear" w:color="auto" w:fill="FFFFFF"/>
        </w:rPr>
        <w:t>, </w:t>
      </w:r>
      <w:r w:rsidRPr="005E77A5">
        <w:rPr>
          <w:i/>
          <w:iCs/>
          <w:shd w:val="clear" w:color="auto" w:fill="FFFFFF"/>
        </w:rPr>
        <w:t>23</w:t>
      </w:r>
      <w:r w:rsidRPr="005E77A5">
        <w:rPr>
          <w:shd w:val="clear" w:color="auto" w:fill="FFFFFF"/>
        </w:rPr>
        <w:t>(3), pp.243-256.</w:t>
      </w:r>
    </w:p>
    <w:p w14:paraId="378EA4CC" w14:textId="77777777" w:rsidR="005E77A5" w:rsidRPr="005E77A5" w:rsidRDefault="005E77A5" w:rsidP="005E77A5">
      <w:pPr>
        <w:pStyle w:val="NormalWeb"/>
        <w:shd w:val="clear" w:color="auto" w:fill="FFFFFF"/>
        <w:spacing w:before="0" w:beforeAutospacing="0" w:line="360" w:lineRule="auto"/>
        <w:jc w:val="both"/>
      </w:pPr>
      <w:proofErr w:type="spellStart"/>
      <w:r w:rsidRPr="005E77A5">
        <w:rPr>
          <w:shd w:val="clear" w:color="auto" w:fill="FFFFFF"/>
        </w:rPr>
        <w:t>Florea</w:t>
      </w:r>
      <w:proofErr w:type="spellEnd"/>
      <w:r w:rsidRPr="005E77A5">
        <w:rPr>
          <w:shd w:val="clear" w:color="auto" w:fill="FFFFFF"/>
        </w:rPr>
        <w:t>, N.V., 2016. LEADERSHIP COMMUNICATION-AN EFFICIENT WAY TO MOTIVATE HUMAN CAPITAL. </w:t>
      </w:r>
      <w:r w:rsidRPr="005E77A5">
        <w:rPr>
          <w:i/>
          <w:iCs/>
          <w:shd w:val="clear" w:color="auto" w:fill="FFFFFF"/>
        </w:rPr>
        <w:t>Management &amp; Marketing Journal</w:t>
      </w:r>
      <w:r w:rsidRPr="005E77A5">
        <w:rPr>
          <w:shd w:val="clear" w:color="auto" w:fill="FFFFFF"/>
        </w:rPr>
        <w:t>, </w:t>
      </w:r>
      <w:r w:rsidRPr="005E77A5">
        <w:rPr>
          <w:i/>
          <w:iCs/>
          <w:shd w:val="clear" w:color="auto" w:fill="FFFFFF"/>
        </w:rPr>
        <w:t>14</w:t>
      </w:r>
      <w:r w:rsidRPr="005E77A5">
        <w:rPr>
          <w:shd w:val="clear" w:color="auto" w:fill="FFFFFF"/>
        </w:rPr>
        <w:t>(1).</w:t>
      </w:r>
    </w:p>
    <w:p w14:paraId="7655002C" w14:textId="77777777" w:rsidR="003E3480" w:rsidRPr="005E77A5" w:rsidRDefault="003E3480" w:rsidP="005E77A5">
      <w:pPr>
        <w:pStyle w:val="NormalWeb"/>
        <w:shd w:val="clear" w:color="auto" w:fill="FFFFFF"/>
        <w:spacing w:before="0" w:beforeAutospacing="0" w:line="360" w:lineRule="auto"/>
        <w:jc w:val="both"/>
      </w:pPr>
    </w:p>
    <w:p w14:paraId="35F47E90" w14:textId="77777777" w:rsidR="00B44E47" w:rsidRPr="005E77A5" w:rsidRDefault="00B44E47" w:rsidP="005E77A5">
      <w:pPr>
        <w:pStyle w:val="NormalWeb"/>
        <w:shd w:val="clear" w:color="auto" w:fill="FFFFFF"/>
        <w:spacing w:before="0" w:beforeAutospacing="0" w:line="360" w:lineRule="auto"/>
        <w:jc w:val="both"/>
      </w:pPr>
    </w:p>
    <w:p w14:paraId="7FA82769" w14:textId="77777777" w:rsidR="00B94CCA" w:rsidRPr="005E77A5" w:rsidRDefault="00B94CCA" w:rsidP="005E77A5">
      <w:pPr>
        <w:spacing w:line="360" w:lineRule="auto"/>
        <w:jc w:val="both"/>
        <w:rPr>
          <w:rFonts w:ascii="Times New Roman" w:hAnsi="Times New Roman" w:cs="Times New Roman"/>
          <w:sz w:val="24"/>
          <w:szCs w:val="24"/>
        </w:rPr>
      </w:pPr>
    </w:p>
    <w:sectPr w:rsidR="00B94CCA" w:rsidRPr="005E77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panose1 w:val="02000000000000000000"/>
    <w:charset w:val="00"/>
    <w:family w:val="auto"/>
    <w:pitch w:val="variable"/>
    <w:sig w:usb0="E00002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B6708"/>
    <w:rsid w:val="00256E3C"/>
    <w:rsid w:val="003561A3"/>
    <w:rsid w:val="003E3480"/>
    <w:rsid w:val="004A76A3"/>
    <w:rsid w:val="005E7475"/>
    <w:rsid w:val="005E77A5"/>
    <w:rsid w:val="00AB2A72"/>
    <w:rsid w:val="00B44E47"/>
    <w:rsid w:val="00B94CCA"/>
    <w:rsid w:val="00BB6708"/>
    <w:rsid w:val="00BC06B3"/>
    <w:rsid w:val="00C367EC"/>
    <w:rsid w:val="00CF2E34"/>
    <w:rsid w:val="00EA5E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CF915"/>
  <w15:docId w15:val="{078C7CD2-BAB2-F747-ACF9-963521475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BC06B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B94CCA"/>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BC06B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94CCA"/>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B94CC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BC06B3"/>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BC06B3"/>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455997">
      <w:bodyDiv w:val="1"/>
      <w:marLeft w:val="0"/>
      <w:marRight w:val="0"/>
      <w:marTop w:val="0"/>
      <w:marBottom w:val="0"/>
      <w:divBdr>
        <w:top w:val="none" w:sz="0" w:space="0" w:color="auto"/>
        <w:left w:val="none" w:sz="0" w:space="0" w:color="auto"/>
        <w:bottom w:val="none" w:sz="0" w:space="0" w:color="auto"/>
        <w:right w:val="none" w:sz="0" w:space="0" w:color="auto"/>
      </w:divBdr>
    </w:div>
    <w:div w:id="248082162">
      <w:bodyDiv w:val="1"/>
      <w:marLeft w:val="0"/>
      <w:marRight w:val="0"/>
      <w:marTop w:val="0"/>
      <w:marBottom w:val="0"/>
      <w:divBdr>
        <w:top w:val="none" w:sz="0" w:space="0" w:color="auto"/>
        <w:left w:val="none" w:sz="0" w:space="0" w:color="auto"/>
        <w:bottom w:val="none" w:sz="0" w:space="0" w:color="auto"/>
        <w:right w:val="none" w:sz="0" w:space="0" w:color="auto"/>
      </w:divBdr>
    </w:div>
    <w:div w:id="560870311">
      <w:bodyDiv w:val="1"/>
      <w:marLeft w:val="0"/>
      <w:marRight w:val="0"/>
      <w:marTop w:val="0"/>
      <w:marBottom w:val="0"/>
      <w:divBdr>
        <w:top w:val="none" w:sz="0" w:space="0" w:color="auto"/>
        <w:left w:val="none" w:sz="0" w:space="0" w:color="auto"/>
        <w:bottom w:val="none" w:sz="0" w:space="0" w:color="auto"/>
        <w:right w:val="none" w:sz="0" w:space="0" w:color="auto"/>
      </w:divBdr>
      <w:divsChild>
        <w:div w:id="1117212935">
          <w:marLeft w:val="0"/>
          <w:marRight w:val="0"/>
          <w:marTop w:val="0"/>
          <w:marBottom w:val="0"/>
          <w:divBdr>
            <w:top w:val="none" w:sz="0" w:space="0" w:color="auto"/>
            <w:left w:val="none" w:sz="0" w:space="0" w:color="auto"/>
            <w:bottom w:val="none" w:sz="0" w:space="0" w:color="auto"/>
            <w:right w:val="none" w:sz="0" w:space="0" w:color="auto"/>
          </w:divBdr>
          <w:divsChild>
            <w:div w:id="1821921761">
              <w:marLeft w:val="0"/>
              <w:marRight w:val="0"/>
              <w:marTop w:val="0"/>
              <w:marBottom w:val="0"/>
              <w:divBdr>
                <w:top w:val="none" w:sz="0" w:space="0" w:color="auto"/>
                <w:left w:val="none" w:sz="0" w:space="0" w:color="auto"/>
                <w:bottom w:val="none" w:sz="0" w:space="0" w:color="auto"/>
                <w:right w:val="none" w:sz="0" w:space="0" w:color="auto"/>
              </w:divBdr>
              <w:divsChild>
                <w:div w:id="1383597796">
                  <w:marLeft w:val="-225"/>
                  <w:marRight w:val="-225"/>
                  <w:marTop w:val="0"/>
                  <w:marBottom w:val="0"/>
                  <w:divBdr>
                    <w:top w:val="none" w:sz="0" w:space="0" w:color="auto"/>
                    <w:left w:val="none" w:sz="0" w:space="0" w:color="auto"/>
                    <w:bottom w:val="none" w:sz="0" w:space="0" w:color="auto"/>
                    <w:right w:val="none" w:sz="0" w:space="0" w:color="auto"/>
                  </w:divBdr>
                  <w:divsChild>
                    <w:div w:id="942612237">
                      <w:marLeft w:val="0"/>
                      <w:marRight w:val="0"/>
                      <w:marTop w:val="0"/>
                      <w:marBottom w:val="0"/>
                      <w:divBdr>
                        <w:top w:val="none" w:sz="0" w:space="0" w:color="auto"/>
                        <w:left w:val="none" w:sz="0" w:space="0" w:color="auto"/>
                        <w:bottom w:val="none" w:sz="0" w:space="0" w:color="auto"/>
                        <w:right w:val="none" w:sz="0" w:space="0" w:color="auto"/>
                      </w:divBdr>
                      <w:divsChild>
                        <w:div w:id="505707453">
                          <w:marLeft w:val="0"/>
                          <w:marRight w:val="0"/>
                          <w:marTop w:val="0"/>
                          <w:marBottom w:val="0"/>
                          <w:divBdr>
                            <w:top w:val="none" w:sz="0" w:space="0" w:color="auto"/>
                            <w:left w:val="none" w:sz="0" w:space="0" w:color="auto"/>
                            <w:bottom w:val="none" w:sz="0" w:space="0" w:color="auto"/>
                            <w:right w:val="none" w:sz="0" w:space="0" w:color="auto"/>
                          </w:divBdr>
                          <w:divsChild>
                            <w:div w:id="1611208098">
                              <w:marLeft w:val="0"/>
                              <w:marRight w:val="0"/>
                              <w:marTop w:val="0"/>
                              <w:marBottom w:val="300"/>
                              <w:divBdr>
                                <w:top w:val="none" w:sz="0" w:space="0" w:color="auto"/>
                                <w:left w:val="none" w:sz="0" w:space="0" w:color="auto"/>
                                <w:bottom w:val="none" w:sz="0" w:space="0" w:color="auto"/>
                                <w:right w:val="none" w:sz="0" w:space="0" w:color="auto"/>
                              </w:divBdr>
                              <w:divsChild>
                                <w:div w:id="2014603951">
                                  <w:marLeft w:val="0"/>
                                  <w:marRight w:val="0"/>
                                  <w:marTop w:val="0"/>
                                  <w:marBottom w:val="0"/>
                                  <w:divBdr>
                                    <w:top w:val="none" w:sz="0" w:space="0" w:color="auto"/>
                                    <w:left w:val="none" w:sz="0" w:space="0" w:color="auto"/>
                                    <w:bottom w:val="none" w:sz="0" w:space="0" w:color="auto"/>
                                    <w:right w:val="none" w:sz="0" w:space="0" w:color="auto"/>
                                  </w:divBdr>
                                  <w:divsChild>
                                    <w:div w:id="73284829">
                                      <w:marLeft w:val="-225"/>
                                      <w:marRight w:val="-225"/>
                                      <w:marTop w:val="0"/>
                                      <w:marBottom w:val="0"/>
                                      <w:divBdr>
                                        <w:top w:val="none" w:sz="0" w:space="0" w:color="auto"/>
                                        <w:left w:val="none" w:sz="0" w:space="0" w:color="auto"/>
                                        <w:bottom w:val="none" w:sz="0" w:space="0" w:color="auto"/>
                                        <w:right w:val="none" w:sz="0" w:space="0" w:color="auto"/>
                                      </w:divBdr>
                                      <w:divsChild>
                                        <w:div w:id="1321235134">
                                          <w:marLeft w:val="0"/>
                                          <w:marRight w:val="0"/>
                                          <w:marTop w:val="0"/>
                                          <w:marBottom w:val="0"/>
                                          <w:divBdr>
                                            <w:top w:val="none" w:sz="0" w:space="0" w:color="auto"/>
                                            <w:left w:val="none" w:sz="0" w:space="0" w:color="auto"/>
                                            <w:bottom w:val="none" w:sz="0" w:space="0" w:color="auto"/>
                                            <w:right w:val="none" w:sz="0" w:space="0" w:color="auto"/>
                                          </w:divBdr>
                                        </w:div>
                                        <w:div w:id="27479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576498">
                              <w:marLeft w:val="0"/>
                              <w:marRight w:val="0"/>
                              <w:marTop w:val="0"/>
                              <w:marBottom w:val="225"/>
                              <w:divBdr>
                                <w:top w:val="single" w:sz="6" w:space="0" w:color="CCCCCC"/>
                                <w:left w:val="none" w:sz="0" w:space="0" w:color="auto"/>
                                <w:bottom w:val="single" w:sz="6" w:space="8" w:color="CCCCCC"/>
                                <w:right w:val="none" w:sz="0" w:space="0" w:color="auto"/>
                              </w:divBdr>
                            </w:div>
                            <w:div w:id="353729493">
                              <w:marLeft w:val="0"/>
                              <w:marRight w:val="0"/>
                              <w:marTop w:val="0"/>
                              <w:marBottom w:val="225"/>
                              <w:divBdr>
                                <w:top w:val="single" w:sz="6" w:space="0" w:color="CCCCCC"/>
                                <w:left w:val="none" w:sz="0" w:space="0" w:color="auto"/>
                                <w:bottom w:val="single" w:sz="6" w:space="8" w:color="CCCCCC"/>
                                <w:right w:val="none" w:sz="0" w:space="0" w:color="auto"/>
                              </w:divBdr>
                            </w:div>
                            <w:div w:id="1300453970">
                              <w:marLeft w:val="0"/>
                              <w:marRight w:val="0"/>
                              <w:marTop w:val="0"/>
                              <w:marBottom w:val="0"/>
                              <w:divBdr>
                                <w:top w:val="none" w:sz="0" w:space="0" w:color="auto"/>
                                <w:left w:val="none" w:sz="0" w:space="0" w:color="auto"/>
                                <w:bottom w:val="none" w:sz="0" w:space="0" w:color="auto"/>
                                <w:right w:val="none" w:sz="0" w:space="0" w:color="auto"/>
                              </w:divBdr>
                              <w:divsChild>
                                <w:div w:id="103153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001298">
                          <w:marLeft w:val="0"/>
                          <w:marRight w:val="0"/>
                          <w:marTop w:val="0"/>
                          <w:marBottom w:val="300"/>
                          <w:divBdr>
                            <w:top w:val="single" w:sz="12" w:space="15" w:color="DDDDDD"/>
                            <w:left w:val="none" w:sz="0" w:space="0" w:color="auto"/>
                            <w:bottom w:val="single" w:sz="12" w:space="8" w:color="DDDDDD"/>
                            <w:right w:val="none" w:sz="0" w:space="0" w:color="auto"/>
                          </w:divBdr>
                          <w:divsChild>
                            <w:div w:id="646014917">
                              <w:marLeft w:val="0"/>
                              <w:marRight w:val="300"/>
                              <w:marTop w:val="0"/>
                              <w:marBottom w:val="0"/>
                              <w:divBdr>
                                <w:top w:val="none" w:sz="0" w:space="0" w:color="auto"/>
                                <w:left w:val="none" w:sz="0" w:space="0" w:color="auto"/>
                                <w:bottom w:val="none" w:sz="0" w:space="0" w:color="auto"/>
                                <w:right w:val="none" w:sz="0" w:space="0" w:color="auto"/>
                              </w:divBdr>
                            </w:div>
                            <w:div w:id="136844275">
                              <w:marLeft w:val="0"/>
                              <w:marRight w:val="0"/>
                              <w:marTop w:val="0"/>
                              <w:marBottom w:val="0"/>
                              <w:divBdr>
                                <w:top w:val="none" w:sz="0" w:space="0" w:color="auto"/>
                                <w:left w:val="none" w:sz="0" w:space="0" w:color="auto"/>
                                <w:bottom w:val="none" w:sz="0" w:space="0" w:color="auto"/>
                                <w:right w:val="none" w:sz="0" w:space="0" w:color="auto"/>
                              </w:divBdr>
                            </w:div>
                          </w:divsChild>
                        </w:div>
                        <w:div w:id="32585646">
                          <w:marLeft w:val="0"/>
                          <w:marRight w:val="0"/>
                          <w:marTop w:val="0"/>
                          <w:marBottom w:val="0"/>
                          <w:divBdr>
                            <w:top w:val="none" w:sz="0" w:space="0" w:color="auto"/>
                            <w:left w:val="none" w:sz="0" w:space="0" w:color="auto"/>
                            <w:bottom w:val="none" w:sz="0" w:space="0" w:color="auto"/>
                            <w:right w:val="none" w:sz="0" w:space="0" w:color="auto"/>
                          </w:divBdr>
                          <w:divsChild>
                            <w:div w:id="1551842993">
                              <w:marLeft w:val="0"/>
                              <w:marRight w:val="0"/>
                              <w:marTop w:val="0"/>
                              <w:marBottom w:val="0"/>
                              <w:divBdr>
                                <w:top w:val="none" w:sz="0" w:space="0" w:color="auto"/>
                                <w:left w:val="none" w:sz="0" w:space="0" w:color="auto"/>
                                <w:bottom w:val="none" w:sz="0" w:space="0" w:color="auto"/>
                                <w:right w:val="none" w:sz="0" w:space="0" w:color="auto"/>
                              </w:divBdr>
                            </w:div>
                            <w:div w:id="34178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68431">
              <w:marLeft w:val="0"/>
              <w:marRight w:val="0"/>
              <w:marTop w:val="0"/>
              <w:marBottom w:val="0"/>
              <w:divBdr>
                <w:top w:val="none" w:sz="0" w:space="0" w:color="auto"/>
                <w:left w:val="none" w:sz="0" w:space="0" w:color="auto"/>
                <w:bottom w:val="none" w:sz="0" w:space="0" w:color="auto"/>
                <w:right w:val="none" w:sz="0" w:space="0" w:color="auto"/>
              </w:divBdr>
              <w:divsChild>
                <w:div w:id="1174564552">
                  <w:marLeft w:val="-225"/>
                  <w:marRight w:val="-225"/>
                  <w:marTop w:val="0"/>
                  <w:marBottom w:val="0"/>
                  <w:divBdr>
                    <w:top w:val="none" w:sz="0" w:space="0" w:color="auto"/>
                    <w:left w:val="none" w:sz="0" w:space="0" w:color="auto"/>
                    <w:bottom w:val="none" w:sz="0" w:space="0" w:color="auto"/>
                    <w:right w:val="none" w:sz="0" w:space="0" w:color="auto"/>
                  </w:divBdr>
                  <w:divsChild>
                    <w:div w:id="824903642">
                      <w:marLeft w:val="0"/>
                      <w:marRight w:val="0"/>
                      <w:marTop w:val="0"/>
                      <w:marBottom w:val="0"/>
                      <w:divBdr>
                        <w:top w:val="none" w:sz="0" w:space="0" w:color="auto"/>
                        <w:left w:val="none" w:sz="0" w:space="0" w:color="auto"/>
                        <w:bottom w:val="none" w:sz="0" w:space="0" w:color="auto"/>
                        <w:right w:val="none" w:sz="0" w:space="0" w:color="auto"/>
                      </w:divBdr>
                      <w:divsChild>
                        <w:div w:id="1579049975">
                          <w:marLeft w:val="0"/>
                          <w:marRight w:val="0"/>
                          <w:marTop w:val="0"/>
                          <w:marBottom w:val="0"/>
                          <w:divBdr>
                            <w:top w:val="none" w:sz="0" w:space="0" w:color="auto"/>
                            <w:left w:val="none" w:sz="0" w:space="0" w:color="auto"/>
                            <w:bottom w:val="none" w:sz="0" w:space="0" w:color="auto"/>
                            <w:right w:val="none" w:sz="0" w:space="0" w:color="auto"/>
                          </w:divBdr>
                          <w:divsChild>
                            <w:div w:id="234323519">
                              <w:marLeft w:val="0"/>
                              <w:marRight w:val="0"/>
                              <w:marTop w:val="0"/>
                              <w:marBottom w:val="0"/>
                              <w:divBdr>
                                <w:top w:val="none" w:sz="0" w:space="0" w:color="auto"/>
                                <w:left w:val="none" w:sz="0" w:space="0" w:color="auto"/>
                                <w:bottom w:val="none" w:sz="0" w:space="0" w:color="auto"/>
                                <w:right w:val="none" w:sz="0" w:space="0" w:color="auto"/>
                              </w:divBdr>
                              <w:divsChild>
                                <w:div w:id="108445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4296515">
              <w:marLeft w:val="0"/>
              <w:marRight w:val="0"/>
              <w:marTop w:val="0"/>
              <w:marBottom w:val="0"/>
              <w:divBdr>
                <w:top w:val="none" w:sz="0" w:space="0" w:color="auto"/>
                <w:left w:val="none" w:sz="0" w:space="0" w:color="auto"/>
                <w:bottom w:val="none" w:sz="0" w:space="0" w:color="auto"/>
                <w:right w:val="none" w:sz="0" w:space="0" w:color="auto"/>
              </w:divBdr>
              <w:divsChild>
                <w:div w:id="321127177">
                  <w:marLeft w:val="-225"/>
                  <w:marRight w:val="-225"/>
                  <w:marTop w:val="0"/>
                  <w:marBottom w:val="0"/>
                  <w:divBdr>
                    <w:top w:val="none" w:sz="0" w:space="0" w:color="auto"/>
                    <w:left w:val="none" w:sz="0" w:space="0" w:color="auto"/>
                    <w:bottom w:val="none" w:sz="0" w:space="0" w:color="auto"/>
                    <w:right w:val="none" w:sz="0" w:space="0" w:color="auto"/>
                  </w:divBdr>
                  <w:divsChild>
                    <w:div w:id="2025203994">
                      <w:marLeft w:val="0"/>
                      <w:marRight w:val="0"/>
                      <w:marTop w:val="0"/>
                      <w:marBottom w:val="0"/>
                      <w:divBdr>
                        <w:top w:val="none" w:sz="0" w:space="0" w:color="auto"/>
                        <w:left w:val="none" w:sz="0" w:space="0" w:color="auto"/>
                        <w:bottom w:val="none" w:sz="0" w:space="0" w:color="auto"/>
                        <w:right w:val="none" w:sz="0" w:space="0" w:color="auto"/>
                      </w:divBdr>
                    </w:div>
                    <w:div w:id="378239989">
                      <w:marLeft w:val="0"/>
                      <w:marRight w:val="0"/>
                      <w:marTop w:val="0"/>
                      <w:marBottom w:val="0"/>
                      <w:divBdr>
                        <w:top w:val="none" w:sz="0" w:space="0" w:color="auto"/>
                        <w:left w:val="none" w:sz="0" w:space="0" w:color="auto"/>
                        <w:bottom w:val="none" w:sz="0" w:space="0" w:color="auto"/>
                        <w:right w:val="none" w:sz="0" w:space="0" w:color="auto"/>
                      </w:divBdr>
                      <w:divsChild>
                        <w:div w:id="162773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4896950">
      <w:bodyDiv w:val="1"/>
      <w:marLeft w:val="0"/>
      <w:marRight w:val="0"/>
      <w:marTop w:val="0"/>
      <w:marBottom w:val="0"/>
      <w:divBdr>
        <w:top w:val="none" w:sz="0" w:space="0" w:color="auto"/>
        <w:left w:val="none" w:sz="0" w:space="0" w:color="auto"/>
        <w:bottom w:val="none" w:sz="0" w:space="0" w:color="auto"/>
        <w:right w:val="none" w:sz="0" w:space="0" w:color="auto"/>
      </w:divBdr>
    </w:div>
    <w:div w:id="759714148">
      <w:bodyDiv w:val="1"/>
      <w:marLeft w:val="0"/>
      <w:marRight w:val="0"/>
      <w:marTop w:val="0"/>
      <w:marBottom w:val="0"/>
      <w:divBdr>
        <w:top w:val="none" w:sz="0" w:space="0" w:color="auto"/>
        <w:left w:val="none" w:sz="0" w:space="0" w:color="auto"/>
        <w:bottom w:val="none" w:sz="0" w:space="0" w:color="auto"/>
        <w:right w:val="none" w:sz="0" w:space="0" w:color="auto"/>
      </w:divBdr>
    </w:div>
    <w:div w:id="1256206904">
      <w:bodyDiv w:val="1"/>
      <w:marLeft w:val="0"/>
      <w:marRight w:val="0"/>
      <w:marTop w:val="0"/>
      <w:marBottom w:val="0"/>
      <w:divBdr>
        <w:top w:val="none" w:sz="0" w:space="0" w:color="auto"/>
        <w:left w:val="none" w:sz="0" w:space="0" w:color="auto"/>
        <w:bottom w:val="none" w:sz="0" w:space="0" w:color="auto"/>
        <w:right w:val="none" w:sz="0" w:space="0" w:color="auto"/>
      </w:divBdr>
    </w:div>
    <w:div w:id="1300723143">
      <w:bodyDiv w:val="1"/>
      <w:marLeft w:val="0"/>
      <w:marRight w:val="0"/>
      <w:marTop w:val="0"/>
      <w:marBottom w:val="0"/>
      <w:divBdr>
        <w:top w:val="none" w:sz="0" w:space="0" w:color="auto"/>
        <w:left w:val="none" w:sz="0" w:space="0" w:color="auto"/>
        <w:bottom w:val="none" w:sz="0" w:space="0" w:color="auto"/>
        <w:right w:val="none" w:sz="0" w:space="0" w:color="auto"/>
      </w:divBdr>
    </w:div>
    <w:div w:id="1425146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2012</Words>
  <Characters>11474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naseem</dc:creator>
  <cp:keywords/>
  <dc:description/>
  <cp:lastModifiedBy>zafrin akhtar</cp:lastModifiedBy>
  <cp:revision>2</cp:revision>
  <dcterms:created xsi:type="dcterms:W3CDTF">2022-04-05T21:29:00Z</dcterms:created>
  <dcterms:modified xsi:type="dcterms:W3CDTF">2022-04-05T21:29:00Z</dcterms:modified>
</cp:coreProperties>
</file>