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D9DF8B" w14:textId="3E590E06" w:rsidR="001335A6" w:rsidRDefault="00EC48BB" w:rsidP="000C5EBA">
      <w:r>
        <w:t xml:space="preserve">The nature versus nurture debate is constantly being argued; especially in the making of serial killers. Whether concepts of </w:t>
      </w:r>
      <w:r w:rsidR="001335A6">
        <w:t>differences in DNA make-up</w:t>
      </w:r>
      <w:r>
        <w:t xml:space="preserve"> or theories like classical condition through </w:t>
      </w:r>
      <w:r w:rsidR="001A730B">
        <w:t xml:space="preserve">seemingly </w:t>
      </w:r>
      <w:proofErr w:type="gramStart"/>
      <w:r w:rsidR="000E6C75">
        <w:t>every day</w:t>
      </w:r>
      <w:proofErr w:type="gramEnd"/>
      <w:r>
        <w:t xml:space="preserve"> experiences, can explain why individuals can give self-reasoning to actions that are socially</w:t>
      </w:r>
      <w:r w:rsidR="001335A6">
        <w:t xml:space="preserve"> and morally</w:t>
      </w:r>
      <w:r>
        <w:t xml:space="preserve"> unacceptable. </w:t>
      </w:r>
      <w:r w:rsidR="000C5EBA">
        <w:t>Myra Hindley and Ian Brady, more common referred to as “the moors murderers” were a couple that abducted, sexually assaulted</w:t>
      </w:r>
      <w:r w:rsidR="001B3969">
        <w:t>,</w:t>
      </w:r>
      <w:r w:rsidR="000C5EBA">
        <w:t xml:space="preserve"> </w:t>
      </w:r>
      <w:r w:rsidR="001B3969">
        <w:t xml:space="preserve">tortured, killed and finally buried </w:t>
      </w:r>
      <w:r w:rsidR="000C5EBA">
        <w:t>five young people</w:t>
      </w:r>
      <w:r w:rsidR="001B3969">
        <w:t xml:space="preserve"> in Saddleworth moor in the Greater Manchester area</w:t>
      </w:r>
      <w:r w:rsidR="000C5EBA">
        <w:t xml:space="preserve"> between the years of 1963 to 1965. </w:t>
      </w:r>
      <w:r w:rsidR="000C5EBA" w:rsidRPr="00EC48BB">
        <w:t>Whilst Ian’s case can be summarised a</w:t>
      </w:r>
      <w:r w:rsidR="000E6C75">
        <w:t xml:space="preserve">s a </w:t>
      </w:r>
      <w:r>
        <w:t xml:space="preserve">perfect example of a level argument between the two, with </w:t>
      </w:r>
      <w:r w:rsidR="001335A6">
        <w:t xml:space="preserve">his </w:t>
      </w:r>
      <w:r w:rsidR="001A730B">
        <w:t>first-tier tribunal report diagnosing that he “continues to suffer from paranoid schizophrenia” (Boyd, 1985)</w:t>
      </w:r>
      <w:r>
        <w:t>, Myra’s case has more clearly defined “nurture” influence</w:t>
      </w:r>
      <w:r w:rsidR="000C5EBA" w:rsidRPr="00EC48BB">
        <w:t xml:space="preserve">. </w:t>
      </w:r>
      <w:r w:rsidR="000C5EBA">
        <w:t>In th</w:t>
      </w:r>
      <w:r w:rsidR="001A730B">
        <w:t>e following</w:t>
      </w:r>
      <w:r w:rsidR="000C5EBA">
        <w:t xml:space="preserve"> essay, I </w:t>
      </w:r>
      <w:r w:rsidR="001335A6">
        <w:t>will relay</w:t>
      </w:r>
      <w:r w:rsidR="000C5EBA">
        <w:t xml:space="preserve"> t</w:t>
      </w:r>
      <w:r w:rsidR="001B3969">
        <w:t xml:space="preserve">he </w:t>
      </w:r>
      <w:r w:rsidR="001335A6">
        <w:t>length</w:t>
      </w:r>
      <w:r w:rsidR="001A730B">
        <w:t>s</w:t>
      </w:r>
      <w:r w:rsidR="001335A6">
        <w:t xml:space="preserve"> in which </w:t>
      </w:r>
      <w:r w:rsidR="001B3969">
        <w:t xml:space="preserve">Myra </w:t>
      </w:r>
      <w:r w:rsidR="001335A6">
        <w:t>could have been</w:t>
      </w:r>
      <w:r w:rsidR="001B3969">
        <w:t xml:space="preserve"> conditioned into becoming</w:t>
      </w:r>
      <w:r w:rsidR="00242E07">
        <w:t xml:space="preserve"> Brady’s seemingly perfect partner in crime </w:t>
      </w:r>
      <w:r w:rsidR="001A730B">
        <w:t xml:space="preserve">and the “murderess” that she’s still known by today, </w:t>
      </w:r>
      <w:r w:rsidR="001335A6">
        <w:t xml:space="preserve">by three unconnected experiences from her childhood. </w:t>
      </w:r>
    </w:p>
    <w:p w14:paraId="3FC8B74F" w14:textId="77777777" w:rsidR="001335A6" w:rsidRDefault="001335A6" w:rsidP="000C5EBA"/>
    <w:p w14:paraId="6808270C" w14:textId="0B8BC56D" w:rsidR="00EC48BB" w:rsidRDefault="00EC48BB" w:rsidP="000C5EBA"/>
    <w:sectPr w:rsidR="00EC48BB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3CBE9B" w14:textId="77777777" w:rsidR="00132D1C" w:rsidRDefault="00132D1C" w:rsidP="000C5EBA">
      <w:pPr>
        <w:spacing w:after="0" w:line="240" w:lineRule="auto"/>
      </w:pPr>
      <w:r>
        <w:separator/>
      </w:r>
    </w:p>
  </w:endnote>
  <w:endnote w:type="continuationSeparator" w:id="0">
    <w:p w14:paraId="6AE0C3B3" w14:textId="77777777" w:rsidR="00132D1C" w:rsidRDefault="00132D1C" w:rsidP="000C5EB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43CFCD" w14:textId="77777777" w:rsidR="00132D1C" w:rsidRDefault="00132D1C" w:rsidP="000C5EBA">
      <w:pPr>
        <w:spacing w:after="0" w:line="240" w:lineRule="auto"/>
      </w:pPr>
      <w:r>
        <w:separator/>
      </w:r>
    </w:p>
  </w:footnote>
  <w:footnote w:type="continuationSeparator" w:id="0">
    <w:p w14:paraId="1C95C32C" w14:textId="77777777" w:rsidR="00132D1C" w:rsidRDefault="00132D1C" w:rsidP="000C5EB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C60C18E" w14:textId="3EE09114" w:rsidR="000C5EBA" w:rsidRDefault="000C5EBA" w:rsidP="000C5EBA">
    <w:pPr>
      <w:pStyle w:val="Header"/>
      <w:tabs>
        <w:tab w:val="clear" w:pos="4513"/>
      </w:tabs>
    </w:pPr>
    <w:r>
      <w:t>Introduction to essay.</w:t>
    </w:r>
    <w:r>
      <w:tab/>
      <w:t>Thomas Westley.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5EBA"/>
    <w:rsid w:val="000C5EBA"/>
    <w:rsid w:val="000E6C75"/>
    <w:rsid w:val="000F2F7F"/>
    <w:rsid w:val="00132D1C"/>
    <w:rsid w:val="001335A6"/>
    <w:rsid w:val="001A730B"/>
    <w:rsid w:val="001B3969"/>
    <w:rsid w:val="00242E07"/>
    <w:rsid w:val="00526C1E"/>
    <w:rsid w:val="007D6FA2"/>
    <w:rsid w:val="00BA515D"/>
    <w:rsid w:val="00C31C39"/>
    <w:rsid w:val="00D64C12"/>
    <w:rsid w:val="00D731CF"/>
    <w:rsid w:val="00E8611F"/>
    <w:rsid w:val="00EC48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9C8F8A"/>
  <w15:chartTrackingRefBased/>
  <w15:docId w15:val="{DF52FBB2-A07A-454E-A5B4-E51BC849B4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C5E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5EBA"/>
  </w:style>
  <w:style w:type="paragraph" w:styleId="Footer">
    <w:name w:val="footer"/>
    <w:basedOn w:val="Normal"/>
    <w:link w:val="FooterChar"/>
    <w:uiPriority w:val="99"/>
    <w:unhideWhenUsed/>
    <w:rsid w:val="000C5E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5EB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1387</TotalTime>
  <Pages>1</Pages>
  <Words>168</Words>
  <Characters>963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Westley (2213483)</dc:creator>
  <cp:keywords/>
  <dc:description/>
  <cp:lastModifiedBy>Thomas Westley (2213483)</cp:lastModifiedBy>
  <cp:revision>4</cp:revision>
  <dcterms:created xsi:type="dcterms:W3CDTF">2022-11-10T15:39:00Z</dcterms:created>
  <dcterms:modified xsi:type="dcterms:W3CDTF">2022-11-11T17:09:00Z</dcterms:modified>
</cp:coreProperties>
</file>