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FCDA59" w14:textId="77777777" w:rsidR="00340CD8" w:rsidRPr="00485095" w:rsidRDefault="00340CD8">
      <w:pPr>
        <w:rPr>
          <w:color w:val="000000" w:themeColor="text1"/>
          <w:lang w:val="en-GB"/>
        </w:rPr>
      </w:pPr>
    </w:p>
    <w:p w14:paraId="6F515415" w14:textId="77777777" w:rsidR="00676338" w:rsidRPr="00485095" w:rsidRDefault="00676338">
      <w:pPr>
        <w:rPr>
          <w:color w:val="000000" w:themeColor="text1"/>
        </w:rPr>
      </w:pPr>
    </w:p>
    <w:p w14:paraId="1E139BF9" w14:textId="77777777" w:rsidR="00676338" w:rsidRPr="00485095" w:rsidRDefault="00676338">
      <w:pPr>
        <w:rPr>
          <w:color w:val="000000" w:themeColor="text1"/>
        </w:rPr>
      </w:pPr>
    </w:p>
    <w:p w14:paraId="71535A20" w14:textId="77777777" w:rsidR="00676338" w:rsidRPr="00485095" w:rsidRDefault="00676338" w:rsidP="00676338">
      <w:pPr>
        <w:spacing w:line="480" w:lineRule="auto"/>
        <w:jc w:val="center"/>
        <w:rPr>
          <w:rFonts w:ascii="Times New Roman" w:hAnsi="Times New Roman" w:cs="Times New Roman"/>
          <w:color w:val="000000" w:themeColor="text1"/>
          <w:sz w:val="24"/>
          <w:szCs w:val="24"/>
        </w:rPr>
      </w:pPr>
    </w:p>
    <w:p w14:paraId="25B56015" w14:textId="77777777" w:rsidR="00676338" w:rsidRPr="00485095" w:rsidRDefault="00676338" w:rsidP="00676338">
      <w:pPr>
        <w:spacing w:line="480" w:lineRule="auto"/>
        <w:jc w:val="center"/>
        <w:rPr>
          <w:rFonts w:ascii="Times New Roman" w:hAnsi="Times New Roman" w:cs="Times New Roman"/>
          <w:color w:val="000000" w:themeColor="text1"/>
          <w:sz w:val="24"/>
          <w:szCs w:val="24"/>
        </w:rPr>
      </w:pPr>
    </w:p>
    <w:p w14:paraId="3A33D32E" w14:textId="77777777" w:rsidR="00676338" w:rsidRPr="00485095" w:rsidRDefault="00676338" w:rsidP="00676338">
      <w:pPr>
        <w:spacing w:line="480" w:lineRule="auto"/>
        <w:jc w:val="center"/>
        <w:rPr>
          <w:rFonts w:ascii="Times New Roman" w:hAnsi="Times New Roman" w:cs="Times New Roman"/>
          <w:color w:val="000000" w:themeColor="text1"/>
          <w:sz w:val="24"/>
          <w:szCs w:val="24"/>
        </w:rPr>
      </w:pPr>
    </w:p>
    <w:p w14:paraId="71396579" w14:textId="77777777" w:rsidR="00676338" w:rsidRPr="00485095" w:rsidRDefault="00676338" w:rsidP="00676338">
      <w:pPr>
        <w:spacing w:line="480" w:lineRule="auto"/>
        <w:jc w:val="center"/>
        <w:rPr>
          <w:rFonts w:ascii="Times New Roman" w:hAnsi="Times New Roman" w:cs="Times New Roman"/>
          <w:color w:val="000000" w:themeColor="text1"/>
          <w:sz w:val="24"/>
          <w:szCs w:val="24"/>
        </w:rPr>
      </w:pPr>
    </w:p>
    <w:p w14:paraId="41F6C406" w14:textId="77777777" w:rsidR="00676338" w:rsidRPr="00485095" w:rsidRDefault="00676338" w:rsidP="00676338">
      <w:pPr>
        <w:spacing w:line="480" w:lineRule="auto"/>
        <w:jc w:val="center"/>
        <w:rPr>
          <w:rFonts w:ascii="Times New Roman" w:hAnsi="Times New Roman" w:cs="Times New Roman"/>
          <w:color w:val="000000" w:themeColor="text1"/>
          <w:sz w:val="24"/>
          <w:szCs w:val="24"/>
        </w:rPr>
      </w:pPr>
    </w:p>
    <w:p w14:paraId="32CAF7C4" w14:textId="77777777" w:rsidR="00676338" w:rsidRPr="00485095" w:rsidRDefault="00676338" w:rsidP="00676338">
      <w:pPr>
        <w:spacing w:line="480" w:lineRule="auto"/>
        <w:jc w:val="center"/>
        <w:rPr>
          <w:rFonts w:ascii="Times New Roman" w:hAnsi="Times New Roman" w:cs="Times New Roman"/>
          <w:color w:val="000000" w:themeColor="text1"/>
          <w:sz w:val="24"/>
          <w:szCs w:val="24"/>
        </w:rPr>
      </w:pPr>
    </w:p>
    <w:p w14:paraId="2F8FEF06" w14:textId="77777777" w:rsidR="00676338" w:rsidRPr="00485095" w:rsidRDefault="00676338" w:rsidP="00676338">
      <w:pPr>
        <w:spacing w:line="480" w:lineRule="auto"/>
        <w:jc w:val="center"/>
        <w:rPr>
          <w:rFonts w:ascii="Times New Roman" w:hAnsi="Times New Roman" w:cs="Times New Roman"/>
          <w:color w:val="000000" w:themeColor="text1"/>
          <w:sz w:val="24"/>
          <w:szCs w:val="24"/>
        </w:rPr>
      </w:pPr>
    </w:p>
    <w:p w14:paraId="3FD18455" w14:textId="77777777" w:rsidR="00676338" w:rsidRPr="00485095" w:rsidRDefault="00676338" w:rsidP="00676338">
      <w:pPr>
        <w:spacing w:line="480" w:lineRule="auto"/>
        <w:jc w:val="center"/>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Name of the Student:</w:t>
      </w:r>
    </w:p>
    <w:p w14:paraId="63CE91D6" w14:textId="77777777" w:rsidR="00996608" w:rsidRPr="00485095" w:rsidRDefault="00996608" w:rsidP="00676338">
      <w:pPr>
        <w:spacing w:line="480" w:lineRule="auto"/>
        <w:jc w:val="center"/>
        <w:rPr>
          <w:rFonts w:ascii="Times New Roman" w:hAnsi="Times New Roman" w:cs="Times New Roman"/>
          <w:color w:val="000000" w:themeColor="text1"/>
          <w:sz w:val="24"/>
          <w:szCs w:val="24"/>
        </w:rPr>
      </w:pPr>
      <w:proofErr w:type="spellStart"/>
      <w:r w:rsidRPr="00485095">
        <w:rPr>
          <w:rFonts w:ascii="Times New Roman" w:hAnsi="Times New Roman" w:cs="Times New Roman"/>
          <w:color w:val="000000" w:themeColor="text1"/>
          <w:sz w:val="24"/>
          <w:szCs w:val="24"/>
        </w:rPr>
        <w:t>Borislava</w:t>
      </w:r>
      <w:proofErr w:type="spellEnd"/>
      <w:r w:rsidRPr="00485095">
        <w:rPr>
          <w:rFonts w:ascii="Times New Roman" w:hAnsi="Times New Roman" w:cs="Times New Roman"/>
          <w:color w:val="000000" w:themeColor="text1"/>
          <w:sz w:val="24"/>
          <w:szCs w:val="24"/>
        </w:rPr>
        <w:t xml:space="preserve"> </w:t>
      </w:r>
      <w:proofErr w:type="spellStart"/>
      <w:r w:rsidRPr="00485095">
        <w:rPr>
          <w:rFonts w:ascii="Times New Roman" w:hAnsi="Times New Roman" w:cs="Times New Roman"/>
          <w:color w:val="000000" w:themeColor="text1"/>
          <w:sz w:val="24"/>
          <w:szCs w:val="24"/>
        </w:rPr>
        <w:t>Zlatanova</w:t>
      </w:r>
      <w:proofErr w:type="spellEnd"/>
    </w:p>
    <w:p w14:paraId="06BD9A3C" w14:textId="77777777" w:rsidR="00996608" w:rsidRDefault="00996608" w:rsidP="00676338">
      <w:pPr>
        <w:spacing w:line="480" w:lineRule="auto"/>
        <w:jc w:val="center"/>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Student ID: 2013043</w:t>
      </w:r>
    </w:p>
    <w:p w14:paraId="72142174" w14:textId="21561199" w:rsidR="00D9122E" w:rsidRDefault="00AF7D20" w:rsidP="00676338">
      <w:pPr>
        <w:spacing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Dissertation LCBB6000</w:t>
      </w:r>
    </w:p>
    <w:p w14:paraId="1EDF5787" w14:textId="7B69428F" w:rsidR="00CC67D7" w:rsidRDefault="00CC67D7" w:rsidP="00676338">
      <w:pPr>
        <w:spacing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Name of the University:</w:t>
      </w:r>
    </w:p>
    <w:p w14:paraId="6B3C1DDD" w14:textId="0F64B31C" w:rsidR="00CC67D7" w:rsidRDefault="00CC67D7" w:rsidP="00676338">
      <w:pPr>
        <w:spacing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University of </w:t>
      </w:r>
      <w:r w:rsidR="00312325">
        <w:rPr>
          <w:rFonts w:ascii="Times New Roman" w:hAnsi="Times New Roman" w:cs="Times New Roman"/>
          <w:color w:val="000000" w:themeColor="text1"/>
          <w:sz w:val="24"/>
          <w:szCs w:val="24"/>
        </w:rPr>
        <w:t>W</w:t>
      </w:r>
      <w:r>
        <w:rPr>
          <w:rFonts w:ascii="Times New Roman" w:hAnsi="Times New Roman" w:cs="Times New Roman"/>
          <w:color w:val="000000" w:themeColor="text1"/>
          <w:sz w:val="24"/>
          <w:szCs w:val="24"/>
        </w:rPr>
        <w:t xml:space="preserve">ales </w:t>
      </w:r>
      <w:r w:rsidR="00312325">
        <w:rPr>
          <w:rFonts w:ascii="Times New Roman" w:hAnsi="Times New Roman" w:cs="Times New Roman"/>
          <w:color w:val="000000" w:themeColor="text1"/>
          <w:sz w:val="24"/>
          <w:szCs w:val="24"/>
        </w:rPr>
        <w:t xml:space="preserve">Trinity Saint David </w:t>
      </w:r>
    </w:p>
    <w:p w14:paraId="6BA14371" w14:textId="4CB1A2CC" w:rsidR="00312325" w:rsidRDefault="00312325" w:rsidP="00676338">
      <w:pPr>
        <w:spacing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Lecturer: Dr. </w:t>
      </w:r>
      <w:proofErr w:type="spellStart"/>
      <w:r>
        <w:rPr>
          <w:rFonts w:ascii="Times New Roman" w:hAnsi="Times New Roman" w:cs="Times New Roman"/>
          <w:color w:val="000000" w:themeColor="text1"/>
          <w:sz w:val="24"/>
          <w:szCs w:val="24"/>
        </w:rPr>
        <w:t>Anupam</w:t>
      </w:r>
      <w:proofErr w:type="spellEnd"/>
      <w:r>
        <w:rPr>
          <w:rFonts w:ascii="Times New Roman" w:hAnsi="Times New Roman" w:cs="Times New Roman"/>
          <w:color w:val="000000" w:themeColor="text1"/>
          <w:sz w:val="24"/>
          <w:szCs w:val="24"/>
        </w:rPr>
        <w:t xml:space="preserve"> </w:t>
      </w:r>
      <w:proofErr w:type="spellStart"/>
      <w:r w:rsidR="0034203E">
        <w:rPr>
          <w:rFonts w:ascii="Times New Roman" w:hAnsi="Times New Roman" w:cs="Times New Roman"/>
          <w:color w:val="000000" w:themeColor="text1"/>
          <w:sz w:val="24"/>
          <w:szCs w:val="24"/>
        </w:rPr>
        <w:t>Mazumdar</w:t>
      </w:r>
      <w:proofErr w:type="spellEnd"/>
    </w:p>
    <w:p w14:paraId="6E0AC4AE" w14:textId="10B57ECD" w:rsidR="00097C0A" w:rsidRDefault="00097C0A" w:rsidP="00676338">
      <w:pPr>
        <w:spacing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Supervisor: </w:t>
      </w:r>
      <w:proofErr w:type="spellStart"/>
      <w:r w:rsidR="00541DE6">
        <w:rPr>
          <w:rFonts w:ascii="Times New Roman" w:hAnsi="Times New Roman" w:cs="Times New Roman"/>
          <w:color w:val="000000" w:themeColor="text1"/>
          <w:sz w:val="24"/>
          <w:szCs w:val="24"/>
        </w:rPr>
        <w:t>Tushara</w:t>
      </w:r>
      <w:proofErr w:type="spellEnd"/>
      <w:r w:rsidR="00541DE6">
        <w:rPr>
          <w:rFonts w:ascii="Times New Roman" w:hAnsi="Times New Roman" w:cs="Times New Roman"/>
          <w:color w:val="000000" w:themeColor="text1"/>
          <w:sz w:val="24"/>
          <w:szCs w:val="24"/>
        </w:rPr>
        <w:t xml:space="preserve"> </w:t>
      </w:r>
      <w:proofErr w:type="spellStart"/>
      <w:r w:rsidR="00541DE6">
        <w:rPr>
          <w:rFonts w:ascii="Times New Roman" w:hAnsi="Times New Roman" w:cs="Times New Roman"/>
          <w:color w:val="000000" w:themeColor="text1"/>
          <w:sz w:val="24"/>
          <w:szCs w:val="24"/>
        </w:rPr>
        <w:t>Balendran</w:t>
      </w:r>
      <w:proofErr w:type="spellEnd"/>
      <w:r w:rsidR="00541DE6">
        <w:rPr>
          <w:rFonts w:ascii="Times New Roman" w:hAnsi="Times New Roman" w:cs="Times New Roman"/>
          <w:color w:val="000000" w:themeColor="text1"/>
          <w:sz w:val="24"/>
          <w:szCs w:val="24"/>
        </w:rPr>
        <w:t xml:space="preserve"> </w:t>
      </w:r>
    </w:p>
    <w:p w14:paraId="25BD4F05" w14:textId="77777777" w:rsidR="0034203E" w:rsidRDefault="0034203E" w:rsidP="00676338">
      <w:pPr>
        <w:spacing w:line="480" w:lineRule="auto"/>
        <w:jc w:val="center"/>
        <w:rPr>
          <w:rFonts w:ascii="Times New Roman" w:hAnsi="Times New Roman" w:cs="Times New Roman"/>
          <w:color w:val="000000" w:themeColor="text1"/>
          <w:sz w:val="24"/>
          <w:szCs w:val="24"/>
        </w:rPr>
      </w:pPr>
    </w:p>
    <w:p w14:paraId="32D29AF5" w14:textId="0FA35135" w:rsidR="00676338" w:rsidRPr="00485095" w:rsidRDefault="00676338" w:rsidP="0048558F">
      <w:pPr>
        <w:spacing w:line="480" w:lineRule="auto"/>
        <w:rPr>
          <w:rFonts w:ascii="Times New Roman" w:hAnsi="Times New Roman" w:cs="Times New Roman"/>
          <w:color w:val="000000" w:themeColor="text1"/>
          <w:sz w:val="24"/>
          <w:szCs w:val="24"/>
        </w:rPr>
      </w:pPr>
    </w:p>
    <w:p w14:paraId="548F7475" w14:textId="05190AF4" w:rsidR="00A46216" w:rsidRPr="00485095" w:rsidRDefault="00A46216" w:rsidP="00541DE6">
      <w:pPr>
        <w:spacing w:line="480" w:lineRule="auto"/>
        <w:rPr>
          <w:rFonts w:ascii="Times New Roman" w:hAnsi="Times New Roman" w:cs="Times New Roman"/>
          <w:color w:val="000000" w:themeColor="text1"/>
          <w:sz w:val="24"/>
          <w:szCs w:val="24"/>
        </w:rPr>
      </w:pPr>
    </w:p>
    <w:p w14:paraId="1E7382F9" w14:textId="77777777" w:rsidR="00676338" w:rsidRPr="00485095" w:rsidRDefault="00676338" w:rsidP="00676338">
      <w:pPr>
        <w:spacing w:line="480" w:lineRule="auto"/>
        <w:jc w:val="center"/>
        <w:rPr>
          <w:rFonts w:ascii="Times New Roman" w:hAnsi="Times New Roman" w:cs="Times New Roman"/>
          <w:color w:val="000000" w:themeColor="text1"/>
          <w:sz w:val="24"/>
          <w:szCs w:val="24"/>
        </w:rPr>
      </w:pPr>
    </w:p>
    <w:p w14:paraId="50745576" w14:textId="77777777" w:rsidR="00676338" w:rsidRPr="00485095" w:rsidRDefault="00676338" w:rsidP="00676338">
      <w:pPr>
        <w:spacing w:line="480" w:lineRule="auto"/>
        <w:jc w:val="center"/>
        <w:rPr>
          <w:rFonts w:ascii="Times New Roman" w:hAnsi="Times New Roman" w:cs="Times New Roman"/>
          <w:color w:val="000000" w:themeColor="text1"/>
          <w:sz w:val="24"/>
          <w:szCs w:val="24"/>
        </w:rPr>
      </w:pPr>
    </w:p>
    <w:p w14:paraId="19FF62E4" w14:textId="77777777" w:rsidR="00676338" w:rsidRPr="00485095" w:rsidRDefault="00676338">
      <w:pPr>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br w:type="page"/>
      </w:r>
    </w:p>
    <w:p w14:paraId="70EE9CC5" w14:textId="77777777" w:rsidR="000031DA" w:rsidRPr="00485095" w:rsidRDefault="000031DA" w:rsidP="000031DA">
      <w:pPr>
        <w:rPr>
          <w:rFonts w:ascii="Times New Roman" w:hAnsi="Times New Roman" w:cs="Times New Roman"/>
          <w:b/>
          <w:color w:val="000000" w:themeColor="text1"/>
          <w:sz w:val="24"/>
          <w:szCs w:val="24"/>
        </w:rPr>
      </w:pPr>
      <w:r w:rsidRPr="00485095">
        <w:rPr>
          <w:rFonts w:ascii="Times New Roman" w:hAnsi="Times New Roman" w:cs="Times New Roman"/>
          <w:b/>
          <w:color w:val="000000" w:themeColor="text1"/>
          <w:sz w:val="24"/>
          <w:szCs w:val="24"/>
        </w:rPr>
        <w:t xml:space="preserve">Introduction About the Brand Image  and Brand Loyalty </w:t>
      </w:r>
    </w:p>
    <w:p w14:paraId="0D0120FD" w14:textId="77777777" w:rsidR="000031DA" w:rsidRPr="00485095" w:rsidRDefault="000031DA" w:rsidP="000031DA">
      <w:pPr>
        <w:spacing w:line="480" w:lineRule="auto"/>
        <w:ind w:firstLine="720"/>
        <w:jc w:val="both"/>
        <w:rPr>
          <w:rFonts w:ascii="Times New Roman" w:hAnsi="Times New Roman" w:cs="Times New Roman"/>
          <w:bCs/>
          <w:color w:val="000000" w:themeColor="text1"/>
          <w:sz w:val="24"/>
          <w:szCs w:val="24"/>
        </w:rPr>
      </w:pPr>
      <w:r w:rsidRPr="00485095">
        <w:rPr>
          <w:rFonts w:ascii="Times New Roman" w:hAnsi="Times New Roman" w:cs="Times New Roman"/>
          <w:bCs/>
          <w:color w:val="000000" w:themeColor="text1"/>
          <w:sz w:val="24"/>
          <w:szCs w:val="24"/>
        </w:rPr>
        <w:t>Brand image and brand loyalty are two key concepts related to the marketing field. The brand image indicates the customer's perceptions as well as feelings regarding the brand (</w:t>
      </w:r>
      <w:proofErr w:type="spellStart"/>
      <w:r w:rsidRPr="00485095">
        <w:rPr>
          <w:rFonts w:ascii="Times New Roman" w:hAnsi="Times New Roman" w:cs="Times New Roman"/>
          <w:color w:val="000000" w:themeColor="text1"/>
          <w:sz w:val="24"/>
          <w:szCs w:val="24"/>
          <w:shd w:val="clear" w:color="auto" w:fill="FFFFFF"/>
        </w:rPr>
        <w:t>Bernarto</w:t>
      </w:r>
      <w:proofErr w:type="spellEnd"/>
      <w:r w:rsidRPr="00485095">
        <w:rPr>
          <w:rFonts w:ascii="Times New Roman" w:hAnsi="Times New Roman" w:cs="Times New Roman"/>
          <w:color w:val="000000" w:themeColor="text1"/>
          <w:sz w:val="24"/>
          <w:szCs w:val="24"/>
          <w:shd w:val="clear" w:color="auto" w:fill="FFFFFF"/>
        </w:rPr>
        <w:t xml:space="preserve"> et al. 2020)</w:t>
      </w:r>
      <w:r w:rsidRPr="00485095">
        <w:rPr>
          <w:rFonts w:ascii="Times New Roman" w:hAnsi="Times New Roman" w:cs="Times New Roman"/>
          <w:bCs/>
          <w:color w:val="000000" w:themeColor="text1"/>
          <w:sz w:val="24"/>
          <w:szCs w:val="24"/>
        </w:rPr>
        <w:t xml:space="preserve">. While brand loyalty refers to the customer’s trust in the brand and their affinity towards a repeated purchase for a particular brand. </w:t>
      </w:r>
    </w:p>
    <w:p w14:paraId="7F5B4147" w14:textId="77777777" w:rsidR="000031DA" w:rsidRPr="00485095" w:rsidRDefault="000031DA" w:rsidP="000031DA">
      <w:pPr>
        <w:spacing w:line="480" w:lineRule="auto"/>
        <w:ind w:firstLine="720"/>
        <w:jc w:val="both"/>
        <w:rPr>
          <w:rFonts w:ascii="Times New Roman" w:hAnsi="Times New Roman" w:cs="Times New Roman"/>
          <w:bCs/>
          <w:color w:val="000000" w:themeColor="text1"/>
          <w:sz w:val="24"/>
          <w:szCs w:val="24"/>
        </w:rPr>
      </w:pPr>
      <w:r w:rsidRPr="00485095">
        <w:rPr>
          <w:rFonts w:ascii="Times New Roman" w:hAnsi="Times New Roman" w:cs="Times New Roman"/>
          <w:bCs/>
          <w:color w:val="000000" w:themeColor="text1"/>
          <w:sz w:val="24"/>
          <w:szCs w:val="24"/>
        </w:rPr>
        <w:t>The brand image of Tesco remains characterized by a friendly and contemporary approach. The brand seems to have a prolonged history with its launch dating back to 1919. In current times, Tesco’s launch of the campaign related to  “ Food Love Stories” aims at getting people to talk about the brand so that it can be trusted and remembered just contributing to the positive image of the brand (realfood.tesco.com 2023). When it comes to brand loyalty, close to 59 percent of the customers across the grocery store prefer making repeat purchases from Tesco thereby indicating a good degree of brand loyalty (</w:t>
      </w:r>
      <w:r w:rsidRPr="00485095">
        <w:rPr>
          <w:rFonts w:ascii="Times New Roman" w:hAnsi="Times New Roman" w:cs="Times New Roman"/>
          <w:color w:val="000000" w:themeColor="text1"/>
          <w:sz w:val="24"/>
          <w:szCs w:val="24"/>
          <w:shd w:val="clear" w:color="auto" w:fill="FFFFFF"/>
        </w:rPr>
        <w:t>statista.com 2022)</w:t>
      </w:r>
      <w:r w:rsidRPr="00485095">
        <w:rPr>
          <w:rFonts w:ascii="Times New Roman" w:hAnsi="Times New Roman" w:cs="Times New Roman"/>
          <w:bCs/>
          <w:color w:val="000000" w:themeColor="text1"/>
          <w:sz w:val="24"/>
          <w:szCs w:val="24"/>
        </w:rPr>
        <w:t xml:space="preserve">. Tesco also tries to maintain its customer loyalty through the implementation of a Clubcard program that seems to reward the customers with points that can be used for other perks as well as discounts. </w:t>
      </w:r>
    </w:p>
    <w:p w14:paraId="6AE449E9" w14:textId="66D0FBA0" w:rsidR="000031DA" w:rsidRPr="00485095" w:rsidRDefault="000031DA" w:rsidP="000031DA">
      <w:pPr>
        <w:spacing w:line="480" w:lineRule="auto"/>
        <w:jc w:val="both"/>
        <w:rPr>
          <w:rFonts w:ascii="Times New Roman" w:hAnsi="Times New Roman" w:cs="Times New Roman"/>
          <w:b/>
          <w:color w:val="000000" w:themeColor="text1"/>
          <w:sz w:val="24"/>
          <w:szCs w:val="24"/>
        </w:rPr>
      </w:pPr>
      <w:r w:rsidRPr="00485095">
        <w:rPr>
          <w:rFonts w:ascii="Times New Roman" w:hAnsi="Times New Roman" w:cs="Times New Roman"/>
          <w:b/>
          <w:color w:val="000000" w:themeColor="text1"/>
          <w:sz w:val="24"/>
          <w:szCs w:val="24"/>
        </w:rPr>
        <w:t xml:space="preserve">The </w:t>
      </w:r>
      <w:r w:rsidR="00B37EF0">
        <w:rPr>
          <w:rFonts w:ascii="Times New Roman" w:hAnsi="Times New Roman" w:cs="Times New Roman"/>
          <w:b/>
          <w:color w:val="000000" w:themeColor="text1"/>
          <w:sz w:val="24"/>
          <w:szCs w:val="24"/>
        </w:rPr>
        <w:t>R</w:t>
      </w:r>
      <w:r w:rsidRPr="00485095">
        <w:rPr>
          <w:rFonts w:ascii="Times New Roman" w:hAnsi="Times New Roman" w:cs="Times New Roman"/>
          <w:b/>
          <w:color w:val="000000" w:themeColor="text1"/>
          <w:sz w:val="24"/>
          <w:szCs w:val="24"/>
        </w:rPr>
        <w:t>ationale of the Study</w:t>
      </w:r>
    </w:p>
    <w:p w14:paraId="52F45911" w14:textId="77777777" w:rsidR="000031DA" w:rsidRPr="00485095" w:rsidRDefault="000031DA" w:rsidP="000031DA">
      <w:pPr>
        <w:spacing w:line="480" w:lineRule="auto"/>
        <w:ind w:firstLine="720"/>
        <w:jc w:val="both"/>
        <w:rPr>
          <w:rFonts w:ascii="Times New Roman" w:hAnsi="Times New Roman" w:cs="Times New Roman"/>
          <w:bCs/>
          <w:color w:val="000000" w:themeColor="text1"/>
          <w:sz w:val="24"/>
          <w:szCs w:val="24"/>
        </w:rPr>
      </w:pPr>
      <w:r w:rsidRPr="00485095">
        <w:rPr>
          <w:rFonts w:ascii="Times New Roman" w:hAnsi="Times New Roman" w:cs="Times New Roman"/>
          <w:bCs/>
          <w:color w:val="000000" w:themeColor="text1"/>
          <w:sz w:val="24"/>
          <w:szCs w:val="24"/>
        </w:rPr>
        <w:t xml:space="preserve">Tesco can utilize the information for developing marketing strategies that focus on customer satisfaction as well as a brand image for improving the loyalty of the brand. Tesco can also assess the feedback of its customers to focus on the areas of improvement of customer satisfaction and enhance the brand image. Identification of the factors contributing to brand loyalty will allow Tesco to create a loyal base of customers preferring repeat purchases and spread positive word of mouth thus enhancing the market share as well as profitability. Thus, this particular research is helpful for Tesco in developing effective strategies of marketing and also strengthening its position as the market leader across the retail industry. </w:t>
      </w:r>
      <w:r w:rsidRPr="00485095">
        <w:rPr>
          <w:rFonts w:ascii="Arial" w:eastAsia="Times New Roman" w:hAnsi="Arial" w:cs="Arial"/>
          <w:vanish/>
          <w:color w:val="000000" w:themeColor="text1"/>
          <w:sz w:val="16"/>
          <w:szCs w:val="16"/>
        </w:rPr>
        <w:t>Bottom of Form</w:t>
      </w:r>
    </w:p>
    <w:p w14:paraId="0309D0E6" w14:textId="77777777" w:rsidR="000031DA" w:rsidRPr="00485095" w:rsidRDefault="000031DA" w:rsidP="000031DA">
      <w:pPr>
        <w:spacing w:line="480" w:lineRule="auto"/>
        <w:jc w:val="both"/>
        <w:rPr>
          <w:rFonts w:ascii="Times New Roman" w:hAnsi="Times New Roman" w:cs="Times New Roman"/>
          <w:b/>
          <w:color w:val="000000" w:themeColor="text1"/>
          <w:sz w:val="24"/>
          <w:szCs w:val="24"/>
        </w:rPr>
      </w:pPr>
      <w:r w:rsidRPr="00485095">
        <w:rPr>
          <w:rFonts w:ascii="Times New Roman" w:hAnsi="Times New Roman" w:cs="Times New Roman"/>
          <w:b/>
          <w:color w:val="000000" w:themeColor="text1"/>
          <w:sz w:val="24"/>
          <w:szCs w:val="24"/>
        </w:rPr>
        <w:t>Aim</w:t>
      </w:r>
    </w:p>
    <w:p w14:paraId="2A9FB45D" w14:textId="77777777" w:rsidR="000031DA" w:rsidRPr="00485095" w:rsidRDefault="000031DA" w:rsidP="000031DA">
      <w:pPr>
        <w:spacing w:line="480" w:lineRule="auto"/>
        <w:jc w:val="both"/>
        <w:rPr>
          <w:rFonts w:ascii="Times New Roman" w:hAnsi="Times New Roman" w:cs="Times New Roman"/>
          <w:bCs/>
          <w:color w:val="000000" w:themeColor="text1"/>
          <w:sz w:val="24"/>
          <w:szCs w:val="24"/>
        </w:rPr>
      </w:pPr>
      <w:r w:rsidRPr="00485095">
        <w:rPr>
          <w:rFonts w:ascii="Times New Roman" w:hAnsi="Times New Roman" w:cs="Times New Roman"/>
          <w:bCs/>
          <w:color w:val="000000" w:themeColor="text1"/>
          <w:sz w:val="24"/>
          <w:szCs w:val="24"/>
        </w:rPr>
        <w:t xml:space="preserve">The main aim of this research is to determine the </w:t>
      </w:r>
      <w:r w:rsidRPr="00485095">
        <w:rPr>
          <w:rFonts w:ascii="Times New Roman" w:hAnsi="Times New Roman" w:cs="Times New Roman"/>
          <w:color w:val="000000" w:themeColor="text1"/>
          <w:sz w:val="24"/>
          <w:szCs w:val="24"/>
          <w:shd w:val="clear" w:color="auto" w:fill="FFFFFF"/>
        </w:rPr>
        <w:t>Impact Of Customer Satisfaction And Brand Image On The Brand Loyalty Of Tesco</w:t>
      </w:r>
    </w:p>
    <w:p w14:paraId="4BD71F17" w14:textId="77777777" w:rsidR="000031DA" w:rsidRPr="00485095" w:rsidRDefault="000031DA" w:rsidP="000031DA">
      <w:pPr>
        <w:spacing w:line="480" w:lineRule="auto"/>
        <w:jc w:val="both"/>
        <w:rPr>
          <w:rFonts w:ascii="Times New Roman" w:hAnsi="Times New Roman" w:cs="Times New Roman"/>
          <w:b/>
          <w:color w:val="000000" w:themeColor="text1"/>
          <w:sz w:val="24"/>
          <w:szCs w:val="24"/>
        </w:rPr>
      </w:pPr>
      <w:r w:rsidRPr="00485095">
        <w:rPr>
          <w:rFonts w:ascii="Times New Roman" w:hAnsi="Times New Roman" w:cs="Times New Roman"/>
          <w:b/>
          <w:color w:val="000000" w:themeColor="text1"/>
          <w:sz w:val="24"/>
          <w:szCs w:val="24"/>
        </w:rPr>
        <w:t>Research Objectives</w:t>
      </w:r>
    </w:p>
    <w:p w14:paraId="16D094E4" w14:textId="77777777" w:rsidR="000031DA" w:rsidRPr="00485095" w:rsidRDefault="000031DA" w:rsidP="000031DA">
      <w:pPr>
        <w:spacing w:line="480" w:lineRule="auto"/>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To determine how customer satisfaction influences Tesco’s brand loyalty</w:t>
      </w:r>
    </w:p>
    <w:p w14:paraId="5AECB901" w14:textId="77777777" w:rsidR="000031DA" w:rsidRPr="00485095" w:rsidRDefault="000031DA" w:rsidP="000031DA">
      <w:pPr>
        <w:spacing w:line="480" w:lineRule="auto"/>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To investigate the influence of the brand image of Tesco on the loyalty of its customers</w:t>
      </w:r>
    </w:p>
    <w:p w14:paraId="468254D2" w14:textId="77777777" w:rsidR="000031DA" w:rsidRPr="00485095" w:rsidRDefault="000031DA" w:rsidP="000031DA">
      <w:pPr>
        <w:spacing w:line="480" w:lineRule="auto"/>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To analyse the main factors contributing to the brand image and customer satisfaction in Tesco</w:t>
      </w:r>
    </w:p>
    <w:p w14:paraId="10FCE6FD" w14:textId="77777777" w:rsidR="000031DA" w:rsidRPr="00485095" w:rsidRDefault="000031DA" w:rsidP="000031DA">
      <w:pPr>
        <w:rPr>
          <w:rFonts w:ascii="Times New Roman" w:hAnsi="Times New Roman" w:cs="Times New Roman"/>
          <w:b/>
          <w:bCs/>
          <w:color w:val="000000" w:themeColor="text1"/>
          <w:sz w:val="24"/>
          <w:szCs w:val="24"/>
          <w:shd w:val="clear" w:color="auto" w:fill="FFFFFF"/>
        </w:rPr>
      </w:pPr>
      <w:r w:rsidRPr="00485095">
        <w:rPr>
          <w:rFonts w:ascii="Times New Roman" w:hAnsi="Times New Roman" w:cs="Times New Roman"/>
          <w:b/>
          <w:bCs/>
          <w:color w:val="000000" w:themeColor="text1"/>
          <w:sz w:val="24"/>
          <w:szCs w:val="24"/>
          <w:shd w:val="clear" w:color="auto" w:fill="FFFFFF"/>
        </w:rPr>
        <w:t>Research Questions</w:t>
      </w:r>
    </w:p>
    <w:p w14:paraId="51364490" w14:textId="77777777" w:rsidR="000031DA" w:rsidRPr="00485095" w:rsidRDefault="000031DA" w:rsidP="000031DA">
      <w:pPr>
        <w:spacing w:line="480" w:lineRule="auto"/>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1. How does customer satisfaction influence Tesco’s brand loyalty?</w:t>
      </w:r>
    </w:p>
    <w:p w14:paraId="29F11B2F" w14:textId="77777777" w:rsidR="000031DA" w:rsidRPr="00485095" w:rsidRDefault="000031DA" w:rsidP="000031DA">
      <w:pPr>
        <w:spacing w:line="480" w:lineRule="auto"/>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 xml:space="preserve">2. What is the influence of the brand image of Tesco on the loyalty of its customers? </w:t>
      </w:r>
    </w:p>
    <w:p w14:paraId="21ACAFDF" w14:textId="77777777" w:rsidR="000031DA" w:rsidRPr="00485095" w:rsidRDefault="000031DA" w:rsidP="000031DA">
      <w:pPr>
        <w:spacing w:line="480" w:lineRule="auto"/>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 xml:space="preserve">3. What are the main factors contributing to the brand image and customer satisfaction </w:t>
      </w:r>
      <w:proofErr w:type="spellStart"/>
      <w:r w:rsidRPr="00485095">
        <w:rPr>
          <w:rFonts w:ascii="Times New Roman" w:hAnsi="Times New Roman" w:cs="Times New Roman"/>
          <w:color w:val="000000" w:themeColor="text1"/>
          <w:sz w:val="24"/>
          <w:szCs w:val="24"/>
          <w:shd w:val="clear" w:color="auto" w:fill="FFFFFF"/>
        </w:rPr>
        <w:t>inTesco</w:t>
      </w:r>
      <w:proofErr w:type="spellEnd"/>
      <w:r w:rsidRPr="00485095">
        <w:rPr>
          <w:rFonts w:ascii="Times New Roman" w:hAnsi="Times New Roman" w:cs="Times New Roman"/>
          <w:color w:val="000000" w:themeColor="text1"/>
          <w:sz w:val="24"/>
          <w:szCs w:val="24"/>
          <w:shd w:val="clear" w:color="auto" w:fill="FFFFFF"/>
        </w:rPr>
        <w:t>?</w:t>
      </w:r>
    </w:p>
    <w:p w14:paraId="78E3B0A9" w14:textId="77777777" w:rsidR="000031DA" w:rsidRPr="00485095" w:rsidRDefault="000031DA" w:rsidP="000031DA">
      <w:pPr>
        <w:spacing w:line="480" w:lineRule="auto"/>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t xml:space="preserve">Literature Review: </w:t>
      </w:r>
    </w:p>
    <w:p w14:paraId="51FD3B81" w14:textId="77777777" w:rsidR="000031DA" w:rsidRPr="00485095" w:rsidRDefault="000031DA" w:rsidP="000031DA">
      <w:pPr>
        <w:spacing w:line="480" w:lineRule="auto"/>
        <w:ind w:firstLine="72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 xml:space="preserve">The research on the impact of customer satisfaction on brand loyalty and brand image indicates that a positive image of a brand and a higher level of customer satisfaction have the possibility of leading to enhanced brand loyalty. In this case, Keller’s brand equity model focuses on the significance of the brand image and the customer perception in establishing stronger brand equity which plays a crucial role in driving brand loyalty. </w:t>
      </w:r>
    </w:p>
    <w:p w14:paraId="7AE0A44B" w14:textId="77777777" w:rsidR="000031DA" w:rsidRPr="00485095" w:rsidRDefault="000031DA" w:rsidP="000031DA">
      <w:pPr>
        <w:spacing w:line="480" w:lineRule="auto"/>
        <w:jc w:val="both"/>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t>Brand Image</w:t>
      </w:r>
    </w:p>
    <w:p w14:paraId="170BC8AF" w14:textId="77777777" w:rsidR="000031DA" w:rsidRPr="00485095" w:rsidRDefault="000031DA" w:rsidP="000031DA">
      <w:pPr>
        <w:spacing w:line="480" w:lineRule="auto"/>
        <w:ind w:firstLine="720"/>
        <w:jc w:val="both"/>
        <w:rPr>
          <w:rFonts w:ascii="Times New Roman" w:hAnsi="Times New Roman" w:cs="Times New Roman"/>
          <w:color w:val="000000" w:themeColor="text1"/>
          <w:sz w:val="24"/>
          <w:szCs w:val="24"/>
        </w:rPr>
      </w:pPr>
      <w:r w:rsidRPr="00485095">
        <w:rPr>
          <w:rFonts w:ascii="Times New Roman" w:hAnsi="Times New Roman" w:cs="Times New Roman"/>
          <w:b/>
          <w:bCs/>
          <w:color w:val="000000" w:themeColor="text1"/>
          <w:sz w:val="24"/>
          <w:szCs w:val="24"/>
        </w:rPr>
        <w:t xml:space="preserve"> </w:t>
      </w:r>
      <w:r w:rsidRPr="00485095">
        <w:rPr>
          <w:rFonts w:ascii="Times New Roman" w:hAnsi="Times New Roman" w:cs="Times New Roman"/>
          <w:color w:val="000000" w:themeColor="text1"/>
          <w:sz w:val="24"/>
          <w:szCs w:val="24"/>
        </w:rPr>
        <w:t xml:space="preserve">According to </w:t>
      </w:r>
      <w:proofErr w:type="spellStart"/>
      <w:r w:rsidRPr="00485095">
        <w:rPr>
          <w:rFonts w:ascii="Times New Roman" w:hAnsi="Times New Roman" w:cs="Times New Roman"/>
          <w:color w:val="000000" w:themeColor="text1"/>
          <w:sz w:val="24"/>
          <w:szCs w:val="24"/>
          <w:shd w:val="clear" w:color="auto" w:fill="FFFFFF"/>
        </w:rPr>
        <w:t>Azizan</w:t>
      </w:r>
      <w:proofErr w:type="spellEnd"/>
      <w:r w:rsidRPr="00485095">
        <w:rPr>
          <w:rFonts w:ascii="Times New Roman" w:hAnsi="Times New Roman" w:cs="Times New Roman"/>
          <w:color w:val="000000" w:themeColor="text1"/>
          <w:sz w:val="24"/>
          <w:szCs w:val="24"/>
          <w:shd w:val="clear" w:color="auto" w:fill="FFFFFF"/>
        </w:rPr>
        <w:t xml:space="preserve"> and </w:t>
      </w:r>
      <w:proofErr w:type="spellStart"/>
      <w:r w:rsidRPr="00485095">
        <w:rPr>
          <w:rFonts w:ascii="Times New Roman" w:hAnsi="Times New Roman" w:cs="Times New Roman"/>
          <w:color w:val="000000" w:themeColor="text1"/>
          <w:sz w:val="24"/>
          <w:szCs w:val="24"/>
          <w:shd w:val="clear" w:color="auto" w:fill="FFFFFF"/>
        </w:rPr>
        <w:t>Yusr</w:t>
      </w:r>
      <w:proofErr w:type="spellEnd"/>
      <w:r w:rsidRPr="00485095">
        <w:rPr>
          <w:rFonts w:ascii="Times New Roman" w:hAnsi="Times New Roman" w:cs="Times New Roman"/>
          <w:color w:val="000000" w:themeColor="text1"/>
          <w:sz w:val="24"/>
          <w:szCs w:val="24"/>
          <w:shd w:val="clear" w:color="auto" w:fill="FFFFFF"/>
        </w:rPr>
        <w:t xml:space="preserve"> (2019</w:t>
      </w:r>
      <w:r w:rsidRPr="00485095">
        <w:rPr>
          <w:rFonts w:ascii="Times New Roman" w:hAnsi="Times New Roman" w:cs="Times New Roman"/>
          <w:color w:val="000000" w:themeColor="text1"/>
          <w:sz w:val="24"/>
          <w:szCs w:val="24"/>
        </w:rPr>
        <w:t xml:space="preserve">), brand image is the representation of the products, services, and reputation of the brand within an industry. </w:t>
      </w:r>
      <w:r w:rsidRPr="00485095">
        <w:rPr>
          <w:rFonts w:ascii="Times New Roman" w:hAnsi="Times New Roman" w:cs="Times New Roman"/>
          <w:color w:val="000000" w:themeColor="text1"/>
          <w:sz w:val="24"/>
          <w:szCs w:val="24"/>
          <w:shd w:val="clear" w:color="auto" w:fill="FFFFFF"/>
        </w:rPr>
        <w:t>Otero and Wilson (2018)</w:t>
      </w:r>
      <w:r w:rsidRPr="00485095">
        <w:rPr>
          <w:rFonts w:ascii="Times New Roman" w:hAnsi="Times New Roman" w:cs="Times New Roman"/>
          <w:color w:val="000000" w:themeColor="text1"/>
          <w:sz w:val="24"/>
          <w:szCs w:val="24"/>
        </w:rPr>
        <w:t xml:space="preserve"> mention that brand image refers to the general perception, impression, and association of a customer with a brand. </w:t>
      </w:r>
    </w:p>
    <w:p w14:paraId="3A1EA9BB" w14:textId="77777777" w:rsidR="000031DA" w:rsidRPr="00485095" w:rsidRDefault="000031DA" w:rsidP="000031DA">
      <w:pPr>
        <w:spacing w:line="480" w:lineRule="auto"/>
        <w:jc w:val="both"/>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t xml:space="preserve">Brand Loyalty: </w:t>
      </w:r>
    </w:p>
    <w:p w14:paraId="456241B3" w14:textId="77777777" w:rsidR="000031DA" w:rsidRPr="00485095" w:rsidRDefault="000031DA" w:rsidP="000031DA">
      <w:pPr>
        <w:spacing w:line="480" w:lineRule="auto"/>
        <w:ind w:firstLine="72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 xml:space="preserve">According to </w:t>
      </w:r>
      <w:r w:rsidRPr="00485095">
        <w:rPr>
          <w:rFonts w:ascii="Times New Roman" w:hAnsi="Times New Roman" w:cs="Times New Roman"/>
          <w:color w:val="000000" w:themeColor="text1"/>
          <w:sz w:val="24"/>
          <w:szCs w:val="24"/>
          <w:shd w:val="clear" w:color="auto" w:fill="FFFFFF"/>
        </w:rPr>
        <w:t xml:space="preserve">Rather, </w:t>
      </w:r>
      <w:proofErr w:type="spellStart"/>
      <w:r w:rsidRPr="00485095">
        <w:rPr>
          <w:rFonts w:ascii="Times New Roman" w:hAnsi="Times New Roman" w:cs="Times New Roman"/>
          <w:color w:val="000000" w:themeColor="text1"/>
          <w:sz w:val="24"/>
          <w:szCs w:val="24"/>
          <w:shd w:val="clear" w:color="auto" w:fill="FFFFFF"/>
        </w:rPr>
        <w:t>Tehseen</w:t>
      </w:r>
      <w:proofErr w:type="spellEnd"/>
      <w:r w:rsidRPr="00485095">
        <w:rPr>
          <w:rFonts w:ascii="Times New Roman" w:hAnsi="Times New Roman" w:cs="Times New Roman"/>
          <w:color w:val="000000" w:themeColor="text1"/>
          <w:sz w:val="24"/>
          <w:szCs w:val="24"/>
          <w:shd w:val="clear" w:color="auto" w:fill="FFFFFF"/>
        </w:rPr>
        <w:t xml:space="preserve"> and </w:t>
      </w:r>
      <w:proofErr w:type="spellStart"/>
      <w:r w:rsidRPr="00485095">
        <w:rPr>
          <w:rFonts w:ascii="Times New Roman" w:hAnsi="Times New Roman" w:cs="Times New Roman"/>
          <w:color w:val="000000" w:themeColor="text1"/>
          <w:sz w:val="24"/>
          <w:szCs w:val="24"/>
          <w:shd w:val="clear" w:color="auto" w:fill="FFFFFF"/>
        </w:rPr>
        <w:t>Parrey</w:t>
      </w:r>
      <w:proofErr w:type="spellEnd"/>
      <w:r w:rsidRPr="00485095">
        <w:rPr>
          <w:rFonts w:ascii="Times New Roman" w:hAnsi="Times New Roman" w:cs="Times New Roman"/>
          <w:color w:val="000000" w:themeColor="text1"/>
          <w:sz w:val="24"/>
          <w:szCs w:val="24"/>
          <w:shd w:val="clear" w:color="auto" w:fill="FFFFFF"/>
        </w:rPr>
        <w:t xml:space="preserve"> (2018</w:t>
      </w:r>
      <w:r w:rsidRPr="00485095">
        <w:rPr>
          <w:rFonts w:ascii="Times New Roman" w:hAnsi="Times New Roman" w:cs="Times New Roman"/>
          <w:color w:val="000000" w:themeColor="text1"/>
          <w:sz w:val="24"/>
          <w:szCs w:val="24"/>
        </w:rPr>
        <w:t>), brand loyalty refers to the pattern of consumer behavior that enables a consumer to remain committed to a particular product or brand while making repetitive purchases. In marketing, brand loyalty can be described as the positive feelings of a customer towards a particular brand and the dedication they have towards purchasing the products (</w:t>
      </w:r>
      <w:r w:rsidRPr="00485095">
        <w:rPr>
          <w:rFonts w:ascii="Times New Roman" w:hAnsi="Times New Roman" w:cs="Times New Roman"/>
          <w:color w:val="000000" w:themeColor="text1"/>
          <w:sz w:val="24"/>
          <w:szCs w:val="24"/>
          <w:shd w:val="clear" w:color="auto" w:fill="FFFFFF"/>
        </w:rPr>
        <w:t>Salem and Salem 2021</w:t>
      </w:r>
      <w:r w:rsidRPr="00485095">
        <w:rPr>
          <w:rFonts w:ascii="Times New Roman" w:hAnsi="Times New Roman" w:cs="Times New Roman"/>
          <w:color w:val="000000" w:themeColor="text1"/>
          <w:sz w:val="24"/>
          <w:szCs w:val="24"/>
        </w:rPr>
        <w:t>).</w:t>
      </w:r>
    </w:p>
    <w:p w14:paraId="657F56E7" w14:textId="77777777" w:rsidR="000031DA" w:rsidRPr="00485095" w:rsidRDefault="000031DA" w:rsidP="000031DA">
      <w:pPr>
        <w:spacing w:line="480" w:lineRule="auto"/>
        <w:jc w:val="both"/>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t xml:space="preserve">Customer Satisfaction: </w:t>
      </w:r>
    </w:p>
    <w:p w14:paraId="6135C4D1" w14:textId="77777777" w:rsidR="000031DA" w:rsidRPr="00485095" w:rsidRDefault="000031DA" w:rsidP="000031DA">
      <w:pPr>
        <w:spacing w:line="480" w:lineRule="auto"/>
        <w:ind w:firstLine="720"/>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rPr>
        <w:t>Customer satisfaction refers to the measurement determining how happy customers remain with a firm’s products, capabilities, and services (</w:t>
      </w:r>
      <w:r w:rsidRPr="00485095">
        <w:rPr>
          <w:rFonts w:ascii="Times New Roman" w:hAnsi="Times New Roman" w:cs="Times New Roman"/>
          <w:color w:val="000000" w:themeColor="text1"/>
          <w:sz w:val="24"/>
          <w:szCs w:val="24"/>
          <w:shd w:val="clear" w:color="auto" w:fill="FFFFFF"/>
        </w:rPr>
        <w:t xml:space="preserve">Nguyen et al. 2020). According to </w:t>
      </w:r>
      <w:proofErr w:type="spellStart"/>
      <w:r w:rsidRPr="00485095">
        <w:rPr>
          <w:rFonts w:ascii="Times New Roman" w:hAnsi="Times New Roman" w:cs="Times New Roman"/>
          <w:color w:val="000000" w:themeColor="text1"/>
          <w:sz w:val="24"/>
          <w:szCs w:val="24"/>
          <w:shd w:val="clear" w:color="auto" w:fill="FFFFFF"/>
        </w:rPr>
        <w:t>Gulfraz</w:t>
      </w:r>
      <w:proofErr w:type="spellEnd"/>
      <w:r w:rsidRPr="00485095">
        <w:rPr>
          <w:rFonts w:ascii="Times New Roman" w:hAnsi="Times New Roman" w:cs="Times New Roman"/>
          <w:color w:val="000000" w:themeColor="text1"/>
          <w:sz w:val="24"/>
          <w:szCs w:val="24"/>
          <w:shd w:val="clear" w:color="auto" w:fill="FFFFFF"/>
        </w:rPr>
        <w:t xml:space="preserve"> et al. (2022), customer satisfaction is the reflection of the business's health by portraying how effectively the products, as well as services, tend to resonate with the buyers. </w:t>
      </w:r>
    </w:p>
    <w:p w14:paraId="66CC6B27" w14:textId="77777777" w:rsidR="000031DA" w:rsidRPr="00485095" w:rsidRDefault="000031DA" w:rsidP="000031DA">
      <w:pPr>
        <w:spacing w:line="480" w:lineRule="auto"/>
        <w:jc w:val="both"/>
        <w:rPr>
          <w:rFonts w:ascii="Times New Roman" w:hAnsi="Times New Roman" w:cs="Times New Roman"/>
          <w:b/>
          <w:color w:val="000000" w:themeColor="text1"/>
          <w:sz w:val="24"/>
          <w:szCs w:val="24"/>
        </w:rPr>
      </w:pPr>
      <w:r w:rsidRPr="00485095">
        <w:rPr>
          <w:rFonts w:ascii="Times New Roman" w:hAnsi="Times New Roman" w:cs="Times New Roman"/>
          <w:b/>
          <w:color w:val="000000" w:themeColor="text1"/>
          <w:sz w:val="24"/>
          <w:szCs w:val="24"/>
        </w:rPr>
        <w:t xml:space="preserve">Brand Image of Tesco </w:t>
      </w:r>
    </w:p>
    <w:p w14:paraId="4B37A038" w14:textId="77777777" w:rsidR="000031DA" w:rsidRPr="00485095" w:rsidRDefault="000031DA" w:rsidP="000031DA">
      <w:pPr>
        <w:spacing w:line="480" w:lineRule="auto"/>
        <w:ind w:firstLine="720"/>
        <w:jc w:val="both"/>
        <w:rPr>
          <w:rFonts w:ascii="Times New Roman" w:hAnsi="Times New Roman" w:cs="Times New Roman"/>
          <w:bCs/>
          <w:color w:val="000000" w:themeColor="text1"/>
          <w:sz w:val="24"/>
          <w:szCs w:val="24"/>
        </w:rPr>
      </w:pPr>
      <w:r w:rsidRPr="00485095">
        <w:rPr>
          <w:rFonts w:ascii="Times New Roman" w:hAnsi="Times New Roman" w:cs="Times New Roman"/>
          <w:bCs/>
          <w:color w:val="000000" w:themeColor="text1"/>
          <w:sz w:val="24"/>
          <w:szCs w:val="24"/>
        </w:rPr>
        <w:t xml:space="preserve">Tesco is a multinational grocery and </w:t>
      </w:r>
      <w:proofErr w:type="spellStart"/>
      <w:r w:rsidRPr="00485095">
        <w:rPr>
          <w:rFonts w:ascii="Times New Roman" w:hAnsi="Times New Roman" w:cs="Times New Roman"/>
          <w:bCs/>
          <w:color w:val="000000" w:themeColor="text1"/>
          <w:sz w:val="24"/>
          <w:szCs w:val="24"/>
        </w:rPr>
        <w:t>generalised</w:t>
      </w:r>
      <w:proofErr w:type="spellEnd"/>
      <w:r w:rsidRPr="00485095">
        <w:rPr>
          <w:rFonts w:ascii="Times New Roman" w:hAnsi="Times New Roman" w:cs="Times New Roman"/>
          <w:bCs/>
          <w:color w:val="000000" w:themeColor="text1"/>
          <w:sz w:val="24"/>
          <w:szCs w:val="24"/>
        </w:rPr>
        <w:t xml:space="preserve"> merchandise retailer in the UK. It is also identified as one of the most innovative grocery chains available hence it buys things from suppliers and is known to make its things. Its higher quality products, competitive pricing, and outstanding customer service build a strong brand image for Tesco. Thus, with its healthy, affordable, and sustainable food Tesco can ensure not just a better quality of life but also easier living for its customers. </w:t>
      </w:r>
    </w:p>
    <w:p w14:paraId="300A5126" w14:textId="77777777" w:rsidR="000031DA" w:rsidRPr="00485095" w:rsidRDefault="000031DA" w:rsidP="000031DA">
      <w:pPr>
        <w:spacing w:line="480" w:lineRule="auto"/>
        <w:jc w:val="both"/>
        <w:rPr>
          <w:rFonts w:ascii="Times New Roman" w:hAnsi="Times New Roman" w:cs="Times New Roman"/>
          <w:b/>
          <w:bCs/>
          <w:color w:val="000000" w:themeColor="text1"/>
          <w:sz w:val="24"/>
          <w:szCs w:val="24"/>
          <w:shd w:val="clear" w:color="auto" w:fill="FFFFFF"/>
        </w:rPr>
      </w:pPr>
      <w:r w:rsidRPr="00485095">
        <w:rPr>
          <w:rFonts w:ascii="Times New Roman" w:hAnsi="Times New Roman" w:cs="Times New Roman"/>
          <w:b/>
          <w:bCs/>
          <w:color w:val="000000" w:themeColor="text1"/>
          <w:sz w:val="24"/>
          <w:szCs w:val="24"/>
          <w:shd w:val="clear" w:color="auto" w:fill="FFFFFF"/>
        </w:rPr>
        <w:t>Investigating the Impact Of Customer Satisfaction On The Brand Loyalty?</w:t>
      </w:r>
    </w:p>
    <w:p w14:paraId="16D7D940" w14:textId="77777777" w:rsidR="000031DA" w:rsidRPr="00485095" w:rsidRDefault="000031DA" w:rsidP="000031DA">
      <w:pPr>
        <w:spacing w:line="480" w:lineRule="auto"/>
        <w:ind w:firstLine="720"/>
        <w:jc w:val="both"/>
        <w:rPr>
          <w:rFonts w:ascii="Times New Roman" w:hAnsi="Times New Roman" w:cs="Times New Roman"/>
          <w:bCs/>
          <w:color w:val="000000" w:themeColor="text1"/>
          <w:sz w:val="24"/>
          <w:szCs w:val="24"/>
        </w:rPr>
      </w:pPr>
      <w:r w:rsidRPr="00485095">
        <w:rPr>
          <w:rFonts w:ascii="Times New Roman" w:hAnsi="Times New Roman" w:cs="Times New Roman"/>
          <w:color w:val="000000" w:themeColor="text1"/>
          <w:sz w:val="24"/>
          <w:szCs w:val="24"/>
          <w:shd w:val="clear" w:color="auto" w:fill="FFFFFF"/>
        </w:rPr>
        <w:t>Customer satisfaction is considered vital in determining loyalty toward a particular brand (</w:t>
      </w:r>
      <w:proofErr w:type="spellStart"/>
      <w:r w:rsidRPr="00485095">
        <w:rPr>
          <w:rFonts w:ascii="Times New Roman" w:hAnsi="Times New Roman" w:cs="Times New Roman"/>
          <w:color w:val="000000" w:themeColor="text1"/>
          <w:sz w:val="24"/>
          <w:szCs w:val="24"/>
          <w:shd w:val="clear" w:color="auto" w:fill="FFFFFF"/>
        </w:rPr>
        <w:t>Khadka</w:t>
      </w:r>
      <w:proofErr w:type="spellEnd"/>
      <w:r w:rsidRPr="00485095">
        <w:rPr>
          <w:rFonts w:ascii="Times New Roman" w:hAnsi="Times New Roman" w:cs="Times New Roman"/>
          <w:color w:val="000000" w:themeColor="text1"/>
          <w:sz w:val="24"/>
          <w:szCs w:val="24"/>
          <w:shd w:val="clear" w:color="auto" w:fill="FFFFFF"/>
        </w:rPr>
        <w:t xml:space="preserve"> and </w:t>
      </w:r>
      <w:proofErr w:type="spellStart"/>
      <w:r w:rsidRPr="00485095">
        <w:rPr>
          <w:rFonts w:ascii="Times New Roman" w:hAnsi="Times New Roman" w:cs="Times New Roman"/>
          <w:color w:val="000000" w:themeColor="text1"/>
          <w:sz w:val="24"/>
          <w:szCs w:val="24"/>
          <w:shd w:val="clear" w:color="auto" w:fill="FFFFFF"/>
        </w:rPr>
        <w:t>Maharjan</w:t>
      </w:r>
      <w:proofErr w:type="spellEnd"/>
      <w:r w:rsidRPr="00485095">
        <w:rPr>
          <w:rFonts w:ascii="Times New Roman" w:hAnsi="Times New Roman" w:cs="Times New Roman"/>
          <w:color w:val="000000" w:themeColor="text1"/>
          <w:sz w:val="24"/>
          <w:szCs w:val="24"/>
          <w:shd w:val="clear" w:color="auto" w:fill="FFFFFF"/>
        </w:rPr>
        <w:t xml:space="preserve"> 2017). This results in an actual re-purchase behavior for the same brand which results in longer-term business profitability. Therefore, satisfied customers are believed to establish a positive image of the brand.  </w:t>
      </w:r>
      <w:r w:rsidRPr="00485095">
        <w:rPr>
          <w:rFonts w:ascii="Times New Roman" w:hAnsi="Times New Roman" w:cs="Times New Roman"/>
          <w:bCs/>
          <w:color w:val="000000" w:themeColor="text1"/>
          <w:sz w:val="24"/>
          <w:szCs w:val="24"/>
        </w:rPr>
        <w:t>Tesco’s success in implementing the Clubcard Loyalty program acts as evidence of customer satisfaction as well as loyalty towards the brand.  The reward scheme for every</w:t>
      </w:r>
      <w:r w:rsidRPr="00485095">
        <w:rPr>
          <w:rFonts w:ascii="Times New Roman" w:hAnsi="Times New Roman" w:cs="Times New Roman"/>
          <w:color w:val="000000" w:themeColor="text1"/>
          <w:sz w:val="24"/>
          <w:szCs w:val="24"/>
          <w:shd w:val="clear" w:color="auto" w:fill="FFFFFF"/>
        </w:rPr>
        <w:t>£1</w:t>
      </w:r>
      <w:r w:rsidRPr="00485095">
        <w:rPr>
          <w:rFonts w:ascii="Arial" w:hAnsi="Arial" w:cs="Arial"/>
          <w:b/>
          <w:bCs/>
          <w:color w:val="000000" w:themeColor="text1"/>
          <w:shd w:val="clear" w:color="auto" w:fill="FFFFFF"/>
        </w:rPr>
        <w:t xml:space="preserve"> </w:t>
      </w:r>
      <w:r w:rsidRPr="00485095">
        <w:rPr>
          <w:rFonts w:ascii="Times New Roman" w:hAnsi="Times New Roman" w:cs="Times New Roman"/>
          <w:bCs/>
          <w:color w:val="000000" w:themeColor="text1"/>
          <w:sz w:val="24"/>
          <w:szCs w:val="24"/>
        </w:rPr>
        <w:t>purchase to all cardholders based on their shopping habit further motivates them to continue shopping thus strengthening brand loyalty.</w:t>
      </w:r>
    </w:p>
    <w:p w14:paraId="71B639CC" w14:textId="3E776700" w:rsidR="000031DA" w:rsidRPr="00485095" w:rsidRDefault="005170CA" w:rsidP="000031DA">
      <w:pPr>
        <w:spacing w:line="480" w:lineRule="auto"/>
        <w:jc w:val="both"/>
        <w:rPr>
          <w:rFonts w:ascii="Times New Roman" w:hAnsi="Times New Roman" w:cs="Times New Roman"/>
          <w:b/>
          <w:bCs/>
          <w:color w:val="000000" w:themeColor="text1"/>
          <w:sz w:val="24"/>
          <w:szCs w:val="24"/>
          <w:shd w:val="clear" w:color="auto" w:fill="FFFFFF"/>
        </w:rPr>
      </w:pPr>
      <w:r>
        <w:rPr>
          <w:rFonts w:ascii="Times New Roman" w:hAnsi="Times New Roman" w:cs="Times New Roman"/>
          <w:b/>
          <w:bCs/>
          <w:color w:val="000000" w:themeColor="text1"/>
          <w:sz w:val="24"/>
          <w:szCs w:val="24"/>
          <w:shd w:val="clear" w:color="auto" w:fill="FFFFFF"/>
        </w:rPr>
        <w:t xml:space="preserve">Evaluation of the Influence of </w:t>
      </w:r>
      <w:r w:rsidR="000031DA" w:rsidRPr="00485095">
        <w:rPr>
          <w:rFonts w:ascii="Times New Roman" w:hAnsi="Times New Roman" w:cs="Times New Roman"/>
          <w:b/>
          <w:bCs/>
          <w:color w:val="000000" w:themeColor="text1"/>
          <w:sz w:val="24"/>
          <w:szCs w:val="24"/>
          <w:shd w:val="clear" w:color="auto" w:fill="FFFFFF"/>
        </w:rPr>
        <w:t xml:space="preserve"> Brand Image On Brand Loyalty</w:t>
      </w:r>
    </w:p>
    <w:p w14:paraId="76D4473C" w14:textId="77777777" w:rsidR="000031DA" w:rsidRPr="00485095" w:rsidRDefault="000031DA" w:rsidP="000031DA">
      <w:pPr>
        <w:spacing w:line="480" w:lineRule="auto"/>
        <w:ind w:firstLine="720"/>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 xml:space="preserve">The brand image of Tesco seems to have an impact on the loyalty of the brand. A brand image related to affordability, quality, and customer-oriented value is considered positive and plays a role in strengthening brand loyalty. The stronger brand image of  Tesco in addition to its focus on customer satisfaction has allowed forming of a dedicated and loyal base of the customer while maintaining a competitive edge across the retail sector. </w:t>
      </w:r>
    </w:p>
    <w:p w14:paraId="1B42F457" w14:textId="46C7A791" w:rsidR="005A0D47" w:rsidRPr="00463A04" w:rsidRDefault="000031DA" w:rsidP="000031DA">
      <w:pPr>
        <w:spacing w:line="480" w:lineRule="auto"/>
        <w:ind w:firstLine="720"/>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Keller’s Brand Equity Model represents the tool that can aid Tesco in not just managing but also understanding its brand image (</w:t>
      </w:r>
      <w:proofErr w:type="spellStart"/>
      <w:r w:rsidRPr="00485095">
        <w:rPr>
          <w:rFonts w:ascii="Times New Roman" w:hAnsi="Times New Roman" w:cs="Times New Roman"/>
          <w:color w:val="000000" w:themeColor="text1"/>
          <w:sz w:val="24"/>
          <w:szCs w:val="24"/>
          <w:shd w:val="clear" w:color="auto" w:fill="FFFFFF"/>
        </w:rPr>
        <w:t>Świtała</w:t>
      </w:r>
      <w:proofErr w:type="spellEnd"/>
      <w:r w:rsidRPr="00485095">
        <w:rPr>
          <w:rFonts w:ascii="Times New Roman" w:hAnsi="Times New Roman" w:cs="Times New Roman"/>
          <w:color w:val="000000" w:themeColor="text1"/>
          <w:sz w:val="24"/>
          <w:szCs w:val="24"/>
          <w:shd w:val="clear" w:color="auto" w:fill="FFFFFF"/>
        </w:rPr>
        <w:t xml:space="preserve"> et al.2018). There are four components of the model including, brand imagery, </w:t>
      </w:r>
      <w:r w:rsidR="005170CA" w:rsidRPr="00485095">
        <w:rPr>
          <w:rFonts w:ascii="Times New Roman" w:hAnsi="Times New Roman" w:cs="Times New Roman"/>
          <w:color w:val="000000" w:themeColor="text1"/>
          <w:sz w:val="24"/>
          <w:szCs w:val="24"/>
          <w:shd w:val="clear" w:color="auto" w:fill="FFFFFF"/>
        </w:rPr>
        <w:t>brand salience</w:t>
      </w:r>
      <w:r w:rsidR="005170CA">
        <w:rPr>
          <w:rFonts w:ascii="Times New Roman" w:hAnsi="Times New Roman" w:cs="Times New Roman"/>
          <w:color w:val="000000" w:themeColor="text1"/>
          <w:sz w:val="24"/>
          <w:szCs w:val="24"/>
          <w:shd w:val="clear" w:color="auto" w:fill="FFFFFF"/>
        </w:rPr>
        <w:t xml:space="preserve">, </w:t>
      </w:r>
      <w:r w:rsidRPr="00485095">
        <w:rPr>
          <w:rFonts w:ascii="Times New Roman" w:hAnsi="Times New Roman" w:cs="Times New Roman"/>
          <w:color w:val="000000" w:themeColor="text1"/>
          <w:sz w:val="24"/>
          <w:szCs w:val="24"/>
          <w:shd w:val="clear" w:color="auto" w:fill="FFFFFF"/>
        </w:rPr>
        <w:t>brand judgment</w:t>
      </w:r>
      <w:r w:rsidR="005170CA">
        <w:rPr>
          <w:rFonts w:ascii="Times New Roman" w:hAnsi="Times New Roman" w:cs="Times New Roman"/>
          <w:color w:val="000000" w:themeColor="text1"/>
          <w:sz w:val="24"/>
          <w:szCs w:val="24"/>
          <w:shd w:val="clear" w:color="auto" w:fill="FFFFFF"/>
        </w:rPr>
        <w:t xml:space="preserve">, </w:t>
      </w:r>
      <w:r w:rsidR="005170CA" w:rsidRPr="00485095">
        <w:rPr>
          <w:rFonts w:ascii="Times New Roman" w:hAnsi="Times New Roman" w:cs="Times New Roman"/>
          <w:color w:val="000000" w:themeColor="text1"/>
          <w:sz w:val="24"/>
          <w:szCs w:val="24"/>
          <w:shd w:val="clear" w:color="auto" w:fill="FFFFFF"/>
        </w:rPr>
        <w:t xml:space="preserve">brand performance, </w:t>
      </w:r>
      <w:r w:rsidR="005170CA">
        <w:rPr>
          <w:rFonts w:ascii="Times New Roman" w:hAnsi="Times New Roman" w:cs="Times New Roman"/>
          <w:color w:val="000000" w:themeColor="text1"/>
          <w:sz w:val="24"/>
          <w:szCs w:val="24"/>
          <w:shd w:val="clear" w:color="auto" w:fill="FFFFFF"/>
        </w:rPr>
        <w:t xml:space="preserve">brand resonance, </w:t>
      </w:r>
      <w:r w:rsidRPr="00485095">
        <w:rPr>
          <w:rFonts w:ascii="Times New Roman" w:hAnsi="Times New Roman" w:cs="Times New Roman"/>
          <w:color w:val="000000" w:themeColor="text1"/>
          <w:sz w:val="24"/>
          <w:szCs w:val="24"/>
          <w:shd w:val="clear" w:color="auto" w:fill="FFFFFF"/>
        </w:rPr>
        <w:t xml:space="preserve">and </w:t>
      </w:r>
      <w:r w:rsidR="005170CA">
        <w:rPr>
          <w:rFonts w:ascii="Times New Roman" w:hAnsi="Times New Roman" w:cs="Times New Roman"/>
          <w:color w:val="000000" w:themeColor="text1"/>
          <w:sz w:val="24"/>
          <w:szCs w:val="24"/>
          <w:shd w:val="clear" w:color="auto" w:fill="FFFFFF"/>
        </w:rPr>
        <w:t xml:space="preserve">brand </w:t>
      </w:r>
      <w:r w:rsidRPr="00485095">
        <w:rPr>
          <w:rFonts w:ascii="Times New Roman" w:hAnsi="Times New Roman" w:cs="Times New Roman"/>
          <w:color w:val="000000" w:themeColor="text1"/>
          <w:sz w:val="24"/>
          <w:szCs w:val="24"/>
          <w:shd w:val="clear" w:color="auto" w:fill="FFFFFF"/>
        </w:rPr>
        <w:t>feelings</w:t>
      </w:r>
      <w:r w:rsidR="005170CA">
        <w:rPr>
          <w:rFonts w:ascii="Times New Roman" w:hAnsi="Times New Roman" w:cs="Times New Roman"/>
          <w:color w:val="000000" w:themeColor="text1"/>
          <w:sz w:val="24"/>
          <w:szCs w:val="24"/>
          <w:shd w:val="clear" w:color="auto" w:fill="FFFFFF"/>
        </w:rPr>
        <w:t xml:space="preserve"> as</w:t>
      </w:r>
      <w:r w:rsidRPr="00485095">
        <w:rPr>
          <w:rFonts w:ascii="Times New Roman" w:hAnsi="Times New Roman" w:cs="Times New Roman"/>
          <w:color w:val="000000" w:themeColor="text1"/>
          <w:sz w:val="24"/>
          <w:szCs w:val="24"/>
          <w:shd w:val="clear" w:color="auto" w:fill="FFFFFF"/>
        </w:rPr>
        <w:t xml:space="preserve"> described in </w:t>
      </w:r>
      <w:r w:rsidR="007D054F">
        <w:rPr>
          <w:rFonts w:ascii="Times New Roman" w:hAnsi="Times New Roman" w:cs="Times New Roman"/>
          <w:color w:val="000000" w:themeColor="text1"/>
          <w:sz w:val="24"/>
          <w:szCs w:val="24"/>
          <w:shd w:val="clear" w:color="auto" w:fill="FFFFFF"/>
        </w:rPr>
        <w:t>F</w:t>
      </w:r>
      <w:r w:rsidRPr="00485095">
        <w:rPr>
          <w:rFonts w:ascii="Times New Roman" w:hAnsi="Times New Roman" w:cs="Times New Roman"/>
          <w:color w:val="000000" w:themeColor="text1"/>
          <w:sz w:val="24"/>
          <w:szCs w:val="24"/>
          <w:shd w:val="clear" w:color="auto" w:fill="FFFFFF"/>
        </w:rPr>
        <w:t>igure 1 below. The brand performance and the brand imagery contribute to brand equity. Tesco can utilize the model for improving its brand image through the creation of positive experiences for customers while building suitable brand encounters.</w:t>
      </w:r>
      <w:r w:rsidR="007D054F">
        <w:rPr>
          <w:rFonts w:ascii="Times New Roman" w:hAnsi="Times New Roman" w:cs="Times New Roman"/>
          <w:color w:val="000000" w:themeColor="text1"/>
          <w:sz w:val="24"/>
          <w:szCs w:val="24"/>
          <w:shd w:val="clear" w:color="auto" w:fill="FFFFFF"/>
        </w:rPr>
        <w:t xml:space="preserve"> </w:t>
      </w:r>
      <w:r w:rsidR="007D054F" w:rsidRPr="00463A04">
        <w:rPr>
          <w:rFonts w:ascii="Times New Roman" w:hAnsi="Times New Roman" w:cs="Times New Roman"/>
          <w:color w:val="000000" w:themeColor="text1"/>
          <w:sz w:val="24"/>
          <w:szCs w:val="24"/>
          <w:shd w:val="clear" w:color="auto" w:fill="FFFFFF"/>
        </w:rPr>
        <w:t xml:space="preserve">For example, Tesco can </w:t>
      </w:r>
      <w:r w:rsidR="005A0D47" w:rsidRPr="00463A04">
        <w:rPr>
          <w:rFonts w:ascii="Times New Roman" w:hAnsi="Times New Roman" w:cs="Times New Roman"/>
          <w:color w:val="000000" w:themeColor="text1"/>
          <w:sz w:val="24"/>
          <w:szCs w:val="24"/>
          <w:shd w:val="clear" w:color="auto" w:fill="FFFFFF"/>
        </w:rPr>
        <w:t xml:space="preserve">make use of the aspect of brand resonance to establish a stronger emotional connection with the brand. Again, through the aspect of brand judgment, for example,  Tesco will be in a position to derive customer opinion. While Tesco’s brand feelings are the emotional reactions that customers have to the company. For example, by offering quality products and an outstanding level of customer service, the firm will be in a position to earn reliability and consumer for the consumers. When it comes to brand performance, for example, it refers to Tesco’s ability in building not just a reputation in providing not just higher-quality but also affordable products for meeting the customer's needs. For example, through brand imagery, Tesco can establish a brand image that remains associated with not just higher quality and fresh produce but also affordable prices.  Brand salience, for example, has enabled Tesco to establish itself as not just a  strong brand but as one of the biggest and most identifiable supermarket chains across the UK. </w:t>
      </w:r>
    </w:p>
    <w:p w14:paraId="3195F09D" w14:textId="77777777" w:rsidR="000031DA" w:rsidRPr="00485095" w:rsidRDefault="000031DA" w:rsidP="000031DA">
      <w:pPr>
        <w:spacing w:line="480" w:lineRule="auto"/>
        <w:ind w:firstLine="720"/>
        <w:jc w:val="center"/>
        <w:rPr>
          <w:rFonts w:ascii="Times New Roman" w:hAnsi="Times New Roman" w:cs="Times New Roman"/>
          <w:color w:val="000000" w:themeColor="text1"/>
          <w:sz w:val="24"/>
          <w:szCs w:val="24"/>
          <w:shd w:val="clear" w:color="auto" w:fill="FFFFFF"/>
        </w:rPr>
      </w:pPr>
      <w:r w:rsidRPr="00485095">
        <w:rPr>
          <w:noProof/>
          <w:color w:val="000000" w:themeColor="text1"/>
        </w:rPr>
        <w:drawing>
          <wp:inline distT="0" distB="0" distL="0" distR="0" wp14:anchorId="29679C16" wp14:editId="06DBCD44">
            <wp:extent cx="4695825" cy="20383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95825" cy="2038350"/>
                    </a:xfrm>
                    <a:prstGeom prst="rect">
                      <a:avLst/>
                    </a:prstGeom>
                  </pic:spPr>
                </pic:pic>
              </a:graphicData>
            </a:graphic>
          </wp:inline>
        </w:drawing>
      </w:r>
    </w:p>
    <w:p w14:paraId="603C839C" w14:textId="77777777" w:rsidR="000031DA" w:rsidRPr="00485095" w:rsidRDefault="000031DA" w:rsidP="000031DA">
      <w:pPr>
        <w:spacing w:line="480" w:lineRule="auto"/>
        <w:ind w:firstLine="720"/>
        <w:jc w:val="center"/>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Figure 1: Keller’s Brand Equity Model</w:t>
      </w:r>
    </w:p>
    <w:p w14:paraId="0C91E9F1" w14:textId="77777777" w:rsidR="000031DA" w:rsidRPr="00485095" w:rsidRDefault="000031DA" w:rsidP="000031DA">
      <w:pPr>
        <w:spacing w:line="480" w:lineRule="auto"/>
        <w:ind w:firstLine="720"/>
        <w:jc w:val="center"/>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Source: (mindtools.com 2023)</w:t>
      </w:r>
    </w:p>
    <w:p w14:paraId="54C8761A" w14:textId="77777777" w:rsidR="000031DA" w:rsidRPr="00485095" w:rsidRDefault="000031DA" w:rsidP="000031DA">
      <w:pPr>
        <w:spacing w:line="480" w:lineRule="auto"/>
        <w:ind w:firstLine="72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The advantage of Keller’s model lies in its ability to present a  well-designed approach to building and managing a brand. By focusing on the varied components of this model, Tesco will be able to realize its strength as well as weakness along with the development of the targeted strategy of marketing for improving brand equity. The limitation of the model lies in its huge focus on the perception of customers and it does not consider the other factors which might impact brand equity such as competitive factors and market conditions (</w:t>
      </w:r>
      <w:proofErr w:type="spellStart"/>
      <w:r w:rsidRPr="00485095">
        <w:rPr>
          <w:rFonts w:ascii="Times New Roman" w:hAnsi="Times New Roman" w:cs="Times New Roman"/>
          <w:color w:val="000000" w:themeColor="text1"/>
          <w:sz w:val="24"/>
          <w:szCs w:val="24"/>
          <w:shd w:val="clear" w:color="auto" w:fill="FFFFFF"/>
        </w:rPr>
        <w:t>Tsordia</w:t>
      </w:r>
      <w:proofErr w:type="spellEnd"/>
      <w:r w:rsidRPr="00485095">
        <w:rPr>
          <w:rFonts w:ascii="Times New Roman" w:hAnsi="Times New Roman" w:cs="Times New Roman"/>
          <w:color w:val="000000" w:themeColor="text1"/>
          <w:sz w:val="24"/>
          <w:szCs w:val="24"/>
          <w:shd w:val="clear" w:color="auto" w:fill="FFFFFF"/>
        </w:rPr>
        <w:t xml:space="preserve">, Papadimitriou and </w:t>
      </w:r>
      <w:proofErr w:type="spellStart"/>
      <w:r w:rsidRPr="00485095">
        <w:rPr>
          <w:rFonts w:ascii="Times New Roman" w:hAnsi="Times New Roman" w:cs="Times New Roman"/>
          <w:color w:val="000000" w:themeColor="text1"/>
          <w:sz w:val="24"/>
          <w:szCs w:val="24"/>
          <w:shd w:val="clear" w:color="auto" w:fill="FFFFFF"/>
        </w:rPr>
        <w:t>Parganas</w:t>
      </w:r>
      <w:proofErr w:type="spellEnd"/>
      <w:r w:rsidRPr="00485095">
        <w:rPr>
          <w:rFonts w:ascii="Times New Roman" w:hAnsi="Times New Roman" w:cs="Times New Roman"/>
          <w:color w:val="000000" w:themeColor="text1"/>
          <w:sz w:val="24"/>
          <w:szCs w:val="24"/>
          <w:shd w:val="clear" w:color="auto" w:fill="FFFFFF"/>
        </w:rPr>
        <w:t xml:space="preserve"> 2018</w:t>
      </w:r>
      <w:r w:rsidRPr="00485095">
        <w:rPr>
          <w:rFonts w:ascii="Times New Roman" w:hAnsi="Times New Roman" w:cs="Times New Roman"/>
          <w:color w:val="000000" w:themeColor="text1"/>
          <w:sz w:val="24"/>
          <w:szCs w:val="24"/>
        </w:rPr>
        <w:t>).</w:t>
      </w:r>
    </w:p>
    <w:p w14:paraId="7865B571" w14:textId="77777777" w:rsidR="000031DA" w:rsidRPr="00485095" w:rsidRDefault="000031DA">
      <w:pPr>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br w:type="page"/>
      </w:r>
    </w:p>
    <w:p w14:paraId="75818231" w14:textId="6EF2EC72" w:rsidR="00F27C02" w:rsidRPr="00485095" w:rsidRDefault="00F27C02" w:rsidP="00F27C02">
      <w:pPr>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t xml:space="preserve">Research Methodology: </w:t>
      </w:r>
    </w:p>
    <w:p w14:paraId="046C88F1" w14:textId="77777777" w:rsidR="00F27C02" w:rsidRPr="00485095" w:rsidRDefault="00F27C02" w:rsidP="00F27C02">
      <w:pPr>
        <w:spacing w:line="480" w:lineRule="auto"/>
        <w:ind w:firstLine="72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 xml:space="preserve">Research methodology refers to the specific strategies or processes </w:t>
      </w:r>
      <w:proofErr w:type="spellStart"/>
      <w:r w:rsidRPr="00485095">
        <w:rPr>
          <w:rFonts w:ascii="Times New Roman" w:hAnsi="Times New Roman" w:cs="Times New Roman"/>
          <w:color w:val="000000" w:themeColor="text1"/>
          <w:sz w:val="24"/>
          <w:szCs w:val="24"/>
        </w:rPr>
        <w:t>utilised</w:t>
      </w:r>
      <w:proofErr w:type="spellEnd"/>
      <w:r w:rsidRPr="00485095">
        <w:rPr>
          <w:rFonts w:ascii="Times New Roman" w:hAnsi="Times New Roman" w:cs="Times New Roman"/>
          <w:color w:val="000000" w:themeColor="text1"/>
          <w:sz w:val="24"/>
          <w:szCs w:val="24"/>
        </w:rPr>
        <w:t xml:space="preserve"> for the identification, selection, processing, and analysis of information on a topic. This portion of the research report allows the reader to critically examine the study's overall reliability as well as validity. The research onion usually describes the key stages that a researcher should adopt when developing an efficient methodology. The key stages include research philosophy, research approach, research strategies, kinds of investigation, choices of the research methods, time horizons</w:t>
      </w:r>
    </w:p>
    <w:p w14:paraId="03AACBEE" w14:textId="3EF3FE54" w:rsidR="00B71FA9" w:rsidRPr="00485095" w:rsidRDefault="005A0D47" w:rsidP="00B71FA9">
      <w:pPr>
        <w:spacing w:line="480" w:lineRule="auto"/>
        <w:ind w:firstLine="360"/>
        <w:jc w:val="center"/>
        <w:rPr>
          <w:rFonts w:ascii="Times New Roman" w:hAnsi="Times New Roman" w:cs="Times New Roman"/>
          <w:color w:val="000000" w:themeColor="text1"/>
          <w:sz w:val="24"/>
          <w:szCs w:val="24"/>
        </w:rPr>
      </w:pPr>
      <w:r>
        <w:rPr>
          <w:noProof/>
        </w:rPr>
        <w:drawing>
          <wp:inline distT="0" distB="0" distL="0" distR="0" wp14:anchorId="671AD64B" wp14:editId="1BAFB65E">
            <wp:extent cx="5943600" cy="3883660"/>
            <wp:effectExtent l="0" t="0" r="0" b="2540"/>
            <wp:docPr id="1792808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808069" name=""/>
                    <pic:cNvPicPr/>
                  </pic:nvPicPr>
                  <pic:blipFill>
                    <a:blip r:embed="rId8"/>
                    <a:stretch>
                      <a:fillRect/>
                    </a:stretch>
                  </pic:blipFill>
                  <pic:spPr>
                    <a:xfrm>
                      <a:off x="0" y="0"/>
                      <a:ext cx="5943600" cy="3883660"/>
                    </a:xfrm>
                    <a:prstGeom prst="rect">
                      <a:avLst/>
                    </a:prstGeom>
                  </pic:spPr>
                </pic:pic>
              </a:graphicData>
            </a:graphic>
          </wp:inline>
        </w:drawing>
      </w:r>
    </w:p>
    <w:p w14:paraId="170A7A8D" w14:textId="79C0BA98" w:rsidR="00B71FA9" w:rsidRPr="00485095" w:rsidRDefault="00B71FA9" w:rsidP="00B71FA9">
      <w:pPr>
        <w:spacing w:line="480" w:lineRule="auto"/>
        <w:ind w:firstLine="360"/>
        <w:jc w:val="center"/>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Figure 1: Research Onion</w:t>
      </w:r>
    </w:p>
    <w:p w14:paraId="6FFF4252" w14:textId="4B524980" w:rsidR="00B71FA9" w:rsidRPr="006459DE" w:rsidRDefault="00B71FA9" w:rsidP="00B71FA9">
      <w:pPr>
        <w:spacing w:line="480" w:lineRule="auto"/>
        <w:ind w:firstLine="360"/>
        <w:jc w:val="center"/>
        <w:rPr>
          <w:rFonts w:ascii="Times New Roman" w:hAnsi="Times New Roman" w:cs="Times New Roman"/>
          <w:color w:val="000000" w:themeColor="text1"/>
          <w:sz w:val="24"/>
          <w:szCs w:val="24"/>
        </w:rPr>
      </w:pPr>
      <w:r w:rsidRPr="005A0D47">
        <w:rPr>
          <w:rFonts w:ascii="Times New Roman" w:hAnsi="Times New Roman" w:cs="Times New Roman"/>
          <w:sz w:val="24"/>
          <w:szCs w:val="24"/>
        </w:rPr>
        <w:t>Sourc</w:t>
      </w:r>
      <w:r w:rsidRPr="006459DE">
        <w:rPr>
          <w:rFonts w:ascii="Times New Roman" w:hAnsi="Times New Roman" w:cs="Times New Roman"/>
          <w:color w:val="000000" w:themeColor="text1"/>
          <w:sz w:val="24"/>
          <w:szCs w:val="24"/>
        </w:rPr>
        <w:t xml:space="preserve">e: </w:t>
      </w:r>
      <w:r w:rsidR="005A0D47" w:rsidRPr="006459DE">
        <w:rPr>
          <w:rFonts w:ascii="Times New Roman" w:hAnsi="Times New Roman" w:cs="Times New Roman"/>
          <w:color w:val="000000" w:themeColor="text1"/>
          <w:sz w:val="24"/>
          <w:szCs w:val="24"/>
        </w:rPr>
        <w:t>(thesismind.com 2023)</w:t>
      </w:r>
    </w:p>
    <w:p w14:paraId="5951835D" w14:textId="77777777" w:rsidR="00B71FA9" w:rsidRPr="00485095" w:rsidRDefault="00B71FA9" w:rsidP="00F27C02">
      <w:pPr>
        <w:spacing w:line="480" w:lineRule="auto"/>
        <w:ind w:firstLine="360"/>
        <w:jc w:val="both"/>
        <w:rPr>
          <w:rFonts w:ascii="Times New Roman" w:hAnsi="Times New Roman" w:cs="Times New Roman"/>
          <w:color w:val="000000" w:themeColor="text1"/>
          <w:sz w:val="24"/>
          <w:szCs w:val="24"/>
        </w:rPr>
      </w:pPr>
    </w:p>
    <w:p w14:paraId="7D497F4E" w14:textId="77777777" w:rsidR="00B71FA9" w:rsidRPr="00485095" w:rsidRDefault="00B71FA9" w:rsidP="00F27C02">
      <w:pPr>
        <w:spacing w:line="480" w:lineRule="auto"/>
        <w:ind w:firstLine="360"/>
        <w:jc w:val="both"/>
        <w:rPr>
          <w:rFonts w:ascii="Times New Roman" w:hAnsi="Times New Roman" w:cs="Times New Roman"/>
          <w:color w:val="000000" w:themeColor="text1"/>
          <w:sz w:val="24"/>
          <w:szCs w:val="24"/>
        </w:rPr>
      </w:pPr>
    </w:p>
    <w:p w14:paraId="52CE31D5" w14:textId="27297A67" w:rsidR="00F27C02" w:rsidRPr="00485095" w:rsidRDefault="00F27C02" w:rsidP="00F27C02">
      <w:pPr>
        <w:spacing w:line="480" w:lineRule="auto"/>
        <w:ind w:firstLine="36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The chosen research philosophy for this particular research is positivism. It is a type of research philosophy that includes a research question as well as a hypothesis that can be tested. Positivism also allows finding explanations measuring the acceptable knowledge of this world (</w:t>
      </w:r>
      <w:proofErr w:type="spellStart"/>
      <w:r w:rsidRPr="00485095">
        <w:rPr>
          <w:rFonts w:ascii="Times New Roman" w:hAnsi="Times New Roman" w:cs="Times New Roman"/>
          <w:color w:val="000000" w:themeColor="text1"/>
          <w:sz w:val="24"/>
          <w:szCs w:val="24"/>
          <w:shd w:val="clear" w:color="auto" w:fill="FFFFFF"/>
        </w:rPr>
        <w:t>Alharahsheh</w:t>
      </w:r>
      <w:proofErr w:type="spellEnd"/>
      <w:r w:rsidRPr="00485095">
        <w:rPr>
          <w:rFonts w:ascii="Times New Roman" w:hAnsi="Times New Roman" w:cs="Times New Roman"/>
          <w:color w:val="000000" w:themeColor="text1"/>
          <w:sz w:val="24"/>
          <w:szCs w:val="24"/>
          <w:shd w:val="clear" w:color="auto" w:fill="FFFFFF"/>
        </w:rPr>
        <w:t xml:space="preserve"> and Pius 2020)</w:t>
      </w:r>
      <w:r w:rsidRPr="00485095">
        <w:rPr>
          <w:rFonts w:ascii="Times New Roman" w:hAnsi="Times New Roman" w:cs="Times New Roman"/>
          <w:color w:val="000000" w:themeColor="text1"/>
          <w:sz w:val="24"/>
          <w:szCs w:val="24"/>
        </w:rPr>
        <w:t xml:space="preserve">.  </w:t>
      </w:r>
    </w:p>
    <w:p w14:paraId="4B5A9FA1" w14:textId="2C7ECF25" w:rsidR="00F27C02" w:rsidRPr="00485095" w:rsidRDefault="00F27C02" w:rsidP="00F27C02">
      <w:pPr>
        <w:spacing w:line="480" w:lineRule="auto"/>
        <w:ind w:firstLine="36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As far as the research approach is concerned, this study takes a deductive approach. This strategy seeks to discover an answer to a question that was raised at the start of the investigation (</w:t>
      </w:r>
      <w:proofErr w:type="spellStart"/>
      <w:r w:rsidRPr="00485095">
        <w:rPr>
          <w:rFonts w:ascii="Times New Roman" w:hAnsi="Times New Roman" w:cs="Times New Roman"/>
          <w:color w:val="000000" w:themeColor="text1"/>
          <w:sz w:val="24"/>
          <w:szCs w:val="24"/>
        </w:rPr>
        <w:t>Woiceshyn</w:t>
      </w:r>
      <w:proofErr w:type="spellEnd"/>
      <w:r w:rsidRPr="00485095">
        <w:rPr>
          <w:rFonts w:ascii="Times New Roman" w:hAnsi="Times New Roman" w:cs="Times New Roman"/>
          <w:color w:val="000000" w:themeColor="text1"/>
          <w:sz w:val="24"/>
          <w:szCs w:val="24"/>
        </w:rPr>
        <w:t xml:space="preserve"> and </w:t>
      </w:r>
      <w:proofErr w:type="spellStart"/>
      <w:r w:rsidRPr="00485095">
        <w:rPr>
          <w:rFonts w:ascii="Times New Roman" w:hAnsi="Times New Roman" w:cs="Times New Roman"/>
          <w:color w:val="000000" w:themeColor="text1"/>
          <w:sz w:val="24"/>
          <w:szCs w:val="24"/>
        </w:rPr>
        <w:t>Daellenbach</w:t>
      </w:r>
      <w:proofErr w:type="spellEnd"/>
      <w:r w:rsidRPr="00485095">
        <w:rPr>
          <w:rFonts w:ascii="Times New Roman" w:hAnsi="Times New Roman" w:cs="Times New Roman"/>
          <w:color w:val="000000" w:themeColor="text1"/>
          <w:sz w:val="24"/>
          <w:szCs w:val="24"/>
        </w:rPr>
        <w:t xml:space="preserve"> 2018). The </w:t>
      </w:r>
      <w:r w:rsidR="00356115">
        <w:rPr>
          <w:rFonts w:ascii="Times New Roman" w:hAnsi="Times New Roman" w:cs="Times New Roman"/>
          <w:color w:val="000000" w:themeColor="text1"/>
          <w:sz w:val="24"/>
          <w:szCs w:val="24"/>
        </w:rPr>
        <w:t>main</w:t>
      </w:r>
      <w:r w:rsidRPr="00485095">
        <w:rPr>
          <w:rFonts w:ascii="Times New Roman" w:hAnsi="Times New Roman" w:cs="Times New Roman"/>
          <w:color w:val="000000" w:themeColor="text1"/>
          <w:sz w:val="24"/>
          <w:szCs w:val="24"/>
        </w:rPr>
        <w:t xml:space="preserve"> aim of this </w:t>
      </w:r>
      <w:r w:rsidR="00356115">
        <w:rPr>
          <w:rFonts w:ascii="Times New Roman" w:hAnsi="Times New Roman" w:cs="Times New Roman"/>
          <w:color w:val="000000" w:themeColor="text1"/>
          <w:sz w:val="24"/>
          <w:szCs w:val="24"/>
        </w:rPr>
        <w:t xml:space="preserve">particular </w:t>
      </w:r>
      <w:r w:rsidRPr="00485095">
        <w:rPr>
          <w:rFonts w:ascii="Times New Roman" w:hAnsi="Times New Roman" w:cs="Times New Roman"/>
          <w:color w:val="000000" w:themeColor="text1"/>
          <w:sz w:val="24"/>
          <w:szCs w:val="24"/>
        </w:rPr>
        <w:t xml:space="preserve">research method </w:t>
      </w:r>
      <w:r w:rsidR="00356115">
        <w:rPr>
          <w:rFonts w:ascii="Times New Roman" w:hAnsi="Times New Roman" w:cs="Times New Roman"/>
          <w:color w:val="000000" w:themeColor="text1"/>
          <w:sz w:val="24"/>
          <w:szCs w:val="24"/>
        </w:rPr>
        <w:t xml:space="preserve">revolves around </w:t>
      </w:r>
      <w:r w:rsidRPr="00485095">
        <w:rPr>
          <w:rFonts w:ascii="Times New Roman" w:hAnsi="Times New Roman" w:cs="Times New Roman"/>
          <w:color w:val="000000" w:themeColor="text1"/>
          <w:sz w:val="24"/>
          <w:szCs w:val="24"/>
        </w:rPr>
        <w:t xml:space="preserve">providing </w:t>
      </w:r>
      <w:r w:rsidR="00231DCF">
        <w:rPr>
          <w:rFonts w:ascii="Times New Roman" w:hAnsi="Times New Roman" w:cs="Times New Roman"/>
          <w:color w:val="000000" w:themeColor="text1"/>
          <w:sz w:val="24"/>
          <w:szCs w:val="24"/>
        </w:rPr>
        <w:t>a positive or a negative answer</w:t>
      </w:r>
      <w:r w:rsidRPr="00485095">
        <w:rPr>
          <w:rFonts w:ascii="Times New Roman" w:hAnsi="Times New Roman" w:cs="Times New Roman"/>
          <w:color w:val="000000" w:themeColor="text1"/>
          <w:sz w:val="24"/>
          <w:szCs w:val="24"/>
        </w:rPr>
        <w:t xml:space="preserve"> to the questions under study. The</w:t>
      </w:r>
      <w:r w:rsidR="00231DCF">
        <w:rPr>
          <w:rFonts w:ascii="Times New Roman" w:hAnsi="Times New Roman" w:cs="Times New Roman"/>
          <w:color w:val="000000" w:themeColor="text1"/>
          <w:sz w:val="24"/>
          <w:szCs w:val="24"/>
        </w:rPr>
        <w:t xml:space="preserve"> questions related to the</w:t>
      </w:r>
      <w:r w:rsidRPr="00485095">
        <w:rPr>
          <w:rFonts w:ascii="Times New Roman" w:hAnsi="Times New Roman" w:cs="Times New Roman"/>
          <w:color w:val="000000" w:themeColor="text1"/>
          <w:sz w:val="24"/>
          <w:szCs w:val="24"/>
        </w:rPr>
        <w:t xml:space="preserve"> research </w:t>
      </w:r>
      <w:r w:rsidR="00231DCF">
        <w:rPr>
          <w:rFonts w:ascii="Times New Roman" w:hAnsi="Times New Roman" w:cs="Times New Roman"/>
          <w:color w:val="000000" w:themeColor="text1"/>
          <w:sz w:val="24"/>
          <w:szCs w:val="24"/>
        </w:rPr>
        <w:t xml:space="preserve">might </w:t>
      </w:r>
      <w:r w:rsidRPr="00485095">
        <w:rPr>
          <w:rFonts w:ascii="Times New Roman" w:hAnsi="Times New Roman" w:cs="Times New Roman"/>
          <w:color w:val="000000" w:themeColor="text1"/>
          <w:sz w:val="24"/>
          <w:szCs w:val="24"/>
        </w:rPr>
        <w:t>range from declarations to educated hypotheses.</w:t>
      </w:r>
    </w:p>
    <w:p w14:paraId="6EAAC8DD" w14:textId="6656D365" w:rsidR="00F27C02" w:rsidRPr="00485095" w:rsidRDefault="00356115" w:rsidP="00F27C02">
      <w:pPr>
        <w:spacing w:line="480" w:lineRule="auto"/>
        <w:ind w:firstLine="36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far as the </w:t>
      </w:r>
      <w:r w:rsidR="00F27C02" w:rsidRPr="00485095">
        <w:rPr>
          <w:rFonts w:ascii="Times New Roman" w:hAnsi="Times New Roman" w:cs="Times New Roman"/>
          <w:color w:val="000000" w:themeColor="text1"/>
          <w:sz w:val="24"/>
          <w:szCs w:val="24"/>
        </w:rPr>
        <w:t>research strategy, the survey approach</w:t>
      </w:r>
      <w:r w:rsidR="00231DCF">
        <w:rPr>
          <w:rFonts w:ascii="Times New Roman" w:hAnsi="Times New Roman" w:cs="Times New Roman"/>
          <w:color w:val="000000" w:themeColor="text1"/>
          <w:sz w:val="24"/>
          <w:szCs w:val="24"/>
        </w:rPr>
        <w:t xml:space="preserve"> of research</w:t>
      </w:r>
      <w:r w:rsidR="00F27C02" w:rsidRPr="00485095">
        <w:rPr>
          <w:rFonts w:ascii="Times New Roman" w:hAnsi="Times New Roman" w:cs="Times New Roman"/>
          <w:color w:val="000000" w:themeColor="text1"/>
          <w:sz w:val="24"/>
          <w:szCs w:val="24"/>
        </w:rPr>
        <w:t xml:space="preserve"> was utilized for this investigation. It is considered to be a cost-effective technique of research (Rahi 2017). It aids in the collection of enormous amounts of data for the research's who, what, where, when, and how questions. This technique also enables the collection of trustworthy and detailed data.</w:t>
      </w:r>
    </w:p>
    <w:p w14:paraId="28E8BD46" w14:textId="7537BD30" w:rsidR="00F27C02" w:rsidRPr="00485095" w:rsidRDefault="00F27C02" w:rsidP="00F27C02">
      <w:pPr>
        <w:spacing w:line="480" w:lineRule="auto"/>
        <w:ind w:firstLine="36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 xml:space="preserve">The forms of investigation for this study include primary </w:t>
      </w:r>
      <w:r w:rsidR="00231DCF">
        <w:rPr>
          <w:rFonts w:ascii="Times New Roman" w:hAnsi="Times New Roman" w:cs="Times New Roman"/>
          <w:color w:val="000000" w:themeColor="text1"/>
          <w:sz w:val="24"/>
          <w:szCs w:val="24"/>
        </w:rPr>
        <w:t>as well as</w:t>
      </w:r>
      <w:r w:rsidRPr="00485095">
        <w:rPr>
          <w:rFonts w:ascii="Times New Roman" w:hAnsi="Times New Roman" w:cs="Times New Roman"/>
          <w:color w:val="000000" w:themeColor="text1"/>
          <w:sz w:val="24"/>
          <w:szCs w:val="24"/>
        </w:rPr>
        <w:t xml:space="preserve"> secondary research. Primary research </w:t>
      </w:r>
      <w:r w:rsidR="00231DCF">
        <w:rPr>
          <w:rFonts w:ascii="Times New Roman" w:hAnsi="Times New Roman" w:cs="Times New Roman"/>
          <w:color w:val="000000" w:themeColor="text1"/>
          <w:sz w:val="24"/>
          <w:szCs w:val="24"/>
        </w:rPr>
        <w:t xml:space="preserve">refers to a </w:t>
      </w:r>
      <w:r w:rsidRPr="00485095">
        <w:rPr>
          <w:rFonts w:ascii="Times New Roman" w:hAnsi="Times New Roman" w:cs="Times New Roman"/>
          <w:color w:val="000000" w:themeColor="text1"/>
          <w:sz w:val="24"/>
          <w:szCs w:val="24"/>
        </w:rPr>
        <w:t>process</w:t>
      </w:r>
      <w:r w:rsidR="00356115">
        <w:rPr>
          <w:rFonts w:ascii="Times New Roman" w:hAnsi="Times New Roman" w:cs="Times New Roman"/>
          <w:color w:val="000000" w:themeColor="text1"/>
          <w:sz w:val="24"/>
          <w:szCs w:val="24"/>
        </w:rPr>
        <w:t xml:space="preserve"> that</w:t>
      </w:r>
      <w:r w:rsidRPr="00485095">
        <w:rPr>
          <w:rFonts w:ascii="Times New Roman" w:hAnsi="Times New Roman" w:cs="Times New Roman"/>
          <w:color w:val="000000" w:themeColor="text1"/>
          <w:sz w:val="24"/>
          <w:szCs w:val="24"/>
        </w:rPr>
        <w:t xml:space="preserve"> </w:t>
      </w:r>
      <w:r w:rsidR="00356115">
        <w:rPr>
          <w:rFonts w:ascii="Times New Roman" w:hAnsi="Times New Roman" w:cs="Times New Roman"/>
          <w:color w:val="000000" w:themeColor="text1"/>
          <w:sz w:val="24"/>
          <w:szCs w:val="24"/>
        </w:rPr>
        <w:t xml:space="preserve">a </w:t>
      </w:r>
      <w:r w:rsidR="00356115" w:rsidRPr="00485095">
        <w:rPr>
          <w:rFonts w:ascii="Times New Roman" w:hAnsi="Times New Roman" w:cs="Times New Roman"/>
          <w:color w:val="000000" w:themeColor="text1"/>
          <w:sz w:val="24"/>
          <w:szCs w:val="24"/>
        </w:rPr>
        <w:t>researcher</w:t>
      </w:r>
      <w:r w:rsidR="00356115">
        <w:rPr>
          <w:rFonts w:ascii="Times New Roman" w:hAnsi="Times New Roman" w:cs="Times New Roman"/>
          <w:color w:val="000000" w:themeColor="text1"/>
          <w:sz w:val="24"/>
          <w:szCs w:val="24"/>
        </w:rPr>
        <w:t xml:space="preserve"> uses</w:t>
      </w:r>
      <w:r w:rsidRPr="00485095">
        <w:rPr>
          <w:rFonts w:ascii="Times New Roman" w:hAnsi="Times New Roman" w:cs="Times New Roman"/>
          <w:color w:val="000000" w:themeColor="text1"/>
          <w:sz w:val="24"/>
          <w:szCs w:val="24"/>
        </w:rPr>
        <w:t xml:space="preserve"> to acquire data </w:t>
      </w:r>
      <w:r w:rsidR="00356115" w:rsidRPr="00485095">
        <w:rPr>
          <w:rFonts w:ascii="Times New Roman" w:hAnsi="Times New Roman" w:cs="Times New Roman"/>
          <w:color w:val="000000" w:themeColor="text1"/>
          <w:sz w:val="24"/>
          <w:szCs w:val="24"/>
        </w:rPr>
        <w:t>straight</w:t>
      </w:r>
      <w:r w:rsidR="00356115">
        <w:rPr>
          <w:rFonts w:ascii="Times New Roman" w:hAnsi="Times New Roman" w:cs="Times New Roman"/>
          <w:color w:val="000000" w:themeColor="text1"/>
          <w:sz w:val="24"/>
          <w:szCs w:val="24"/>
        </w:rPr>
        <w:t>away</w:t>
      </w:r>
      <w:r w:rsidRPr="00485095">
        <w:rPr>
          <w:rFonts w:ascii="Times New Roman" w:hAnsi="Times New Roman" w:cs="Times New Roman"/>
          <w:color w:val="000000" w:themeColor="text1"/>
          <w:sz w:val="24"/>
          <w:szCs w:val="24"/>
        </w:rPr>
        <w:t xml:space="preserve"> rather than relying on </w:t>
      </w:r>
      <w:r w:rsidR="00231DCF">
        <w:rPr>
          <w:rFonts w:ascii="Times New Roman" w:hAnsi="Times New Roman" w:cs="Times New Roman"/>
          <w:color w:val="000000" w:themeColor="text1"/>
          <w:sz w:val="24"/>
          <w:szCs w:val="24"/>
        </w:rPr>
        <w:t>gathered</w:t>
      </w:r>
      <w:r w:rsidRPr="00485095">
        <w:rPr>
          <w:rFonts w:ascii="Times New Roman" w:hAnsi="Times New Roman" w:cs="Times New Roman"/>
          <w:color w:val="000000" w:themeColor="text1"/>
          <w:sz w:val="24"/>
          <w:szCs w:val="24"/>
        </w:rPr>
        <w:t xml:space="preserve"> collected from </w:t>
      </w:r>
      <w:r w:rsidR="00356115">
        <w:rPr>
          <w:rFonts w:ascii="Times New Roman" w:hAnsi="Times New Roman" w:cs="Times New Roman"/>
          <w:color w:val="000000" w:themeColor="text1"/>
          <w:sz w:val="24"/>
          <w:szCs w:val="24"/>
        </w:rPr>
        <w:t xml:space="preserve">an </w:t>
      </w:r>
      <w:r w:rsidRPr="00485095">
        <w:rPr>
          <w:rFonts w:ascii="Times New Roman" w:hAnsi="Times New Roman" w:cs="Times New Roman"/>
          <w:color w:val="000000" w:themeColor="text1"/>
          <w:sz w:val="24"/>
          <w:szCs w:val="24"/>
        </w:rPr>
        <w:t xml:space="preserve">earlier study. </w:t>
      </w:r>
      <w:r w:rsidR="00231DCF">
        <w:rPr>
          <w:rFonts w:ascii="Times New Roman" w:hAnsi="Times New Roman" w:cs="Times New Roman"/>
          <w:color w:val="000000" w:themeColor="text1"/>
          <w:sz w:val="24"/>
          <w:szCs w:val="24"/>
        </w:rPr>
        <w:t xml:space="preserve">For this study, the </w:t>
      </w:r>
      <w:r w:rsidRPr="00485095">
        <w:rPr>
          <w:rFonts w:ascii="Times New Roman" w:hAnsi="Times New Roman" w:cs="Times New Roman"/>
          <w:color w:val="000000" w:themeColor="text1"/>
          <w:sz w:val="24"/>
          <w:szCs w:val="24"/>
        </w:rPr>
        <w:t xml:space="preserve">survey </w:t>
      </w:r>
      <w:r w:rsidR="00356115">
        <w:rPr>
          <w:rFonts w:ascii="Times New Roman" w:hAnsi="Times New Roman" w:cs="Times New Roman"/>
          <w:color w:val="000000" w:themeColor="text1"/>
          <w:sz w:val="24"/>
          <w:szCs w:val="24"/>
        </w:rPr>
        <w:t>refers to the</w:t>
      </w:r>
      <w:r w:rsidRPr="00485095">
        <w:rPr>
          <w:rFonts w:ascii="Times New Roman" w:hAnsi="Times New Roman" w:cs="Times New Roman"/>
          <w:color w:val="000000" w:themeColor="text1"/>
          <w:sz w:val="24"/>
          <w:szCs w:val="24"/>
        </w:rPr>
        <w:t xml:space="preserve"> primary research, while the literature review </w:t>
      </w:r>
      <w:r w:rsidR="00231DCF">
        <w:rPr>
          <w:rFonts w:ascii="Times New Roman" w:hAnsi="Times New Roman" w:cs="Times New Roman"/>
          <w:color w:val="000000" w:themeColor="text1"/>
          <w:sz w:val="24"/>
          <w:szCs w:val="24"/>
        </w:rPr>
        <w:t>represents the</w:t>
      </w:r>
      <w:r w:rsidRPr="00485095">
        <w:rPr>
          <w:rFonts w:ascii="Times New Roman" w:hAnsi="Times New Roman" w:cs="Times New Roman"/>
          <w:color w:val="000000" w:themeColor="text1"/>
          <w:sz w:val="24"/>
          <w:szCs w:val="24"/>
        </w:rPr>
        <w:t xml:space="preserve"> secondary research. Secondary data, on the other hand, includes desk research. The researchers employ pre-existing data, often known as secondary data, in this case. This data is then </w:t>
      </w:r>
      <w:proofErr w:type="spellStart"/>
      <w:r w:rsidRPr="00485095">
        <w:rPr>
          <w:rFonts w:ascii="Times New Roman" w:hAnsi="Times New Roman" w:cs="Times New Roman"/>
          <w:color w:val="000000" w:themeColor="text1"/>
          <w:sz w:val="24"/>
          <w:szCs w:val="24"/>
        </w:rPr>
        <w:t>organised</w:t>
      </w:r>
      <w:proofErr w:type="spellEnd"/>
      <w:r w:rsidRPr="00485095">
        <w:rPr>
          <w:rFonts w:ascii="Times New Roman" w:hAnsi="Times New Roman" w:cs="Times New Roman"/>
          <w:color w:val="000000" w:themeColor="text1"/>
          <w:sz w:val="24"/>
          <w:szCs w:val="24"/>
        </w:rPr>
        <w:t xml:space="preserve"> and </w:t>
      </w:r>
      <w:proofErr w:type="spellStart"/>
      <w:r w:rsidRPr="00485095">
        <w:rPr>
          <w:rFonts w:ascii="Times New Roman" w:hAnsi="Times New Roman" w:cs="Times New Roman"/>
          <w:color w:val="000000" w:themeColor="text1"/>
          <w:sz w:val="24"/>
          <w:szCs w:val="24"/>
        </w:rPr>
        <w:t>summarised</w:t>
      </w:r>
      <w:proofErr w:type="spellEnd"/>
      <w:r w:rsidRPr="00485095">
        <w:rPr>
          <w:rFonts w:ascii="Times New Roman" w:hAnsi="Times New Roman" w:cs="Times New Roman"/>
          <w:color w:val="000000" w:themeColor="text1"/>
          <w:sz w:val="24"/>
          <w:szCs w:val="24"/>
        </w:rPr>
        <w:t xml:space="preserve"> to improve the overall efficacy of the study. The secondary research involves reviewing the literature</w:t>
      </w:r>
      <w:r w:rsidR="00B71FA9" w:rsidRPr="00485095">
        <w:rPr>
          <w:rFonts w:ascii="Times New Roman" w:hAnsi="Times New Roman" w:cs="Times New Roman"/>
          <w:color w:val="000000" w:themeColor="text1"/>
          <w:sz w:val="24"/>
          <w:szCs w:val="24"/>
        </w:rPr>
        <w:t xml:space="preserve"> (</w:t>
      </w:r>
      <w:proofErr w:type="spellStart"/>
      <w:r w:rsidR="00B71FA9" w:rsidRPr="00485095">
        <w:rPr>
          <w:rFonts w:ascii="Times New Roman" w:hAnsi="Times New Roman" w:cs="Times New Roman"/>
          <w:color w:val="000000" w:themeColor="text1"/>
          <w:sz w:val="24"/>
          <w:szCs w:val="24"/>
          <w:shd w:val="clear" w:color="auto" w:fill="FFFFFF"/>
        </w:rPr>
        <w:t>Kalu</w:t>
      </w:r>
      <w:proofErr w:type="spellEnd"/>
      <w:r w:rsidR="00B71FA9" w:rsidRPr="00485095">
        <w:rPr>
          <w:rFonts w:ascii="Times New Roman" w:hAnsi="Times New Roman" w:cs="Times New Roman"/>
          <w:color w:val="000000" w:themeColor="text1"/>
          <w:sz w:val="24"/>
          <w:szCs w:val="24"/>
          <w:shd w:val="clear" w:color="auto" w:fill="FFFFFF"/>
        </w:rPr>
        <w:t xml:space="preserve">, </w:t>
      </w:r>
      <w:proofErr w:type="spellStart"/>
      <w:r w:rsidR="00B71FA9" w:rsidRPr="00485095">
        <w:rPr>
          <w:rFonts w:ascii="Times New Roman" w:hAnsi="Times New Roman" w:cs="Times New Roman"/>
          <w:color w:val="000000" w:themeColor="text1"/>
          <w:sz w:val="24"/>
          <w:szCs w:val="24"/>
          <w:shd w:val="clear" w:color="auto" w:fill="FFFFFF"/>
        </w:rPr>
        <w:t>Unachukwu</w:t>
      </w:r>
      <w:proofErr w:type="spellEnd"/>
      <w:r w:rsidR="00B71FA9" w:rsidRPr="00485095">
        <w:rPr>
          <w:rFonts w:ascii="Times New Roman" w:hAnsi="Times New Roman" w:cs="Times New Roman"/>
          <w:color w:val="000000" w:themeColor="text1"/>
          <w:sz w:val="24"/>
          <w:szCs w:val="24"/>
          <w:shd w:val="clear" w:color="auto" w:fill="FFFFFF"/>
        </w:rPr>
        <w:t xml:space="preserve"> and </w:t>
      </w:r>
      <w:proofErr w:type="spellStart"/>
      <w:r w:rsidR="00B71FA9" w:rsidRPr="00485095">
        <w:rPr>
          <w:rFonts w:ascii="Times New Roman" w:hAnsi="Times New Roman" w:cs="Times New Roman"/>
          <w:color w:val="000000" w:themeColor="text1"/>
          <w:sz w:val="24"/>
          <w:szCs w:val="24"/>
          <w:shd w:val="clear" w:color="auto" w:fill="FFFFFF"/>
        </w:rPr>
        <w:t>Ibiam</w:t>
      </w:r>
      <w:proofErr w:type="spellEnd"/>
      <w:r w:rsidR="00B71FA9" w:rsidRPr="00485095">
        <w:rPr>
          <w:rFonts w:ascii="Times New Roman" w:hAnsi="Times New Roman" w:cs="Times New Roman"/>
          <w:color w:val="000000" w:themeColor="text1"/>
          <w:sz w:val="24"/>
          <w:szCs w:val="24"/>
          <w:shd w:val="clear" w:color="auto" w:fill="FFFFFF"/>
        </w:rPr>
        <w:t xml:space="preserve"> 2019)</w:t>
      </w:r>
    </w:p>
    <w:p w14:paraId="03B1EAFE" w14:textId="55BCBC40" w:rsidR="00F27C02" w:rsidRPr="00485095" w:rsidRDefault="00F27C02" w:rsidP="00F27C02">
      <w:pPr>
        <w:spacing w:line="480" w:lineRule="auto"/>
        <w:ind w:firstLine="36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Choices in research related to both qualitative and</w:t>
      </w:r>
      <w:r w:rsidR="00356115">
        <w:rPr>
          <w:rFonts w:ascii="Times New Roman" w:hAnsi="Times New Roman" w:cs="Times New Roman"/>
          <w:color w:val="000000" w:themeColor="text1"/>
          <w:sz w:val="24"/>
          <w:szCs w:val="24"/>
        </w:rPr>
        <w:t xml:space="preserve"> </w:t>
      </w:r>
      <w:r w:rsidRPr="00485095">
        <w:rPr>
          <w:rFonts w:ascii="Times New Roman" w:hAnsi="Times New Roman" w:cs="Times New Roman"/>
          <w:color w:val="000000" w:themeColor="text1"/>
          <w:sz w:val="24"/>
          <w:szCs w:val="24"/>
        </w:rPr>
        <w:t xml:space="preserve">quantitative research. Qualitative research indicates the analysis, </w:t>
      </w:r>
      <w:r w:rsidR="00356115" w:rsidRPr="00485095">
        <w:rPr>
          <w:rFonts w:ascii="Times New Roman" w:hAnsi="Times New Roman" w:cs="Times New Roman"/>
          <w:color w:val="000000" w:themeColor="text1"/>
          <w:sz w:val="24"/>
          <w:szCs w:val="24"/>
        </w:rPr>
        <w:t>collection,</w:t>
      </w:r>
      <w:r w:rsidR="00356115">
        <w:rPr>
          <w:rFonts w:ascii="Times New Roman" w:hAnsi="Times New Roman" w:cs="Times New Roman"/>
          <w:color w:val="000000" w:themeColor="text1"/>
          <w:sz w:val="24"/>
          <w:szCs w:val="24"/>
        </w:rPr>
        <w:t xml:space="preserve"> </w:t>
      </w:r>
      <w:r w:rsidR="00356115" w:rsidRPr="00485095">
        <w:rPr>
          <w:rFonts w:ascii="Times New Roman" w:hAnsi="Times New Roman" w:cs="Times New Roman"/>
          <w:color w:val="000000" w:themeColor="text1"/>
          <w:sz w:val="24"/>
          <w:szCs w:val="24"/>
        </w:rPr>
        <w:t>and</w:t>
      </w:r>
      <w:r w:rsidR="00356115">
        <w:rPr>
          <w:rFonts w:ascii="Times New Roman" w:hAnsi="Times New Roman" w:cs="Times New Roman"/>
          <w:color w:val="000000" w:themeColor="text1"/>
          <w:sz w:val="24"/>
          <w:szCs w:val="24"/>
        </w:rPr>
        <w:t xml:space="preserve"> </w:t>
      </w:r>
      <w:r w:rsidR="00356115" w:rsidRPr="00485095">
        <w:rPr>
          <w:rFonts w:ascii="Times New Roman" w:hAnsi="Times New Roman" w:cs="Times New Roman"/>
          <w:color w:val="000000" w:themeColor="text1"/>
          <w:sz w:val="24"/>
          <w:szCs w:val="24"/>
        </w:rPr>
        <w:t>interpretation</w:t>
      </w:r>
      <w:r w:rsidRPr="00485095">
        <w:rPr>
          <w:rFonts w:ascii="Times New Roman" w:hAnsi="Times New Roman" w:cs="Times New Roman"/>
          <w:color w:val="000000" w:themeColor="text1"/>
          <w:sz w:val="24"/>
          <w:szCs w:val="24"/>
        </w:rPr>
        <w:t xml:space="preserve"> of non-numeric data while</w:t>
      </w:r>
      <w:r w:rsidR="00356115">
        <w:rPr>
          <w:rFonts w:ascii="Times New Roman" w:hAnsi="Times New Roman" w:cs="Times New Roman"/>
          <w:color w:val="000000" w:themeColor="text1"/>
          <w:sz w:val="24"/>
          <w:szCs w:val="24"/>
        </w:rPr>
        <w:t xml:space="preserve"> </w:t>
      </w:r>
      <w:r w:rsidRPr="00485095">
        <w:rPr>
          <w:rFonts w:ascii="Times New Roman" w:hAnsi="Times New Roman" w:cs="Times New Roman"/>
          <w:color w:val="000000" w:themeColor="text1"/>
          <w:sz w:val="24"/>
          <w:szCs w:val="24"/>
        </w:rPr>
        <w:t xml:space="preserve">quantitative research </w:t>
      </w:r>
      <w:r w:rsidR="00356115">
        <w:rPr>
          <w:rFonts w:ascii="Times New Roman" w:hAnsi="Times New Roman" w:cs="Times New Roman"/>
          <w:color w:val="000000" w:themeColor="text1"/>
          <w:sz w:val="24"/>
          <w:szCs w:val="24"/>
        </w:rPr>
        <w:t>indicates</w:t>
      </w:r>
      <w:r w:rsidRPr="00485095">
        <w:rPr>
          <w:rFonts w:ascii="Times New Roman" w:hAnsi="Times New Roman" w:cs="Times New Roman"/>
          <w:color w:val="000000" w:themeColor="text1"/>
          <w:sz w:val="24"/>
          <w:szCs w:val="24"/>
        </w:rPr>
        <w:t xml:space="preserve"> the technique of analysis</w:t>
      </w:r>
      <w:r w:rsidR="00356115">
        <w:rPr>
          <w:rFonts w:ascii="Times New Roman" w:hAnsi="Times New Roman" w:cs="Times New Roman"/>
          <w:color w:val="000000" w:themeColor="text1"/>
          <w:sz w:val="24"/>
          <w:szCs w:val="24"/>
        </w:rPr>
        <w:t xml:space="preserve"> as well as a collection</w:t>
      </w:r>
      <w:r w:rsidRPr="00485095">
        <w:rPr>
          <w:rFonts w:ascii="Times New Roman" w:hAnsi="Times New Roman" w:cs="Times New Roman"/>
          <w:color w:val="000000" w:themeColor="text1"/>
          <w:sz w:val="24"/>
          <w:szCs w:val="24"/>
        </w:rPr>
        <w:t xml:space="preserve"> of numeric data. The report here </w:t>
      </w:r>
      <w:r w:rsidR="00E77800">
        <w:rPr>
          <w:rFonts w:ascii="Times New Roman" w:hAnsi="Times New Roman" w:cs="Times New Roman"/>
          <w:color w:val="000000" w:themeColor="text1"/>
          <w:sz w:val="24"/>
          <w:szCs w:val="24"/>
        </w:rPr>
        <w:t>opts</w:t>
      </w:r>
      <w:r w:rsidRPr="00485095">
        <w:rPr>
          <w:rFonts w:ascii="Times New Roman" w:hAnsi="Times New Roman" w:cs="Times New Roman"/>
          <w:color w:val="000000" w:themeColor="text1"/>
          <w:sz w:val="24"/>
          <w:szCs w:val="24"/>
        </w:rPr>
        <w:t xml:space="preserve"> for the mono</w:t>
      </w:r>
      <w:r w:rsidR="00E77800">
        <w:rPr>
          <w:rFonts w:ascii="Times New Roman" w:hAnsi="Times New Roman" w:cs="Times New Roman"/>
          <w:color w:val="000000" w:themeColor="text1"/>
          <w:sz w:val="24"/>
          <w:szCs w:val="24"/>
        </w:rPr>
        <w:t>-</w:t>
      </w:r>
      <w:r w:rsidRPr="00485095">
        <w:rPr>
          <w:rFonts w:ascii="Times New Roman" w:hAnsi="Times New Roman" w:cs="Times New Roman"/>
          <w:color w:val="000000" w:themeColor="text1"/>
          <w:sz w:val="24"/>
          <w:szCs w:val="24"/>
        </w:rPr>
        <w:t xml:space="preserve">method </w:t>
      </w:r>
      <w:r w:rsidR="00E77800">
        <w:rPr>
          <w:rFonts w:ascii="Times New Roman" w:hAnsi="Times New Roman" w:cs="Times New Roman"/>
          <w:color w:val="000000" w:themeColor="text1"/>
          <w:sz w:val="24"/>
          <w:szCs w:val="24"/>
        </w:rPr>
        <w:t xml:space="preserve">which </w:t>
      </w:r>
      <w:r w:rsidR="00AC2D1B">
        <w:rPr>
          <w:rFonts w:ascii="Times New Roman" w:hAnsi="Times New Roman" w:cs="Times New Roman"/>
          <w:color w:val="000000" w:themeColor="text1"/>
          <w:sz w:val="24"/>
          <w:szCs w:val="24"/>
        </w:rPr>
        <w:t>involv</w:t>
      </w:r>
      <w:r w:rsidR="00E77800">
        <w:rPr>
          <w:rFonts w:ascii="Times New Roman" w:hAnsi="Times New Roman" w:cs="Times New Roman"/>
          <w:color w:val="000000" w:themeColor="text1"/>
          <w:sz w:val="24"/>
          <w:szCs w:val="24"/>
        </w:rPr>
        <w:t xml:space="preserve">e the </w:t>
      </w:r>
      <w:r w:rsidRPr="00485095">
        <w:rPr>
          <w:rFonts w:ascii="Times New Roman" w:hAnsi="Times New Roman" w:cs="Times New Roman"/>
          <w:color w:val="000000" w:themeColor="text1"/>
          <w:sz w:val="24"/>
          <w:szCs w:val="24"/>
        </w:rPr>
        <w:t>utilization of a single data</w:t>
      </w:r>
      <w:r w:rsidR="00AC2D1B">
        <w:rPr>
          <w:rFonts w:ascii="Times New Roman" w:hAnsi="Times New Roman" w:cs="Times New Roman"/>
          <w:color w:val="000000" w:themeColor="text1"/>
          <w:sz w:val="24"/>
          <w:szCs w:val="24"/>
        </w:rPr>
        <w:t xml:space="preserve"> </w:t>
      </w:r>
      <w:r w:rsidR="00AC2D1B" w:rsidRPr="00485095">
        <w:rPr>
          <w:rFonts w:ascii="Times New Roman" w:hAnsi="Times New Roman" w:cs="Times New Roman"/>
          <w:color w:val="000000" w:themeColor="text1"/>
          <w:sz w:val="24"/>
          <w:szCs w:val="24"/>
        </w:rPr>
        <w:t>type</w:t>
      </w:r>
      <w:r w:rsidRPr="00485095">
        <w:rPr>
          <w:rFonts w:ascii="Times New Roman" w:hAnsi="Times New Roman" w:cs="Times New Roman"/>
          <w:color w:val="000000" w:themeColor="text1"/>
          <w:sz w:val="24"/>
          <w:szCs w:val="24"/>
        </w:rPr>
        <w:t>, which is quantitative in this particular case</w:t>
      </w:r>
      <w:r w:rsidR="00B71FA9" w:rsidRPr="00485095">
        <w:rPr>
          <w:rFonts w:ascii="Times New Roman" w:hAnsi="Times New Roman" w:cs="Times New Roman"/>
          <w:color w:val="000000" w:themeColor="text1"/>
          <w:sz w:val="24"/>
          <w:szCs w:val="24"/>
        </w:rPr>
        <w:t xml:space="preserve"> (</w:t>
      </w:r>
      <w:r w:rsidR="00F06C69" w:rsidRPr="00485095">
        <w:rPr>
          <w:rFonts w:ascii="Times New Roman" w:hAnsi="Times New Roman" w:cs="Times New Roman"/>
          <w:color w:val="000000" w:themeColor="text1"/>
          <w:sz w:val="24"/>
          <w:szCs w:val="24"/>
          <w:shd w:val="clear" w:color="auto" w:fill="FFFFFF"/>
        </w:rPr>
        <w:t>Al-</w:t>
      </w:r>
      <w:proofErr w:type="spellStart"/>
      <w:r w:rsidR="00F06C69" w:rsidRPr="00485095">
        <w:rPr>
          <w:rFonts w:ascii="Times New Roman" w:hAnsi="Times New Roman" w:cs="Times New Roman"/>
          <w:color w:val="000000" w:themeColor="text1"/>
          <w:sz w:val="24"/>
          <w:szCs w:val="24"/>
          <w:shd w:val="clear" w:color="auto" w:fill="FFFFFF"/>
        </w:rPr>
        <w:t>Ababneh</w:t>
      </w:r>
      <w:proofErr w:type="spellEnd"/>
      <w:r w:rsidR="00F06C69" w:rsidRPr="00485095">
        <w:rPr>
          <w:rFonts w:ascii="Times New Roman" w:hAnsi="Times New Roman" w:cs="Times New Roman"/>
          <w:color w:val="000000" w:themeColor="text1"/>
          <w:sz w:val="24"/>
          <w:szCs w:val="24"/>
          <w:shd w:val="clear" w:color="auto" w:fill="FFFFFF"/>
        </w:rPr>
        <w:t xml:space="preserve"> 2020</w:t>
      </w:r>
      <w:r w:rsidR="00B71FA9" w:rsidRPr="00485095">
        <w:rPr>
          <w:rFonts w:ascii="Times New Roman" w:hAnsi="Times New Roman" w:cs="Times New Roman"/>
          <w:color w:val="000000" w:themeColor="text1"/>
          <w:sz w:val="24"/>
          <w:szCs w:val="24"/>
          <w:shd w:val="clear" w:color="auto" w:fill="FFFFFF"/>
        </w:rPr>
        <w:t>)</w:t>
      </w:r>
    </w:p>
    <w:p w14:paraId="5B90CD77" w14:textId="77777777" w:rsidR="00F27C02" w:rsidRPr="00485095" w:rsidRDefault="00F27C02" w:rsidP="00F27C02">
      <w:pPr>
        <w:spacing w:line="480" w:lineRule="auto"/>
        <w:ind w:firstLine="36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In terms of time horizon, this research will be cross-sectional rather than longitudinal because it will require doing primary research over a shorter period.</w:t>
      </w:r>
      <w:r w:rsidRPr="00485095">
        <w:rPr>
          <w:rFonts w:ascii="-apple-system" w:hAnsi="-apple-system"/>
          <w:color w:val="000000" w:themeColor="text1"/>
          <w:kern w:val="24"/>
          <w:sz w:val="48"/>
          <w:szCs w:val="48"/>
          <w:lang w:val="en-GB"/>
        </w:rPr>
        <w:t xml:space="preserve"> </w:t>
      </w:r>
      <w:r w:rsidRPr="00485095">
        <w:rPr>
          <w:rFonts w:ascii="Times New Roman" w:hAnsi="Times New Roman" w:cs="Times New Roman"/>
          <w:color w:val="000000" w:themeColor="text1"/>
          <w:sz w:val="24"/>
          <w:szCs w:val="24"/>
          <w:lang w:val="en-GB"/>
        </w:rPr>
        <w:t xml:space="preserve">It will also help the researcher in perceiving the </w:t>
      </w:r>
      <w:proofErr w:type="spellStart"/>
      <w:r w:rsidRPr="00485095">
        <w:rPr>
          <w:rFonts w:ascii="Times New Roman" w:hAnsi="Times New Roman" w:cs="Times New Roman"/>
          <w:color w:val="000000" w:themeColor="text1"/>
          <w:sz w:val="24"/>
          <w:szCs w:val="24"/>
          <w:lang w:val="en-GB"/>
        </w:rPr>
        <w:t>behavior</w:t>
      </w:r>
      <w:proofErr w:type="spellEnd"/>
      <w:r w:rsidRPr="00485095">
        <w:rPr>
          <w:rFonts w:ascii="Times New Roman" w:hAnsi="Times New Roman" w:cs="Times New Roman"/>
          <w:color w:val="000000" w:themeColor="text1"/>
          <w:sz w:val="24"/>
          <w:szCs w:val="24"/>
          <w:lang w:val="en-GB"/>
        </w:rPr>
        <w:t xml:space="preserve"> of a group of people or an aspect.</w:t>
      </w:r>
    </w:p>
    <w:p w14:paraId="0B735D3D" w14:textId="77777777" w:rsidR="00F27C02" w:rsidRPr="00485095" w:rsidRDefault="00F27C02" w:rsidP="00F27C02">
      <w:pPr>
        <w:jc w:val="both"/>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t>Sample Size, Type, and Sampling Method Chosen</w:t>
      </w:r>
    </w:p>
    <w:p w14:paraId="0D27CC6B" w14:textId="7190A883" w:rsidR="005A0D47" w:rsidRPr="002C52E9" w:rsidRDefault="00CD11F5" w:rsidP="00B71FA9">
      <w:pPr>
        <w:spacing w:line="480" w:lineRule="auto"/>
        <w:ind w:firstLine="720"/>
        <w:jc w:val="both"/>
        <w:rPr>
          <w:rFonts w:ascii="Times New Roman" w:hAnsi="Times New Roman" w:cs="Times New Roman"/>
          <w:color w:val="000000" w:themeColor="text1"/>
          <w:sz w:val="24"/>
          <w:szCs w:val="24"/>
        </w:rPr>
      </w:pPr>
      <w:r w:rsidRPr="00485095">
        <w:rPr>
          <w:rFonts w:ascii="Times New Roman" w:hAnsi="Times New Roman" w:cs="Times New Roman"/>
          <w:b/>
          <w:bCs/>
          <w:color w:val="000000" w:themeColor="text1"/>
          <w:sz w:val="24"/>
          <w:szCs w:val="24"/>
        </w:rPr>
        <w:t>Sample size</w:t>
      </w:r>
      <w:r w:rsidR="00B71FA9" w:rsidRPr="00485095">
        <w:rPr>
          <w:rFonts w:ascii="Times New Roman" w:hAnsi="Times New Roman" w:cs="Times New Roman"/>
          <w:b/>
          <w:bCs/>
          <w:color w:val="000000" w:themeColor="text1"/>
          <w:sz w:val="24"/>
          <w:szCs w:val="24"/>
        </w:rPr>
        <w:t>:</w:t>
      </w:r>
      <w:r w:rsidR="00B71FA9" w:rsidRPr="00485095">
        <w:rPr>
          <w:rFonts w:ascii="Times New Roman" w:hAnsi="Times New Roman" w:cs="Times New Roman"/>
          <w:color w:val="000000" w:themeColor="text1"/>
          <w:sz w:val="24"/>
          <w:szCs w:val="24"/>
        </w:rPr>
        <w:t xml:space="preserve"> </w:t>
      </w:r>
      <w:r w:rsidR="00B71FA9" w:rsidRPr="002C52E9">
        <w:rPr>
          <w:rFonts w:ascii="Times New Roman" w:hAnsi="Times New Roman" w:cs="Times New Roman"/>
          <w:color w:val="000000" w:themeColor="text1"/>
          <w:sz w:val="24"/>
          <w:szCs w:val="24"/>
        </w:rPr>
        <w:t>The study will be conducted with 50 customers of Tesco</w:t>
      </w:r>
      <w:r w:rsidR="005A0D47" w:rsidRPr="002C52E9">
        <w:rPr>
          <w:rFonts w:ascii="Times New Roman" w:hAnsi="Times New Roman" w:cs="Times New Roman"/>
          <w:color w:val="000000" w:themeColor="text1"/>
          <w:sz w:val="24"/>
          <w:szCs w:val="24"/>
        </w:rPr>
        <w:t xml:space="preserve">. Participants can be accessed online by sending them an email and placing a request for filling in the survey form. </w:t>
      </w:r>
    </w:p>
    <w:p w14:paraId="7F225791" w14:textId="43F344ED" w:rsidR="005A0D47" w:rsidRPr="002C52E9" w:rsidRDefault="00CD11F5" w:rsidP="00B71FA9">
      <w:pPr>
        <w:spacing w:line="480" w:lineRule="auto"/>
        <w:jc w:val="both"/>
        <w:rPr>
          <w:rFonts w:ascii="Times New Roman" w:hAnsi="Times New Roman" w:cs="Times New Roman"/>
          <w:color w:val="000000" w:themeColor="text1"/>
          <w:sz w:val="24"/>
          <w:szCs w:val="24"/>
        </w:rPr>
      </w:pPr>
      <w:r w:rsidRPr="002C52E9">
        <w:rPr>
          <w:rFonts w:ascii="Times New Roman" w:hAnsi="Times New Roman" w:cs="Times New Roman"/>
          <w:b/>
          <w:bCs/>
          <w:color w:val="000000" w:themeColor="text1"/>
          <w:sz w:val="24"/>
          <w:szCs w:val="24"/>
        </w:rPr>
        <w:t>Sample Type</w:t>
      </w:r>
      <w:r w:rsidR="00B71FA9" w:rsidRPr="002C52E9">
        <w:rPr>
          <w:rFonts w:ascii="Times New Roman" w:hAnsi="Times New Roman" w:cs="Times New Roman"/>
          <w:b/>
          <w:bCs/>
          <w:color w:val="000000" w:themeColor="text1"/>
          <w:sz w:val="24"/>
          <w:szCs w:val="24"/>
        </w:rPr>
        <w:t>:</w:t>
      </w:r>
      <w:r w:rsidR="00B71FA9" w:rsidRPr="002C52E9">
        <w:rPr>
          <w:rFonts w:ascii="Times New Roman" w:hAnsi="Times New Roman" w:cs="Times New Roman"/>
          <w:color w:val="000000" w:themeColor="text1"/>
          <w:sz w:val="24"/>
          <w:szCs w:val="24"/>
        </w:rPr>
        <w:t xml:space="preserve"> </w:t>
      </w:r>
      <w:r w:rsidR="005A0D47" w:rsidRPr="002C52E9">
        <w:rPr>
          <w:rFonts w:ascii="Times New Roman" w:hAnsi="Times New Roman" w:cs="Times New Roman"/>
          <w:color w:val="000000" w:themeColor="text1"/>
          <w:sz w:val="24"/>
          <w:szCs w:val="24"/>
        </w:rPr>
        <w:t xml:space="preserve">The demographic information of the selected sample is: </w:t>
      </w:r>
    </w:p>
    <w:p w14:paraId="436B8DCA" w14:textId="062016C5" w:rsidR="005A0D47" w:rsidRPr="002C52E9" w:rsidRDefault="005A0D47" w:rsidP="005A0D47">
      <w:pPr>
        <w:pStyle w:val="ListParagraph"/>
        <w:numPr>
          <w:ilvl w:val="0"/>
          <w:numId w:val="9"/>
        </w:numPr>
        <w:spacing w:line="480" w:lineRule="auto"/>
        <w:jc w:val="both"/>
        <w:rPr>
          <w:rFonts w:ascii="Times New Roman" w:hAnsi="Times New Roman" w:cs="Times New Roman"/>
          <w:color w:val="000000" w:themeColor="text1"/>
          <w:sz w:val="24"/>
          <w:szCs w:val="24"/>
        </w:rPr>
      </w:pPr>
      <w:r w:rsidRPr="002C52E9">
        <w:rPr>
          <w:rFonts w:ascii="Times New Roman" w:hAnsi="Times New Roman" w:cs="Times New Roman"/>
          <w:color w:val="000000" w:themeColor="text1"/>
          <w:sz w:val="24"/>
          <w:szCs w:val="24"/>
        </w:rPr>
        <w:t xml:space="preserve">Age: The age of the chosen sample will be between 25 to 54 years of age </w:t>
      </w:r>
    </w:p>
    <w:p w14:paraId="5F2AA739" w14:textId="7D7ADADB" w:rsidR="005A0D47" w:rsidRPr="002C52E9" w:rsidRDefault="005A0D47" w:rsidP="005A0D47">
      <w:pPr>
        <w:pStyle w:val="ListParagraph"/>
        <w:numPr>
          <w:ilvl w:val="0"/>
          <w:numId w:val="9"/>
        </w:numPr>
        <w:spacing w:line="480" w:lineRule="auto"/>
        <w:jc w:val="both"/>
        <w:rPr>
          <w:rFonts w:ascii="Times New Roman" w:hAnsi="Times New Roman" w:cs="Times New Roman"/>
          <w:color w:val="000000" w:themeColor="text1"/>
          <w:sz w:val="24"/>
          <w:szCs w:val="24"/>
        </w:rPr>
      </w:pPr>
      <w:r w:rsidRPr="002C52E9">
        <w:rPr>
          <w:rFonts w:ascii="Times New Roman" w:hAnsi="Times New Roman" w:cs="Times New Roman"/>
          <w:color w:val="000000" w:themeColor="text1"/>
          <w:sz w:val="24"/>
          <w:szCs w:val="24"/>
        </w:rPr>
        <w:t>Gender: Both males and females will be part of the sample as they equally represent supermarket buyers.</w:t>
      </w:r>
    </w:p>
    <w:p w14:paraId="3BB3ECF3" w14:textId="53B69E11" w:rsidR="005A0D47" w:rsidRPr="002C52E9" w:rsidRDefault="005A0D47" w:rsidP="005A0D47">
      <w:pPr>
        <w:pStyle w:val="ListParagraph"/>
        <w:numPr>
          <w:ilvl w:val="0"/>
          <w:numId w:val="9"/>
        </w:numPr>
        <w:spacing w:line="480" w:lineRule="auto"/>
        <w:jc w:val="both"/>
        <w:rPr>
          <w:rFonts w:ascii="Times New Roman" w:hAnsi="Times New Roman" w:cs="Times New Roman"/>
          <w:color w:val="000000" w:themeColor="text1"/>
          <w:sz w:val="24"/>
          <w:szCs w:val="24"/>
        </w:rPr>
      </w:pPr>
      <w:r w:rsidRPr="002C52E9">
        <w:rPr>
          <w:rFonts w:ascii="Times New Roman" w:hAnsi="Times New Roman" w:cs="Times New Roman"/>
          <w:color w:val="000000" w:themeColor="text1"/>
          <w:sz w:val="24"/>
          <w:szCs w:val="24"/>
        </w:rPr>
        <w:t>Income: The chosen sample will have an average annual income of around £33,000</w:t>
      </w:r>
    </w:p>
    <w:p w14:paraId="32FE3178" w14:textId="3C35D02D" w:rsidR="005A0D47" w:rsidRPr="002C52E9" w:rsidRDefault="005A0D47" w:rsidP="005A0D47">
      <w:pPr>
        <w:pStyle w:val="ListParagraph"/>
        <w:numPr>
          <w:ilvl w:val="0"/>
          <w:numId w:val="9"/>
        </w:numPr>
        <w:spacing w:line="480" w:lineRule="auto"/>
        <w:jc w:val="both"/>
        <w:rPr>
          <w:rFonts w:ascii="Times New Roman" w:hAnsi="Times New Roman" w:cs="Times New Roman"/>
          <w:color w:val="000000" w:themeColor="text1"/>
          <w:sz w:val="24"/>
          <w:szCs w:val="24"/>
        </w:rPr>
      </w:pPr>
      <w:r w:rsidRPr="002C52E9">
        <w:rPr>
          <w:rFonts w:ascii="Times New Roman" w:hAnsi="Times New Roman" w:cs="Times New Roman"/>
          <w:color w:val="000000" w:themeColor="text1"/>
          <w:sz w:val="24"/>
          <w:szCs w:val="24"/>
        </w:rPr>
        <w:t xml:space="preserve">Region: The sample chosen will have a base in London </w:t>
      </w:r>
    </w:p>
    <w:p w14:paraId="64B9CF4C" w14:textId="5F0628F5" w:rsidR="00CD11F5" w:rsidRPr="00485095" w:rsidRDefault="00CD11F5" w:rsidP="00B71FA9">
      <w:pPr>
        <w:spacing w:line="480" w:lineRule="auto"/>
        <w:jc w:val="both"/>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t>Sampling method</w:t>
      </w:r>
      <w:r w:rsidR="00B71FA9" w:rsidRPr="00485095">
        <w:rPr>
          <w:rFonts w:ascii="Times New Roman" w:hAnsi="Times New Roman" w:cs="Times New Roman"/>
          <w:b/>
          <w:bCs/>
          <w:color w:val="000000" w:themeColor="text1"/>
          <w:sz w:val="24"/>
          <w:szCs w:val="24"/>
        </w:rPr>
        <w:t>:</w:t>
      </w:r>
      <w:r w:rsidR="00B71FA9" w:rsidRPr="00485095">
        <w:rPr>
          <w:rFonts w:ascii="Times New Roman" w:hAnsi="Times New Roman" w:cs="Times New Roman"/>
          <w:color w:val="000000" w:themeColor="text1"/>
          <w:sz w:val="24"/>
          <w:szCs w:val="24"/>
        </w:rPr>
        <w:t xml:space="preserve"> To gain a better understanding of the topic, simple random sampling will be used.</w:t>
      </w:r>
    </w:p>
    <w:p w14:paraId="4E7B5D95" w14:textId="1A135CE6" w:rsidR="00B71FA9" w:rsidRPr="00B37EF0" w:rsidRDefault="00CD11F5" w:rsidP="008B741A">
      <w:pPr>
        <w:spacing w:line="480" w:lineRule="auto"/>
        <w:jc w:val="both"/>
        <w:rPr>
          <w:rFonts w:ascii="Times New Roman" w:hAnsi="Times New Roman" w:cs="Times New Roman"/>
          <w:color w:val="FF0000"/>
          <w:sz w:val="24"/>
          <w:szCs w:val="24"/>
        </w:rPr>
      </w:pPr>
      <w:r w:rsidRPr="00485095">
        <w:rPr>
          <w:rFonts w:ascii="Times New Roman" w:hAnsi="Times New Roman" w:cs="Times New Roman"/>
          <w:b/>
          <w:bCs/>
          <w:color w:val="000000" w:themeColor="text1"/>
          <w:sz w:val="24"/>
          <w:szCs w:val="24"/>
        </w:rPr>
        <w:t>Data collection method</w:t>
      </w:r>
      <w:r w:rsidR="00B71FA9" w:rsidRPr="00485095">
        <w:rPr>
          <w:rFonts w:ascii="Times New Roman" w:hAnsi="Times New Roman" w:cs="Times New Roman"/>
          <w:b/>
          <w:bCs/>
          <w:color w:val="000000" w:themeColor="text1"/>
          <w:sz w:val="24"/>
          <w:szCs w:val="24"/>
        </w:rPr>
        <w:t>:</w:t>
      </w:r>
      <w:r w:rsidR="00B71FA9" w:rsidRPr="00485095">
        <w:rPr>
          <w:rFonts w:ascii="Times New Roman" w:hAnsi="Times New Roman" w:cs="Times New Roman"/>
          <w:color w:val="000000" w:themeColor="text1"/>
          <w:sz w:val="24"/>
          <w:szCs w:val="24"/>
        </w:rPr>
        <w:t xml:space="preserve"> A survey is the greatest choice for acquiring quantitative data for a study since it allows for the collection of a big amount of data from a larger sa</w:t>
      </w:r>
      <w:r w:rsidR="00B71FA9" w:rsidRPr="00DE0100">
        <w:rPr>
          <w:rFonts w:ascii="Times New Roman" w:hAnsi="Times New Roman" w:cs="Times New Roman"/>
          <w:color w:val="000000" w:themeColor="text1"/>
          <w:sz w:val="24"/>
          <w:szCs w:val="24"/>
        </w:rPr>
        <w:t xml:space="preserve">mple. </w:t>
      </w:r>
      <w:r w:rsidR="00B37EF0" w:rsidRPr="00283EEF">
        <w:rPr>
          <w:rFonts w:ascii="Times New Roman" w:hAnsi="Times New Roman" w:cs="Times New Roman"/>
          <w:color w:val="000000" w:themeColor="text1"/>
          <w:sz w:val="24"/>
          <w:szCs w:val="24"/>
        </w:rPr>
        <w:t xml:space="preserve">An online </w:t>
      </w:r>
      <w:r w:rsidR="00B71FA9" w:rsidRPr="00283EEF">
        <w:rPr>
          <w:rFonts w:ascii="Times New Roman" w:hAnsi="Times New Roman" w:cs="Times New Roman"/>
          <w:color w:val="000000" w:themeColor="text1"/>
          <w:sz w:val="24"/>
          <w:szCs w:val="24"/>
        </w:rPr>
        <w:t xml:space="preserve">survey questionnaire </w:t>
      </w:r>
      <w:r w:rsidR="00B37EF0" w:rsidRPr="00283EEF">
        <w:rPr>
          <w:rFonts w:ascii="Times New Roman" w:hAnsi="Times New Roman" w:cs="Times New Roman"/>
          <w:color w:val="000000" w:themeColor="text1"/>
          <w:sz w:val="24"/>
          <w:szCs w:val="24"/>
        </w:rPr>
        <w:t xml:space="preserve">will be </w:t>
      </w:r>
      <w:r w:rsidR="00B71FA9" w:rsidRPr="00283EEF">
        <w:rPr>
          <w:rFonts w:ascii="Times New Roman" w:hAnsi="Times New Roman" w:cs="Times New Roman"/>
          <w:color w:val="000000" w:themeColor="text1"/>
          <w:sz w:val="24"/>
          <w:szCs w:val="24"/>
        </w:rPr>
        <w:t xml:space="preserve">created through survey monkey for the collection of relevant information based on the study goals (Al </w:t>
      </w:r>
      <w:proofErr w:type="spellStart"/>
      <w:r w:rsidR="00B71FA9" w:rsidRPr="00283EEF">
        <w:rPr>
          <w:rFonts w:ascii="Times New Roman" w:hAnsi="Times New Roman" w:cs="Times New Roman"/>
          <w:color w:val="000000" w:themeColor="text1"/>
          <w:sz w:val="24"/>
          <w:szCs w:val="24"/>
        </w:rPr>
        <w:t>Ghayab</w:t>
      </w:r>
      <w:proofErr w:type="spellEnd"/>
      <w:r w:rsidR="00B71FA9" w:rsidRPr="00283EEF">
        <w:rPr>
          <w:rFonts w:ascii="Times New Roman" w:hAnsi="Times New Roman" w:cs="Times New Roman"/>
          <w:color w:val="000000" w:themeColor="text1"/>
          <w:sz w:val="24"/>
          <w:szCs w:val="24"/>
        </w:rPr>
        <w:t xml:space="preserve"> et al. 2016).</w:t>
      </w:r>
      <w:r w:rsidR="008B741A" w:rsidRPr="00283EEF">
        <w:rPr>
          <w:rFonts w:ascii="Times New Roman" w:hAnsi="Times New Roman" w:cs="Times New Roman"/>
          <w:color w:val="000000" w:themeColor="text1"/>
          <w:sz w:val="24"/>
          <w:szCs w:val="24"/>
        </w:rPr>
        <w:t xml:space="preserve"> </w:t>
      </w:r>
      <w:r w:rsidR="00B37EF0" w:rsidRPr="00283EEF">
        <w:rPr>
          <w:rFonts w:ascii="Times New Roman" w:hAnsi="Times New Roman" w:cs="Times New Roman"/>
          <w:color w:val="000000" w:themeColor="text1"/>
          <w:sz w:val="24"/>
          <w:szCs w:val="24"/>
        </w:rPr>
        <w:t xml:space="preserve"> Therefore, survey monkey is the kind of online survey that will be administered.</w:t>
      </w:r>
      <w:r w:rsidR="00B71FA9" w:rsidRPr="00283EEF">
        <w:rPr>
          <w:rFonts w:ascii="Times New Roman" w:hAnsi="Times New Roman" w:cs="Times New Roman"/>
          <w:color w:val="000000" w:themeColor="text1"/>
          <w:sz w:val="24"/>
          <w:szCs w:val="24"/>
        </w:rPr>
        <w:t xml:space="preserve"> </w:t>
      </w:r>
      <w:r w:rsidR="00CA5932" w:rsidRPr="00485095">
        <w:rPr>
          <w:rFonts w:ascii="Times New Roman" w:hAnsi="Times New Roman" w:cs="Times New Roman"/>
          <w:color w:val="000000" w:themeColor="text1"/>
          <w:sz w:val="24"/>
          <w:szCs w:val="24"/>
        </w:rPr>
        <w:t>The designed questionnaire will depend on the measurement scales from the associated literature and will focus on brand image, customer satisfaction</w:t>
      </w:r>
      <w:r w:rsidR="008B741A" w:rsidRPr="00485095">
        <w:rPr>
          <w:rFonts w:ascii="Times New Roman" w:hAnsi="Times New Roman" w:cs="Times New Roman"/>
          <w:color w:val="000000" w:themeColor="text1"/>
          <w:sz w:val="24"/>
          <w:szCs w:val="24"/>
        </w:rPr>
        <w:t>,</w:t>
      </w:r>
      <w:r w:rsidR="00CA5932" w:rsidRPr="00485095">
        <w:rPr>
          <w:rFonts w:ascii="Times New Roman" w:hAnsi="Times New Roman" w:cs="Times New Roman"/>
          <w:color w:val="000000" w:themeColor="text1"/>
          <w:sz w:val="24"/>
          <w:szCs w:val="24"/>
        </w:rPr>
        <w:t xml:space="preserve"> brand loyalty</w:t>
      </w:r>
      <w:r w:rsidR="008B741A" w:rsidRPr="00485095">
        <w:rPr>
          <w:rFonts w:ascii="Times New Roman" w:hAnsi="Times New Roman" w:cs="Times New Roman"/>
          <w:color w:val="000000" w:themeColor="text1"/>
          <w:sz w:val="24"/>
          <w:szCs w:val="24"/>
        </w:rPr>
        <w:t xml:space="preserve">, resonance, judgments, feelings, performance, imagery, and salience. The questionnaire will also undergo pre-testing for ensuring validity and reliability. The survey will have 5 multiple-choice questions and 10 questions that will be graded on a 7-point </w:t>
      </w:r>
      <w:proofErr w:type="spellStart"/>
      <w:r w:rsidR="008B741A" w:rsidRPr="00485095">
        <w:rPr>
          <w:rFonts w:ascii="Times New Roman" w:hAnsi="Times New Roman" w:cs="Times New Roman"/>
          <w:color w:val="000000" w:themeColor="text1"/>
          <w:sz w:val="24"/>
          <w:szCs w:val="24"/>
        </w:rPr>
        <w:t>Lickert</w:t>
      </w:r>
      <w:proofErr w:type="spellEnd"/>
      <w:r w:rsidR="008B741A" w:rsidRPr="00485095">
        <w:rPr>
          <w:rFonts w:ascii="Times New Roman" w:hAnsi="Times New Roman" w:cs="Times New Roman"/>
          <w:color w:val="000000" w:themeColor="text1"/>
          <w:sz w:val="24"/>
          <w:szCs w:val="24"/>
        </w:rPr>
        <w:t xml:space="preserve"> scale to gauge the respondents' opinions and sentiments. This type of closed-ended question provides the respondents with a wider option range from being “not probable” to being “ very likely”. </w:t>
      </w:r>
      <w:r w:rsidR="00B71FA9" w:rsidRPr="00485095">
        <w:rPr>
          <w:rFonts w:ascii="Times New Roman" w:hAnsi="Times New Roman" w:cs="Times New Roman"/>
          <w:color w:val="000000" w:themeColor="text1"/>
          <w:sz w:val="24"/>
          <w:szCs w:val="24"/>
        </w:rPr>
        <w:t>To draw attention,</w:t>
      </w:r>
      <w:r w:rsidR="00FF7E30" w:rsidRPr="00485095">
        <w:rPr>
          <w:rFonts w:ascii="Times New Roman" w:hAnsi="Times New Roman" w:cs="Times New Roman"/>
          <w:color w:val="000000" w:themeColor="text1"/>
          <w:sz w:val="24"/>
          <w:szCs w:val="24"/>
        </w:rPr>
        <w:t xml:space="preserve"> it is vital to include relevant and interesting survey questions at the beginning of the survey to immediately capture the attention of the respondents. To </w:t>
      </w:r>
      <w:r w:rsidR="00CA5932" w:rsidRPr="00485095">
        <w:rPr>
          <w:rFonts w:ascii="Times New Roman" w:hAnsi="Times New Roman" w:cs="Times New Roman"/>
          <w:color w:val="000000" w:themeColor="text1"/>
          <w:sz w:val="24"/>
          <w:szCs w:val="24"/>
        </w:rPr>
        <w:t xml:space="preserve">make it relevant, the survey questions chosen </w:t>
      </w:r>
      <w:r w:rsidR="008B741A" w:rsidRPr="00485095">
        <w:rPr>
          <w:rFonts w:ascii="Times New Roman" w:hAnsi="Times New Roman" w:cs="Times New Roman"/>
          <w:color w:val="000000" w:themeColor="text1"/>
          <w:sz w:val="24"/>
          <w:szCs w:val="24"/>
        </w:rPr>
        <w:t>need to be</w:t>
      </w:r>
      <w:r w:rsidR="00CA5932" w:rsidRPr="00485095">
        <w:rPr>
          <w:rFonts w:ascii="Times New Roman" w:hAnsi="Times New Roman" w:cs="Times New Roman"/>
          <w:color w:val="000000" w:themeColor="text1"/>
          <w:sz w:val="24"/>
          <w:szCs w:val="24"/>
        </w:rPr>
        <w:t xml:space="preserve"> relevant to the respondents and align with their experience, interests as well as demographics. To clarify </w:t>
      </w:r>
      <w:r w:rsidR="008B741A" w:rsidRPr="00485095">
        <w:rPr>
          <w:rFonts w:ascii="Times New Roman" w:hAnsi="Times New Roman" w:cs="Times New Roman"/>
          <w:color w:val="000000" w:themeColor="text1"/>
          <w:sz w:val="24"/>
          <w:szCs w:val="24"/>
        </w:rPr>
        <w:t xml:space="preserve">the </w:t>
      </w:r>
      <w:r w:rsidR="00CA5932" w:rsidRPr="00485095">
        <w:rPr>
          <w:rFonts w:ascii="Times New Roman" w:hAnsi="Times New Roman" w:cs="Times New Roman"/>
          <w:color w:val="000000" w:themeColor="text1"/>
          <w:sz w:val="24"/>
          <w:szCs w:val="24"/>
        </w:rPr>
        <w:t xml:space="preserve">understanding of the respondents, it is also vital to use simple and clear language in the survey question and instructions for avoiding any ambiguity or confusion. </w:t>
      </w:r>
      <w:r w:rsidR="008B741A" w:rsidRPr="00485095">
        <w:rPr>
          <w:rFonts w:ascii="Times New Roman" w:hAnsi="Times New Roman" w:cs="Times New Roman"/>
          <w:color w:val="000000" w:themeColor="text1"/>
          <w:sz w:val="24"/>
          <w:szCs w:val="24"/>
        </w:rPr>
        <w:t xml:space="preserve">This is to be followed by a </w:t>
      </w:r>
      <w:r w:rsidR="00CA5932" w:rsidRPr="00485095">
        <w:rPr>
          <w:rFonts w:ascii="Times New Roman" w:hAnsi="Times New Roman" w:cs="Times New Roman"/>
          <w:color w:val="000000" w:themeColor="text1"/>
          <w:sz w:val="24"/>
          <w:szCs w:val="24"/>
        </w:rPr>
        <w:t>thank you message at the end of the survey portray</w:t>
      </w:r>
      <w:r w:rsidR="008B741A" w:rsidRPr="00485095">
        <w:rPr>
          <w:rFonts w:ascii="Times New Roman" w:hAnsi="Times New Roman" w:cs="Times New Roman"/>
          <w:color w:val="000000" w:themeColor="text1"/>
          <w:sz w:val="24"/>
          <w:szCs w:val="24"/>
        </w:rPr>
        <w:t>ing</w:t>
      </w:r>
      <w:r w:rsidR="00CA5932" w:rsidRPr="00485095">
        <w:rPr>
          <w:rFonts w:ascii="Times New Roman" w:hAnsi="Times New Roman" w:cs="Times New Roman"/>
          <w:color w:val="000000" w:themeColor="text1"/>
          <w:sz w:val="24"/>
          <w:szCs w:val="24"/>
        </w:rPr>
        <w:t xml:space="preserve"> appreciation for the time and effort of the respondent. </w:t>
      </w:r>
    </w:p>
    <w:p w14:paraId="5D25393C" w14:textId="77777777" w:rsidR="00F27C02" w:rsidRPr="00485095" w:rsidRDefault="00F27C02" w:rsidP="00F27C02">
      <w:pPr>
        <w:spacing w:line="480" w:lineRule="auto"/>
        <w:jc w:val="both"/>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t xml:space="preserve">Data Analysis: </w:t>
      </w:r>
    </w:p>
    <w:p w14:paraId="7811976C" w14:textId="5C7EA088" w:rsidR="00F27C02" w:rsidRPr="00485095" w:rsidRDefault="00F27C02" w:rsidP="00F27C02">
      <w:pPr>
        <w:spacing w:line="480" w:lineRule="auto"/>
        <w:ind w:firstLine="72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The quantitative data</w:t>
      </w:r>
      <w:r w:rsidR="00B748C4">
        <w:rPr>
          <w:rFonts w:ascii="Times New Roman" w:hAnsi="Times New Roman" w:cs="Times New Roman"/>
          <w:color w:val="000000" w:themeColor="text1"/>
          <w:sz w:val="24"/>
          <w:szCs w:val="24"/>
        </w:rPr>
        <w:t xml:space="preserve"> analysis </w:t>
      </w:r>
      <w:r w:rsidRPr="00485095">
        <w:rPr>
          <w:rFonts w:ascii="Times New Roman" w:hAnsi="Times New Roman" w:cs="Times New Roman"/>
          <w:color w:val="000000" w:themeColor="text1"/>
          <w:sz w:val="24"/>
          <w:szCs w:val="24"/>
        </w:rPr>
        <w:t xml:space="preserve">acquired </w:t>
      </w:r>
      <w:r w:rsidR="00B748C4">
        <w:rPr>
          <w:rFonts w:ascii="Times New Roman" w:hAnsi="Times New Roman" w:cs="Times New Roman"/>
          <w:color w:val="000000" w:themeColor="text1"/>
          <w:sz w:val="24"/>
          <w:szCs w:val="24"/>
        </w:rPr>
        <w:t>through</w:t>
      </w:r>
      <w:r w:rsidRPr="00485095">
        <w:rPr>
          <w:rFonts w:ascii="Times New Roman" w:hAnsi="Times New Roman" w:cs="Times New Roman"/>
          <w:color w:val="000000" w:themeColor="text1"/>
          <w:sz w:val="24"/>
          <w:szCs w:val="24"/>
        </w:rPr>
        <w:t xml:space="preserve"> survey via questionnaire </w:t>
      </w:r>
      <w:r w:rsidR="00D47900" w:rsidRPr="00485095">
        <w:rPr>
          <w:rFonts w:ascii="Times New Roman" w:hAnsi="Times New Roman" w:cs="Times New Roman"/>
          <w:color w:val="000000" w:themeColor="text1"/>
          <w:sz w:val="24"/>
          <w:szCs w:val="24"/>
        </w:rPr>
        <w:t>circulation</w:t>
      </w:r>
      <w:r w:rsidRPr="00485095">
        <w:rPr>
          <w:rFonts w:ascii="Times New Roman" w:hAnsi="Times New Roman" w:cs="Times New Roman"/>
          <w:color w:val="000000" w:themeColor="text1"/>
          <w:sz w:val="24"/>
          <w:szCs w:val="24"/>
        </w:rPr>
        <w:t xml:space="preserve"> may be </w:t>
      </w:r>
      <w:r w:rsidR="00D47900" w:rsidRPr="00485095">
        <w:rPr>
          <w:rFonts w:ascii="Times New Roman" w:hAnsi="Times New Roman" w:cs="Times New Roman"/>
          <w:color w:val="000000" w:themeColor="text1"/>
          <w:sz w:val="24"/>
          <w:szCs w:val="24"/>
        </w:rPr>
        <w:t>completed</w:t>
      </w:r>
      <w:r w:rsidRPr="00485095">
        <w:rPr>
          <w:rFonts w:ascii="Times New Roman" w:hAnsi="Times New Roman" w:cs="Times New Roman"/>
          <w:color w:val="000000" w:themeColor="text1"/>
          <w:sz w:val="24"/>
          <w:szCs w:val="24"/>
        </w:rPr>
        <w:t xml:space="preserve"> by </w:t>
      </w:r>
      <w:r w:rsidR="00B748C4">
        <w:rPr>
          <w:rFonts w:ascii="Times New Roman" w:hAnsi="Times New Roman" w:cs="Times New Roman"/>
          <w:color w:val="000000" w:themeColor="text1"/>
          <w:sz w:val="24"/>
          <w:szCs w:val="24"/>
        </w:rPr>
        <w:t xml:space="preserve">the </w:t>
      </w:r>
      <w:r w:rsidRPr="00485095">
        <w:rPr>
          <w:rFonts w:ascii="Times New Roman" w:hAnsi="Times New Roman" w:cs="Times New Roman"/>
          <w:color w:val="000000" w:themeColor="text1"/>
          <w:sz w:val="24"/>
          <w:szCs w:val="24"/>
        </w:rPr>
        <w:t>transform</w:t>
      </w:r>
      <w:r w:rsidR="00B748C4">
        <w:rPr>
          <w:rFonts w:ascii="Times New Roman" w:hAnsi="Times New Roman" w:cs="Times New Roman"/>
          <w:color w:val="000000" w:themeColor="text1"/>
          <w:sz w:val="24"/>
          <w:szCs w:val="24"/>
        </w:rPr>
        <w:t>ation of</w:t>
      </w:r>
      <w:r w:rsidRPr="00485095">
        <w:rPr>
          <w:rFonts w:ascii="Times New Roman" w:hAnsi="Times New Roman" w:cs="Times New Roman"/>
          <w:color w:val="000000" w:themeColor="text1"/>
          <w:sz w:val="24"/>
          <w:szCs w:val="24"/>
        </w:rPr>
        <w:t xml:space="preserve"> the </w:t>
      </w:r>
      <w:r w:rsidR="00B748C4">
        <w:rPr>
          <w:rFonts w:ascii="Times New Roman" w:hAnsi="Times New Roman" w:cs="Times New Roman"/>
          <w:color w:val="000000" w:themeColor="text1"/>
          <w:sz w:val="24"/>
          <w:szCs w:val="24"/>
        </w:rPr>
        <w:t>gathered</w:t>
      </w:r>
      <w:r w:rsidRPr="00485095">
        <w:rPr>
          <w:rFonts w:ascii="Times New Roman" w:hAnsi="Times New Roman" w:cs="Times New Roman"/>
          <w:color w:val="000000" w:themeColor="text1"/>
          <w:sz w:val="24"/>
          <w:szCs w:val="24"/>
        </w:rPr>
        <w:t xml:space="preserve"> data into numeric</w:t>
      </w:r>
      <w:r w:rsidR="00B748C4">
        <w:rPr>
          <w:rFonts w:ascii="Times New Roman" w:hAnsi="Times New Roman" w:cs="Times New Roman"/>
          <w:color w:val="000000" w:themeColor="text1"/>
          <w:sz w:val="24"/>
          <w:szCs w:val="24"/>
        </w:rPr>
        <w:t xml:space="preserve"> as well as percentage</w:t>
      </w:r>
      <w:r w:rsidRPr="00485095">
        <w:rPr>
          <w:rFonts w:ascii="Times New Roman" w:hAnsi="Times New Roman" w:cs="Times New Roman"/>
          <w:color w:val="000000" w:themeColor="text1"/>
          <w:sz w:val="24"/>
          <w:szCs w:val="24"/>
        </w:rPr>
        <w:t xml:space="preserve"> values using the Statistical Package for Social Science program software</w:t>
      </w:r>
      <w:r w:rsidR="00E77800">
        <w:rPr>
          <w:rFonts w:ascii="Times New Roman" w:hAnsi="Times New Roman" w:cs="Times New Roman"/>
          <w:color w:val="000000" w:themeColor="text1"/>
          <w:sz w:val="24"/>
          <w:szCs w:val="24"/>
        </w:rPr>
        <w:t xml:space="preserve"> or SPSS</w:t>
      </w:r>
      <w:r w:rsidRPr="00485095">
        <w:rPr>
          <w:rFonts w:ascii="Times New Roman" w:hAnsi="Times New Roman" w:cs="Times New Roman"/>
          <w:color w:val="000000" w:themeColor="text1"/>
          <w:sz w:val="24"/>
          <w:szCs w:val="24"/>
        </w:rPr>
        <w:t xml:space="preserve">. Descriptive statistics in the form of frequency, standard deviation and mean will be utilized for summarizing the core variables of the study along with the demographic characteristic of respondents. The analysis will also make use of inferential statistics such as the regression and the correlation analysis that will be utilized for examining the </w:t>
      </w:r>
      <w:r w:rsidR="00D47900" w:rsidRPr="00485095">
        <w:rPr>
          <w:rFonts w:ascii="Times New Roman" w:hAnsi="Times New Roman" w:cs="Times New Roman"/>
          <w:color w:val="000000" w:themeColor="text1"/>
          <w:sz w:val="24"/>
          <w:szCs w:val="24"/>
        </w:rPr>
        <w:t>connection</w:t>
      </w:r>
      <w:r w:rsidRPr="00485095">
        <w:rPr>
          <w:rFonts w:ascii="Times New Roman" w:hAnsi="Times New Roman" w:cs="Times New Roman"/>
          <w:color w:val="000000" w:themeColor="text1"/>
          <w:sz w:val="24"/>
          <w:szCs w:val="24"/>
        </w:rPr>
        <w:t xml:space="preserve"> between brand loyalty,</w:t>
      </w:r>
      <w:r w:rsidR="00D47900" w:rsidRPr="00D47900">
        <w:rPr>
          <w:rFonts w:ascii="Times New Roman" w:hAnsi="Times New Roman" w:cs="Times New Roman"/>
          <w:color w:val="000000" w:themeColor="text1"/>
          <w:sz w:val="24"/>
          <w:szCs w:val="24"/>
        </w:rPr>
        <w:t xml:space="preserve"> </w:t>
      </w:r>
      <w:r w:rsidR="00D47900" w:rsidRPr="00485095">
        <w:rPr>
          <w:rFonts w:ascii="Times New Roman" w:hAnsi="Times New Roman" w:cs="Times New Roman"/>
          <w:color w:val="000000" w:themeColor="text1"/>
          <w:sz w:val="24"/>
          <w:szCs w:val="24"/>
        </w:rPr>
        <w:t>brand image</w:t>
      </w:r>
      <w:r w:rsidRPr="00485095">
        <w:rPr>
          <w:rFonts w:ascii="Times New Roman" w:hAnsi="Times New Roman" w:cs="Times New Roman"/>
          <w:color w:val="000000" w:themeColor="text1"/>
          <w:sz w:val="24"/>
          <w:szCs w:val="24"/>
        </w:rPr>
        <w:t xml:space="preserve"> </w:t>
      </w:r>
      <w:r w:rsidR="00E77800">
        <w:rPr>
          <w:rFonts w:ascii="Times New Roman" w:hAnsi="Times New Roman" w:cs="Times New Roman"/>
          <w:color w:val="000000" w:themeColor="text1"/>
          <w:sz w:val="24"/>
          <w:szCs w:val="24"/>
        </w:rPr>
        <w:t xml:space="preserve">and </w:t>
      </w:r>
      <w:r w:rsidR="00D47900">
        <w:rPr>
          <w:rFonts w:ascii="Times New Roman" w:hAnsi="Times New Roman" w:cs="Times New Roman"/>
          <w:color w:val="000000" w:themeColor="text1"/>
          <w:sz w:val="24"/>
          <w:szCs w:val="24"/>
        </w:rPr>
        <w:t xml:space="preserve">the satisfaction of the </w:t>
      </w:r>
      <w:r w:rsidRPr="00485095">
        <w:rPr>
          <w:rFonts w:ascii="Times New Roman" w:hAnsi="Times New Roman" w:cs="Times New Roman"/>
          <w:color w:val="000000" w:themeColor="text1"/>
          <w:sz w:val="24"/>
          <w:szCs w:val="24"/>
        </w:rPr>
        <w:t>custome</w:t>
      </w:r>
      <w:r w:rsidR="00D47900">
        <w:rPr>
          <w:rFonts w:ascii="Times New Roman" w:hAnsi="Times New Roman" w:cs="Times New Roman"/>
          <w:color w:val="000000" w:themeColor="text1"/>
          <w:sz w:val="24"/>
          <w:szCs w:val="24"/>
        </w:rPr>
        <w:t xml:space="preserve">rs </w:t>
      </w:r>
      <w:r w:rsidRPr="00485095">
        <w:rPr>
          <w:rFonts w:ascii="Times New Roman" w:hAnsi="Times New Roman" w:cs="Times New Roman"/>
          <w:color w:val="000000" w:themeColor="text1"/>
          <w:sz w:val="24"/>
          <w:szCs w:val="24"/>
        </w:rPr>
        <w:t>as well as in testing the research hypothesis. his program also allows conversion into graphs</w:t>
      </w:r>
      <w:r w:rsidR="00E77800">
        <w:rPr>
          <w:rFonts w:ascii="Times New Roman" w:hAnsi="Times New Roman" w:cs="Times New Roman"/>
          <w:color w:val="000000" w:themeColor="text1"/>
          <w:sz w:val="24"/>
          <w:szCs w:val="24"/>
        </w:rPr>
        <w:t xml:space="preserve"> and charts</w:t>
      </w:r>
      <w:r w:rsidRPr="00485095">
        <w:rPr>
          <w:rFonts w:ascii="Times New Roman" w:hAnsi="Times New Roman" w:cs="Times New Roman"/>
          <w:color w:val="000000" w:themeColor="text1"/>
          <w:sz w:val="24"/>
          <w:szCs w:val="24"/>
        </w:rPr>
        <w:t xml:space="preserve">, as well as </w:t>
      </w:r>
      <w:r w:rsidR="00E77800">
        <w:rPr>
          <w:rFonts w:ascii="Times New Roman" w:hAnsi="Times New Roman" w:cs="Times New Roman"/>
          <w:color w:val="000000" w:themeColor="text1"/>
          <w:sz w:val="24"/>
          <w:szCs w:val="24"/>
        </w:rPr>
        <w:t>the determination of the outcome</w:t>
      </w:r>
      <w:r w:rsidRPr="00485095">
        <w:rPr>
          <w:rFonts w:ascii="Times New Roman" w:hAnsi="Times New Roman" w:cs="Times New Roman"/>
          <w:color w:val="000000" w:themeColor="text1"/>
          <w:sz w:val="24"/>
          <w:szCs w:val="24"/>
        </w:rPr>
        <w:t xml:space="preserve"> through pictorial or graphical representation (Bala 2016). This facilitates the generation of comparative and thorough data among variables.</w:t>
      </w:r>
    </w:p>
    <w:p w14:paraId="55EB0843" w14:textId="77777777" w:rsidR="00F27C02" w:rsidRPr="00485095" w:rsidRDefault="00F27C02" w:rsidP="00F27C02">
      <w:pPr>
        <w:spacing w:line="480" w:lineRule="auto"/>
        <w:jc w:val="both"/>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t>Research Ethics:</w:t>
      </w:r>
    </w:p>
    <w:p w14:paraId="34A8E043" w14:textId="2170D69E" w:rsidR="00F27C02" w:rsidRPr="00485095" w:rsidRDefault="00F27C02" w:rsidP="00F27C02">
      <w:pPr>
        <w:spacing w:line="480" w:lineRule="auto"/>
        <w:ind w:firstLine="720"/>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Stricter criteria for ethics must be followed throughout the whole study process. Before participating in the study, respondents will be asked to provide informed permission. The research's goal and nature will be made explicit, and respondents will be ensured of the confidentiality and anonymity of their replies. Participants should not be pressurized for completing the questionnaire meant for collecting primary data.  Regarding data management, stringent secrecy should be ensured. To ensure the questionnaire's legitimacy, it should include a logo (</w:t>
      </w:r>
      <w:proofErr w:type="spellStart"/>
      <w:r w:rsidRPr="00485095">
        <w:rPr>
          <w:rFonts w:ascii="Times New Roman" w:hAnsi="Times New Roman" w:cs="Times New Roman"/>
          <w:color w:val="000000" w:themeColor="text1"/>
          <w:sz w:val="24"/>
          <w:szCs w:val="24"/>
        </w:rPr>
        <w:t>Panneerselvam</w:t>
      </w:r>
      <w:proofErr w:type="spellEnd"/>
      <w:r w:rsidRPr="00485095">
        <w:rPr>
          <w:rFonts w:ascii="Times New Roman" w:hAnsi="Times New Roman" w:cs="Times New Roman"/>
          <w:color w:val="000000" w:themeColor="text1"/>
          <w:sz w:val="24"/>
          <w:szCs w:val="24"/>
        </w:rPr>
        <w:t xml:space="preserve"> 2014). </w:t>
      </w:r>
      <w:r w:rsidR="00E77800">
        <w:rPr>
          <w:rFonts w:ascii="Times New Roman" w:hAnsi="Times New Roman" w:cs="Times New Roman"/>
          <w:color w:val="000000" w:themeColor="text1"/>
          <w:sz w:val="24"/>
          <w:szCs w:val="24"/>
        </w:rPr>
        <w:t>The r</w:t>
      </w:r>
      <w:r w:rsidRPr="00485095">
        <w:rPr>
          <w:rFonts w:ascii="Times New Roman" w:hAnsi="Times New Roman" w:cs="Times New Roman"/>
          <w:color w:val="000000" w:themeColor="text1"/>
          <w:sz w:val="24"/>
          <w:szCs w:val="24"/>
        </w:rPr>
        <w:t>eport's final presentation</w:t>
      </w:r>
      <w:r w:rsidR="00E77800">
        <w:rPr>
          <w:rFonts w:ascii="Times New Roman" w:hAnsi="Times New Roman" w:cs="Times New Roman"/>
          <w:color w:val="000000" w:themeColor="text1"/>
          <w:sz w:val="24"/>
          <w:szCs w:val="24"/>
        </w:rPr>
        <w:t xml:space="preserve"> should be devoid of plagiarism</w:t>
      </w:r>
      <w:r w:rsidRPr="00485095">
        <w:rPr>
          <w:rFonts w:ascii="Times New Roman" w:hAnsi="Times New Roman" w:cs="Times New Roman"/>
          <w:color w:val="000000" w:themeColor="text1"/>
          <w:sz w:val="24"/>
          <w:szCs w:val="24"/>
        </w:rPr>
        <w:t xml:space="preserve">. To maintain credibility of study findings, credible and varied sources must be employed while gathering secondary data. The researcher should also avoid including sensitive questions in his survey. In other words, this particular research will ensure compliance with ethical regulations and guidelines while suitably addressing any ethical issue. </w:t>
      </w:r>
    </w:p>
    <w:p w14:paraId="169DDA36" w14:textId="77777777" w:rsidR="00C00699" w:rsidRDefault="00C00699" w:rsidP="007D054F">
      <w:pPr>
        <w:rPr>
          <w:rFonts w:ascii="Times New Roman" w:hAnsi="Times New Roman" w:cs="Times New Roman"/>
          <w:b/>
          <w:bCs/>
          <w:sz w:val="24"/>
          <w:szCs w:val="24"/>
        </w:rPr>
      </w:pPr>
    </w:p>
    <w:p w14:paraId="7C6B3350" w14:textId="77777777" w:rsidR="00C00699" w:rsidRDefault="00C00699" w:rsidP="007D054F">
      <w:pPr>
        <w:rPr>
          <w:rFonts w:ascii="Times New Roman" w:hAnsi="Times New Roman" w:cs="Times New Roman"/>
          <w:b/>
          <w:bCs/>
          <w:sz w:val="24"/>
          <w:szCs w:val="24"/>
        </w:rPr>
      </w:pPr>
    </w:p>
    <w:p w14:paraId="0C8A9F6F" w14:textId="77777777" w:rsidR="00C00699" w:rsidRDefault="00C00699" w:rsidP="007D054F">
      <w:pPr>
        <w:rPr>
          <w:rFonts w:ascii="Times New Roman" w:hAnsi="Times New Roman" w:cs="Times New Roman"/>
          <w:b/>
          <w:bCs/>
          <w:sz w:val="24"/>
          <w:szCs w:val="24"/>
        </w:rPr>
      </w:pPr>
    </w:p>
    <w:p w14:paraId="20F31EEA" w14:textId="77777777" w:rsidR="00C00699" w:rsidRDefault="00C00699" w:rsidP="007D054F">
      <w:pPr>
        <w:rPr>
          <w:rFonts w:ascii="Times New Roman" w:hAnsi="Times New Roman" w:cs="Times New Roman"/>
          <w:b/>
          <w:bCs/>
          <w:sz w:val="24"/>
          <w:szCs w:val="24"/>
        </w:rPr>
      </w:pPr>
    </w:p>
    <w:p w14:paraId="5257B4AC" w14:textId="77777777" w:rsidR="00C00699" w:rsidRDefault="00C00699" w:rsidP="007D054F">
      <w:pPr>
        <w:rPr>
          <w:rFonts w:ascii="Times New Roman" w:hAnsi="Times New Roman" w:cs="Times New Roman"/>
          <w:b/>
          <w:bCs/>
          <w:sz w:val="24"/>
          <w:szCs w:val="24"/>
        </w:rPr>
      </w:pPr>
    </w:p>
    <w:p w14:paraId="6892FF73" w14:textId="77777777" w:rsidR="00C00699" w:rsidRDefault="00C00699" w:rsidP="007D054F">
      <w:pPr>
        <w:rPr>
          <w:rFonts w:ascii="Times New Roman" w:hAnsi="Times New Roman" w:cs="Times New Roman"/>
          <w:b/>
          <w:bCs/>
          <w:sz w:val="24"/>
          <w:szCs w:val="24"/>
        </w:rPr>
      </w:pPr>
    </w:p>
    <w:p w14:paraId="51305C4D" w14:textId="77777777" w:rsidR="00C00699" w:rsidRDefault="00C00699" w:rsidP="007D054F">
      <w:pPr>
        <w:rPr>
          <w:rFonts w:ascii="Times New Roman" w:hAnsi="Times New Roman" w:cs="Times New Roman"/>
          <w:b/>
          <w:bCs/>
          <w:sz w:val="24"/>
          <w:szCs w:val="24"/>
        </w:rPr>
      </w:pPr>
    </w:p>
    <w:p w14:paraId="273120A9" w14:textId="77777777" w:rsidR="00C00699" w:rsidRDefault="00C00699" w:rsidP="007D054F">
      <w:pPr>
        <w:rPr>
          <w:rFonts w:ascii="Times New Roman" w:hAnsi="Times New Roman" w:cs="Times New Roman"/>
          <w:b/>
          <w:bCs/>
          <w:sz w:val="24"/>
          <w:szCs w:val="24"/>
        </w:rPr>
      </w:pPr>
    </w:p>
    <w:p w14:paraId="449003D4" w14:textId="4751C64C" w:rsidR="007D054F" w:rsidRPr="00B17AC8" w:rsidRDefault="007D054F" w:rsidP="007D054F">
      <w:pPr>
        <w:rPr>
          <w:rFonts w:ascii="Times New Roman" w:hAnsi="Times New Roman" w:cs="Times New Roman"/>
          <w:b/>
          <w:bCs/>
          <w:sz w:val="24"/>
          <w:szCs w:val="24"/>
        </w:rPr>
      </w:pPr>
      <w:r w:rsidRPr="00B17AC8">
        <w:rPr>
          <w:rFonts w:ascii="Times New Roman" w:hAnsi="Times New Roman" w:cs="Times New Roman"/>
          <w:b/>
          <w:bCs/>
          <w:sz w:val="24"/>
          <w:szCs w:val="24"/>
        </w:rPr>
        <w:t xml:space="preserve">3. Resources and Planning </w:t>
      </w:r>
    </w:p>
    <w:p w14:paraId="63EFB2C8" w14:textId="6FA0DE97" w:rsidR="007D054F" w:rsidRDefault="007D054F" w:rsidP="007D054F">
      <w:pPr>
        <w:rPr>
          <w:rFonts w:ascii="Times New Roman" w:hAnsi="Times New Roman" w:cs="Times New Roman"/>
          <w:b/>
          <w:bCs/>
          <w:sz w:val="24"/>
          <w:szCs w:val="24"/>
        </w:rPr>
      </w:pPr>
      <w:r>
        <w:rPr>
          <w:rFonts w:ascii="Times New Roman" w:hAnsi="Times New Roman" w:cs="Times New Roman"/>
          <w:b/>
          <w:bCs/>
          <w:sz w:val="24"/>
          <w:szCs w:val="24"/>
        </w:rPr>
        <w:t>Gannt Chart</w:t>
      </w:r>
    </w:p>
    <w:p w14:paraId="478BCB73" w14:textId="53C38B4C" w:rsidR="005A0D47" w:rsidRPr="00C00699" w:rsidRDefault="005A0D47" w:rsidP="007D054F">
      <w:pPr>
        <w:rPr>
          <w:rFonts w:ascii="Times New Roman" w:hAnsi="Times New Roman" w:cs="Times New Roman"/>
          <w:b/>
          <w:bCs/>
          <w:color w:val="FF0000"/>
          <w:sz w:val="24"/>
          <w:szCs w:val="24"/>
        </w:rPr>
      </w:pPr>
    </w:p>
    <w:tbl>
      <w:tblPr>
        <w:tblStyle w:val="TableGrid"/>
        <w:tblW w:w="7910" w:type="dxa"/>
        <w:tblLayout w:type="fixed"/>
        <w:tblLook w:val="04A0" w:firstRow="1" w:lastRow="0" w:firstColumn="1" w:lastColumn="0" w:noHBand="0" w:noVBand="1"/>
      </w:tblPr>
      <w:tblGrid>
        <w:gridCol w:w="2805"/>
        <w:gridCol w:w="605"/>
        <w:gridCol w:w="450"/>
        <w:gridCol w:w="450"/>
        <w:gridCol w:w="450"/>
        <w:gridCol w:w="540"/>
        <w:gridCol w:w="450"/>
        <w:gridCol w:w="450"/>
        <w:gridCol w:w="540"/>
        <w:gridCol w:w="630"/>
        <w:gridCol w:w="540"/>
      </w:tblGrid>
      <w:tr w:rsidR="004811D5" w14:paraId="6031348D" w14:textId="08886BAD" w:rsidTr="00B37EF0">
        <w:trPr>
          <w:trHeight w:val="480"/>
        </w:trPr>
        <w:tc>
          <w:tcPr>
            <w:tcW w:w="2805" w:type="dxa"/>
            <w:vMerge w:val="restart"/>
            <w:tcBorders>
              <w:top w:val="single" w:sz="8" w:space="0" w:color="4BACC6" w:themeColor="accent5"/>
              <w:left w:val="single" w:sz="8" w:space="0" w:color="4BACC6" w:themeColor="accent5"/>
              <w:right w:val="single" w:sz="4" w:space="0" w:color="auto"/>
            </w:tcBorders>
          </w:tcPr>
          <w:p w14:paraId="7DAA8988" w14:textId="77777777" w:rsidR="004811D5" w:rsidRPr="00B10346" w:rsidRDefault="004811D5" w:rsidP="00E3621D">
            <w:pPr>
              <w:spacing w:line="360" w:lineRule="auto"/>
              <w:ind w:firstLine="360"/>
              <w:rPr>
                <w:rFonts w:ascii="Times New Roman" w:hAnsi="Times New Roman" w:cs="Times New Roman"/>
                <w:sz w:val="24"/>
                <w:szCs w:val="24"/>
              </w:rPr>
            </w:pPr>
            <w:r w:rsidRPr="00B10346">
              <w:rPr>
                <w:rFonts w:ascii="Times New Roman" w:eastAsia="Calibri Light" w:hAnsi="Times New Roman" w:cs="Times New Roman"/>
                <w:b/>
                <w:bCs/>
                <w:color w:val="000000" w:themeColor="text1"/>
                <w:sz w:val="24"/>
                <w:szCs w:val="24"/>
                <w:lang w:val="en-US"/>
              </w:rPr>
              <w:t>Activities</w:t>
            </w:r>
          </w:p>
        </w:tc>
        <w:tc>
          <w:tcPr>
            <w:tcW w:w="5105" w:type="dxa"/>
            <w:gridSpan w:val="10"/>
            <w:tcBorders>
              <w:top w:val="single" w:sz="8" w:space="0" w:color="4BACC6" w:themeColor="accent5"/>
              <w:left w:val="single" w:sz="4" w:space="0" w:color="auto"/>
              <w:bottom w:val="single" w:sz="4" w:space="0" w:color="auto"/>
              <w:right w:val="single" w:sz="8" w:space="0" w:color="4BACC6" w:themeColor="accent5"/>
            </w:tcBorders>
          </w:tcPr>
          <w:p w14:paraId="749784B7" w14:textId="44D3ACEF" w:rsidR="004811D5" w:rsidRPr="004811D5" w:rsidRDefault="004811D5" w:rsidP="000A4965">
            <w:pPr>
              <w:jc w:val="center"/>
              <w:rPr>
                <w:rFonts w:ascii="Times New Roman" w:hAnsi="Times New Roman" w:cs="Times New Roman"/>
                <w:sz w:val="24"/>
                <w:szCs w:val="24"/>
              </w:rPr>
            </w:pPr>
            <w:r>
              <w:rPr>
                <w:rFonts w:ascii="Times New Roman" w:eastAsia="Calibri Light" w:hAnsi="Times New Roman" w:cs="Times New Roman"/>
                <w:b/>
                <w:bCs/>
                <w:color w:val="000000" w:themeColor="text1"/>
                <w:sz w:val="24"/>
                <w:szCs w:val="24"/>
                <w:lang w:val="en-US"/>
              </w:rPr>
              <w:t>Weeks</w:t>
            </w:r>
          </w:p>
        </w:tc>
      </w:tr>
      <w:tr w:rsidR="000A4965" w14:paraId="7D425469" w14:textId="77777777" w:rsidTr="000A4965">
        <w:trPr>
          <w:trHeight w:val="540"/>
        </w:trPr>
        <w:tc>
          <w:tcPr>
            <w:tcW w:w="2805" w:type="dxa"/>
            <w:vMerge/>
            <w:tcBorders>
              <w:left w:val="single" w:sz="8" w:space="0" w:color="4BACC6" w:themeColor="accent5"/>
              <w:bottom w:val="single" w:sz="4" w:space="0" w:color="auto"/>
              <w:right w:val="single" w:sz="4" w:space="0" w:color="auto"/>
            </w:tcBorders>
          </w:tcPr>
          <w:p w14:paraId="360F8A42" w14:textId="77777777" w:rsidR="00B37EF0" w:rsidRPr="00B10346" w:rsidRDefault="00B37EF0" w:rsidP="00E3621D">
            <w:pPr>
              <w:spacing w:line="360" w:lineRule="auto"/>
              <w:ind w:firstLine="360"/>
              <w:rPr>
                <w:rFonts w:ascii="Times New Roman" w:eastAsia="Calibri Light" w:hAnsi="Times New Roman" w:cs="Times New Roman"/>
                <w:b/>
                <w:bCs/>
                <w:color w:val="000000" w:themeColor="text1"/>
                <w:sz w:val="24"/>
                <w:szCs w:val="24"/>
              </w:rPr>
            </w:pPr>
          </w:p>
        </w:tc>
        <w:tc>
          <w:tcPr>
            <w:tcW w:w="605" w:type="dxa"/>
            <w:tcBorders>
              <w:top w:val="single" w:sz="4" w:space="0" w:color="auto"/>
              <w:left w:val="single" w:sz="4" w:space="0" w:color="auto"/>
              <w:bottom w:val="single" w:sz="4" w:space="0" w:color="auto"/>
              <w:right w:val="single" w:sz="4" w:space="0" w:color="auto"/>
            </w:tcBorders>
          </w:tcPr>
          <w:p w14:paraId="0D37CF09" w14:textId="079E1FEC" w:rsidR="00B37EF0" w:rsidRPr="00B10346" w:rsidRDefault="00B37EF0" w:rsidP="00E3621D">
            <w:pPr>
              <w:rPr>
                <w:rFonts w:ascii="Times New Roman" w:eastAsia="Calibri Light" w:hAnsi="Times New Roman" w:cs="Times New Roman"/>
                <w:b/>
                <w:bCs/>
                <w:color w:val="000000" w:themeColor="text1"/>
                <w:sz w:val="24"/>
                <w:szCs w:val="24"/>
              </w:rPr>
            </w:pPr>
            <w:r>
              <w:rPr>
                <w:rFonts w:ascii="Times New Roman" w:eastAsia="Calibri Light" w:hAnsi="Times New Roman" w:cs="Times New Roman"/>
                <w:b/>
                <w:bCs/>
                <w:color w:val="000000" w:themeColor="text1"/>
                <w:sz w:val="24"/>
                <w:szCs w:val="24"/>
              </w:rPr>
              <w:t>1</w:t>
            </w:r>
          </w:p>
        </w:tc>
        <w:tc>
          <w:tcPr>
            <w:tcW w:w="450" w:type="dxa"/>
            <w:tcBorders>
              <w:top w:val="single" w:sz="4" w:space="0" w:color="auto"/>
              <w:left w:val="single" w:sz="4" w:space="0" w:color="auto"/>
              <w:bottom w:val="single" w:sz="4" w:space="0" w:color="auto"/>
              <w:right w:val="single" w:sz="4" w:space="0" w:color="auto"/>
            </w:tcBorders>
          </w:tcPr>
          <w:p w14:paraId="310E4391" w14:textId="583B6511" w:rsidR="00B37EF0" w:rsidRPr="00B10346" w:rsidRDefault="00B37EF0" w:rsidP="00E3621D">
            <w:pPr>
              <w:rPr>
                <w:rFonts w:ascii="Times New Roman" w:eastAsia="Calibri Light" w:hAnsi="Times New Roman" w:cs="Times New Roman"/>
                <w:b/>
                <w:bCs/>
                <w:color w:val="000000" w:themeColor="text1"/>
                <w:sz w:val="24"/>
                <w:szCs w:val="24"/>
              </w:rPr>
            </w:pPr>
            <w:r>
              <w:rPr>
                <w:rFonts w:ascii="Times New Roman" w:eastAsia="Calibri Light" w:hAnsi="Times New Roman" w:cs="Times New Roman"/>
                <w:b/>
                <w:bCs/>
                <w:color w:val="000000" w:themeColor="text1"/>
                <w:sz w:val="24"/>
                <w:szCs w:val="24"/>
              </w:rPr>
              <w:t>2</w:t>
            </w:r>
          </w:p>
        </w:tc>
        <w:tc>
          <w:tcPr>
            <w:tcW w:w="450" w:type="dxa"/>
            <w:tcBorders>
              <w:top w:val="single" w:sz="4" w:space="0" w:color="auto"/>
              <w:left w:val="single" w:sz="4" w:space="0" w:color="auto"/>
              <w:bottom w:val="single" w:sz="4" w:space="0" w:color="auto"/>
              <w:right w:val="single" w:sz="4" w:space="0" w:color="auto"/>
            </w:tcBorders>
          </w:tcPr>
          <w:p w14:paraId="0B42ED77" w14:textId="79A13030" w:rsidR="00B37EF0" w:rsidRPr="00B10346" w:rsidRDefault="00B37EF0" w:rsidP="00E3621D">
            <w:pPr>
              <w:spacing w:line="360" w:lineRule="auto"/>
              <w:jc w:val="both"/>
              <w:rPr>
                <w:rFonts w:ascii="Times New Roman" w:eastAsia="Calibri Light" w:hAnsi="Times New Roman" w:cs="Times New Roman"/>
                <w:b/>
                <w:bCs/>
                <w:color w:val="000000" w:themeColor="text1"/>
                <w:sz w:val="24"/>
                <w:szCs w:val="24"/>
              </w:rPr>
            </w:pPr>
            <w:r>
              <w:rPr>
                <w:rFonts w:ascii="Times New Roman" w:eastAsia="Calibri Light" w:hAnsi="Times New Roman" w:cs="Times New Roman"/>
                <w:b/>
                <w:bCs/>
                <w:color w:val="000000" w:themeColor="text1"/>
                <w:sz w:val="24"/>
                <w:szCs w:val="24"/>
              </w:rPr>
              <w:t>3</w:t>
            </w:r>
          </w:p>
        </w:tc>
        <w:tc>
          <w:tcPr>
            <w:tcW w:w="450" w:type="dxa"/>
            <w:tcBorders>
              <w:top w:val="single" w:sz="4" w:space="0" w:color="auto"/>
              <w:left w:val="single" w:sz="4" w:space="0" w:color="auto"/>
              <w:bottom w:val="single" w:sz="4" w:space="0" w:color="auto"/>
              <w:right w:val="single" w:sz="4" w:space="0" w:color="auto"/>
            </w:tcBorders>
          </w:tcPr>
          <w:p w14:paraId="219CB544" w14:textId="37C29AAC" w:rsidR="00B37EF0" w:rsidRPr="00B10346" w:rsidRDefault="00B37EF0" w:rsidP="00E3621D">
            <w:pPr>
              <w:spacing w:line="360" w:lineRule="auto"/>
              <w:jc w:val="both"/>
              <w:rPr>
                <w:rFonts w:ascii="Times New Roman" w:eastAsia="Calibri Light" w:hAnsi="Times New Roman" w:cs="Times New Roman"/>
                <w:b/>
                <w:bCs/>
                <w:color w:val="000000" w:themeColor="text1"/>
                <w:sz w:val="24"/>
                <w:szCs w:val="24"/>
              </w:rPr>
            </w:pPr>
            <w:r>
              <w:rPr>
                <w:rFonts w:ascii="Times New Roman" w:eastAsia="Calibri Light" w:hAnsi="Times New Roman" w:cs="Times New Roman"/>
                <w:b/>
                <w:bCs/>
                <w:color w:val="000000" w:themeColor="text1"/>
                <w:sz w:val="24"/>
                <w:szCs w:val="24"/>
              </w:rPr>
              <w:t>4</w:t>
            </w:r>
          </w:p>
        </w:tc>
        <w:tc>
          <w:tcPr>
            <w:tcW w:w="540" w:type="dxa"/>
            <w:tcBorders>
              <w:top w:val="single" w:sz="4" w:space="0" w:color="auto"/>
              <w:left w:val="single" w:sz="4" w:space="0" w:color="auto"/>
              <w:bottom w:val="single" w:sz="4" w:space="0" w:color="auto"/>
              <w:right w:val="single" w:sz="4" w:space="0" w:color="auto"/>
            </w:tcBorders>
          </w:tcPr>
          <w:p w14:paraId="13E2ACAD" w14:textId="3FB48E6D" w:rsidR="00B37EF0" w:rsidRPr="00B10346" w:rsidRDefault="00B37EF0" w:rsidP="00E3621D">
            <w:pPr>
              <w:spacing w:line="360" w:lineRule="auto"/>
              <w:jc w:val="both"/>
              <w:rPr>
                <w:rFonts w:ascii="Times New Roman" w:eastAsia="Calibri Light" w:hAnsi="Times New Roman" w:cs="Times New Roman"/>
                <w:b/>
                <w:bCs/>
                <w:color w:val="000000" w:themeColor="text1"/>
                <w:sz w:val="24"/>
                <w:szCs w:val="24"/>
              </w:rPr>
            </w:pPr>
            <w:r>
              <w:rPr>
                <w:rFonts w:ascii="Times New Roman" w:eastAsia="Calibri Light" w:hAnsi="Times New Roman" w:cs="Times New Roman"/>
                <w:b/>
                <w:bCs/>
                <w:color w:val="000000" w:themeColor="text1"/>
                <w:sz w:val="24"/>
                <w:szCs w:val="24"/>
              </w:rPr>
              <w:t>5</w:t>
            </w:r>
          </w:p>
        </w:tc>
        <w:tc>
          <w:tcPr>
            <w:tcW w:w="450" w:type="dxa"/>
            <w:tcBorders>
              <w:top w:val="single" w:sz="4" w:space="0" w:color="auto"/>
              <w:left w:val="single" w:sz="4" w:space="0" w:color="auto"/>
              <w:bottom w:val="single" w:sz="4" w:space="0" w:color="auto"/>
              <w:right w:val="single" w:sz="4" w:space="0" w:color="auto"/>
            </w:tcBorders>
          </w:tcPr>
          <w:p w14:paraId="7A071A72" w14:textId="0CC8D28D" w:rsidR="00B37EF0" w:rsidRDefault="00B37EF0" w:rsidP="004811D5">
            <w:pPr>
              <w:spacing w:line="360" w:lineRule="auto"/>
              <w:rPr>
                <w:rFonts w:ascii="Times New Roman" w:eastAsia="Calibri Light" w:hAnsi="Times New Roman" w:cs="Times New Roman"/>
                <w:b/>
                <w:bCs/>
                <w:color w:val="000000" w:themeColor="text1"/>
                <w:sz w:val="24"/>
                <w:szCs w:val="24"/>
              </w:rPr>
            </w:pPr>
            <w:r>
              <w:rPr>
                <w:rFonts w:ascii="Times New Roman" w:eastAsia="Calibri Light" w:hAnsi="Times New Roman" w:cs="Times New Roman"/>
                <w:b/>
                <w:bCs/>
                <w:color w:val="000000" w:themeColor="text1"/>
                <w:sz w:val="24"/>
                <w:szCs w:val="24"/>
              </w:rPr>
              <w:t>6</w:t>
            </w:r>
          </w:p>
        </w:tc>
        <w:tc>
          <w:tcPr>
            <w:tcW w:w="450" w:type="dxa"/>
            <w:tcBorders>
              <w:top w:val="single" w:sz="4" w:space="0" w:color="auto"/>
              <w:left w:val="single" w:sz="4" w:space="0" w:color="auto"/>
              <w:bottom w:val="single" w:sz="4" w:space="0" w:color="auto"/>
              <w:right w:val="single" w:sz="4" w:space="0" w:color="auto"/>
            </w:tcBorders>
          </w:tcPr>
          <w:p w14:paraId="7D8E910E" w14:textId="0F4234BB" w:rsidR="00B37EF0" w:rsidRPr="004811D5" w:rsidRDefault="00B37EF0" w:rsidP="00E3621D">
            <w:pPr>
              <w:spacing w:line="360" w:lineRule="auto"/>
              <w:rPr>
                <w:rFonts w:ascii="Times New Roman" w:eastAsia="Calibri Light" w:hAnsi="Times New Roman" w:cs="Times New Roman"/>
                <w:b/>
                <w:bCs/>
                <w:color w:val="000000" w:themeColor="text1"/>
                <w:sz w:val="24"/>
                <w:szCs w:val="24"/>
              </w:rPr>
            </w:pPr>
            <w:r w:rsidRPr="004811D5">
              <w:rPr>
                <w:rFonts w:ascii="Times New Roman" w:eastAsia="Calibri Light" w:hAnsi="Times New Roman" w:cs="Times New Roman"/>
                <w:b/>
                <w:bCs/>
                <w:color w:val="000000" w:themeColor="text1"/>
                <w:sz w:val="24"/>
                <w:szCs w:val="24"/>
              </w:rPr>
              <w:t>7</w:t>
            </w:r>
          </w:p>
        </w:tc>
        <w:tc>
          <w:tcPr>
            <w:tcW w:w="540" w:type="dxa"/>
            <w:tcBorders>
              <w:top w:val="single" w:sz="4" w:space="0" w:color="auto"/>
              <w:left w:val="single" w:sz="4" w:space="0" w:color="auto"/>
              <w:bottom w:val="single" w:sz="4" w:space="0" w:color="auto"/>
              <w:right w:val="single" w:sz="4" w:space="0" w:color="auto"/>
            </w:tcBorders>
          </w:tcPr>
          <w:p w14:paraId="615FB9D9" w14:textId="79EDA4AD" w:rsidR="00B37EF0" w:rsidRPr="004811D5" w:rsidRDefault="00B37EF0" w:rsidP="004811D5">
            <w:pPr>
              <w:spacing w:line="360" w:lineRule="auto"/>
              <w:rPr>
                <w:rFonts w:ascii="Times New Roman" w:hAnsi="Times New Roman" w:cs="Times New Roman"/>
                <w:b/>
                <w:bCs/>
                <w:sz w:val="24"/>
                <w:szCs w:val="24"/>
              </w:rPr>
            </w:pPr>
            <w:r w:rsidRPr="004811D5">
              <w:rPr>
                <w:rFonts w:ascii="Times New Roman" w:hAnsi="Times New Roman" w:cs="Times New Roman"/>
                <w:b/>
                <w:bCs/>
                <w:sz w:val="24"/>
                <w:szCs w:val="24"/>
              </w:rPr>
              <w:t>8</w:t>
            </w:r>
          </w:p>
        </w:tc>
        <w:tc>
          <w:tcPr>
            <w:tcW w:w="630" w:type="dxa"/>
            <w:tcBorders>
              <w:top w:val="single" w:sz="4" w:space="0" w:color="auto"/>
              <w:left w:val="single" w:sz="4" w:space="0" w:color="auto"/>
              <w:bottom w:val="single" w:sz="4" w:space="0" w:color="auto"/>
              <w:right w:val="single" w:sz="4" w:space="0" w:color="auto"/>
            </w:tcBorders>
          </w:tcPr>
          <w:p w14:paraId="3069AC19" w14:textId="2CD36A46" w:rsidR="00B37EF0" w:rsidRPr="004811D5" w:rsidRDefault="00B37EF0" w:rsidP="004811D5">
            <w:pPr>
              <w:spacing w:line="360" w:lineRule="auto"/>
              <w:rPr>
                <w:rFonts w:ascii="Times New Roman" w:hAnsi="Times New Roman" w:cs="Times New Roman"/>
                <w:b/>
                <w:bCs/>
                <w:sz w:val="24"/>
                <w:szCs w:val="24"/>
              </w:rPr>
            </w:pPr>
            <w:r w:rsidRPr="004811D5">
              <w:rPr>
                <w:rFonts w:ascii="Times New Roman" w:hAnsi="Times New Roman" w:cs="Times New Roman"/>
                <w:b/>
                <w:bCs/>
                <w:sz w:val="24"/>
                <w:szCs w:val="24"/>
              </w:rPr>
              <w:t>9</w:t>
            </w:r>
          </w:p>
        </w:tc>
        <w:tc>
          <w:tcPr>
            <w:tcW w:w="540" w:type="dxa"/>
            <w:tcBorders>
              <w:top w:val="single" w:sz="4" w:space="0" w:color="auto"/>
              <w:left w:val="single" w:sz="4" w:space="0" w:color="auto"/>
              <w:bottom w:val="single" w:sz="4" w:space="0" w:color="auto"/>
              <w:right w:val="single" w:sz="4" w:space="0" w:color="auto"/>
            </w:tcBorders>
          </w:tcPr>
          <w:p w14:paraId="60FC14FF" w14:textId="44439A31" w:rsidR="00B37EF0" w:rsidRPr="004811D5" w:rsidRDefault="00B37EF0" w:rsidP="004811D5">
            <w:pPr>
              <w:spacing w:line="360" w:lineRule="auto"/>
              <w:rPr>
                <w:rFonts w:ascii="Times New Roman" w:hAnsi="Times New Roman" w:cs="Times New Roman"/>
                <w:b/>
                <w:bCs/>
                <w:sz w:val="24"/>
                <w:szCs w:val="24"/>
              </w:rPr>
            </w:pPr>
            <w:r w:rsidRPr="004811D5">
              <w:rPr>
                <w:rFonts w:ascii="Times New Roman" w:hAnsi="Times New Roman" w:cs="Times New Roman"/>
                <w:b/>
                <w:bCs/>
                <w:sz w:val="24"/>
                <w:szCs w:val="24"/>
              </w:rPr>
              <w:t>10</w:t>
            </w:r>
          </w:p>
        </w:tc>
      </w:tr>
      <w:tr w:rsidR="000A4965" w14:paraId="466297BD" w14:textId="7E29A467" w:rsidTr="000A4965">
        <w:trPr>
          <w:trHeight w:val="198"/>
        </w:trPr>
        <w:tc>
          <w:tcPr>
            <w:tcW w:w="2805" w:type="dxa"/>
            <w:tcBorders>
              <w:top w:val="single" w:sz="4" w:space="0" w:color="auto"/>
              <w:left w:val="single" w:sz="8" w:space="0" w:color="4BACC6" w:themeColor="accent5"/>
              <w:bottom w:val="single" w:sz="4" w:space="0" w:color="auto"/>
              <w:right w:val="single" w:sz="4" w:space="0" w:color="auto"/>
            </w:tcBorders>
            <w:shd w:val="clear" w:color="auto" w:fill="auto"/>
          </w:tcPr>
          <w:p w14:paraId="5AB9E428" w14:textId="40142E01" w:rsidR="00B37EF0" w:rsidRPr="00B10346" w:rsidRDefault="00B37EF0" w:rsidP="00BC42DA">
            <w:pPr>
              <w:rPr>
                <w:rFonts w:ascii="Times New Roman" w:hAnsi="Times New Roman" w:cs="Times New Roman"/>
                <w:sz w:val="24"/>
                <w:szCs w:val="24"/>
              </w:rPr>
            </w:pPr>
            <w:r w:rsidRPr="00B10346">
              <w:rPr>
                <w:rFonts w:ascii="Times New Roman" w:eastAsia="Calibri Light" w:hAnsi="Times New Roman" w:cs="Times New Roman"/>
                <w:b/>
                <w:bCs/>
                <w:color w:val="000000" w:themeColor="text1"/>
                <w:sz w:val="24"/>
                <w:szCs w:val="24"/>
                <w:lang w:val="en-US"/>
              </w:rPr>
              <w:t xml:space="preserve">1. Introduction </w:t>
            </w:r>
          </w:p>
        </w:tc>
        <w:tc>
          <w:tcPr>
            <w:tcW w:w="605" w:type="dxa"/>
            <w:tcBorders>
              <w:top w:val="single" w:sz="4" w:space="0" w:color="auto"/>
              <w:left w:val="single" w:sz="4" w:space="0" w:color="auto"/>
              <w:bottom w:val="single" w:sz="4" w:space="0" w:color="auto"/>
              <w:right w:val="single" w:sz="4" w:space="0" w:color="auto"/>
            </w:tcBorders>
            <w:shd w:val="clear" w:color="auto" w:fill="00B050"/>
          </w:tcPr>
          <w:p w14:paraId="2872B1B1" w14:textId="77777777" w:rsidR="00B37EF0" w:rsidRPr="000A4965" w:rsidRDefault="00B37EF0" w:rsidP="000A4965">
            <w:pPr>
              <w:rPr>
                <w:rFonts w:eastAsiaTheme="minorEastAsia"/>
                <w:b/>
                <w:bCs/>
                <w:color w:val="000000" w:themeColor="text1"/>
              </w:rPr>
            </w:pPr>
            <w:r w:rsidRPr="000A4965">
              <w:rPr>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00B050"/>
          </w:tcPr>
          <w:p w14:paraId="5317A100" w14:textId="77777777" w:rsidR="00B37EF0" w:rsidRDefault="00B37EF0" w:rsidP="004811D5">
            <w:pPr>
              <w:spacing w:line="360" w:lineRule="auto"/>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4C8864B3"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278C0FDB"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4348FC75"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6209DB4F"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2F2F587E"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796167A1" w14:textId="77777777" w:rsidR="00B37EF0" w:rsidRDefault="00B37EF0" w:rsidP="004811D5">
            <w:pPr>
              <w:spacing w:line="360" w:lineRule="auto"/>
              <w:jc w:val="both"/>
            </w:pPr>
          </w:p>
        </w:tc>
        <w:tc>
          <w:tcPr>
            <w:tcW w:w="630" w:type="dxa"/>
            <w:tcBorders>
              <w:top w:val="single" w:sz="4" w:space="0" w:color="auto"/>
              <w:left w:val="single" w:sz="4" w:space="0" w:color="auto"/>
              <w:bottom w:val="single" w:sz="4" w:space="0" w:color="auto"/>
              <w:right w:val="single" w:sz="4" w:space="0" w:color="auto"/>
            </w:tcBorders>
            <w:shd w:val="clear" w:color="auto" w:fill="auto"/>
          </w:tcPr>
          <w:p w14:paraId="0884E821" w14:textId="77777777" w:rsidR="00B37EF0" w:rsidRDefault="00B37EF0" w:rsidP="004811D5">
            <w:pPr>
              <w:spacing w:line="360" w:lineRule="auto"/>
              <w:jc w:val="both"/>
            </w:pP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7DBC19AC" w14:textId="77777777" w:rsidR="00B37EF0" w:rsidRDefault="00B37EF0" w:rsidP="004811D5">
            <w:pPr>
              <w:spacing w:line="360" w:lineRule="auto"/>
              <w:jc w:val="both"/>
            </w:pPr>
          </w:p>
        </w:tc>
      </w:tr>
      <w:tr w:rsidR="000A4965" w14:paraId="74AFF6D9" w14:textId="37FC70CF" w:rsidTr="000A4965">
        <w:trPr>
          <w:trHeight w:val="296"/>
        </w:trPr>
        <w:tc>
          <w:tcPr>
            <w:tcW w:w="2805" w:type="dxa"/>
            <w:tcBorders>
              <w:top w:val="single" w:sz="4" w:space="0" w:color="auto"/>
              <w:left w:val="single" w:sz="8" w:space="0" w:color="4BACC6" w:themeColor="accent5"/>
              <w:bottom w:val="single" w:sz="4" w:space="0" w:color="auto"/>
              <w:right w:val="single" w:sz="4" w:space="0" w:color="auto"/>
            </w:tcBorders>
            <w:shd w:val="clear" w:color="auto" w:fill="auto"/>
          </w:tcPr>
          <w:p w14:paraId="4F640FD1" w14:textId="15712043" w:rsidR="00B37EF0" w:rsidRPr="00B10346" w:rsidRDefault="00B37EF0" w:rsidP="00BC42DA">
            <w:pPr>
              <w:rPr>
                <w:rFonts w:ascii="Times New Roman" w:hAnsi="Times New Roman" w:cs="Times New Roman"/>
                <w:sz w:val="24"/>
                <w:szCs w:val="24"/>
              </w:rPr>
            </w:pPr>
            <w:r w:rsidRPr="00B10346">
              <w:rPr>
                <w:rFonts w:ascii="Times New Roman" w:eastAsia="Calibri Light" w:hAnsi="Times New Roman" w:cs="Times New Roman"/>
                <w:b/>
                <w:bCs/>
                <w:color w:val="000000" w:themeColor="text1"/>
                <w:sz w:val="24"/>
                <w:szCs w:val="24"/>
                <w:lang w:val="en-US"/>
              </w:rPr>
              <w:t xml:space="preserve">2. Review </w:t>
            </w:r>
            <w:r w:rsidR="00D47900">
              <w:rPr>
                <w:rFonts w:ascii="Times New Roman" w:eastAsia="Calibri Light" w:hAnsi="Times New Roman" w:cs="Times New Roman"/>
                <w:b/>
                <w:bCs/>
                <w:color w:val="000000" w:themeColor="text1"/>
                <w:sz w:val="24"/>
                <w:szCs w:val="24"/>
                <w:lang w:val="en-US"/>
              </w:rPr>
              <w:t xml:space="preserve">of Literature </w:t>
            </w:r>
          </w:p>
        </w:tc>
        <w:tc>
          <w:tcPr>
            <w:tcW w:w="605" w:type="dxa"/>
            <w:tcBorders>
              <w:top w:val="single" w:sz="4" w:space="0" w:color="auto"/>
              <w:left w:val="single" w:sz="4" w:space="0" w:color="auto"/>
              <w:bottom w:val="single" w:sz="4" w:space="0" w:color="auto"/>
              <w:right w:val="single" w:sz="4" w:space="0" w:color="auto"/>
            </w:tcBorders>
            <w:shd w:val="clear" w:color="auto" w:fill="00B0F0"/>
          </w:tcPr>
          <w:p w14:paraId="4CBF9CD1" w14:textId="77777777" w:rsidR="00B37EF0" w:rsidRDefault="00B37EF0" w:rsidP="00E3621D">
            <w:pPr>
              <w:spacing w:line="360" w:lineRule="auto"/>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00B0F0"/>
          </w:tcPr>
          <w:p w14:paraId="6DEFDA3C" w14:textId="77777777" w:rsidR="00B37EF0" w:rsidRPr="000A4965" w:rsidRDefault="00B37EF0" w:rsidP="000A4965">
            <w:pPr>
              <w:ind w:left="450"/>
              <w:rPr>
                <w:rFonts w:eastAsiaTheme="minorEastAsia"/>
                <w:b/>
                <w:bCs/>
                <w:color w:val="000000" w:themeColor="text1"/>
              </w:rPr>
            </w:pPr>
            <w:r w:rsidRPr="000A4965">
              <w:rPr>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00B0F0"/>
          </w:tcPr>
          <w:p w14:paraId="2594279C"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3FC0503B"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4FD2C8FD"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64757EC7"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0A8D9594"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688649D0" w14:textId="77777777" w:rsidR="00B37EF0" w:rsidRDefault="00B37EF0" w:rsidP="004811D5">
            <w:pPr>
              <w:spacing w:line="360" w:lineRule="auto"/>
              <w:jc w:val="both"/>
            </w:pPr>
          </w:p>
        </w:tc>
        <w:tc>
          <w:tcPr>
            <w:tcW w:w="630" w:type="dxa"/>
            <w:tcBorders>
              <w:top w:val="single" w:sz="4" w:space="0" w:color="auto"/>
              <w:left w:val="single" w:sz="4" w:space="0" w:color="auto"/>
              <w:bottom w:val="single" w:sz="4" w:space="0" w:color="auto"/>
              <w:right w:val="single" w:sz="4" w:space="0" w:color="auto"/>
            </w:tcBorders>
            <w:shd w:val="clear" w:color="auto" w:fill="auto"/>
          </w:tcPr>
          <w:p w14:paraId="635DA3CC" w14:textId="77777777" w:rsidR="00B37EF0" w:rsidRDefault="00B37EF0" w:rsidP="004811D5">
            <w:pPr>
              <w:spacing w:line="360" w:lineRule="auto"/>
              <w:jc w:val="both"/>
            </w:pP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6D00458A" w14:textId="77777777" w:rsidR="00B37EF0" w:rsidRDefault="00B37EF0" w:rsidP="004811D5">
            <w:pPr>
              <w:spacing w:line="360" w:lineRule="auto"/>
              <w:jc w:val="both"/>
            </w:pPr>
          </w:p>
        </w:tc>
      </w:tr>
      <w:tr w:rsidR="000A4965" w14:paraId="10CD05E8" w14:textId="2D5BF329" w:rsidTr="000A4965">
        <w:trPr>
          <w:trHeight w:val="620"/>
        </w:trPr>
        <w:tc>
          <w:tcPr>
            <w:tcW w:w="2805" w:type="dxa"/>
            <w:tcBorders>
              <w:top w:val="single" w:sz="4" w:space="0" w:color="auto"/>
              <w:left w:val="single" w:sz="8" w:space="0" w:color="4BACC6" w:themeColor="accent5"/>
              <w:bottom w:val="single" w:sz="4" w:space="0" w:color="auto"/>
              <w:right w:val="single" w:sz="4" w:space="0" w:color="auto"/>
            </w:tcBorders>
            <w:shd w:val="clear" w:color="auto" w:fill="auto"/>
          </w:tcPr>
          <w:p w14:paraId="1D9DE9DB" w14:textId="41935FB7" w:rsidR="00B37EF0" w:rsidRPr="00B10346" w:rsidRDefault="00B37EF0" w:rsidP="00BC42DA">
            <w:pPr>
              <w:rPr>
                <w:rFonts w:ascii="Times New Roman" w:hAnsi="Times New Roman" w:cs="Times New Roman"/>
                <w:sz w:val="24"/>
                <w:szCs w:val="24"/>
              </w:rPr>
            </w:pPr>
            <w:r w:rsidRPr="00B10346">
              <w:rPr>
                <w:rFonts w:ascii="Times New Roman" w:eastAsia="Calibri Light" w:hAnsi="Times New Roman" w:cs="Times New Roman"/>
                <w:b/>
                <w:bCs/>
                <w:color w:val="000000" w:themeColor="text1"/>
                <w:sz w:val="24"/>
                <w:szCs w:val="24"/>
                <w:lang w:val="en-US"/>
              </w:rPr>
              <w:t xml:space="preserve">3. Methodology </w:t>
            </w:r>
          </w:p>
        </w:tc>
        <w:tc>
          <w:tcPr>
            <w:tcW w:w="605" w:type="dxa"/>
            <w:tcBorders>
              <w:top w:val="single" w:sz="4" w:space="0" w:color="auto"/>
              <w:left w:val="single" w:sz="4" w:space="0" w:color="auto"/>
              <w:bottom w:val="single" w:sz="4" w:space="0" w:color="auto"/>
              <w:right w:val="single" w:sz="4" w:space="0" w:color="auto"/>
            </w:tcBorders>
            <w:shd w:val="clear" w:color="auto" w:fill="auto"/>
          </w:tcPr>
          <w:p w14:paraId="4E213652"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6B2DD7BB" w14:textId="77777777" w:rsidR="00B37EF0" w:rsidRDefault="00B37EF0" w:rsidP="00E3621D">
            <w:pPr>
              <w:spacing w:line="360" w:lineRule="auto"/>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FFC000"/>
          </w:tcPr>
          <w:p w14:paraId="58BA0902" w14:textId="05C0F314" w:rsidR="00B37EF0" w:rsidRPr="000A4965" w:rsidRDefault="00B37EF0" w:rsidP="000A4965">
            <w:pPr>
              <w:ind w:left="450"/>
              <w:rPr>
                <w:b/>
                <w:bCs/>
                <w:color w:val="000000" w:themeColor="text1"/>
              </w:rPr>
            </w:pPr>
          </w:p>
        </w:tc>
        <w:tc>
          <w:tcPr>
            <w:tcW w:w="450" w:type="dxa"/>
            <w:tcBorders>
              <w:top w:val="single" w:sz="4" w:space="0" w:color="auto"/>
              <w:left w:val="single" w:sz="4" w:space="0" w:color="auto"/>
              <w:bottom w:val="single" w:sz="4" w:space="0" w:color="auto"/>
              <w:right w:val="single" w:sz="4" w:space="0" w:color="auto"/>
            </w:tcBorders>
            <w:shd w:val="clear" w:color="auto" w:fill="FFC000"/>
          </w:tcPr>
          <w:p w14:paraId="73F8771A" w14:textId="23300F20" w:rsidR="00B37EF0" w:rsidRDefault="00B37EF0" w:rsidP="00E3621D">
            <w:pPr>
              <w:spacing w:line="360" w:lineRule="auto"/>
              <w:ind w:firstLine="360"/>
              <w:jc w:val="both"/>
            </w:pPr>
          </w:p>
        </w:tc>
        <w:tc>
          <w:tcPr>
            <w:tcW w:w="540" w:type="dxa"/>
            <w:tcBorders>
              <w:top w:val="single" w:sz="4" w:space="0" w:color="auto"/>
              <w:left w:val="single" w:sz="4" w:space="0" w:color="auto"/>
              <w:bottom w:val="single" w:sz="4" w:space="0" w:color="auto"/>
              <w:right w:val="single" w:sz="4" w:space="0" w:color="auto"/>
            </w:tcBorders>
            <w:shd w:val="clear" w:color="auto" w:fill="FFC000"/>
          </w:tcPr>
          <w:p w14:paraId="1DFE176F"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37D5C1E2"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1E7BDCA9"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47BD415F" w14:textId="77777777" w:rsidR="00B37EF0" w:rsidRDefault="00B37EF0" w:rsidP="004811D5">
            <w:pPr>
              <w:spacing w:line="360" w:lineRule="auto"/>
              <w:jc w:val="both"/>
            </w:pPr>
          </w:p>
        </w:tc>
        <w:tc>
          <w:tcPr>
            <w:tcW w:w="630" w:type="dxa"/>
            <w:tcBorders>
              <w:top w:val="single" w:sz="4" w:space="0" w:color="auto"/>
              <w:left w:val="single" w:sz="4" w:space="0" w:color="auto"/>
              <w:bottom w:val="single" w:sz="4" w:space="0" w:color="auto"/>
              <w:right w:val="single" w:sz="4" w:space="0" w:color="auto"/>
            </w:tcBorders>
            <w:shd w:val="clear" w:color="auto" w:fill="auto"/>
          </w:tcPr>
          <w:p w14:paraId="6CEF9CF5" w14:textId="77777777" w:rsidR="00B37EF0" w:rsidRDefault="00B37EF0" w:rsidP="004811D5">
            <w:pPr>
              <w:spacing w:line="360" w:lineRule="auto"/>
              <w:jc w:val="both"/>
            </w:pP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402540BB" w14:textId="77777777" w:rsidR="00B37EF0" w:rsidRDefault="00B37EF0" w:rsidP="004811D5">
            <w:pPr>
              <w:spacing w:line="360" w:lineRule="auto"/>
              <w:jc w:val="both"/>
            </w:pPr>
          </w:p>
        </w:tc>
      </w:tr>
      <w:tr w:rsidR="000A4965" w14:paraId="50E33510" w14:textId="14F671E0" w:rsidTr="000A4965">
        <w:trPr>
          <w:trHeight w:val="530"/>
        </w:trPr>
        <w:tc>
          <w:tcPr>
            <w:tcW w:w="2805" w:type="dxa"/>
            <w:tcBorders>
              <w:top w:val="single" w:sz="4" w:space="0" w:color="auto"/>
              <w:left w:val="single" w:sz="8" w:space="0" w:color="4BACC6" w:themeColor="accent5"/>
              <w:bottom w:val="single" w:sz="4" w:space="0" w:color="auto"/>
              <w:right w:val="single" w:sz="4" w:space="0" w:color="auto"/>
            </w:tcBorders>
            <w:shd w:val="clear" w:color="auto" w:fill="auto"/>
          </w:tcPr>
          <w:p w14:paraId="4F4BF131" w14:textId="41065640" w:rsidR="00B37EF0" w:rsidRPr="00B10346" w:rsidRDefault="00B37EF0" w:rsidP="00BC42DA">
            <w:pPr>
              <w:rPr>
                <w:rFonts w:ascii="Times New Roman" w:hAnsi="Times New Roman" w:cs="Times New Roman"/>
                <w:sz w:val="24"/>
                <w:szCs w:val="24"/>
              </w:rPr>
            </w:pPr>
            <w:r w:rsidRPr="00B10346">
              <w:rPr>
                <w:rFonts w:ascii="Times New Roman" w:eastAsia="Calibri Light" w:hAnsi="Times New Roman" w:cs="Times New Roman"/>
                <w:b/>
                <w:bCs/>
                <w:color w:val="000000" w:themeColor="text1"/>
                <w:sz w:val="24"/>
                <w:szCs w:val="24"/>
                <w:lang w:val="en-US"/>
              </w:rPr>
              <w:t xml:space="preserve">4. Questionnaire </w:t>
            </w:r>
            <w:r w:rsidR="00E77800">
              <w:rPr>
                <w:rFonts w:ascii="Times New Roman" w:eastAsia="Calibri Light" w:hAnsi="Times New Roman" w:cs="Times New Roman"/>
                <w:b/>
                <w:bCs/>
                <w:color w:val="000000" w:themeColor="text1"/>
                <w:sz w:val="24"/>
                <w:szCs w:val="24"/>
                <w:lang w:val="en-US"/>
              </w:rPr>
              <w:t>Creation</w:t>
            </w:r>
          </w:p>
        </w:tc>
        <w:tc>
          <w:tcPr>
            <w:tcW w:w="605" w:type="dxa"/>
            <w:tcBorders>
              <w:top w:val="single" w:sz="4" w:space="0" w:color="auto"/>
              <w:left w:val="single" w:sz="4" w:space="0" w:color="auto"/>
              <w:bottom w:val="single" w:sz="4" w:space="0" w:color="auto"/>
              <w:right w:val="single" w:sz="4" w:space="0" w:color="auto"/>
            </w:tcBorders>
            <w:shd w:val="clear" w:color="auto" w:fill="auto"/>
          </w:tcPr>
          <w:p w14:paraId="2F70C576"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1453FF7C" w14:textId="77777777" w:rsidR="00B37EF0" w:rsidRDefault="00B37EF0" w:rsidP="00E3621D">
            <w:pPr>
              <w:spacing w:line="360" w:lineRule="auto"/>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757CF3B0" w14:textId="77777777" w:rsidR="00B37EF0" w:rsidRDefault="00B37EF0" w:rsidP="00E3621D">
            <w:pPr>
              <w:spacing w:line="360" w:lineRule="auto"/>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559D9741" w14:textId="77777777" w:rsidR="00B37EF0" w:rsidRPr="000A4965" w:rsidRDefault="00B37EF0" w:rsidP="000A4965">
            <w:pPr>
              <w:ind w:left="450"/>
              <w:rPr>
                <w:rFonts w:eastAsiaTheme="minorEastAsia"/>
                <w:b/>
                <w:bCs/>
                <w:color w:val="000000" w:themeColor="text1"/>
              </w:rPr>
            </w:pPr>
            <w:r w:rsidRPr="000A4965">
              <w:rPr>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D99594" w:themeFill="accent2" w:themeFillTint="99"/>
          </w:tcPr>
          <w:p w14:paraId="19C07D3F"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08918B31"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52959E35"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29744727" w14:textId="77777777" w:rsidR="00B37EF0" w:rsidRDefault="00B37EF0" w:rsidP="004811D5">
            <w:pPr>
              <w:spacing w:line="360" w:lineRule="auto"/>
              <w:jc w:val="both"/>
            </w:pPr>
          </w:p>
        </w:tc>
        <w:tc>
          <w:tcPr>
            <w:tcW w:w="630" w:type="dxa"/>
            <w:tcBorders>
              <w:top w:val="single" w:sz="4" w:space="0" w:color="auto"/>
              <w:left w:val="single" w:sz="4" w:space="0" w:color="auto"/>
              <w:bottom w:val="single" w:sz="4" w:space="0" w:color="auto"/>
              <w:right w:val="single" w:sz="4" w:space="0" w:color="auto"/>
            </w:tcBorders>
            <w:shd w:val="clear" w:color="auto" w:fill="auto"/>
          </w:tcPr>
          <w:p w14:paraId="0153C7AB" w14:textId="77777777" w:rsidR="00B37EF0" w:rsidRDefault="00B37EF0" w:rsidP="004811D5">
            <w:pPr>
              <w:spacing w:line="360" w:lineRule="auto"/>
              <w:jc w:val="both"/>
            </w:pP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1BF34180" w14:textId="77777777" w:rsidR="00B37EF0" w:rsidRDefault="00B37EF0" w:rsidP="004811D5">
            <w:pPr>
              <w:spacing w:line="360" w:lineRule="auto"/>
              <w:jc w:val="both"/>
            </w:pPr>
          </w:p>
        </w:tc>
      </w:tr>
      <w:tr w:rsidR="000A4965" w14:paraId="7FD42DD4" w14:textId="056F2FB4" w:rsidTr="000A4965">
        <w:trPr>
          <w:trHeight w:val="512"/>
        </w:trPr>
        <w:tc>
          <w:tcPr>
            <w:tcW w:w="2805" w:type="dxa"/>
            <w:tcBorders>
              <w:top w:val="single" w:sz="4" w:space="0" w:color="auto"/>
              <w:left w:val="single" w:sz="8" w:space="0" w:color="4BACC6" w:themeColor="accent5"/>
              <w:bottom w:val="single" w:sz="4" w:space="0" w:color="auto"/>
              <w:right w:val="single" w:sz="4" w:space="0" w:color="auto"/>
            </w:tcBorders>
            <w:shd w:val="clear" w:color="auto" w:fill="auto"/>
          </w:tcPr>
          <w:p w14:paraId="3777908A" w14:textId="331B142D" w:rsidR="00B37EF0" w:rsidRPr="00B10346" w:rsidRDefault="00B37EF0" w:rsidP="00BC42DA">
            <w:pPr>
              <w:rPr>
                <w:rFonts w:ascii="Times New Roman" w:hAnsi="Times New Roman" w:cs="Times New Roman"/>
                <w:sz w:val="24"/>
                <w:szCs w:val="24"/>
              </w:rPr>
            </w:pPr>
            <w:r w:rsidRPr="00B10346">
              <w:rPr>
                <w:rFonts w:ascii="Times New Roman" w:eastAsia="Calibri Light" w:hAnsi="Times New Roman" w:cs="Times New Roman"/>
                <w:b/>
                <w:bCs/>
                <w:color w:val="000000" w:themeColor="text1"/>
                <w:sz w:val="24"/>
                <w:szCs w:val="24"/>
                <w:lang w:val="en-US"/>
              </w:rPr>
              <w:t xml:space="preserve">5. Data </w:t>
            </w:r>
            <w:r w:rsidR="00E77800" w:rsidRPr="00B10346">
              <w:rPr>
                <w:rFonts w:ascii="Times New Roman" w:eastAsia="Calibri Light" w:hAnsi="Times New Roman" w:cs="Times New Roman"/>
                <w:b/>
                <w:bCs/>
                <w:color w:val="000000" w:themeColor="text1"/>
                <w:sz w:val="24"/>
                <w:szCs w:val="24"/>
                <w:lang w:val="en-US"/>
              </w:rPr>
              <w:t>Collection</w:t>
            </w:r>
          </w:p>
        </w:tc>
        <w:tc>
          <w:tcPr>
            <w:tcW w:w="605" w:type="dxa"/>
            <w:tcBorders>
              <w:top w:val="single" w:sz="4" w:space="0" w:color="auto"/>
              <w:left w:val="single" w:sz="4" w:space="0" w:color="auto"/>
              <w:bottom w:val="single" w:sz="4" w:space="0" w:color="auto"/>
              <w:right w:val="single" w:sz="4" w:space="0" w:color="auto"/>
            </w:tcBorders>
            <w:shd w:val="clear" w:color="auto" w:fill="auto"/>
          </w:tcPr>
          <w:p w14:paraId="00F0BCED"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2E8C8BD1"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60DCA1D9"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0B39EDC5" w14:textId="77777777" w:rsidR="00B37EF0" w:rsidRDefault="00B37EF0" w:rsidP="00E3621D">
            <w:pPr>
              <w:spacing w:line="360" w:lineRule="auto"/>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486357F6" w14:textId="77777777" w:rsidR="00B37EF0" w:rsidRPr="000A4965" w:rsidRDefault="00B37EF0" w:rsidP="000A4965">
            <w:pPr>
              <w:ind w:left="450"/>
              <w:rPr>
                <w:rFonts w:eastAsiaTheme="minorEastAsia"/>
                <w:b/>
                <w:bCs/>
                <w:color w:val="000000" w:themeColor="text1"/>
              </w:rPr>
            </w:pPr>
            <w:r w:rsidRPr="000A4965">
              <w:rPr>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C00000"/>
          </w:tcPr>
          <w:p w14:paraId="26325774" w14:textId="77777777" w:rsidR="00B37EF0" w:rsidRDefault="00B37EF0" w:rsidP="00E3621D">
            <w:pPr>
              <w:spacing w:line="360" w:lineRule="auto"/>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C00000"/>
          </w:tcPr>
          <w:p w14:paraId="7451C3DF"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C00000"/>
          </w:tcPr>
          <w:p w14:paraId="10FF99C3" w14:textId="77777777" w:rsidR="00B37EF0" w:rsidRDefault="00B37EF0" w:rsidP="004811D5">
            <w:pPr>
              <w:spacing w:line="360" w:lineRule="auto"/>
              <w:jc w:val="both"/>
            </w:pPr>
          </w:p>
        </w:tc>
        <w:tc>
          <w:tcPr>
            <w:tcW w:w="630" w:type="dxa"/>
            <w:tcBorders>
              <w:top w:val="single" w:sz="4" w:space="0" w:color="auto"/>
              <w:left w:val="single" w:sz="4" w:space="0" w:color="auto"/>
              <w:bottom w:val="single" w:sz="4" w:space="0" w:color="auto"/>
              <w:right w:val="single" w:sz="4" w:space="0" w:color="auto"/>
            </w:tcBorders>
            <w:shd w:val="clear" w:color="auto" w:fill="auto"/>
          </w:tcPr>
          <w:p w14:paraId="06343395" w14:textId="77777777" w:rsidR="00B37EF0" w:rsidRDefault="00B37EF0" w:rsidP="004811D5">
            <w:pPr>
              <w:spacing w:line="360" w:lineRule="auto"/>
              <w:jc w:val="both"/>
            </w:pP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0BE49A56" w14:textId="77777777" w:rsidR="00B37EF0" w:rsidRDefault="00B37EF0" w:rsidP="004811D5">
            <w:pPr>
              <w:spacing w:line="360" w:lineRule="auto"/>
              <w:jc w:val="both"/>
            </w:pPr>
          </w:p>
        </w:tc>
      </w:tr>
      <w:tr w:rsidR="000A4965" w14:paraId="2A93A2F1" w14:textId="62129271" w:rsidTr="000A4965">
        <w:trPr>
          <w:trHeight w:val="530"/>
        </w:trPr>
        <w:tc>
          <w:tcPr>
            <w:tcW w:w="2805" w:type="dxa"/>
            <w:tcBorders>
              <w:top w:val="single" w:sz="4" w:space="0" w:color="auto"/>
              <w:left w:val="single" w:sz="8" w:space="0" w:color="4BACC6" w:themeColor="accent5"/>
              <w:bottom w:val="single" w:sz="4" w:space="0" w:color="auto"/>
              <w:right w:val="single" w:sz="4" w:space="0" w:color="auto"/>
            </w:tcBorders>
            <w:shd w:val="clear" w:color="auto" w:fill="auto"/>
          </w:tcPr>
          <w:p w14:paraId="09EF2CE8" w14:textId="5E2AD6A7" w:rsidR="00B37EF0" w:rsidRPr="00B10346" w:rsidRDefault="00B37EF0" w:rsidP="00BC42DA">
            <w:pPr>
              <w:rPr>
                <w:rFonts w:ascii="Times New Roman" w:hAnsi="Times New Roman" w:cs="Times New Roman"/>
                <w:sz w:val="24"/>
                <w:szCs w:val="24"/>
              </w:rPr>
            </w:pPr>
            <w:r w:rsidRPr="00B10346">
              <w:rPr>
                <w:rFonts w:ascii="Times New Roman" w:eastAsia="Calibri Light" w:hAnsi="Times New Roman" w:cs="Times New Roman"/>
                <w:b/>
                <w:bCs/>
                <w:color w:val="000000" w:themeColor="text1"/>
                <w:sz w:val="24"/>
                <w:szCs w:val="24"/>
                <w:lang w:val="en-US"/>
              </w:rPr>
              <w:t xml:space="preserve">6. Data </w:t>
            </w:r>
            <w:r w:rsidR="00E77800" w:rsidRPr="00B10346">
              <w:rPr>
                <w:rFonts w:ascii="Times New Roman" w:eastAsia="Calibri Light" w:hAnsi="Times New Roman" w:cs="Times New Roman"/>
                <w:b/>
                <w:bCs/>
                <w:color w:val="000000" w:themeColor="text1"/>
                <w:sz w:val="24"/>
                <w:szCs w:val="24"/>
                <w:lang w:val="en-US"/>
              </w:rPr>
              <w:t>Analysis</w:t>
            </w:r>
          </w:p>
        </w:tc>
        <w:tc>
          <w:tcPr>
            <w:tcW w:w="605" w:type="dxa"/>
            <w:tcBorders>
              <w:top w:val="single" w:sz="4" w:space="0" w:color="auto"/>
              <w:left w:val="single" w:sz="4" w:space="0" w:color="auto"/>
              <w:bottom w:val="single" w:sz="4" w:space="0" w:color="auto"/>
              <w:right w:val="single" w:sz="4" w:space="0" w:color="auto"/>
            </w:tcBorders>
            <w:shd w:val="clear" w:color="auto" w:fill="auto"/>
          </w:tcPr>
          <w:p w14:paraId="379A82BE"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3D969149"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54506453"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2B25B6F2"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60E81FE1" w14:textId="77777777" w:rsidR="00B37EF0" w:rsidRDefault="00B37EF0" w:rsidP="00E3621D">
            <w:pPr>
              <w:spacing w:line="360" w:lineRule="auto"/>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441BDCE5" w14:textId="45A43090" w:rsidR="00B37EF0" w:rsidRPr="00BC42DA" w:rsidRDefault="00B37EF0" w:rsidP="00BC42DA">
            <w:pPr>
              <w:ind w:left="360"/>
              <w:rPr>
                <w:b/>
                <w:bCs/>
                <w:color w:val="000000" w:themeColor="text1"/>
              </w:rPr>
            </w:pPr>
          </w:p>
        </w:tc>
        <w:tc>
          <w:tcPr>
            <w:tcW w:w="450" w:type="dxa"/>
            <w:tcBorders>
              <w:top w:val="single" w:sz="4" w:space="0" w:color="auto"/>
              <w:left w:val="single" w:sz="4" w:space="0" w:color="auto"/>
              <w:bottom w:val="single" w:sz="4" w:space="0" w:color="auto"/>
              <w:right w:val="single" w:sz="4" w:space="0" w:color="auto"/>
            </w:tcBorders>
            <w:shd w:val="clear" w:color="auto" w:fill="FFFF00"/>
          </w:tcPr>
          <w:p w14:paraId="7BF61514" w14:textId="749CFD09" w:rsidR="00B37EF0" w:rsidRDefault="00B37EF0" w:rsidP="00E3621D">
            <w:pPr>
              <w:spacing w:line="360" w:lineRule="auto"/>
              <w:ind w:firstLine="360"/>
              <w:jc w:val="both"/>
            </w:pPr>
          </w:p>
        </w:tc>
        <w:tc>
          <w:tcPr>
            <w:tcW w:w="540" w:type="dxa"/>
            <w:tcBorders>
              <w:top w:val="single" w:sz="4" w:space="0" w:color="auto"/>
              <w:left w:val="single" w:sz="4" w:space="0" w:color="auto"/>
              <w:bottom w:val="single" w:sz="4" w:space="0" w:color="auto"/>
              <w:right w:val="single" w:sz="4" w:space="0" w:color="auto"/>
            </w:tcBorders>
            <w:shd w:val="clear" w:color="auto" w:fill="FFFF00"/>
          </w:tcPr>
          <w:p w14:paraId="7BC86E96" w14:textId="77777777" w:rsidR="00B37EF0" w:rsidRDefault="00B37EF0" w:rsidP="004811D5">
            <w:pPr>
              <w:spacing w:line="360" w:lineRule="auto"/>
              <w:jc w:val="both"/>
            </w:pPr>
          </w:p>
        </w:tc>
        <w:tc>
          <w:tcPr>
            <w:tcW w:w="630" w:type="dxa"/>
            <w:tcBorders>
              <w:top w:val="single" w:sz="4" w:space="0" w:color="auto"/>
              <w:left w:val="single" w:sz="4" w:space="0" w:color="auto"/>
              <w:bottom w:val="single" w:sz="4" w:space="0" w:color="auto"/>
              <w:right w:val="single" w:sz="4" w:space="0" w:color="auto"/>
            </w:tcBorders>
            <w:shd w:val="clear" w:color="auto" w:fill="auto"/>
          </w:tcPr>
          <w:p w14:paraId="692E08E5" w14:textId="77777777" w:rsidR="00B37EF0" w:rsidRDefault="00B37EF0" w:rsidP="004811D5">
            <w:pPr>
              <w:spacing w:line="360" w:lineRule="auto"/>
              <w:jc w:val="both"/>
            </w:pP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64271571" w14:textId="77777777" w:rsidR="00B37EF0" w:rsidRDefault="00B37EF0" w:rsidP="004811D5">
            <w:pPr>
              <w:spacing w:line="360" w:lineRule="auto"/>
              <w:jc w:val="both"/>
            </w:pPr>
          </w:p>
        </w:tc>
      </w:tr>
      <w:tr w:rsidR="000A4965" w14:paraId="2C21CB45" w14:textId="3C020BC3" w:rsidTr="000A4965">
        <w:trPr>
          <w:trHeight w:val="629"/>
        </w:trPr>
        <w:tc>
          <w:tcPr>
            <w:tcW w:w="2805" w:type="dxa"/>
            <w:tcBorders>
              <w:top w:val="single" w:sz="4" w:space="0" w:color="auto"/>
              <w:left w:val="single" w:sz="8" w:space="0" w:color="4BACC6" w:themeColor="accent5"/>
              <w:bottom w:val="single" w:sz="4" w:space="0" w:color="auto"/>
              <w:right w:val="single" w:sz="4" w:space="0" w:color="auto"/>
            </w:tcBorders>
            <w:shd w:val="clear" w:color="auto" w:fill="auto"/>
          </w:tcPr>
          <w:p w14:paraId="7CDEC8FF" w14:textId="7A098B21" w:rsidR="00B37EF0" w:rsidRPr="00B10346" w:rsidRDefault="00B37EF0" w:rsidP="00BC42DA">
            <w:pPr>
              <w:rPr>
                <w:rFonts w:ascii="Times New Roman" w:hAnsi="Times New Roman" w:cs="Times New Roman"/>
                <w:sz w:val="24"/>
                <w:szCs w:val="24"/>
              </w:rPr>
            </w:pPr>
            <w:r w:rsidRPr="00B10346">
              <w:rPr>
                <w:rFonts w:ascii="Times New Roman" w:eastAsia="Calibri Light" w:hAnsi="Times New Roman" w:cs="Times New Roman"/>
                <w:b/>
                <w:bCs/>
                <w:color w:val="000000" w:themeColor="text1"/>
                <w:sz w:val="24"/>
                <w:szCs w:val="24"/>
                <w:lang w:val="en-US"/>
              </w:rPr>
              <w:t xml:space="preserve">7. Interpretation </w:t>
            </w:r>
            <w:r w:rsidR="00E77800">
              <w:rPr>
                <w:rFonts w:ascii="Times New Roman" w:eastAsia="Calibri Light" w:hAnsi="Times New Roman" w:cs="Times New Roman"/>
                <w:b/>
                <w:bCs/>
                <w:color w:val="000000" w:themeColor="text1"/>
                <w:sz w:val="24"/>
                <w:szCs w:val="24"/>
                <w:lang w:val="en-US"/>
              </w:rPr>
              <w:t xml:space="preserve">and Discussion </w:t>
            </w:r>
            <w:r w:rsidRPr="00B10346">
              <w:rPr>
                <w:rFonts w:ascii="Times New Roman" w:eastAsia="Calibri Light" w:hAnsi="Times New Roman" w:cs="Times New Roman"/>
                <w:b/>
                <w:bCs/>
                <w:color w:val="000000" w:themeColor="text1"/>
                <w:sz w:val="24"/>
                <w:szCs w:val="24"/>
                <w:lang w:val="en-US"/>
              </w:rPr>
              <w:t xml:space="preserve">of Data </w:t>
            </w:r>
          </w:p>
        </w:tc>
        <w:tc>
          <w:tcPr>
            <w:tcW w:w="605" w:type="dxa"/>
            <w:tcBorders>
              <w:top w:val="single" w:sz="4" w:space="0" w:color="auto"/>
              <w:left w:val="single" w:sz="4" w:space="0" w:color="auto"/>
              <w:bottom w:val="single" w:sz="4" w:space="0" w:color="auto"/>
              <w:right w:val="single" w:sz="4" w:space="0" w:color="auto"/>
            </w:tcBorders>
            <w:shd w:val="clear" w:color="auto" w:fill="auto"/>
          </w:tcPr>
          <w:p w14:paraId="09D1C97D"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502B74C9"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2E2C1B96"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6D2B17CA"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293C9978"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14D85874" w14:textId="77777777" w:rsidR="00B37EF0" w:rsidRPr="00BC42DA" w:rsidRDefault="00B37EF0" w:rsidP="00BC42DA">
            <w:pPr>
              <w:rPr>
                <w:rFonts w:eastAsiaTheme="minorEastAsia"/>
                <w:b/>
                <w:bCs/>
                <w:color w:val="000000" w:themeColor="text1"/>
              </w:rPr>
            </w:pPr>
            <w:r w:rsidRPr="00BC42DA">
              <w:rPr>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4AC61509"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002060"/>
          </w:tcPr>
          <w:p w14:paraId="18184D45" w14:textId="77777777" w:rsidR="00B37EF0" w:rsidRDefault="00B37EF0" w:rsidP="004811D5">
            <w:pPr>
              <w:spacing w:line="360" w:lineRule="auto"/>
              <w:jc w:val="both"/>
            </w:pPr>
          </w:p>
        </w:tc>
        <w:tc>
          <w:tcPr>
            <w:tcW w:w="630" w:type="dxa"/>
            <w:tcBorders>
              <w:top w:val="single" w:sz="4" w:space="0" w:color="auto"/>
              <w:left w:val="single" w:sz="4" w:space="0" w:color="auto"/>
              <w:bottom w:val="single" w:sz="4" w:space="0" w:color="auto"/>
              <w:right w:val="single" w:sz="4" w:space="0" w:color="auto"/>
            </w:tcBorders>
            <w:shd w:val="clear" w:color="auto" w:fill="002060"/>
          </w:tcPr>
          <w:p w14:paraId="6FC8901F" w14:textId="77777777" w:rsidR="00B37EF0" w:rsidRDefault="00B37EF0" w:rsidP="004811D5">
            <w:pPr>
              <w:spacing w:line="360" w:lineRule="auto"/>
              <w:jc w:val="both"/>
            </w:pP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5B603DE1" w14:textId="77777777" w:rsidR="00B37EF0" w:rsidRDefault="00B37EF0" w:rsidP="004811D5">
            <w:pPr>
              <w:spacing w:line="360" w:lineRule="auto"/>
              <w:jc w:val="both"/>
            </w:pPr>
          </w:p>
        </w:tc>
      </w:tr>
      <w:tr w:rsidR="000A4965" w14:paraId="368A35F4" w14:textId="5B84FB87" w:rsidTr="000A4965">
        <w:trPr>
          <w:trHeight w:val="620"/>
        </w:trPr>
        <w:tc>
          <w:tcPr>
            <w:tcW w:w="2805" w:type="dxa"/>
            <w:tcBorders>
              <w:top w:val="single" w:sz="4" w:space="0" w:color="auto"/>
              <w:left w:val="single" w:sz="8" w:space="0" w:color="4BACC6" w:themeColor="accent5"/>
              <w:bottom w:val="single" w:sz="4" w:space="0" w:color="auto"/>
              <w:right w:val="single" w:sz="4" w:space="0" w:color="auto"/>
            </w:tcBorders>
            <w:shd w:val="clear" w:color="auto" w:fill="auto"/>
          </w:tcPr>
          <w:p w14:paraId="277FD71B" w14:textId="44DD28E1" w:rsidR="00B37EF0" w:rsidRPr="00B10346" w:rsidRDefault="00B37EF0" w:rsidP="00BC42DA">
            <w:pPr>
              <w:rPr>
                <w:rFonts w:ascii="Times New Roman" w:hAnsi="Times New Roman" w:cs="Times New Roman"/>
                <w:sz w:val="24"/>
                <w:szCs w:val="24"/>
              </w:rPr>
            </w:pPr>
            <w:r w:rsidRPr="00B10346">
              <w:rPr>
                <w:rFonts w:ascii="Times New Roman" w:eastAsia="Calibri Light" w:hAnsi="Times New Roman" w:cs="Times New Roman"/>
                <w:b/>
                <w:bCs/>
                <w:color w:val="000000" w:themeColor="text1"/>
                <w:sz w:val="24"/>
                <w:szCs w:val="24"/>
                <w:lang w:val="en-US"/>
              </w:rPr>
              <w:t>8. Recommendations</w:t>
            </w:r>
            <w:r w:rsidR="00E77800">
              <w:rPr>
                <w:rFonts w:ascii="Times New Roman" w:eastAsia="Calibri Light" w:hAnsi="Times New Roman" w:cs="Times New Roman"/>
                <w:b/>
                <w:bCs/>
                <w:color w:val="000000" w:themeColor="text1"/>
                <w:sz w:val="24"/>
                <w:szCs w:val="24"/>
                <w:lang w:val="en-US"/>
              </w:rPr>
              <w:t xml:space="preserve"> and Conclusion</w:t>
            </w:r>
          </w:p>
        </w:tc>
        <w:tc>
          <w:tcPr>
            <w:tcW w:w="605" w:type="dxa"/>
            <w:tcBorders>
              <w:top w:val="single" w:sz="4" w:space="0" w:color="auto"/>
              <w:left w:val="single" w:sz="4" w:space="0" w:color="auto"/>
              <w:bottom w:val="single" w:sz="4" w:space="0" w:color="auto"/>
              <w:right w:val="single" w:sz="4" w:space="0" w:color="auto"/>
            </w:tcBorders>
            <w:shd w:val="clear" w:color="auto" w:fill="auto"/>
          </w:tcPr>
          <w:p w14:paraId="6E6BF3C2"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3E734839"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67A6782A"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785CCBB4"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1AFFC08A" w14:textId="77777777" w:rsidR="00B37EF0" w:rsidRDefault="00B37EF0" w:rsidP="00E3621D">
            <w:pPr>
              <w:spacing w:line="360" w:lineRule="auto"/>
              <w:ind w:firstLine="360"/>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608A2341" w14:textId="77777777" w:rsidR="00B37EF0" w:rsidRDefault="00B37EF0" w:rsidP="00E3621D">
            <w:pPr>
              <w:spacing w:line="360" w:lineRule="auto"/>
              <w:jc w:val="both"/>
            </w:pPr>
            <w:r w:rsidRPr="5F6A8E7D">
              <w:rPr>
                <w:rFonts w:ascii="Calibri" w:eastAsia="Calibri" w:hAnsi="Calibri" w:cs="Calibri"/>
                <w:b/>
                <w:bCs/>
                <w:color w:val="000000" w:themeColor="text1"/>
                <w:lang w:val="en-US"/>
              </w:rPr>
              <w:t xml:space="preserve"> </w:t>
            </w:r>
          </w:p>
        </w:tc>
        <w:tc>
          <w:tcPr>
            <w:tcW w:w="450" w:type="dxa"/>
            <w:tcBorders>
              <w:top w:val="single" w:sz="4" w:space="0" w:color="auto"/>
              <w:left w:val="single" w:sz="4" w:space="0" w:color="auto"/>
              <w:bottom w:val="single" w:sz="4" w:space="0" w:color="auto"/>
              <w:right w:val="single" w:sz="4" w:space="0" w:color="auto"/>
            </w:tcBorders>
            <w:shd w:val="clear" w:color="auto" w:fill="auto"/>
          </w:tcPr>
          <w:p w14:paraId="2E776C80" w14:textId="77777777" w:rsidR="00B37EF0" w:rsidRDefault="00B37EF0" w:rsidP="00BC42DA">
            <w:pPr>
              <w:pStyle w:val="ListParagraph"/>
              <w:ind w:left="810"/>
              <w:rPr>
                <w:rFonts w:eastAsiaTheme="minorEastAsia"/>
                <w:b/>
                <w:bCs/>
                <w:color w:val="000000" w:themeColor="text1"/>
                <w:lang w:val="en-US"/>
              </w:rPr>
            </w:pP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53BFC0EC" w14:textId="77777777" w:rsidR="00B37EF0" w:rsidRPr="00BC42DA" w:rsidRDefault="00B37EF0" w:rsidP="00BC42DA">
            <w:pPr>
              <w:ind w:left="360"/>
              <w:rPr>
                <w:b/>
                <w:bCs/>
                <w:color w:val="000000" w:themeColor="text1"/>
              </w:rPr>
            </w:pPr>
          </w:p>
        </w:tc>
        <w:tc>
          <w:tcPr>
            <w:tcW w:w="630" w:type="dxa"/>
            <w:tcBorders>
              <w:top w:val="single" w:sz="4" w:space="0" w:color="auto"/>
              <w:left w:val="single" w:sz="4" w:space="0" w:color="auto"/>
              <w:bottom w:val="single" w:sz="4" w:space="0" w:color="auto"/>
              <w:right w:val="single" w:sz="4" w:space="0" w:color="auto"/>
            </w:tcBorders>
            <w:shd w:val="clear" w:color="auto" w:fill="auto"/>
          </w:tcPr>
          <w:p w14:paraId="41926E22" w14:textId="77777777" w:rsidR="00B37EF0" w:rsidRPr="000A4965" w:rsidRDefault="00B37EF0" w:rsidP="000A4965">
            <w:pPr>
              <w:ind w:left="450"/>
              <w:rPr>
                <w:b/>
                <w:bCs/>
                <w:color w:val="000000" w:themeColor="text1"/>
              </w:rPr>
            </w:pPr>
          </w:p>
        </w:tc>
        <w:tc>
          <w:tcPr>
            <w:tcW w:w="540" w:type="dxa"/>
            <w:tcBorders>
              <w:top w:val="single" w:sz="4" w:space="0" w:color="auto"/>
              <w:left w:val="single" w:sz="4" w:space="0" w:color="auto"/>
              <w:bottom w:val="single" w:sz="4" w:space="0" w:color="auto"/>
              <w:right w:val="single" w:sz="4" w:space="0" w:color="auto"/>
            </w:tcBorders>
            <w:shd w:val="clear" w:color="auto" w:fill="31849B" w:themeFill="accent5" w:themeFillShade="BF"/>
          </w:tcPr>
          <w:p w14:paraId="7BE053B9" w14:textId="77777777" w:rsidR="00B37EF0" w:rsidRPr="00BC42DA" w:rsidRDefault="00B37EF0" w:rsidP="00BC42DA">
            <w:pPr>
              <w:ind w:left="450"/>
              <w:rPr>
                <w:b/>
                <w:bCs/>
                <w:color w:val="000000" w:themeColor="text1"/>
              </w:rPr>
            </w:pPr>
          </w:p>
        </w:tc>
      </w:tr>
    </w:tbl>
    <w:p w14:paraId="0C026AB0" w14:textId="77777777" w:rsidR="00217FC8" w:rsidRDefault="00217FC8" w:rsidP="007D054F">
      <w:pPr>
        <w:spacing w:line="480" w:lineRule="auto"/>
        <w:jc w:val="center"/>
        <w:rPr>
          <w:rFonts w:ascii="Times New Roman" w:hAnsi="Times New Roman" w:cs="Times New Roman"/>
          <w:sz w:val="24"/>
          <w:szCs w:val="24"/>
        </w:rPr>
      </w:pPr>
    </w:p>
    <w:p w14:paraId="37F2052D" w14:textId="5EDA8B78" w:rsidR="007D054F" w:rsidRPr="00B10346" w:rsidRDefault="007D054F" w:rsidP="007D054F">
      <w:pPr>
        <w:spacing w:line="480" w:lineRule="auto"/>
        <w:jc w:val="center"/>
        <w:rPr>
          <w:rFonts w:ascii="Times New Roman" w:hAnsi="Times New Roman" w:cs="Times New Roman"/>
          <w:sz w:val="24"/>
          <w:szCs w:val="24"/>
        </w:rPr>
      </w:pPr>
      <w:r w:rsidRPr="00B10346">
        <w:rPr>
          <w:rFonts w:ascii="Times New Roman" w:hAnsi="Times New Roman" w:cs="Times New Roman"/>
          <w:sz w:val="24"/>
          <w:szCs w:val="24"/>
        </w:rPr>
        <w:t xml:space="preserve">Figure 1: </w:t>
      </w:r>
      <w:r w:rsidR="00E77800">
        <w:rPr>
          <w:rFonts w:ascii="Times New Roman" w:hAnsi="Times New Roman" w:cs="Times New Roman"/>
          <w:sz w:val="24"/>
          <w:szCs w:val="24"/>
        </w:rPr>
        <w:t>Representation</w:t>
      </w:r>
      <w:r w:rsidR="00D47900">
        <w:rPr>
          <w:rFonts w:ascii="Times New Roman" w:hAnsi="Times New Roman" w:cs="Times New Roman"/>
          <w:sz w:val="24"/>
          <w:szCs w:val="24"/>
        </w:rPr>
        <w:t xml:space="preserve"> of</w:t>
      </w:r>
      <w:r w:rsidRPr="00B10346">
        <w:rPr>
          <w:rFonts w:ascii="Times New Roman" w:hAnsi="Times New Roman" w:cs="Times New Roman"/>
          <w:sz w:val="24"/>
          <w:szCs w:val="24"/>
        </w:rPr>
        <w:t xml:space="preserve"> Timeline</w:t>
      </w:r>
      <w:r w:rsidR="00D47900">
        <w:rPr>
          <w:rFonts w:ascii="Times New Roman" w:hAnsi="Times New Roman" w:cs="Times New Roman"/>
          <w:sz w:val="24"/>
          <w:szCs w:val="24"/>
        </w:rPr>
        <w:t xml:space="preserve"> Using Gannt Chart</w:t>
      </w:r>
    </w:p>
    <w:p w14:paraId="5ABD6271" w14:textId="0B76D274" w:rsidR="007D054F" w:rsidRDefault="007D054F" w:rsidP="007D054F">
      <w:pPr>
        <w:spacing w:line="480" w:lineRule="auto"/>
        <w:jc w:val="center"/>
        <w:rPr>
          <w:rFonts w:ascii="Times New Roman" w:hAnsi="Times New Roman" w:cs="Times New Roman"/>
          <w:sz w:val="24"/>
          <w:szCs w:val="24"/>
        </w:rPr>
      </w:pPr>
      <w:r w:rsidRPr="00B10346">
        <w:rPr>
          <w:rFonts w:ascii="Times New Roman" w:hAnsi="Times New Roman" w:cs="Times New Roman"/>
          <w:sz w:val="24"/>
          <w:szCs w:val="24"/>
        </w:rPr>
        <w:t xml:space="preserve">Source: By </w:t>
      </w:r>
      <w:r w:rsidR="00D47900">
        <w:rPr>
          <w:rFonts w:ascii="Times New Roman" w:hAnsi="Times New Roman" w:cs="Times New Roman"/>
          <w:sz w:val="24"/>
          <w:szCs w:val="24"/>
        </w:rPr>
        <w:t>Student</w:t>
      </w:r>
    </w:p>
    <w:p w14:paraId="05605E97" w14:textId="77777777" w:rsidR="000A4965" w:rsidRDefault="000A4965">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p w14:paraId="40681815" w14:textId="66632A73" w:rsidR="000031DA" w:rsidRPr="00485095" w:rsidRDefault="00F27C02" w:rsidP="00D93BC2">
      <w:pPr>
        <w:spacing w:line="480" w:lineRule="auto"/>
        <w:jc w:val="both"/>
        <w:rPr>
          <w:rFonts w:ascii="Times New Roman" w:hAnsi="Times New Roman" w:cs="Times New Roman"/>
          <w:b/>
          <w:bCs/>
          <w:color w:val="000000" w:themeColor="text1"/>
          <w:sz w:val="24"/>
          <w:szCs w:val="24"/>
        </w:rPr>
      </w:pPr>
      <w:r w:rsidRPr="00485095">
        <w:rPr>
          <w:rFonts w:ascii="Times New Roman" w:hAnsi="Times New Roman" w:cs="Times New Roman"/>
          <w:b/>
          <w:bCs/>
          <w:color w:val="000000" w:themeColor="text1"/>
          <w:sz w:val="24"/>
          <w:szCs w:val="24"/>
        </w:rPr>
        <w:t xml:space="preserve">References: </w:t>
      </w:r>
    </w:p>
    <w:p w14:paraId="283433B1" w14:textId="77777777" w:rsidR="005A0D47" w:rsidRPr="00485095" w:rsidRDefault="005A0D47" w:rsidP="00F27C02">
      <w:pPr>
        <w:spacing w:line="480" w:lineRule="auto"/>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 xml:space="preserve">Al </w:t>
      </w:r>
      <w:proofErr w:type="spellStart"/>
      <w:r w:rsidRPr="00485095">
        <w:rPr>
          <w:rFonts w:ascii="Times New Roman" w:hAnsi="Times New Roman" w:cs="Times New Roman"/>
          <w:color w:val="000000" w:themeColor="text1"/>
          <w:sz w:val="24"/>
          <w:szCs w:val="24"/>
        </w:rPr>
        <w:t>Ghayab</w:t>
      </w:r>
      <w:proofErr w:type="spellEnd"/>
      <w:r w:rsidRPr="00485095">
        <w:rPr>
          <w:rFonts w:ascii="Times New Roman" w:hAnsi="Times New Roman" w:cs="Times New Roman"/>
          <w:color w:val="000000" w:themeColor="text1"/>
          <w:sz w:val="24"/>
          <w:szCs w:val="24"/>
        </w:rPr>
        <w:t xml:space="preserve">, H.R., Li, Y., Abdulla, S., </w:t>
      </w:r>
      <w:proofErr w:type="spellStart"/>
      <w:r w:rsidRPr="00485095">
        <w:rPr>
          <w:rFonts w:ascii="Times New Roman" w:hAnsi="Times New Roman" w:cs="Times New Roman"/>
          <w:color w:val="000000" w:themeColor="text1"/>
          <w:sz w:val="24"/>
          <w:szCs w:val="24"/>
        </w:rPr>
        <w:t>Diykh</w:t>
      </w:r>
      <w:proofErr w:type="spellEnd"/>
      <w:r w:rsidRPr="00485095">
        <w:rPr>
          <w:rFonts w:ascii="Times New Roman" w:hAnsi="Times New Roman" w:cs="Times New Roman"/>
          <w:color w:val="000000" w:themeColor="text1"/>
          <w:sz w:val="24"/>
          <w:szCs w:val="24"/>
        </w:rPr>
        <w:t xml:space="preserve">, M. and Wan, X., 2016. Classification of epileptic EEG signals based on simple random sampling and sequential feature selection. </w:t>
      </w:r>
      <w:r w:rsidRPr="00485095">
        <w:rPr>
          <w:rFonts w:ascii="Times New Roman" w:hAnsi="Times New Roman" w:cs="Times New Roman"/>
          <w:i/>
          <w:iCs/>
          <w:color w:val="000000" w:themeColor="text1"/>
          <w:sz w:val="24"/>
          <w:szCs w:val="24"/>
        </w:rPr>
        <w:t>Brain informatics</w:t>
      </w:r>
      <w:r w:rsidRPr="00485095">
        <w:rPr>
          <w:rFonts w:ascii="Times New Roman" w:hAnsi="Times New Roman" w:cs="Times New Roman"/>
          <w:color w:val="000000" w:themeColor="text1"/>
          <w:sz w:val="24"/>
          <w:szCs w:val="24"/>
        </w:rPr>
        <w:t xml:space="preserve">, </w:t>
      </w:r>
      <w:r w:rsidRPr="00485095">
        <w:rPr>
          <w:rFonts w:ascii="Times New Roman" w:hAnsi="Times New Roman" w:cs="Times New Roman"/>
          <w:i/>
          <w:iCs/>
          <w:color w:val="000000" w:themeColor="text1"/>
          <w:sz w:val="24"/>
          <w:szCs w:val="24"/>
        </w:rPr>
        <w:t>3</w:t>
      </w:r>
      <w:r w:rsidRPr="00485095">
        <w:rPr>
          <w:rFonts w:ascii="Times New Roman" w:hAnsi="Times New Roman" w:cs="Times New Roman"/>
          <w:color w:val="000000" w:themeColor="text1"/>
          <w:sz w:val="24"/>
          <w:szCs w:val="24"/>
        </w:rPr>
        <w:t>(2), pp.85-91</w:t>
      </w:r>
    </w:p>
    <w:p w14:paraId="75AFD681" w14:textId="77777777" w:rsidR="005A0D47" w:rsidRPr="00485095" w:rsidRDefault="005A0D47" w:rsidP="00F06C69">
      <w:pPr>
        <w:spacing w:line="480" w:lineRule="auto"/>
        <w:rPr>
          <w:rFonts w:ascii="Times New Roman" w:hAnsi="Times New Roman" w:cs="Times New Roman"/>
          <w:color w:val="000000" w:themeColor="text1"/>
          <w:sz w:val="24"/>
          <w:szCs w:val="24"/>
          <w:shd w:val="clear" w:color="auto" w:fill="FFFFFF"/>
        </w:rPr>
      </w:pPr>
      <w:bookmarkStart w:id="0" w:name="_Hlk132473790"/>
      <w:r w:rsidRPr="00485095">
        <w:rPr>
          <w:rFonts w:ascii="Times New Roman" w:hAnsi="Times New Roman" w:cs="Times New Roman"/>
          <w:color w:val="000000" w:themeColor="text1"/>
          <w:sz w:val="24"/>
          <w:szCs w:val="24"/>
          <w:shd w:val="clear" w:color="auto" w:fill="FFFFFF"/>
        </w:rPr>
        <w:t>Al-</w:t>
      </w:r>
      <w:proofErr w:type="spellStart"/>
      <w:r w:rsidRPr="00485095">
        <w:rPr>
          <w:rFonts w:ascii="Times New Roman" w:hAnsi="Times New Roman" w:cs="Times New Roman"/>
          <w:color w:val="000000" w:themeColor="text1"/>
          <w:sz w:val="24"/>
          <w:szCs w:val="24"/>
          <w:shd w:val="clear" w:color="auto" w:fill="FFFFFF"/>
        </w:rPr>
        <w:t>Ababneh</w:t>
      </w:r>
      <w:proofErr w:type="spellEnd"/>
      <w:r w:rsidRPr="00485095">
        <w:rPr>
          <w:rFonts w:ascii="Times New Roman" w:hAnsi="Times New Roman" w:cs="Times New Roman"/>
          <w:color w:val="000000" w:themeColor="text1"/>
          <w:sz w:val="24"/>
          <w:szCs w:val="24"/>
          <w:shd w:val="clear" w:color="auto" w:fill="FFFFFF"/>
        </w:rPr>
        <w:t>, M.M., 2020</w:t>
      </w:r>
      <w:bookmarkEnd w:id="0"/>
      <w:r w:rsidRPr="00485095">
        <w:rPr>
          <w:rFonts w:ascii="Times New Roman" w:hAnsi="Times New Roman" w:cs="Times New Roman"/>
          <w:color w:val="000000" w:themeColor="text1"/>
          <w:sz w:val="24"/>
          <w:szCs w:val="24"/>
          <w:shd w:val="clear" w:color="auto" w:fill="FFFFFF"/>
        </w:rPr>
        <w:t>. Linking ontology, epistemology and research methodology. </w:t>
      </w:r>
      <w:r w:rsidRPr="00485095">
        <w:rPr>
          <w:rFonts w:ascii="Times New Roman" w:hAnsi="Times New Roman" w:cs="Times New Roman"/>
          <w:i/>
          <w:iCs/>
          <w:color w:val="000000" w:themeColor="text1"/>
          <w:sz w:val="24"/>
          <w:szCs w:val="24"/>
          <w:shd w:val="clear" w:color="auto" w:fill="FFFFFF"/>
        </w:rPr>
        <w:t>Science &amp; Philosophy</w:t>
      </w:r>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8</w:t>
      </w:r>
      <w:r w:rsidRPr="00485095">
        <w:rPr>
          <w:rFonts w:ascii="Times New Roman" w:hAnsi="Times New Roman" w:cs="Times New Roman"/>
          <w:color w:val="000000" w:themeColor="text1"/>
          <w:sz w:val="24"/>
          <w:szCs w:val="24"/>
          <w:shd w:val="clear" w:color="auto" w:fill="FFFFFF"/>
        </w:rPr>
        <w:t>(1), pp.75-91.</w:t>
      </w:r>
    </w:p>
    <w:p w14:paraId="75C4FE75" w14:textId="77777777" w:rsidR="005A0D47" w:rsidRPr="00485095" w:rsidRDefault="005A0D47" w:rsidP="00F27C02">
      <w:pPr>
        <w:spacing w:line="480" w:lineRule="auto"/>
        <w:jc w:val="both"/>
        <w:rPr>
          <w:rFonts w:ascii="Times New Roman" w:hAnsi="Times New Roman" w:cs="Times New Roman"/>
          <w:color w:val="000000" w:themeColor="text1"/>
          <w:sz w:val="24"/>
          <w:szCs w:val="24"/>
          <w:shd w:val="clear" w:color="auto" w:fill="FFFFFF"/>
        </w:rPr>
      </w:pPr>
      <w:bookmarkStart w:id="1" w:name="_Hlk80472653"/>
      <w:proofErr w:type="spellStart"/>
      <w:r w:rsidRPr="00485095">
        <w:rPr>
          <w:rFonts w:ascii="Times New Roman" w:hAnsi="Times New Roman" w:cs="Times New Roman"/>
          <w:color w:val="000000" w:themeColor="text1"/>
          <w:sz w:val="24"/>
          <w:szCs w:val="24"/>
          <w:shd w:val="clear" w:color="auto" w:fill="FFFFFF"/>
        </w:rPr>
        <w:t>Alharahsheh</w:t>
      </w:r>
      <w:proofErr w:type="spellEnd"/>
      <w:r w:rsidRPr="00485095">
        <w:rPr>
          <w:rFonts w:ascii="Times New Roman" w:hAnsi="Times New Roman" w:cs="Times New Roman"/>
          <w:color w:val="000000" w:themeColor="text1"/>
          <w:sz w:val="24"/>
          <w:szCs w:val="24"/>
          <w:shd w:val="clear" w:color="auto" w:fill="FFFFFF"/>
        </w:rPr>
        <w:t>, H.H. and Pius, A., 2020</w:t>
      </w:r>
      <w:bookmarkEnd w:id="1"/>
      <w:r w:rsidRPr="00485095">
        <w:rPr>
          <w:rFonts w:ascii="Times New Roman" w:hAnsi="Times New Roman" w:cs="Times New Roman"/>
          <w:color w:val="000000" w:themeColor="text1"/>
          <w:sz w:val="24"/>
          <w:szCs w:val="24"/>
          <w:shd w:val="clear" w:color="auto" w:fill="FFFFFF"/>
        </w:rPr>
        <w:t>. A review of key paradigms: Positivism VS interpretivism. </w:t>
      </w:r>
      <w:r w:rsidRPr="00485095">
        <w:rPr>
          <w:rFonts w:ascii="Times New Roman" w:hAnsi="Times New Roman" w:cs="Times New Roman"/>
          <w:i/>
          <w:iCs/>
          <w:color w:val="000000" w:themeColor="text1"/>
          <w:sz w:val="24"/>
          <w:szCs w:val="24"/>
          <w:shd w:val="clear" w:color="auto" w:fill="FFFFFF"/>
        </w:rPr>
        <w:t>Global Academic Journal of Humanities and Social Sciences</w:t>
      </w:r>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2</w:t>
      </w:r>
      <w:r w:rsidRPr="00485095">
        <w:rPr>
          <w:rFonts w:ascii="Times New Roman" w:hAnsi="Times New Roman" w:cs="Times New Roman"/>
          <w:color w:val="000000" w:themeColor="text1"/>
          <w:sz w:val="24"/>
          <w:szCs w:val="24"/>
          <w:shd w:val="clear" w:color="auto" w:fill="FFFFFF"/>
        </w:rPr>
        <w:t>(3), pp.39-43.</w:t>
      </w:r>
    </w:p>
    <w:p w14:paraId="2162C86A"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proofErr w:type="spellStart"/>
      <w:r w:rsidRPr="00485095">
        <w:rPr>
          <w:rFonts w:ascii="Times New Roman" w:hAnsi="Times New Roman" w:cs="Times New Roman"/>
          <w:color w:val="000000" w:themeColor="text1"/>
          <w:sz w:val="24"/>
          <w:szCs w:val="24"/>
          <w:shd w:val="clear" w:color="auto" w:fill="FFFFFF"/>
        </w:rPr>
        <w:t>Azizan</w:t>
      </w:r>
      <w:proofErr w:type="spellEnd"/>
      <w:r w:rsidRPr="00485095">
        <w:rPr>
          <w:rFonts w:ascii="Times New Roman" w:hAnsi="Times New Roman" w:cs="Times New Roman"/>
          <w:color w:val="000000" w:themeColor="text1"/>
          <w:sz w:val="24"/>
          <w:szCs w:val="24"/>
          <w:shd w:val="clear" w:color="auto" w:fill="FFFFFF"/>
        </w:rPr>
        <w:t xml:space="preserve">, N.S. and </w:t>
      </w:r>
      <w:proofErr w:type="spellStart"/>
      <w:r w:rsidRPr="00485095">
        <w:rPr>
          <w:rFonts w:ascii="Times New Roman" w:hAnsi="Times New Roman" w:cs="Times New Roman"/>
          <w:color w:val="000000" w:themeColor="text1"/>
          <w:sz w:val="24"/>
          <w:szCs w:val="24"/>
          <w:shd w:val="clear" w:color="auto" w:fill="FFFFFF"/>
        </w:rPr>
        <w:t>Yusr</w:t>
      </w:r>
      <w:proofErr w:type="spellEnd"/>
      <w:r w:rsidRPr="00485095">
        <w:rPr>
          <w:rFonts w:ascii="Times New Roman" w:hAnsi="Times New Roman" w:cs="Times New Roman"/>
          <w:color w:val="000000" w:themeColor="text1"/>
          <w:sz w:val="24"/>
          <w:szCs w:val="24"/>
          <w:shd w:val="clear" w:color="auto" w:fill="FFFFFF"/>
        </w:rPr>
        <w:t>, M.M., 2019. The influence of customer satisfaction, brand trust, and brand image towards customer loyalty. </w:t>
      </w:r>
      <w:r w:rsidRPr="00485095">
        <w:rPr>
          <w:rFonts w:ascii="Times New Roman" w:hAnsi="Times New Roman" w:cs="Times New Roman"/>
          <w:i/>
          <w:iCs/>
          <w:color w:val="000000" w:themeColor="text1"/>
          <w:sz w:val="24"/>
          <w:szCs w:val="24"/>
          <w:shd w:val="clear" w:color="auto" w:fill="FFFFFF"/>
        </w:rPr>
        <w:t>International Journal of Entrepreneurship</w:t>
      </w:r>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2</w:t>
      </w:r>
      <w:r w:rsidRPr="00485095">
        <w:rPr>
          <w:rFonts w:ascii="Times New Roman" w:hAnsi="Times New Roman" w:cs="Times New Roman"/>
          <w:color w:val="000000" w:themeColor="text1"/>
          <w:sz w:val="24"/>
          <w:szCs w:val="24"/>
          <w:shd w:val="clear" w:color="auto" w:fill="FFFFFF"/>
        </w:rPr>
        <w:t>(7), pp.93-108.</w:t>
      </w:r>
    </w:p>
    <w:p w14:paraId="65AF525D" w14:textId="77777777" w:rsidR="005A0D47" w:rsidRPr="00485095" w:rsidRDefault="005A0D47" w:rsidP="00F27C02">
      <w:pPr>
        <w:spacing w:line="480" w:lineRule="auto"/>
        <w:jc w:val="both"/>
        <w:rPr>
          <w:rFonts w:ascii="Times New Roman" w:hAnsi="Times New Roman" w:cs="Times New Roman"/>
          <w:color w:val="000000" w:themeColor="text1"/>
          <w:sz w:val="24"/>
          <w:szCs w:val="24"/>
        </w:rPr>
      </w:pPr>
      <w:r w:rsidRPr="00485095">
        <w:rPr>
          <w:rFonts w:ascii="Times New Roman" w:hAnsi="Times New Roman" w:cs="Times New Roman"/>
          <w:color w:val="000000" w:themeColor="text1"/>
          <w:sz w:val="24"/>
          <w:szCs w:val="24"/>
        </w:rPr>
        <w:t xml:space="preserve">Bala, J., 2016. Contribution of SPSS in Social Sciences Research. </w:t>
      </w:r>
      <w:r w:rsidRPr="00485095">
        <w:rPr>
          <w:rFonts w:ascii="Times New Roman" w:hAnsi="Times New Roman" w:cs="Times New Roman"/>
          <w:i/>
          <w:iCs/>
          <w:color w:val="000000" w:themeColor="text1"/>
          <w:sz w:val="24"/>
          <w:szCs w:val="24"/>
        </w:rPr>
        <w:t>International Journal of Advanced Research in Computer Science</w:t>
      </w:r>
      <w:r w:rsidRPr="00485095">
        <w:rPr>
          <w:rFonts w:ascii="Times New Roman" w:hAnsi="Times New Roman" w:cs="Times New Roman"/>
          <w:color w:val="000000" w:themeColor="text1"/>
          <w:sz w:val="24"/>
          <w:szCs w:val="24"/>
        </w:rPr>
        <w:t xml:space="preserve">, </w:t>
      </w:r>
      <w:r w:rsidRPr="00485095">
        <w:rPr>
          <w:rFonts w:ascii="Times New Roman" w:hAnsi="Times New Roman" w:cs="Times New Roman"/>
          <w:i/>
          <w:iCs/>
          <w:color w:val="000000" w:themeColor="text1"/>
          <w:sz w:val="24"/>
          <w:szCs w:val="24"/>
        </w:rPr>
        <w:t>7</w:t>
      </w:r>
      <w:r w:rsidRPr="00485095">
        <w:rPr>
          <w:rFonts w:ascii="Times New Roman" w:hAnsi="Times New Roman" w:cs="Times New Roman"/>
          <w:color w:val="000000" w:themeColor="text1"/>
          <w:sz w:val="24"/>
          <w:szCs w:val="24"/>
        </w:rPr>
        <w:t>(6).</w:t>
      </w:r>
    </w:p>
    <w:p w14:paraId="11F79B0C"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proofErr w:type="spellStart"/>
      <w:r w:rsidRPr="00485095">
        <w:rPr>
          <w:rFonts w:ascii="Times New Roman" w:hAnsi="Times New Roman" w:cs="Times New Roman"/>
          <w:color w:val="000000" w:themeColor="text1"/>
          <w:sz w:val="24"/>
          <w:szCs w:val="24"/>
          <w:shd w:val="clear" w:color="auto" w:fill="FFFFFF"/>
        </w:rPr>
        <w:t>Bernarto</w:t>
      </w:r>
      <w:proofErr w:type="spellEnd"/>
      <w:r w:rsidRPr="00485095">
        <w:rPr>
          <w:rFonts w:ascii="Times New Roman" w:hAnsi="Times New Roman" w:cs="Times New Roman"/>
          <w:color w:val="000000" w:themeColor="text1"/>
          <w:sz w:val="24"/>
          <w:szCs w:val="24"/>
          <w:shd w:val="clear" w:color="auto" w:fill="FFFFFF"/>
        </w:rPr>
        <w:t xml:space="preserve">, I., </w:t>
      </w:r>
      <w:proofErr w:type="spellStart"/>
      <w:r w:rsidRPr="00485095">
        <w:rPr>
          <w:rFonts w:ascii="Times New Roman" w:hAnsi="Times New Roman" w:cs="Times New Roman"/>
          <w:color w:val="000000" w:themeColor="text1"/>
          <w:sz w:val="24"/>
          <w:szCs w:val="24"/>
          <w:shd w:val="clear" w:color="auto" w:fill="FFFFFF"/>
        </w:rPr>
        <w:t>Berlianto</w:t>
      </w:r>
      <w:proofErr w:type="spellEnd"/>
      <w:r w:rsidRPr="00485095">
        <w:rPr>
          <w:rFonts w:ascii="Times New Roman" w:hAnsi="Times New Roman" w:cs="Times New Roman"/>
          <w:color w:val="000000" w:themeColor="text1"/>
          <w:sz w:val="24"/>
          <w:szCs w:val="24"/>
          <w:shd w:val="clear" w:color="auto" w:fill="FFFFFF"/>
        </w:rPr>
        <w:t xml:space="preserve">, M.P., </w:t>
      </w:r>
      <w:proofErr w:type="spellStart"/>
      <w:r w:rsidRPr="00485095">
        <w:rPr>
          <w:rFonts w:ascii="Times New Roman" w:hAnsi="Times New Roman" w:cs="Times New Roman"/>
          <w:color w:val="000000" w:themeColor="text1"/>
          <w:sz w:val="24"/>
          <w:szCs w:val="24"/>
          <w:shd w:val="clear" w:color="auto" w:fill="FFFFFF"/>
        </w:rPr>
        <w:t>Meilani</w:t>
      </w:r>
      <w:proofErr w:type="spellEnd"/>
      <w:r w:rsidRPr="00485095">
        <w:rPr>
          <w:rFonts w:ascii="Times New Roman" w:hAnsi="Times New Roman" w:cs="Times New Roman"/>
          <w:color w:val="000000" w:themeColor="text1"/>
          <w:sz w:val="24"/>
          <w:szCs w:val="24"/>
          <w:shd w:val="clear" w:color="auto" w:fill="FFFFFF"/>
        </w:rPr>
        <w:t xml:space="preserve">, Y.F.C.P., </w:t>
      </w:r>
      <w:proofErr w:type="spellStart"/>
      <w:r w:rsidRPr="00485095">
        <w:rPr>
          <w:rFonts w:ascii="Times New Roman" w:hAnsi="Times New Roman" w:cs="Times New Roman"/>
          <w:color w:val="000000" w:themeColor="text1"/>
          <w:sz w:val="24"/>
          <w:szCs w:val="24"/>
          <w:shd w:val="clear" w:color="auto" w:fill="FFFFFF"/>
        </w:rPr>
        <w:t>Masman</w:t>
      </w:r>
      <w:proofErr w:type="spellEnd"/>
      <w:r w:rsidRPr="00485095">
        <w:rPr>
          <w:rFonts w:ascii="Times New Roman" w:hAnsi="Times New Roman" w:cs="Times New Roman"/>
          <w:color w:val="000000" w:themeColor="text1"/>
          <w:sz w:val="24"/>
          <w:szCs w:val="24"/>
          <w:shd w:val="clear" w:color="auto" w:fill="FFFFFF"/>
        </w:rPr>
        <w:t xml:space="preserve">, R.R. and </w:t>
      </w:r>
      <w:proofErr w:type="spellStart"/>
      <w:r w:rsidRPr="00485095">
        <w:rPr>
          <w:rFonts w:ascii="Times New Roman" w:hAnsi="Times New Roman" w:cs="Times New Roman"/>
          <w:color w:val="000000" w:themeColor="text1"/>
          <w:sz w:val="24"/>
          <w:szCs w:val="24"/>
          <w:shd w:val="clear" w:color="auto" w:fill="FFFFFF"/>
        </w:rPr>
        <w:t>Suryawan</w:t>
      </w:r>
      <w:proofErr w:type="spellEnd"/>
      <w:r w:rsidRPr="00485095">
        <w:rPr>
          <w:rFonts w:ascii="Times New Roman" w:hAnsi="Times New Roman" w:cs="Times New Roman"/>
          <w:color w:val="000000" w:themeColor="text1"/>
          <w:sz w:val="24"/>
          <w:szCs w:val="24"/>
          <w:shd w:val="clear" w:color="auto" w:fill="FFFFFF"/>
        </w:rPr>
        <w:t>, I.N., 2020. The influence of brand awareness, brand image, and brand trust on brand loyalty. </w:t>
      </w:r>
      <w:proofErr w:type="spellStart"/>
      <w:r w:rsidRPr="00485095">
        <w:rPr>
          <w:rFonts w:ascii="Times New Roman" w:hAnsi="Times New Roman" w:cs="Times New Roman"/>
          <w:i/>
          <w:iCs/>
          <w:color w:val="000000" w:themeColor="text1"/>
          <w:sz w:val="24"/>
          <w:szCs w:val="24"/>
          <w:shd w:val="clear" w:color="auto" w:fill="FFFFFF"/>
        </w:rPr>
        <w:t>Jurnal</w:t>
      </w:r>
      <w:proofErr w:type="spellEnd"/>
      <w:r w:rsidRPr="00485095">
        <w:rPr>
          <w:rFonts w:ascii="Times New Roman" w:hAnsi="Times New Roman" w:cs="Times New Roman"/>
          <w:i/>
          <w:iCs/>
          <w:color w:val="000000" w:themeColor="text1"/>
          <w:sz w:val="24"/>
          <w:szCs w:val="24"/>
          <w:shd w:val="clear" w:color="auto" w:fill="FFFFFF"/>
        </w:rPr>
        <w:t xml:space="preserve"> </w:t>
      </w:r>
      <w:proofErr w:type="spellStart"/>
      <w:r w:rsidRPr="00485095">
        <w:rPr>
          <w:rFonts w:ascii="Times New Roman" w:hAnsi="Times New Roman" w:cs="Times New Roman"/>
          <w:i/>
          <w:iCs/>
          <w:color w:val="000000" w:themeColor="text1"/>
          <w:sz w:val="24"/>
          <w:szCs w:val="24"/>
          <w:shd w:val="clear" w:color="auto" w:fill="FFFFFF"/>
        </w:rPr>
        <w:t>Manajemen</w:t>
      </w:r>
      <w:proofErr w:type="spellEnd"/>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24</w:t>
      </w:r>
      <w:r w:rsidRPr="00485095">
        <w:rPr>
          <w:rFonts w:ascii="Times New Roman" w:hAnsi="Times New Roman" w:cs="Times New Roman"/>
          <w:color w:val="000000" w:themeColor="text1"/>
          <w:sz w:val="24"/>
          <w:szCs w:val="24"/>
          <w:shd w:val="clear" w:color="auto" w:fill="FFFFFF"/>
        </w:rPr>
        <w:t>(3), pp.412-426.</w:t>
      </w:r>
    </w:p>
    <w:p w14:paraId="6303C5FE"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proofErr w:type="spellStart"/>
      <w:r w:rsidRPr="00485095">
        <w:rPr>
          <w:rFonts w:ascii="Times New Roman" w:hAnsi="Times New Roman" w:cs="Times New Roman"/>
          <w:color w:val="000000" w:themeColor="text1"/>
          <w:sz w:val="24"/>
          <w:szCs w:val="24"/>
          <w:shd w:val="clear" w:color="auto" w:fill="FFFFFF"/>
        </w:rPr>
        <w:t>Gulfraz</w:t>
      </w:r>
      <w:proofErr w:type="spellEnd"/>
      <w:r w:rsidRPr="00485095">
        <w:rPr>
          <w:rFonts w:ascii="Times New Roman" w:hAnsi="Times New Roman" w:cs="Times New Roman"/>
          <w:color w:val="000000" w:themeColor="text1"/>
          <w:sz w:val="24"/>
          <w:szCs w:val="24"/>
          <w:shd w:val="clear" w:color="auto" w:fill="FFFFFF"/>
        </w:rPr>
        <w:t xml:space="preserve">, M.B., </w:t>
      </w:r>
      <w:proofErr w:type="spellStart"/>
      <w:r w:rsidRPr="00485095">
        <w:rPr>
          <w:rFonts w:ascii="Times New Roman" w:hAnsi="Times New Roman" w:cs="Times New Roman"/>
          <w:color w:val="000000" w:themeColor="text1"/>
          <w:sz w:val="24"/>
          <w:szCs w:val="24"/>
          <w:shd w:val="clear" w:color="auto" w:fill="FFFFFF"/>
        </w:rPr>
        <w:t>Sufyan</w:t>
      </w:r>
      <w:proofErr w:type="spellEnd"/>
      <w:r w:rsidRPr="00485095">
        <w:rPr>
          <w:rFonts w:ascii="Times New Roman" w:hAnsi="Times New Roman" w:cs="Times New Roman"/>
          <w:color w:val="000000" w:themeColor="text1"/>
          <w:sz w:val="24"/>
          <w:szCs w:val="24"/>
          <w:shd w:val="clear" w:color="auto" w:fill="FFFFFF"/>
        </w:rPr>
        <w:t xml:space="preserve">, M., </w:t>
      </w:r>
      <w:proofErr w:type="spellStart"/>
      <w:r w:rsidRPr="00485095">
        <w:rPr>
          <w:rFonts w:ascii="Times New Roman" w:hAnsi="Times New Roman" w:cs="Times New Roman"/>
          <w:color w:val="000000" w:themeColor="text1"/>
          <w:sz w:val="24"/>
          <w:szCs w:val="24"/>
          <w:shd w:val="clear" w:color="auto" w:fill="FFFFFF"/>
        </w:rPr>
        <w:t>Mustak</w:t>
      </w:r>
      <w:proofErr w:type="spellEnd"/>
      <w:r w:rsidRPr="00485095">
        <w:rPr>
          <w:rFonts w:ascii="Times New Roman" w:hAnsi="Times New Roman" w:cs="Times New Roman"/>
          <w:color w:val="000000" w:themeColor="text1"/>
          <w:sz w:val="24"/>
          <w:szCs w:val="24"/>
          <w:shd w:val="clear" w:color="auto" w:fill="FFFFFF"/>
        </w:rPr>
        <w:t xml:space="preserve">, M., </w:t>
      </w:r>
      <w:proofErr w:type="spellStart"/>
      <w:r w:rsidRPr="00485095">
        <w:rPr>
          <w:rFonts w:ascii="Times New Roman" w:hAnsi="Times New Roman" w:cs="Times New Roman"/>
          <w:color w:val="000000" w:themeColor="text1"/>
          <w:sz w:val="24"/>
          <w:szCs w:val="24"/>
          <w:shd w:val="clear" w:color="auto" w:fill="FFFFFF"/>
        </w:rPr>
        <w:t>Salminen</w:t>
      </w:r>
      <w:proofErr w:type="spellEnd"/>
      <w:r w:rsidRPr="00485095">
        <w:rPr>
          <w:rFonts w:ascii="Times New Roman" w:hAnsi="Times New Roman" w:cs="Times New Roman"/>
          <w:color w:val="000000" w:themeColor="text1"/>
          <w:sz w:val="24"/>
          <w:szCs w:val="24"/>
          <w:shd w:val="clear" w:color="auto" w:fill="FFFFFF"/>
        </w:rPr>
        <w:t>, J. and Srivastava, D.K., 2022. Understanding the impact of online customers’ shopping experience on online impulsive buying: A study on two leading E-commerce platforms. </w:t>
      </w:r>
      <w:r w:rsidRPr="00485095">
        <w:rPr>
          <w:rFonts w:ascii="Times New Roman" w:hAnsi="Times New Roman" w:cs="Times New Roman"/>
          <w:i/>
          <w:iCs/>
          <w:color w:val="000000" w:themeColor="text1"/>
          <w:sz w:val="24"/>
          <w:szCs w:val="24"/>
          <w:shd w:val="clear" w:color="auto" w:fill="FFFFFF"/>
        </w:rPr>
        <w:t>Journal of Retailing and Consumer Services</w:t>
      </w:r>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68</w:t>
      </w:r>
      <w:r w:rsidRPr="00485095">
        <w:rPr>
          <w:rFonts w:ascii="Times New Roman" w:hAnsi="Times New Roman" w:cs="Times New Roman"/>
          <w:color w:val="000000" w:themeColor="text1"/>
          <w:sz w:val="24"/>
          <w:szCs w:val="24"/>
          <w:shd w:val="clear" w:color="auto" w:fill="FFFFFF"/>
        </w:rPr>
        <w:t>, p.103000.</w:t>
      </w:r>
    </w:p>
    <w:p w14:paraId="22CF88AD" w14:textId="77777777" w:rsidR="005A0D47" w:rsidRPr="00485095" w:rsidRDefault="005A0D47" w:rsidP="00F06C69">
      <w:pPr>
        <w:spacing w:line="480" w:lineRule="auto"/>
        <w:rPr>
          <w:rFonts w:ascii="Times New Roman" w:hAnsi="Times New Roman" w:cs="Times New Roman"/>
          <w:color w:val="000000" w:themeColor="text1"/>
          <w:sz w:val="24"/>
          <w:szCs w:val="24"/>
        </w:rPr>
      </w:pPr>
      <w:bookmarkStart w:id="2" w:name="_Hlk132468089"/>
      <w:proofErr w:type="spellStart"/>
      <w:r w:rsidRPr="00485095">
        <w:rPr>
          <w:rFonts w:ascii="Times New Roman" w:hAnsi="Times New Roman" w:cs="Times New Roman"/>
          <w:color w:val="000000" w:themeColor="text1"/>
          <w:sz w:val="24"/>
          <w:szCs w:val="24"/>
          <w:shd w:val="clear" w:color="auto" w:fill="FFFFFF"/>
        </w:rPr>
        <w:t>Kalu</w:t>
      </w:r>
      <w:proofErr w:type="spellEnd"/>
      <w:r w:rsidRPr="00485095">
        <w:rPr>
          <w:rFonts w:ascii="Times New Roman" w:hAnsi="Times New Roman" w:cs="Times New Roman"/>
          <w:color w:val="000000" w:themeColor="text1"/>
          <w:sz w:val="24"/>
          <w:szCs w:val="24"/>
          <w:shd w:val="clear" w:color="auto" w:fill="FFFFFF"/>
        </w:rPr>
        <w:t xml:space="preserve">, A.O.U., </w:t>
      </w:r>
      <w:proofErr w:type="spellStart"/>
      <w:r w:rsidRPr="00485095">
        <w:rPr>
          <w:rFonts w:ascii="Times New Roman" w:hAnsi="Times New Roman" w:cs="Times New Roman"/>
          <w:color w:val="000000" w:themeColor="text1"/>
          <w:sz w:val="24"/>
          <w:szCs w:val="24"/>
          <w:shd w:val="clear" w:color="auto" w:fill="FFFFFF"/>
        </w:rPr>
        <w:t>Unachukwu</w:t>
      </w:r>
      <w:proofErr w:type="spellEnd"/>
      <w:r w:rsidRPr="00485095">
        <w:rPr>
          <w:rFonts w:ascii="Times New Roman" w:hAnsi="Times New Roman" w:cs="Times New Roman"/>
          <w:color w:val="000000" w:themeColor="text1"/>
          <w:sz w:val="24"/>
          <w:szCs w:val="24"/>
          <w:shd w:val="clear" w:color="auto" w:fill="FFFFFF"/>
        </w:rPr>
        <w:t xml:space="preserve">, L.C. and </w:t>
      </w:r>
      <w:proofErr w:type="spellStart"/>
      <w:r w:rsidRPr="00485095">
        <w:rPr>
          <w:rFonts w:ascii="Times New Roman" w:hAnsi="Times New Roman" w:cs="Times New Roman"/>
          <w:color w:val="000000" w:themeColor="text1"/>
          <w:sz w:val="24"/>
          <w:szCs w:val="24"/>
          <w:shd w:val="clear" w:color="auto" w:fill="FFFFFF"/>
        </w:rPr>
        <w:t>Ibiam</w:t>
      </w:r>
      <w:proofErr w:type="spellEnd"/>
      <w:r w:rsidRPr="00485095">
        <w:rPr>
          <w:rFonts w:ascii="Times New Roman" w:hAnsi="Times New Roman" w:cs="Times New Roman"/>
          <w:color w:val="000000" w:themeColor="text1"/>
          <w:sz w:val="24"/>
          <w:szCs w:val="24"/>
          <w:shd w:val="clear" w:color="auto" w:fill="FFFFFF"/>
        </w:rPr>
        <w:t>, O., 2019</w:t>
      </w:r>
      <w:bookmarkEnd w:id="2"/>
      <w:r w:rsidRPr="00485095">
        <w:rPr>
          <w:rFonts w:ascii="Times New Roman" w:hAnsi="Times New Roman" w:cs="Times New Roman"/>
          <w:color w:val="000000" w:themeColor="text1"/>
          <w:sz w:val="24"/>
          <w:szCs w:val="24"/>
          <w:shd w:val="clear" w:color="auto" w:fill="FFFFFF"/>
        </w:rPr>
        <w:t xml:space="preserve">. Accessing secondary data: A literature review. </w:t>
      </w:r>
    </w:p>
    <w:p w14:paraId="0EBB21CD"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 xml:space="preserve">Khadka, K. and </w:t>
      </w:r>
      <w:proofErr w:type="spellStart"/>
      <w:r w:rsidRPr="00485095">
        <w:rPr>
          <w:rFonts w:ascii="Times New Roman" w:hAnsi="Times New Roman" w:cs="Times New Roman"/>
          <w:color w:val="000000" w:themeColor="text1"/>
          <w:sz w:val="24"/>
          <w:szCs w:val="24"/>
          <w:shd w:val="clear" w:color="auto" w:fill="FFFFFF"/>
        </w:rPr>
        <w:t>Maharjan</w:t>
      </w:r>
      <w:proofErr w:type="spellEnd"/>
      <w:r w:rsidRPr="00485095">
        <w:rPr>
          <w:rFonts w:ascii="Times New Roman" w:hAnsi="Times New Roman" w:cs="Times New Roman"/>
          <w:color w:val="000000" w:themeColor="text1"/>
          <w:sz w:val="24"/>
          <w:szCs w:val="24"/>
          <w:shd w:val="clear" w:color="auto" w:fill="FFFFFF"/>
        </w:rPr>
        <w:t>, S., 2017. Customer satisfaction and customer loyalty. </w:t>
      </w:r>
      <w:proofErr w:type="spellStart"/>
      <w:r w:rsidRPr="00485095">
        <w:rPr>
          <w:rFonts w:ascii="Times New Roman" w:hAnsi="Times New Roman" w:cs="Times New Roman"/>
          <w:i/>
          <w:iCs/>
          <w:color w:val="000000" w:themeColor="text1"/>
          <w:sz w:val="24"/>
          <w:szCs w:val="24"/>
          <w:shd w:val="clear" w:color="auto" w:fill="FFFFFF"/>
        </w:rPr>
        <w:t>Centria</w:t>
      </w:r>
      <w:proofErr w:type="spellEnd"/>
      <w:r w:rsidRPr="00485095">
        <w:rPr>
          <w:rFonts w:ascii="Times New Roman" w:hAnsi="Times New Roman" w:cs="Times New Roman"/>
          <w:i/>
          <w:iCs/>
          <w:color w:val="000000" w:themeColor="text1"/>
          <w:sz w:val="24"/>
          <w:szCs w:val="24"/>
          <w:shd w:val="clear" w:color="auto" w:fill="FFFFFF"/>
        </w:rPr>
        <w:t xml:space="preserve"> University of Applied Sciences </w:t>
      </w:r>
      <w:proofErr w:type="spellStart"/>
      <w:r w:rsidRPr="00485095">
        <w:rPr>
          <w:rFonts w:ascii="Times New Roman" w:hAnsi="Times New Roman" w:cs="Times New Roman"/>
          <w:i/>
          <w:iCs/>
          <w:color w:val="000000" w:themeColor="text1"/>
          <w:sz w:val="24"/>
          <w:szCs w:val="24"/>
          <w:shd w:val="clear" w:color="auto" w:fill="FFFFFF"/>
        </w:rPr>
        <w:t>Pietarsaari</w:t>
      </w:r>
      <w:proofErr w:type="spellEnd"/>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1</w:t>
      </w:r>
      <w:r w:rsidRPr="00485095">
        <w:rPr>
          <w:rFonts w:ascii="Times New Roman" w:hAnsi="Times New Roman" w:cs="Times New Roman"/>
          <w:color w:val="000000" w:themeColor="text1"/>
          <w:sz w:val="24"/>
          <w:szCs w:val="24"/>
          <w:shd w:val="clear" w:color="auto" w:fill="FFFFFF"/>
        </w:rPr>
        <w:t>(10), pp.58-64.</w:t>
      </w:r>
    </w:p>
    <w:p w14:paraId="3C0C7DDB"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mindtools.com, 2023. [Online]. Available at https://www.mindtools.com/ajnlcxe/kellers-brand-equity-model[Accessed March 23, 2023]</w:t>
      </w:r>
    </w:p>
    <w:p w14:paraId="4644FFDE"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Nguyen, D.T., Pham, V.T., Tran, D.M. and Pham, D.B.T., 2020. Impact of service quality, customer satisfaction and switching costs on customer loyalty. </w:t>
      </w:r>
      <w:r w:rsidRPr="00485095">
        <w:rPr>
          <w:rFonts w:ascii="Times New Roman" w:hAnsi="Times New Roman" w:cs="Times New Roman"/>
          <w:i/>
          <w:iCs/>
          <w:color w:val="000000" w:themeColor="text1"/>
          <w:sz w:val="24"/>
          <w:szCs w:val="24"/>
          <w:shd w:val="clear" w:color="auto" w:fill="FFFFFF"/>
        </w:rPr>
        <w:t>The Journal of Asian Finance, Economics and Business</w:t>
      </w:r>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7</w:t>
      </w:r>
      <w:r w:rsidRPr="00485095">
        <w:rPr>
          <w:rFonts w:ascii="Times New Roman" w:hAnsi="Times New Roman" w:cs="Times New Roman"/>
          <w:color w:val="000000" w:themeColor="text1"/>
          <w:sz w:val="24"/>
          <w:szCs w:val="24"/>
          <w:shd w:val="clear" w:color="auto" w:fill="FFFFFF"/>
        </w:rPr>
        <w:t>(8), pp.395-405.</w:t>
      </w:r>
    </w:p>
    <w:p w14:paraId="6018C229"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Otero, C. and Wilson, G.P., 2018. Effects of brand love and brand equity on repurchase intentions of young consumers. </w:t>
      </w:r>
      <w:r w:rsidRPr="00485095">
        <w:rPr>
          <w:rFonts w:ascii="Times New Roman" w:hAnsi="Times New Roman" w:cs="Times New Roman"/>
          <w:i/>
          <w:iCs/>
          <w:color w:val="000000" w:themeColor="text1"/>
          <w:sz w:val="24"/>
          <w:szCs w:val="24"/>
          <w:shd w:val="clear" w:color="auto" w:fill="FFFFFF"/>
        </w:rPr>
        <w:t>International Review of Management and Marketing</w:t>
      </w:r>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8</w:t>
      </w:r>
      <w:r w:rsidRPr="00485095">
        <w:rPr>
          <w:rFonts w:ascii="Times New Roman" w:hAnsi="Times New Roman" w:cs="Times New Roman"/>
          <w:color w:val="000000" w:themeColor="text1"/>
          <w:sz w:val="24"/>
          <w:szCs w:val="24"/>
          <w:shd w:val="clear" w:color="auto" w:fill="FFFFFF"/>
        </w:rPr>
        <w:t>(4), p.7.</w:t>
      </w:r>
    </w:p>
    <w:p w14:paraId="30DD88EB" w14:textId="77777777" w:rsidR="005A0D47" w:rsidRPr="00485095" w:rsidRDefault="005A0D47" w:rsidP="00F27C02">
      <w:pPr>
        <w:spacing w:line="480" w:lineRule="auto"/>
        <w:jc w:val="both"/>
        <w:rPr>
          <w:rFonts w:ascii="Times New Roman" w:hAnsi="Times New Roman" w:cs="Times New Roman"/>
          <w:color w:val="000000" w:themeColor="text1"/>
          <w:sz w:val="24"/>
          <w:szCs w:val="24"/>
        </w:rPr>
      </w:pPr>
      <w:proofErr w:type="spellStart"/>
      <w:r w:rsidRPr="00485095">
        <w:rPr>
          <w:rFonts w:ascii="Times New Roman" w:hAnsi="Times New Roman" w:cs="Times New Roman"/>
          <w:color w:val="000000" w:themeColor="text1"/>
          <w:sz w:val="24"/>
          <w:szCs w:val="24"/>
        </w:rPr>
        <w:t>Panneerselvam</w:t>
      </w:r>
      <w:proofErr w:type="spellEnd"/>
      <w:r w:rsidRPr="00485095">
        <w:rPr>
          <w:rFonts w:ascii="Times New Roman" w:hAnsi="Times New Roman" w:cs="Times New Roman"/>
          <w:color w:val="000000" w:themeColor="text1"/>
          <w:sz w:val="24"/>
          <w:szCs w:val="24"/>
        </w:rPr>
        <w:t xml:space="preserve">, R., 2014. </w:t>
      </w:r>
      <w:r w:rsidRPr="00485095">
        <w:rPr>
          <w:rFonts w:ascii="Times New Roman" w:hAnsi="Times New Roman" w:cs="Times New Roman"/>
          <w:i/>
          <w:iCs/>
          <w:color w:val="000000" w:themeColor="text1"/>
          <w:sz w:val="24"/>
          <w:szCs w:val="24"/>
        </w:rPr>
        <w:t>Research methodology</w:t>
      </w:r>
      <w:r w:rsidRPr="00485095">
        <w:rPr>
          <w:rFonts w:ascii="Times New Roman" w:hAnsi="Times New Roman" w:cs="Times New Roman"/>
          <w:color w:val="000000" w:themeColor="text1"/>
          <w:sz w:val="24"/>
          <w:szCs w:val="24"/>
        </w:rPr>
        <w:t xml:space="preserve">. PHI Learning </w:t>
      </w:r>
      <w:proofErr w:type="spellStart"/>
      <w:r w:rsidRPr="00485095">
        <w:rPr>
          <w:rFonts w:ascii="Times New Roman" w:hAnsi="Times New Roman" w:cs="Times New Roman"/>
          <w:color w:val="000000" w:themeColor="text1"/>
          <w:sz w:val="24"/>
          <w:szCs w:val="24"/>
        </w:rPr>
        <w:t>Pvt.Ltd</w:t>
      </w:r>
      <w:proofErr w:type="spellEnd"/>
      <w:r w:rsidRPr="00485095">
        <w:rPr>
          <w:rFonts w:ascii="Times New Roman" w:hAnsi="Times New Roman" w:cs="Times New Roman"/>
          <w:color w:val="000000" w:themeColor="text1"/>
          <w:sz w:val="24"/>
          <w:szCs w:val="24"/>
        </w:rPr>
        <w:t>..</w:t>
      </w:r>
    </w:p>
    <w:p w14:paraId="3DDA7A09" w14:textId="77777777" w:rsidR="005A0D47" w:rsidRPr="00485095" w:rsidRDefault="005A0D47" w:rsidP="00F27C02">
      <w:pPr>
        <w:spacing w:line="480" w:lineRule="auto"/>
        <w:jc w:val="both"/>
        <w:rPr>
          <w:rFonts w:ascii="Times New Roman" w:hAnsi="Times New Roman" w:cs="Times New Roman"/>
          <w:color w:val="000000" w:themeColor="text1"/>
          <w:sz w:val="24"/>
          <w:szCs w:val="24"/>
        </w:rPr>
      </w:pPr>
      <w:bookmarkStart w:id="3" w:name="_Hlk80472814"/>
      <w:r w:rsidRPr="00485095">
        <w:rPr>
          <w:rFonts w:ascii="Times New Roman" w:hAnsi="Times New Roman" w:cs="Times New Roman"/>
          <w:color w:val="000000" w:themeColor="text1"/>
          <w:sz w:val="24"/>
          <w:szCs w:val="24"/>
          <w:shd w:val="clear" w:color="auto" w:fill="FFFFFF"/>
        </w:rPr>
        <w:t>Rahi, S., 2017</w:t>
      </w:r>
      <w:bookmarkEnd w:id="3"/>
      <w:r w:rsidRPr="00485095">
        <w:rPr>
          <w:rFonts w:ascii="Times New Roman" w:hAnsi="Times New Roman" w:cs="Times New Roman"/>
          <w:color w:val="000000" w:themeColor="text1"/>
          <w:sz w:val="24"/>
          <w:szCs w:val="24"/>
          <w:shd w:val="clear" w:color="auto" w:fill="FFFFFF"/>
        </w:rPr>
        <w:t>. Research design and methods: A systematic review of research paradigms, sampling issues and instruments development. </w:t>
      </w:r>
      <w:r w:rsidRPr="00485095">
        <w:rPr>
          <w:rFonts w:ascii="Times New Roman" w:hAnsi="Times New Roman" w:cs="Times New Roman"/>
          <w:i/>
          <w:iCs/>
          <w:color w:val="000000" w:themeColor="text1"/>
          <w:sz w:val="24"/>
          <w:szCs w:val="24"/>
          <w:shd w:val="clear" w:color="auto" w:fill="FFFFFF"/>
        </w:rPr>
        <w:t>International Journal of Economics &amp; Management Sciences</w:t>
      </w:r>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6</w:t>
      </w:r>
      <w:r w:rsidRPr="00485095">
        <w:rPr>
          <w:rFonts w:ascii="Times New Roman" w:hAnsi="Times New Roman" w:cs="Times New Roman"/>
          <w:color w:val="000000" w:themeColor="text1"/>
          <w:sz w:val="24"/>
          <w:szCs w:val="24"/>
          <w:shd w:val="clear" w:color="auto" w:fill="FFFFFF"/>
        </w:rPr>
        <w:t>(2), pp.1-5.</w:t>
      </w:r>
    </w:p>
    <w:p w14:paraId="01887CDF"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 xml:space="preserve">Rather, R.A., </w:t>
      </w:r>
      <w:proofErr w:type="spellStart"/>
      <w:r w:rsidRPr="00485095">
        <w:rPr>
          <w:rFonts w:ascii="Times New Roman" w:hAnsi="Times New Roman" w:cs="Times New Roman"/>
          <w:color w:val="000000" w:themeColor="text1"/>
          <w:sz w:val="24"/>
          <w:szCs w:val="24"/>
          <w:shd w:val="clear" w:color="auto" w:fill="FFFFFF"/>
        </w:rPr>
        <w:t>Tehseen</w:t>
      </w:r>
      <w:proofErr w:type="spellEnd"/>
      <w:r w:rsidRPr="00485095">
        <w:rPr>
          <w:rFonts w:ascii="Times New Roman" w:hAnsi="Times New Roman" w:cs="Times New Roman"/>
          <w:color w:val="000000" w:themeColor="text1"/>
          <w:sz w:val="24"/>
          <w:szCs w:val="24"/>
          <w:shd w:val="clear" w:color="auto" w:fill="FFFFFF"/>
        </w:rPr>
        <w:t xml:space="preserve">, S. and </w:t>
      </w:r>
      <w:proofErr w:type="spellStart"/>
      <w:r w:rsidRPr="00485095">
        <w:rPr>
          <w:rFonts w:ascii="Times New Roman" w:hAnsi="Times New Roman" w:cs="Times New Roman"/>
          <w:color w:val="000000" w:themeColor="text1"/>
          <w:sz w:val="24"/>
          <w:szCs w:val="24"/>
          <w:shd w:val="clear" w:color="auto" w:fill="FFFFFF"/>
        </w:rPr>
        <w:t>Parrey</w:t>
      </w:r>
      <w:proofErr w:type="spellEnd"/>
      <w:r w:rsidRPr="00485095">
        <w:rPr>
          <w:rFonts w:ascii="Times New Roman" w:hAnsi="Times New Roman" w:cs="Times New Roman"/>
          <w:color w:val="000000" w:themeColor="text1"/>
          <w:sz w:val="24"/>
          <w:szCs w:val="24"/>
          <w:shd w:val="clear" w:color="auto" w:fill="FFFFFF"/>
        </w:rPr>
        <w:t>, S.H., 2018. Promoting customer brand engagement and brand loyalty through customer brand identification and value congruity. </w:t>
      </w:r>
      <w:r w:rsidRPr="00485095">
        <w:rPr>
          <w:rFonts w:ascii="Times New Roman" w:hAnsi="Times New Roman" w:cs="Times New Roman"/>
          <w:i/>
          <w:iCs/>
          <w:color w:val="000000" w:themeColor="text1"/>
          <w:sz w:val="24"/>
          <w:szCs w:val="24"/>
          <w:shd w:val="clear" w:color="auto" w:fill="FFFFFF"/>
        </w:rPr>
        <w:t>Spanish Journal of Marketing-ESIC</w:t>
      </w:r>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22</w:t>
      </w:r>
      <w:r w:rsidRPr="00485095">
        <w:rPr>
          <w:rFonts w:ascii="Times New Roman" w:hAnsi="Times New Roman" w:cs="Times New Roman"/>
          <w:color w:val="000000" w:themeColor="text1"/>
          <w:sz w:val="24"/>
          <w:szCs w:val="24"/>
          <w:shd w:val="clear" w:color="auto" w:fill="FFFFFF"/>
        </w:rPr>
        <w:t>(3), pp.319-337.</w:t>
      </w:r>
    </w:p>
    <w:p w14:paraId="6C2B2311" w14:textId="77777777" w:rsidR="005A0D47" w:rsidRPr="00485095" w:rsidRDefault="005A0D47" w:rsidP="000031DA">
      <w:pPr>
        <w:spacing w:line="480" w:lineRule="auto"/>
        <w:jc w:val="both"/>
        <w:rPr>
          <w:rFonts w:ascii="Times New Roman" w:hAnsi="Times New Roman" w:cs="Times New Roman"/>
          <w:bCs/>
          <w:color w:val="000000" w:themeColor="text1"/>
          <w:sz w:val="24"/>
          <w:szCs w:val="24"/>
        </w:rPr>
      </w:pPr>
      <w:r w:rsidRPr="00485095">
        <w:rPr>
          <w:rFonts w:ascii="Times New Roman" w:hAnsi="Times New Roman" w:cs="Times New Roman"/>
          <w:bCs/>
          <w:color w:val="000000" w:themeColor="text1"/>
          <w:sz w:val="24"/>
          <w:szCs w:val="24"/>
        </w:rPr>
        <w:t>realfood.tesco.com, 2023. [Online]. Available at  https://realfood.tesco.com/food-love-stories.html [Accessed March 31, 2023]</w:t>
      </w:r>
    </w:p>
    <w:p w14:paraId="4DED3BE3"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r w:rsidRPr="00485095">
        <w:rPr>
          <w:rFonts w:ascii="Times New Roman" w:hAnsi="Times New Roman" w:cs="Times New Roman"/>
          <w:color w:val="000000" w:themeColor="text1"/>
          <w:sz w:val="24"/>
          <w:szCs w:val="24"/>
          <w:shd w:val="clear" w:color="auto" w:fill="FFFFFF"/>
        </w:rPr>
        <w:t>Salem, S.F. and Salem, S.O., 2021. Effects of social media marketing and selected marketing constructs on stages of brand loyalty. </w:t>
      </w:r>
      <w:r w:rsidRPr="00485095">
        <w:rPr>
          <w:rFonts w:ascii="Times New Roman" w:hAnsi="Times New Roman" w:cs="Times New Roman"/>
          <w:i/>
          <w:iCs/>
          <w:color w:val="000000" w:themeColor="text1"/>
          <w:sz w:val="24"/>
          <w:szCs w:val="24"/>
          <w:shd w:val="clear" w:color="auto" w:fill="FFFFFF"/>
        </w:rPr>
        <w:t>Global Business Review</w:t>
      </w:r>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22</w:t>
      </w:r>
      <w:r w:rsidRPr="00485095">
        <w:rPr>
          <w:rFonts w:ascii="Times New Roman" w:hAnsi="Times New Roman" w:cs="Times New Roman"/>
          <w:color w:val="000000" w:themeColor="text1"/>
          <w:sz w:val="24"/>
          <w:szCs w:val="24"/>
          <w:shd w:val="clear" w:color="auto" w:fill="FFFFFF"/>
        </w:rPr>
        <w:t>(3), pp.650-673.</w:t>
      </w:r>
    </w:p>
    <w:p w14:paraId="211F4A75" w14:textId="77777777" w:rsidR="005A0D47" w:rsidRPr="00485095" w:rsidRDefault="005A0D47" w:rsidP="000031DA">
      <w:pPr>
        <w:spacing w:line="480" w:lineRule="auto"/>
        <w:jc w:val="both"/>
        <w:rPr>
          <w:rFonts w:ascii="Times New Roman" w:hAnsi="Times New Roman" w:cs="Times New Roman"/>
          <w:bCs/>
          <w:color w:val="000000" w:themeColor="text1"/>
          <w:sz w:val="24"/>
          <w:szCs w:val="24"/>
        </w:rPr>
      </w:pPr>
      <w:r w:rsidRPr="00485095">
        <w:rPr>
          <w:rFonts w:ascii="Times New Roman" w:hAnsi="Times New Roman" w:cs="Times New Roman"/>
          <w:color w:val="000000" w:themeColor="text1"/>
          <w:sz w:val="24"/>
          <w:szCs w:val="24"/>
          <w:shd w:val="clear" w:color="auto" w:fill="FFFFFF"/>
        </w:rPr>
        <w:t>statista.com, 2022.</w:t>
      </w:r>
      <w:r w:rsidRPr="00485095">
        <w:rPr>
          <w:rFonts w:ascii="Times New Roman" w:hAnsi="Times New Roman" w:cs="Times New Roman"/>
          <w:color w:val="000000" w:themeColor="text1"/>
          <w:sz w:val="24"/>
          <w:szCs w:val="24"/>
        </w:rPr>
        <w:t xml:space="preserve"> Tesco brand awareness, usage, popularity, loyalty, and buzz among grocery store customers in the UK in 2022. [Online]. Available at</w:t>
      </w:r>
      <w:r w:rsidRPr="00485095">
        <w:rPr>
          <w:rFonts w:ascii="Times New Roman" w:hAnsi="Times New Roman" w:cs="Times New Roman"/>
          <w:color w:val="000000" w:themeColor="text1"/>
          <w:sz w:val="24"/>
          <w:szCs w:val="24"/>
          <w:shd w:val="clear" w:color="auto" w:fill="FFFFFF"/>
        </w:rPr>
        <w:t xml:space="preserve"> https://www.statista.com/forecasts/1335777/tesco-grocery-stores-brand-profile-in-the-uk</w:t>
      </w:r>
      <w:r w:rsidRPr="00485095">
        <w:rPr>
          <w:rFonts w:ascii="Times New Roman" w:hAnsi="Times New Roman" w:cs="Times New Roman"/>
          <w:bCs/>
          <w:color w:val="000000" w:themeColor="text1"/>
          <w:sz w:val="24"/>
          <w:szCs w:val="24"/>
        </w:rPr>
        <w:t>[Accessed March 31, 2023]</w:t>
      </w:r>
    </w:p>
    <w:p w14:paraId="48783FEC"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proofErr w:type="spellStart"/>
      <w:r w:rsidRPr="00485095">
        <w:rPr>
          <w:rFonts w:ascii="Times New Roman" w:hAnsi="Times New Roman" w:cs="Times New Roman"/>
          <w:color w:val="000000" w:themeColor="text1"/>
          <w:sz w:val="24"/>
          <w:szCs w:val="24"/>
          <w:shd w:val="clear" w:color="auto" w:fill="FFFFFF"/>
        </w:rPr>
        <w:t>Świtała</w:t>
      </w:r>
      <w:proofErr w:type="spellEnd"/>
      <w:r w:rsidRPr="00485095">
        <w:rPr>
          <w:rFonts w:ascii="Times New Roman" w:hAnsi="Times New Roman" w:cs="Times New Roman"/>
          <w:color w:val="000000" w:themeColor="text1"/>
          <w:sz w:val="24"/>
          <w:szCs w:val="24"/>
          <w:shd w:val="clear" w:color="auto" w:fill="FFFFFF"/>
        </w:rPr>
        <w:t xml:space="preserve">, M., </w:t>
      </w:r>
      <w:proofErr w:type="spellStart"/>
      <w:r w:rsidRPr="00485095">
        <w:rPr>
          <w:rFonts w:ascii="Times New Roman" w:hAnsi="Times New Roman" w:cs="Times New Roman"/>
          <w:color w:val="000000" w:themeColor="text1"/>
          <w:sz w:val="24"/>
          <w:szCs w:val="24"/>
          <w:shd w:val="clear" w:color="auto" w:fill="FFFFFF"/>
        </w:rPr>
        <w:t>Gamrot</w:t>
      </w:r>
      <w:proofErr w:type="spellEnd"/>
      <w:r w:rsidRPr="00485095">
        <w:rPr>
          <w:rFonts w:ascii="Times New Roman" w:hAnsi="Times New Roman" w:cs="Times New Roman"/>
          <w:color w:val="000000" w:themeColor="text1"/>
          <w:sz w:val="24"/>
          <w:szCs w:val="24"/>
          <w:shd w:val="clear" w:color="auto" w:fill="FFFFFF"/>
        </w:rPr>
        <w:t xml:space="preserve">, W., Reformat, B. and </w:t>
      </w:r>
      <w:proofErr w:type="spellStart"/>
      <w:r w:rsidRPr="00485095">
        <w:rPr>
          <w:rFonts w:ascii="Times New Roman" w:hAnsi="Times New Roman" w:cs="Times New Roman"/>
          <w:color w:val="000000" w:themeColor="text1"/>
          <w:sz w:val="24"/>
          <w:szCs w:val="24"/>
          <w:shd w:val="clear" w:color="auto" w:fill="FFFFFF"/>
        </w:rPr>
        <w:t>Bilińska</w:t>
      </w:r>
      <w:proofErr w:type="spellEnd"/>
      <w:r w:rsidRPr="00485095">
        <w:rPr>
          <w:rFonts w:ascii="Times New Roman" w:hAnsi="Times New Roman" w:cs="Times New Roman"/>
          <w:color w:val="000000" w:themeColor="text1"/>
          <w:sz w:val="24"/>
          <w:szCs w:val="24"/>
          <w:shd w:val="clear" w:color="auto" w:fill="FFFFFF"/>
        </w:rPr>
        <w:t>-Reformat, K., 2018. The influence of brand awareness and brand image on brand equity–an empirical study of logistics service providers. </w:t>
      </w:r>
      <w:r w:rsidRPr="00485095">
        <w:rPr>
          <w:rFonts w:ascii="Times New Roman" w:hAnsi="Times New Roman" w:cs="Times New Roman"/>
          <w:i/>
          <w:iCs/>
          <w:color w:val="000000" w:themeColor="text1"/>
          <w:sz w:val="24"/>
          <w:szCs w:val="24"/>
          <w:shd w:val="clear" w:color="auto" w:fill="FFFFFF"/>
        </w:rPr>
        <w:t>Journal of Economics and Management</w:t>
      </w:r>
      <w:r w:rsidRPr="00485095">
        <w:rPr>
          <w:rFonts w:ascii="Times New Roman" w:hAnsi="Times New Roman" w:cs="Times New Roman"/>
          <w:color w:val="000000" w:themeColor="text1"/>
          <w:sz w:val="24"/>
          <w:szCs w:val="24"/>
          <w:shd w:val="clear" w:color="auto" w:fill="FFFFFF"/>
        </w:rPr>
        <w:t>, (33), pp.96-119.</w:t>
      </w:r>
    </w:p>
    <w:p w14:paraId="48391D45" w14:textId="77777777" w:rsidR="005A0D47" w:rsidRPr="00082D9E" w:rsidRDefault="005A0D47" w:rsidP="005A0D47">
      <w:pPr>
        <w:spacing w:line="480" w:lineRule="auto"/>
        <w:rPr>
          <w:rFonts w:ascii="Times New Roman" w:hAnsi="Times New Roman" w:cs="Times New Roman"/>
          <w:color w:val="000000" w:themeColor="text1"/>
          <w:sz w:val="24"/>
          <w:szCs w:val="24"/>
        </w:rPr>
      </w:pPr>
      <w:r w:rsidRPr="00082D9E">
        <w:rPr>
          <w:rFonts w:ascii="Times New Roman" w:hAnsi="Times New Roman" w:cs="Times New Roman"/>
          <w:color w:val="000000" w:themeColor="text1"/>
          <w:sz w:val="24"/>
          <w:szCs w:val="24"/>
        </w:rPr>
        <w:t>thesismind.com, 2023. [Online]. Available at https://thesismind.com/analysis-of-saunders-research-onion/[Accessed April 21, 2023]</w:t>
      </w:r>
    </w:p>
    <w:p w14:paraId="5224C66B" w14:textId="77777777" w:rsidR="005A0D47" w:rsidRPr="00485095" w:rsidRDefault="005A0D47" w:rsidP="000031DA">
      <w:pPr>
        <w:spacing w:line="480" w:lineRule="auto"/>
        <w:jc w:val="both"/>
        <w:rPr>
          <w:rFonts w:ascii="Times New Roman" w:hAnsi="Times New Roman" w:cs="Times New Roman"/>
          <w:color w:val="000000" w:themeColor="text1"/>
          <w:sz w:val="24"/>
          <w:szCs w:val="24"/>
          <w:shd w:val="clear" w:color="auto" w:fill="FFFFFF"/>
        </w:rPr>
      </w:pPr>
      <w:proofErr w:type="spellStart"/>
      <w:r w:rsidRPr="00485095">
        <w:rPr>
          <w:rFonts w:ascii="Times New Roman" w:hAnsi="Times New Roman" w:cs="Times New Roman"/>
          <w:color w:val="000000" w:themeColor="text1"/>
          <w:sz w:val="24"/>
          <w:szCs w:val="24"/>
          <w:shd w:val="clear" w:color="auto" w:fill="FFFFFF"/>
        </w:rPr>
        <w:t>Tsordia</w:t>
      </w:r>
      <w:proofErr w:type="spellEnd"/>
      <w:r w:rsidRPr="00485095">
        <w:rPr>
          <w:rFonts w:ascii="Times New Roman" w:hAnsi="Times New Roman" w:cs="Times New Roman"/>
          <w:color w:val="000000" w:themeColor="text1"/>
          <w:sz w:val="24"/>
          <w:szCs w:val="24"/>
          <w:shd w:val="clear" w:color="auto" w:fill="FFFFFF"/>
        </w:rPr>
        <w:t>, C., Papadimitriou, D. and Parganas, P., 2018. The influence of sport sponsorship on brand equity and purchase behavior. </w:t>
      </w:r>
      <w:r w:rsidRPr="00485095">
        <w:rPr>
          <w:rFonts w:ascii="Times New Roman" w:hAnsi="Times New Roman" w:cs="Times New Roman"/>
          <w:i/>
          <w:iCs/>
          <w:color w:val="000000" w:themeColor="text1"/>
          <w:sz w:val="24"/>
          <w:szCs w:val="24"/>
          <w:shd w:val="clear" w:color="auto" w:fill="FFFFFF"/>
        </w:rPr>
        <w:t>Journal of Strategic Marketing</w:t>
      </w:r>
      <w:r w:rsidRPr="00485095">
        <w:rPr>
          <w:rFonts w:ascii="Times New Roman" w:hAnsi="Times New Roman" w:cs="Times New Roman"/>
          <w:color w:val="000000" w:themeColor="text1"/>
          <w:sz w:val="24"/>
          <w:szCs w:val="24"/>
          <w:shd w:val="clear" w:color="auto" w:fill="FFFFFF"/>
        </w:rPr>
        <w:t>, </w:t>
      </w:r>
      <w:r w:rsidRPr="00485095">
        <w:rPr>
          <w:rFonts w:ascii="Times New Roman" w:hAnsi="Times New Roman" w:cs="Times New Roman"/>
          <w:i/>
          <w:iCs/>
          <w:color w:val="000000" w:themeColor="text1"/>
          <w:sz w:val="24"/>
          <w:szCs w:val="24"/>
          <w:shd w:val="clear" w:color="auto" w:fill="FFFFFF"/>
        </w:rPr>
        <w:t>26</w:t>
      </w:r>
      <w:r w:rsidRPr="00485095">
        <w:rPr>
          <w:rFonts w:ascii="Times New Roman" w:hAnsi="Times New Roman" w:cs="Times New Roman"/>
          <w:color w:val="000000" w:themeColor="text1"/>
          <w:sz w:val="24"/>
          <w:szCs w:val="24"/>
          <w:shd w:val="clear" w:color="auto" w:fill="FFFFFF"/>
        </w:rPr>
        <w:t>(1), pp.85-105.</w:t>
      </w:r>
    </w:p>
    <w:p w14:paraId="67DCD55B" w14:textId="77777777" w:rsidR="005A0D47" w:rsidRDefault="005A0D47" w:rsidP="00F06C69">
      <w:pPr>
        <w:spacing w:line="480" w:lineRule="auto"/>
        <w:jc w:val="both"/>
        <w:rPr>
          <w:rFonts w:ascii="Times New Roman" w:hAnsi="Times New Roman" w:cs="Times New Roman"/>
          <w:color w:val="000000" w:themeColor="text1"/>
          <w:sz w:val="24"/>
          <w:szCs w:val="24"/>
          <w:shd w:val="clear" w:color="auto" w:fill="FFFFFF"/>
        </w:rPr>
      </w:pPr>
      <w:bookmarkStart w:id="4" w:name="_Hlk80472743"/>
      <w:proofErr w:type="spellStart"/>
      <w:r w:rsidRPr="00485095">
        <w:rPr>
          <w:rFonts w:ascii="Times New Roman" w:hAnsi="Times New Roman" w:cs="Times New Roman"/>
          <w:color w:val="000000" w:themeColor="text1"/>
          <w:sz w:val="24"/>
          <w:szCs w:val="24"/>
          <w:shd w:val="clear" w:color="auto" w:fill="FFFFFF"/>
        </w:rPr>
        <w:t>Woiceshyn</w:t>
      </w:r>
      <w:proofErr w:type="spellEnd"/>
      <w:r w:rsidRPr="00485095">
        <w:rPr>
          <w:rFonts w:ascii="Times New Roman" w:hAnsi="Times New Roman" w:cs="Times New Roman"/>
          <w:color w:val="000000" w:themeColor="text1"/>
          <w:sz w:val="24"/>
          <w:szCs w:val="24"/>
          <w:shd w:val="clear" w:color="auto" w:fill="FFFFFF"/>
        </w:rPr>
        <w:t xml:space="preserve">, J. and </w:t>
      </w:r>
      <w:proofErr w:type="spellStart"/>
      <w:r w:rsidRPr="00485095">
        <w:rPr>
          <w:rFonts w:ascii="Times New Roman" w:hAnsi="Times New Roman" w:cs="Times New Roman"/>
          <w:color w:val="000000" w:themeColor="text1"/>
          <w:sz w:val="24"/>
          <w:szCs w:val="24"/>
          <w:shd w:val="clear" w:color="auto" w:fill="FFFFFF"/>
        </w:rPr>
        <w:t>Daellenbach</w:t>
      </w:r>
      <w:proofErr w:type="spellEnd"/>
      <w:r w:rsidRPr="00485095">
        <w:rPr>
          <w:rFonts w:ascii="Times New Roman" w:hAnsi="Times New Roman" w:cs="Times New Roman"/>
          <w:color w:val="000000" w:themeColor="text1"/>
          <w:sz w:val="24"/>
          <w:szCs w:val="24"/>
          <w:shd w:val="clear" w:color="auto" w:fill="FFFFFF"/>
        </w:rPr>
        <w:t xml:space="preserve">, U., 2018. </w:t>
      </w:r>
      <w:bookmarkEnd w:id="4"/>
      <w:r w:rsidRPr="00485095">
        <w:rPr>
          <w:rFonts w:ascii="Times New Roman" w:hAnsi="Times New Roman" w:cs="Times New Roman"/>
          <w:color w:val="000000" w:themeColor="text1"/>
          <w:sz w:val="24"/>
          <w:szCs w:val="24"/>
          <w:shd w:val="clear" w:color="auto" w:fill="FFFFFF"/>
        </w:rPr>
        <w:t>Evaluating inductive vs deductive research in management studies: Implications for authors, editors, and reviewers. </w:t>
      </w:r>
      <w:r w:rsidRPr="00485095">
        <w:rPr>
          <w:rFonts w:ascii="Times New Roman" w:hAnsi="Times New Roman" w:cs="Times New Roman"/>
          <w:i/>
          <w:iCs/>
          <w:color w:val="000000" w:themeColor="text1"/>
          <w:sz w:val="24"/>
          <w:szCs w:val="24"/>
          <w:shd w:val="clear" w:color="auto" w:fill="FFFFFF"/>
        </w:rPr>
        <w:t>Qualitative Research in Organizations and Management: An International Journal</w:t>
      </w:r>
      <w:r w:rsidRPr="00485095">
        <w:rPr>
          <w:rFonts w:ascii="Times New Roman" w:hAnsi="Times New Roman" w:cs="Times New Roman"/>
          <w:color w:val="000000" w:themeColor="text1"/>
          <w:sz w:val="24"/>
          <w:szCs w:val="24"/>
          <w:shd w:val="clear" w:color="auto" w:fill="FFFFFF"/>
        </w:rPr>
        <w:t>.</w:t>
      </w:r>
    </w:p>
    <w:p w14:paraId="3FD36A52" w14:textId="77777777" w:rsidR="005A0D47" w:rsidRPr="00485095" w:rsidRDefault="005A0D47" w:rsidP="00F06C69">
      <w:pPr>
        <w:spacing w:line="480" w:lineRule="auto"/>
        <w:jc w:val="both"/>
        <w:rPr>
          <w:rFonts w:ascii="Times New Roman" w:hAnsi="Times New Roman" w:cs="Times New Roman"/>
          <w:color w:val="000000" w:themeColor="text1"/>
          <w:sz w:val="24"/>
          <w:szCs w:val="24"/>
          <w:shd w:val="clear" w:color="auto" w:fill="FFFFFF"/>
        </w:rPr>
      </w:pPr>
    </w:p>
    <w:sectPr w:rsidR="005A0D47" w:rsidRPr="00485095" w:rsidSect="00676338">
      <w:headerReference w:type="default" r:id="rId9"/>
      <w:headerReference w:type="firs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4B98A" w14:textId="77777777" w:rsidR="0064750F" w:rsidRDefault="0064750F" w:rsidP="00676338">
      <w:pPr>
        <w:spacing w:after="0" w:line="240" w:lineRule="auto"/>
      </w:pPr>
      <w:r>
        <w:separator/>
      </w:r>
    </w:p>
  </w:endnote>
  <w:endnote w:type="continuationSeparator" w:id="0">
    <w:p w14:paraId="1028FD4E" w14:textId="77777777" w:rsidR="0064750F" w:rsidRDefault="0064750F" w:rsidP="006763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apple-system">
    <w:altName w:val="Cambria"/>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B398B8" w14:textId="77777777" w:rsidR="0064750F" w:rsidRDefault="0064750F" w:rsidP="00676338">
      <w:pPr>
        <w:spacing w:after="0" w:line="240" w:lineRule="auto"/>
      </w:pPr>
      <w:r>
        <w:separator/>
      </w:r>
    </w:p>
  </w:footnote>
  <w:footnote w:type="continuationSeparator" w:id="0">
    <w:p w14:paraId="7BCEE7AA" w14:textId="77777777" w:rsidR="0064750F" w:rsidRDefault="0064750F" w:rsidP="006763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403594" w14:textId="77777777" w:rsidR="00676338" w:rsidRDefault="00DD0C34">
    <w:pPr>
      <w:pStyle w:val="Header"/>
    </w:pPr>
    <w:r>
      <w:rPr>
        <w:noProof/>
        <w:lang w:eastAsia="zh-TW"/>
      </w:rPr>
      <mc:AlternateContent>
        <mc:Choice Requires="wps">
          <w:drawing>
            <wp:anchor distT="0" distB="0" distL="114300" distR="114300" simplePos="0" relativeHeight="251661312" behindDoc="0" locked="0" layoutInCell="0" allowOverlap="1" wp14:anchorId="69D18092" wp14:editId="253E51F5">
              <wp:simplePos x="0" y="0"/>
              <wp:positionH relativeFrom="margin">
                <wp:align>left</wp:align>
              </wp:positionH>
              <wp:positionV relativeFrom="topMargin">
                <wp:align>center</wp:align>
              </wp:positionV>
              <wp:extent cx="5943600" cy="170815"/>
              <wp:effectExtent l="0" t="0" r="0" b="0"/>
              <wp:wrapNone/>
              <wp:docPr id="2" nam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A7A873" w14:textId="77777777" w:rsidR="00676338" w:rsidRPr="00676338" w:rsidRDefault="00C3478A" w:rsidP="00676338">
                          <w:r>
                            <w:rPr>
                              <w:rFonts w:ascii="Times New Roman" w:hAnsi="Times New Roman" w:cs="Times New Roman"/>
                              <w:sz w:val="24"/>
                              <w:szCs w:val="24"/>
                            </w:rPr>
                            <w:t xml:space="preserve">MARKETING </w:t>
                          </w:r>
                          <w:r w:rsidRPr="00676338">
                            <w:rPr>
                              <w:rFonts w:ascii="Times New Roman" w:hAnsi="Times New Roman" w:cs="Times New Roman"/>
                              <w:sz w:val="24"/>
                              <w:szCs w:val="24"/>
                            </w:rPr>
                            <w:t xml:space="preserve"> </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69D18092" id="_x0000_t202" coordsize="21600,21600" o:spt="202" path="m,l,21600r21600,l21600,xe">
              <v:stroke joinstyle="miter"/>
              <v:path gradientshapeok="t" o:connecttype="rect"/>
            </v:shapetype>
            <v:shape id=" 2" o:spid="_x0000_s1026" type="#_x0000_t202" style="position:absolute;margin-left:0;margin-top:0;width:468pt;height:13.45pt;z-index:251661312;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" o:allowincell="f" filled="f" stroked="f">
              <v:path arrowok="t"/>
              <v:textbox style="mso-fit-shape-to-text:t" inset=",0,,0">
                <w:txbxContent>
                  <w:p w14:paraId="39A7A873" w14:textId="77777777" w:rsidR="00676338" w:rsidRPr="00676338" w:rsidRDefault="00C3478A" w:rsidP="00676338">
                    <w:r>
                      <w:rPr>
                        <w:rFonts w:ascii="Times New Roman" w:hAnsi="Times New Roman" w:cs="Times New Roman"/>
                        <w:sz w:val="24"/>
                        <w:szCs w:val="24"/>
                      </w:rPr>
                      <w:t xml:space="preserve">MARKETING </w:t>
                    </w:r>
                    <w:r w:rsidRPr="00676338">
                      <w:rPr>
                        <w:rFonts w:ascii="Times New Roman" w:hAnsi="Times New Roman" w:cs="Times New Roman"/>
                        <w:sz w:val="24"/>
                        <w:szCs w:val="24"/>
                      </w:rPr>
                      <w:t xml:space="preserve"> </w:t>
                    </w:r>
                  </w:p>
                </w:txbxContent>
              </v:textbox>
              <w10:wrap anchorx="margin" anchory="margin"/>
            </v:shape>
          </w:pict>
        </mc:Fallback>
      </mc:AlternateContent>
    </w:r>
    <w:r>
      <w:rPr>
        <w:noProof/>
        <w:lang w:eastAsia="zh-TW"/>
      </w:rPr>
      <mc:AlternateContent>
        <mc:Choice Requires="wps">
          <w:drawing>
            <wp:anchor distT="0" distB="0" distL="114300" distR="114300" simplePos="0" relativeHeight="251660288" behindDoc="0" locked="0" layoutInCell="0" allowOverlap="1" wp14:anchorId="62DAF393" wp14:editId="04BF4ADD">
              <wp:simplePos x="0" y="0"/>
              <wp:positionH relativeFrom="page">
                <wp:align>right</wp:align>
              </wp:positionH>
              <wp:positionV relativeFrom="topMargin">
                <wp:align>center</wp:align>
              </wp:positionV>
              <wp:extent cx="914400" cy="170815"/>
              <wp:effectExtent l="0" t="0" r="0" b="0"/>
              <wp:wrapNone/>
              <wp:docPr id="1" name="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914400" cy="170815"/>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C2C327D" w14:textId="77777777" w:rsidR="00676338" w:rsidRDefault="00DD0C34">
                          <w:pPr>
                            <w:spacing w:after="0" w:line="240" w:lineRule="auto"/>
                            <w:rPr>
                              <w:color w:val="FFFFFF" w:themeColor="background1"/>
                            </w:rPr>
                          </w:pPr>
                          <w:r>
                            <w:fldChar w:fldCharType="begin"/>
                          </w:r>
                          <w:r>
                            <w:instrText xml:space="preserve"> PAGE   \* MERGEFORMAT </w:instrText>
                          </w:r>
                          <w:r>
                            <w:fldChar w:fldCharType="separate"/>
                          </w:r>
                          <w:r w:rsidR="00452208" w:rsidRPr="00452208">
                            <w:rPr>
                              <w:noProof/>
                              <w:color w:val="FFFFFF" w:themeColor="background1"/>
                            </w:rPr>
                            <w:t>3</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62DAF393" id=" 1" o:spid="_x0000_s1027" type="#_x0000_t202" style="position:absolute;margin-left:20.8pt;margin-top:0;width:1in;height:13.45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" o:allowincell="f" fillcolor="#4f81bd [3204]" stroked="f">
              <v:path arrowok="t"/>
              <v:textbox style="mso-fit-shape-to-text:t" inset=",0,,0">
                <w:txbxContent>
                  <w:p w14:paraId="4C2C327D" w14:textId="77777777" w:rsidR="00676338" w:rsidRDefault="00DD0C34">
                    <w:pPr>
                      <w:spacing w:after="0" w:line="240" w:lineRule="auto"/>
                      <w:rPr>
                        <w:color w:val="FFFFFF" w:themeColor="background1"/>
                      </w:rPr>
                    </w:pPr>
                    <w:r>
                      <w:fldChar w:fldCharType="begin"/>
                    </w:r>
                    <w:r>
                      <w:instrText xml:space="preserve"> PAGE   \* MERGEFORMAT </w:instrText>
                    </w:r>
                    <w:r>
                      <w:fldChar w:fldCharType="separate"/>
                    </w:r>
                    <w:r w:rsidR="00452208" w:rsidRPr="00452208">
                      <w:rPr>
                        <w:noProof/>
                        <w:color w:val="FFFFFF" w:themeColor="background1"/>
                      </w:rPr>
                      <w:t>3</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C2B05D" w14:textId="77777777" w:rsidR="00676338" w:rsidRPr="00676338" w:rsidRDefault="00676338">
    <w:pPr>
      <w:pStyle w:val="Header"/>
      <w:rPr>
        <w:rFonts w:ascii="Times New Roman" w:hAnsi="Times New Roman" w:cs="Times New Roman"/>
        <w:sz w:val="24"/>
        <w:szCs w:val="24"/>
      </w:rPr>
    </w:pPr>
    <w:r w:rsidRPr="00676338">
      <w:rPr>
        <w:rFonts w:ascii="Times New Roman" w:hAnsi="Times New Roman" w:cs="Times New Roman"/>
        <w:sz w:val="24"/>
        <w:szCs w:val="24"/>
      </w:rPr>
      <w:t xml:space="preserve">Running head: </w:t>
    </w:r>
    <w:r w:rsidR="00C3478A">
      <w:rPr>
        <w:rFonts w:ascii="Times New Roman" w:hAnsi="Times New Roman" w:cs="Times New Roman"/>
        <w:sz w:val="24"/>
        <w:szCs w:val="24"/>
      </w:rPr>
      <w:t xml:space="preserve">MARKETING </w:t>
    </w:r>
    <w:r w:rsidRPr="00676338">
      <w:rPr>
        <w:rFonts w:ascii="Times New Roman" w:hAnsi="Times New Roman" w:cs="Times New Roman"/>
        <w:sz w:val="24"/>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D439D"/>
    <w:multiLevelType w:val="hybridMultilevel"/>
    <w:tmpl w:val="50982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E27106"/>
    <w:multiLevelType w:val="multilevel"/>
    <w:tmpl w:val="951253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B907A1"/>
    <w:multiLevelType w:val="multilevel"/>
    <w:tmpl w:val="D428920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73312F"/>
    <w:multiLevelType w:val="multilevel"/>
    <w:tmpl w:val="27A0A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E51055B"/>
    <w:multiLevelType w:val="multilevel"/>
    <w:tmpl w:val="3B269E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8E5B31"/>
    <w:multiLevelType w:val="multilevel"/>
    <w:tmpl w:val="6BE477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A217BB"/>
    <w:multiLevelType w:val="multilevel"/>
    <w:tmpl w:val="3F5888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B34D45"/>
    <w:multiLevelType w:val="hybridMultilevel"/>
    <w:tmpl w:val="FFFFFFFF"/>
    <w:lvl w:ilvl="0" w:tplc="2520C90C">
      <w:start w:val="1"/>
      <w:numFmt w:val="bullet"/>
      <w:lvlText w:val="ü"/>
      <w:lvlJc w:val="left"/>
      <w:pPr>
        <w:ind w:left="810" w:hanging="360"/>
      </w:pPr>
      <w:rPr>
        <w:rFonts w:ascii="Wingdings" w:hAnsi="Wingdings" w:hint="default"/>
      </w:rPr>
    </w:lvl>
    <w:lvl w:ilvl="1" w:tplc="7FEC03FE">
      <w:start w:val="1"/>
      <w:numFmt w:val="bullet"/>
      <w:lvlText w:val="o"/>
      <w:lvlJc w:val="left"/>
      <w:pPr>
        <w:ind w:left="1440" w:hanging="360"/>
      </w:pPr>
      <w:rPr>
        <w:rFonts w:ascii="Courier New" w:hAnsi="Courier New" w:hint="default"/>
      </w:rPr>
    </w:lvl>
    <w:lvl w:ilvl="2" w:tplc="8424EA28">
      <w:start w:val="1"/>
      <w:numFmt w:val="bullet"/>
      <w:lvlText w:val=""/>
      <w:lvlJc w:val="left"/>
      <w:pPr>
        <w:ind w:left="2160" w:hanging="360"/>
      </w:pPr>
      <w:rPr>
        <w:rFonts w:ascii="Wingdings" w:hAnsi="Wingdings" w:hint="default"/>
      </w:rPr>
    </w:lvl>
    <w:lvl w:ilvl="3" w:tplc="B75231EC">
      <w:start w:val="1"/>
      <w:numFmt w:val="bullet"/>
      <w:lvlText w:val=""/>
      <w:lvlJc w:val="left"/>
      <w:pPr>
        <w:ind w:left="2880" w:hanging="360"/>
      </w:pPr>
      <w:rPr>
        <w:rFonts w:ascii="Symbol" w:hAnsi="Symbol" w:hint="default"/>
      </w:rPr>
    </w:lvl>
    <w:lvl w:ilvl="4" w:tplc="931414EE">
      <w:start w:val="1"/>
      <w:numFmt w:val="bullet"/>
      <w:lvlText w:val="o"/>
      <w:lvlJc w:val="left"/>
      <w:pPr>
        <w:ind w:left="3600" w:hanging="360"/>
      </w:pPr>
      <w:rPr>
        <w:rFonts w:ascii="Courier New" w:hAnsi="Courier New" w:hint="default"/>
      </w:rPr>
    </w:lvl>
    <w:lvl w:ilvl="5" w:tplc="566A8AE6">
      <w:start w:val="1"/>
      <w:numFmt w:val="bullet"/>
      <w:lvlText w:val=""/>
      <w:lvlJc w:val="left"/>
      <w:pPr>
        <w:ind w:left="4320" w:hanging="360"/>
      </w:pPr>
      <w:rPr>
        <w:rFonts w:ascii="Wingdings" w:hAnsi="Wingdings" w:hint="default"/>
      </w:rPr>
    </w:lvl>
    <w:lvl w:ilvl="6" w:tplc="2E6EACA8">
      <w:start w:val="1"/>
      <w:numFmt w:val="bullet"/>
      <w:lvlText w:val=""/>
      <w:lvlJc w:val="left"/>
      <w:pPr>
        <w:ind w:left="5040" w:hanging="360"/>
      </w:pPr>
      <w:rPr>
        <w:rFonts w:ascii="Symbol" w:hAnsi="Symbol" w:hint="default"/>
      </w:rPr>
    </w:lvl>
    <w:lvl w:ilvl="7" w:tplc="3704FC2E">
      <w:start w:val="1"/>
      <w:numFmt w:val="bullet"/>
      <w:lvlText w:val="o"/>
      <w:lvlJc w:val="left"/>
      <w:pPr>
        <w:ind w:left="5760" w:hanging="360"/>
      </w:pPr>
      <w:rPr>
        <w:rFonts w:ascii="Courier New" w:hAnsi="Courier New" w:hint="default"/>
      </w:rPr>
    </w:lvl>
    <w:lvl w:ilvl="8" w:tplc="25684F82">
      <w:start w:val="1"/>
      <w:numFmt w:val="bullet"/>
      <w:lvlText w:val=""/>
      <w:lvlJc w:val="left"/>
      <w:pPr>
        <w:ind w:left="6480" w:hanging="360"/>
      </w:pPr>
      <w:rPr>
        <w:rFonts w:ascii="Wingdings" w:hAnsi="Wingdings" w:hint="default"/>
      </w:rPr>
    </w:lvl>
  </w:abstractNum>
  <w:abstractNum w:abstractNumId="8" w15:restartNumberingAfterBreak="0">
    <w:nsid w:val="4FB3585B"/>
    <w:multiLevelType w:val="hybridMultilevel"/>
    <w:tmpl w:val="A3EE6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8C34A82"/>
    <w:multiLevelType w:val="hybridMultilevel"/>
    <w:tmpl w:val="BDF4D2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74872471">
    <w:abstractNumId w:val="0"/>
  </w:num>
  <w:num w:numId="2" w16cid:durableId="2015300939">
    <w:abstractNumId w:val="4"/>
  </w:num>
  <w:num w:numId="3" w16cid:durableId="108088187">
    <w:abstractNumId w:val="1"/>
  </w:num>
  <w:num w:numId="4" w16cid:durableId="500042844">
    <w:abstractNumId w:val="5"/>
  </w:num>
  <w:num w:numId="5" w16cid:durableId="1843936413">
    <w:abstractNumId w:val="2"/>
  </w:num>
  <w:num w:numId="6" w16cid:durableId="63719549">
    <w:abstractNumId w:val="3"/>
  </w:num>
  <w:num w:numId="7" w16cid:durableId="634486428">
    <w:abstractNumId w:val="7"/>
  </w:num>
  <w:num w:numId="8" w16cid:durableId="316350693">
    <w:abstractNumId w:val="6"/>
  </w:num>
  <w:num w:numId="9" w16cid:durableId="478838367">
    <w:abstractNumId w:val="8"/>
  </w:num>
  <w:num w:numId="10" w16cid:durableId="200554460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xM7cwNzEzMzU3MzFR0lEKTi0uzszPAykwrQUAljPh1iwAAAA="/>
  </w:docVars>
  <w:rsids>
    <w:rsidRoot w:val="00676338"/>
    <w:rsid w:val="000031DA"/>
    <w:rsid w:val="00082D9E"/>
    <w:rsid w:val="0009601A"/>
    <w:rsid w:val="00097C0A"/>
    <w:rsid w:val="000A4965"/>
    <w:rsid w:val="000C289B"/>
    <w:rsid w:val="00101262"/>
    <w:rsid w:val="00187AE2"/>
    <w:rsid w:val="00217FC8"/>
    <w:rsid w:val="00231DCF"/>
    <w:rsid w:val="00236A50"/>
    <w:rsid w:val="00283EEF"/>
    <w:rsid w:val="002C52E9"/>
    <w:rsid w:val="002D238C"/>
    <w:rsid w:val="00312325"/>
    <w:rsid w:val="00340CD8"/>
    <w:rsid w:val="0034203E"/>
    <w:rsid w:val="00356115"/>
    <w:rsid w:val="0038474D"/>
    <w:rsid w:val="003B328B"/>
    <w:rsid w:val="004466F0"/>
    <w:rsid w:val="00452208"/>
    <w:rsid w:val="00463A04"/>
    <w:rsid w:val="0047139A"/>
    <w:rsid w:val="004811D5"/>
    <w:rsid w:val="00485095"/>
    <w:rsid w:val="0048558F"/>
    <w:rsid w:val="004F55FA"/>
    <w:rsid w:val="00512FC7"/>
    <w:rsid w:val="005170CA"/>
    <w:rsid w:val="00525AA3"/>
    <w:rsid w:val="00541DE6"/>
    <w:rsid w:val="005A0D47"/>
    <w:rsid w:val="0060422D"/>
    <w:rsid w:val="0061325C"/>
    <w:rsid w:val="0063028C"/>
    <w:rsid w:val="006459DE"/>
    <w:rsid w:val="0064750F"/>
    <w:rsid w:val="00676338"/>
    <w:rsid w:val="006B5A69"/>
    <w:rsid w:val="0072647B"/>
    <w:rsid w:val="007376B4"/>
    <w:rsid w:val="007841F0"/>
    <w:rsid w:val="007A0533"/>
    <w:rsid w:val="007D054F"/>
    <w:rsid w:val="008A26B7"/>
    <w:rsid w:val="008B741A"/>
    <w:rsid w:val="00996608"/>
    <w:rsid w:val="009C21B4"/>
    <w:rsid w:val="009E08FE"/>
    <w:rsid w:val="00A41311"/>
    <w:rsid w:val="00A46216"/>
    <w:rsid w:val="00AA70CB"/>
    <w:rsid w:val="00AC2D1B"/>
    <w:rsid w:val="00AF7D20"/>
    <w:rsid w:val="00B37EF0"/>
    <w:rsid w:val="00B71FA9"/>
    <w:rsid w:val="00B748C4"/>
    <w:rsid w:val="00BC42DA"/>
    <w:rsid w:val="00BE73E0"/>
    <w:rsid w:val="00C00699"/>
    <w:rsid w:val="00C3478A"/>
    <w:rsid w:val="00CA5932"/>
    <w:rsid w:val="00CC67D7"/>
    <w:rsid w:val="00CD0E1E"/>
    <w:rsid w:val="00CD11F5"/>
    <w:rsid w:val="00D033F7"/>
    <w:rsid w:val="00D2241C"/>
    <w:rsid w:val="00D47900"/>
    <w:rsid w:val="00D9122E"/>
    <w:rsid w:val="00D93BC2"/>
    <w:rsid w:val="00DD0C34"/>
    <w:rsid w:val="00DE0100"/>
    <w:rsid w:val="00DE1438"/>
    <w:rsid w:val="00DE196E"/>
    <w:rsid w:val="00DE2796"/>
    <w:rsid w:val="00E16E2D"/>
    <w:rsid w:val="00E77800"/>
    <w:rsid w:val="00EA7FA1"/>
    <w:rsid w:val="00F06C69"/>
    <w:rsid w:val="00F27C02"/>
    <w:rsid w:val="00F877A2"/>
    <w:rsid w:val="00FE6FB3"/>
    <w:rsid w:val="00FF7E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EC4F5F"/>
  <w15:docId w15:val="{77DEABA0-8FE4-4481-ABB0-DABB60B2E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1D5"/>
  </w:style>
  <w:style w:type="paragraph" w:styleId="Heading1">
    <w:name w:val="heading 1"/>
    <w:basedOn w:val="Normal"/>
    <w:next w:val="Normal"/>
    <w:link w:val="Heading1Char"/>
    <w:uiPriority w:val="9"/>
    <w:qFormat/>
    <w:rsid w:val="004811D5"/>
    <w:pPr>
      <w:keepNext/>
      <w:keepLines/>
      <w:spacing w:before="360" w:after="40" w:line="240" w:lineRule="auto"/>
      <w:outlineLvl w:val="0"/>
    </w:pPr>
    <w:rPr>
      <w:rFonts w:asciiTheme="majorHAnsi" w:eastAsiaTheme="majorEastAsia" w:hAnsiTheme="majorHAnsi" w:cstheme="majorBidi"/>
      <w:color w:val="E36C0A" w:themeColor="accent6" w:themeShade="BF"/>
      <w:sz w:val="40"/>
      <w:szCs w:val="40"/>
    </w:rPr>
  </w:style>
  <w:style w:type="paragraph" w:styleId="Heading2">
    <w:name w:val="heading 2"/>
    <w:basedOn w:val="Normal"/>
    <w:next w:val="Normal"/>
    <w:link w:val="Heading2Char"/>
    <w:uiPriority w:val="9"/>
    <w:unhideWhenUsed/>
    <w:qFormat/>
    <w:rsid w:val="004811D5"/>
    <w:pPr>
      <w:keepNext/>
      <w:keepLines/>
      <w:spacing w:before="80" w:after="0" w:line="240" w:lineRule="auto"/>
      <w:outlineLvl w:val="1"/>
    </w:pPr>
    <w:rPr>
      <w:rFonts w:asciiTheme="majorHAnsi" w:eastAsiaTheme="majorEastAsia" w:hAnsiTheme="majorHAnsi" w:cstheme="majorBidi"/>
      <w:color w:val="E36C0A" w:themeColor="accent6" w:themeShade="BF"/>
      <w:sz w:val="28"/>
      <w:szCs w:val="28"/>
    </w:rPr>
  </w:style>
  <w:style w:type="paragraph" w:styleId="Heading3">
    <w:name w:val="heading 3"/>
    <w:basedOn w:val="Normal"/>
    <w:next w:val="Normal"/>
    <w:link w:val="Heading3Char"/>
    <w:uiPriority w:val="9"/>
    <w:semiHidden/>
    <w:unhideWhenUsed/>
    <w:qFormat/>
    <w:rsid w:val="004811D5"/>
    <w:pPr>
      <w:keepNext/>
      <w:keepLines/>
      <w:spacing w:before="80" w:after="0" w:line="240" w:lineRule="auto"/>
      <w:outlineLvl w:val="2"/>
    </w:pPr>
    <w:rPr>
      <w:rFonts w:asciiTheme="majorHAnsi" w:eastAsiaTheme="majorEastAsia" w:hAnsiTheme="majorHAnsi" w:cstheme="majorBidi"/>
      <w:color w:val="E36C0A" w:themeColor="accent6" w:themeShade="BF"/>
      <w:sz w:val="24"/>
      <w:szCs w:val="24"/>
    </w:rPr>
  </w:style>
  <w:style w:type="paragraph" w:styleId="Heading4">
    <w:name w:val="heading 4"/>
    <w:basedOn w:val="Normal"/>
    <w:next w:val="Normal"/>
    <w:link w:val="Heading4Char"/>
    <w:uiPriority w:val="9"/>
    <w:semiHidden/>
    <w:unhideWhenUsed/>
    <w:qFormat/>
    <w:rsid w:val="004811D5"/>
    <w:pPr>
      <w:keepNext/>
      <w:keepLines/>
      <w:spacing w:before="80" w:after="0"/>
      <w:outlineLvl w:val="3"/>
    </w:pPr>
    <w:rPr>
      <w:rFonts w:asciiTheme="majorHAnsi" w:eastAsiaTheme="majorEastAsia" w:hAnsiTheme="majorHAnsi" w:cstheme="majorBidi"/>
      <w:color w:val="F79646" w:themeColor="accent6"/>
      <w:sz w:val="22"/>
      <w:szCs w:val="22"/>
    </w:rPr>
  </w:style>
  <w:style w:type="paragraph" w:styleId="Heading5">
    <w:name w:val="heading 5"/>
    <w:basedOn w:val="Normal"/>
    <w:next w:val="Normal"/>
    <w:link w:val="Heading5Char"/>
    <w:uiPriority w:val="9"/>
    <w:semiHidden/>
    <w:unhideWhenUsed/>
    <w:qFormat/>
    <w:rsid w:val="004811D5"/>
    <w:pPr>
      <w:keepNext/>
      <w:keepLines/>
      <w:spacing w:before="40" w:after="0"/>
      <w:outlineLvl w:val="4"/>
    </w:pPr>
    <w:rPr>
      <w:rFonts w:asciiTheme="majorHAnsi" w:eastAsiaTheme="majorEastAsia" w:hAnsiTheme="majorHAnsi" w:cstheme="majorBidi"/>
      <w:i/>
      <w:iCs/>
      <w:color w:val="F79646" w:themeColor="accent6"/>
      <w:sz w:val="22"/>
      <w:szCs w:val="22"/>
    </w:rPr>
  </w:style>
  <w:style w:type="paragraph" w:styleId="Heading6">
    <w:name w:val="heading 6"/>
    <w:basedOn w:val="Normal"/>
    <w:next w:val="Normal"/>
    <w:link w:val="Heading6Char"/>
    <w:uiPriority w:val="9"/>
    <w:semiHidden/>
    <w:unhideWhenUsed/>
    <w:qFormat/>
    <w:rsid w:val="004811D5"/>
    <w:pPr>
      <w:keepNext/>
      <w:keepLines/>
      <w:spacing w:before="40" w:after="0"/>
      <w:outlineLvl w:val="5"/>
    </w:pPr>
    <w:rPr>
      <w:rFonts w:asciiTheme="majorHAnsi" w:eastAsiaTheme="majorEastAsia" w:hAnsiTheme="majorHAnsi" w:cstheme="majorBidi"/>
      <w:color w:val="F79646" w:themeColor="accent6"/>
    </w:rPr>
  </w:style>
  <w:style w:type="paragraph" w:styleId="Heading7">
    <w:name w:val="heading 7"/>
    <w:basedOn w:val="Normal"/>
    <w:next w:val="Normal"/>
    <w:link w:val="Heading7Char"/>
    <w:uiPriority w:val="9"/>
    <w:semiHidden/>
    <w:unhideWhenUsed/>
    <w:qFormat/>
    <w:rsid w:val="004811D5"/>
    <w:pPr>
      <w:keepNext/>
      <w:keepLines/>
      <w:spacing w:before="40" w:after="0"/>
      <w:outlineLvl w:val="6"/>
    </w:pPr>
    <w:rPr>
      <w:rFonts w:asciiTheme="majorHAnsi" w:eastAsiaTheme="majorEastAsia" w:hAnsiTheme="majorHAnsi" w:cstheme="majorBidi"/>
      <w:b/>
      <w:bCs/>
      <w:color w:val="F79646" w:themeColor="accent6"/>
    </w:rPr>
  </w:style>
  <w:style w:type="paragraph" w:styleId="Heading8">
    <w:name w:val="heading 8"/>
    <w:basedOn w:val="Normal"/>
    <w:next w:val="Normal"/>
    <w:link w:val="Heading8Char"/>
    <w:uiPriority w:val="9"/>
    <w:semiHidden/>
    <w:unhideWhenUsed/>
    <w:qFormat/>
    <w:rsid w:val="004811D5"/>
    <w:pPr>
      <w:keepNext/>
      <w:keepLines/>
      <w:spacing w:before="40" w:after="0"/>
      <w:outlineLvl w:val="7"/>
    </w:pPr>
    <w:rPr>
      <w:rFonts w:asciiTheme="majorHAnsi" w:eastAsiaTheme="majorEastAsia" w:hAnsiTheme="majorHAnsi" w:cstheme="majorBidi"/>
      <w:b/>
      <w:bCs/>
      <w:i/>
      <w:iCs/>
      <w:color w:val="F79646" w:themeColor="accent6"/>
      <w:sz w:val="20"/>
      <w:szCs w:val="20"/>
    </w:rPr>
  </w:style>
  <w:style w:type="paragraph" w:styleId="Heading9">
    <w:name w:val="heading 9"/>
    <w:basedOn w:val="Normal"/>
    <w:next w:val="Normal"/>
    <w:link w:val="Heading9Char"/>
    <w:uiPriority w:val="9"/>
    <w:semiHidden/>
    <w:unhideWhenUsed/>
    <w:qFormat/>
    <w:rsid w:val="004811D5"/>
    <w:pPr>
      <w:keepNext/>
      <w:keepLines/>
      <w:spacing w:before="40" w:after="0"/>
      <w:outlineLvl w:val="8"/>
    </w:pPr>
    <w:rPr>
      <w:rFonts w:asciiTheme="majorHAnsi" w:eastAsiaTheme="majorEastAsia" w:hAnsiTheme="majorHAnsi" w:cstheme="majorBidi"/>
      <w:i/>
      <w:iCs/>
      <w:color w:val="F79646"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63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6338"/>
  </w:style>
  <w:style w:type="paragraph" w:styleId="Footer">
    <w:name w:val="footer"/>
    <w:basedOn w:val="Normal"/>
    <w:link w:val="FooterChar"/>
    <w:uiPriority w:val="99"/>
    <w:unhideWhenUsed/>
    <w:rsid w:val="006763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6338"/>
  </w:style>
  <w:style w:type="paragraph" w:styleId="ListParagraph">
    <w:name w:val="List Paragraph"/>
    <w:basedOn w:val="Normal"/>
    <w:uiPriority w:val="34"/>
    <w:qFormat/>
    <w:rsid w:val="00D93BC2"/>
    <w:pPr>
      <w:ind w:left="720"/>
      <w:contextualSpacing/>
    </w:pPr>
  </w:style>
  <w:style w:type="character" w:customStyle="1" w:styleId="Heading2Char">
    <w:name w:val="Heading 2 Char"/>
    <w:basedOn w:val="DefaultParagraphFont"/>
    <w:link w:val="Heading2"/>
    <w:uiPriority w:val="9"/>
    <w:rsid w:val="004811D5"/>
    <w:rPr>
      <w:rFonts w:asciiTheme="majorHAnsi" w:eastAsiaTheme="majorEastAsia" w:hAnsiTheme="majorHAnsi" w:cstheme="majorBidi"/>
      <w:color w:val="E36C0A" w:themeColor="accent6" w:themeShade="BF"/>
      <w:sz w:val="28"/>
      <w:szCs w:val="28"/>
    </w:rPr>
  </w:style>
  <w:style w:type="table" w:styleId="TableGrid">
    <w:name w:val="Table Grid"/>
    <w:basedOn w:val="TableNormal"/>
    <w:uiPriority w:val="59"/>
    <w:rsid w:val="007D054F"/>
    <w:pPr>
      <w:spacing w:after="0" w:line="240" w:lineRule="auto"/>
    </w:pPr>
    <w:rPr>
      <w:rFonts w:eastAsiaTheme="minorHAnsi"/>
      <w:lang w:val="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5A0D47"/>
    <w:rPr>
      <w:color w:val="0000FF" w:themeColor="hyperlink"/>
      <w:u w:val="single"/>
    </w:rPr>
  </w:style>
  <w:style w:type="character" w:styleId="UnresolvedMention">
    <w:name w:val="Unresolved Mention"/>
    <w:basedOn w:val="DefaultParagraphFont"/>
    <w:uiPriority w:val="99"/>
    <w:semiHidden/>
    <w:unhideWhenUsed/>
    <w:rsid w:val="005A0D47"/>
    <w:rPr>
      <w:color w:val="605E5C"/>
      <w:shd w:val="clear" w:color="auto" w:fill="E1DFDD"/>
    </w:rPr>
  </w:style>
  <w:style w:type="paragraph" w:styleId="NormalWeb">
    <w:name w:val="Normal (Web)"/>
    <w:basedOn w:val="Normal"/>
    <w:uiPriority w:val="99"/>
    <w:semiHidden/>
    <w:unhideWhenUsed/>
    <w:rsid w:val="005A0D4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4811D5"/>
    <w:rPr>
      <w:rFonts w:asciiTheme="majorHAnsi" w:eastAsiaTheme="majorEastAsia" w:hAnsiTheme="majorHAnsi" w:cstheme="majorBidi"/>
      <w:color w:val="E36C0A" w:themeColor="accent6" w:themeShade="BF"/>
      <w:sz w:val="40"/>
      <w:szCs w:val="40"/>
    </w:rPr>
  </w:style>
  <w:style w:type="character" w:customStyle="1" w:styleId="Heading3Char">
    <w:name w:val="Heading 3 Char"/>
    <w:basedOn w:val="DefaultParagraphFont"/>
    <w:link w:val="Heading3"/>
    <w:uiPriority w:val="9"/>
    <w:semiHidden/>
    <w:rsid w:val="004811D5"/>
    <w:rPr>
      <w:rFonts w:asciiTheme="majorHAnsi" w:eastAsiaTheme="majorEastAsia" w:hAnsiTheme="majorHAnsi" w:cstheme="majorBidi"/>
      <w:color w:val="E36C0A" w:themeColor="accent6" w:themeShade="BF"/>
      <w:sz w:val="24"/>
      <w:szCs w:val="24"/>
    </w:rPr>
  </w:style>
  <w:style w:type="character" w:customStyle="1" w:styleId="Heading4Char">
    <w:name w:val="Heading 4 Char"/>
    <w:basedOn w:val="DefaultParagraphFont"/>
    <w:link w:val="Heading4"/>
    <w:uiPriority w:val="9"/>
    <w:semiHidden/>
    <w:rsid w:val="004811D5"/>
    <w:rPr>
      <w:rFonts w:asciiTheme="majorHAnsi" w:eastAsiaTheme="majorEastAsia" w:hAnsiTheme="majorHAnsi" w:cstheme="majorBidi"/>
      <w:color w:val="F79646" w:themeColor="accent6"/>
      <w:sz w:val="22"/>
      <w:szCs w:val="22"/>
    </w:rPr>
  </w:style>
  <w:style w:type="character" w:customStyle="1" w:styleId="Heading5Char">
    <w:name w:val="Heading 5 Char"/>
    <w:basedOn w:val="DefaultParagraphFont"/>
    <w:link w:val="Heading5"/>
    <w:uiPriority w:val="9"/>
    <w:semiHidden/>
    <w:rsid w:val="004811D5"/>
    <w:rPr>
      <w:rFonts w:asciiTheme="majorHAnsi" w:eastAsiaTheme="majorEastAsia" w:hAnsiTheme="majorHAnsi" w:cstheme="majorBidi"/>
      <w:i/>
      <w:iCs/>
      <w:color w:val="F79646" w:themeColor="accent6"/>
      <w:sz w:val="22"/>
      <w:szCs w:val="22"/>
    </w:rPr>
  </w:style>
  <w:style w:type="character" w:customStyle="1" w:styleId="Heading6Char">
    <w:name w:val="Heading 6 Char"/>
    <w:basedOn w:val="DefaultParagraphFont"/>
    <w:link w:val="Heading6"/>
    <w:uiPriority w:val="9"/>
    <w:semiHidden/>
    <w:rsid w:val="004811D5"/>
    <w:rPr>
      <w:rFonts w:asciiTheme="majorHAnsi" w:eastAsiaTheme="majorEastAsia" w:hAnsiTheme="majorHAnsi" w:cstheme="majorBidi"/>
      <w:color w:val="F79646" w:themeColor="accent6"/>
    </w:rPr>
  </w:style>
  <w:style w:type="character" w:customStyle="1" w:styleId="Heading7Char">
    <w:name w:val="Heading 7 Char"/>
    <w:basedOn w:val="DefaultParagraphFont"/>
    <w:link w:val="Heading7"/>
    <w:uiPriority w:val="9"/>
    <w:semiHidden/>
    <w:rsid w:val="004811D5"/>
    <w:rPr>
      <w:rFonts w:asciiTheme="majorHAnsi" w:eastAsiaTheme="majorEastAsia" w:hAnsiTheme="majorHAnsi" w:cstheme="majorBidi"/>
      <w:b/>
      <w:bCs/>
      <w:color w:val="F79646" w:themeColor="accent6"/>
    </w:rPr>
  </w:style>
  <w:style w:type="character" w:customStyle="1" w:styleId="Heading8Char">
    <w:name w:val="Heading 8 Char"/>
    <w:basedOn w:val="DefaultParagraphFont"/>
    <w:link w:val="Heading8"/>
    <w:uiPriority w:val="9"/>
    <w:semiHidden/>
    <w:rsid w:val="004811D5"/>
    <w:rPr>
      <w:rFonts w:asciiTheme="majorHAnsi" w:eastAsiaTheme="majorEastAsia" w:hAnsiTheme="majorHAnsi" w:cstheme="majorBidi"/>
      <w:b/>
      <w:bCs/>
      <w:i/>
      <w:iCs/>
      <w:color w:val="F79646" w:themeColor="accent6"/>
      <w:sz w:val="20"/>
      <w:szCs w:val="20"/>
    </w:rPr>
  </w:style>
  <w:style w:type="character" w:customStyle="1" w:styleId="Heading9Char">
    <w:name w:val="Heading 9 Char"/>
    <w:basedOn w:val="DefaultParagraphFont"/>
    <w:link w:val="Heading9"/>
    <w:uiPriority w:val="9"/>
    <w:semiHidden/>
    <w:rsid w:val="004811D5"/>
    <w:rPr>
      <w:rFonts w:asciiTheme="majorHAnsi" w:eastAsiaTheme="majorEastAsia" w:hAnsiTheme="majorHAnsi" w:cstheme="majorBidi"/>
      <w:i/>
      <w:iCs/>
      <w:color w:val="F79646" w:themeColor="accent6"/>
      <w:sz w:val="20"/>
      <w:szCs w:val="20"/>
    </w:rPr>
  </w:style>
  <w:style w:type="paragraph" w:styleId="Caption">
    <w:name w:val="caption"/>
    <w:basedOn w:val="Normal"/>
    <w:next w:val="Normal"/>
    <w:uiPriority w:val="35"/>
    <w:semiHidden/>
    <w:unhideWhenUsed/>
    <w:qFormat/>
    <w:rsid w:val="004811D5"/>
    <w:pPr>
      <w:spacing w:line="240" w:lineRule="auto"/>
    </w:pPr>
    <w:rPr>
      <w:b/>
      <w:bCs/>
      <w:smallCaps/>
      <w:color w:val="595959" w:themeColor="text1" w:themeTint="A6"/>
    </w:rPr>
  </w:style>
  <w:style w:type="paragraph" w:styleId="Title">
    <w:name w:val="Title"/>
    <w:basedOn w:val="Normal"/>
    <w:next w:val="Normal"/>
    <w:link w:val="TitleChar"/>
    <w:uiPriority w:val="10"/>
    <w:qFormat/>
    <w:rsid w:val="004811D5"/>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4811D5"/>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4811D5"/>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4811D5"/>
    <w:rPr>
      <w:rFonts w:asciiTheme="majorHAnsi" w:eastAsiaTheme="majorEastAsia" w:hAnsiTheme="majorHAnsi" w:cstheme="majorBidi"/>
      <w:sz w:val="30"/>
      <w:szCs w:val="30"/>
    </w:rPr>
  </w:style>
  <w:style w:type="character" w:styleId="Strong">
    <w:name w:val="Strong"/>
    <w:basedOn w:val="DefaultParagraphFont"/>
    <w:uiPriority w:val="22"/>
    <w:qFormat/>
    <w:rsid w:val="004811D5"/>
    <w:rPr>
      <w:b/>
      <w:bCs/>
    </w:rPr>
  </w:style>
  <w:style w:type="character" w:styleId="Emphasis">
    <w:name w:val="Emphasis"/>
    <w:basedOn w:val="DefaultParagraphFont"/>
    <w:uiPriority w:val="20"/>
    <w:qFormat/>
    <w:rsid w:val="004811D5"/>
    <w:rPr>
      <w:i/>
      <w:iCs/>
      <w:color w:val="F79646" w:themeColor="accent6"/>
    </w:rPr>
  </w:style>
  <w:style w:type="paragraph" w:styleId="NoSpacing">
    <w:name w:val="No Spacing"/>
    <w:uiPriority w:val="1"/>
    <w:qFormat/>
    <w:rsid w:val="004811D5"/>
    <w:pPr>
      <w:spacing w:after="0" w:line="240" w:lineRule="auto"/>
    </w:pPr>
  </w:style>
  <w:style w:type="paragraph" w:styleId="Quote">
    <w:name w:val="Quote"/>
    <w:basedOn w:val="Normal"/>
    <w:next w:val="Normal"/>
    <w:link w:val="QuoteChar"/>
    <w:uiPriority w:val="29"/>
    <w:qFormat/>
    <w:rsid w:val="004811D5"/>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4811D5"/>
    <w:rPr>
      <w:i/>
      <w:iCs/>
      <w:color w:val="262626" w:themeColor="text1" w:themeTint="D9"/>
    </w:rPr>
  </w:style>
  <w:style w:type="paragraph" w:styleId="IntenseQuote">
    <w:name w:val="Intense Quote"/>
    <w:basedOn w:val="Normal"/>
    <w:next w:val="Normal"/>
    <w:link w:val="IntenseQuoteChar"/>
    <w:uiPriority w:val="30"/>
    <w:qFormat/>
    <w:rsid w:val="004811D5"/>
    <w:pPr>
      <w:spacing w:before="160" w:after="160" w:line="264" w:lineRule="auto"/>
      <w:ind w:left="720" w:right="720"/>
      <w:jc w:val="center"/>
    </w:pPr>
    <w:rPr>
      <w:rFonts w:asciiTheme="majorHAnsi" w:eastAsiaTheme="majorEastAsia" w:hAnsiTheme="majorHAnsi" w:cstheme="majorBidi"/>
      <w:i/>
      <w:iCs/>
      <w:color w:val="F79646" w:themeColor="accent6"/>
      <w:sz w:val="32"/>
      <w:szCs w:val="32"/>
    </w:rPr>
  </w:style>
  <w:style w:type="character" w:customStyle="1" w:styleId="IntenseQuoteChar">
    <w:name w:val="Intense Quote Char"/>
    <w:basedOn w:val="DefaultParagraphFont"/>
    <w:link w:val="IntenseQuote"/>
    <w:uiPriority w:val="30"/>
    <w:rsid w:val="004811D5"/>
    <w:rPr>
      <w:rFonts w:asciiTheme="majorHAnsi" w:eastAsiaTheme="majorEastAsia" w:hAnsiTheme="majorHAnsi" w:cstheme="majorBidi"/>
      <w:i/>
      <w:iCs/>
      <w:color w:val="F79646" w:themeColor="accent6"/>
      <w:sz w:val="32"/>
      <w:szCs w:val="32"/>
    </w:rPr>
  </w:style>
  <w:style w:type="character" w:styleId="SubtleEmphasis">
    <w:name w:val="Subtle Emphasis"/>
    <w:basedOn w:val="DefaultParagraphFont"/>
    <w:uiPriority w:val="19"/>
    <w:qFormat/>
    <w:rsid w:val="004811D5"/>
    <w:rPr>
      <w:i/>
      <w:iCs/>
    </w:rPr>
  </w:style>
  <w:style w:type="character" w:styleId="IntenseEmphasis">
    <w:name w:val="Intense Emphasis"/>
    <w:basedOn w:val="DefaultParagraphFont"/>
    <w:uiPriority w:val="21"/>
    <w:qFormat/>
    <w:rsid w:val="004811D5"/>
    <w:rPr>
      <w:b/>
      <w:bCs/>
      <w:i/>
      <w:iCs/>
    </w:rPr>
  </w:style>
  <w:style w:type="character" w:styleId="SubtleReference">
    <w:name w:val="Subtle Reference"/>
    <w:basedOn w:val="DefaultParagraphFont"/>
    <w:uiPriority w:val="31"/>
    <w:qFormat/>
    <w:rsid w:val="004811D5"/>
    <w:rPr>
      <w:smallCaps/>
      <w:color w:val="595959" w:themeColor="text1" w:themeTint="A6"/>
    </w:rPr>
  </w:style>
  <w:style w:type="character" w:styleId="IntenseReference">
    <w:name w:val="Intense Reference"/>
    <w:basedOn w:val="DefaultParagraphFont"/>
    <w:uiPriority w:val="32"/>
    <w:qFormat/>
    <w:rsid w:val="004811D5"/>
    <w:rPr>
      <w:b/>
      <w:bCs/>
      <w:smallCaps/>
      <w:color w:val="F79646" w:themeColor="accent6"/>
    </w:rPr>
  </w:style>
  <w:style w:type="character" w:styleId="BookTitle">
    <w:name w:val="Book Title"/>
    <w:basedOn w:val="DefaultParagraphFont"/>
    <w:uiPriority w:val="33"/>
    <w:qFormat/>
    <w:rsid w:val="004811D5"/>
    <w:rPr>
      <w:b/>
      <w:bCs/>
      <w:caps w:val="0"/>
      <w:smallCaps/>
      <w:spacing w:val="7"/>
      <w:sz w:val="21"/>
      <w:szCs w:val="21"/>
    </w:rPr>
  </w:style>
  <w:style w:type="paragraph" w:styleId="TOCHeading">
    <w:name w:val="TOC Heading"/>
    <w:basedOn w:val="Heading1"/>
    <w:next w:val="Normal"/>
    <w:uiPriority w:val="39"/>
    <w:semiHidden/>
    <w:unhideWhenUsed/>
    <w:qFormat/>
    <w:rsid w:val="004811D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543084">
      <w:bodyDiv w:val="1"/>
      <w:marLeft w:val="0"/>
      <w:marRight w:val="0"/>
      <w:marTop w:val="0"/>
      <w:marBottom w:val="0"/>
      <w:divBdr>
        <w:top w:val="none" w:sz="0" w:space="0" w:color="auto"/>
        <w:left w:val="none" w:sz="0" w:space="0" w:color="auto"/>
        <w:bottom w:val="none" w:sz="0" w:space="0" w:color="auto"/>
        <w:right w:val="none" w:sz="0" w:space="0" w:color="auto"/>
      </w:divBdr>
    </w:div>
    <w:div w:id="589658478">
      <w:bodyDiv w:val="1"/>
      <w:marLeft w:val="0"/>
      <w:marRight w:val="0"/>
      <w:marTop w:val="0"/>
      <w:marBottom w:val="0"/>
      <w:divBdr>
        <w:top w:val="none" w:sz="0" w:space="0" w:color="auto"/>
        <w:left w:val="none" w:sz="0" w:space="0" w:color="auto"/>
        <w:bottom w:val="none" w:sz="0" w:space="0" w:color="auto"/>
        <w:right w:val="none" w:sz="0" w:space="0" w:color="auto"/>
      </w:divBdr>
    </w:div>
    <w:div w:id="687408211">
      <w:bodyDiv w:val="1"/>
      <w:marLeft w:val="0"/>
      <w:marRight w:val="0"/>
      <w:marTop w:val="0"/>
      <w:marBottom w:val="0"/>
      <w:divBdr>
        <w:top w:val="none" w:sz="0" w:space="0" w:color="auto"/>
        <w:left w:val="none" w:sz="0" w:space="0" w:color="auto"/>
        <w:bottom w:val="none" w:sz="0" w:space="0" w:color="auto"/>
        <w:right w:val="none" w:sz="0" w:space="0" w:color="auto"/>
      </w:divBdr>
    </w:div>
    <w:div w:id="1274285787">
      <w:bodyDiv w:val="1"/>
      <w:marLeft w:val="0"/>
      <w:marRight w:val="0"/>
      <w:marTop w:val="0"/>
      <w:marBottom w:val="0"/>
      <w:divBdr>
        <w:top w:val="none" w:sz="0" w:space="0" w:color="auto"/>
        <w:left w:val="none" w:sz="0" w:space="0" w:color="auto"/>
        <w:bottom w:val="none" w:sz="0" w:space="0" w:color="auto"/>
        <w:right w:val="none" w:sz="0" w:space="0" w:color="auto"/>
      </w:divBdr>
    </w:div>
    <w:div w:id="1930843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header" Target="header2.xml" /><Relationship Id="rId4" Type="http://schemas.openxmlformats.org/officeDocument/2006/relationships/webSettings" Target="web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3060</Words>
  <Characters>17446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Borislava Zlateva Zlatanova</cp:lastModifiedBy>
  <cp:revision>2</cp:revision>
  <dcterms:created xsi:type="dcterms:W3CDTF">2023-04-27T06:23:00Z</dcterms:created>
  <dcterms:modified xsi:type="dcterms:W3CDTF">2023-04-27T06:23:00Z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dae8b888a0fabba87f30624aced1f28402aa3e1ebb9b235c40bce7b7c576b5cf</vt:lpwstr>
  </property>
</Properties>
</file>