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771A2D4" w14:textId="77777777" w:rsidR="005F5B00" w:rsidRDefault="005F5B00" w:rsidP="004F4D41">
      <w:pPr>
        <w:jc w:val="center"/>
        <w:rPr>
          <w:b/>
        </w:rPr>
      </w:pPr>
    </w:p>
    <w:p w14:paraId="62E30FAA" w14:textId="77777777" w:rsidR="005F5B00" w:rsidRDefault="005F5B00" w:rsidP="004F4D41">
      <w:pPr>
        <w:jc w:val="center"/>
        <w:rPr>
          <w:b/>
        </w:rPr>
      </w:pPr>
    </w:p>
    <w:p w14:paraId="1F822FD8" w14:textId="77777777" w:rsidR="005F5B00" w:rsidRDefault="005F5B00" w:rsidP="004F4D41">
      <w:pPr>
        <w:jc w:val="center"/>
        <w:rPr>
          <w:b/>
        </w:rPr>
      </w:pPr>
    </w:p>
    <w:p w14:paraId="16C96089" w14:textId="77777777" w:rsidR="005F5B00" w:rsidRDefault="005F5B00" w:rsidP="004F4D41">
      <w:pPr>
        <w:jc w:val="center"/>
        <w:rPr>
          <w:b/>
        </w:rPr>
      </w:pPr>
    </w:p>
    <w:p w14:paraId="1798F286" w14:textId="77777777" w:rsidR="005F5B00" w:rsidRDefault="005F5B00" w:rsidP="004F4D41">
      <w:pPr>
        <w:jc w:val="center"/>
        <w:rPr>
          <w:b/>
        </w:rPr>
      </w:pPr>
    </w:p>
    <w:p w14:paraId="6FD6B1D1" w14:textId="46892D3A" w:rsidR="00834466" w:rsidRDefault="00E961F9" w:rsidP="005F5B00">
      <w:pPr>
        <w:jc w:val="center"/>
        <w:rPr>
          <w:b/>
          <w:i/>
          <w:iCs/>
          <w:sz w:val="40"/>
          <w:szCs w:val="40"/>
          <w:u w:val="single"/>
        </w:rPr>
      </w:pPr>
      <w:r w:rsidRPr="005F5B00">
        <w:rPr>
          <w:b/>
          <w:i/>
          <w:iCs/>
          <w:sz w:val="40"/>
          <w:szCs w:val="40"/>
          <w:u w:val="single"/>
        </w:rPr>
        <w:t>Management and Organisational Behaviour</w:t>
      </w:r>
    </w:p>
    <w:p w14:paraId="5A404BC2" w14:textId="28ABD1C0" w:rsidR="00940017" w:rsidRPr="00940017" w:rsidRDefault="00940017" w:rsidP="005F5B00">
      <w:pPr>
        <w:jc w:val="center"/>
        <w:rPr>
          <w:b/>
          <w:i/>
          <w:iCs/>
          <w:sz w:val="40"/>
          <w:szCs w:val="40"/>
        </w:rPr>
      </w:pPr>
      <w:r w:rsidRPr="00940017">
        <w:rPr>
          <w:b/>
          <w:i/>
          <w:iCs/>
          <w:sz w:val="40"/>
          <w:szCs w:val="40"/>
        </w:rPr>
        <w:t>Leadership Styles in Hospitality: Their Role in Team Effectiveness and Employee Morale</w:t>
      </w:r>
    </w:p>
    <w:p w14:paraId="549C2C7E" w14:textId="77777777" w:rsidR="00A968D8" w:rsidRDefault="00A968D8" w:rsidP="005F5B00">
      <w:pPr>
        <w:jc w:val="center"/>
        <w:rPr>
          <w:b/>
          <w:bCs/>
          <w:sz w:val="28"/>
          <w:szCs w:val="28"/>
        </w:rPr>
      </w:pPr>
    </w:p>
    <w:p w14:paraId="58027511" w14:textId="77777777" w:rsidR="005F5B00" w:rsidRPr="005F5B00" w:rsidRDefault="005F5B00" w:rsidP="005F5B00">
      <w:pPr>
        <w:jc w:val="center"/>
        <w:rPr>
          <w:sz w:val="28"/>
          <w:szCs w:val="28"/>
        </w:rPr>
      </w:pPr>
      <w:r w:rsidRPr="005F5B00">
        <w:rPr>
          <w:sz w:val="28"/>
          <w:szCs w:val="28"/>
        </w:rPr>
        <w:t>Component 1</w:t>
      </w:r>
    </w:p>
    <w:p w14:paraId="6DB69A85" w14:textId="77777777" w:rsidR="005F5B00" w:rsidRPr="005F5B00" w:rsidRDefault="005F5B00" w:rsidP="005F5B00">
      <w:pPr>
        <w:jc w:val="center"/>
      </w:pPr>
    </w:p>
    <w:p w14:paraId="6C67FA62" w14:textId="77777777" w:rsidR="00C2767E" w:rsidRDefault="00C2767E" w:rsidP="00C2767E"/>
    <w:p w14:paraId="6BFD7B0F" w14:textId="77777777" w:rsidR="00C2767E" w:rsidRDefault="00C2767E" w:rsidP="00C2767E">
      <w:pPr>
        <w:rPr>
          <w:rFonts w:ascii="Times New Roman" w:hAnsi="Times New Roman" w:cs="Times New Roman"/>
        </w:rPr>
      </w:pPr>
      <w:r>
        <w:rPr>
          <w:rFonts w:ascii="Times New Roman" w:hAnsi="Times New Roman" w:cs="Times New Roman"/>
        </w:rPr>
        <w:t xml:space="preserve">Marina </w:t>
      </w:r>
      <w:proofErr w:type="spellStart"/>
      <w:r>
        <w:rPr>
          <w:rFonts w:ascii="Times New Roman" w:hAnsi="Times New Roman" w:cs="Times New Roman"/>
        </w:rPr>
        <w:t>Boeva</w:t>
      </w:r>
      <w:proofErr w:type="spellEnd"/>
    </w:p>
    <w:p w14:paraId="7666D938" w14:textId="77777777" w:rsidR="00C2767E" w:rsidRDefault="00C2767E" w:rsidP="00C2767E">
      <w:pPr>
        <w:rPr>
          <w:rFonts w:ascii="Times New Roman" w:hAnsi="Times New Roman" w:cs="Times New Roman"/>
        </w:rPr>
      </w:pPr>
      <w:r>
        <w:rPr>
          <w:rFonts w:ascii="Times New Roman" w:hAnsi="Times New Roman" w:cs="Times New Roman"/>
        </w:rPr>
        <w:t xml:space="preserve">Student </w:t>
      </w:r>
      <w:proofErr w:type="gramStart"/>
      <w:r>
        <w:rPr>
          <w:rFonts w:ascii="Times New Roman" w:hAnsi="Times New Roman" w:cs="Times New Roman"/>
        </w:rPr>
        <w:t>ID :</w:t>
      </w:r>
      <w:proofErr w:type="gramEnd"/>
      <w:r>
        <w:rPr>
          <w:rFonts w:ascii="Times New Roman" w:hAnsi="Times New Roman" w:cs="Times New Roman"/>
        </w:rPr>
        <w:t xml:space="preserve"> 2246384</w:t>
      </w:r>
    </w:p>
    <w:p w14:paraId="62A83366" w14:textId="77777777" w:rsidR="00C2767E" w:rsidRDefault="00C2767E" w:rsidP="00C2767E">
      <w:pPr>
        <w:rPr>
          <w:rFonts w:ascii="Times New Roman" w:hAnsi="Times New Roman" w:cs="Times New Roman"/>
        </w:rPr>
      </w:pPr>
      <w:r>
        <w:rPr>
          <w:rFonts w:ascii="Times New Roman" w:hAnsi="Times New Roman" w:cs="Times New Roman"/>
        </w:rPr>
        <w:t>The module title: Sustainable Hospitality and Tourism BMIH5006</w:t>
      </w:r>
    </w:p>
    <w:p w14:paraId="69C8CC35" w14:textId="77777777" w:rsidR="00C2767E" w:rsidRDefault="00C2767E" w:rsidP="00C2767E">
      <w:pPr>
        <w:rPr>
          <w:rFonts w:ascii="Times New Roman" w:hAnsi="Times New Roman" w:cs="Times New Roman"/>
        </w:rPr>
      </w:pPr>
      <w:r>
        <w:rPr>
          <w:rFonts w:ascii="Times New Roman" w:hAnsi="Times New Roman" w:cs="Times New Roman"/>
        </w:rPr>
        <w:t>Tutor: Kathryn Roberts</w:t>
      </w:r>
    </w:p>
    <w:p w14:paraId="574F0CA2" w14:textId="77777777" w:rsidR="00C2767E" w:rsidRDefault="00C2767E" w:rsidP="00C2767E">
      <w:pPr>
        <w:rPr>
          <w:rFonts w:ascii="Times New Roman" w:hAnsi="Times New Roman" w:cs="Times New Roman"/>
        </w:rPr>
      </w:pPr>
      <w:r>
        <w:rPr>
          <w:rFonts w:ascii="Times New Roman" w:hAnsi="Times New Roman" w:cs="Times New Roman"/>
        </w:rPr>
        <w:t xml:space="preserve">Word </w:t>
      </w:r>
      <w:proofErr w:type="gramStart"/>
      <w:r>
        <w:rPr>
          <w:rFonts w:ascii="Times New Roman" w:hAnsi="Times New Roman" w:cs="Times New Roman"/>
        </w:rPr>
        <w:t>count ,</w:t>
      </w:r>
      <w:proofErr w:type="gramEnd"/>
      <w:r>
        <w:rPr>
          <w:rFonts w:ascii="Times New Roman" w:hAnsi="Times New Roman" w:cs="Times New Roman"/>
        </w:rPr>
        <w:t xml:space="preserve"> ex 2804</w:t>
      </w:r>
    </w:p>
    <w:p w14:paraId="0EA4749A" w14:textId="77777777" w:rsidR="00C2767E" w:rsidRDefault="00C2767E" w:rsidP="00C2767E">
      <w:pPr>
        <w:rPr>
          <w:rFonts w:ascii="Times New Roman" w:hAnsi="Times New Roman" w:cs="Times New Roman"/>
        </w:rPr>
      </w:pPr>
      <w:r>
        <w:rPr>
          <w:rFonts w:ascii="Times New Roman" w:hAnsi="Times New Roman" w:cs="Times New Roman"/>
        </w:rPr>
        <w:t>References &amp; In-text citations</w:t>
      </w:r>
    </w:p>
    <w:p w14:paraId="5619F1F0" w14:textId="77777777" w:rsidR="00C2767E" w:rsidRDefault="00C2767E" w:rsidP="00C2767E">
      <w:pPr>
        <w:rPr>
          <w:rFonts w:ascii="Times New Roman" w:hAnsi="Times New Roman" w:cs="Times New Roman"/>
        </w:rPr>
      </w:pPr>
    </w:p>
    <w:p w14:paraId="3C6374A8" w14:textId="77777777" w:rsidR="00C2767E" w:rsidRDefault="00C2767E" w:rsidP="00C276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color w:val="000000"/>
          <w:kern w:val="0"/>
        </w:rPr>
      </w:pPr>
      <w:r>
        <w:rPr>
          <w:rFonts w:ascii="Helvetica" w:hAnsi="Helvetica" w:cs="Helvetica"/>
          <w:color w:val="000000"/>
          <w:kern w:val="0"/>
        </w:rPr>
        <w:t>I confirm that I have not presented any AI generated text as my own work. I confirm I</w:t>
      </w:r>
    </w:p>
    <w:p w14:paraId="4E7F1D28" w14:textId="77777777" w:rsidR="00C2767E" w:rsidRDefault="00C2767E" w:rsidP="00C276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color w:val="000000"/>
          <w:kern w:val="0"/>
        </w:rPr>
      </w:pPr>
      <w:r>
        <w:rPr>
          <w:rFonts w:ascii="Helvetica" w:hAnsi="Helvetica" w:cs="Helvetica"/>
          <w:color w:val="000000"/>
          <w:kern w:val="0"/>
        </w:rPr>
        <w:t>have copies of my drafts, notes, and other resources I used before, and after the use of</w:t>
      </w:r>
    </w:p>
    <w:p w14:paraId="7D8E7659" w14:textId="77777777" w:rsidR="00C2767E" w:rsidRDefault="00C2767E" w:rsidP="00C2767E">
      <w:pPr>
        <w:rPr>
          <w:rFonts w:ascii="Helvetica" w:hAnsi="Helvetica" w:cs="Helvetica"/>
          <w:color w:val="000000"/>
          <w:kern w:val="0"/>
        </w:rPr>
      </w:pPr>
      <w:r>
        <w:rPr>
          <w:rFonts w:ascii="Helvetica" w:hAnsi="Helvetica" w:cs="Helvetica"/>
          <w:color w:val="000000"/>
          <w:kern w:val="0"/>
        </w:rPr>
        <w:t>AI tools which I may be asked to provide in evidence.</w:t>
      </w:r>
    </w:p>
    <w:p w14:paraId="78E3CEB4" w14:textId="77777777" w:rsidR="00AA2116" w:rsidRDefault="00A73CDF" w:rsidP="00103D55">
      <w:bookmarkStart w:id="0" w:name="_GoBack"/>
      <w:bookmarkEnd w:id="0"/>
      <w:r w:rsidRPr="00A73CDF">
        <w:lastRenderedPageBreak/>
        <w:t>Leadership has transformed according to organizational patterns and general social demands. Leaders must select proper leadership styles because they must address progressively complex organizational issues.</w:t>
      </w:r>
      <w:r>
        <w:t xml:space="preserve"> </w:t>
      </w:r>
    </w:p>
    <w:p w14:paraId="1D4D0AE0" w14:textId="12DB0F3A" w:rsidR="00DA2F37" w:rsidRPr="00103D55" w:rsidRDefault="00D67407" w:rsidP="00103D55">
      <w:pPr>
        <w:rPr>
          <w:highlight w:val="yellow"/>
        </w:rPr>
      </w:pPr>
      <w:r w:rsidRPr="00D67407">
        <w:t>Leadership theories and style have changed over time because they need to align with the organisation situation and social norms. Autocratic leader</w:t>
      </w:r>
      <w:r w:rsidR="001E24DE">
        <w:t xml:space="preserve"> </w:t>
      </w:r>
      <w:r w:rsidRPr="00D67407">
        <w:t>is a leader who decides independently and does not involve team members</w:t>
      </w:r>
      <w:r w:rsidR="00750FDA">
        <w:t xml:space="preserve"> (Bhatti et al. 2021)</w:t>
      </w:r>
      <w:r w:rsidRPr="00D67407">
        <w:t>. While this leadership style can work in situations that call for quick action and clear command, it can diminish employee morale, creativity and low a t</w:t>
      </w:r>
      <w:r w:rsidR="001B0FB8">
        <w:t>eam member’s feelings that they a</w:t>
      </w:r>
      <w:r w:rsidRPr="00D67407">
        <w:t>re feel unappreciated and disengaged</w:t>
      </w:r>
      <w:r w:rsidR="0042061A">
        <w:t xml:space="preserve"> (</w:t>
      </w:r>
      <w:proofErr w:type="spellStart"/>
      <w:r w:rsidR="0042061A" w:rsidRPr="0042061A">
        <w:t>Chukwusa</w:t>
      </w:r>
      <w:proofErr w:type="spellEnd"/>
      <w:r w:rsidR="0042061A" w:rsidRPr="0042061A">
        <w:t>,</w:t>
      </w:r>
      <w:r w:rsidR="0042061A">
        <w:t xml:space="preserve"> 2018)</w:t>
      </w:r>
      <w:r w:rsidRPr="00D67407">
        <w:t>.</w:t>
      </w:r>
      <w:r w:rsidR="00CD7850" w:rsidRPr="00CD7850">
        <w:t xml:space="preserve"> A democratic leadership approach involves team member participation in decision-making. Leadership through democratic methods creates teamwork together with ownership responsibilities which results in both high team spirit and creativity</w:t>
      </w:r>
      <w:r w:rsidRPr="00D67407">
        <w:t xml:space="preserve">. However, this might not be the fastest way to make decisions, and </w:t>
      </w:r>
      <w:r w:rsidR="00FA5160">
        <w:t xml:space="preserve">also </w:t>
      </w:r>
      <w:r w:rsidRPr="00D67407">
        <w:t xml:space="preserve">not </w:t>
      </w:r>
      <w:r w:rsidR="00FA5160">
        <w:t>that effective during</w:t>
      </w:r>
      <w:r w:rsidRPr="00D67407">
        <w:t xml:space="preserve"> emergency situations. Laissez faire</w:t>
      </w:r>
      <w:r w:rsidR="00F83598">
        <w:t xml:space="preserve"> leadership is when leaders do no</w:t>
      </w:r>
      <w:r w:rsidRPr="00D67407">
        <w:t>t take part as involved in duties and allow team members to take action on their own</w:t>
      </w:r>
      <w:r w:rsidR="006C60AA">
        <w:t xml:space="preserve"> (</w:t>
      </w:r>
      <w:r w:rsidR="006C60AA" w:rsidRPr="006C60AA">
        <w:t>Ahsan</w:t>
      </w:r>
      <w:r w:rsidR="006C60AA">
        <w:t xml:space="preserve"> </w:t>
      </w:r>
      <w:r w:rsidR="006C60AA" w:rsidRPr="006C60AA">
        <w:t>and Khalid,</w:t>
      </w:r>
      <w:r w:rsidR="006C60AA">
        <w:t xml:space="preserve"> 2023)</w:t>
      </w:r>
      <w:r w:rsidRPr="00D67407">
        <w:t xml:space="preserve">. Due of its liberty and creativity, this style works well with skilled and motivated team members. </w:t>
      </w:r>
      <w:r w:rsidR="00935505" w:rsidRPr="00935505">
        <w:t xml:space="preserve">Lack of direction combined with poor accountability will stop the team from reaching its best performance and </w:t>
      </w:r>
      <w:r w:rsidRPr="00D67407">
        <w:t>will affect team morale. Laissez faire requires strong organisational culture in order to foster independent decision making and trust in the team</w:t>
      </w:r>
      <w:r w:rsidR="00750FDA">
        <w:t xml:space="preserve"> (Jony et al. 2019)</w:t>
      </w:r>
      <w:r w:rsidRPr="00D67407">
        <w:t>.</w:t>
      </w:r>
    </w:p>
    <w:p w14:paraId="75A6BA0D" w14:textId="2E485862" w:rsidR="008F07B3" w:rsidRDefault="00A05600" w:rsidP="008F07B3">
      <w:r w:rsidRPr="00A05600">
        <w:t xml:space="preserve">Leadership trait theory is a classic theory of leadership and it is an opinion that people born with Leadership traits. Behavioural leadership theory </w:t>
      </w:r>
      <w:r w:rsidR="001F1CF2">
        <w:t>is mainly about</w:t>
      </w:r>
      <w:r w:rsidRPr="00A05600">
        <w:t xml:space="preserve"> how leaders act and how they might learn. The great man theory is that that some persons are born to have certain characteristics that define a leader. According to contingency theories of leadership, a leader’s style and situation determine how effective he or she will be</w:t>
      </w:r>
      <w:r w:rsidR="00874B0A">
        <w:t xml:space="preserve"> (Deckard, 2019)</w:t>
      </w:r>
      <w:r w:rsidRPr="00A05600">
        <w:t>. Transformational leadership theory is the theory that people should outperform expectations</w:t>
      </w:r>
      <w:r w:rsidR="00A7107C">
        <w:t xml:space="preserve"> (Gomes, 2024)</w:t>
      </w:r>
      <w:r w:rsidRPr="00A05600">
        <w:t>. Transactional leadership theory rewards and punishes employees to improve performance</w:t>
      </w:r>
      <w:r w:rsidR="005F68D2">
        <w:t xml:space="preserve"> (</w:t>
      </w:r>
      <w:r w:rsidR="005F68D2" w:rsidRPr="005F68D2">
        <w:t>Jaqua</w:t>
      </w:r>
      <w:r w:rsidR="005F68D2">
        <w:t xml:space="preserve"> </w:t>
      </w:r>
      <w:r w:rsidR="005F68D2" w:rsidRPr="005F68D2">
        <w:t>and Jaqua,</w:t>
      </w:r>
      <w:r w:rsidR="005F68D2">
        <w:t xml:space="preserve"> 2021)</w:t>
      </w:r>
      <w:r w:rsidRPr="00A05600">
        <w:t>. Servant Leadership idea emphasises leaders servicing their teams' needs and development</w:t>
      </w:r>
      <w:r w:rsidR="005F68D2">
        <w:t xml:space="preserve"> (</w:t>
      </w:r>
      <w:r w:rsidR="005F68D2" w:rsidRPr="005F68D2">
        <w:t>Russell</w:t>
      </w:r>
      <w:r w:rsidR="005F68D2">
        <w:t xml:space="preserve"> </w:t>
      </w:r>
      <w:r w:rsidR="005F68D2" w:rsidRPr="005F68D2">
        <w:t>and Stone,</w:t>
      </w:r>
      <w:r w:rsidR="005F68D2">
        <w:t xml:space="preserve"> 2022)</w:t>
      </w:r>
      <w:r w:rsidRPr="00A05600">
        <w:t>. Situational leadership theory adapts leadership style to each situation or job to fulfil team needs</w:t>
      </w:r>
      <w:r w:rsidR="00AA651C">
        <w:t xml:space="preserve"> (</w:t>
      </w:r>
      <w:r w:rsidR="00AA651C" w:rsidRPr="00AA651C">
        <w:t>Silverthorne</w:t>
      </w:r>
      <w:r w:rsidR="00AA651C">
        <w:t xml:space="preserve"> </w:t>
      </w:r>
      <w:r w:rsidR="00AA651C" w:rsidRPr="00AA651C">
        <w:t>and Wang,</w:t>
      </w:r>
      <w:r w:rsidR="00AA651C">
        <w:t xml:space="preserve"> 2021)</w:t>
      </w:r>
      <w:r w:rsidRPr="00A05600">
        <w:t>.</w:t>
      </w:r>
    </w:p>
    <w:p w14:paraId="65C41E42" w14:textId="583459A3" w:rsidR="008F07B3" w:rsidRDefault="00234B52" w:rsidP="008F07B3">
      <w:r w:rsidRPr="00234B52">
        <w:lastRenderedPageBreak/>
        <w:t>Under democratic leadership which is also known as participative leadership teams participate actively in making decisions. When leaders institute democratic systems, they produce higher team spirit with enhanced creativity and increased staff morale. Making choices through democratic leadership methods often proves slower than quick decision-making and proves ineffective during cases of emergency</w:t>
      </w:r>
      <w:r w:rsidR="0015328A">
        <w:t>.</w:t>
      </w:r>
      <w:r w:rsidR="00637E72">
        <w:t xml:space="preserve"> </w:t>
      </w:r>
      <w:r w:rsidR="00637E72" w:rsidRPr="00637E72">
        <w:t>Democratic style of leadership permits freedom to team members to talk about ideas as well as solutions to bring innovation and creativity in the team</w:t>
      </w:r>
      <w:r w:rsidR="00DC4943">
        <w:t xml:space="preserve"> (</w:t>
      </w:r>
      <w:r w:rsidR="00DC4943" w:rsidRPr="00DC4943">
        <w:t>Johnson</w:t>
      </w:r>
      <w:r w:rsidR="00DC4943">
        <w:t xml:space="preserve"> </w:t>
      </w:r>
      <w:r w:rsidR="00DC4943" w:rsidRPr="00DC4943">
        <w:t>and Hackman,</w:t>
      </w:r>
      <w:r w:rsidR="00DC4943">
        <w:t xml:space="preserve"> 2018)</w:t>
      </w:r>
      <w:r w:rsidR="00637E72" w:rsidRPr="00637E72">
        <w:t xml:space="preserve">. For </w:t>
      </w:r>
      <w:r w:rsidR="00331062" w:rsidRPr="00637E72">
        <w:t>example</w:t>
      </w:r>
      <w:r w:rsidR="00637E72" w:rsidRPr="00637E72">
        <w:t xml:space="preserve">, in </w:t>
      </w:r>
      <w:r w:rsidR="009B1D04" w:rsidRPr="009B1D04">
        <w:t>Hyatt Regency Atlanta</w:t>
      </w:r>
      <w:r w:rsidR="00637E72" w:rsidRPr="00637E72">
        <w:t xml:space="preserve"> the staff </w:t>
      </w:r>
      <w:r w:rsidR="009B1D04">
        <w:t xml:space="preserve">there </w:t>
      </w:r>
      <w:r w:rsidR="00637E72" w:rsidRPr="00637E72">
        <w:t xml:space="preserve">coming up with </w:t>
      </w:r>
      <w:r w:rsidR="009B1D04">
        <w:t>new</w:t>
      </w:r>
      <w:r w:rsidR="00637E72" w:rsidRPr="00637E72">
        <w:t xml:space="preserve"> ways to serve guests can result into ideas such as customized welcome gifts</w:t>
      </w:r>
      <w:r w:rsidR="009B1D04">
        <w:t xml:space="preserve"> (</w:t>
      </w:r>
      <w:proofErr w:type="spellStart"/>
      <w:r w:rsidR="009B1D04" w:rsidRPr="009B1D04">
        <w:t>FlyerTalk</w:t>
      </w:r>
      <w:proofErr w:type="spellEnd"/>
      <w:r w:rsidR="009B1D04" w:rsidRPr="009B1D04">
        <w:t>,</w:t>
      </w:r>
      <w:r w:rsidR="006B0C30">
        <w:t xml:space="preserve"> </w:t>
      </w:r>
      <w:r w:rsidR="009B1D04" w:rsidRPr="009B1D04">
        <w:t>2025</w:t>
      </w:r>
      <w:r w:rsidR="009B1D04">
        <w:t>)</w:t>
      </w:r>
      <w:r w:rsidR="00637E72" w:rsidRPr="00637E72">
        <w:t>. Democratic leaders believe that open, two-way communication is important between themselves and their employees or team members</w:t>
      </w:r>
      <w:r w:rsidR="00F8724E">
        <w:t xml:space="preserve"> (</w:t>
      </w:r>
      <w:r w:rsidR="00F8724E" w:rsidRPr="00F8724E">
        <w:t>Johnson</w:t>
      </w:r>
      <w:r w:rsidR="00F8724E">
        <w:t xml:space="preserve"> </w:t>
      </w:r>
      <w:r w:rsidR="00F8724E" w:rsidRPr="00F8724E">
        <w:t>and Hackman,</w:t>
      </w:r>
      <w:r w:rsidR="00F8724E">
        <w:t xml:space="preserve"> 2018)</w:t>
      </w:r>
      <w:r w:rsidR="00637E72" w:rsidRPr="00637E72">
        <w:t>. Since team members are more engaged in this style and because of that productivity and engagement increase. When Democratic leadership is present, employees are valued and supported, attrition goes down and teamwork increases. But democratic leadership style has its drawbacks. Since team consensus takes time, slow decision-making</w:t>
      </w:r>
      <w:r w:rsidR="0022458E">
        <w:t xml:space="preserve"> due to this leadership style</w:t>
      </w:r>
      <w:r w:rsidR="00637E72" w:rsidRPr="00637E72">
        <w:t xml:space="preserve"> might be difficult</w:t>
      </w:r>
      <w:r w:rsidR="0022458E">
        <w:t xml:space="preserve"> for this situation</w:t>
      </w:r>
      <w:r w:rsidR="00637E72" w:rsidRPr="00637E72">
        <w:t>. Leading a democratic team may take longer than time expected and in turn might lead to employee burnout</w:t>
      </w:r>
      <w:r w:rsidR="00331062">
        <w:t xml:space="preserve"> (Hackman, 2022)</w:t>
      </w:r>
      <w:r w:rsidR="00637E72" w:rsidRPr="00637E72">
        <w:t xml:space="preserve">. Democratic leadership may or may not be the best leadership option in emergencies or when quick responses are needed. For example, </w:t>
      </w:r>
      <w:r w:rsidR="0011453A" w:rsidRPr="0011453A">
        <w:t>Omni Grove Park Inn managers in North Carolina implemented hasty actions on their own to protect guests and assets after Hurricane Helene hit</w:t>
      </w:r>
      <w:r w:rsidR="0011453A">
        <w:t xml:space="preserve"> (</w:t>
      </w:r>
      <w:r w:rsidR="0011453A" w:rsidRPr="0011453A">
        <w:t>Omni Hotels &amp; Resorts, 202</w:t>
      </w:r>
      <w:r w:rsidR="0011453A">
        <w:t>)</w:t>
      </w:r>
      <w:r w:rsidR="0011453A" w:rsidRPr="0011453A">
        <w:t>.</w:t>
      </w:r>
    </w:p>
    <w:p w14:paraId="37246C68" w14:textId="1E3813FF" w:rsidR="003314A2" w:rsidRDefault="00B6181D" w:rsidP="008F07B3">
      <w:r w:rsidRPr="00B6181D">
        <w:t xml:space="preserve">With democratic or participative leadership team performance and morale can be improved. Decision-making with team member involved encourages accountability as well as teamwork. </w:t>
      </w:r>
      <w:r w:rsidR="001E4EE7">
        <w:t>E</w:t>
      </w:r>
      <w:r w:rsidRPr="00B6181D">
        <w:t>mployees are more motivated and engaged is because they feel like their opinions are heard and</w:t>
      </w:r>
      <w:r w:rsidR="001E4EE7">
        <w:t xml:space="preserve"> because of that</w:t>
      </w:r>
      <w:r w:rsidRPr="00B6181D">
        <w:t xml:space="preserve"> they </w:t>
      </w:r>
      <w:r w:rsidR="001E4EE7">
        <w:t>feel</w:t>
      </w:r>
      <w:r w:rsidRPr="00B6181D">
        <w:t xml:space="preserve"> respected. For </w:t>
      </w:r>
      <w:r w:rsidR="000213BC" w:rsidRPr="00B6181D">
        <w:t>example</w:t>
      </w:r>
      <w:r w:rsidRPr="00B6181D">
        <w:t>, hotel personnel</w:t>
      </w:r>
      <w:r w:rsidR="00DF6940">
        <w:t xml:space="preserve"> at </w:t>
      </w:r>
      <w:r w:rsidR="00DF6940" w:rsidRPr="00DF6940">
        <w:t>MR Hotels in Denia</w:t>
      </w:r>
      <w:r w:rsidR="00DF6940">
        <w:t xml:space="preserve"> in</w:t>
      </w:r>
      <w:r w:rsidR="00DF6940" w:rsidRPr="00DF6940">
        <w:t xml:space="preserve"> Spain</w:t>
      </w:r>
      <w:r w:rsidR="00DF6940">
        <w:t xml:space="preserve"> can arrange</w:t>
      </w:r>
      <w:r w:rsidRPr="00B6181D">
        <w:t xml:space="preserve"> unique event</w:t>
      </w:r>
      <w:r w:rsidR="00DF6940">
        <w:t xml:space="preserve"> which</w:t>
      </w:r>
      <w:r w:rsidRPr="00B6181D">
        <w:t xml:space="preserve"> can provide new ideas that improve visitor experiences</w:t>
      </w:r>
      <w:r w:rsidR="00DF6940">
        <w:t xml:space="preserve"> by </w:t>
      </w:r>
      <w:r w:rsidR="00DF6940" w:rsidRPr="00DF6940">
        <w:t>personalized events like Christmas celebrations, culinary showcases</w:t>
      </w:r>
      <w:r w:rsidR="000213BC">
        <w:t xml:space="preserve"> (Nickson, 2023)</w:t>
      </w:r>
      <w:r w:rsidRPr="00B6181D">
        <w:t>. Open dialogue and feedback can both lead to better problem solving and better teamwork. Democratic leadership facilitates employee turnover and help the teams to work together.</w:t>
      </w:r>
    </w:p>
    <w:p w14:paraId="133E4E96" w14:textId="2CB483AF" w:rsidR="00981359" w:rsidRPr="00981359" w:rsidRDefault="00981359" w:rsidP="00981359">
      <w:r w:rsidRPr="00981359">
        <w:lastRenderedPageBreak/>
        <w:t>Democratic leadership can make a change in hotel management systems. Through this structure there are benefits for employees and guests and emphasizes team decision making. Democratic leaders always try to respect team input in decision-making. Using this method can lead to increased hotel team work and responsibility. Democratic leadership is demonstrated in a hotel management by involving the staff in guest service protocol development and refinement</w:t>
      </w:r>
      <w:r w:rsidR="000213BC">
        <w:t xml:space="preserve"> (</w:t>
      </w:r>
      <w:r w:rsidR="000213BC" w:rsidRPr="000213BC">
        <w:t>Putra</w:t>
      </w:r>
      <w:r w:rsidR="000213BC">
        <w:t xml:space="preserve"> </w:t>
      </w:r>
      <w:r w:rsidR="000213BC" w:rsidRPr="000213BC">
        <w:t>and Cho,</w:t>
      </w:r>
      <w:r w:rsidR="000213BC">
        <w:t xml:space="preserve"> 2019)</w:t>
      </w:r>
      <w:r w:rsidRPr="00981359">
        <w:t>. For example, employees could be asked to give advice on how to deal with issues from guests or ideas on how to make all guests pleased</w:t>
      </w:r>
      <w:r w:rsidR="00DF6940">
        <w:t xml:space="preserve"> like </w:t>
      </w:r>
      <w:r w:rsidR="00DF6940" w:rsidRPr="00DF6940">
        <w:t>Chatrium Grand Bangkok</w:t>
      </w:r>
      <w:r w:rsidR="00DF6940">
        <w:t xml:space="preserve"> Hotel where</w:t>
      </w:r>
      <w:r w:rsidR="00DF6940" w:rsidRPr="00DF6940">
        <w:t xml:space="preserve"> frontline employees are encouraged to share their real</w:t>
      </w:r>
      <w:r w:rsidR="00DF6940" w:rsidRPr="00DF6940">
        <w:rPr>
          <w:rFonts w:ascii="Cambria Math" w:hAnsi="Cambria Math" w:cs="Cambria Math"/>
        </w:rPr>
        <w:t>‐</w:t>
      </w:r>
      <w:r w:rsidR="00DF6940" w:rsidRPr="00DF6940">
        <w:t>world strategies for handling guest issues</w:t>
      </w:r>
      <w:r w:rsidR="00D5513D">
        <w:t xml:space="preserve"> (</w:t>
      </w:r>
      <w:r w:rsidR="00D5513D" w:rsidRPr="00D5513D">
        <w:t>Aiello, 2023</w:t>
      </w:r>
      <w:r w:rsidR="00D5513D">
        <w:t>)</w:t>
      </w:r>
      <w:r w:rsidRPr="00981359">
        <w:t xml:space="preserve">. It helps employees and satisfies the guests resulting in increasing guest satisfaction and customer loyalty. Employee empowerment and more effective and personalised service techniques result from this collaborative approach. By often questioning the receptionists, housekeepers and restaurant workers, management can understand guests demands. For example, </w:t>
      </w:r>
      <w:r w:rsidR="008D2814" w:rsidRPr="008D2814">
        <w:t>Hilton Hotels</w:t>
      </w:r>
      <w:r w:rsidRPr="00981359">
        <w:t xml:space="preserve"> set up a committee of various staff members in different departments to try to find ideas or ways to improve check in or room amenities, based on customer feedback</w:t>
      </w:r>
      <w:r w:rsidR="00873233">
        <w:t xml:space="preserve"> (</w:t>
      </w:r>
      <w:r w:rsidR="00873233" w:rsidRPr="00873233">
        <w:t>Ingram</w:t>
      </w:r>
      <w:r w:rsidR="00873233">
        <w:t xml:space="preserve"> </w:t>
      </w:r>
      <w:r w:rsidR="00873233" w:rsidRPr="00873233">
        <w:t xml:space="preserve">and </w:t>
      </w:r>
      <w:proofErr w:type="spellStart"/>
      <w:r w:rsidR="00873233" w:rsidRPr="00873233">
        <w:t>Desombre</w:t>
      </w:r>
      <w:proofErr w:type="spellEnd"/>
      <w:r w:rsidR="00873233">
        <w:t>, 2020)</w:t>
      </w:r>
      <w:r w:rsidRPr="00981359">
        <w:t>.</w:t>
      </w:r>
      <w:r w:rsidR="008D2814">
        <w:t xml:space="preserve"> </w:t>
      </w:r>
    </w:p>
    <w:p w14:paraId="3362E0E7" w14:textId="57110777" w:rsidR="00111CB9" w:rsidRDefault="00451358" w:rsidP="00497C6C">
      <w:r w:rsidRPr="00451358">
        <w:t>Democratic leadership can also be present in staff training and development. Employees can help hotel managers identify training, and assistance needs. Surveys, feedback sessions, and free open forum are used to allow employees to give their suggestions and ideas</w:t>
      </w:r>
      <w:r w:rsidR="00AB6FAB">
        <w:t xml:space="preserve"> (</w:t>
      </w:r>
      <w:r w:rsidR="00AB6FAB" w:rsidRPr="00AB6FAB">
        <w:t>Figallo</w:t>
      </w:r>
      <w:r w:rsidR="00AB6FAB">
        <w:t xml:space="preserve"> </w:t>
      </w:r>
      <w:r w:rsidR="00AB6FAB" w:rsidRPr="00AB6FAB">
        <w:t>and Rhine,</w:t>
      </w:r>
      <w:r w:rsidR="00AB6FAB">
        <w:t xml:space="preserve"> 2022). </w:t>
      </w:r>
      <w:r w:rsidRPr="00451358">
        <w:t xml:space="preserve">An active participation of the manager in the professional development of employees allows him to motivate and engage employees. For example, new hires at hotel would be paired up with seasoned staff who would teach and coach them about hotel days. This would lead to building community and responsibility. Democratic leadership can be used in hotel event planning and implementation. The experience of </w:t>
      </w:r>
      <w:r w:rsidR="002F24A8" w:rsidRPr="00451358">
        <w:t>employees</w:t>
      </w:r>
      <w:r w:rsidRPr="00451358">
        <w:t xml:space="preserve"> can be used by management to plan conferences, weddings and other special events. However, this strategy involves the team’s particular skills, knowledge, working together and producing more creative and successful events. For example, </w:t>
      </w:r>
      <w:r w:rsidR="00A62338" w:rsidRPr="00A62338">
        <w:t xml:space="preserve">The Kingsmills Hotel in Inverness </w:t>
      </w:r>
      <w:r w:rsidRPr="00451358">
        <w:t>often brainstorms with staff ideas of how to improve event offerings by offering themed packages or embracing local culture</w:t>
      </w:r>
      <w:r w:rsidR="00CC275B">
        <w:t xml:space="preserve"> </w:t>
      </w:r>
      <w:r w:rsidR="00FC6A7E">
        <w:t>(</w:t>
      </w:r>
      <w:r w:rsidR="00FC6A7E" w:rsidRPr="00FC6A7E">
        <w:t>Kingsmills Hotel, 2025</w:t>
      </w:r>
      <w:r w:rsidR="00FC6A7E">
        <w:t>)</w:t>
      </w:r>
      <w:r w:rsidR="00FC6A7E" w:rsidRPr="00FC6A7E">
        <w:t>.</w:t>
      </w:r>
    </w:p>
    <w:p w14:paraId="70A45316" w14:textId="4DDFA078" w:rsidR="008F07B3" w:rsidRDefault="0029388A" w:rsidP="008F07B3">
      <w:r w:rsidRPr="0029388A">
        <w:lastRenderedPageBreak/>
        <w:t xml:space="preserve">Team members take more responsibility when leaders use a democratic approach, and as a result they work better when they are together. Leaders who let their team contribute to decisions </w:t>
      </w:r>
      <w:r w:rsidR="00651D3E">
        <w:t>can</w:t>
      </w:r>
      <w:r w:rsidRPr="0029388A">
        <w:t xml:space="preserve"> creat</w:t>
      </w:r>
      <w:r w:rsidR="00651D3E">
        <w:t>e</w:t>
      </w:r>
      <w:r w:rsidRPr="0029388A">
        <w:t xml:space="preserve"> solv</w:t>
      </w:r>
      <w:r w:rsidR="00651D3E">
        <w:t>e</w:t>
      </w:r>
      <w:r w:rsidRPr="0029388A">
        <w:t xml:space="preserve"> problems more effectively</w:t>
      </w:r>
      <w:r w:rsidR="006B5279">
        <w:t xml:space="preserve"> (</w:t>
      </w:r>
      <w:r w:rsidR="006B5279" w:rsidRPr="006B5279">
        <w:t>Snowden</w:t>
      </w:r>
      <w:r w:rsidR="006B5279">
        <w:t xml:space="preserve"> </w:t>
      </w:r>
      <w:r w:rsidR="006B5279" w:rsidRPr="006B5279">
        <w:t>and Boone,</w:t>
      </w:r>
      <w:r w:rsidR="006B5279">
        <w:t xml:space="preserve"> 2017</w:t>
      </w:r>
      <w:r w:rsidR="000F1D71">
        <w:t>).</w:t>
      </w:r>
      <w:r w:rsidRPr="0029388A">
        <w:t xml:space="preserve"> For example, </w:t>
      </w:r>
      <w:r w:rsidR="005649F6" w:rsidRPr="005649F6">
        <w:t xml:space="preserve">The Ritz-Carlton Hotel </w:t>
      </w:r>
      <w:r w:rsidRPr="0029388A">
        <w:t>sometimes it has been seeing that allowing the staff to support in decision making on how they can improve service can create great ideas about how the guests can be happy</w:t>
      </w:r>
      <w:r w:rsidR="00860AC8">
        <w:t xml:space="preserve"> (Kim, 2021)</w:t>
      </w:r>
      <w:r w:rsidRPr="0029388A">
        <w:t>. The lead</w:t>
      </w:r>
      <w:r>
        <w:t>er</w:t>
      </w:r>
      <w:r w:rsidRPr="0029388A">
        <w:t>ship style helps to builds trust and uses team members' skills properly. Democratic leadership however could also cause some problems in teamwork in some cases. The process of reaching an opinion of everyone can be a slow and time consuming which can make delay the implementation of crucial actions when it is necessary. Additionally, if democratic leadership is</w:t>
      </w:r>
      <w:r w:rsidR="004B643C">
        <w:t xml:space="preserve"> no</w:t>
      </w:r>
      <w:r w:rsidRPr="0029388A">
        <w:t>t done the right way, there will eventually be arguments among team members who have other ideas could either harm the team’s unity and focus</w:t>
      </w:r>
      <w:r w:rsidR="006274E0">
        <w:t xml:space="preserve"> (</w:t>
      </w:r>
      <w:r w:rsidR="006274E0" w:rsidRPr="006274E0">
        <w:t>Gutmann</w:t>
      </w:r>
      <w:r w:rsidR="006274E0">
        <w:t xml:space="preserve"> </w:t>
      </w:r>
      <w:r w:rsidR="006274E0" w:rsidRPr="006274E0">
        <w:t>and Thompson,</w:t>
      </w:r>
      <w:r w:rsidR="006274E0">
        <w:t xml:space="preserve"> 2019)</w:t>
      </w:r>
      <w:r w:rsidRPr="0029388A">
        <w:t>.</w:t>
      </w:r>
    </w:p>
    <w:p w14:paraId="1C3413D3" w14:textId="77777777" w:rsidR="00731FEC" w:rsidRDefault="00731FEC" w:rsidP="008F07B3">
      <w:pPr>
        <w:rPr>
          <w:b/>
          <w:bCs/>
          <w:sz w:val="28"/>
          <w:szCs w:val="28"/>
        </w:rPr>
      </w:pPr>
    </w:p>
    <w:p w14:paraId="07DF5628" w14:textId="4E1BD12A" w:rsidR="008F07B3" w:rsidRDefault="00BF0B29" w:rsidP="008F07B3">
      <w:r>
        <w:t xml:space="preserve">John </w:t>
      </w:r>
      <w:proofErr w:type="spellStart"/>
      <w:r>
        <w:t>Gastil</w:t>
      </w:r>
      <w:proofErr w:type="spellEnd"/>
      <w:r>
        <w:t xml:space="preserve"> presents a detailed explanation of democratic leadership in his 2024 paper called "A Definition and Illustration of Democratic Leadership. He states that the democratic leaders involve group members in shared decisions while distributing tasks for better outcomes. He shows in his research that democratic leadership enables each group participant to participate actively while transitioning between leadership roles and following roles. </w:t>
      </w:r>
      <w:proofErr w:type="spellStart"/>
      <w:r>
        <w:t>Sanghan</w:t>
      </w:r>
      <w:proofErr w:type="spellEnd"/>
      <w:r>
        <w:t xml:space="preserve"> Choi's 2017 article, ". Democratic leadership: The lessons of exemplary models for democratic governance," analyses democratic leadership in democratic movements. Choi explain in his research about how democratic leadership functions and he analyses </w:t>
      </w:r>
      <w:r w:rsidR="00DC2870">
        <w:t>various</w:t>
      </w:r>
      <w:r>
        <w:t xml:space="preserve"> scenarios, driving factors, leader qualities, and its achievements. Democratic leadership works best when leaders are </w:t>
      </w:r>
      <w:r w:rsidR="00C026AF">
        <w:t>trying</w:t>
      </w:r>
      <w:r>
        <w:t xml:space="preserve"> to unite their people through thoughtful sacrifice and vision backed by effective public participation. The article studies leaders Nelson Mandela, Lech Walesa, and Dae Jung Kim to show how they advanced democratic progress. In his investigation, Choi demonstrates that democratic leadership advances human rights and democracy through its work in political systems and cultural environments.</w:t>
      </w:r>
      <w:r w:rsidR="00DC2870">
        <w:t xml:space="preserve"> </w:t>
      </w:r>
      <w:r w:rsidR="00DC2870" w:rsidRPr="00DC2870">
        <w:t xml:space="preserve">In 2024, Philip Woods wrote "Democratic Leadership: Drawing Distinctions with Distributed Leadership," comparing democratic and distributed leadership. Woods shows how companies work better when everyone makes fair choices </w:t>
      </w:r>
      <w:r w:rsidR="00DC2870" w:rsidRPr="00DC2870">
        <w:lastRenderedPageBreak/>
        <w:t xml:space="preserve">and when the organization provides rooms where employees can think creatively. </w:t>
      </w:r>
      <w:r w:rsidR="00E914B7" w:rsidRPr="00E914B7">
        <w:t xml:space="preserve">He found that leaders work most effectively when they create open systems where people can work together to find and grow better understanding. </w:t>
      </w:r>
      <w:r w:rsidR="00DC2870" w:rsidRPr="00DC2870">
        <w:t>The article emphasises open participation and human capacity recombination to resolve rational-affective conflicts.</w:t>
      </w:r>
      <w:r w:rsidR="00DC2870">
        <w:t xml:space="preserve"> </w:t>
      </w:r>
      <w:r w:rsidR="00DC2870" w:rsidRPr="00DC2870">
        <w:t xml:space="preserve">Sam Kris Hilton, Helen </w:t>
      </w:r>
      <w:proofErr w:type="spellStart"/>
      <w:r w:rsidR="00DC2870" w:rsidRPr="00DC2870">
        <w:t>Arkorful</w:t>
      </w:r>
      <w:proofErr w:type="spellEnd"/>
      <w:r w:rsidR="00DC2870" w:rsidRPr="00DC2870">
        <w:t>, and Albert Martins' 2021 paper, "Democratic Leadership and Organisational Performance: The Moderating Effect of Contingent Reward," analyses how contingent rewards affect democratic leadership and organisational success. Democratic leadership and contingent compensation improve organisational performance, according to a quantitative study of 476 telecom workers.</w:t>
      </w:r>
      <w:r w:rsidR="00E914B7" w:rsidRPr="00E914B7">
        <w:t xml:space="preserve"> In addition, when leaders use motivating bonuses effectively, this pattern becomes stronger, demonstrating that democratic leadership with rewards can boost company success</w:t>
      </w:r>
      <w:r w:rsidR="00DC2870" w:rsidRPr="00DC2870">
        <w:t>. This study adds to leadership and organisational literature by showing how contingent rewards improve productivity under democratic leadership.</w:t>
      </w:r>
    </w:p>
    <w:p w14:paraId="3762D889" w14:textId="77777777" w:rsidR="00731FEC" w:rsidRDefault="00731FEC" w:rsidP="008F07B3">
      <w:pPr>
        <w:rPr>
          <w:b/>
          <w:bCs/>
          <w:sz w:val="32"/>
          <w:szCs w:val="32"/>
        </w:rPr>
      </w:pPr>
    </w:p>
    <w:p w14:paraId="41EFB462" w14:textId="598DCB29" w:rsidR="002A2075" w:rsidRDefault="002A2075" w:rsidP="008F07B3">
      <w:r w:rsidRPr="002A2075">
        <w:t>When hotel and hospitality leaders follow democratic leadership style, they boost employee productivity and job satisfaction.</w:t>
      </w:r>
      <w:r w:rsidR="007A3782" w:rsidRPr="007A3782">
        <w:t xml:space="preserve"> Teamwork improves as managers give their team members opportunities to participate in decision-making thus creating a sense of team responsibility</w:t>
      </w:r>
      <w:r w:rsidRPr="002A2075">
        <w:t xml:space="preserve">. For example, in </w:t>
      </w:r>
      <w:r>
        <w:t>f</w:t>
      </w:r>
      <w:r w:rsidRPr="002A2075">
        <w:t>ew hotels effectively run team meetings where front desk and housekeeping staff share their suggestions alongside other team members</w:t>
      </w:r>
      <w:r w:rsidR="006274E0">
        <w:t xml:space="preserve"> (</w:t>
      </w:r>
      <w:r w:rsidR="006274E0" w:rsidRPr="006274E0">
        <w:t>Faulkner</w:t>
      </w:r>
      <w:r w:rsidR="006274E0">
        <w:t xml:space="preserve"> </w:t>
      </w:r>
      <w:r w:rsidR="006274E0" w:rsidRPr="006274E0">
        <w:t xml:space="preserve">and </w:t>
      </w:r>
      <w:proofErr w:type="spellStart"/>
      <w:r w:rsidR="006274E0" w:rsidRPr="006274E0">
        <w:t>Patiar</w:t>
      </w:r>
      <w:proofErr w:type="spellEnd"/>
      <w:r w:rsidR="006274E0" w:rsidRPr="006274E0">
        <w:t>,</w:t>
      </w:r>
      <w:r w:rsidR="006274E0">
        <w:t xml:space="preserve"> 2017)</w:t>
      </w:r>
      <w:r w:rsidRPr="002A2075">
        <w:t xml:space="preserve">. </w:t>
      </w:r>
      <w:r w:rsidR="00AE311C" w:rsidRPr="00AE311C">
        <w:t xml:space="preserve">Group feedback enhances both guest experiences and room service quality for businesses. The feeling of respect among employees creates increased engagement which drives better job performance with greater enthusiasm. </w:t>
      </w:r>
      <w:r w:rsidRPr="002A2075">
        <w:t xml:space="preserve">For example, in </w:t>
      </w:r>
      <w:r w:rsidR="00910094" w:rsidRPr="00910094">
        <w:t>Vibra Hotels</w:t>
      </w:r>
      <w:r w:rsidRPr="002A2075">
        <w:t xml:space="preserve"> </w:t>
      </w:r>
      <w:r w:rsidR="00910094">
        <w:t>where the</w:t>
      </w:r>
      <w:r w:rsidRPr="002A2075">
        <w:t xml:space="preserve"> employees can create guest satisfaction programs and special perks when they receive power to make suggestions</w:t>
      </w:r>
      <w:r w:rsidR="006274E0">
        <w:t xml:space="preserve"> (Brymer, 2021)</w:t>
      </w:r>
      <w:r w:rsidRPr="002A2075">
        <w:t xml:space="preserve">. Democratic leadership helps employees communicate better. </w:t>
      </w:r>
      <w:r w:rsidR="00D41F95" w:rsidRPr="00D41F95">
        <w:t xml:space="preserve">Staff members achieve better operating performance and increased guest satisfaction through work meetings and discussions. </w:t>
      </w:r>
      <w:r w:rsidRPr="002A2075">
        <w:t>For example, The Hilton Hotel might use democratic leadership to involve workers in client satisfaction program decisions, resulting in creative services that improve the visitor experience</w:t>
      </w:r>
      <w:r w:rsidR="00963C04">
        <w:t xml:space="preserve"> (</w:t>
      </w:r>
      <w:r w:rsidR="00963C04" w:rsidRPr="00963C04">
        <w:t>Renascence, 2024</w:t>
      </w:r>
      <w:r w:rsidR="00963C04">
        <w:t>)</w:t>
      </w:r>
      <w:r w:rsidRPr="002A2075">
        <w:t xml:space="preserve">. Similarly, Marriott conducts regular team gatherings to learn from staff about bettering hotel processes and guest interactions </w:t>
      </w:r>
      <w:r w:rsidRPr="002A2075">
        <w:lastRenderedPageBreak/>
        <w:t>and creates a collaborative group of employees</w:t>
      </w:r>
      <w:r w:rsidR="008D1CFD">
        <w:t xml:space="preserve"> (</w:t>
      </w:r>
      <w:r w:rsidR="008D1CFD" w:rsidRPr="008D1CFD">
        <w:t>Marriott International, 2023</w:t>
      </w:r>
      <w:r w:rsidR="00AC3881">
        <w:t>)</w:t>
      </w:r>
      <w:r w:rsidRPr="002A2075">
        <w:t xml:space="preserve">. However, this leadership style has some challenges. During urgent situations and busy periods organizations face problems when their leaders need too long to make choices. </w:t>
      </w:r>
      <w:r w:rsidR="00FB3A0F" w:rsidRPr="00FB3A0F">
        <w:t xml:space="preserve">Hotels require quick decisive steps in case of overbooking situations but democratic processes would create unnecessary delays in such situations. </w:t>
      </w:r>
      <w:r w:rsidRPr="002A2075">
        <w:t>Teams need to settle disputes that arise from differing team member attitudes to maintain workplace harmony</w:t>
      </w:r>
      <w:r w:rsidR="0057723F">
        <w:t xml:space="preserve"> (Chen et </w:t>
      </w:r>
      <w:r w:rsidR="001B0FB8">
        <w:t>al.,</w:t>
      </w:r>
      <w:r w:rsidR="0057723F">
        <w:t xml:space="preserve"> 2016)</w:t>
      </w:r>
      <w:r w:rsidRPr="002A2075">
        <w:t xml:space="preserve">. </w:t>
      </w:r>
    </w:p>
    <w:p w14:paraId="5EE7C512" w14:textId="7CB3ED8B" w:rsidR="00B57421" w:rsidRPr="00267937" w:rsidRDefault="00267937" w:rsidP="00267937">
      <w:r w:rsidRPr="00267937">
        <w:t>In conclusion, Selecting the appropriate leadership method involves achieving equilibrium between making decisive choices and working with others. Leaders obtain better performance and staff engagement by applying their leadership methods to suit different situations in specific organizations.</w:t>
      </w:r>
    </w:p>
    <w:p w14:paraId="5B8371EF" w14:textId="77777777" w:rsidR="00B57421" w:rsidRDefault="00B57421" w:rsidP="008F07B3">
      <w:pPr>
        <w:rPr>
          <w:b/>
          <w:bCs/>
          <w:sz w:val="28"/>
          <w:szCs w:val="28"/>
        </w:rPr>
      </w:pPr>
    </w:p>
    <w:p w14:paraId="6907028C" w14:textId="77777777" w:rsidR="00B57421" w:rsidRDefault="00B57421" w:rsidP="008F07B3">
      <w:pPr>
        <w:rPr>
          <w:b/>
          <w:bCs/>
          <w:sz w:val="28"/>
          <w:szCs w:val="28"/>
        </w:rPr>
      </w:pPr>
    </w:p>
    <w:p w14:paraId="214B0801" w14:textId="77777777" w:rsidR="00B57421" w:rsidRDefault="00B57421" w:rsidP="008F07B3">
      <w:pPr>
        <w:rPr>
          <w:b/>
          <w:bCs/>
          <w:sz w:val="28"/>
          <w:szCs w:val="28"/>
        </w:rPr>
      </w:pPr>
    </w:p>
    <w:p w14:paraId="5CECAC94" w14:textId="77777777" w:rsidR="00B57421" w:rsidRDefault="00B57421" w:rsidP="008F07B3">
      <w:pPr>
        <w:rPr>
          <w:b/>
          <w:bCs/>
          <w:sz w:val="28"/>
          <w:szCs w:val="28"/>
        </w:rPr>
      </w:pPr>
    </w:p>
    <w:p w14:paraId="3270F80C" w14:textId="77777777" w:rsidR="00B57421" w:rsidRDefault="00B57421" w:rsidP="008F07B3">
      <w:pPr>
        <w:rPr>
          <w:b/>
          <w:bCs/>
          <w:sz w:val="28"/>
          <w:szCs w:val="28"/>
        </w:rPr>
      </w:pPr>
    </w:p>
    <w:p w14:paraId="21F8A8B0" w14:textId="77777777" w:rsidR="00B57421" w:rsidRDefault="00B57421" w:rsidP="008F07B3">
      <w:pPr>
        <w:rPr>
          <w:b/>
          <w:bCs/>
          <w:sz w:val="28"/>
          <w:szCs w:val="28"/>
        </w:rPr>
      </w:pPr>
    </w:p>
    <w:p w14:paraId="62CE04D8" w14:textId="2DFA6EA1" w:rsidR="00B57421" w:rsidRDefault="00B57421" w:rsidP="008F07B3">
      <w:pPr>
        <w:rPr>
          <w:b/>
          <w:bCs/>
          <w:sz w:val="28"/>
          <w:szCs w:val="28"/>
        </w:rPr>
      </w:pPr>
    </w:p>
    <w:p w14:paraId="38CF7B72" w14:textId="77777777" w:rsidR="00A4136B" w:rsidRDefault="00A4136B" w:rsidP="008F07B3">
      <w:pPr>
        <w:rPr>
          <w:b/>
          <w:bCs/>
          <w:sz w:val="28"/>
          <w:szCs w:val="28"/>
        </w:rPr>
      </w:pPr>
    </w:p>
    <w:p w14:paraId="2E5C73A2" w14:textId="77777777" w:rsidR="003F15FF" w:rsidRDefault="003F15FF" w:rsidP="008F07B3">
      <w:pPr>
        <w:rPr>
          <w:b/>
          <w:bCs/>
          <w:sz w:val="28"/>
          <w:szCs w:val="28"/>
        </w:rPr>
      </w:pPr>
    </w:p>
    <w:p w14:paraId="6DD02F42" w14:textId="77777777" w:rsidR="003F15FF" w:rsidRDefault="003F15FF" w:rsidP="008F07B3">
      <w:pPr>
        <w:rPr>
          <w:b/>
          <w:bCs/>
          <w:sz w:val="28"/>
          <w:szCs w:val="28"/>
        </w:rPr>
      </w:pPr>
    </w:p>
    <w:p w14:paraId="7B72E83B" w14:textId="57DC4B8D" w:rsidR="00731FEC" w:rsidRDefault="00731FEC" w:rsidP="008F07B3">
      <w:pPr>
        <w:rPr>
          <w:b/>
          <w:bCs/>
          <w:sz w:val="28"/>
          <w:szCs w:val="28"/>
        </w:rPr>
      </w:pPr>
    </w:p>
    <w:p w14:paraId="394B4321" w14:textId="56E5F003" w:rsidR="00731FEC" w:rsidRDefault="00731FEC" w:rsidP="008F07B3">
      <w:pPr>
        <w:rPr>
          <w:b/>
          <w:bCs/>
          <w:sz w:val="28"/>
          <w:szCs w:val="28"/>
        </w:rPr>
      </w:pPr>
    </w:p>
    <w:p w14:paraId="4E358E76" w14:textId="769583BB" w:rsidR="00731FEC" w:rsidRDefault="00731FEC" w:rsidP="008F07B3">
      <w:pPr>
        <w:rPr>
          <w:b/>
          <w:bCs/>
          <w:sz w:val="28"/>
          <w:szCs w:val="28"/>
        </w:rPr>
      </w:pPr>
    </w:p>
    <w:p w14:paraId="6A3882DF" w14:textId="149CB467" w:rsidR="00D6405A" w:rsidRPr="00B57421" w:rsidRDefault="00D6405A" w:rsidP="008F07B3">
      <w:pPr>
        <w:rPr>
          <w:b/>
          <w:bCs/>
          <w:sz w:val="28"/>
          <w:szCs w:val="28"/>
        </w:rPr>
      </w:pPr>
      <w:r w:rsidRPr="00B57421">
        <w:rPr>
          <w:b/>
          <w:bCs/>
          <w:sz w:val="28"/>
          <w:szCs w:val="28"/>
        </w:rPr>
        <w:lastRenderedPageBreak/>
        <w:t>References:</w:t>
      </w:r>
    </w:p>
    <w:p w14:paraId="1371E40B" w14:textId="77777777" w:rsidR="006C3905" w:rsidRDefault="006C3905" w:rsidP="00D6405A">
      <w:r>
        <w:t>Ahsan, M.J. and Khalid, M.H. (</w:t>
      </w:r>
      <w:r w:rsidRPr="003B2846">
        <w:t>2023</w:t>
      </w:r>
      <w:r>
        <w:t>)</w:t>
      </w:r>
      <w:r w:rsidRPr="003B2846">
        <w:t xml:space="preserve">. Laissez-faire leadership. In </w:t>
      </w:r>
      <w:r w:rsidRPr="003B2846">
        <w:rPr>
          <w:i/>
          <w:iCs/>
        </w:rPr>
        <w:t>Leadership Approaches in Global Hospitality and Tourism</w:t>
      </w:r>
      <w:r w:rsidRPr="003B2846">
        <w:t xml:space="preserve">. </w:t>
      </w:r>
      <w:r>
        <w:t xml:space="preserve">UK: </w:t>
      </w:r>
      <w:r w:rsidRPr="003B2846">
        <w:t>IGI Glob</w:t>
      </w:r>
      <w:r>
        <w:t>al.,</w:t>
      </w:r>
    </w:p>
    <w:p w14:paraId="13464274" w14:textId="77777777" w:rsidR="006C3905" w:rsidRDefault="006C3905" w:rsidP="00A76684">
      <w:pPr>
        <w:rPr>
          <w:lang w:val="en-US"/>
        </w:rPr>
      </w:pPr>
      <w:r w:rsidRPr="00386AE2">
        <w:rPr>
          <w:lang w:val="en-US"/>
        </w:rPr>
        <w:t>Aiello, 2023. How to boost guest satisfaction and help your team (+ examples). Aiello. Available at: https://aiello.ai/blog-en/guest-employee-satisfaction-tips/ [Accessed 1 Feb. 2025].</w:t>
      </w:r>
    </w:p>
    <w:p w14:paraId="0970286C" w14:textId="77777777" w:rsidR="006C3905" w:rsidRDefault="006C3905" w:rsidP="00D6405A">
      <w:r w:rsidRPr="00750FDA">
        <w:t xml:space="preserve">Bhatti, N., </w:t>
      </w:r>
      <w:proofErr w:type="spellStart"/>
      <w:r w:rsidRPr="00750FDA">
        <w:t>Maitlo</w:t>
      </w:r>
      <w:proofErr w:type="spellEnd"/>
      <w:r w:rsidRPr="00750FDA">
        <w:t>, G.M., Shaikh, N., Hashmi, M.A. and Shaikh, F.M., 20</w:t>
      </w:r>
      <w:r>
        <w:t>21</w:t>
      </w:r>
      <w:r w:rsidRPr="00750FDA">
        <w:t xml:space="preserve">. The impact of autocratic and democratic leadership style on job satisfaction. </w:t>
      </w:r>
      <w:r w:rsidRPr="00750FDA">
        <w:rPr>
          <w:i/>
          <w:iCs/>
        </w:rPr>
        <w:t>International Business Research</w:t>
      </w:r>
      <w:r w:rsidRPr="00750FDA">
        <w:t xml:space="preserve">, </w:t>
      </w:r>
      <w:r w:rsidRPr="00750FDA">
        <w:rPr>
          <w:b/>
          <w:bCs/>
        </w:rPr>
        <w:t>5</w:t>
      </w:r>
      <w:r w:rsidRPr="00750FDA">
        <w:t>(2), p.192.</w:t>
      </w:r>
    </w:p>
    <w:p w14:paraId="2ECB6744" w14:textId="77777777" w:rsidR="006C3905" w:rsidRDefault="006C3905" w:rsidP="006274E0">
      <w:pPr>
        <w:rPr>
          <w:lang w:val="en-US"/>
        </w:rPr>
      </w:pPr>
      <w:r>
        <w:rPr>
          <w:lang w:val="en-US"/>
        </w:rPr>
        <w:t>Brymer, R.A.</w:t>
      </w:r>
      <w:r w:rsidRPr="006274E0">
        <w:rPr>
          <w:lang w:val="en-US"/>
        </w:rPr>
        <w:t xml:space="preserve"> </w:t>
      </w:r>
      <w:r>
        <w:rPr>
          <w:lang w:val="en-US"/>
        </w:rPr>
        <w:t>(202</w:t>
      </w:r>
      <w:r w:rsidRPr="006274E0">
        <w:rPr>
          <w:lang w:val="en-US"/>
        </w:rPr>
        <w:t>1</w:t>
      </w:r>
      <w:r>
        <w:rPr>
          <w:lang w:val="en-US"/>
        </w:rPr>
        <w:t>)</w:t>
      </w:r>
      <w:r w:rsidRPr="006274E0">
        <w:rPr>
          <w:lang w:val="en-US"/>
        </w:rPr>
        <w:t xml:space="preserve">. Employee empowerment: A guest-driven leadership strategy. </w:t>
      </w:r>
      <w:r w:rsidRPr="006274E0">
        <w:rPr>
          <w:i/>
          <w:iCs/>
          <w:lang w:val="en-US"/>
        </w:rPr>
        <w:t>Cornell Hotel and Restaurant Administration Quarterly</w:t>
      </w:r>
      <w:r w:rsidRPr="006274E0">
        <w:rPr>
          <w:lang w:val="en-US"/>
        </w:rPr>
        <w:t xml:space="preserve">, </w:t>
      </w:r>
      <w:r w:rsidRPr="006274E0">
        <w:rPr>
          <w:i/>
          <w:iCs/>
          <w:lang w:val="en-US"/>
        </w:rPr>
        <w:t>32</w:t>
      </w:r>
      <w:r w:rsidRPr="006274E0">
        <w:rPr>
          <w:lang w:val="en-US"/>
        </w:rPr>
        <w:t>(1), pp.58-68.</w:t>
      </w:r>
    </w:p>
    <w:p w14:paraId="4C455FBD" w14:textId="77777777" w:rsidR="006C3905" w:rsidRPr="0057723F" w:rsidRDefault="006C3905" w:rsidP="0057723F">
      <w:pPr>
        <w:rPr>
          <w:lang w:val="en-US"/>
        </w:rPr>
      </w:pPr>
      <w:r w:rsidRPr="0057723F">
        <w:rPr>
          <w:lang w:val="en-US"/>
        </w:rPr>
        <w:t>Chen, C.C., Ünal,</w:t>
      </w:r>
      <w:r>
        <w:rPr>
          <w:lang w:val="en-US"/>
        </w:rPr>
        <w:t xml:space="preserve"> A.F., Leung, K. and Xin, K.R. (</w:t>
      </w:r>
      <w:r w:rsidRPr="0057723F">
        <w:rPr>
          <w:lang w:val="en-US"/>
        </w:rPr>
        <w:t>2016</w:t>
      </w:r>
      <w:r>
        <w:rPr>
          <w:lang w:val="en-US"/>
        </w:rPr>
        <w:t>)</w:t>
      </w:r>
      <w:r w:rsidRPr="0057723F">
        <w:rPr>
          <w:lang w:val="en-US"/>
        </w:rPr>
        <w:t xml:space="preserve">. Group harmony in the workplace: Conception, measurement, and validation. </w:t>
      </w:r>
      <w:r w:rsidRPr="0057723F">
        <w:rPr>
          <w:i/>
          <w:iCs/>
          <w:lang w:val="en-US"/>
        </w:rPr>
        <w:t>Asia Pacific Journal of Management</w:t>
      </w:r>
      <w:r w:rsidRPr="0057723F">
        <w:rPr>
          <w:lang w:val="en-US"/>
        </w:rPr>
        <w:t xml:space="preserve">, </w:t>
      </w:r>
      <w:r w:rsidRPr="0057723F">
        <w:rPr>
          <w:i/>
          <w:iCs/>
          <w:lang w:val="en-US"/>
        </w:rPr>
        <w:t>33</w:t>
      </w:r>
      <w:r w:rsidRPr="0057723F">
        <w:rPr>
          <w:lang w:val="en-US"/>
        </w:rPr>
        <w:t>, pp.903-934.</w:t>
      </w:r>
    </w:p>
    <w:p w14:paraId="1C76ACCE" w14:textId="77777777" w:rsidR="006C3905" w:rsidRDefault="006C3905" w:rsidP="00D6405A">
      <w:pPr>
        <w:rPr>
          <w:lang w:val="en-US"/>
        </w:rPr>
      </w:pPr>
      <w:r>
        <w:rPr>
          <w:lang w:val="en-US"/>
        </w:rPr>
        <w:t>Choi, S. (</w:t>
      </w:r>
      <w:r w:rsidRPr="00D6405A">
        <w:rPr>
          <w:lang w:val="en-US"/>
        </w:rPr>
        <w:t>20</w:t>
      </w:r>
      <w:r>
        <w:rPr>
          <w:lang w:val="en-US"/>
        </w:rPr>
        <w:t>1</w:t>
      </w:r>
      <w:r w:rsidRPr="00D6405A">
        <w:rPr>
          <w:lang w:val="en-US"/>
        </w:rPr>
        <w:t>7</w:t>
      </w:r>
      <w:r>
        <w:rPr>
          <w:lang w:val="en-US"/>
        </w:rPr>
        <w:t>)</w:t>
      </w:r>
      <w:r w:rsidRPr="00D6405A">
        <w:rPr>
          <w:lang w:val="en-US"/>
        </w:rPr>
        <w:t xml:space="preserve">. Democratic leadership: The lessons of exemplary models for democratic governance. </w:t>
      </w:r>
      <w:r w:rsidRPr="00D6405A">
        <w:rPr>
          <w:i/>
          <w:iCs/>
          <w:lang w:val="en-US"/>
        </w:rPr>
        <w:t>International journal of leadership studies</w:t>
      </w:r>
      <w:r w:rsidRPr="00D6405A">
        <w:rPr>
          <w:lang w:val="en-US"/>
        </w:rPr>
        <w:t xml:space="preserve">, </w:t>
      </w:r>
      <w:r w:rsidRPr="00D6405A">
        <w:rPr>
          <w:i/>
          <w:iCs/>
          <w:lang w:val="en-US"/>
        </w:rPr>
        <w:t>2</w:t>
      </w:r>
      <w:r w:rsidRPr="00D6405A">
        <w:rPr>
          <w:lang w:val="en-US"/>
        </w:rPr>
        <w:t>(3), pp.243-262.</w:t>
      </w:r>
    </w:p>
    <w:p w14:paraId="0FD017D5" w14:textId="77777777" w:rsidR="006C3905" w:rsidRDefault="006C3905" w:rsidP="00D6405A">
      <w:proofErr w:type="spellStart"/>
      <w:r>
        <w:t>Chukwusa</w:t>
      </w:r>
      <w:proofErr w:type="spellEnd"/>
      <w:r>
        <w:t>, J. (</w:t>
      </w:r>
      <w:r w:rsidRPr="0042061A">
        <w:t>2018</w:t>
      </w:r>
      <w:r>
        <w:t>)</w:t>
      </w:r>
      <w:r w:rsidRPr="0042061A">
        <w:t xml:space="preserve">. Autocratic leadership style: Obstacle to success in academic libraries. </w:t>
      </w:r>
      <w:r w:rsidRPr="0042061A">
        <w:rPr>
          <w:i/>
          <w:iCs/>
        </w:rPr>
        <w:t>Library Philosophy and Practice</w:t>
      </w:r>
      <w:r w:rsidRPr="0042061A">
        <w:t xml:space="preserve">, </w:t>
      </w:r>
      <w:r>
        <w:t>4(2), p</w:t>
      </w:r>
      <w:r w:rsidRPr="0042061A">
        <w:t>p.1</w:t>
      </w:r>
      <w:r>
        <w:t>-9</w:t>
      </w:r>
      <w:r w:rsidRPr="0042061A">
        <w:t>.</w:t>
      </w:r>
    </w:p>
    <w:p w14:paraId="3D2EF44F" w14:textId="77777777" w:rsidR="006C3905" w:rsidRDefault="006C3905" w:rsidP="00874B0A">
      <w:pPr>
        <w:rPr>
          <w:lang w:val="en-US"/>
        </w:rPr>
      </w:pPr>
      <w:r>
        <w:rPr>
          <w:lang w:val="en-US"/>
        </w:rPr>
        <w:t>Deckard, G.J. (</w:t>
      </w:r>
      <w:r w:rsidRPr="00874B0A">
        <w:rPr>
          <w:lang w:val="en-US"/>
        </w:rPr>
        <w:t>20</w:t>
      </w:r>
      <w:r>
        <w:rPr>
          <w:lang w:val="en-US"/>
        </w:rPr>
        <w:t>1</w:t>
      </w:r>
      <w:r w:rsidRPr="00874B0A">
        <w:rPr>
          <w:lang w:val="en-US"/>
        </w:rPr>
        <w:t>9</w:t>
      </w:r>
      <w:r>
        <w:rPr>
          <w:lang w:val="en-US"/>
        </w:rPr>
        <w:t>)</w:t>
      </w:r>
      <w:r w:rsidRPr="00874B0A">
        <w:rPr>
          <w:lang w:val="en-US"/>
        </w:rPr>
        <w:t xml:space="preserve">. Contingency theories of leadership. </w:t>
      </w:r>
      <w:r w:rsidRPr="00874B0A">
        <w:rPr>
          <w:i/>
          <w:iCs/>
          <w:lang w:val="en-US"/>
        </w:rPr>
        <w:t>Nancy Borkowski, Organizational Behavior, Theory and Design in Health Care</w:t>
      </w:r>
      <w:r>
        <w:rPr>
          <w:lang w:val="en-US"/>
        </w:rPr>
        <w:t xml:space="preserve">. UK: SAGE. </w:t>
      </w:r>
    </w:p>
    <w:p w14:paraId="4D5F61CD" w14:textId="77777777" w:rsidR="006C3905" w:rsidRDefault="006C3905" w:rsidP="00860AC8">
      <w:r>
        <w:t xml:space="preserve">Faulkner, B. and </w:t>
      </w:r>
      <w:proofErr w:type="spellStart"/>
      <w:r>
        <w:t>Patiar</w:t>
      </w:r>
      <w:proofErr w:type="spellEnd"/>
      <w:r>
        <w:t>, A.</w:t>
      </w:r>
      <w:r w:rsidRPr="006274E0">
        <w:t xml:space="preserve"> </w:t>
      </w:r>
      <w:r>
        <w:t>(201</w:t>
      </w:r>
      <w:r w:rsidRPr="006274E0">
        <w:t>7</w:t>
      </w:r>
      <w:r>
        <w:t>)</w:t>
      </w:r>
      <w:r w:rsidRPr="006274E0">
        <w:t xml:space="preserve">. Workplace induced stress among operational staff in the hotel industry. </w:t>
      </w:r>
      <w:r w:rsidRPr="006274E0">
        <w:rPr>
          <w:i/>
          <w:iCs/>
        </w:rPr>
        <w:t>International Journal of Hospitality Management</w:t>
      </w:r>
      <w:r w:rsidRPr="006274E0">
        <w:t>, 16(1), pp.99-117.</w:t>
      </w:r>
    </w:p>
    <w:p w14:paraId="5F37CCEA" w14:textId="77777777" w:rsidR="006C3905" w:rsidRDefault="006C3905" w:rsidP="000213BC">
      <w:r>
        <w:t>Figallo, C. and Rhine, N. (</w:t>
      </w:r>
      <w:r w:rsidRPr="00AB6FAB">
        <w:t>20</w:t>
      </w:r>
      <w:r>
        <w:t>2</w:t>
      </w:r>
      <w:r w:rsidRPr="00AB6FAB">
        <w:t>2</w:t>
      </w:r>
      <w:r>
        <w:t>)</w:t>
      </w:r>
      <w:r w:rsidRPr="00AB6FAB">
        <w:t xml:space="preserve">. </w:t>
      </w:r>
      <w:r w:rsidRPr="00AB6FAB">
        <w:rPr>
          <w:i/>
          <w:iCs/>
        </w:rPr>
        <w:t>Building the knowledge management network: Best practices, tools, and techniques for putting conversation to work</w:t>
      </w:r>
      <w:r w:rsidRPr="00AB6FAB">
        <w:t xml:space="preserve">. </w:t>
      </w:r>
      <w:r>
        <w:t xml:space="preserve">London: </w:t>
      </w:r>
      <w:r w:rsidRPr="00AB6FAB">
        <w:t xml:space="preserve">John Wiley </w:t>
      </w:r>
      <w:r>
        <w:t>and</w:t>
      </w:r>
      <w:r w:rsidRPr="00AB6FAB">
        <w:t xml:space="preserve"> Sons.</w:t>
      </w:r>
    </w:p>
    <w:p w14:paraId="7ABD05DF" w14:textId="399FC574" w:rsidR="006C3905" w:rsidRDefault="006C3905" w:rsidP="00D6405A">
      <w:proofErr w:type="spellStart"/>
      <w:r w:rsidRPr="006B0245">
        <w:lastRenderedPageBreak/>
        <w:t>FlyerTalk</w:t>
      </w:r>
      <w:proofErr w:type="spellEnd"/>
      <w:r w:rsidRPr="006B0245">
        <w:t xml:space="preserve">, 2025. </w:t>
      </w:r>
      <w:r w:rsidRPr="006B0245">
        <w:rPr>
          <w:i/>
          <w:iCs/>
        </w:rPr>
        <w:t>Share your World of Hyatt welcome amenities &amp; gifts</w:t>
      </w:r>
      <w:r w:rsidRPr="006B0245">
        <w:t xml:space="preserve">. </w:t>
      </w:r>
      <w:proofErr w:type="spellStart"/>
      <w:r w:rsidRPr="006B0245">
        <w:t>FlyerTalk</w:t>
      </w:r>
      <w:proofErr w:type="spellEnd"/>
      <w:r w:rsidRPr="006B0245">
        <w:t xml:space="preserve"> Forum. Available at: </w:t>
      </w:r>
      <w:r w:rsidRPr="006C3905">
        <w:t>https://www.flyertalk.com/forum/hyatt-world-hyatt/2146499-share-your-world-hyatt-welcome-amenities-gifts.html</w:t>
      </w:r>
      <w:r w:rsidRPr="006B0245">
        <w:t xml:space="preserve"> [Accessed 1 Feb. 2025].</w:t>
      </w:r>
    </w:p>
    <w:p w14:paraId="4097262F" w14:textId="77777777" w:rsidR="006C3905" w:rsidRPr="00D6405A" w:rsidRDefault="006C3905" w:rsidP="00D6405A">
      <w:pPr>
        <w:rPr>
          <w:lang w:val="en-US"/>
        </w:rPr>
      </w:pPr>
      <w:proofErr w:type="spellStart"/>
      <w:r>
        <w:rPr>
          <w:lang w:val="en-US"/>
        </w:rPr>
        <w:t>Gastil</w:t>
      </w:r>
      <w:proofErr w:type="spellEnd"/>
      <w:r>
        <w:rPr>
          <w:lang w:val="en-US"/>
        </w:rPr>
        <w:t>, J. (202</w:t>
      </w:r>
      <w:r w:rsidRPr="00D6405A">
        <w:rPr>
          <w:lang w:val="en-US"/>
        </w:rPr>
        <w:t>4</w:t>
      </w:r>
      <w:r>
        <w:rPr>
          <w:lang w:val="en-US"/>
        </w:rPr>
        <w:t>)</w:t>
      </w:r>
      <w:r w:rsidRPr="00D6405A">
        <w:rPr>
          <w:lang w:val="en-US"/>
        </w:rPr>
        <w:t xml:space="preserve">. A definition and illustration of democratic leadership. </w:t>
      </w:r>
      <w:r w:rsidRPr="00D6405A">
        <w:rPr>
          <w:i/>
          <w:iCs/>
          <w:lang w:val="en-US"/>
        </w:rPr>
        <w:t>Human relations</w:t>
      </w:r>
      <w:r w:rsidRPr="00D6405A">
        <w:rPr>
          <w:lang w:val="en-US"/>
        </w:rPr>
        <w:t xml:space="preserve">, </w:t>
      </w:r>
      <w:r w:rsidRPr="00D6405A">
        <w:rPr>
          <w:i/>
          <w:iCs/>
          <w:lang w:val="en-US"/>
        </w:rPr>
        <w:t>47</w:t>
      </w:r>
      <w:r w:rsidRPr="00D6405A">
        <w:rPr>
          <w:lang w:val="en-US"/>
        </w:rPr>
        <w:t>(8), pp.953-975.</w:t>
      </w:r>
    </w:p>
    <w:p w14:paraId="01A0C1C1" w14:textId="77777777" w:rsidR="006C3905" w:rsidRDefault="006C3905" w:rsidP="00A7107C">
      <w:pPr>
        <w:rPr>
          <w:lang w:val="en-US"/>
        </w:rPr>
      </w:pPr>
      <w:r w:rsidRPr="00A7107C">
        <w:rPr>
          <w:lang w:val="en-US"/>
        </w:rPr>
        <w:t>Gomes, A.R., 20</w:t>
      </w:r>
      <w:r>
        <w:rPr>
          <w:lang w:val="en-US"/>
        </w:rPr>
        <w:t>2</w:t>
      </w:r>
      <w:r w:rsidRPr="00A7107C">
        <w:rPr>
          <w:lang w:val="en-US"/>
        </w:rPr>
        <w:t>4. Transformational leadership: Theory, research, and application to sports.</w:t>
      </w:r>
    </w:p>
    <w:p w14:paraId="0F35B314" w14:textId="77777777" w:rsidR="006C3905" w:rsidRDefault="006C3905" w:rsidP="00860AC8">
      <w:r>
        <w:t>Gutmann, A. and Thompson, D.F. (</w:t>
      </w:r>
      <w:r w:rsidRPr="006274E0">
        <w:t>20</w:t>
      </w:r>
      <w:r>
        <w:t>1</w:t>
      </w:r>
      <w:r w:rsidRPr="006274E0">
        <w:t>9</w:t>
      </w:r>
      <w:r>
        <w:t>)</w:t>
      </w:r>
      <w:r w:rsidRPr="006274E0">
        <w:t xml:space="preserve">. </w:t>
      </w:r>
      <w:r w:rsidRPr="006274E0">
        <w:rPr>
          <w:i/>
          <w:iCs/>
        </w:rPr>
        <w:t>Democracy and disagreement</w:t>
      </w:r>
      <w:r w:rsidRPr="006274E0">
        <w:t xml:space="preserve">. </w:t>
      </w:r>
      <w:r>
        <w:t xml:space="preserve">USA: </w:t>
      </w:r>
      <w:r w:rsidRPr="006274E0">
        <w:t>Harvard University Press.</w:t>
      </w:r>
    </w:p>
    <w:p w14:paraId="1A23AEF5" w14:textId="77777777" w:rsidR="006C3905" w:rsidRPr="00331062" w:rsidRDefault="006C3905" w:rsidP="00331062">
      <w:pPr>
        <w:rPr>
          <w:lang w:val="en-US"/>
        </w:rPr>
      </w:pPr>
      <w:r>
        <w:rPr>
          <w:lang w:val="en-US"/>
        </w:rPr>
        <w:t>Hackman, J.R. (2</w:t>
      </w:r>
      <w:r w:rsidRPr="00331062">
        <w:rPr>
          <w:lang w:val="en-US"/>
        </w:rPr>
        <w:t>0</w:t>
      </w:r>
      <w:r>
        <w:rPr>
          <w:lang w:val="en-US"/>
        </w:rPr>
        <w:t>2</w:t>
      </w:r>
      <w:r w:rsidRPr="00331062">
        <w:rPr>
          <w:lang w:val="en-US"/>
        </w:rPr>
        <w:t>2</w:t>
      </w:r>
      <w:r>
        <w:rPr>
          <w:lang w:val="en-US"/>
        </w:rPr>
        <w:t>)</w:t>
      </w:r>
      <w:r w:rsidRPr="00331062">
        <w:rPr>
          <w:lang w:val="en-US"/>
        </w:rPr>
        <w:t xml:space="preserve">. </w:t>
      </w:r>
      <w:r w:rsidRPr="00331062">
        <w:rPr>
          <w:i/>
          <w:iCs/>
          <w:lang w:val="en-US"/>
        </w:rPr>
        <w:t>Leading teams: Setting the stage for great performances</w:t>
      </w:r>
      <w:r w:rsidRPr="00331062">
        <w:rPr>
          <w:lang w:val="en-US"/>
        </w:rPr>
        <w:t xml:space="preserve">. </w:t>
      </w:r>
      <w:r>
        <w:rPr>
          <w:lang w:val="en-US"/>
        </w:rPr>
        <w:t xml:space="preserve">USA: </w:t>
      </w:r>
      <w:r w:rsidRPr="00331062">
        <w:rPr>
          <w:lang w:val="en-US"/>
        </w:rPr>
        <w:t>Harvard Business Press.</w:t>
      </w:r>
    </w:p>
    <w:p w14:paraId="65FB9DD1" w14:textId="77777777" w:rsidR="006C3905" w:rsidRDefault="006C3905" w:rsidP="001B1A20">
      <w:pPr>
        <w:rPr>
          <w:lang w:val="en-US"/>
        </w:rPr>
      </w:pPr>
      <w:r w:rsidRPr="001B1A20">
        <w:rPr>
          <w:lang w:val="en-US"/>
        </w:rPr>
        <w:t xml:space="preserve">Hilton, S.K., </w:t>
      </w:r>
      <w:proofErr w:type="spellStart"/>
      <w:r>
        <w:rPr>
          <w:lang w:val="en-US"/>
        </w:rPr>
        <w:t>Arkorful</w:t>
      </w:r>
      <w:proofErr w:type="spellEnd"/>
      <w:r>
        <w:rPr>
          <w:lang w:val="en-US"/>
        </w:rPr>
        <w:t>, H. and Martins, A. (</w:t>
      </w:r>
      <w:r w:rsidRPr="001B1A20">
        <w:rPr>
          <w:lang w:val="en-US"/>
        </w:rPr>
        <w:t>2021</w:t>
      </w:r>
      <w:r>
        <w:rPr>
          <w:lang w:val="en-US"/>
        </w:rPr>
        <w:t>)</w:t>
      </w:r>
      <w:r w:rsidRPr="001B1A20">
        <w:rPr>
          <w:lang w:val="en-US"/>
        </w:rPr>
        <w:t xml:space="preserve">. Democratic leadership and organizational performance: the moderating effect of contingent reward. </w:t>
      </w:r>
      <w:r w:rsidRPr="001B1A20">
        <w:rPr>
          <w:i/>
          <w:iCs/>
          <w:lang w:val="en-US"/>
        </w:rPr>
        <w:t>Management Research Review</w:t>
      </w:r>
      <w:r w:rsidRPr="001B1A20">
        <w:rPr>
          <w:lang w:val="en-US"/>
        </w:rPr>
        <w:t xml:space="preserve">, </w:t>
      </w:r>
      <w:r w:rsidRPr="001B1A20">
        <w:rPr>
          <w:i/>
          <w:iCs/>
          <w:lang w:val="en-US"/>
        </w:rPr>
        <w:t>44</w:t>
      </w:r>
      <w:r w:rsidRPr="001B1A20">
        <w:rPr>
          <w:lang w:val="en-US"/>
        </w:rPr>
        <w:t>(7), pp.1042-1058.</w:t>
      </w:r>
    </w:p>
    <w:p w14:paraId="00E254F3" w14:textId="77777777" w:rsidR="006C3905" w:rsidRDefault="006C3905" w:rsidP="000213BC">
      <w:r>
        <w:t xml:space="preserve">Ingram, H. and </w:t>
      </w:r>
      <w:proofErr w:type="spellStart"/>
      <w:r>
        <w:t>Desombre</w:t>
      </w:r>
      <w:proofErr w:type="spellEnd"/>
      <w:r>
        <w:t>, T. (</w:t>
      </w:r>
      <w:r w:rsidRPr="00873233">
        <w:t>20</w:t>
      </w:r>
      <w:r>
        <w:t>2</w:t>
      </w:r>
      <w:r w:rsidRPr="00873233">
        <w:t>0</w:t>
      </w:r>
      <w:r>
        <w:t>)</w:t>
      </w:r>
      <w:r w:rsidRPr="00873233">
        <w:t xml:space="preserve">. Teams and teamworking in hotels. </w:t>
      </w:r>
      <w:r w:rsidRPr="00873233">
        <w:rPr>
          <w:i/>
          <w:iCs/>
        </w:rPr>
        <w:t>Tourism and Hospitality Research</w:t>
      </w:r>
      <w:r w:rsidRPr="00873233">
        <w:t>, 1(4), pp.351-368.</w:t>
      </w:r>
    </w:p>
    <w:p w14:paraId="05E1AD5F" w14:textId="77777777" w:rsidR="006C3905" w:rsidRDefault="006C3905" w:rsidP="00A7107C">
      <w:r w:rsidRPr="005F68D2">
        <w:t xml:space="preserve">Jaqua, E. and Jaqua, T., 2021. Transactional leadership. </w:t>
      </w:r>
      <w:r w:rsidRPr="005F68D2">
        <w:rPr>
          <w:i/>
          <w:iCs/>
        </w:rPr>
        <w:t>American Journal of Biomedical Science and Research</w:t>
      </w:r>
      <w:r w:rsidRPr="005F68D2">
        <w:t xml:space="preserve">, </w:t>
      </w:r>
      <w:r w:rsidRPr="005F68D2">
        <w:rPr>
          <w:b/>
          <w:bCs/>
        </w:rPr>
        <w:t>14</w:t>
      </w:r>
      <w:r w:rsidRPr="005F68D2">
        <w:t>(5), pp.399-400.</w:t>
      </w:r>
    </w:p>
    <w:p w14:paraId="3DC4C6BE" w14:textId="77777777" w:rsidR="006C3905" w:rsidRPr="00331062" w:rsidRDefault="006C3905" w:rsidP="00D6405A">
      <w:pPr>
        <w:rPr>
          <w:lang w:val="en-US"/>
        </w:rPr>
      </w:pPr>
      <w:r w:rsidRPr="00331062">
        <w:rPr>
          <w:lang w:val="en-US"/>
        </w:rPr>
        <w:t>J</w:t>
      </w:r>
      <w:r>
        <w:rPr>
          <w:lang w:val="en-US"/>
        </w:rPr>
        <w:t>ohnson, C.E. and Hackman, M.Z. (</w:t>
      </w:r>
      <w:r w:rsidRPr="00331062">
        <w:rPr>
          <w:lang w:val="en-US"/>
        </w:rPr>
        <w:t>2018</w:t>
      </w:r>
      <w:r>
        <w:rPr>
          <w:lang w:val="en-US"/>
        </w:rPr>
        <w:t>)</w:t>
      </w:r>
      <w:r w:rsidRPr="00331062">
        <w:rPr>
          <w:lang w:val="en-US"/>
        </w:rPr>
        <w:t xml:space="preserve">. </w:t>
      </w:r>
      <w:r w:rsidRPr="00331062">
        <w:rPr>
          <w:i/>
          <w:iCs/>
          <w:lang w:val="en-US"/>
        </w:rPr>
        <w:t>Leadership: A communication perspective</w:t>
      </w:r>
      <w:r w:rsidRPr="00331062">
        <w:rPr>
          <w:lang w:val="en-US"/>
        </w:rPr>
        <w:t>. Waveland Press.</w:t>
      </w:r>
    </w:p>
    <w:p w14:paraId="410932F5" w14:textId="77777777" w:rsidR="006C3905" w:rsidRDefault="006C3905" w:rsidP="00D6405A">
      <w:r w:rsidRPr="00D22B01">
        <w:t xml:space="preserve">Johnson, C.E. and Hackman, M.Z., 2018. </w:t>
      </w:r>
      <w:r w:rsidRPr="00D22B01">
        <w:rPr>
          <w:i/>
          <w:iCs/>
        </w:rPr>
        <w:t>Leadership: A communication perspective</w:t>
      </w:r>
      <w:r w:rsidRPr="00D22B01">
        <w:t>. 7th ed. Long Grove, IL: Waveland Press.</w:t>
      </w:r>
    </w:p>
    <w:p w14:paraId="18F4C9FB" w14:textId="77777777" w:rsidR="006C3905" w:rsidRDefault="006C3905" w:rsidP="00750FDA">
      <w:pPr>
        <w:rPr>
          <w:lang w:val="en-US"/>
        </w:rPr>
      </w:pPr>
      <w:r w:rsidRPr="00750FDA">
        <w:rPr>
          <w:lang w:val="en-US"/>
        </w:rPr>
        <w:t xml:space="preserve">Jony, M.T.I., Alam, M.J., Amin, M.R. and Jahangir, M., 2019. The impact of autocratic, democratic and laissez-faire leadership styles on the success of the organization: A study on the different popular restaurants of Mymensingh, Bangladesh. </w:t>
      </w:r>
      <w:r w:rsidRPr="00750FDA">
        <w:rPr>
          <w:i/>
          <w:iCs/>
          <w:lang w:val="en-US"/>
        </w:rPr>
        <w:t>Canadian Journal of Business and Information Studies</w:t>
      </w:r>
      <w:r w:rsidRPr="00750FDA">
        <w:rPr>
          <w:lang w:val="en-US"/>
        </w:rPr>
        <w:t xml:space="preserve">, </w:t>
      </w:r>
      <w:r w:rsidRPr="00750FDA">
        <w:rPr>
          <w:i/>
          <w:iCs/>
          <w:lang w:val="en-US"/>
        </w:rPr>
        <w:t>1</w:t>
      </w:r>
      <w:r w:rsidRPr="00750FDA">
        <w:rPr>
          <w:lang w:val="en-US"/>
        </w:rPr>
        <w:t>(6), pp.28-38.</w:t>
      </w:r>
    </w:p>
    <w:p w14:paraId="01F56805" w14:textId="77777777" w:rsidR="006C3905" w:rsidRDefault="006C3905" w:rsidP="00860AC8">
      <w:pPr>
        <w:rPr>
          <w:lang w:val="en-US"/>
        </w:rPr>
      </w:pPr>
      <w:r>
        <w:rPr>
          <w:lang w:val="en-US"/>
        </w:rPr>
        <w:lastRenderedPageBreak/>
        <w:t>Kim, J. (</w:t>
      </w:r>
      <w:r w:rsidRPr="00860AC8">
        <w:rPr>
          <w:lang w:val="en-US"/>
        </w:rPr>
        <w:t>20</w:t>
      </w:r>
      <w:r>
        <w:rPr>
          <w:lang w:val="en-US"/>
        </w:rPr>
        <w:t>2</w:t>
      </w:r>
      <w:r w:rsidRPr="00860AC8">
        <w:rPr>
          <w:lang w:val="en-US"/>
        </w:rPr>
        <w:t>1</w:t>
      </w:r>
      <w:r>
        <w:rPr>
          <w:lang w:val="en-US"/>
        </w:rPr>
        <w:t>)</w:t>
      </w:r>
      <w:r w:rsidRPr="00860AC8">
        <w:rPr>
          <w:lang w:val="en-US"/>
        </w:rPr>
        <w:t>. Exploring how employee empowerment impacts on hotel front desk operations.</w:t>
      </w:r>
      <w:r>
        <w:rPr>
          <w:lang w:val="en-US"/>
        </w:rPr>
        <w:t xml:space="preserve"> London: Wiley. </w:t>
      </w:r>
    </w:p>
    <w:p w14:paraId="3EA44662" w14:textId="5D8617C4" w:rsidR="006C3905" w:rsidRDefault="006C3905" w:rsidP="002D6EA7">
      <w:pPr>
        <w:rPr>
          <w:lang w:val="en-US"/>
        </w:rPr>
      </w:pPr>
      <w:r w:rsidRPr="002D6EA7">
        <w:rPr>
          <w:lang w:val="en-US"/>
        </w:rPr>
        <w:t xml:space="preserve">Kingsmills Hotel, 2025. Incorporating Scottish culture into your business event. </w:t>
      </w:r>
      <w:r w:rsidRPr="002D6EA7">
        <w:rPr>
          <w:i/>
          <w:iCs/>
          <w:lang w:val="en-US"/>
        </w:rPr>
        <w:t>Kingsmills Hotel</w:t>
      </w:r>
      <w:r w:rsidRPr="002D6EA7">
        <w:rPr>
          <w:lang w:val="en-US"/>
        </w:rPr>
        <w:t>. Available at: https://www.kingsmillshotel.com/hotel/blog/scottish-culture-in-business-events/?utm_source [Accessed 1 Feb. 2025].</w:t>
      </w:r>
    </w:p>
    <w:p w14:paraId="3F2CEAC8" w14:textId="20E39E92" w:rsidR="006C3905" w:rsidRPr="00AE6904" w:rsidRDefault="006C3905" w:rsidP="00AE6904">
      <w:pPr>
        <w:rPr>
          <w:lang w:val="en-US"/>
        </w:rPr>
      </w:pPr>
      <w:r w:rsidRPr="00AE6904">
        <w:rPr>
          <w:lang w:val="en-US"/>
        </w:rPr>
        <w:t xml:space="preserve">Marriott International, 2023. </w:t>
      </w:r>
      <w:r w:rsidRPr="00AE6904">
        <w:rPr>
          <w:i/>
          <w:iCs/>
          <w:lang w:val="en-US"/>
        </w:rPr>
        <w:t>Serve 360: Doing Good in Every Direction – Environmental, Social, and Governance Progress Report</w:t>
      </w:r>
      <w:r w:rsidRPr="00AE6904">
        <w:rPr>
          <w:lang w:val="en-US"/>
        </w:rPr>
        <w:t>. Available at: https://serve360.marriott.com/wp-content/uploads/2023/06/Marriott-2023-Serve-360-ESG-Report-accessible.pdf [Accessed 1 Feb. 2025].</w:t>
      </w:r>
    </w:p>
    <w:p w14:paraId="3937C895" w14:textId="77777777" w:rsidR="006C3905" w:rsidRDefault="006C3905" w:rsidP="000213BC">
      <w:pPr>
        <w:rPr>
          <w:lang w:val="en-US"/>
        </w:rPr>
      </w:pPr>
      <w:r>
        <w:rPr>
          <w:lang w:val="en-US"/>
        </w:rPr>
        <w:t>Nickson, D. (</w:t>
      </w:r>
      <w:r w:rsidRPr="000213BC">
        <w:rPr>
          <w:lang w:val="en-US"/>
        </w:rPr>
        <w:t>20</w:t>
      </w:r>
      <w:r>
        <w:rPr>
          <w:lang w:val="en-US"/>
        </w:rPr>
        <w:t>2</w:t>
      </w:r>
      <w:r w:rsidRPr="000213BC">
        <w:rPr>
          <w:lang w:val="en-US"/>
        </w:rPr>
        <w:t>3</w:t>
      </w:r>
      <w:r>
        <w:rPr>
          <w:lang w:val="en-US"/>
        </w:rPr>
        <w:t>)</w:t>
      </w:r>
      <w:r w:rsidRPr="000213BC">
        <w:rPr>
          <w:lang w:val="en-US"/>
        </w:rPr>
        <w:t xml:space="preserve">. </w:t>
      </w:r>
      <w:r w:rsidRPr="000213BC">
        <w:rPr>
          <w:i/>
          <w:iCs/>
          <w:lang w:val="en-US"/>
        </w:rPr>
        <w:t>Human resource management for hospitality, tourism and events</w:t>
      </w:r>
      <w:r w:rsidRPr="000213BC">
        <w:rPr>
          <w:lang w:val="en-US"/>
        </w:rPr>
        <w:t xml:space="preserve">. </w:t>
      </w:r>
      <w:r>
        <w:rPr>
          <w:lang w:val="en-US"/>
        </w:rPr>
        <w:t xml:space="preserve">London: </w:t>
      </w:r>
      <w:r w:rsidRPr="000213BC">
        <w:rPr>
          <w:lang w:val="en-US"/>
        </w:rPr>
        <w:t>Routledge.</w:t>
      </w:r>
      <w:r>
        <w:rPr>
          <w:lang w:val="en-US"/>
        </w:rPr>
        <w:t xml:space="preserve"> </w:t>
      </w:r>
    </w:p>
    <w:p w14:paraId="2C16D25F" w14:textId="539CE17D" w:rsidR="006C3905" w:rsidRDefault="006C3905" w:rsidP="00A76684">
      <w:pPr>
        <w:rPr>
          <w:lang w:val="en-US"/>
        </w:rPr>
      </w:pPr>
      <w:r w:rsidRPr="00A76684">
        <w:rPr>
          <w:lang w:val="en-US"/>
        </w:rPr>
        <w:t xml:space="preserve">Omni Hotels &amp; Resorts, 2024. The Omni Grove Park Inn reopens with a heart for all, honoring Asheville's resilience after Hurricane Helene. </w:t>
      </w:r>
      <w:r w:rsidRPr="00A76684">
        <w:rPr>
          <w:i/>
          <w:iCs/>
          <w:lang w:val="en-US"/>
        </w:rPr>
        <w:t>Omni Hotels &amp; Resorts</w:t>
      </w:r>
      <w:r w:rsidRPr="00A76684">
        <w:rPr>
          <w:lang w:val="en-US"/>
        </w:rPr>
        <w:t>. Available at: https://www.omnihotels.com/media-center/recent-news/2024/11/18/14/40/the-omni-grove-park-inn-reopens-with-a-heart-for-all [Accessed 1 Feb. 2025].</w:t>
      </w:r>
    </w:p>
    <w:p w14:paraId="029162FA" w14:textId="77777777" w:rsidR="006C3905" w:rsidRDefault="006C3905" w:rsidP="000213BC">
      <w:r w:rsidRPr="00922229">
        <w:t xml:space="preserve">Putra, E.D. and Cho, S., 2019. Characteristics of small business leadership from employees’ perspective: A qualitative study. </w:t>
      </w:r>
      <w:r w:rsidRPr="00922229">
        <w:rPr>
          <w:i/>
          <w:iCs/>
        </w:rPr>
        <w:t>International Journal of Hospitality Management</w:t>
      </w:r>
      <w:r w:rsidRPr="00922229">
        <w:t>, 78, pp.36-46.</w:t>
      </w:r>
    </w:p>
    <w:p w14:paraId="1E8EC9D8" w14:textId="7BF47E8F" w:rsidR="006C3905" w:rsidRDefault="006C3905" w:rsidP="00B95D8D">
      <w:pPr>
        <w:rPr>
          <w:lang w:val="en-US"/>
        </w:rPr>
      </w:pPr>
      <w:r w:rsidRPr="00B95D8D">
        <w:rPr>
          <w:lang w:val="en-US"/>
        </w:rPr>
        <w:t xml:space="preserve">Renascence, 2024. How Hilton enhances customer experience (CX) with digital innovations in hospitality. </w:t>
      </w:r>
      <w:r w:rsidRPr="00B95D8D">
        <w:rPr>
          <w:i/>
          <w:iCs/>
          <w:lang w:val="en-US"/>
        </w:rPr>
        <w:t>Renascence</w:t>
      </w:r>
      <w:r w:rsidRPr="00B95D8D">
        <w:rPr>
          <w:lang w:val="en-US"/>
        </w:rPr>
        <w:t>. Available at: https://www.renascence.io/journal/how-hilton-enhances-customer-experience-cx-with-digital-innovations-in-hospitality [Accessed 1 Feb. 2025].</w:t>
      </w:r>
    </w:p>
    <w:p w14:paraId="66E21FB6" w14:textId="77777777" w:rsidR="006C3905" w:rsidRDefault="006C3905" w:rsidP="00D6405A">
      <w:pPr>
        <w:rPr>
          <w:lang w:val="en-US"/>
        </w:rPr>
      </w:pPr>
      <w:r w:rsidRPr="005F68D2">
        <w:rPr>
          <w:lang w:val="en-US"/>
        </w:rPr>
        <w:t>Russell, R.F. and Stone, A.G., 20</w:t>
      </w:r>
      <w:r>
        <w:rPr>
          <w:lang w:val="en-US"/>
        </w:rPr>
        <w:t>2</w:t>
      </w:r>
      <w:r w:rsidRPr="005F68D2">
        <w:rPr>
          <w:lang w:val="en-US"/>
        </w:rPr>
        <w:t>2. A review of servant leadership attributes: Developing a practical model. Leadership &amp; Organization Development Journal, 23(3), pp.145-157.</w:t>
      </w:r>
    </w:p>
    <w:p w14:paraId="0BE77B76" w14:textId="77777777" w:rsidR="006C3905" w:rsidRDefault="006C3905" w:rsidP="00A7107C">
      <w:r w:rsidRPr="005E3EC8">
        <w:t>Silverthorne, C. and Wang, T.H., 20</w:t>
      </w:r>
      <w:r>
        <w:t>2</w:t>
      </w:r>
      <w:r w:rsidRPr="005E3EC8">
        <w:t xml:space="preserve">1. Situational leadership style as a predictor of success and productivity among Taiwanese business organizations. </w:t>
      </w:r>
      <w:r w:rsidRPr="005E3EC8">
        <w:rPr>
          <w:i/>
          <w:iCs/>
        </w:rPr>
        <w:t>The Journal of Psychology</w:t>
      </w:r>
      <w:r w:rsidRPr="005E3EC8">
        <w:t xml:space="preserve">, </w:t>
      </w:r>
      <w:r w:rsidRPr="005E3EC8">
        <w:rPr>
          <w:b/>
          <w:bCs/>
        </w:rPr>
        <w:t>135</w:t>
      </w:r>
      <w:r w:rsidRPr="005E3EC8">
        <w:t>(4), pp.399-412.</w:t>
      </w:r>
    </w:p>
    <w:p w14:paraId="4A781863" w14:textId="77777777" w:rsidR="006C3905" w:rsidRDefault="006C3905" w:rsidP="000213BC">
      <w:r w:rsidRPr="00860AC8">
        <w:lastRenderedPageBreak/>
        <w:t>Snowden, D.J. and Boone, M.E., 20</w:t>
      </w:r>
      <w:r>
        <w:t>1</w:t>
      </w:r>
      <w:r w:rsidRPr="00860AC8">
        <w:t xml:space="preserve">7. A leader's framework for decision making. </w:t>
      </w:r>
      <w:r w:rsidRPr="00860AC8">
        <w:rPr>
          <w:i/>
          <w:iCs/>
        </w:rPr>
        <w:t>Harvard Business Review</w:t>
      </w:r>
      <w:r w:rsidRPr="00860AC8">
        <w:t>, 85(11), p.68.</w:t>
      </w:r>
    </w:p>
    <w:p w14:paraId="7C4C627B" w14:textId="77777777" w:rsidR="006C3905" w:rsidRDefault="006C3905" w:rsidP="00D6405A">
      <w:pPr>
        <w:rPr>
          <w:lang w:val="en-US"/>
        </w:rPr>
      </w:pPr>
      <w:r w:rsidRPr="00D6405A">
        <w:rPr>
          <w:lang w:val="en-US"/>
        </w:rPr>
        <w:t>Woods, P.A., 20</w:t>
      </w:r>
      <w:r>
        <w:rPr>
          <w:lang w:val="en-US"/>
        </w:rPr>
        <w:t>2</w:t>
      </w:r>
      <w:r w:rsidRPr="00D6405A">
        <w:rPr>
          <w:lang w:val="en-US"/>
        </w:rPr>
        <w:t xml:space="preserve">4. Democratic leadership: drawing distinctions with distributed leadership. </w:t>
      </w:r>
      <w:r w:rsidRPr="00D6405A">
        <w:rPr>
          <w:i/>
          <w:iCs/>
          <w:lang w:val="en-US"/>
        </w:rPr>
        <w:t>International journal of leadership in education</w:t>
      </w:r>
      <w:r w:rsidRPr="00D6405A">
        <w:rPr>
          <w:lang w:val="en-US"/>
        </w:rPr>
        <w:t xml:space="preserve">, </w:t>
      </w:r>
      <w:r w:rsidRPr="00D6405A">
        <w:rPr>
          <w:i/>
          <w:iCs/>
          <w:lang w:val="en-US"/>
        </w:rPr>
        <w:t>7</w:t>
      </w:r>
      <w:r w:rsidRPr="00D6405A">
        <w:rPr>
          <w:lang w:val="en-US"/>
        </w:rPr>
        <w:t>(1), pp.3-26.</w:t>
      </w:r>
    </w:p>
    <w:sectPr w:rsidR="006C3905">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1759A0A" w14:textId="77777777" w:rsidR="000F09E0" w:rsidRDefault="000F09E0" w:rsidP="00DA5CB8">
      <w:pPr>
        <w:spacing w:after="0" w:line="240" w:lineRule="auto"/>
      </w:pPr>
      <w:r>
        <w:separator/>
      </w:r>
    </w:p>
  </w:endnote>
  <w:endnote w:type="continuationSeparator" w:id="0">
    <w:p w14:paraId="3DC71BD0" w14:textId="77777777" w:rsidR="000F09E0" w:rsidRDefault="000F09E0" w:rsidP="00DA5C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35506484"/>
      <w:docPartObj>
        <w:docPartGallery w:val="Page Numbers (Bottom of Page)"/>
        <w:docPartUnique/>
      </w:docPartObj>
    </w:sdtPr>
    <w:sdtEndPr>
      <w:rPr>
        <w:noProof/>
      </w:rPr>
    </w:sdtEndPr>
    <w:sdtContent>
      <w:p w14:paraId="0496312C" w14:textId="23FBC870" w:rsidR="00DA5CB8" w:rsidRDefault="00DA5CB8">
        <w:pPr>
          <w:pStyle w:val="Footer"/>
          <w:jc w:val="right"/>
        </w:pPr>
        <w:r>
          <w:fldChar w:fldCharType="begin"/>
        </w:r>
        <w:r>
          <w:instrText xml:space="preserve"> PAGE   \* MERGEFORMAT </w:instrText>
        </w:r>
        <w:r>
          <w:fldChar w:fldCharType="separate"/>
        </w:r>
        <w:r w:rsidR="00C2767E">
          <w:rPr>
            <w:noProof/>
          </w:rPr>
          <w:t>2</w:t>
        </w:r>
        <w:r>
          <w:rPr>
            <w:noProof/>
          </w:rPr>
          <w:fldChar w:fldCharType="end"/>
        </w:r>
      </w:p>
    </w:sdtContent>
  </w:sdt>
  <w:p w14:paraId="29ED2B86" w14:textId="77777777" w:rsidR="00DA5CB8" w:rsidRDefault="00DA5CB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A74AFBA" w14:textId="77777777" w:rsidR="000F09E0" w:rsidRDefault="000F09E0" w:rsidP="00DA5CB8">
      <w:pPr>
        <w:spacing w:after="0" w:line="240" w:lineRule="auto"/>
      </w:pPr>
      <w:r>
        <w:separator/>
      </w:r>
    </w:p>
  </w:footnote>
  <w:footnote w:type="continuationSeparator" w:id="0">
    <w:p w14:paraId="64305BA5" w14:textId="77777777" w:rsidR="000F09E0" w:rsidRDefault="000F09E0" w:rsidP="00DA5C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C4F156A"/>
    <w:multiLevelType w:val="hybridMultilevel"/>
    <w:tmpl w:val="9FAC250A"/>
    <w:lvl w:ilvl="0" w:tplc="77D828E8">
      <w:start w:val="1"/>
      <w:numFmt w:val="decimalZero"/>
      <w:lvlText w:val="%1."/>
      <w:lvlJc w:val="left"/>
      <w:pPr>
        <w:ind w:left="825" w:hanging="465"/>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61F9"/>
    <w:rsid w:val="000213BC"/>
    <w:rsid w:val="000438ED"/>
    <w:rsid w:val="000449EC"/>
    <w:rsid w:val="00056D04"/>
    <w:rsid w:val="000F09E0"/>
    <w:rsid w:val="000F1D71"/>
    <w:rsid w:val="00103D55"/>
    <w:rsid w:val="00106F83"/>
    <w:rsid w:val="00111CB9"/>
    <w:rsid w:val="0011453A"/>
    <w:rsid w:val="0012559D"/>
    <w:rsid w:val="001270E5"/>
    <w:rsid w:val="00132CC7"/>
    <w:rsid w:val="00144330"/>
    <w:rsid w:val="0015328A"/>
    <w:rsid w:val="00177630"/>
    <w:rsid w:val="001A3C87"/>
    <w:rsid w:val="001A47B5"/>
    <w:rsid w:val="001B0FB8"/>
    <w:rsid w:val="001B1A20"/>
    <w:rsid w:val="001B32EB"/>
    <w:rsid w:val="001E24DE"/>
    <w:rsid w:val="001E4EE7"/>
    <w:rsid w:val="001F1CF2"/>
    <w:rsid w:val="0022458E"/>
    <w:rsid w:val="00234B52"/>
    <w:rsid w:val="00267937"/>
    <w:rsid w:val="0029388A"/>
    <w:rsid w:val="002A2075"/>
    <w:rsid w:val="002C308F"/>
    <w:rsid w:val="002C339D"/>
    <w:rsid w:val="002D12D9"/>
    <w:rsid w:val="002D6EA7"/>
    <w:rsid w:val="002F24A8"/>
    <w:rsid w:val="00331062"/>
    <w:rsid w:val="003314A2"/>
    <w:rsid w:val="0034612F"/>
    <w:rsid w:val="00386AE2"/>
    <w:rsid w:val="003967F7"/>
    <w:rsid w:val="003B2846"/>
    <w:rsid w:val="003D369A"/>
    <w:rsid w:val="003D704C"/>
    <w:rsid w:val="003F15FF"/>
    <w:rsid w:val="004102C7"/>
    <w:rsid w:val="0042061A"/>
    <w:rsid w:val="00431C92"/>
    <w:rsid w:val="00441222"/>
    <w:rsid w:val="0044654C"/>
    <w:rsid w:val="00451358"/>
    <w:rsid w:val="004736F0"/>
    <w:rsid w:val="00497C6C"/>
    <w:rsid w:val="004A211D"/>
    <w:rsid w:val="004B643C"/>
    <w:rsid w:val="004C5A05"/>
    <w:rsid w:val="004E41C3"/>
    <w:rsid w:val="004F4D41"/>
    <w:rsid w:val="00535ACB"/>
    <w:rsid w:val="005649F6"/>
    <w:rsid w:val="0057723F"/>
    <w:rsid w:val="00596B52"/>
    <w:rsid w:val="005D2CC9"/>
    <w:rsid w:val="005E3EC8"/>
    <w:rsid w:val="005F045E"/>
    <w:rsid w:val="005F5B00"/>
    <w:rsid w:val="005F68D2"/>
    <w:rsid w:val="006274E0"/>
    <w:rsid w:val="00636CE7"/>
    <w:rsid w:val="00637E72"/>
    <w:rsid w:val="00637F91"/>
    <w:rsid w:val="00651D3E"/>
    <w:rsid w:val="006539FD"/>
    <w:rsid w:val="00673086"/>
    <w:rsid w:val="00675460"/>
    <w:rsid w:val="00682617"/>
    <w:rsid w:val="0069134E"/>
    <w:rsid w:val="006B0245"/>
    <w:rsid w:val="006B0C30"/>
    <w:rsid w:val="006B5279"/>
    <w:rsid w:val="006C3905"/>
    <w:rsid w:val="006C60AA"/>
    <w:rsid w:val="006F196C"/>
    <w:rsid w:val="006F1FDA"/>
    <w:rsid w:val="00710921"/>
    <w:rsid w:val="00731FEC"/>
    <w:rsid w:val="00750FDA"/>
    <w:rsid w:val="007562C9"/>
    <w:rsid w:val="007A3782"/>
    <w:rsid w:val="007C3458"/>
    <w:rsid w:val="007F4DF1"/>
    <w:rsid w:val="007F5E69"/>
    <w:rsid w:val="0081575B"/>
    <w:rsid w:val="00817AD9"/>
    <w:rsid w:val="00834466"/>
    <w:rsid w:val="00860AC8"/>
    <w:rsid w:val="00873233"/>
    <w:rsid w:val="00874B0A"/>
    <w:rsid w:val="008D1CFD"/>
    <w:rsid w:val="008D2814"/>
    <w:rsid w:val="008F07B3"/>
    <w:rsid w:val="00910094"/>
    <w:rsid w:val="00922229"/>
    <w:rsid w:val="00935505"/>
    <w:rsid w:val="0093707D"/>
    <w:rsid w:val="00940017"/>
    <w:rsid w:val="00963C04"/>
    <w:rsid w:val="00981359"/>
    <w:rsid w:val="009B1D04"/>
    <w:rsid w:val="009B22E8"/>
    <w:rsid w:val="009E5E4F"/>
    <w:rsid w:val="009F6060"/>
    <w:rsid w:val="00A04A69"/>
    <w:rsid w:val="00A05600"/>
    <w:rsid w:val="00A4136B"/>
    <w:rsid w:val="00A55297"/>
    <w:rsid w:val="00A62338"/>
    <w:rsid w:val="00A7107C"/>
    <w:rsid w:val="00A73CDF"/>
    <w:rsid w:val="00A76684"/>
    <w:rsid w:val="00A818B0"/>
    <w:rsid w:val="00A968D8"/>
    <w:rsid w:val="00AA2116"/>
    <w:rsid w:val="00AA651C"/>
    <w:rsid w:val="00AB6FAB"/>
    <w:rsid w:val="00AC3881"/>
    <w:rsid w:val="00AE311C"/>
    <w:rsid w:val="00AE6904"/>
    <w:rsid w:val="00B57421"/>
    <w:rsid w:val="00B6181D"/>
    <w:rsid w:val="00B95D8D"/>
    <w:rsid w:val="00BF0B29"/>
    <w:rsid w:val="00C026AF"/>
    <w:rsid w:val="00C2767E"/>
    <w:rsid w:val="00C9183A"/>
    <w:rsid w:val="00CC275B"/>
    <w:rsid w:val="00CD7850"/>
    <w:rsid w:val="00CE7077"/>
    <w:rsid w:val="00D22B01"/>
    <w:rsid w:val="00D276B7"/>
    <w:rsid w:val="00D41F95"/>
    <w:rsid w:val="00D46666"/>
    <w:rsid w:val="00D5513D"/>
    <w:rsid w:val="00D61C79"/>
    <w:rsid w:val="00D6405A"/>
    <w:rsid w:val="00D67407"/>
    <w:rsid w:val="00D7693E"/>
    <w:rsid w:val="00DA2F37"/>
    <w:rsid w:val="00DA320C"/>
    <w:rsid w:val="00DA5CB8"/>
    <w:rsid w:val="00DC2870"/>
    <w:rsid w:val="00DC4943"/>
    <w:rsid w:val="00DF6940"/>
    <w:rsid w:val="00E33CA3"/>
    <w:rsid w:val="00E77ADD"/>
    <w:rsid w:val="00E914B7"/>
    <w:rsid w:val="00E961F9"/>
    <w:rsid w:val="00EB7F14"/>
    <w:rsid w:val="00EC39A8"/>
    <w:rsid w:val="00EE08E6"/>
    <w:rsid w:val="00F00A86"/>
    <w:rsid w:val="00F1338B"/>
    <w:rsid w:val="00F24E93"/>
    <w:rsid w:val="00F537A5"/>
    <w:rsid w:val="00F57C05"/>
    <w:rsid w:val="00F62444"/>
    <w:rsid w:val="00F66DD1"/>
    <w:rsid w:val="00F83598"/>
    <w:rsid w:val="00F8724E"/>
    <w:rsid w:val="00FA4605"/>
    <w:rsid w:val="00FA5160"/>
    <w:rsid w:val="00FB3A0F"/>
    <w:rsid w:val="00FC6A7E"/>
    <w:rsid w:val="00FD38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EE6ED"/>
  <w15:chartTrackingRefBased/>
  <w15:docId w15:val="{31A7ABF4-93E7-480F-9368-3DA77CAC88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Theme="minorHAnsi" w:hAnsi="Arial" w:cs="Arial"/>
        <w:kern w:val="2"/>
        <w:sz w:val="24"/>
        <w:szCs w:val="24"/>
        <w:lang w:val="en-US"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E961F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961F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961F9"/>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961F9"/>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961F9"/>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961F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961F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961F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961F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61F9"/>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semiHidden/>
    <w:rsid w:val="00E961F9"/>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E961F9"/>
    <w:rPr>
      <w:rFonts w:asciiTheme="minorHAnsi" w:eastAsiaTheme="majorEastAsia" w:hAnsiTheme="minorHAnsi"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E961F9"/>
    <w:rPr>
      <w:rFonts w:asciiTheme="minorHAnsi" w:eastAsiaTheme="majorEastAsia" w:hAnsiTheme="minorHAnsi"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E961F9"/>
    <w:rPr>
      <w:rFonts w:asciiTheme="minorHAnsi" w:eastAsiaTheme="majorEastAsia" w:hAnsiTheme="min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E961F9"/>
    <w:rPr>
      <w:rFonts w:asciiTheme="minorHAnsi" w:eastAsiaTheme="majorEastAsia" w:hAnsiTheme="minorHAnsi" w:cstheme="majorBidi"/>
      <w:i/>
      <w:iCs/>
      <w:color w:val="595959" w:themeColor="text1" w:themeTint="A6"/>
      <w:lang w:val="en-GB"/>
    </w:rPr>
  </w:style>
  <w:style w:type="character" w:customStyle="1" w:styleId="Heading7Char">
    <w:name w:val="Heading 7 Char"/>
    <w:basedOn w:val="DefaultParagraphFont"/>
    <w:link w:val="Heading7"/>
    <w:uiPriority w:val="9"/>
    <w:semiHidden/>
    <w:rsid w:val="00E961F9"/>
    <w:rPr>
      <w:rFonts w:asciiTheme="minorHAnsi" w:eastAsiaTheme="majorEastAsia" w:hAnsiTheme="minorHAnsi" w:cstheme="majorBidi"/>
      <w:color w:val="595959" w:themeColor="text1" w:themeTint="A6"/>
      <w:lang w:val="en-GB"/>
    </w:rPr>
  </w:style>
  <w:style w:type="character" w:customStyle="1" w:styleId="Heading8Char">
    <w:name w:val="Heading 8 Char"/>
    <w:basedOn w:val="DefaultParagraphFont"/>
    <w:link w:val="Heading8"/>
    <w:uiPriority w:val="9"/>
    <w:semiHidden/>
    <w:rsid w:val="00E961F9"/>
    <w:rPr>
      <w:rFonts w:asciiTheme="minorHAnsi" w:eastAsiaTheme="majorEastAsia" w:hAnsiTheme="minorHAnsi" w:cstheme="majorBidi"/>
      <w:i/>
      <w:iCs/>
      <w:color w:val="272727" w:themeColor="text1" w:themeTint="D8"/>
      <w:lang w:val="en-GB"/>
    </w:rPr>
  </w:style>
  <w:style w:type="character" w:customStyle="1" w:styleId="Heading9Char">
    <w:name w:val="Heading 9 Char"/>
    <w:basedOn w:val="DefaultParagraphFont"/>
    <w:link w:val="Heading9"/>
    <w:uiPriority w:val="9"/>
    <w:semiHidden/>
    <w:rsid w:val="00E961F9"/>
    <w:rPr>
      <w:rFonts w:asciiTheme="minorHAnsi" w:eastAsiaTheme="majorEastAsia" w:hAnsiTheme="minorHAnsi" w:cstheme="majorBidi"/>
      <w:color w:val="272727" w:themeColor="text1" w:themeTint="D8"/>
      <w:lang w:val="en-GB"/>
    </w:rPr>
  </w:style>
  <w:style w:type="paragraph" w:styleId="Title">
    <w:name w:val="Title"/>
    <w:basedOn w:val="Normal"/>
    <w:next w:val="Normal"/>
    <w:link w:val="TitleChar"/>
    <w:uiPriority w:val="10"/>
    <w:qFormat/>
    <w:rsid w:val="00E961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61F9"/>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E961F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61F9"/>
    <w:rPr>
      <w:rFonts w:asciiTheme="minorHAnsi" w:eastAsiaTheme="majorEastAsia" w:hAnsiTheme="minorHAnsi"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961F9"/>
    <w:pPr>
      <w:spacing w:before="160"/>
      <w:jc w:val="center"/>
    </w:pPr>
    <w:rPr>
      <w:i/>
      <w:iCs/>
      <w:color w:val="404040" w:themeColor="text1" w:themeTint="BF"/>
    </w:rPr>
  </w:style>
  <w:style w:type="character" w:customStyle="1" w:styleId="QuoteChar">
    <w:name w:val="Quote Char"/>
    <w:basedOn w:val="DefaultParagraphFont"/>
    <w:link w:val="Quote"/>
    <w:uiPriority w:val="29"/>
    <w:rsid w:val="00E961F9"/>
    <w:rPr>
      <w:i/>
      <w:iCs/>
      <w:color w:val="404040" w:themeColor="text1" w:themeTint="BF"/>
      <w:lang w:val="en-GB"/>
    </w:rPr>
  </w:style>
  <w:style w:type="paragraph" w:styleId="ListParagraph">
    <w:name w:val="List Paragraph"/>
    <w:basedOn w:val="Normal"/>
    <w:uiPriority w:val="34"/>
    <w:qFormat/>
    <w:rsid w:val="00E961F9"/>
    <w:pPr>
      <w:ind w:left="720"/>
      <w:contextualSpacing/>
    </w:pPr>
  </w:style>
  <w:style w:type="character" w:styleId="IntenseEmphasis">
    <w:name w:val="Intense Emphasis"/>
    <w:basedOn w:val="DefaultParagraphFont"/>
    <w:uiPriority w:val="21"/>
    <w:qFormat/>
    <w:rsid w:val="00E961F9"/>
    <w:rPr>
      <w:i/>
      <w:iCs/>
      <w:color w:val="2F5496" w:themeColor="accent1" w:themeShade="BF"/>
    </w:rPr>
  </w:style>
  <w:style w:type="paragraph" w:styleId="IntenseQuote">
    <w:name w:val="Intense Quote"/>
    <w:basedOn w:val="Normal"/>
    <w:next w:val="Normal"/>
    <w:link w:val="IntenseQuoteChar"/>
    <w:uiPriority w:val="30"/>
    <w:qFormat/>
    <w:rsid w:val="00E961F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961F9"/>
    <w:rPr>
      <w:i/>
      <w:iCs/>
      <w:color w:val="2F5496" w:themeColor="accent1" w:themeShade="BF"/>
      <w:lang w:val="en-GB"/>
    </w:rPr>
  </w:style>
  <w:style w:type="character" w:styleId="IntenseReference">
    <w:name w:val="Intense Reference"/>
    <w:basedOn w:val="DefaultParagraphFont"/>
    <w:uiPriority w:val="32"/>
    <w:qFormat/>
    <w:rsid w:val="00E961F9"/>
    <w:rPr>
      <w:b/>
      <w:bCs/>
      <w:smallCaps/>
      <w:color w:val="2F5496" w:themeColor="accent1" w:themeShade="BF"/>
      <w:spacing w:val="5"/>
    </w:rPr>
  </w:style>
  <w:style w:type="paragraph" w:styleId="Header">
    <w:name w:val="header"/>
    <w:basedOn w:val="Normal"/>
    <w:link w:val="HeaderChar"/>
    <w:uiPriority w:val="99"/>
    <w:unhideWhenUsed/>
    <w:rsid w:val="00DA5CB8"/>
    <w:pPr>
      <w:tabs>
        <w:tab w:val="center" w:pos="4680"/>
        <w:tab w:val="right" w:pos="9360"/>
      </w:tabs>
      <w:spacing w:after="0" w:line="240" w:lineRule="auto"/>
    </w:pPr>
  </w:style>
  <w:style w:type="character" w:customStyle="1" w:styleId="HeaderChar">
    <w:name w:val="Header Char"/>
    <w:basedOn w:val="DefaultParagraphFont"/>
    <w:link w:val="Header"/>
    <w:uiPriority w:val="99"/>
    <w:rsid w:val="00DA5CB8"/>
    <w:rPr>
      <w:lang w:val="en-GB"/>
    </w:rPr>
  </w:style>
  <w:style w:type="paragraph" w:styleId="Footer">
    <w:name w:val="footer"/>
    <w:basedOn w:val="Normal"/>
    <w:link w:val="FooterChar"/>
    <w:uiPriority w:val="99"/>
    <w:unhideWhenUsed/>
    <w:rsid w:val="00DA5CB8"/>
    <w:pPr>
      <w:tabs>
        <w:tab w:val="center" w:pos="4680"/>
        <w:tab w:val="right" w:pos="9360"/>
      </w:tabs>
      <w:spacing w:after="0" w:line="240" w:lineRule="auto"/>
    </w:pPr>
  </w:style>
  <w:style w:type="character" w:customStyle="1" w:styleId="FooterChar">
    <w:name w:val="Footer Char"/>
    <w:basedOn w:val="DefaultParagraphFont"/>
    <w:link w:val="Footer"/>
    <w:uiPriority w:val="99"/>
    <w:rsid w:val="00DA5CB8"/>
    <w:rPr>
      <w:lang w:val="en-GB"/>
    </w:rPr>
  </w:style>
  <w:style w:type="character" w:styleId="Hyperlink">
    <w:name w:val="Hyperlink"/>
    <w:basedOn w:val="DefaultParagraphFont"/>
    <w:uiPriority w:val="99"/>
    <w:unhideWhenUsed/>
    <w:rsid w:val="006B0245"/>
    <w:rPr>
      <w:color w:val="0563C1" w:themeColor="hyperlink"/>
      <w:u w:val="single"/>
    </w:rPr>
  </w:style>
  <w:style w:type="character" w:customStyle="1" w:styleId="UnresolvedMention">
    <w:name w:val="Unresolved Mention"/>
    <w:basedOn w:val="DefaultParagraphFont"/>
    <w:uiPriority w:val="99"/>
    <w:semiHidden/>
    <w:unhideWhenUsed/>
    <w:rsid w:val="006B02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0610175">
      <w:bodyDiv w:val="1"/>
      <w:marLeft w:val="0"/>
      <w:marRight w:val="0"/>
      <w:marTop w:val="0"/>
      <w:marBottom w:val="0"/>
      <w:divBdr>
        <w:top w:val="none" w:sz="0" w:space="0" w:color="auto"/>
        <w:left w:val="none" w:sz="0" w:space="0" w:color="auto"/>
        <w:bottom w:val="none" w:sz="0" w:space="0" w:color="auto"/>
        <w:right w:val="none" w:sz="0" w:space="0" w:color="auto"/>
      </w:divBdr>
      <w:divsChild>
        <w:div w:id="1605502593">
          <w:marLeft w:val="0"/>
          <w:marRight w:val="0"/>
          <w:marTop w:val="0"/>
          <w:marBottom w:val="0"/>
          <w:divBdr>
            <w:top w:val="none" w:sz="0" w:space="0" w:color="auto"/>
            <w:left w:val="none" w:sz="0" w:space="0" w:color="auto"/>
            <w:bottom w:val="none" w:sz="0" w:space="0" w:color="auto"/>
            <w:right w:val="none" w:sz="0" w:space="0" w:color="auto"/>
          </w:divBdr>
        </w:div>
      </w:divsChild>
    </w:div>
    <w:div w:id="351996126">
      <w:bodyDiv w:val="1"/>
      <w:marLeft w:val="0"/>
      <w:marRight w:val="0"/>
      <w:marTop w:val="0"/>
      <w:marBottom w:val="0"/>
      <w:divBdr>
        <w:top w:val="none" w:sz="0" w:space="0" w:color="auto"/>
        <w:left w:val="none" w:sz="0" w:space="0" w:color="auto"/>
        <w:bottom w:val="none" w:sz="0" w:space="0" w:color="auto"/>
        <w:right w:val="none" w:sz="0" w:space="0" w:color="auto"/>
      </w:divBdr>
    </w:div>
    <w:div w:id="398140659">
      <w:bodyDiv w:val="1"/>
      <w:marLeft w:val="0"/>
      <w:marRight w:val="0"/>
      <w:marTop w:val="0"/>
      <w:marBottom w:val="0"/>
      <w:divBdr>
        <w:top w:val="none" w:sz="0" w:space="0" w:color="auto"/>
        <w:left w:val="none" w:sz="0" w:space="0" w:color="auto"/>
        <w:bottom w:val="none" w:sz="0" w:space="0" w:color="auto"/>
        <w:right w:val="none" w:sz="0" w:space="0" w:color="auto"/>
      </w:divBdr>
      <w:divsChild>
        <w:div w:id="498737682">
          <w:marLeft w:val="0"/>
          <w:marRight w:val="0"/>
          <w:marTop w:val="0"/>
          <w:marBottom w:val="0"/>
          <w:divBdr>
            <w:top w:val="none" w:sz="0" w:space="0" w:color="auto"/>
            <w:left w:val="none" w:sz="0" w:space="0" w:color="auto"/>
            <w:bottom w:val="none" w:sz="0" w:space="0" w:color="auto"/>
            <w:right w:val="none" w:sz="0" w:space="0" w:color="auto"/>
          </w:divBdr>
        </w:div>
      </w:divsChild>
    </w:div>
    <w:div w:id="398483773">
      <w:bodyDiv w:val="1"/>
      <w:marLeft w:val="0"/>
      <w:marRight w:val="0"/>
      <w:marTop w:val="0"/>
      <w:marBottom w:val="0"/>
      <w:divBdr>
        <w:top w:val="none" w:sz="0" w:space="0" w:color="auto"/>
        <w:left w:val="none" w:sz="0" w:space="0" w:color="auto"/>
        <w:bottom w:val="none" w:sz="0" w:space="0" w:color="auto"/>
        <w:right w:val="none" w:sz="0" w:space="0" w:color="auto"/>
      </w:divBdr>
      <w:divsChild>
        <w:div w:id="2048095891">
          <w:marLeft w:val="0"/>
          <w:marRight w:val="0"/>
          <w:marTop w:val="0"/>
          <w:marBottom w:val="0"/>
          <w:divBdr>
            <w:top w:val="none" w:sz="0" w:space="0" w:color="auto"/>
            <w:left w:val="none" w:sz="0" w:space="0" w:color="auto"/>
            <w:bottom w:val="none" w:sz="0" w:space="0" w:color="auto"/>
            <w:right w:val="none" w:sz="0" w:space="0" w:color="auto"/>
          </w:divBdr>
        </w:div>
      </w:divsChild>
    </w:div>
    <w:div w:id="413742600">
      <w:bodyDiv w:val="1"/>
      <w:marLeft w:val="0"/>
      <w:marRight w:val="0"/>
      <w:marTop w:val="0"/>
      <w:marBottom w:val="0"/>
      <w:divBdr>
        <w:top w:val="none" w:sz="0" w:space="0" w:color="auto"/>
        <w:left w:val="none" w:sz="0" w:space="0" w:color="auto"/>
        <w:bottom w:val="none" w:sz="0" w:space="0" w:color="auto"/>
        <w:right w:val="none" w:sz="0" w:space="0" w:color="auto"/>
      </w:divBdr>
    </w:div>
    <w:div w:id="502361498">
      <w:bodyDiv w:val="1"/>
      <w:marLeft w:val="0"/>
      <w:marRight w:val="0"/>
      <w:marTop w:val="0"/>
      <w:marBottom w:val="0"/>
      <w:divBdr>
        <w:top w:val="none" w:sz="0" w:space="0" w:color="auto"/>
        <w:left w:val="none" w:sz="0" w:space="0" w:color="auto"/>
        <w:bottom w:val="none" w:sz="0" w:space="0" w:color="auto"/>
        <w:right w:val="none" w:sz="0" w:space="0" w:color="auto"/>
      </w:divBdr>
      <w:divsChild>
        <w:div w:id="59795087">
          <w:marLeft w:val="0"/>
          <w:marRight w:val="0"/>
          <w:marTop w:val="0"/>
          <w:marBottom w:val="0"/>
          <w:divBdr>
            <w:top w:val="none" w:sz="0" w:space="0" w:color="auto"/>
            <w:left w:val="none" w:sz="0" w:space="0" w:color="auto"/>
            <w:bottom w:val="none" w:sz="0" w:space="0" w:color="auto"/>
            <w:right w:val="none" w:sz="0" w:space="0" w:color="auto"/>
          </w:divBdr>
        </w:div>
      </w:divsChild>
    </w:div>
    <w:div w:id="504370129">
      <w:bodyDiv w:val="1"/>
      <w:marLeft w:val="0"/>
      <w:marRight w:val="0"/>
      <w:marTop w:val="0"/>
      <w:marBottom w:val="0"/>
      <w:divBdr>
        <w:top w:val="none" w:sz="0" w:space="0" w:color="auto"/>
        <w:left w:val="none" w:sz="0" w:space="0" w:color="auto"/>
        <w:bottom w:val="none" w:sz="0" w:space="0" w:color="auto"/>
        <w:right w:val="none" w:sz="0" w:space="0" w:color="auto"/>
      </w:divBdr>
    </w:div>
    <w:div w:id="648831005">
      <w:bodyDiv w:val="1"/>
      <w:marLeft w:val="0"/>
      <w:marRight w:val="0"/>
      <w:marTop w:val="0"/>
      <w:marBottom w:val="0"/>
      <w:divBdr>
        <w:top w:val="none" w:sz="0" w:space="0" w:color="auto"/>
        <w:left w:val="none" w:sz="0" w:space="0" w:color="auto"/>
        <w:bottom w:val="none" w:sz="0" w:space="0" w:color="auto"/>
        <w:right w:val="none" w:sz="0" w:space="0" w:color="auto"/>
      </w:divBdr>
      <w:divsChild>
        <w:div w:id="689070341">
          <w:marLeft w:val="0"/>
          <w:marRight w:val="0"/>
          <w:marTop w:val="0"/>
          <w:marBottom w:val="0"/>
          <w:divBdr>
            <w:top w:val="none" w:sz="0" w:space="0" w:color="auto"/>
            <w:left w:val="none" w:sz="0" w:space="0" w:color="auto"/>
            <w:bottom w:val="none" w:sz="0" w:space="0" w:color="auto"/>
            <w:right w:val="none" w:sz="0" w:space="0" w:color="auto"/>
          </w:divBdr>
        </w:div>
      </w:divsChild>
    </w:div>
    <w:div w:id="674723820">
      <w:bodyDiv w:val="1"/>
      <w:marLeft w:val="0"/>
      <w:marRight w:val="0"/>
      <w:marTop w:val="0"/>
      <w:marBottom w:val="0"/>
      <w:divBdr>
        <w:top w:val="none" w:sz="0" w:space="0" w:color="auto"/>
        <w:left w:val="none" w:sz="0" w:space="0" w:color="auto"/>
        <w:bottom w:val="none" w:sz="0" w:space="0" w:color="auto"/>
        <w:right w:val="none" w:sz="0" w:space="0" w:color="auto"/>
      </w:divBdr>
      <w:divsChild>
        <w:div w:id="901253498">
          <w:marLeft w:val="0"/>
          <w:marRight w:val="0"/>
          <w:marTop w:val="0"/>
          <w:marBottom w:val="0"/>
          <w:divBdr>
            <w:top w:val="none" w:sz="0" w:space="0" w:color="auto"/>
            <w:left w:val="none" w:sz="0" w:space="0" w:color="auto"/>
            <w:bottom w:val="none" w:sz="0" w:space="0" w:color="auto"/>
            <w:right w:val="none" w:sz="0" w:space="0" w:color="auto"/>
          </w:divBdr>
        </w:div>
      </w:divsChild>
    </w:div>
    <w:div w:id="715129412">
      <w:bodyDiv w:val="1"/>
      <w:marLeft w:val="0"/>
      <w:marRight w:val="0"/>
      <w:marTop w:val="0"/>
      <w:marBottom w:val="0"/>
      <w:divBdr>
        <w:top w:val="none" w:sz="0" w:space="0" w:color="auto"/>
        <w:left w:val="none" w:sz="0" w:space="0" w:color="auto"/>
        <w:bottom w:val="none" w:sz="0" w:space="0" w:color="auto"/>
        <w:right w:val="none" w:sz="0" w:space="0" w:color="auto"/>
      </w:divBdr>
      <w:divsChild>
        <w:div w:id="1569610125">
          <w:marLeft w:val="0"/>
          <w:marRight w:val="0"/>
          <w:marTop w:val="0"/>
          <w:marBottom w:val="0"/>
          <w:divBdr>
            <w:top w:val="none" w:sz="0" w:space="0" w:color="auto"/>
            <w:left w:val="none" w:sz="0" w:space="0" w:color="auto"/>
            <w:bottom w:val="none" w:sz="0" w:space="0" w:color="auto"/>
            <w:right w:val="none" w:sz="0" w:space="0" w:color="auto"/>
          </w:divBdr>
        </w:div>
      </w:divsChild>
    </w:div>
    <w:div w:id="716860918">
      <w:bodyDiv w:val="1"/>
      <w:marLeft w:val="0"/>
      <w:marRight w:val="0"/>
      <w:marTop w:val="0"/>
      <w:marBottom w:val="0"/>
      <w:divBdr>
        <w:top w:val="none" w:sz="0" w:space="0" w:color="auto"/>
        <w:left w:val="none" w:sz="0" w:space="0" w:color="auto"/>
        <w:bottom w:val="none" w:sz="0" w:space="0" w:color="auto"/>
        <w:right w:val="none" w:sz="0" w:space="0" w:color="auto"/>
      </w:divBdr>
    </w:div>
    <w:div w:id="764420598">
      <w:bodyDiv w:val="1"/>
      <w:marLeft w:val="0"/>
      <w:marRight w:val="0"/>
      <w:marTop w:val="0"/>
      <w:marBottom w:val="0"/>
      <w:divBdr>
        <w:top w:val="none" w:sz="0" w:space="0" w:color="auto"/>
        <w:left w:val="none" w:sz="0" w:space="0" w:color="auto"/>
        <w:bottom w:val="none" w:sz="0" w:space="0" w:color="auto"/>
        <w:right w:val="none" w:sz="0" w:space="0" w:color="auto"/>
      </w:divBdr>
    </w:div>
    <w:div w:id="791896510">
      <w:bodyDiv w:val="1"/>
      <w:marLeft w:val="0"/>
      <w:marRight w:val="0"/>
      <w:marTop w:val="0"/>
      <w:marBottom w:val="0"/>
      <w:divBdr>
        <w:top w:val="none" w:sz="0" w:space="0" w:color="auto"/>
        <w:left w:val="none" w:sz="0" w:space="0" w:color="auto"/>
        <w:bottom w:val="none" w:sz="0" w:space="0" w:color="auto"/>
        <w:right w:val="none" w:sz="0" w:space="0" w:color="auto"/>
      </w:divBdr>
      <w:divsChild>
        <w:div w:id="727338217">
          <w:marLeft w:val="0"/>
          <w:marRight w:val="0"/>
          <w:marTop w:val="0"/>
          <w:marBottom w:val="0"/>
          <w:divBdr>
            <w:top w:val="none" w:sz="0" w:space="0" w:color="auto"/>
            <w:left w:val="none" w:sz="0" w:space="0" w:color="auto"/>
            <w:bottom w:val="none" w:sz="0" w:space="0" w:color="auto"/>
            <w:right w:val="none" w:sz="0" w:space="0" w:color="auto"/>
          </w:divBdr>
        </w:div>
      </w:divsChild>
    </w:div>
    <w:div w:id="794107432">
      <w:bodyDiv w:val="1"/>
      <w:marLeft w:val="0"/>
      <w:marRight w:val="0"/>
      <w:marTop w:val="0"/>
      <w:marBottom w:val="0"/>
      <w:divBdr>
        <w:top w:val="none" w:sz="0" w:space="0" w:color="auto"/>
        <w:left w:val="none" w:sz="0" w:space="0" w:color="auto"/>
        <w:bottom w:val="none" w:sz="0" w:space="0" w:color="auto"/>
        <w:right w:val="none" w:sz="0" w:space="0" w:color="auto"/>
      </w:divBdr>
      <w:divsChild>
        <w:div w:id="1520509078">
          <w:marLeft w:val="0"/>
          <w:marRight w:val="0"/>
          <w:marTop w:val="0"/>
          <w:marBottom w:val="0"/>
          <w:divBdr>
            <w:top w:val="none" w:sz="0" w:space="0" w:color="auto"/>
            <w:left w:val="none" w:sz="0" w:space="0" w:color="auto"/>
            <w:bottom w:val="none" w:sz="0" w:space="0" w:color="auto"/>
            <w:right w:val="none" w:sz="0" w:space="0" w:color="auto"/>
          </w:divBdr>
        </w:div>
      </w:divsChild>
    </w:div>
    <w:div w:id="850098273">
      <w:bodyDiv w:val="1"/>
      <w:marLeft w:val="0"/>
      <w:marRight w:val="0"/>
      <w:marTop w:val="0"/>
      <w:marBottom w:val="0"/>
      <w:divBdr>
        <w:top w:val="none" w:sz="0" w:space="0" w:color="auto"/>
        <w:left w:val="none" w:sz="0" w:space="0" w:color="auto"/>
        <w:bottom w:val="none" w:sz="0" w:space="0" w:color="auto"/>
        <w:right w:val="none" w:sz="0" w:space="0" w:color="auto"/>
      </w:divBdr>
    </w:div>
    <w:div w:id="865484570">
      <w:bodyDiv w:val="1"/>
      <w:marLeft w:val="0"/>
      <w:marRight w:val="0"/>
      <w:marTop w:val="0"/>
      <w:marBottom w:val="0"/>
      <w:divBdr>
        <w:top w:val="none" w:sz="0" w:space="0" w:color="auto"/>
        <w:left w:val="none" w:sz="0" w:space="0" w:color="auto"/>
        <w:bottom w:val="none" w:sz="0" w:space="0" w:color="auto"/>
        <w:right w:val="none" w:sz="0" w:space="0" w:color="auto"/>
      </w:divBdr>
      <w:divsChild>
        <w:div w:id="2062946890">
          <w:marLeft w:val="0"/>
          <w:marRight w:val="0"/>
          <w:marTop w:val="0"/>
          <w:marBottom w:val="0"/>
          <w:divBdr>
            <w:top w:val="none" w:sz="0" w:space="0" w:color="auto"/>
            <w:left w:val="none" w:sz="0" w:space="0" w:color="auto"/>
            <w:bottom w:val="none" w:sz="0" w:space="0" w:color="auto"/>
            <w:right w:val="none" w:sz="0" w:space="0" w:color="auto"/>
          </w:divBdr>
        </w:div>
      </w:divsChild>
    </w:div>
    <w:div w:id="904341832">
      <w:bodyDiv w:val="1"/>
      <w:marLeft w:val="0"/>
      <w:marRight w:val="0"/>
      <w:marTop w:val="0"/>
      <w:marBottom w:val="0"/>
      <w:divBdr>
        <w:top w:val="none" w:sz="0" w:space="0" w:color="auto"/>
        <w:left w:val="none" w:sz="0" w:space="0" w:color="auto"/>
        <w:bottom w:val="none" w:sz="0" w:space="0" w:color="auto"/>
        <w:right w:val="none" w:sz="0" w:space="0" w:color="auto"/>
      </w:divBdr>
    </w:div>
    <w:div w:id="997684504">
      <w:bodyDiv w:val="1"/>
      <w:marLeft w:val="0"/>
      <w:marRight w:val="0"/>
      <w:marTop w:val="0"/>
      <w:marBottom w:val="0"/>
      <w:divBdr>
        <w:top w:val="none" w:sz="0" w:space="0" w:color="auto"/>
        <w:left w:val="none" w:sz="0" w:space="0" w:color="auto"/>
        <w:bottom w:val="none" w:sz="0" w:space="0" w:color="auto"/>
        <w:right w:val="none" w:sz="0" w:space="0" w:color="auto"/>
      </w:divBdr>
      <w:divsChild>
        <w:div w:id="820543218">
          <w:marLeft w:val="0"/>
          <w:marRight w:val="0"/>
          <w:marTop w:val="0"/>
          <w:marBottom w:val="0"/>
          <w:divBdr>
            <w:top w:val="none" w:sz="0" w:space="0" w:color="auto"/>
            <w:left w:val="none" w:sz="0" w:space="0" w:color="auto"/>
            <w:bottom w:val="none" w:sz="0" w:space="0" w:color="auto"/>
            <w:right w:val="none" w:sz="0" w:space="0" w:color="auto"/>
          </w:divBdr>
        </w:div>
      </w:divsChild>
    </w:div>
    <w:div w:id="1132593837">
      <w:bodyDiv w:val="1"/>
      <w:marLeft w:val="0"/>
      <w:marRight w:val="0"/>
      <w:marTop w:val="0"/>
      <w:marBottom w:val="0"/>
      <w:divBdr>
        <w:top w:val="none" w:sz="0" w:space="0" w:color="auto"/>
        <w:left w:val="none" w:sz="0" w:space="0" w:color="auto"/>
        <w:bottom w:val="none" w:sz="0" w:space="0" w:color="auto"/>
        <w:right w:val="none" w:sz="0" w:space="0" w:color="auto"/>
      </w:divBdr>
      <w:divsChild>
        <w:div w:id="1007563848">
          <w:marLeft w:val="0"/>
          <w:marRight w:val="0"/>
          <w:marTop w:val="0"/>
          <w:marBottom w:val="0"/>
          <w:divBdr>
            <w:top w:val="none" w:sz="0" w:space="0" w:color="auto"/>
            <w:left w:val="none" w:sz="0" w:space="0" w:color="auto"/>
            <w:bottom w:val="none" w:sz="0" w:space="0" w:color="auto"/>
            <w:right w:val="none" w:sz="0" w:space="0" w:color="auto"/>
          </w:divBdr>
        </w:div>
      </w:divsChild>
    </w:div>
    <w:div w:id="1155879017">
      <w:bodyDiv w:val="1"/>
      <w:marLeft w:val="0"/>
      <w:marRight w:val="0"/>
      <w:marTop w:val="0"/>
      <w:marBottom w:val="0"/>
      <w:divBdr>
        <w:top w:val="none" w:sz="0" w:space="0" w:color="auto"/>
        <w:left w:val="none" w:sz="0" w:space="0" w:color="auto"/>
        <w:bottom w:val="none" w:sz="0" w:space="0" w:color="auto"/>
        <w:right w:val="none" w:sz="0" w:space="0" w:color="auto"/>
      </w:divBdr>
      <w:divsChild>
        <w:div w:id="685326452">
          <w:marLeft w:val="0"/>
          <w:marRight w:val="0"/>
          <w:marTop w:val="0"/>
          <w:marBottom w:val="0"/>
          <w:divBdr>
            <w:top w:val="none" w:sz="0" w:space="0" w:color="auto"/>
            <w:left w:val="none" w:sz="0" w:space="0" w:color="auto"/>
            <w:bottom w:val="none" w:sz="0" w:space="0" w:color="auto"/>
            <w:right w:val="none" w:sz="0" w:space="0" w:color="auto"/>
          </w:divBdr>
        </w:div>
      </w:divsChild>
    </w:div>
    <w:div w:id="1184788532">
      <w:bodyDiv w:val="1"/>
      <w:marLeft w:val="0"/>
      <w:marRight w:val="0"/>
      <w:marTop w:val="0"/>
      <w:marBottom w:val="0"/>
      <w:divBdr>
        <w:top w:val="none" w:sz="0" w:space="0" w:color="auto"/>
        <w:left w:val="none" w:sz="0" w:space="0" w:color="auto"/>
        <w:bottom w:val="none" w:sz="0" w:space="0" w:color="auto"/>
        <w:right w:val="none" w:sz="0" w:space="0" w:color="auto"/>
      </w:divBdr>
      <w:divsChild>
        <w:div w:id="2147309379">
          <w:marLeft w:val="0"/>
          <w:marRight w:val="0"/>
          <w:marTop w:val="0"/>
          <w:marBottom w:val="0"/>
          <w:divBdr>
            <w:top w:val="none" w:sz="0" w:space="0" w:color="auto"/>
            <w:left w:val="none" w:sz="0" w:space="0" w:color="auto"/>
            <w:bottom w:val="none" w:sz="0" w:space="0" w:color="auto"/>
            <w:right w:val="none" w:sz="0" w:space="0" w:color="auto"/>
          </w:divBdr>
          <w:divsChild>
            <w:div w:id="809327672">
              <w:marLeft w:val="0"/>
              <w:marRight w:val="0"/>
              <w:marTop w:val="0"/>
              <w:marBottom w:val="0"/>
              <w:divBdr>
                <w:top w:val="none" w:sz="0" w:space="0" w:color="auto"/>
                <w:left w:val="none" w:sz="0" w:space="0" w:color="auto"/>
                <w:bottom w:val="none" w:sz="0" w:space="0" w:color="auto"/>
                <w:right w:val="none" w:sz="0" w:space="0" w:color="auto"/>
              </w:divBdr>
              <w:divsChild>
                <w:div w:id="1017578117">
                  <w:marLeft w:val="0"/>
                  <w:marRight w:val="0"/>
                  <w:marTop w:val="0"/>
                  <w:marBottom w:val="0"/>
                  <w:divBdr>
                    <w:top w:val="none" w:sz="0" w:space="0" w:color="auto"/>
                    <w:left w:val="none" w:sz="0" w:space="0" w:color="auto"/>
                    <w:bottom w:val="none" w:sz="0" w:space="0" w:color="auto"/>
                    <w:right w:val="none" w:sz="0" w:space="0" w:color="auto"/>
                  </w:divBdr>
                  <w:divsChild>
                    <w:div w:id="1604994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0965482">
      <w:bodyDiv w:val="1"/>
      <w:marLeft w:val="0"/>
      <w:marRight w:val="0"/>
      <w:marTop w:val="0"/>
      <w:marBottom w:val="0"/>
      <w:divBdr>
        <w:top w:val="none" w:sz="0" w:space="0" w:color="auto"/>
        <w:left w:val="none" w:sz="0" w:space="0" w:color="auto"/>
        <w:bottom w:val="none" w:sz="0" w:space="0" w:color="auto"/>
        <w:right w:val="none" w:sz="0" w:space="0" w:color="auto"/>
      </w:divBdr>
      <w:divsChild>
        <w:div w:id="528183142">
          <w:marLeft w:val="0"/>
          <w:marRight w:val="0"/>
          <w:marTop w:val="0"/>
          <w:marBottom w:val="0"/>
          <w:divBdr>
            <w:top w:val="none" w:sz="0" w:space="0" w:color="auto"/>
            <w:left w:val="none" w:sz="0" w:space="0" w:color="auto"/>
            <w:bottom w:val="none" w:sz="0" w:space="0" w:color="auto"/>
            <w:right w:val="none" w:sz="0" w:space="0" w:color="auto"/>
          </w:divBdr>
        </w:div>
      </w:divsChild>
    </w:div>
    <w:div w:id="1403984958">
      <w:bodyDiv w:val="1"/>
      <w:marLeft w:val="0"/>
      <w:marRight w:val="0"/>
      <w:marTop w:val="0"/>
      <w:marBottom w:val="0"/>
      <w:divBdr>
        <w:top w:val="none" w:sz="0" w:space="0" w:color="auto"/>
        <w:left w:val="none" w:sz="0" w:space="0" w:color="auto"/>
        <w:bottom w:val="none" w:sz="0" w:space="0" w:color="auto"/>
        <w:right w:val="none" w:sz="0" w:space="0" w:color="auto"/>
      </w:divBdr>
    </w:div>
    <w:div w:id="1431320631">
      <w:bodyDiv w:val="1"/>
      <w:marLeft w:val="0"/>
      <w:marRight w:val="0"/>
      <w:marTop w:val="0"/>
      <w:marBottom w:val="0"/>
      <w:divBdr>
        <w:top w:val="none" w:sz="0" w:space="0" w:color="auto"/>
        <w:left w:val="none" w:sz="0" w:space="0" w:color="auto"/>
        <w:bottom w:val="none" w:sz="0" w:space="0" w:color="auto"/>
        <w:right w:val="none" w:sz="0" w:space="0" w:color="auto"/>
      </w:divBdr>
      <w:divsChild>
        <w:div w:id="68700050">
          <w:marLeft w:val="0"/>
          <w:marRight w:val="0"/>
          <w:marTop w:val="0"/>
          <w:marBottom w:val="0"/>
          <w:divBdr>
            <w:top w:val="none" w:sz="0" w:space="0" w:color="auto"/>
            <w:left w:val="none" w:sz="0" w:space="0" w:color="auto"/>
            <w:bottom w:val="none" w:sz="0" w:space="0" w:color="auto"/>
            <w:right w:val="none" w:sz="0" w:space="0" w:color="auto"/>
          </w:divBdr>
        </w:div>
      </w:divsChild>
    </w:div>
    <w:div w:id="1444958822">
      <w:bodyDiv w:val="1"/>
      <w:marLeft w:val="0"/>
      <w:marRight w:val="0"/>
      <w:marTop w:val="0"/>
      <w:marBottom w:val="0"/>
      <w:divBdr>
        <w:top w:val="none" w:sz="0" w:space="0" w:color="auto"/>
        <w:left w:val="none" w:sz="0" w:space="0" w:color="auto"/>
        <w:bottom w:val="none" w:sz="0" w:space="0" w:color="auto"/>
        <w:right w:val="none" w:sz="0" w:space="0" w:color="auto"/>
      </w:divBdr>
      <w:divsChild>
        <w:div w:id="16396740">
          <w:marLeft w:val="0"/>
          <w:marRight w:val="0"/>
          <w:marTop w:val="0"/>
          <w:marBottom w:val="0"/>
          <w:divBdr>
            <w:top w:val="none" w:sz="0" w:space="0" w:color="auto"/>
            <w:left w:val="none" w:sz="0" w:space="0" w:color="auto"/>
            <w:bottom w:val="none" w:sz="0" w:space="0" w:color="auto"/>
            <w:right w:val="none" w:sz="0" w:space="0" w:color="auto"/>
          </w:divBdr>
        </w:div>
      </w:divsChild>
    </w:div>
    <w:div w:id="1459840527">
      <w:bodyDiv w:val="1"/>
      <w:marLeft w:val="0"/>
      <w:marRight w:val="0"/>
      <w:marTop w:val="0"/>
      <w:marBottom w:val="0"/>
      <w:divBdr>
        <w:top w:val="none" w:sz="0" w:space="0" w:color="auto"/>
        <w:left w:val="none" w:sz="0" w:space="0" w:color="auto"/>
        <w:bottom w:val="none" w:sz="0" w:space="0" w:color="auto"/>
        <w:right w:val="none" w:sz="0" w:space="0" w:color="auto"/>
      </w:divBdr>
      <w:divsChild>
        <w:div w:id="1873957672">
          <w:marLeft w:val="0"/>
          <w:marRight w:val="0"/>
          <w:marTop w:val="0"/>
          <w:marBottom w:val="0"/>
          <w:divBdr>
            <w:top w:val="none" w:sz="0" w:space="0" w:color="auto"/>
            <w:left w:val="none" w:sz="0" w:space="0" w:color="auto"/>
            <w:bottom w:val="none" w:sz="0" w:space="0" w:color="auto"/>
            <w:right w:val="none" w:sz="0" w:space="0" w:color="auto"/>
          </w:divBdr>
        </w:div>
      </w:divsChild>
    </w:div>
    <w:div w:id="1534226901">
      <w:bodyDiv w:val="1"/>
      <w:marLeft w:val="0"/>
      <w:marRight w:val="0"/>
      <w:marTop w:val="0"/>
      <w:marBottom w:val="0"/>
      <w:divBdr>
        <w:top w:val="none" w:sz="0" w:space="0" w:color="auto"/>
        <w:left w:val="none" w:sz="0" w:space="0" w:color="auto"/>
        <w:bottom w:val="none" w:sz="0" w:space="0" w:color="auto"/>
        <w:right w:val="none" w:sz="0" w:space="0" w:color="auto"/>
      </w:divBdr>
      <w:divsChild>
        <w:div w:id="1582179880">
          <w:marLeft w:val="0"/>
          <w:marRight w:val="0"/>
          <w:marTop w:val="0"/>
          <w:marBottom w:val="0"/>
          <w:divBdr>
            <w:top w:val="none" w:sz="0" w:space="0" w:color="auto"/>
            <w:left w:val="none" w:sz="0" w:space="0" w:color="auto"/>
            <w:bottom w:val="none" w:sz="0" w:space="0" w:color="auto"/>
            <w:right w:val="none" w:sz="0" w:space="0" w:color="auto"/>
          </w:divBdr>
        </w:div>
      </w:divsChild>
    </w:div>
    <w:div w:id="1608807432">
      <w:bodyDiv w:val="1"/>
      <w:marLeft w:val="0"/>
      <w:marRight w:val="0"/>
      <w:marTop w:val="0"/>
      <w:marBottom w:val="0"/>
      <w:divBdr>
        <w:top w:val="none" w:sz="0" w:space="0" w:color="auto"/>
        <w:left w:val="none" w:sz="0" w:space="0" w:color="auto"/>
        <w:bottom w:val="none" w:sz="0" w:space="0" w:color="auto"/>
        <w:right w:val="none" w:sz="0" w:space="0" w:color="auto"/>
      </w:divBdr>
      <w:divsChild>
        <w:div w:id="322125490">
          <w:marLeft w:val="0"/>
          <w:marRight w:val="0"/>
          <w:marTop w:val="0"/>
          <w:marBottom w:val="0"/>
          <w:divBdr>
            <w:top w:val="none" w:sz="0" w:space="0" w:color="auto"/>
            <w:left w:val="none" w:sz="0" w:space="0" w:color="auto"/>
            <w:bottom w:val="none" w:sz="0" w:space="0" w:color="auto"/>
            <w:right w:val="none" w:sz="0" w:space="0" w:color="auto"/>
          </w:divBdr>
        </w:div>
      </w:divsChild>
    </w:div>
    <w:div w:id="1831670594">
      <w:bodyDiv w:val="1"/>
      <w:marLeft w:val="0"/>
      <w:marRight w:val="0"/>
      <w:marTop w:val="0"/>
      <w:marBottom w:val="0"/>
      <w:divBdr>
        <w:top w:val="none" w:sz="0" w:space="0" w:color="auto"/>
        <w:left w:val="none" w:sz="0" w:space="0" w:color="auto"/>
        <w:bottom w:val="none" w:sz="0" w:space="0" w:color="auto"/>
        <w:right w:val="none" w:sz="0" w:space="0" w:color="auto"/>
      </w:divBdr>
      <w:divsChild>
        <w:div w:id="1859848339">
          <w:marLeft w:val="0"/>
          <w:marRight w:val="0"/>
          <w:marTop w:val="0"/>
          <w:marBottom w:val="0"/>
          <w:divBdr>
            <w:top w:val="none" w:sz="0" w:space="0" w:color="auto"/>
            <w:left w:val="none" w:sz="0" w:space="0" w:color="auto"/>
            <w:bottom w:val="none" w:sz="0" w:space="0" w:color="auto"/>
            <w:right w:val="none" w:sz="0" w:space="0" w:color="auto"/>
          </w:divBdr>
          <w:divsChild>
            <w:div w:id="1814174681">
              <w:marLeft w:val="0"/>
              <w:marRight w:val="0"/>
              <w:marTop w:val="0"/>
              <w:marBottom w:val="0"/>
              <w:divBdr>
                <w:top w:val="none" w:sz="0" w:space="0" w:color="auto"/>
                <w:left w:val="none" w:sz="0" w:space="0" w:color="auto"/>
                <w:bottom w:val="none" w:sz="0" w:space="0" w:color="auto"/>
                <w:right w:val="none" w:sz="0" w:space="0" w:color="auto"/>
              </w:divBdr>
              <w:divsChild>
                <w:div w:id="969479095">
                  <w:marLeft w:val="0"/>
                  <w:marRight w:val="0"/>
                  <w:marTop w:val="0"/>
                  <w:marBottom w:val="0"/>
                  <w:divBdr>
                    <w:top w:val="none" w:sz="0" w:space="0" w:color="auto"/>
                    <w:left w:val="none" w:sz="0" w:space="0" w:color="auto"/>
                    <w:bottom w:val="none" w:sz="0" w:space="0" w:color="auto"/>
                    <w:right w:val="none" w:sz="0" w:space="0" w:color="auto"/>
                  </w:divBdr>
                  <w:divsChild>
                    <w:div w:id="70810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0602579">
      <w:bodyDiv w:val="1"/>
      <w:marLeft w:val="0"/>
      <w:marRight w:val="0"/>
      <w:marTop w:val="0"/>
      <w:marBottom w:val="0"/>
      <w:divBdr>
        <w:top w:val="none" w:sz="0" w:space="0" w:color="auto"/>
        <w:left w:val="none" w:sz="0" w:space="0" w:color="auto"/>
        <w:bottom w:val="none" w:sz="0" w:space="0" w:color="auto"/>
        <w:right w:val="none" w:sz="0" w:space="0" w:color="auto"/>
      </w:divBdr>
      <w:divsChild>
        <w:div w:id="1908563454">
          <w:marLeft w:val="0"/>
          <w:marRight w:val="0"/>
          <w:marTop w:val="0"/>
          <w:marBottom w:val="0"/>
          <w:divBdr>
            <w:top w:val="none" w:sz="0" w:space="0" w:color="auto"/>
            <w:left w:val="none" w:sz="0" w:space="0" w:color="auto"/>
            <w:bottom w:val="none" w:sz="0" w:space="0" w:color="auto"/>
            <w:right w:val="none" w:sz="0" w:space="0" w:color="auto"/>
          </w:divBdr>
        </w:div>
      </w:divsChild>
    </w:div>
    <w:div w:id="1947544539">
      <w:bodyDiv w:val="1"/>
      <w:marLeft w:val="0"/>
      <w:marRight w:val="0"/>
      <w:marTop w:val="0"/>
      <w:marBottom w:val="0"/>
      <w:divBdr>
        <w:top w:val="none" w:sz="0" w:space="0" w:color="auto"/>
        <w:left w:val="none" w:sz="0" w:space="0" w:color="auto"/>
        <w:bottom w:val="none" w:sz="0" w:space="0" w:color="auto"/>
        <w:right w:val="none" w:sz="0" w:space="0" w:color="auto"/>
      </w:divBdr>
      <w:divsChild>
        <w:div w:id="1003095844">
          <w:marLeft w:val="0"/>
          <w:marRight w:val="0"/>
          <w:marTop w:val="0"/>
          <w:marBottom w:val="0"/>
          <w:divBdr>
            <w:top w:val="none" w:sz="0" w:space="0" w:color="auto"/>
            <w:left w:val="none" w:sz="0" w:space="0" w:color="auto"/>
            <w:bottom w:val="none" w:sz="0" w:space="0" w:color="auto"/>
            <w:right w:val="none" w:sz="0" w:space="0" w:color="auto"/>
          </w:divBdr>
        </w:div>
      </w:divsChild>
    </w:div>
    <w:div w:id="1981958008">
      <w:bodyDiv w:val="1"/>
      <w:marLeft w:val="0"/>
      <w:marRight w:val="0"/>
      <w:marTop w:val="0"/>
      <w:marBottom w:val="0"/>
      <w:divBdr>
        <w:top w:val="none" w:sz="0" w:space="0" w:color="auto"/>
        <w:left w:val="none" w:sz="0" w:space="0" w:color="auto"/>
        <w:bottom w:val="none" w:sz="0" w:space="0" w:color="auto"/>
        <w:right w:val="none" w:sz="0" w:space="0" w:color="auto"/>
      </w:divBdr>
      <w:divsChild>
        <w:div w:id="20592687">
          <w:marLeft w:val="0"/>
          <w:marRight w:val="0"/>
          <w:marTop w:val="0"/>
          <w:marBottom w:val="0"/>
          <w:divBdr>
            <w:top w:val="none" w:sz="0" w:space="0" w:color="auto"/>
            <w:left w:val="none" w:sz="0" w:space="0" w:color="auto"/>
            <w:bottom w:val="none" w:sz="0" w:space="0" w:color="auto"/>
            <w:right w:val="none" w:sz="0" w:space="0" w:color="auto"/>
          </w:divBdr>
        </w:div>
      </w:divsChild>
    </w:div>
    <w:div w:id="1986162253">
      <w:bodyDiv w:val="1"/>
      <w:marLeft w:val="0"/>
      <w:marRight w:val="0"/>
      <w:marTop w:val="0"/>
      <w:marBottom w:val="0"/>
      <w:divBdr>
        <w:top w:val="none" w:sz="0" w:space="0" w:color="auto"/>
        <w:left w:val="none" w:sz="0" w:space="0" w:color="auto"/>
        <w:bottom w:val="none" w:sz="0" w:space="0" w:color="auto"/>
        <w:right w:val="none" w:sz="0" w:space="0" w:color="auto"/>
      </w:divBdr>
      <w:divsChild>
        <w:div w:id="1209689111">
          <w:marLeft w:val="0"/>
          <w:marRight w:val="0"/>
          <w:marTop w:val="0"/>
          <w:marBottom w:val="0"/>
          <w:divBdr>
            <w:top w:val="none" w:sz="0" w:space="0" w:color="auto"/>
            <w:left w:val="none" w:sz="0" w:space="0" w:color="auto"/>
            <w:bottom w:val="none" w:sz="0" w:space="0" w:color="auto"/>
            <w:right w:val="none" w:sz="0" w:space="0" w:color="auto"/>
          </w:divBdr>
        </w:div>
      </w:divsChild>
    </w:div>
    <w:div w:id="2010280995">
      <w:bodyDiv w:val="1"/>
      <w:marLeft w:val="0"/>
      <w:marRight w:val="0"/>
      <w:marTop w:val="0"/>
      <w:marBottom w:val="0"/>
      <w:divBdr>
        <w:top w:val="none" w:sz="0" w:space="0" w:color="auto"/>
        <w:left w:val="none" w:sz="0" w:space="0" w:color="auto"/>
        <w:bottom w:val="none" w:sz="0" w:space="0" w:color="auto"/>
        <w:right w:val="none" w:sz="0" w:space="0" w:color="auto"/>
      </w:divBdr>
    </w:div>
    <w:div w:id="2134906714">
      <w:bodyDiv w:val="1"/>
      <w:marLeft w:val="0"/>
      <w:marRight w:val="0"/>
      <w:marTop w:val="0"/>
      <w:marBottom w:val="0"/>
      <w:divBdr>
        <w:top w:val="none" w:sz="0" w:space="0" w:color="auto"/>
        <w:left w:val="none" w:sz="0" w:space="0" w:color="auto"/>
        <w:bottom w:val="none" w:sz="0" w:space="0" w:color="auto"/>
        <w:right w:val="none" w:sz="0" w:space="0" w:color="auto"/>
      </w:divBdr>
      <w:divsChild>
        <w:div w:id="11193751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2854</Words>
  <Characters>16271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Moorche</cp:lastModifiedBy>
  <cp:revision>4</cp:revision>
  <dcterms:created xsi:type="dcterms:W3CDTF">2025-02-02T08:42:00Z</dcterms:created>
  <dcterms:modified xsi:type="dcterms:W3CDTF">2025-02-02T21:41:00Z</dcterms:modified>
</cp:coreProperties>
</file>