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E3B00" w14:textId="4FB3112F" w:rsidR="00EB3611" w:rsidRDefault="00EB3611" w:rsidP="00EB3611">
      <w:pPr>
        <w:jc w:val="center"/>
        <w:rPr>
          <w:rFonts w:ascii="Times New Roman" w:hAnsi="Times New Roman" w:cs="Times New Roman"/>
          <w:b/>
          <w:bCs/>
          <w:sz w:val="44"/>
          <w:szCs w:val="44"/>
        </w:rPr>
      </w:pPr>
    </w:p>
    <w:p w14:paraId="23A7282B" w14:textId="77777777" w:rsidR="00EB3611" w:rsidRDefault="00EB3611" w:rsidP="00EB3611">
      <w:pPr>
        <w:jc w:val="center"/>
        <w:rPr>
          <w:rFonts w:ascii="Times New Roman" w:hAnsi="Times New Roman" w:cs="Times New Roman"/>
          <w:b/>
          <w:bCs/>
          <w:sz w:val="44"/>
          <w:szCs w:val="44"/>
        </w:rPr>
      </w:pPr>
    </w:p>
    <w:p w14:paraId="5CADF5A3" w14:textId="0471F7FE" w:rsidR="00EB3611" w:rsidRDefault="00EB3611" w:rsidP="00EB3611">
      <w:pPr>
        <w:jc w:val="center"/>
        <w:rPr>
          <w:rFonts w:ascii="Times New Roman" w:hAnsi="Times New Roman" w:cs="Times New Roman"/>
          <w:b/>
          <w:bCs/>
          <w:sz w:val="44"/>
          <w:szCs w:val="44"/>
        </w:rPr>
      </w:pPr>
      <w:r>
        <w:rPr>
          <w:rFonts w:ascii="Times New Roman" w:hAnsi="Times New Roman" w:cs="Times New Roman"/>
          <w:b/>
          <w:bCs/>
          <w:sz w:val="44"/>
          <w:szCs w:val="44"/>
        </w:rPr>
        <w:t>The Labour Market</w:t>
      </w:r>
      <w:r>
        <w:rPr>
          <w:rFonts w:ascii="Times New Roman" w:hAnsi="Times New Roman" w:cs="Times New Roman"/>
          <w:b/>
          <w:bCs/>
          <w:sz w:val="44"/>
          <w:szCs w:val="44"/>
        </w:rPr>
        <w:br/>
        <w:t xml:space="preserve"> in the United Kingdom</w:t>
      </w:r>
    </w:p>
    <w:p w14:paraId="20FFDCB9" w14:textId="77777777" w:rsidR="00EB3611" w:rsidRDefault="00EB3611" w:rsidP="00EB3611">
      <w:pPr>
        <w:jc w:val="center"/>
        <w:rPr>
          <w:rFonts w:ascii="Times New Roman" w:hAnsi="Times New Roman" w:cs="Times New Roman"/>
          <w:b/>
          <w:bCs/>
          <w:sz w:val="44"/>
          <w:szCs w:val="44"/>
        </w:rPr>
      </w:pPr>
    </w:p>
    <w:p w14:paraId="12C35D68" w14:textId="77777777" w:rsidR="00EB3611" w:rsidRDefault="00EB3611" w:rsidP="00EB3611">
      <w:pPr>
        <w:jc w:val="center"/>
        <w:rPr>
          <w:rFonts w:ascii="Times New Roman" w:hAnsi="Times New Roman" w:cs="Times New Roman"/>
          <w:b/>
          <w:bCs/>
          <w:sz w:val="44"/>
          <w:szCs w:val="44"/>
        </w:rPr>
      </w:pPr>
    </w:p>
    <w:p w14:paraId="6BE31B19" w14:textId="77777777" w:rsidR="00EB3611" w:rsidRDefault="00EB3611" w:rsidP="00EB3611">
      <w:pPr>
        <w:jc w:val="center"/>
        <w:rPr>
          <w:rFonts w:ascii="Times New Roman" w:hAnsi="Times New Roman" w:cs="Times New Roman"/>
          <w:b/>
          <w:bCs/>
          <w:sz w:val="44"/>
          <w:szCs w:val="44"/>
        </w:rPr>
      </w:pPr>
    </w:p>
    <w:p w14:paraId="02937064" w14:textId="77777777" w:rsidR="00EB3611" w:rsidRDefault="00EB3611" w:rsidP="00EB3611">
      <w:pPr>
        <w:jc w:val="center"/>
        <w:rPr>
          <w:rFonts w:ascii="Times New Roman" w:hAnsi="Times New Roman" w:cs="Times New Roman"/>
          <w:b/>
          <w:bCs/>
          <w:sz w:val="44"/>
          <w:szCs w:val="44"/>
        </w:rPr>
      </w:pPr>
    </w:p>
    <w:p w14:paraId="6D4B6BCA" w14:textId="77777777" w:rsidR="00EB3611" w:rsidRDefault="00EB3611" w:rsidP="00EB3611">
      <w:pPr>
        <w:jc w:val="center"/>
        <w:rPr>
          <w:rFonts w:ascii="Times New Roman" w:hAnsi="Times New Roman" w:cs="Times New Roman"/>
          <w:b/>
          <w:bCs/>
          <w:sz w:val="32"/>
          <w:szCs w:val="32"/>
        </w:rPr>
      </w:pPr>
      <w:r>
        <w:rPr>
          <w:rFonts w:ascii="Times New Roman" w:hAnsi="Times New Roman" w:cs="Times New Roman"/>
          <w:b/>
          <w:bCs/>
          <w:sz w:val="32"/>
          <w:szCs w:val="32"/>
        </w:rPr>
        <w:t>Program: MBA – Master of Business Administration</w:t>
      </w:r>
    </w:p>
    <w:p w14:paraId="01731ED2" w14:textId="562E92CD" w:rsidR="00EB3611" w:rsidRDefault="00EB3611" w:rsidP="00EB3611">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r>
        <w:rPr>
          <w:rFonts w:ascii="Times New Roman" w:hAnsi="Times New Roman" w:cs="Times New Roman"/>
          <w:b/>
          <w:bCs/>
          <w:sz w:val="32"/>
          <w:szCs w:val="32"/>
        </w:rPr>
        <w:t>Human Resource Management</w:t>
      </w:r>
    </w:p>
    <w:p w14:paraId="38722133" w14:textId="6B863FA5" w:rsidR="00EB3611" w:rsidRDefault="00EB3611" w:rsidP="00EB3611">
      <w:pPr>
        <w:jc w:val="center"/>
        <w:rPr>
          <w:rFonts w:ascii="Times New Roman" w:hAnsi="Times New Roman" w:cs="Times New Roman"/>
          <w:b/>
          <w:bCs/>
          <w:sz w:val="32"/>
          <w:szCs w:val="32"/>
        </w:rPr>
      </w:pPr>
      <w:r>
        <w:rPr>
          <w:rFonts w:ascii="Times New Roman" w:hAnsi="Times New Roman" w:cs="Times New Roman"/>
          <w:b/>
          <w:bCs/>
          <w:sz w:val="32"/>
          <w:szCs w:val="32"/>
        </w:rPr>
        <w:t>Module Code: LCMB700</w:t>
      </w:r>
      <w:r>
        <w:rPr>
          <w:rFonts w:ascii="Times New Roman" w:hAnsi="Times New Roman" w:cs="Times New Roman"/>
          <w:b/>
          <w:bCs/>
          <w:sz w:val="32"/>
          <w:szCs w:val="32"/>
        </w:rPr>
        <w:t>0</w:t>
      </w:r>
    </w:p>
    <w:p w14:paraId="0D70833D" w14:textId="74CE3086" w:rsidR="00EB3611" w:rsidRDefault="00EB3611" w:rsidP="00EB3611">
      <w:pPr>
        <w:jc w:val="center"/>
        <w:rPr>
          <w:rFonts w:ascii="Times New Roman" w:hAnsi="Times New Roman" w:cs="Times New Roman"/>
          <w:b/>
          <w:bCs/>
          <w:sz w:val="32"/>
          <w:szCs w:val="32"/>
        </w:rPr>
      </w:pPr>
      <w:r>
        <w:rPr>
          <w:rFonts w:ascii="Times New Roman" w:hAnsi="Times New Roman" w:cs="Times New Roman"/>
          <w:b/>
          <w:bCs/>
          <w:sz w:val="32"/>
          <w:szCs w:val="32"/>
        </w:rPr>
        <w:t>Assignment title: Assessment 1</w:t>
      </w:r>
      <w:r>
        <w:rPr>
          <w:rFonts w:ascii="Times New Roman" w:hAnsi="Times New Roman" w:cs="Times New Roman"/>
          <w:b/>
          <w:bCs/>
          <w:sz w:val="32"/>
          <w:szCs w:val="32"/>
        </w:rPr>
        <w:t xml:space="preserve"> Human Resource Management</w:t>
      </w:r>
    </w:p>
    <w:p w14:paraId="306774B5" w14:textId="77777777" w:rsidR="00EB3611" w:rsidRDefault="00EB3611" w:rsidP="00EB3611">
      <w:pPr>
        <w:jc w:val="right"/>
        <w:rPr>
          <w:rFonts w:ascii="Times New Roman" w:hAnsi="Times New Roman" w:cs="Times New Roman"/>
          <w:sz w:val="28"/>
          <w:szCs w:val="28"/>
        </w:rPr>
      </w:pPr>
    </w:p>
    <w:p w14:paraId="0BF50A6A" w14:textId="77777777" w:rsidR="00EB3611" w:rsidRDefault="00EB3611" w:rsidP="00EB3611">
      <w:pPr>
        <w:jc w:val="right"/>
        <w:rPr>
          <w:rFonts w:ascii="Times New Roman" w:hAnsi="Times New Roman" w:cs="Times New Roman"/>
          <w:sz w:val="28"/>
          <w:szCs w:val="28"/>
        </w:rPr>
      </w:pPr>
    </w:p>
    <w:p w14:paraId="529D42FF" w14:textId="77777777" w:rsidR="00EB3611" w:rsidRDefault="00EB3611" w:rsidP="00EB3611">
      <w:pPr>
        <w:jc w:val="right"/>
        <w:rPr>
          <w:rFonts w:ascii="Times New Roman" w:hAnsi="Times New Roman" w:cs="Times New Roman"/>
          <w:sz w:val="28"/>
          <w:szCs w:val="28"/>
        </w:rPr>
      </w:pPr>
    </w:p>
    <w:p w14:paraId="76201D34" w14:textId="77777777" w:rsidR="00EB3611" w:rsidRDefault="00EB3611" w:rsidP="00EB3611">
      <w:pPr>
        <w:jc w:val="right"/>
        <w:rPr>
          <w:rFonts w:ascii="Times New Roman" w:hAnsi="Times New Roman" w:cs="Times New Roman"/>
          <w:sz w:val="28"/>
          <w:szCs w:val="28"/>
        </w:rPr>
      </w:pPr>
    </w:p>
    <w:p w14:paraId="490D5BA9" w14:textId="77777777" w:rsidR="00EB3611" w:rsidRDefault="00EB3611" w:rsidP="00EB3611">
      <w:pPr>
        <w:jc w:val="right"/>
        <w:rPr>
          <w:rFonts w:ascii="Times New Roman" w:hAnsi="Times New Roman" w:cs="Times New Roman"/>
          <w:sz w:val="28"/>
          <w:szCs w:val="28"/>
        </w:rPr>
      </w:pPr>
    </w:p>
    <w:p w14:paraId="20824155" w14:textId="77777777" w:rsidR="00EB3611" w:rsidRDefault="00EB3611" w:rsidP="00EB3611">
      <w:pPr>
        <w:jc w:val="right"/>
        <w:rPr>
          <w:rFonts w:ascii="Times New Roman" w:hAnsi="Times New Roman" w:cs="Times New Roman"/>
          <w:sz w:val="28"/>
          <w:szCs w:val="28"/>
        </w:rPr>
      </w:pPr>
    </w:p>
    <w:p w14:paraId="401112AD" w14:textId="77777777" w:rsidR="00EB3611" w:rsidRDefault="00EB3611" w:rsidP="00EB3611">
      <w:pPr>
        <w:jc w:val="right"/>
        <w:rPr>
          <w:rFonts w:ascii="Times New Roman" w:hAnsi="Times New Roman" w:cs="Times New Roman"/>
          <w:sz w:val="28"/>
          <w:szCs w:val="28"/>
        </w:rPr>
      </w:pPr>
    </w:p>
    <w:p w14:paraId="6A06448C" w14:textId="77777777" w:rsidR="00EB3611" w:rsidRDefault="00EB3611" w:rsidP="00EB3611">
      <w:pPr>
        <w:jc w:val="right"/>
        <w:rPr>
          <w:rFonts w:ascii="Times New Roman" w:hAnsi="Times New Roman" w:cs="Times New Roman"/>
          <w:sz w:val="28"/>
          <w:szCs w:val="28"/>
        </w:rPr>
      </w:pPr>
    </w:p>
    <w:p w14:paraId="0D809690" w14:textId="77777777" w:rsidR="00EB3611" w:rsidRDefault="00EB3611" w:rsidP="00EB3611">
      <w:pPr>
        <w:jc w:val="right"/>
        <w:rPr>
          <w:rFonts w:ascii="Times New Roman" w:hAnsi="Times New Roman" w:cs="Times New Roman"/>
          <w:b/>
          <w:bCs/>
          <w:sz w:val="28"/>
          <w:szCs w:val="28"/>
        </w:rPr>
      </w:pPr>
      <w:r>
        <w:rPr>
          <w:rFonts w:ascii="Times New Roman" w:hAnsi="Times New Roman" w:cs="Times New Roman"/>
          <w:b/>
          <w:bCs/>
          <w:sz w:val="28"/>
          <w:szCs w:val="28"/>
        </w:rPr>
        <w:t xml:space="preserve">Student name: Daniela </w:t>
      </w:r>
      <w:proofErr w:type="spellStart"/>
      <w:r>
        <w:rPr>
          <w:rFonts w:ascii="Times New Roman" w:hAnsi="Times New Roman" w:cs="Times New Roman"/>
          <w:b/>
          <w:bCs/>
          <w:sz w:val="28"/>
          <w:szCs w:val="28"/>
        </w:rPr>
        <w:t>Cebotari</w:t>
      </w:r>
      <w:proofErr w:type="spellEnd"/>
    </w:p>
    <w:p w14:paraId="191CD4C7" w14:textId="77777777" w:rsidR="00EB3611" w:rsidRDefault="00EB3611" w:rsidP="00EB3611">
      <w:pPr>
        <w:jc w:val="right"/>
        <w:rPr>
          <w:rFonts w:ascii="Times New Roman" w:hAnsi="Times New Roman" w:cs="Times New Roman"/>
          <w:b/>
          <w:bCs/>
          <w:sz w:val="28"/>
          <w:szCs w:val="28"/>
        </w:rPr>
      </w:pPr>
      <w:r>
        <w:rPr>
          <w:rFonts w:ascii="Times New Roman" w:hAnsi="Times New Roman" w:cs="Times New Roman"/>
          <w:b/>
          <w:bCs/>
          <w:sz w:val="28"/>
          <w:szCs w:val="28"/>
        </w:rPr>
        <w:t>Student number: 2133381</w:t>
      </w:r>
    </w:p>
    <w:p w14:paraId="021B8E32" w14:textId="3E101372" w:rsidR="00EB3611" w:rsidRDefault="00EB3611" w:rsidP="00EB3611">
      <w:pPr>
        <w:jc w:val="right"/>
        <w:rPr>
          <w:rFonts w:ascii="Times New Roman" w:hAnsi="Times New Roman" w:cs="Times New Roman"/>
          <w:b/>
          <w:bCs/>
          <w:sz w:val="28"/>
          <w:szCs w:val="28"/>
        </w:rPr>
      </w:pPr>
      <w:r>
        <w:rPr>
          <w:rFonts w:ascii="Times New Roman" w:hAnsi="Times New Roman" w:cs="Times New Roman"/>
          <w:b/>
          <w:bCs/>
          <w:sz w:val="28"/>
          <w:szCs w:val="28"/>
        </w:rPr>
        <w:t xml:space="preserve">Lecture name: </w:t>
      </w:r>
      <w:r>
        <w:rPr>
          <w:rFonts w:ascii="Times New Roman" w:hAnsi="Times New Roman" w:cs="Times New Roman"/>
          <w:b/>
          <w:bCs/>
          <w:sz w:val="28"/>
          <w:szCs w:val="28"/>
        </w:rPr>
        <w:t>Dr Gladius</w:t>
      </w:r>
      <w:r w:rsidR="00493730">
        <w:rPr>
          <w:rFonts w:ascii="Times New Roman" w:hAnsi="Times New Roman" w:cs="Times New Roman"/>
          <w:b/>
          <w:bCs/>
          <w:sz w:val="28"/>
          <w:szCs w:val="28"/>
        </w:rPr>
        <w:t xml:space="preserve"> </w:t>
      </w:r>
      <w:proofErr w:type="spellStart"/>
      <w:r w:rsidR="00493730">
        <w:rPr>
          <w:rFonts w:ascii="Times New Roman" w:hAnsi="Times New Roman" w:cs="Times New Roman"/>
          <w:b/>
          <w:bCs/>
          <w:sz w:val="28"/>
          <w:szCs w:val="28"/>
        </w:rPr>
        <w:t>Kulothungan</w:t>
      </w:r>
      <w:proofErr w:type="spellEnd"/>
    </w:p>
    <w:p w14:paraId="568F6E79" w14:textId="77777777" w:rsidR="00EB3611" w:rsidRDefault="00EB3611" w:rsidP="00684510">
      <w:pPr>
        <w:spacing w:line="276" w:lineRule="auto"/>
        <w:jc w:val="both"/>
        <w:rPr>
          <w:rFonts w:ascii="Times New Roman" w:hAnsi="Times New Roman" w:cs="Times New Roman"/>
          <w:sz w:val="28"/>
          <w:szCs w:val="28"/>
        </w:rPr>
      </w:pPr>
    </w:p>
    <w:p w14:paraId="084743B5" w14:textId="0D42CBC1" w:rsidR="00BF454F" w:rsidRPr="00493730" w:rsidRDefault="00684510" w:rsidP="00684510">
      <w:pPr>
        <w:spacing w:line="276" w:lineRule="auto"/>
        <w:jc w:val="both"/>
        <w:rPr>
          <w:rFonts w:ascii="Times New Roman" w:hAnsi="Times New Roman" w:cs="Times New Roman"/>
          <w:b/>
          <w:bCs/>
          <w:sz w:val="28"/>
          <w:szCs w:val="28"/>
        </w:rPr>
      </w:pPr>
      <w:r w:rsidRPr="00493730">
        <w:rPr>
          <w:rFonts w:ascii="Times New Roman" w:hAnsi="Times New Roman" w:cs="Times New Roman"/>
          <w:b/>
          <w:bCs/>
          <w:sz w:val="28"/>
          <w:szCs w:val="28"/>
        </w:rPr>
        <w:lastRenderedPageBreak/>
        <w:t>Content page</w:t>
      </w:r>
    </w:p>
    <w:p w14:paraId="39E3F152" w14:textId="481CE29A" w:rsidR="001B7EAE" w:rsidRDefault="001B7EAE" w:rsidP="00684510">
      <w:pPr>
        <w:pStyle w:val="ListParagraph"/>
        <w:numPr>
          <w:ilvl w:val="0"/>
          <w:numId w:val="1"/>
        </w:numPr>
        <w:spacing w:line="276" w:lineRule="auto"/>
        <w:jc w:val="both"/>
        <w:rPr>
          <w:rFonts w:ascii="Times New Roman" w:hAnsi="Times New Roman" w:cs="Times New Roman"/>
          <w:sz w:val="28"/>
          <w:szCs w:val="28"/>
        </w:rPr>
      </w:pPr>
      <w:r>
        <w:rPr>
          <w:rFonts w:ascii="Times New Roman" w:hAnsi="Times New Roman" w:cs="Times New Roman"/>
          <w:sz w:val="28"/>
          <w:szCs w:val="28"/>
        </w:rPr>
        <w:t>Introduction</w:t>
      </w:r>
    </w:p>
    <w:p w14:paraId="6B013131" w14:textId="31AB10DB" w:rsidR="000E78CB" w:rsidRPr="00684510" w:rsidRDefault="000E78CB" w:rsidP="00684510">
      <w:pPr>
        <w:pStyle w:val="ListParagraph"/>
        <w:numPr>
          <w:ilvl w:val="0"/>
          <w:numId w:val="1"/>
        </w:numPr>
        <w:spacing w:line="276" w:lineRule="auto"/>
        <w:jc w:val="both"/>
        <w:rPr>
          <w:rFonts w:ascii="Times New Roman" w:hAnsi="Times New Roman" w:cs="Times New Roman"/>
          <w:sz w:val="28"/>
          <w:szCs w:val="28"/>
        </w:rPr>
      </w:pPr>
      <w:r w:rsidRPr="00684510">
        <w:rPr>
          <w:rFonts w:ascii="Times New Roman" w:hAnsi="Times New Roman" w:cs="Times New Roman"/>
          <w:sz w:val="28"/>
          <w:szCs w:val="28"/>
        </w:rPr>
        <w:t>Human resources</w:t>
      </w:r>
    </w:p>
    <w:p w14:paraId="77859A90" w14:textId="1A14F32E" w:rsidR="00C36ED7" w:rsidRDefault="00C36ED7" w:rsidP="00684510">
      <w:pPr>
        <w:pStyle w:val="ListParagraph"/>
        <w:numPr>
          <w:ilvl w:val="0"/>
          <w:numId w:val="1"/>
        </w:numPr>
        <w:spacing w:line="276" w:lineRule="auto"/>
        <w:jc w:val="both"/>
        <w:rPr>
          <w:rFonts w:ascii="Times New Roman" w:hAnsi="Times New Roman" w:cs="Times New Roman"/>
          <w:sz w:val="28"/>
          <w:szCs w:val="28"/>
        </w:rPr>
      </w:pPr>
      <w:r>
        <w:rPr>
          <w:rFonts w:ascii="Times New Roman" w:hAnsi="Times New Roman" w:cs="Times New Roman"/>
          <w:sz w:val="28"/>
          <w:szCs w:val="28"/>
        </w:rPr>
        <w:t>Labo</w:t>
      </w:r>
      <w:r w:rsidR="00EB3611">
        <w:rPr>
          <w:rFonts w:ascii="Times New Roman" w:hAnsi="Times New Roman" w:cs="Times New Roman"/>
          <w:sz w:val="28"/>
          <w:szCs w:val="28"/>
        </w:rPr>
        <w:t>u</w:t>
      </w:r>
      <w:r>
        <w:rPr>
          <w:rFonts w:ascii="Times New Roman" w:hAnsi="Times New Roman" w:cs="Times New Roman"/>
          <w:sz w:val="28"/>
          <w:szCs w:val="28"/>
        </w:rPr>
        <w:t>r market –</w:t>
      </w:r>
      <w:r w:rsidR="00611BA4">
        <w:rPr>
          <w:rFonts w:ascii="Times New Roman" w:hAnsi="Times New Roman" w:cs="Times New Roman"/>
          <w:sz w:val="28"/>
          <w:szCs w:val="28"/>
        </w:rPr>
        <w:t xml:space="preserve"> </w:t>
      </w:r>
      <w:r>
        <w:rPr>
          <w:rFonts w:ascii="Times New Roman" w:hAnsi="Times New Roman" w:cs="Times New Roman"/>
          <w:sz w:val="28"/>
          <w:szCs w:val="28"/>
        </w:rPr>
        <w:t xml:space="preserve">overview </w:t>
      </w:r>
    </w:p>
    <w:p w14:paraId="1615045B" w14:textId="3D39B8A7" w:rsidR="0047211B" w:rsidRDefault="0047211B" w:rsidP="00684510">
      <w:pPr>
        <w:pStyle w:val="ListParagraph"/>
        <w:numPr>
          <w:ilvl w:val="0"/>
          <w:numId w:val="6"/>
        </w:numPr>
        <w:spacing w:line="276" w:lineRule="auto"/>
        <w:jc w:val="both"/>
        <w:rPr>
          <w:rFonts w:ascii="Times New Roman" w:hAnsi="Times New Roman" w:cs="Times New Roman"/>
          <w:sz w:val="28"/>
          <w:szCs w:val="28"/>
        </w:rPr>
      </w:pPr>
      <w:r>
        <w:rPr>
          <w:rFonts w:ascii="Times New Roman" w:hAnsi="Times New Roman" w:cs="Times New Roman"/>
          <w:sz w:val="28"/>
          <w:szCs w:val="28"/>
        </w:rPr>
        <w:t>Definition and Graph</w:t>
      </w:r>
    </w:p>
    <w:p w14:paraId="6A6DBA87" w14:textId="30C1E901" w:rsidR="0047211B" w:rsidRDefault="0047211B" w:rsidP="00684510">
      <w:pPr>
        <w:pStyle w:val="ListParagraph"/>
        <w:numPr>
          <w:ilvl w:val="0"/>
          <w:numId w:val="6"/>
        </w:numPr>
        <w:spacing w:line="276" w:lineRule="auto"/>
        <w:jc w:val="both"/>
        <w:rPr>
          <w:rFonts w:ascii="Times New Roman" w:hAnsi="Times New Roman" w:cs="Times New Roman"/>
          <w:sz w:val="28"/>
          <w:szCs w:val="28"/>
        </w:rPr>
      </w:pPr>
      <w:r>
        <w:rPr>
          <w:rFonts w:ascii="Times New Roman" w:hAnsi="Times New Roman" w:cs="Times New Roman"/>
          <w:sz w:val="28"/>
          <w:szCs w:val="28"/>
        </w:rPr>
        <w:t>Labo</w:t>
      </w:r>
      <w:r w:rsidR="00EB3611">
        <w:rPr>
          <w:rFonts w:ascii="Times New Roman" w:hAnsi="Times New Roman" w:cs="Times New Roman"/>
          <w:sz w:val="28"/>
          <w:szCs w:val="28"/>
        </w:rPr>
        <w:t>u</w:t>
      </w:r>
      <w:r>
        <w:rPr>
          <w:rFonts w:ascii="Times New Roman" w:hAnsi="Times New Roman" w:cs="Times New Roman"/>
          <w:sz w:val="28"/>
          <w:szCs w:val="28"/>
        </w:rPr>
        <w:t>r Market Components</w:t>
      </w:r>
    </w:p>
    <w:p w14:paraId="1A34BB75" w14:textId="1A14952C" w:rsidR="00C36ED7" w:rsidRDefault="00C36ED7" w:rsidP="00684510">
      <w:pPr>
        <w:pStyle w:val="ListParagraph"/>
        <w:numPr>
          <w:ilvl w:val="0"/>
          <w:numId w:val="1"/>
        </w:numPr>
        <w:spacing w:line="276" w:lineRule="auto"/>
        <w:jc w:val="both"/>
        <w:rPr>
          <w:rFonts w:ascii="Times New Roman" w:hAnsi="Times New Roman" w:cs="Times New Roman"/>
          <w:sz w:val="28"/>
          <w:szCs w:val="28"/>
        </w:rPr>
      </w:pPr>
      <w:r>
        <w:rPr>
          <w:rFonts w:ascii="Times New Roman" w:hAnsi="Times New Roman" w:cs="Times New Roman"/>
          <w:sz w:val="28"/>
          <w:szCs w:val="28"/>
        </w:rPr>
        <w:t>Challenges in the UK`s labo</w:t>
      </w:r>
      <w:r w:rsidR="00EB3611">
        <w:rPr>
          <w:rFonts w:ascii="Times New Roman" w:hAnsi="Times New Roman" w:cs="Times New Roman"/>
          <w:sz w:val="28"/>
          <w:szCs w:val="28"/>
        </w:rPr>
        <w:t>u</w:t>
      </w:r>
      <w:r>
        <w:rPr>
          <w:rFonts w:ascii="Times New Roman" w:hAnsi="Times New Roman" w:cs="Times New Roman"/>
          <w:sz w:val="28"/>
          <w:szCs w:val="28"/>
        </w:rPr>
        <w:t>r market in the last 3 years.</w:t>
      </w:r>
    </w:p>
    <w:p w14:paraId="65B8A24D" w14:textId="22AB693E" w:rsidR="00C36ED7" w:rsidRDefault="00C36ED7" w:rsidP="00684510">
      <w:pPr>
        <w:pStyle w:val="ListParagraph"/>
        <w:numPr>
          <w:ilvl w:val="0"/>
          <w:numId w:val="2"/>
        </w:numPr>
        <w:spacing w:line="276" w:lineRule="auto"/>
        <w:jc w:val="both"/>
        <w:rPr>
          <w:rFonts w:ascii="Times New Roman" w:hAnsi="Times New Roman" w:cs="Times New Roman"/>
          <w:sz w:val="28"/>
          <w:szCs w:val="28"/>
        </w:rPr>
      </w:pPr>
      <w:r>
        <w:rPr>
          <w:rFonts w:ascii="Times New Roman" w:hAnsi="Times New Roman" w:cs="Times New Roman"/>
          <w:sz w:val="28"/>
          <w:szCs w:val="28"/>
        </w:rPr>
        <w:t>Impact of COVID-19</w:t>
      </w:r>
      <w:r w:rsidR="00DF076F">
        <w:rPr>
          <w:rFonts w:ascii="Times New Roman" w:hAnsi="Times New Roman" w:cs="Times New Roman"/>
          <w:sz w:val="28"/>
          <w:szCs w:val="28"/>
        </w:rPr>
        <w:t xml:space="preserve"> on the labo</w:t>
      </w:r>
      <w:r w:rsidR="00EB3611">
        <w:rPr>
          <w:rFonts w:ascii="Times New Roman" w:hAnsi="Times New Roman" w:cs="Times New Roman"/>
          <w:sz w:val="28"/>
          <w:szCs w:val="28"/>
        </w:rPr>
        <w:t>u</w:t>
      </w:r>
      <w:r w:rsidR="00DF076F">
        <w:rPr>
          <w:rFonts w:ascii="Times New Roman" w:hAnsi="Times New Roman" w:cs="Times New Roman"/>
          <w:sz w:val="28"/>
          <w:szCs w:val="28"/>
        </w:rPr>
        <w:t>r market</w:t>
      </w:r>
    </w:p>
    <w:p w14:paraId="6FFD6133" w14:textId="24F1221A" w:rsidR="00C36ED7" w:rsidRDefault="00C36ED7" w:rsidP="00684510">
      <w:pPr>
        <w:pStyle w:val="ListParagraph"/>
        <w:numPr>
          <w:ilvl w:val="0"/>
          <w:numId w:val="2"/>
        </w:numPr>
        <w:spacing w:line="276" w:lineRule="auto"/>
        <w:jc w:val="both"/>
        <w:rPr>
          <w:rFonts w:ascii="Times New Roman" w:hAnsi="Times New Roman" w:cs="Times New Roman"/>
          <w:sz w:val="28"/>
          <w:szCs w:val="28"/>
        </w:rPr>
      </w:pPr>
      <w:r>
        <w:rPr>
          <w:rFonts w:ascii="Times New Roman" w:hAnsi="Times New Roman" w:cs="Times New Roman"/>
          <w:sz w:val="28"/>
          <w:szCs w:val="28"/>
        </w:rPr>
        <w:t>Impact of Brexit</w:t>
      </w:r>
      <w:r w:rsidR="00DF076F">
        <w:rPr>
          <w:rFonts w:ascii="Times New Roman" w:hAnsi="Times New Roman" w:cs="Times New Roman"/>
          <w:sz w:val="28"/>
          <w:szCs w:val="28"/>
        </w:rPr>
        <w:t xml:space="preserve"> on the labo</w:t>
      </w:r>
      <w:r w:rsidR="00EB3611">
        <w:rPr>
          <w:rFonts w:ascii="Times New Roman" w:hAnsi="Times New Roman" w:cs="Times New Roman"/>
          <w:sz w:val="28"/>
          <w:szCs w:val="28"/>
        </w:rPr>
        <w:t>u</w:t>
      </w:r>
      <w:r w:rsidR="00DF076F">
        <w:rPr>
          <w:rFonts w:ascii="Times New Roman" w:hAnsi="Times New Roman" w:cs="Times New Roman"/>
          <w:sz w:val="28"/>
          <w:szCs w:val="28"/>
        </w:rPr>
        <w:t>r market</w:t>
      </w:r>
    </w:p>
    <w:p w14:paraId="3F739BCF" w14:textId="51B60A39" w:rsidR="00C36ED7" w:rsidRPr="00DF076F" w:rsidRDefault="00DF076F" w:rsidP="00DF076F">
      <w:pPr>
        <w:pStyle w:val="ListParagraph"/>
        <w:spacing w:line="276" w:lineRule="auto"/>
        <w:ind w:left="1440"/>
        <w:jc w:val="both"/>
        <w:rPr>
          <w:rFonts w:ascii="Times New Roman" w:hAnsi="Times New Roman" w:cs="Times New Roman"/>
          <w:sz w:val="28"/>
          <w:szCs w:val="28"/>
        </w:rPr>
      </w:pPr>
      <w:r>
        <w:rPr>
          <w:rFonts w:ascii="Times New Roman" w:hAnsi="Times New Roman" w:cs="Times New Roman"/>
          <w:sz w:val="28"/>
          <w:szCs w:val="28"/>
        </w:rPr>
        <w:t>Immigration’s effect on the labo</w:t>
      </w:r>
      <w:r w:rsidR="00EB3611">
        <w:rPr>
          <w:rFonts w:ascii="Times New Roman" w:hAnsi="Times New Roman" w:cs="Times New Roman"/>
          <w:sz w:val="28"/>
          <w:szCs w:val="28"/>
        </w:rPr>
        <w:t>u</w:t>
      </w:r>
      <w:r>
        <w:rPr>
          <w:rFonts w:ascii="Times New Roman" w:hAnsi="Times New Roman" w:cs="Times New Roman"/>
          <w:sz w:val="28"/>
          <w:szCs w:val="28"/>
        </w:rPr>
        <w:t>r market</w:t>
      </w:r>
    </w:p>
    <w:p w14:paraId="5FC79EAC" w14:textId="1BE88CA0" w:rsidR="00C36ED7" w:rsidRDefault="00C36ED7" w:rsidP="00684510">
      <w:pPr>
        <w:pStyle w:val="ListParagraph"/>
        <w:numPr>
          <w:ilvl w:val="0"/>
          <w:numId w:val="1"/>
        </w:numPr>
        <w:spacing w:line="276" w:lineRule="auto"/>
        <w:jc w:val="both"/>
        <w:rPr>
          <w:rFonts w:ascii="Times New Roman" w:hAnsi="Times New Roman" w:cs="Times New Roman"/>
          <w:sz w:val="28"/>
          <w:szCs w:val="28"/>
        </w:rPr>
      </w:pPr>
      <w:r>
        <w:rPr>
          <w:rFonts w:ascii="Times New Roman" w:hAnsi="Times New Roman" w:cs="Times New Roman"/>
          <w:sz w:val="28"/>
          <w:szCs w:val="28"/>
        </w:rPr>
        <w:t>Conclusion</w:t>
      </w:r>
    </w:p>
    <w:p w14:paraId="4367A9F8" w14:textId="3A55951B" w:rsidR="001B7EAE" w:rsidRDefault="001B7EAE" w:rsidP="00684510">
      <w:pPr>
        <w:spacing w:line="276" w:lineRule="auto"/>
        <w:jc w:val="both"/>
        <w:rPr>
          <w:rFonts w:ascii="Times New Roman" w:hAnsi="Times New Roman" w:cs="Times New Roman"/>
          <w:sz w:val="28"/>
          <w:szCs w:val="28"/>
        </w:rPr>
      </w:pPr>
    </w:p>
    <w:p w14:paraId="0045F365" w14:textId="16972137" w:rsidR="001B7EAE" w:rsidRDefault="001B7EAE" w:rsidP="00684510">
      <w:pPr>
        <w:spacing w:line="276" w:lineRule="auto"/>
        <w:jc w:val="both"/>
        <w:rPr>
          <w:rFonts w:ascii="Times New Roman" w:hAnsi="Times New Roman" w:cs="Times New Roman"/>
          <w:sz w:val="28"/>
          <w:szCs w:val="28"/>
        </w:rPr>
      </w:pPr>
    </w:p>
    <w:p w14:paraId="3EE20550" w14:textId="7FF29718" w:rsidR="001B7EAE" w:rsidRDefault="001B7EAE" w:rsidP="00684510">
      <w:pPr>
        <w:spacing w:line="276" w:lineRule="auto"/>
        <w:jc w:val="both"/>
        <w:rPr>
          <w:rFonts w:ascii="Times New Roman" w:hAnsi="Times New Roman" w:cs="Times New Roman"/>
          <w:sz w:val="28"/>
          <w:szCs w:val="28"/>
        </w:rPr>
      </w:pPr>
    </w:p>
    <w:p w14:paraId="189B7F9D" w14:textId="207B624F" w:rsidR="001B7EAE" w:rsidRDefault="001B7EAE" w:rsidP="00684510">
      <w:pPr>
        <w:spacing w:line="276" w:lineRule="auto"/>
        <w:jc w:val="both"/>
        <w:rPr>
          <w:rFonts w:ascii="Times New Roman" w:hAnsi="Times New Roman" w:cs="Times New Roman"/>
          <w:sz w:val="28"/>
          <w:szCs w:val="28"/>
        </w:rPr>
      </w:pPr>
    </w:p>
    <w:p w14:paraId="387733FC" w14:textId="501228BB" w:rsidR="001B7EAE" w:rsidRDefault="001B7EAE" w:rsidP="00684510">
      <w:pPr>
        <w:spacing w:line="276" w:lineRule="auto"/>
        <w:jc w:val="both"/>
        <w:rPr>
          <w:rFonts w:ascii="Times New Roman" w:hAnsi="Times New Roman" w:cs="Times New Roman"/>
          <w:sz w:val="28"/>
          <w:szCs w:val="28"/>
        </w:rPr>
      </w:pPr>
    </w:p>
    <w:p w14:paraId="63B17422" w14:textId="29C13344" w:rsidR="001B7EAE" w:rsidRDefault="001B7EAE" w:rsidP="00684510">
      <w:pPr>
        <w:spacing w:line="276" w:lineRule="auto"/>
        <w:jc w:val="both"/>
        <w:rPr>
          <w:rFonts w:ascii="Times New Roman" w:hAnsi="Times New Roman" w:cs="Times New Roman"/>
          <w:sz w:val="28"/>
          <w:szCs w:val="28"/>
        </w:rPr>
      </w:pPr>
    </w:p>
    <w:p w14:paraId="73D8754B" w14:textId="5218A3EC" w:rsidR="001B7EAE" w:rsidRDefault="001B7EAE" w:rsidP="00684510">
      <w:pPr>
        <w:spacing w:line="276" w:lineRule="auto"/>
        <w:jc w:val="both"/>
        <w:rPr>
          <w:rFonts w:ascii="Times New Roman" w:hAnsi="Times New Roman" w:cs="Times New Roman"/>
          <w:sz w:val="28"/>
          <w:szCs w:val="28"/>
        </w:rPr>
      </w:pPr>
    </w:p>
    <w:p w14:paraId="1655814F" w14:textId="694E6EBE" w:rsidR="001B7EAE" w:rsidRDefault="001B7EAE" w:rsidP="00684510">
      <w:pPr>
        <w:spacing w:line="276" w:lineRule="auto"/>
        <w:jc w:val="both"/>
        <w:rPr>
          <w:rFonts w:ascii="Times New Roman" w:hAnsi="Times New Roman" w:cs="Times New Roman"/>
          <w:sz w:val="28"/>
          <w:szCs w:val="28"/>
        </w:rPr>
      </w:pPr>
    </w:p>
    <w:p w14:paraId="00FB4DF6" w14:textId="43EA8F2A" w:rsidR="001B7EAE" w:rsidRDefault="001B7EAE" w:rsidP="00684510">
      <w:pPr>
        <w:spacing w:line="276" w:lineRule="auto"/>
        <w:jc w:val="both"/>
        <w:rPr>
          <w:rFonts w:ascii="Times New Roman" w:hAnsi="Times New Roman" w:cs="Times New Roman"/>
          <w:sz w:val="28"/>
          <w:szCs w:val="28"/>
        </w:rPr>
      </w:pPr>
    </w:p>
    <w:p w14:paraId="18830BF6" w14:textId="766EA92A" w:rsidR="001B7EAE" w:rsidRDefault="001B7EAE" w:rsidP="00684510">
      <w:pPr>
        <w:spacing w:line="276" w:lineRule="auto"/>
        <w:jc w:val="both"/>
        <w:rPr>
          <w:rFonts w:ascii="Times New Roman" w:hAnsi="Times New Roman" w:cs="Times New Roman"/>
          <w:sz w:val="28"/>
          <w:szCs w:val="28"/>
        </w:rPr>
      </w:pPr>
    </w:p>
    <w:p w14:paraId="0E5CB76F" w14:textId="15F5C484" w:rsidR="001B7EAE" w:rsidRDefault="001B7EAE" w:rsidP="00684510">
      <w:pPr>
        <w:spacing w:line="276" w:lineRule="auto"/>
        <w:jc w:val="both"/>
        <w:rPr>
          <w:rFonts w:ascii="Times New Roman" w:hAnsi="Times New Roman" w:cs="Times New Roman"/>
          <w:sz w:val="28"/>
          <w:szCs w:val="28"/>
        </w:rPr>
      </w:pPr>
    </w:p>
    <w:p w14:paraId="1080AF5B" w14:textId="33D400C3" w:rsidR="001B7EAE" w:rsidRDefault="001B7EAE" w:rsidP="00684510">
      <w:pPr>
        <w:spacing w:line="276" w:lineRule="auto"/>
        <w:jc w:val="both"/>
        <w:rPr>
          <w:rFonts w:ascii="Times New Roman" w:hAnsi="Times New Roman" w:cs="Times New Roman"/>
          <w:sz w:val="28"/>
          <w:szCs w:val="28"/>
        </w:rPr>
      </w:pPr>
    </w:p>
    <w:p w14:paraId="672E1659" w14:textId="6E1C488B" w:rsidR="001B7EAE" w:rsidRDefault="001B7EAE" w:rsidP="00684510">
      <w:pPr>
        <w:spacing w:line="276" w:lineRule="auto"/>
        <w:jc w:val="both"/>
        <w:rPr>
          <w:rFonts w:ascii="Times New Roman" w:hAnsi="Times New Roman" w:cs="Times New Roman"/>
          <w:sz w:val="28"/>
          <w:szCs w:val="28"/>
        </w:rPr>
      </w:pPr>
    </w:p>
    <w:p w14:paraId="4E17F222" w14:textId="07B0E316" w:rsidR="001B7EAE" w:rsidRDefault="001B7EAE" w:rsidP="00684510">
      <w:pPr>
        <w:spacing w:line="276" w:lineRule="auto"/>
        <w:jc w:val="both"/>
        <w:rPr>
          <w:rFonts w:ascii="Times New Roman" w:hAnsi="Times New Roman" w:cs="Times New Roman"/>
          <w:sz w:val="28"/>
          <w:szCs w:val="28"/>
        </w:rPr>
      </w:pPr>
    </w:p>
    <w:p w14:paraId="28048994" w14:textId="511EAA49" w:rsidR="001B7EAE" w:rsidRDefault="001B7EAE" w:rsidP="00684510">
      <w:pPr>
        <w:spacing w:line="276" w:lineRule="auto"/>
        <w:jc w:val="both"/>
        <w:rPr>
          <w:rFonts w:ascii="Times New Roman" w:hAnsi="Times New Roman" w:cs="Times New Roman"/>
          <w:sz w:val="28"/>
          <w:szCs w:val="28"/>
        </w:rPr>
      </w:pPr>
    </w:p>
    <w:p w14:paraId="2077A337" w14:textId="28BD2FA7" w:rsidR="001B7EAE" w:rsidRDefault="001B7EAE" w:rsidP="00684510">
      <w:pPr>
        <w:spacing w:line="276" w:lineRule="auto"/>
        <w:jc w:val="both"/>
        <w:rPr>
          <w:rFonts w:ascii="Times New Roman" w:hAnsi="Times New Roman" w:cs="Times New Roman"/>
          <w:sz w:val="28"/>
          <w:szCs w:val="28"/>
        </w:rPr>
      </w:pPr>
    </w:p>
    <w:p w14:paraId="71C8FB99" w14:textId="487C0801" w:rsidR="001B7EAE" w:rsidRDefault="001B7EAE" w:rsidP="00684510">
      <w:pPr>
        <w:spacing w:line="276" w:lineRule="auto"/>
        <w:jc w:val="both"/>
        <w:rPr>
          <w:rFonts w:ascii="Times New Roman" w:hAnsi="Times New Roman" w:cs="Times New Roman"/>
          <w:sz w:val="28"/>
          <w:szCs w:val="28"/>
        </w:rPr>
      </w:pPr>
    </w:p>
    <w:p w14:paraId="3FB22F98" w14:textId="31D8B0FD" w:rsidR="001B7EAE" w:rsidRDefault="001B7EAE" w:rsidP="00684510">
      <w:pPr>
        <w:spacing w:line="276" w:lineRule="auto"/>
        <w:jc w:val="both"/>
        <w:rPr>
          <w:rFonts w:ascii="Times New Roman" w:hAnsi="Times New Roman" w:cs="Times New Roman"/>
          <w:sz w:val="28"/>
          <w:szCs w:val="28"/>
        </w:rPr>
      </w:pPr>
    </w:p>
    <w:p w14:paraId="5D1B4E1C" w14:textId="1E16B57E" w:rsidR="001B7EAE" w:rsidRPr="00684510" w:rsidRDefault="001B7EAE" w:rsidP="00684510">
      <w:pPr>
        <w:pStyle w:val="ListParagraph"/>
        <w:numPr>
          <w:ilvl w:val="0"/>
          <w:numId w:val="3"/>
        </w:numPr>
        <w:spacing w:line="276" w:lineRule="auto"/>
        <w:jc w:val="both"/>
        <w:rPr>
          <w:rFonts w:ascii="Times New Roman" w:hAnsi="Times New Roman" w:cs="Times New Roman"/>
          <w:b/>
          <w:bCs/>
          <w:sz w:val="28"/>
          <w:szCs w:val="28"/>
        </w:rPr>
      </w:pPr>
      <w:r w:rsidRPr="00684510">
        <w:rPr>
          <w:rFonts w:ascii="Times New Roman" w:hAnsi="Times New Roman" w:cs="Times New Roman"/>
          <w:b/>
          <w:bCs/>
          <w:sz w:val="28"/>
          <w:szCs w:val="28"/>
        </w:rPr>
        <w:lastRenderedPageBreak/>
        <w:t>Introduction</w:t>
      </w:r>
    </w:p>
    <w:p w14:paraId="683D5486" w14:textId="7F4D7D83" w:rsidR="001B7EAE" w:rsidRDefault="00264165" w:rsidP="00684510">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We are living </w:t>
      </w:r>
      <w:r w:rsidR="00A41859">
        <w:rPr>
          <w:rFonts w:ascii="Times New Roman" w:hAnsi="Times New Roman" w:cs="Times New Roman"/>
          <w:sz w:val="28"/>
          <w:szCs w:val="28"/>
        </w:rPr>
        <w:t xml:space="preserve">in </w:t>
      </w:r>
      <w:r>
        <w:rPr>
          <w:rFonts w:ascii="Times New Roman" w:hAnsi="Times New Roman" w:cs="Times New Roman"/>
          <w:sz w:val="28"/>
          <w:szCs w:val="28"/>
        </w:rPr>
        <w:t xml:space="preserve">very </w:t>
      </w:r>
      <w:proofErr w:type="spellStart"/>
      <w:r w:rsidR="00A41859">
        <w:rPr>
          <w:rFonts w:ascii="Times New Roman" w:hAnsi="Times New Roman" w:cs="Times New Roman"/>
          <w:sz w:val="28"/>
          <w:szCs w:val="28"/>
        </w:rPr>
        <w:t>technologi</w:t>
      </w:r>
      <w:r w:rsidR="00D721AF">
        <w:rPr>
          <w:rFonts w:ascii="Times New Roman" w:hAnsi="Times New Roman" w:cs="Times New Roman"/>
          <w:sz w:val="28"/>
          <w:szCs w:val="28"/>
        </w:rPr>
        <w:t>s</w:t>
      </w:r>
      <w:r w:rsidR="00A41859">
        <w:rPr>
          <w:rFonts w:ascii="Times New Roman" w:hAnsi="Times New Roman" w:cs="Times New Roman"/>
          <w:sz w:val="28"/>
          <w:szCs w:val="28"/>
        </w:rPr>
        <w:t>ed</w:t>
      </w:r>
      <w:proofErr w:type="spellEnd"/>
      <w:r>
        <w:rPr>
          <w:rFonts w:ascii="Times New Roman" w:hAnsi="Times New Roman" w:cs="Times New Roman"/>
          <w:sz w:val="28"/>
          <w:szCs w:val="28"/>
        </w:rPr>
        <w:t xml:space="preserve"> times, almost eve</w:t>
      </w:r>
      <w:r w:rsidR="00A41859">
        <w:rPr>
          <w:rFonts w:ascii="Times New Roman" w:hAnsi="Times New Roman" w:cs="Times New Roman"/>
          <w:sz w:val="28"/>
          <w:szCs w:val="28"/>
        </w:rPr>
        <w:t xml:space="preserve">ry </w:t>
      </w:r>
      <w:proofErr w:type="gramStart"/>
      <w:r w:rsidR="00684510">
        <w:rPr>
          <w:rFonts w:ascii="Times New Roman" w:hAnsi="Times New Roman" w:cs="Times New Roman"/>
          <w:sz w:val="28"/>
          <w:szCs w:val="28"/>
        </w:rPr>
        <w:t>wants</w:t>
      </w:r>
      <w:proofErr w:type="gramEnd"/>
      <w:r>
        <w:rPr>
          <w:rFonts w:ascii="Times New Roman" w:hAnsi="Times New Roman" w:cs="Times New Roman"/>
          <w:sz w:val="28"/>
          <w:szCs w:val="28"/>
        </w:rPr>
        <w:t xml:space="preserve"> or need can be satisfied by </w:t>
      </w:r>
      <w:r w:rsidR="00A41859">
        <w:rPr>
          <w:rFonts w:ascii="Times New Roman" w:hAnsi="Times New Roman" w:cs="Times New Roman"/>
          <w:sz w:val="28"/>
          <w:szCs w:val="28"/>
        </w:rPr>
        <w:t>a technological</w:t>
      </w:r>
      <w:r>
        <w:rPr>
          <w:rFonts w:ascii="Times New Roman" w:hAnsi="Times New Roman" w:cs="Times New Roman"/>
          <w:sz w:val="28"/>
          <w:szCs w:val="28"/>
        </w:rPr>
        <w:t xml:space="preserve"> device or software. In every sphere of activity, </w:t>
      </w:r>
      <w:r w:rsidR="00A41859">
        <w:rPr>
          <w:rFonts w:ascii="Times New Roman" w:hAnsi="Times New Roman" w:cs="Times New Roman"/>
          <w:sz w:val="28"/>
          <w:szCs w:val="28"/>
        </w:rPr>
        <w:t>technologies</w:t>
      </w:r>
      <w:r>
        <w:rPr>
          <w:rFonts w:ascii="Times New Roman" w:hAnsi="Times New Roman" w:cs="Times New Roman"/>
          <w:sz w:val="28"/>
          <w:szCs w:val="28"/>
        </w:rPr>
        <w:t xml:space="preserve"> seized and replaced </w:t>
      </w:r>
      <w:r w:rsidR="00BB7599">
        <w:rPr>
          <w:rFonts w:ascii="Times New Roman" w:hAnsi="Times New Roman" w:cs="Times New Roman"/>
          <w:sz w:val="28"/>
          <w:szCs w:val="28"/>
        </w:rPr>
        <w:t>humans and their tasks</w:t>
      </w:r>
      <w:r>
        <w:rPr>
          <w:rFonts w:ascii="Times New Roman" w:hAnsi="Times New Roman" w:cs="Times New Roman"/>
          <w:sz w:val="28"/>
          <w:szCs w:val="28"/>
        </w:rPr>
        <w:t xml:space="preserve">. </w:t>
      </w:r>
      <w:r w:rsidR="00A41859">
        <w:rPr>
          <w:rFonts w:ascii="Times New Roman" w:hAnsi="Times New Roman" w:cs="Times New Roman"/>
          <w:sz w:val="28"/>
          <w:szCs w:val="28"/>
        </w:rPr>
        <w:t xml:space="preserve">But there it is something very important that technologies cannot do - the emotional approach to the working process, </w:t>
      </w:r>
      <w:r w:rsidR="00F331DA">
        <w:rPr>
          <w:rFonts w:ascii="Times New Roman" w:hAnsi="Times New Roman" w:cs="Times New Roman"/>
          <w:sz w:val="28"/>
          <w:szCs w:val="28"/>
        </w:rPr>
        <w:t xml:space="preserve">and </w:t>
      </w:r>
      <w:r w:rsidR="00A41859">
        <w:rPr>
          <w:rFonts w:ascii="Times New Roman" w:hAnsi="Times New Roman" w:cs="Times New Roman"/>
          <w:sz w:val="28"/>
          <w:szCs w:val="28"/>
        </w:rPr>
        <w:t xml:space="preserve">critical </w:t>
      </w:r>
      <w:r w:rsidR="00F331DA">
        <w:rPr>
          <w:rFonts w:ascii="Times New Roman" w:hAnsi="Times New Roman" w:cs="Times New Roman"/>
          <w:sz w:val="28"/>
          <w:szCs w:val="28"/>
        </w:rPr>
        <w:t>analysis</w:t>
      </w:r>
      <w:r w:rsidR="00A41859">
        <w:rPr>
          <w:rFonts w:ascii="Times New Roman" w:hAnsi="Times New Roman" w:cs="Times New Roman"/>
          <w:sz w:val="28"/>
          <w:szCs w:val="28"/>
        </w:rPr>
        <w:t xml:space="preserve"> of different work </w:t>
      </w:r>
      <w:r w:rsidR="00F331DA">
        <w:rPr>
          <w:rFonts w:ascii="Times New Roman" w:hAnsi="Times New Roman" w:cs="Times New Roman"/>
          <w:sz w:val="28"/>
          <w:szCs w:val="28"/>
        </w:rPr>
        <w:t>situations</w:t>
      </w:r>
      <w:r w:rsidR="00A41859">
        <w:rPr>
          <w:rFonts w:ascii="Times New Roman" w:hAnsi="Times New Roman" w:cs="Times New Roman"/>
          <w:sz w:val="28"/>
          <w:szCs w:val="28"/>
        </w:rPr>
        <w:t xml:space="preserve">. </w:t>
      </w:r>
      <w:r w:rsidR="00F331DA">
        <w:rPr>
          <w:rFonts w:ascii="Times New Roman" w:hAnsi="Times New Roman" w:cs="Times New Roman"/>
          <w:sz w:val="28"/>
          <w:szCs w:val="28"/>
        </w:rPr>
        <w:t xml:space="preserve">As long as all industries work to satisfy the different human needs, it is impossible to </w:t>
      </w:r>
      <w:r w:rsidR="003046B1">
        <w:rPr>
          <w:rFonts w:ascii="Times New Roman" w:hAnsi="Times New Roman" w:cs="Times New Roman"/>
          <w:sz w:val="28"/>
          <w:szCs w:val="28"/>
        </w:rPr>
        <w:t>exclude</w:t>
      </w:r>
      <w:r w:rsidR="00F331DA">
        <w:rPr>
          <w:rFonts w:ascii="Times New Roman" w:hAnsi="Times New Roman" w:cs="Times New Roman"/>
          <w:sz w:val="28"/>
          <w:szCs w:val="28"/>
        </w:rPr>
        <w:t xml:space="preserve"> the human factor from the working process. </w:t>
      </w:r>
      <w:r w:rsidR="00F331DA" w:rsidRPr="00684510">
        <w:rPr>
          <w:rFonts w:ascii="Times New Roman" w:hAnsi="Times New Roman" w:cs="Times New Roman"/>
          <w:sz w:val="28"/>
          <w:szCs w:val="28"/>
        </w:rPr>
        <w:t>That means that first of all</w:t>
      </w:r>
      <w:r w:rsidR="003046B1" w:rsidRPr="00684510">
        <w:rPr>
          <w:rFonts w:ascii="Times New Roman" w:hAnsi="Times New Roman" w:cs="Times New Roman"/>
          <w:sz w:val="28"/>
          <w:szCs w:val="28"/>
        </w:rPr>
        <w:t>,</w:t>
      </w:r>
      <w:r w:rsidR="00F331DA" w:rsidRPr="00684510">
        <w:rPr>
          <w:rFonts w:ascii="Times New Roman" w:hAnsi="Times New Roman" w:cs="Times New Roman"/>
          <w:sz w:val="28"/>
          <w:szCs w:val="28"/>
        </w:rPr>
        <w:t xml:space="preserve"> it should invest in human resources</w:t>
      </w:r>
      <w:r w:rsidR="00F331DA">
        <w:rPr>
          <w:rFonts w:ascii="Times New Roman" w:hAnsi="Times New Roman" w:cs="Times New Roman"/>
          <w:sz w:val="28"/>
          <w:szCs w:val="28"/>
        </w:rPr>
        <w:t xml:space="preserve">, in motivating and training </w:t>
      </w:r>
      <w:r w:rsidR="003046B1">
        <w:rPr>
          <w:rFonts w:ascii="Times New Roman" w:hAnsi="Times New Roman" w:cs="Times New Roman"/>
          <w:sz w:val="28"/>
          <w:szCs w:val="28"/>
        </w:rPr>
        <w:t>good</w:t>
      </w:r>
      <w:r w:rsidR="00F331DA">
        <w:rPr>
          <w:rFonts w:ascii="Times New Roman" w:hAnsi="Times New Roman" w:cs="Times New Roman"/>
          <w:sz w:val="28"/>
          <w:szCs w:val="28"/>
        </w:rPr>
        <w:t xml:space="preserve"> workers, because this is the main premise </w:t>
      </w:r>
      <w:r w:rsidR="003046B1">
        <w:rPr>
          <w:rFonts w:ascii="Times New Roman" w:hAnsi="Times New Roman" w:cs="Times New Roman"/>
          <w:sz w:val="28"/>
          <w:szCs w:val="28"/>
        </w:rPr>
        <w:t>of</w:t>
      </w:r>
      <w:r w:rsidR="00F331DA">
        <w:rPr>
          <w:rFonts w:ascii="Times New Roman" w:hAnsi="Times New Roman" w:cs="Times New Roman"/>
          <w:sz w:val="28"/>
          <w:szCs w:val="28"/>
        </w:rPr>
        <w:t xml:space="preserve"> a successful </w:t>
      </w:r>
      <w:r w:rsidR="003046B1">
        <w:rPr>
          <w:rFonts w:ascii="Times New Roman" w:hAnsi="Times New Roman" w:cs="Times New Roman"/>
          <w:sz w:val="28"/>
          <w:szCs w:val="28"/>
        </w:rPr>
        <w:t xml:space="preserve">and profitable business. </w:t>
      </w:r>
    </w:p>
    <w:p w14:paraId="395AC9D3" w14:textId="59DBFBBC" w:rsidR="00561341" w:rsidRDefault="00561341" w:rsidP="00684510">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In this report</w:t>
      </w:r>
      <w:r w:rsidR="00684510">
        <w:rPr>
          <w:rFonts w:ascii="Times New Roman" w:hAnsi="Times New Roman" w:cs="Times New Roman"/>
          <w:sz w:val="28"/>
          <w:szCs w:val="28"/>
        </w:rPr>
        <w:t>,</w:t>
      </w:r>
      <w:r>
        <w:rPr>
          <w:rFonts w:ascii="Times New Roman" w:hAnsi="Times New Roman" w:cs="Times New Roman"/>
          <w:sz w:val="28"/>
          <w:szCs w:val="28"/>
        </w:rPr>
        <w:t xml:space="preserve"> I will </w:t>
      </w:r>
      <w:proofErr w:type="spellStart"/>
      <w:r w:rsidR="00684510">
        <w:rPr>
          <w:rFonts w:ascii="Times New Roman" w:hAnsi="Times New Roman" w:cs="Times New Roman"/>
          <w:sz w:val="28"/>
          <w:szCs w:val="28"/>
        </w:rPr>
        <w:t>analyze</w:t>
      </w:r>
      <w:proofErr w:type="spellEnd"/>
      <w:r>
        <w:rPr>
          <w:rFonts w:ascii="Times New Roman" w:hAnsi="Times New Roman" w:cs="Times New Roman"/>
          <w:sz w:val="28"/>
          <w:szCs w:val="28"/>
        </w:rPr>
        <w:t xml:space="preserve"> the </w:t>
      </w:r>
      <w:proofErr w:type="spellStart"/>
      <w:r w:rsidR="00684510">
        <w:rPr>
          <w:rFonts w:ascii="Times New Roman" w:hAnsi="Times New Roman" w:cs="Times New Roman"/>
          <w:sz w:val="28"/>
          <w:szCs w:val="28"/>
        </w:rPr>
        <w:t>labor</w:t>
      </w:r>
      <w:proofErr w:type="spellEnd"/>
      <w:r>
        <w:rPr>
          <w:rFonts w:ascii="Times New Roman" w:hAnsi="Times New Roman" w:cs="Times New Roman"/>
          <w:sz w:val="28"/>
          <w:szCs w:val="28"/>
        </w:rPr>
        <w:t xml:space="preserve"> market and the </w:t>
      </w:r>
      <w:r w:rsidR="00684510">
        <w:rPr>
          <w:rFonts w:ascii="Times New Roman" w:hAnsi="Times New Roman" w:cs="Times New Roman"/>
          <w:sz w:val="28"/>
          <w:szCs w:val="28"/>
        </w:rPr>
        <w:t>changes</w:t>
      </w:r>
      <w:r>
        <w:rPr>
          <w:rFonts w:ascii="Times New Roman" w:hAnsi="Times New Roman" w:cs="Times New Roman"/>
          <w:sz w:val="28"/>
          <w:szCs w:val="28"/>
        </w:rPr>
        <w:t xml:space="preserve"> that </w:t>
      </w:r>
      <w:r w:rsidR="00684510">
        <w:rPr>
          <w:rFonts w:ascii="Times New Roman" w:hAnsi="Times New Roman" w:cs="Times New Roman"/>
          <w:sz w:val="28"/>
          <w:szCs w:val="28"/>
        </w:rPr>
        <w:t>come</w:t>
      </w:r>
      <w:r>
        <w:rPr>
          <w:rFonts w:ascii="Times New Roman" w:hAnsi="Times New Roman" w:cs="Times New Roman"/>
          <w:sz w:val="28"/>
          <w:szCs w:val="28"/>
        </w:rPr>
        <w:t xml:space="preserve"> along with </w:t>
      </w:r>
      <w:r w:rsidR="00684510">
        <w:rPr>
          <w:rFonts w:ascii="Times New Roman" w:hAnsi="Times New Roman" w:cs="Times New Roman"/>
          <w:sz w:val="28"/>
          <w:szCs w:val="28"/>
        </w:rPr>
        <w:t xml:space="preserve">the </w:t>
      </w:r>
      <w:r>
        <w:rPr>
          <w:rFonts w:ascii="Times New Roman" w:hAnsi="Times New Roman" w:cs="Times New Roman"/>
          <w:sz w:val="28"/>
          <w:szCs w:val="28"/>
        </w:rPr>
        <w:t xml:space="preserve">Covid pandemic, Brexit, and the impact of </w:t>
      </w:r>
      <w:r w:rsidR="00684510">
        <w:rPr>
          <w:rFonts w:ascii="Times New Roman" w:hAnsi="Times New Roman" w:cs="Times New Roman"/>
          <w:sz w:val="28"/>
          <w:szCs w:val="28"/>
        </w:rPr>
        <w:t xml:space="preserve">the </w:t>
      </w:r>
      <w:r>
        <w:rPr>
          <w:rFonts w:ascii="Times New Roman" w:hAnsi="Times New Roman" w:cs="Times New Roman"/>
          <w:sz w:val="28"/>
          <w:szCs w:val="28"/>
        </w:rPr>
        <w:t xml:space="preserve">external environment. </w:t>
      </w:r>
    </w:p>
    <w:p w14:paraId="0F0B536F" w14:textId="5B452B5E" w:rsidR="00561341" w:rsidRDefault="00561341" w:rsidP="00684510">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The report will contain </w:t>
      </w:r>
      <w:r w:rsidR="000E78CB">
        <w:rPr>
          <w:rFonts w:ascii="Times New Roman" w:hAnsi="Times New Roman" w:cs="Times New Roman"/>
          <w:sz w:val="28"/>
          <w:szCs w:val="28"/>
        </w:rPr>
        <w:t xml:space="preserve">an </w:t>
      </w:r>
      <w:r w:rsidR="00BB7599" w:rsidRPr="00BB7599">
        <w:rPr>
          <w:rFonts w:ascii="Times New Roman" w:hAnsi="Times New Roman" w:cs="Times New Roman"/>
          <w:sz w:val="28"/>
          <w:szCs w:val="28"/>
        </w:rPr>
        <w:t xml:space="preserve">overview of </w:t>
      </w:r>
      <w:r w:rsidR="00684510">
        <w:rPr>
          <w:rFonts w:ascii="Times New Roman" w:hAnsi="Times New Roman" w:cs="Times New Roman"/>
          <w:sz w:val="28"/>
          <w:szCs w:val="28"/>
        </w:rPr>
        <w:t xml:space="preserve">the </w:t>
      </w:r>
      <w:r w:rsidR="00BB7599" w:rsidRPr="00BB7599">
        <w:rPr>
          <w:rFonts w:ascii="Times New Roman" w:hAnsi="Times New Roman" w:cs="Times New Roman"/>
          <w:sz w:val="28"/>
          <w:szCs w:val="28"/>
        </w:rPr>
        <w:t>Human Resources Department and its main functions in an organization</w:t>
      </w:r>
      <w:r w:rsidR="000E78CB">
        <w:rPr>
          <w:rFonts w:ascii="Times New Roman" w:hAnsi="Times New Roman" w:cs="Times New Roman"/>
          <w:sz w:val="28"/>
          <w:szCs w:val="28"/>
        </w:rPr>
        <w:t xml:space="preserve">, </w:t>
      </w:r>
      <w:r w:rsidR="00684510">
        <w:rPr>
          <w:rFonts w:ascii="Times New Roman" w:hAnsi="Times New Roman" w:cs="Times New Roman"/>
          <w:sz w:val="28"/>
          <w:szCs w:val="28"/>
        </w:rPr>
        <w:t xml:space="preserve">a </w:t>
      </w:r>
      <w:r w:rsidR="000E78CB">
        <w:rPr>
          <w:rFonts w:ascii="Times New Roman" w:hAnsi="Times New Roman" w:cs="Times New Roman"/>
          <w:sz w:val="28"/>
          <w:szCs w:val="28"/>
        </w:rPr>
        <w:t xml:space="preserve">description and meaning of </w:t>
      </w:r>
      <w:r w:rsidR="00684510">
        <w:rPr>
          <w:rFonts w:ascii="Times New Roman" w:hAnsi="Times New Roman" w:cs="Times New Roman"/>
          <w:sz w:val="28"/>
          <w:szCs w:val="28"/>
        </w:rPr>
        <w:t xml:space="preserve">the </w:t>
      </w:r>
      <w:proofErr w:type="spellStart"/>
      <w:r w:rsidR="000E78CB">
        <w:rPr>
          <w:rFonts w:ascii="Times New Roman" w:hAnsi="Times New Roman" w:cs="Times New Roman"/>
          <w:sz w:val="28"/>
          <w:szCs w:val="28"/>
        </w:rPr>
        <w:t>labor</w:t>
      </w:r>
      <w:proofErr w:type="spellEnd"/>
      <w:r w:rsidR="000E78CB">
        <w:rPr>
          <w:rFonts w:ascii="Times New Roman" w:hAnsi="Times New Roman" w:cs="Times New Roman"/>
          <w:sz w:val="28"/>
          <w:szCs w:val="28"/>
        </w:rPr>
        <w:t xml:space="preserve"> market, and an analysis of </w:t>
      </w:r>
      <w:r w:rsidR="00684510">
        <w:rPr>
          <w:rFonts w:ascii="Times New Roman" w:hAnsi="Times New Roman" w:cs="Times New Roman"/>
          <w:sz w:val="28"/>
          <w:szCs w:val="28"/>
        </w:rPr>
        <w:t xml:space="preserve">the </w:t>
      </w:r>
      <w:r w:rsidR="000E78CB">
        <w:rPr>
          <w:rFonts w:ascii="Times New Roman" w:hAnsi="Times New Roman" w:cs="Times New Roman"/>
          <w:sz w:val="28"/>
          <w:szCs w:val="28"/>
        </w:rPr>
        <w:t xml:space="preserve">UK`s </w:t>
      </w:r>
      <w:proofErr w:type="spellStart"/>
      <w:r w:rsidR="00684510">
        <w:rPr>
          <w:rFonts w:ascii="Times New Roman" w:hAnsi="Times New Roman" w:cs="Times New Roman"/>
          <w:sz w:val="28"/>
          <w:szCs w:val="28"/>
        </w:rPr>
        <w:t>labor</w:t>
      </w:r>
      <w:proofErr w:type="spellEnd"/>
      <w:r w:rsidR="000E78CB">
        <w:rPr>
          <w:rFonts w:ascii="Times New Roman" w:hAnsi="Times New Roman" w:cs="Times New Roman"/>
          <w:sz w:val="28"/>
          <w:szCs w:val="28"/>
        </w:rPr>
        <w:t xml:space="preserve"> market related to the latest changes generated by Covid and Brexit.</w:t>
      </w:r>
    </w:p>
    <w:p w14:paraId="1A3164CA" w14:textId="73F45027" w:rsidR="00F60657" w:rsidRDefault="00F60657" w:rsidP="00684510">
      <w:pPr>
        <w:spacing w:line="276" w:lineRule="auto"/>
        <w:ind w:firstLine="360"/>
        <w:jc w:val="both"/>
        <w:rPr>
          <w:rFonts w:ascii="Times New Roman" w:hAnsi="Times New Roman" w:cs="Times New Roman"/>
          <w:sz w:val="28"/>
          <w:szCs w:val="28"/>
        </w:rPr>
      </w:pPr>
    </w:p>
    <w:p w14:paraId="7EB3DFE6" w14:textId="55A184F2" w:rsidR="00F60657" w:rsidRDefault="00F60657" w:rsidP="00684510">
      <w:pPr>
        <w:spacing w:line="276" w:lineRule="auto"/>
        <w:ind w:firstLine="360"/>
        <w:jc w:val="both"/>
        <w:rPr>
          <w:rFonts w:ascii="Times New Roman" w:hAnsi="Times New Roman" w:cs="Times New Roman"/>
          <w:sz w:val="28"/>
          <w:szCs w:val="28"/>
        </w:rPr>
      </w:pPr>
    </w:p>
    <w:p w14:paraId="307624A3" w14:textId="3F684A32" w:rsidR="00F60657" w:rsidRDefault="00F60657" w:rsidP="00684510">
      <w:pPr>
        <w:spacing w:line="276" w:lineRule="auto"/>
        <w:ind w:firstLine="360"/>
        <w:jc w:val="both"/>
        <w:rPr>
          <w:rFonts w:ascii="Times New Roman" w:hAnsi="Times New Roman" w:cs="Times New Roman"/>
          <w:sz w:val="28"/>
          <w:szCs w:val="28"/>
        </w:rPr>
      </w:pPr>
    </w:p>
    <w:p w14:paraId="1EF336DC" w14:textId="738C4F77" w:rsidR="00F60657" w:rsidRDefault="00F60657" w:rsidP="00684510">
      <w:pPr>
        <w:spacing w:line="276" w:lineRule="auto"/>
        <w:ind w:firstLine="360"/>
        <w:jc w:val="both"/>
        <w:rPr>
          <w:rFonts w:ascii="Times New Roman" w:hAnsi="Times New Roman" w:cs="Times New Roman"/>
          <w:sz w:val="28"/>
          <w:szCs w:val="28"/>
        </w:rPr>
      </w:pPr>
    </w:p>
    <w:p w14:paraId="68D17540" w14:textId="468BFD2E" w:rsidR="00F60657" w:rsidRDefault="00F60657" w:rsidP="00684510">
      <w:pPr>
        <w:spacing w:line="276" w:lineRule="auto"/>
        <w:ind w:firstLine="360"/>
        <w:jc w:val="both"/>
        <w:rPr>
          <w:rFonts w:ascii="Times New Roman" w:hAnsi="Times New Roman" w:cs="Times New Roman"/>
          <w:sz w:val="28"/>
          <w:szCs w:val="28"/>
        </w:rPr>
      </w:pPr>
    </w:p>
    <w:p w14:paraId="037C9AE4" w14:textId="5E4ED3C0" w:rsidR="00F60657" w:rsidRDefault="00F60657" w:rsidP="00684510">
      <w:pPr>
        <w:spacing w:line="276" w:lineRule="auto"/>
        <w:ind w:firstLine="360"/>
        <w:jc w:val="both"/>
        <w:rPr>
          <w:rFonts w:ascii="Times New Roman" w:hAnsi="Times New Roman" w:cs="Times New Roman"/>
          <w:sz w:val="28"/>
          <w:szCs w:val="28"/>
        </w:rPr>
      </w:pPr>
    </w:p>
    <w:p w14:paraId="111E4C10" w14:textId="5258B716" w:rsidR="00F60657" w:rsidRDefault="00F60657" w:rsidP="00684510">
      <w:pPr>
        <w:spacing w:line="276" w:lineRule="auto"/>
        <w:ind w:firstLine="360"/>
        <w:jc w:val="both"/>
        <w:rPr>
          <w:rFonts w:ascii="Times New Roman" w:hAnsi="Times New Roman" w:cs="Times New Roman"/>
          <w:sz w:val="28"/>
          <w:szCs w:val="28"/>
        </w:rPr>
      </w:pPr>
    </w:p>
    <w:p w14:paraId="3074A674" w14:textId="0622735B" w:rsidR="00F60657" w:rsidRDefault="00F60657" w:rsidP="00684510">
      <w:pPr>
        <w:spacing w:line="276" w:lineRule="auto"/>
        <w:ind w:firstLine="360"/>
        <w:jc w:val="both"/>
        <w:rPr>
          <w:rFonts w:ascii="Times New Roman" w:hAnsi="Times New Roman" w:cs="Times New Roman"/>
          <w:sz w:val="28"/>
          <w:szCs w:val="28"/>
        </w:rPr>
      </w:pPr>
    </w:p>
    <w:p w14:paraId="72B01AE9" w14:textId="690546F7" w:rsidR="00F60657" w:rsidRDefault="00F60657" w:rsidP="00684510">
      <w:pPr>
        <w:spacing w:line="276" w:lineRule="auto"/>
        <w:ind w:firstLine="360"/>
        <w:jc w:val="both"/>
        <w:rPr>
          <w:rFonts w:ascii="Times New Roman" w:hAnsi="Times New Roman" w:cs="Times New Roman"/>
          <w:sz w:val="28"/>
          <w:szCs w:val="28"/>
        </w:rPr>
      </w:pPr>
    </w:p>
    <w:p w14:paraId="1B4DFEE9" w14:textId="15CC30A9" w:rsidR="00F60657" w:rsidRDefault="00F60657" w:rsidP="00684510">
      <w:pPr>
        <w:spacing w:line="276" w:lineRule="auto"/>
        <w:jc w:val="both"/>
        <w:rPr>
          <w:rFonts w:ascii="Times New Roman" w:hAnsi="Times New Roman" w:cs="Times New Roman"/>
          <w:sz w:val="28"/>
          <w:szCs w:val="28"/>
        </w:rPr>
      </w:pPr>
    </w:p>
    <w:p w14:paraId="55736F27" w14:textId="50658112" w:rsidR="0047211B" w:rsidRDefault="0047211B" w:rsidP="00684510">
      <w:pPr>
        <w:spacing w:line="276" w:lineRule="auto"/>
        <w:jc w:val="both"/>
        <w:rPr>
          <w:rFonts w:ascii="Times New Roman" w:hAnsi="Times New Roman" w:cs="Times New Roman"/>
          <w:sz w:val="28"/>
          <w:szCs w:val="28"/>
        </w:rPr>
      </w:pPr>
    </w:p>
    <w:p w14:paraId="61156CC0" w14:textId="0DF9DA18" w:rsidR="0047211B" w:rsidRDefault="0047211B" w:rsidP="00684510">
      <w:pPr>
        <w:spacing w:line="276" w:lineRule="auto"/>
        <w:jc w:val="both"/>
        <w:rPr>
          <w:rFonts w:ascii="Times New Roman" w:hAnsi="Times New Roman" w:cs="Times New Roman"/>
          <w:sz w:val="28"/>
          <w:szCs w:val="28"/>
        </w:rPr>
      </w:pPr>
    </w:p>
    <w:p w14:paraId="4530841D" w14:textId="71492B9E" w:rsidR="0047211B" w:rsidRDefault="0047211B" w:rsidP="00684510">
      <w:pPr>
        <w:spacing w:line="276" w:lineRule="auto"/>
        <w:jc w:val="both"/>
        <w:rPr>
          <w:rFonts w:ascii="Times New Roman" w:hAnsi="Times New Roman" w:cs="Times New Roman"/>
          <w:sz w:val="28"/>
          <w:szCs w:val="28"/>
        </w:rPr>
      </w:pPr>
    </w:p>
    <w:p w14:paraId="169F47E4" w14:textId="77777777" w:rsidR="00F60657" w:rsidRDefault="00F60657" w:rsidP="00684510">
      <w:pPr>
        <w:spacing w:line="276" w:lineRule="auto"/>
        <w:jc w:val="both"/>
        <w:rPr>
          <w:rFonts w:ascii="Times New Roman" w:hAnsi="Times New Roman" w:cs="Times New Roman"/>
          <w:sz w:val="28"/>
          <w:szCs w:val="28"/>
        </w:rPr>
      </w:pPr>
    </w:p>
    <w:p w14:paraId="14B0232D" w14:textId="32A12A68" w:rsidR="000E78CB" w:rsidRPr="00684510" w:rsidRDefault="000E78CB" w:rsidP="00684510">
      <w:pPr>
        <w:pStyle w:val="ListParagraph"/>
        <w:numPr>
          <w:ilvl w:val="0"/>
          <w:numId w:val="3"/>
        </w:numPr>
        <w:spacing w:line="276" w:lineRule="auto"/>
        <w:jc w:val="both"/>
        <w:rPr>
          <w:rFonts w:ascii="Times New Roman" w:hAnsi="Times New Roman" w:cs="Times New Roman"/>
          <w:b/>
          <w:bCs/>
          <w:sz w:val="28"/>
          <w:szCs w:val="28"/>
        </w:rPr>
      </w:pPr>
      <w:r w:rsidRPr="00684510">
        <w:rPr>
          <w:rFonts w:ascii="Times New Roman" w:hAnsi="Times New Roman" w:cs="Times New Roman"/>
          <w:b/>
          <w:bCs/>
          <w:sz w:val="28"/>
          <w:szCs w:val="28"/>
        </w:rPr>
        <w:lastRenderedPageBreak/>
        <w:t>Human Resources</w:t>
      </w:r>
    </w:p>
    <w:p w14:paraId="07217A6E" w14:textId="245CBC4A" w:rsidR="004A6899" w:rsidRPr="000E78CB" w:rsidRDefault="0096234E" w:rsidP="00684510">
      <w:pPr>
        <w:spacing w:line="276" w:lineRule="auto"/>
        <w:ind w:firstLine="360"/>
        <w:jc w:val="both"/>
        <w:rPr>
          <w:rFonts w:ascii="Times New Roman" w:hAnsi="Times New Roman" w:cs="Times New Roman"/>
          <w:sz w:val="28"/>
          <w:szCs w:val="28"/>
        </w:rPr>
      </w:pPr>
      <w:r w:rsidRPr="000E78CB">
        <w:rPr>
          <w:rFonts w:ascii="Times New Roman" w:hAnsi="Times New Roman" w:cs="Times New Roman"/>
          <w:sz w:val="28"/>
          <w:szCs w:val="28"/>
        </w:rPr>
        <w:t xml:space="preserve">To maintain always the existing workers doing </w:t>
      </w:r>
      <w:r w:rsidR="004A6899" w:rsidRPr="000E78CB">
        <w:rPr>
          <w:rFonts w:ascii="Times New Roman" w:hAnsi="Times New Roman" w:cs="Times New Roman"/>
          <w:sz w:val="28"/>
          <w:szCs w:val="28"/>
        </w:rPr>
        <w:t>their</w:t>
      </w:r>
      <w:r w:rsidRPr="000E78CB">
        <w:rPr>
          <w:rFonts w:ascii="Times New Roman" w:hAnsi="Times New Roman" w:cs="Times New Roman"/>
          <w:sz w:val="28"/>
          <w:szCs w:val="28"/>
        </w:rPr>
        <w:t xml:space="preserve"> best and to hire new workers with </w:t>
      </w:r>
      <w:r w:rsidR="004A6899" w:rsidRPr="000E78CB">
        <w:rPr>
          <w:rFonts w:ascii="Times New Roman" w:hAnsi="Times New Roman" w:cs="Times New Roman"/>
          <w:sz w:val="28"/>
          <w:szCs w:val="28"/>
        </w:rPr>
        <w:t xml:space="preserve">the </w:t>
      </w:r>
      <w:r w:rsidRPr="000E78CB">
        <w:rPr>
          <w:rFonts w:ascii="Times New Roman" w:hAnsi="Times New Roman" w:cs="Times New Roman"/>
          <w:sz w:val="28"/>
          <w:szCs w:val="28"/>
        </w:rPr>
        <w:t xml:space="preserve">right </w:t>
      </w:r>
      <w:r w:rsidR="004A6899" w:rsidRPr="000E78CB">
        <w:rPr>
          <w:rFonts w:ascii="Times New Roman" w:hAnsi="Times New Roman" w:cs="Times New Roman"/>
          <w:sz w:val="28"/>
          <w:szCs w:val="28"/>
        </w:rPr>
        <w:t>skills</w:t>
      </w:r>
      <w:r w:rsidRPr="000E78CB">
        <w:rPr>
          <w:rFonts w:ascii="Times New Roman" w:hAnsi="Times New Roman" w:cs="Times New Roman"/>
          <w:sz w:val="28"/>
          <w:szCs w:val="28"/>
        </w:rPr>
        <w:t xml:space="preserve"> and </w:t>
      </w:r>
      <w:r w:rsidR="004A6899" w:rsidRPr="000E78CB">
        <w:rPr>
          <w:rFonts w:ascii="Times New Roman" w:hAnsi="Times New Roman" w:cs="Times New Roman"/>
          <w:sz w:val="28"/>
          <w:szCs w:val="28"/>
        </w:rPr>
        <w:t>knowledge</w:t>
      </w:r>
      <w:r w:rsidRPr="000E78CB">
        <w:rPr>
          <w:rFonts w:ascii="Times New Roman" w:hAnsi="Times New Roman" w:cs="Times New Roman"/>
          <w:sz w:val="28"/>
          <w:szCs w:val="28"/>
        </w:rPr>
        <w:t xml:space="preserve"> for the company </w:t>
      </w:r>
      <w:r w:rsidR="004A6899" w:rsidRPr="000E78CB">
        <w:rPr>
          <w:rFonts w:ascii="Times New Roman" w:hAnsi="Times New Roman" w:cs="Times New Roman"/>
          <w:sz w:val="28"/>
          <w:szCs w:val="28"/>
        </w:rPr>
        <w:t>requirements</w:t>
      </w:r>
      <w:r w:rsidRPr="000E78CB">
        <w:rPr>
          <w:rFonts w:ascii="Times New Roman" w:hAnsi="Times New Roman" w:cs="Times New Roman"/>
          <w:sz w:val="28"/>
          <w:szCs w:val="28"/>
        </w:rPr>
        <w:t xml:space="preserve"> it is mandatory to have an excellent human </w:t>
      </w:r>
      <w:r w:rsidR="004A6899" w:rsidRPr="000E78CB">
        <w:rPr>
          <w:rFonts w:ascii="Times New Roman" w:hAnsi="Times New Roman" w:cs="Times New Roman"/>
          <w:sz w:val="28"/>
          <w:szCs w:val="28"/>
        </w:rPr>
        <w:t>resources</w:t>
      </w:r>
      <w:r w:rsidRPr="000E78CB">
        <w:rPr>
          <w:rFonts w:ascii="Times New Roman" w:hAnsi="Times New Roman" w:cs="Times New Roman"/>
          <w:sz w:val="28"/>
          <w:szCs w:val="28"/>
        </w:rPr>
        <w:t xml:space="preserve"> department.</w:t>
      </w:r>
    </w:p>
    <w:p w14:paraId="4CBAB8B9" w14:textId="68F9D009" w:rsidR="00F60657" w:rsidRDefault="0096234E" w:rsidP="00684510">
      <w:pPr>
        <w:spacing w:line="276" w:lineRule="auto"/>
        <w:ind w:firstLine="360"/>
        <w:jc w:val="both"/>
        <w:rPr>
          <w:rFonts w:ascii="Times New Roman" w:hAnsi="Times New Roman" w:cs="Times New Roman"/>
          <w:color w:val="202124"/>
          <w:sz w:val="28"/>
          <w:szCs w:val="28"/>
          <w:shd w:val="clear" w:color="auto" w:fill="FFFFFF"/>
        </w:rPr>
      </w:pPr>
      <w:r w:rsidRPr="004A6899">
        <w:rPr>
          <w:rFonts w:ascii="Times New Roman" w:hAnsi="Times New Roman" w:cs="Times New Roman"/>
          <w:sz w:val="36"/>
          <w:szCs w:val="36"/>
        </w:rPr>
        <w:t xml:space="preserve"> </w:t>
      </w:r>
      <w:r w:rsidR="004A6899" w:rsidRPr="004A6899">
        <w:rPr>
          <w:rFonts w:ascii="Times New Roman" w:hAnsi="Times New Roman" w:cs="Times New Roman"/>
          <w:b/>
          <w:bCs/>
          <w:color w:val="202124"/>
          <w:sz w:val="28"/>
          <w:szCs w:val="28"/>
          <w:shd w:val="clear" w:color="auto" w:fill="FFFFFF"/>
        </w:rPr>
        <w:t>Human resources (HR)</w:t>
      </w:r>
      <w:r w:rsidR="004A6899" w:rsidRPr="004A6899">
        <w:rPr>
          <w:rFonts w:ascii="Times New Roman" w:hAnsi="Times New Roman" w:cs="Times New Roman"/>
          <w:color w:val="202124"/>
          <w:sz w:val="28"/>
          <w:szCs w:val="28"/>
          <w:shd w:val="clear" w:color="auto" w:fill="FFFFFF"/>
        </w:rPr>
        <w:t xml:space="preserve"> </w:t>
      </w:r>
      <w:proofErr w:type="gramStart"/>
      <w:r w:rsidR="004A6899" w:rsidRPr="004A6899">
        <w:rPr>
          <w:rFonts w:ascii="Times New Roman" w:hAnsi="Times New Roman" w:cs="Times New Roman"/>
          <w:color w:val="202124"/>
          <w:sz w:val="28"/>
          <w:szCs w:val="28"/>
          <w:shd w:val="clear" w:color="auto" w:fill="FFFFFF"/>
        </w:rPr>
        <w:t>is</w:t>
      </w:r>
      <w:proofErr w:type="gramEnd"/>
      <w:r w:rsidR="004A6899" w:rsidRPr="004A6899">
        <w:rPr>
          <w:rFonts w:ascii="Times New Roman" w:hAnsi="Times New Roman" w:cs="Times New Roman"/>
          <w:color w:val="202124"/>
          <w:sz w:val="28"/>
          <w:szCs w:val="28"/>
          <w:shd w:val="clear" w:color="auto" w:fill="FFFFFF"/>
        </w:rPr>
        <w:t> the department within a business that is responsible for all things worker-related. That includes recruiting, vetting, selecting, hiring, onboarding, training, promoting, paying, and firing employees and independent contractors.</w:t>
      </w:r>
    </w:p>
    <w:p w14:paraId="204CD7FC" w14:textId="7F95AD10" w:rsidR="007A1DE8" w:rsidRPr="007A1DE8" w:rsidRDefault="00F60657" w:rsidP="00684510">
      <w:pPr>
        <w:spacing w:line="276" w:lineRule="auto"/>
        <w:ind w:firstLine="360"/>
        <w:jc w:val="both"/>
        <w:rPr>
          <w:rFonts w:ascii="Times New Roman" w:hAnsi="Times New Roman" w:cs="Times New Roman"/>
          <w:i/>
          <w:iCs/>
          <w:color w:val="202124"/>
          <w:sz w:val="28"/>
          <w:szCs w:val="28"/>
          <w:shd w:val="clear" w:color="auto" w:fill="FFFFFF"/>
        </w:rPr>
      </w:pPr>
      <w:r>
        <w:rPr>
          <w:rFonts w:ascii="Times New Roman" w:hAnsi="Times New Roman" w:cs="Times New Roman"/>
          <w:i/>
          <w:iCs/>
          <w:color w:val="202124"/>
          <w:sz w:val="28"/>
          <w:szCs w:val="28"/>
          <w:shd w:val="clear" w:color="auto" w:fill="FFFFFF"/>
        </w:rPr>
        <w:t>T</w:t>
      </w:r>
      <w:r w:rsidR="007A1DE8" w:rsidRPr="007A1DE8">
        <w:rPr>
          <w:rFonts w:ascii="Times New Roman" w:hAnsi="Times New Roman" w:cs="Times New Roman"/>
          <w:i/>
          <w:iCs/>
          <w:color w:val="202124"/>
          <w:sz w:val="28"/>
          <w:szCs w:val="28"/>
          <w:shd w:val="clear" w:color="auto" w:fill="FFFFFF"/>
        </w:rPr>
        <w:t xml:space="preserve">he Human Resource Manager </w:t>
      </w:r>
      <w:r w:rsidR="007A1DE8">
        <w:rPr>
          <w:rFonts w:ascii="Times New Roman" w:hAnsi="Times New Roman" w:cs="Times New Roman"/>
          <w:i/>
          <w:iCs/>
          <w:color w:val="202124"/>
          <w:sz w:val="28"/>
          <w:szCs w:val="28"/>
          <w:shd w:val="clear" w:color="auto" w:fill="FFFFFF"/>
        </w:rPr>
        <w:t xml:space="preserve">7 </w:t>
      </w:r>
      <w:r w:rsidR="007A1DE8" w:rsidRPr="007A1DE8">
        <w:rPr>
          <w:rFonts w:ascii="Times New Roman" w:hAnsi="Times New Roman" w:cs="Times New Roman"/>
          <w:i/>
          <w:iCs/>
          <w:color w:val="202124"/>
          <w:sz w:val="28"/>
          <w:szCs w:val="28"/>
          <w:shd w:val="clear" w:color="auto" w:fill="FFFFFF"/>
        </w:rPr>
        <w:t>Function</w:t>
      </w:r>
      <w:r w:rsidR="007A1DE8">
        <w:rPr>
          <w:rFonts w:ascii="Times New Roman" w:hAnsi="Times New Roman" w:cs="Times New Roman"/>
          <w:i/>
          <w:iCs/>
          <w:color w:val="202124"/>
          <w:sz w:val="28"/>
          <w:szCs w:val="28"/>
          <w:shd w:val="clear" w:color="auto" w:fill="FFFFFF"/>
        </w:rPr>
        <w:t>s</w:t>
      </w:r>
      <w:r w:rsidR="008321CA">
        <w:rPr>
          <w:rFonts w:ascii="Times New Roman" w:hAnsi="Times New Roman" w:cs="Times New Roman"/>
          <w:i/>
          <w:iCs/>
          <w:color w:val="202124"/>
          <w:sz w:val="28"/>
          <w:szCs w:val="28"/>
          <w:shd w:val="clear" w:color="auto" w:fill="FFFFFF"/>
        </w:rPr>
        <w:t>:</w:t>
      </w:r>
    </w:p>
    <w:p w14:paraId="3AE381BD" w14:textId="7E62117B" w:rsidR="004A6899" w:rsidRPr="004A6899" w:rsidRDefault="001734CC" w:rsidP="00684510">
      <w:pPr>
        <w:spacing w:line="276" w:lineRule="auto"/>
        <w:ind w:firstLine="360"/>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1345A09C" wp14:editId="72AABCDB">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C00F1AF" w14:textId="77777777" w:rsidR="007A1DE8" w:rsidRPr="00D13BF6" w:rsidRDefault="007A1DE8" w:rsidP="00684510">
      <w:pPr>
        <w:spacing w:line="276" w:lineRule="auto"/>
        <w:jc w:val="both"/>
        <w:rPr>
          <w:rFonts w:ascii="Times New Roman" w:hAnsi="Times New Roman" w:cs="Times New Roman"/>
          <w:sz w:val="28"/>
          <w:szCs w:val="28"/>
        </w:rPr>
      </w:pPr>
    </w:p>
    <w:p w14:paraId="3864BCCF" w14:textId="77777777" w:rsidR="007A1DE8" w:rsidRPr="00D13BF6" w:rsidRDefault="007A1DE8" w:rsidP="00684510">
      <w:pPr>
        <w:spacing w:line="276" w:lineRule="auto"/>
        <w:ind w:firstLine="360"/>
        <w:jc w:val="both"/>
        <w:rPr>
          <w:rFonts w:ascii="Times New Roman" w:hAnsi="Times New Roman" w:cs="Times New Roman"/>
          <w:b/>
          <w:bCs/>
          <w:sz w:val="28"/>
          <w:szCs w:val="28"/>
        </w:rPr>
      </w:pPr>
      <w:r w:rsidRPr="00D13BF6">
        <w:rPr>
          <w:rFonts w:ascii="Times New Roman" w:hAnsi="Times New Roman" w:cs="Times New Roman"/>
          <w:b/>
          <w:bCs/>
          <w:sz w:val="28"/>
          <w:szCs w:val="28"/>
        </w:rPr>
        <w:t>Recruitment and Hiring</w:t>
      </w:r>
    </w:p>
    <w:p w14:paraId="7641B251" w14:textId="7D5F540B" w:rsidR="007A1DE8" w:rsidRPr="00D13BF6" w:rsidRDefault="007A1DE8" w:rsidP="00684510">
      <w:pPr>
        <w:spacing w:line="276" w:lineRule="auto"/>
        <w:jc w:val="both"/>
        <w:rPr>
          <w:rFonts w:ascii="Times New Roman" w:hAnsi="Times New Roman" w:cs="Times New Roman"/>
          <w:sz w:val="28"/>
          <w:szCs w:val="28"/>
        </w:rPr>
      </w:pPr>
      <w:r w:rsidRPr="00D13BF6">
        <w:rPr>
          <w:rFonts w:ascii="Times New Roman" w:hAnsi="Times New Roman" w:cs="Times New Roman"/>
          <w:sz w:val="28"/>
          <w:szCs w:val="28"/>
        </w:rPr>
        <w:t>HR managers play an important role in</w:t>
      </w:r>
      <w:r w:rsidR="002D1208">
        <w:rPr>
          <w:rFonts w:ascii="Times New Roman" w:hAnsi="Times New Roman" w:cs="Times New Roman"/>
          <w:sz w:val="28"/>
          <w:szCs w:val="28"/>
        </w:rPr>
        <w:t xml:space="preserve"> attracting the best talent in the industry</w:t>
      </w:r>
      <w:r w:rsidRPr="00D13BF6">
        <w:rPr>
          <w:rFonts w:ascii="Times New Roman" w:hAnsi="Times New Roman" w:cs="Times New Roman"/>
          <w:sz w:val="28"/>
          <w:szCs w:val="28"/>
        </w:rPr>
        <w:t>, helping to build the future of the company by overseeing the recruitment and hiring process. To begin, HR may work with a department manager or supervisor to learn about an open position, including its requirements and ideal candidate qualities. The HR department may then set forth a recruiting strategy. HR may also be responsible for professional reference checks and background checks to verify that candidates are eligible to work for the company.</w:t>
      </w:r>
    </w:p>
    <w:p w14:paraId="42D7CF28" w14:textId="6127A0A4" w:rsidR="00F60657" w:rsidRDefault="00F60657" w:rsidP="00684510">
      <w:pPr>
        <w:spacing w:line="276" w:lineRule="auto"/>
        <w:ind w:firstLine="720"/>
        <w:jc w:val="both"/>
        <w:rPr>
          <w:rFonts w:ascii="Times New Roman" w:hAnsi="Times New Roman" w:cs="Times New Roman"/>
          <w:b/>
          <w:bCs/>
          <w:sz w:val="28"/>
          <w:szCs w:val="28"/>
        </w:rPr>
      </w:pPr>
    </w:p>
    <w:p w14:paraId="484A93B6" w14:textId="77777777" w:rsidR="00684510" w:rsidRDefault="00684510" w:rsidP="00684510">
      <w:pPr>
        <w:spacing w:line="276" w:lineRule="auto"/>
        <w:ind w:firstLine="720"/>
        <w:jc w:val="both"/>
        <w:rPr>
          <w:rFonts w:ascii="Times New Roman" w:hAnsi="Times New Roman" w:cs="Times New Roman"/>
          <w:b/>
          <w:bCs/>
          <w:sz w:val="28"/>
          <w:szCs w:val="28"/>
        </w:rPr>
      </w:pPr>
    </w:p>
    <w:p w14:paraId="6C8A9AF4" w14:textId="7795A495" w:rsidR="002D1208" w:rsidRDefault="00D13BF6" w:rsidP="00684510">
      <w:pPr>
        <w:spacing w:line="276" w:lineRule="auto"/>
        <w:ind w:firstLine="720"/>
        <w:jc w:val="both"/>
        <w:rPr>
          <w:rFonts w:ascii="Times New Roman" w:hAnsi="Times New Roman" w:cs="Times New Roman"/>
          <w:b/>
          <w:bCs/>
          <w:sz w:val="28"/>
          <w:szCs w:val="28"/>
        </w:rPr>
      </w:pPr>
      <w:r w:rsidRPr="00D13BF6">
        <w:rPr>
          <w:rFonts w:ascii="Times New Roman" w:hAnsi="Times New Roman" w:cs="Times New Roman"/>
          <w:b/>
          <w:bCs/>
          <w:sz w:val="28"/>
          <w:szCs w:val="28"/>
        </w:rPr>
        <w:lastRenderedPageBreak/>
        <w:t>Training and Development</w:t>
      </w:r>
    </w:p>
    <w:p w14:paraId="55B6D3D3" w14:textId="4287B15B" w:rsidR="007A1DE8" w:rsidRPr="002D1208" w:rsidRDefault="007A1DE8" w:rsidP="00684510">
      <w:pPr>
        <w:spacing w:line="276" w:lineRule="auto"/>
        <w:jc w:val="both"/>
        <w:rPr>
          <w:rFonts w:ascii="Times New Roman" w:hAnsi="Times New Roman" w:cs="Times New Roman"/>
          <w:b/>
          <w:bCs/>
          <w:sz w:val="28"/>
          <w:szCs w:val="28"/>
        </w:rPr>
      </w:pPr>
      <w:r w:rsidRPr="00D13BF6">
        <w:rPr>
          <w:rFonts w:ascii="Times New Roman" w:hAnsi="Times New Roman" w:cs="Times New Roman"/>
          <w:sz w:val="28"/>
          <w:szCs w:val="28"/>
        </w:rPr>
        <w:t>In order to retain talent and remain competitive, HR managers may also be responsible for launching employee development initiatives. This could entail additional on-the-job training, professional development programs, or educational opportunities that allow employees to grow and develop in their current roles—or prepare them for career advancement within the organization. </w:t>
      </w:r>
      <w:hyperlink r:id="rId10" w:tgtFrame="_blank" w:history="1">
        <w:r w:rsidRPr="002D1208">
          <w:rPr>
            <w:rStyle w:val="Hyperlink"/>
            <w:rFonts w:ascii="Times New Roman" w:hAnsi="Times New Roman" w:cs="Times New Roman"/>
            <w:color w:val="000000" w:themeColor="text1"/>
            <w:sz w:val="28"/>
            <w:szCs w:val="28"/>
            <w:u w:val="none"/>
          </w:rPr>
          <w:t>HR departments know that investing in training and development benefits both employers and employees</w:t>
        </w:r>
      </w:hyperlink>
      <w:r w:rsidRPr="002D1208">
        <w:rPr>
          <w:rFonts w:ascii="Times New Roman" w:hAnsi="Times New Roman" w:cs="Times New Roman"/>
          <w:color w:val="000000" w:themeColor="text1"/>
          <w:sz w:val="28"/>
          <w:szCs w:val="28"/>
        </w:rPr>
        <w:t xml:space="preserve">. </w:t>
      </w:r>
    </w:p>
    <w:p w14:paraId="025B23B6" w14:textId="2F934968" w:rsidR="00D13BF6" w:rsidRPr="002D1208" w:rsidRDefault="002D1208" w:rsidP="00684510">
      <w:pPr>
        <w:spacing w:line="276" w:lineRule="auto"/>
        <w:jc w:val="both"/>
        <w:rPr>
          <w:rFonts w:ascii="Times New Roman" w:hAnsi="Times New Roman" w:cs="Times New Roman"/>
          <w:b/>
          <w:bCs/>
          <w:sz w:val="28"/>
          <w:szCs w:val="28"/>
        </w:rPr>
      </w:pPr>
      <w:r>
        <w:rPr>
          <w:rFonts w:ascii="Times New Roman" w:hAnsi="Times New Roman" w:cs="Times New Roman"/>
          <w:sz w:val="28"/>
          <w:szCs w:val="28"/>
        </w:rPr>
        <w:tab/>
      </w:r>
      <w:r>
        <w:rPr>
          <w:rFonts w:ascii="Times New Roman" w:hAnsi="Times New Roman" w:cs="Times New Roman"/>
          <w:b/>
          <w:bCs/>
          <w:sz w:val="28"/>
          <w:szCs w:val="28"/>
        </w:rPr>
        <w:t>Employer-Employee relationship</w:t>
      </w:r>
    </w:p>
    <w:p w14:paraId="487B0A29" w14:textId="698BB64F" w:rsidR="007A1DE8" w:rsidRPr="00D13BF6" w:rsidRDefault="007A1DE8" w:rsidP="00684510">
      <w:pPr>
        <w:spacing w:line="276" w:lineRule="auto"/>
        <w:jc w:val="both"/>
        <w:rPr>
          <w:rFonts w:ascii="Times New Roman" w:hAnsi="Times New Roman" w:cs="Times New Roman"/>
          <w:sz w:val="28"/>
          <w:szCs w:val="28"/>
        </w:rPr>
      </w:pPr>
      <w:r w:rsidRPr="00D13BF6">
        <w:rPr>
          <w:rFonts w:ascii="Times New Roman" w:hAnsi="Times New Roman" w:cs="Times New Roman"/>
          <w:sz w:val="28"/>
          <w:szCs w:val="28"/>
        </w:rPr>
        <w:t>With this function, HR departments strive to help employers and employees see each other as mutual contributors to the company, fostering a positive dynamic between the two. HR managers may also help craft and determine company policies that ensure fairness and equity in the workplace.</w:t>
      </w:r>
      <w:r w:rsidR="00A27551">
        <w:rPr>
          <w:rFonts w:ascii="Times New Roman" w:hAnsi="Times New Roman" w:cs="Times New Roman"/>
          <w:sz w:val="28"/>
          <w:szCs w:val="28"/>
        </w:rPr>
        <w:t xml:space="preserve"> W</w:t>
      </w:r>
      <w:r w:rsidRPr="00D13BF6">
        <w:rPr>
          <w:rFonts w:ascii="Times New Roman" w:hAnsi="Times New Roman" w:cs="Times New Roman"/>
          <w:sz w:val="28"/>
          <w:szCs w:val="28"/>
        </w:rPr>
        <w:t>hen HR departments succeed in creating positive employee relations, employers may trust their employees and value their input more, and on the flip side, employees may respect and appreciate their employers more.</w:t>
      </w:r>
    </w:p>
    <w:p w14:paraId="3341986B" w14:textId="77777777" w:rsidR="007A1DE8" w:rsidRPr="00A27551" w:rsidRDefault="007A1DE8" w:rsidP="00684510">
      <w:pPr>
        <w:spacing w:line="276" w:lineRule="auto"/>
        <w:ind w:firstLine="720"/>
        <w:jc w:val="both"/>
        <w:rPr>
          <w:rFonts w:ascii="Times New Roman" w:hAnsi="Times New Roman" w:cs="Times New Roman"/>
          <w:b/>
          <w:bCs/>
          <w:sz w:val="28"/>
          <w:szCs w:val="28"/>
        </w:rPr>
      </w:pPr>
      <w:r w:rsidRPr="00A27551">
        <w:rPr>
          <w:rFonts w:ascii="Times New Roman" w:hAnsi="Times New Roman" w:cs="Times New Roman"/>
          <w:b/>
          <w:bCs/>
          <w:sz w:val="28"/>
          <w:szCs w:val="28"/>
        </w:rPr>
        <w:t>Maintain Company Culture</w:t>
      </w:r>
    </w:p>
    <w:p w14:paraId="76810C52" w14:textId="77777777" w:rsidR="007A1DE8" w:rsidRPr="00D13BF6" w:rsidRDefault="007A1DE8" w:rsidP="00684510">
      <w:pPr>
        <w:spacing w:line="276" w:lineRule="auto"/>
        <w:jc w:val="both"/>
        <w:rPr>
          <w:rFonts w:ascii="Times New Roman" w:hAnsi="Times New Roman" w:cs="Times New Roman"/>
          <w:sz w:val="28"/>
          <w:szCs w:val="28"/>
        </w:rPr>
      </w:pPr>
      <w:r w:rsidRPr="00D13BF6">
        <w:rPr>
          <w:rFonts w:ascii="Times New Roman" w:hAnsi="Times New Roman" w:cs="Times New Roman"/>
          <w:sz w:val="28"/>
          <w:szCs w:val="28"/>
        </w:rPr>
        <w:t>Elements of company culture may include sound hiring practices, ongoing development, and strong employee relations. However, it’s not necessarily something you can achieve and move on from. HR departments engage in ongoing work to ensure that their company culture remains solid over time.</w:t>
      </w:r>
    </w:p>
    <w:p w14:paraId="78E578E9" w14:textId="77777777" w:rsidR="007A1DE8" w:rsidRPr="00A27551" w:rsidRDefault="007A1DE8" w:rsidP="00684510">
      <w:pPr>
        <w:spacing w:line="276" w:lineRule="auto"/>
        <w:ind w:firstLine="720"/>
        <w:jc w:val="both"/>
        <w:rPr>
          <w:rFonts w:ascii="Times New Roman" w:hAnsi="Times New Roman" w:cs="Times New Roman"/>
          <w:b/>
          <w:bCs/>
          <w:sz w:val="28"/>
          <w:szCs w:val="28"/>
        </w:rPr>
      </w:pPr>
      <w:r w:rsidRPr="00A27551">
        <w:rPr>
          <w:rFonts w:ascii="Times New Roman" w:hAnsi="Times New Roman" w:cs="Times New Roman"/>
          <w:b/>
          <w:bCs/>
          <w:sz w:val="28"/>
          <w:szCs w:val="28"/>
        </w:rPr>
        <w:t>Manage Employee Benefits</w:t>
      </w:r>
    </w:p>
    <w:p w14:paraId="165C89F8" w14:textId="47795FB5" w:rsidR="007A1DE8" w:rsidRPr="00D13BF6" w:rsidRDefault="007A1DE8" w:rsidP="00684510">
      <w:pPr>
        <w:spacing w:line="276" w:lineRule="auto"/>
        <w:jc w:val="both"/>
        <w:rPr>
          <w:rFonts w:ascii="Times New Roman" w:hAnsi="Times New Roman" w:cs="Times New Roman"/>
          <w:sz w:val="28"/>
          <w:szCs w:val="28"/>
        </w:rPr>
      </w:pPr>
      <w:r w:rsidRPr="00D13BF6">
        <w:rPr>
          <w:rFonts w:ascii="Times New Roman" w:hAnsi="Times New Roman" w:cs="Times New Roman"/>
          <w:sz w:val="28"/>
          <w:szCs w:val="28"/>
        </w:rPr>
        <w:t xml:space="preserve">On the administrative side, HR departments oversee both mandated and voluntary company benefits. While employers are required to provide some benefits like Social Security, unemployment, and worker’s compensation, other benefits like paid time off, disability income, and gym reimbursements are provided on a voluntary basis—and serve as additional </w:t>
      </w:r>
      <w:r w:rsidR="0047211B">
        <w:rPr>
          <w:rFonts w:ascii="Times New Roman" w:hAnsi="Times New Roman" w:cs="Times New Roman"/>
          <w:sz w:val="28"/>
          <w:szCs w:val="28"/>
        </w:rPr>
        <w:t>incentives</w:t>
      </w:r>
      <w:r w:rsidRPr="00D13BF6">
        <w:rPr>
          <w:rFonts w:ascii="Times New Roman" w:hAnsi="Times New Roman" w:cs="Times New Roman"/>
          <w:sz w:val="28"/>
          <w:szCs w:val="28"/>
        </w:rPr>
        <w:t xml:space="preserve"> for potential and current employees to work at the company.</w:t>
      </w:r>
    </w:p>
    <w:p w14:paraId="7A1F899B" w14:textId="77777777" w:rsidR="007A1DE8" w:rsidRPr="00A27551" w:rsidRDefault="007A1DE8" w:rsidP="00684510">
      <w:pPr>
        <w:spacing w:line="276" w:lineRule="auto"/>
        <w:ind w:firstLine="720"/>
        <w:jc w:val="both"/>
        <w:rPr>
          <w:rFonts w:ascii="Times New Roman" w:hAnsi="Times New Roman" w:cs="Times New Roman"/>
          <w:b/>
          <w:bCs/>
          <w:sz w:val="28"/>
          <w:szCs w:val="28"/>
        </w:rPr>
      </w:pPr>
      <w:r w:rsidRPr="00A27551">
        <w:rPr>
          <w:rFonts w:ascii="Times New Roman" w:hAnsi="Times New Roman" w:cs="Times New Roman"/>
          <w:b/>
          <w:bCs/>
          <w:sz w:val="28"/>
          <w:szCs w:val="28"/>
        </w:rPr>
        <w:t>Create a Safe Work Environment</w:t>
      </w:r>
    </w:p>
    <w:p w14:paraId="6613532B" w14:textId="0E6E58FE" w:rsidR="00F60657" w:rsidRDefault="007A1DE8" w:rsidP="00684510">
      <w:pPr>
        <w:spacing w:line="276" w:lineRule="auto"/>
        <w:jc w:val="both"/>
        <w:rPr>
          <w:rFonts w:ascii="Times New Roman" w:hAnsi="Times New Roman" w:cs="Times New Roman"/>
          <w:sz w:val="28"/>
          <w:szCs w:val="28"/>
        </w:rPr>
      </w:pPr>
      <w:r w:rsidRPr="00D13BF6">
        <w:rPr>
          <w:rFonts w:ascii="Times New Roman" w:hAnsi="Times New Roman" w:cs="Times New Roman"/>
          <w:sz w:val="28"/>
          <w:szCs w:val="28"/>
        </w:rPr>
        <w:t>In addition to managing benefits, HR is responsible for protecting employees’ safety at work—both physical and emotional. In the physical sense, HR must ensure the </w:t>
      </w:r>
      <w:hyperlink r:id="rId11" w:tgtFrame="_blank" w:history="1">
        <w:r w:rsidRPr="00A27551">
          <w:rPr>
            <w:rStyle w:val="Hyperlink"/>
            <w:rFonts w:ascii="Times New Roman" w:hAnsi="Times New Roman" w:cs="Times New Roman"/>
            <w:color w:val="000000" w:themeColor="text1"/>
            <w:sz w:val="28"/>
            <w:szCs w:val="28"/>
            <w:u w:val="none"/>
          </w:rPr>
          <w:t>workplace is free of danger</w:t>
        </w:r>
      </w:hyperlink>
      <w:r w:rsidR="00A27551">
        <w:rPr>
          <w:rFonts w:ascii="Times New Roman" w:hAnsi="Times New Roman" w:cs="Times New Roman"/>
          <w:sz w:val="28"/>
          <w:szCs w:val="28"/>
        </w:rPr>
        <w:t>,</w:t>
      </w:r>
      <w:r w:rsidRPr="00D13BF6">
        <w:rPr>
          <w:rFonts w:ascii="Times New Roman" w:hAnsi="Times New Roman" w:cs="Times New Roman"/>
          <w:sz w:val="28"/>
          <w:szCs w:val="28"/>
        </w:rPr>
        <w:t xml:space="preserve"> typically through worksite analysis and hazard prevention and control. HR may also establish safety programs through </w:t>
      </w:r>
      <w:r w:rsidRPr="00D13BF6">
        <w:rPr>
          <w:rFonts w:ascii="Times New Roman" w:hAnsi="Times New Roman" w:cs="Times New Roman"/>
          <w:sz w:val="28"/>
          <w:szCs w:val="28"/>
        </w:rPr>
        <w:lastRenderedPageBreak/>
        <w:t xml:space="preserve">risk management training and provide information on procedures and </w:t>
      </w:r>
      <w:r w:rsidR="0047211B">
        <w:rPr>
          <w:rFonts w:ascii="Times New Roman" w:hAnsi="Times New Roman" w:cs="Times New Roman"/>
          <w:sz w:val="28"/>
          <w:szCs w:val="28"/>
        </w:rPr>
        <w:t>protocols</w:t>
      </w:r>
      <w:r w:rsidRPr="00D13BF6">
        <w:rPr>
          <w:rFonts w:ascii="Times New Roman" w:hAnsi="Times New Roman" w:cs="Times New Roman"/>
          <w:sz w:val="28"/>
          <w:szCs w:val="28"/>
        </w:rPr>
        <w:t xml:space="preserve"> for any potential emergency scenarios.</w:t>
      </w:r>
    </w:p>
    <w:p w14:paraId="515AAA66" w14:textId="7BE39D37" w:rsidR="007A1DE8" w:rsidRPr="00F60657" w:rsidRDefault="007A1DE8" w:rsidP="00684510">
      <w:pPr>
        <w:spacing w:line="276" w:lineRule="auto"/>
        <w:ind w:firstLine="720"/>
        <w:jc w:val="both"/>
        <w:rPr>
          <w:rFonts w:ascii="Times New Roman" w:hAnsi="Times New Roman" w:cs="Times New Roman"/>
          <w:sz w:val="28"/>
          <w:szCs w:val="28"/>
        </w:rPr>
      </w:pPr>
      <w:r w:rsidRPr="00A27551">
        <w:rPr>
          <w:rFonts w:ascii="Times New Roman" w:hAnsi="Times New Roman" w:cs="Times New Roman"/>
          <w:b/>
          <w:bCs/>
          <w:sz w:val="28"/>
          <w:szCs w:val="28"/>
        </w:rPr>
        <w:t>Handle Disciplinary Actions</w:t>
      </w:r>
    </w:p>
    <w:p w14:paraId="6BB553B3" w14:textId="2658E7CD" w:rsidR="00684510" w:rsidRPr="007A1DE8" w:rsidRDefault="007A1DE8" w:rsidP="00684510">
      <w:pPr>
        <w:spacing w:line="276" w:lineRule="auto"/>
        <w:jc w:val="both"/>
        <w:rPr>
          <w:rFonts w:ascii="Times New Roman" w:hAnsi="Times New Roman" w:cs="Times New Roman"/>
          <w:sz w:val="28"/>
          <w:szCs w:val="28"/>
        </w:rPr>
      </w:pPr>
      <w:r w:rsidRPr="00D13BF6">
        <w:rPr>
          <w:rFonts w:ascii="Times New Roman" w:hAnsi="Times New Roman" w:cs="Times New Roman"/>
          <w:sz w:val="28"/>
          <w:szCs w:val="28"/>
        </w:rPr>
        <w:t>Disciplinary procedures and terminations are delicate and sometimes complicated matters. </w:t>
      </w:r>
      <w:hyperlink r:id="rId12" w:tgtFrame="_blank" w:history="1">
        <w:r w:rsidRPr="00A27551">
          <w:rPr>
            <w:rStyle w:val="Hyperlink"/>
            <w:rFonts w:ascii="Times New Roman" w:hAnsi="Times New Roman" w:cs="Times New Roman"/>
            <w:color w:val="000000" w:themeColor="text1"/>
            <w:sz w:val="28"/>
            <w:szCs w:val="28"/>
            <w:u w:val="none"/>
          </w:rPr>
          <w:t>HR managers must know how to handle them fairly and consistently to keep situations running smoothly</w:t>
        </w:r>
      </w:hyperlink>
      <w:r w:rsidRPr="00D13BF6">
        <w:rPr>
          <w:rFonts w:ascii="Times New Roman" w:hAnsi="Times New Roman" w:cs="Times New Roman"/>
          <w:sz w:val="28"/>
          <w:szCs w:val="28"/>
        </w:rPr>
        <w:t>—and prevent any additional conflict or escalation. This may involve having a clear disciplinary process, whether that includes starting with a written warning and increasing in severity with suspensions or demotions—or following another proven system. Regardless of the specifics, HR managers must have a set system in place to hold employees accountable.</w:t>
      </w:r>
    </w:p>
    <w:p w14:paraId="05FD99A8" w14:textId="530F63A0" w:rsidR="00CF763E" w:rsidRPr="0047211B" w:rsidRDefault="001B7EAE" w:rsidP="00684510">
      <w:pPr>
        <w:pStyle w:val="ListParagraph"/>
        <w:numPr>
          <w:ilvl w:val="0"/>
          <w:numId w:val="3"/>
        </w:numPr>
        <w:spacing w:line="276" w:lineRule="auto"/>
        <w:jc w:val="both"/>
        <w:rPr>
          <w:rFonts w:ascii="Times New Roman" w:hAnsi="Times New Roman" w:cs="Times New Roman"/>
          <w:b/>
          <w:bCs/>
          <w:sz w:val="28"/>
          <w:szCs w:val="28"/>
        </w:rPr>
      </w:pPr>
      <w:proofErr w:type="spellStart"/>
      <w:r w:rsidRPr="0047211B">
        <w:rPr>
          <w:rFonts w:ascii="Times New Roman" w:hAnsi="Times New Roman" w:cs="Times New Roman"/>
          <w:b/>
          <w:bCs/>
          <w:sz w:val="28"/>
          <w:szCs w:val="28"/>
        </w:rPr>
        <w:t>Labor</w:t>
      </w:r>
      <w:proofErr w:type="spellEnd"/>
      <w:r w:rsidRPr="0047211B">
        <w:rPr>
          <w:rFonts w:ascii="Times New Roman" w:hAnsi="Times New Roman" w:cs="Times New Roman"/>
          <w:b/>
          <w:bCs/>
          <w:sz w:val="28"/>
          <w:szCs w:val="28"/>
        </w:rPr>
        <w:t xml:space="preserve"> market – general overvie</w:t>
      </w:r>
      <w:r w:rsidR="00CF763E" w:rsidRPr="0047211B">
        <w:rPr>
          <w:rFonts w:ascii="Times New Roman" w:hAnsi="Times New Roman" w:cs="Times New Roman"/>
          <w:b/>
          <w:bCs/>
          <w:sz w:val="28"/>
          <w:szCs w:val="28"/>
        </w:rPr>
        <w:t>w</w:t>
      </w:r>
    </w:p>
    <w:p w14:paraId="4E868382" w14:textId="279FC06B" w:rsidR="0047211B" w:rsidRPr="0047211B" w:rsidRDefault="00996351" w:rsidP="00684510">
      <w:pPr>
        <w:pStyle w:val="ListParagraph"/>
        <w:numPr>
          <w:ilvl w:val="0"/>
          <w:numId w:val="7"/>
        </w:numPr>
        <w:spacing w:line="276" w:lineRule="auto"/>
        <w:jc w:val="both"/>
        <w:rPr>
          <w:rFonts w:ascii="Times New Roman" w:hAnsi="Times New Roman" w:cs="Times New Roman"/>
          <w:b/>
          <w:bCs/>
          <w:color w:val="212121"/>
          <w:sz w:val="28"/>
          <w:szCs w:val="28"/>
        </w:rPr>
      </w:pPr>
      <w:r w:rsidRPr="0047211B">
        <w:rPr>
          <w:b/>
          <w:bCs/>
          <w:noProof/>
        </w:rPr>
        <mc:AlternateContent>
          <mc:Choice Requires="aink">
            <w:drawing>
              <wp:anchor distT="0" distB="0" distL="114300" distR="114300" simplePos="0" relativeHeight="251659264" behindDoc="0" locked="0" layoutInCell="1" allowOverlap="1" wp14:anchorId="5DC2EE58" wp14:editId="242021C1">
                <wp:simplePos x="0" y="0"/>
                <wp:positionH relativeFrom="column">
                  <wp:posOffset>-633000</wp:posOffset>
                </wp:positionH>
                <wp:positionV relativeFrom="paragraph">
                  <wp:posOffset>359350</wp:posOffset>
                </wp:positionV>
                <wp:extent cx="360" cy="360"/>
                <wp:effectExtent l="57150" t="38100" r="38100" b="57150"/>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5DC2EE58" wp14:editId="242021C1">
                <wp:simplePos x="0" y="0"/>
                <wp:positionH relativeFrom="column">
                  <wp:posOffset>-633000</wp:posOffset>
                </wp:positionH>
                <wp:positionV relativeFrom="paragraph">
                  <wp:posOffset>359350</wp:posOffset>
                </wp:positionV>
                <wp:extent cx="360" cy="360"/>
                <wp:effectExtent l="57150" t="38100" r="38100" b="57150"/>
                <wp:wrapNone/>
                <wp:docPr id="4" name="Ink 4"/>
                <wp:cNvGraphicFramePr/>
                <a:graphic xmlns:a="http://schemas.openxmlformats.org/drawingml/2006/main">
                  <a:graphicData uri="http://schemas.openxmlformats.org/drawingml/2006/picture">
                    <pic:pic xmlns:pic="http://schemas.openxmlformats.org/drawingml/2006/picture">
                      <pic:nvPicPr>
                        <pic:cNvPr id="4" name="Ink 4"/>
                        <pic:cNvPicPr/>
                      </pic:nvPicPr>
                      <pic:blipFill>
                        <a:blip r:embed="rId14"/>
                        <a:stretch>
                          <a:fillRect/>
                        </a:stretch>
                      </pic:blipFill>
                      <pic:spPr>
                        <a:xfrm>
                          <a:off x="0" y="0"/>
                          <a:ext cx="36000" cy="216000"/>
                        </a:xfrm>
                        <a:prstGeom prst="rect">
                          <a:avLst/>
                        </a:prstGeom>
                      </pic:spPr>
                    </pic:pic>
                  </a:graphicData>
                </a:graphic>
              </wp:anchor>
            </w:drawing>
          </mc:Fallback>
        </mc:AlternateContent>
      </w:r>
      <w:r w:rsidR="0047211B" w:rsidRPr="0047211B">
        <w:rPr>
          <w:rFonts w:ascii="Times New Roman" w:hAnsi="Times New Roman" w:cs="Times New Roman"/>
          <w:b/>
          <w:bCs/>
          <w:color w:val="212121"/>
          <w:sz w:val="28"/>
          <w:szCs w:val="28"/>
        </w:rPr>
        <w:t>Definition and Graph</w:t>
      </w:r>
    </w:p>
    <w:p w14:paraId="2D968205" w14:textId="3D750D28" w:rsidR="00D64D42" w:rsidRPr="0047211B" w:rsidRDefault="00AB0D0D" w:rsidP="00684510">
      <w:pPr>
        <w:spacing w:line="276" w:lineRule="auto"/>
        <w:jc w:val="both"/>
        <w:rPr>
          <w:rFonts w:ascii="Times New Roman" w:hAnsi="Times New Roman" w:cs="Times New Roman"/>
          <w:color w:val="212121"/>
          <w:sz w:val="28"/>
          <w:szCs w:val="28"/>
        </w:rPr>
      </w:pPr>
      <w:r w:rsidRPr="0047211B">
        <w:rPr>
          <w:rFonts w:ascii="Times New Roman" w:hAnsi="Times New Roman" w:cs="Times New Roman"/>
          <w:b/>
          <w:bCs/>
          <w:color w:val="212121"/>
          <w:sz w:val="28"/>
          <w:szCs w:val="28"/>
        </w:rPr>
        <w:t xml:space="preserve">The </w:t>
      </w:r>
      <w:proofErr w:type="spellStart"/>
      <w:r w:rsidRPr="0047211B">
        <w:rPr>
          <w:rFonts w:ascii="Times New Roman" w:hAnsi="Times New Roman" w:cs="Times New Roman"/>
          <w:b/>
          <w:bCs/>
          <w:color w:val="212121"/>
          <w:sz w:val="28"/>
          <w:szCs w:val="28"/>
        </w:rPr>
        <w:t>labor</w:t>
      </w:r>
      <w:proofErr w:type="spellEnd"/>
      <w:r w:rsidRPr="0047211B">
        <w:rPr>
          <w:rFonts w:ascii="Times New Roman" w:hAnsi="Times New Roman" w:cs="Times New Roman"/>
          <w:b/>
          <w:bCs/>
          <w:color w:val="212121"/>
          <w:sz w:val="28"/>
          <w:szCs w:val="28"/>
        </w:rPr>
        <w:t xml:space="preserve"> market</w:t>
      </w:r>
      <w:r w:rsidRPr="0047211B">
        <w:rPr>
          <w:rFonts w:ascii="Times New Roman" w:hAnsi="Times New Roman" w:cs="Times New Roman"/>
          <w:color w:val="212121"/>
          <w:sz w:val="28"/>
          <w:szCs w:val="28"/>
        </w:rPr>
        <w:t xml:space="preserve"> is a platform where the demand for and supply of employment meet. The demand is given by employers and the supply is given by employees. It assists in creating a skilled workforce that flourishes with competition, development, and economic expansion. Also, the </w:t>
      </w:r>
      <w:proofErr w:type="spellStart"/>
      <w:r w:rsidRPr="0047211B">
        <w:rPr>
          <w:rStyle w:val="Strong"/>
          <w:rFonts w:ascii="Times New Roman" w:hAnsi="Times New Roman" w:cs="Times New Roman"/>
          <w:color w:val="212121"/>
          <w:sz w:val="28"/>
          <w:szCs w:val="28"/>
        </w:rPr>
        <w:t>labor</w:t>
      </w:r>
      <w:proofErr w:type="spellEnd"/>
      <w:r w:rsidRPr="0047211B">
        <w:rPr>
          <w:rStyle w:val="Strong"/>
          <w:rFonts w:ascii="Times New Roman" w:hAnsi="Times New Roman" w:cs="Times New Roman"/>
          <w:color w:val="212121"/>
          <w:sz w:val="28"/>
          <w:szCs w:val="28"/>
        </w:rPr>
        <w:t xml:space="preserve"> market graph </w:t>
      </w:r>
      <w:r w:rsidRPr="0047211B">
        <w:rPr>
          <w:rFonts w:ascii="Times New Roman" w:hAnsi="Times New Roman" w:cs="Times New Roman"/>
          <w:color w:val="212121"/>
          <w:sz w:val="28"/>
          <w:szCs w:val="28"/>
        </w:rPr>
        <w:t>is useful to comprehend its definition and get information on tight or equilibrium job markets.</w:t>
      </w:r>
    </w:p>
    <w:p w14:paraId="591B3AE9" w14:textId="0F8A1A43" w:rsidR="00D64D42" w:rsidRDefault="00D64D42" w:rsidP="00684510">
      <w:pPr>
        <w:spacing w:line="276" w:lineRule="auto"/>
        <w:jc w:val="both"/>
        <w:rPr>
          <w:rFonts w:ascii="Times New Roman" w:hAnsi="Times New Roman" w:cs="Times New Roman"/>
          <w:color w:val="212121"/>
          <w:sz w:val="28"/>
          <w:szCs w:val="28"/>
        </w:rPr>
      </w:pPr>
      <w:proofErr w:type="spellStart"/>
      <w:r w:rsidRPr="00D64D42">
        <w:rPr>
          <w:rFonts w:ascii="Times New Roman" w:hAnsi="Times New Roman" w:cs="Times New Roman"/>
          <w:color w:val="212121"/>
          <w:sz w:val="28"/>
          <w:szCs w:val="28"/>
        </w:rPr>
        <w:t>Labor</w:t>
      </w:r>
      <w:proofErr w:type="spellEnd"/>
      <w:r w:rsidRPr="00D64D42">
        <w:rPr>
          <w:rFonts w:ascii="Times New Roman" w:hAnsi="Times New Roman" w:cs="Times New Roman"/>
          <w:color w:val="212121"/>
          <w:sz w:val="28"/>
          <w:szCs w:val="28"/>
        </w:rPr>
        <w:t xml:space="preserve"> market performance differs in the microeconomic and macroeconomic theories. The microeconomics theory examines the </w:t>
      </w:r>
      <w:proofErr w:type="spellStart"/>
      <w:r w:rsidRPr="00D64D42">
        <w:rPr>
          <w:rFonts w:ascii="Times New Roman" w:hAnsi="Times New Roman" w:cs="Times New Roman"/>
          <w:color w:val="212121"/>
          <w:sz w:val="28"/>
          <w:szCs w:val="28"/>
        </w:rPr>
        <w:t>labor</w:t>
      </w:r>
      <w:proofErr w:type="spellEnd"/>
      <w:r w:rsidRPr="00D64D42">
        <w:rPr>
          <w:rFonts w:ascii="Times New Roman" w:hAnsi="Times New Roman" w:cs="Times New Roman"/>
          <w:color w:val="212121"/>
          <w:sz w:val="28"/>
          <w:szCs w:val="28"/>
        </w:rPr>
        <w:t xml:space="preserve"> demand and supply at an independent employee and employer level. In contrast, the macroeconomics theory reviews the connection between commodities, jobs, the foreign exchange market, and cash.</w:t>
      </w:r>
    </w:p>
    <w:p w14:paraId="363DECC1" w14:textId="31975608" w:rsidR="00BB7599" w:rsidRPr="00D64D42" w:rsidRDefault="00BB7599" w:rsidP="00684510">
      <w:pPr>
        <w:spacing w:line="276" w:lineRule="auto"/>
        <w:ind w:firstLine="720"/>
        <w:jc w:val="both"/>
        <w:rPr>
          <w:rFonts w:ascii="Times New Roman" w:hAnsi="Times New Roman" w:cs="Times New Roman"/>
          <w:i/>
          <w:iCs/>
          <w:sz w:val="28"/>
          <w:szCs w:val="28"/>
        </w:rPr>
      </w:pPr>
      <w:proofErr w:type="spellStart"/>
      <w:r w:rsidRPr="00D64D42">
        <w:rPr>
          <w:rFonts w:ascii="Times New Roman" w:hAnsi="Times New Roman" w:cs="Times New Roman"/>
          <w:i/>
          <w:iCs/>
          <w:sz w:val="28"/>
          <w:szCs w:val="28"/>
        </w:rPr>
        <w:t>Labor</w:t>
      </w:r>
      <w:proofErr w:type="spellEnd"/>
      <w:r w:rsidRPr="00D64D42">
        <w:rPr>
          <w:rFonts w:ascii="Times New Roman" w:hAnsi="Times New Roman" w:cs="Times New Roman"/>
          <w:i/>
          <w:iCs/>
          <w:sz w:val="28"/>
          <w:szCs w:val="28"/>
        </w:rPr>
        <w:t xml:space="preserve"> market graph</w:t>
      </w:r>
      <w:r>
        <w:rPr>
          <w:rFonts w:ascii="Times New Roman" w:hAnsi="Times New Roman" w:cs="Times New Roman"/>
          <w:i/>
          <w:iCs/>
          <w:sz w:val="28"/>
          <w:szCs w:val="28"/>
        </w:rPr>
        <w:t xml:space="preserve"> in macroeconomics</w:t>
      </w:r>
      <w:r w:rsidRPr="00D64D42">
        <w:rPr>
          <w:rFonts w:ascii="Times New Roman" w:hAnsi="Times New Roman" w:cs="Times New Roman"/>
          <w:i/>
          <w:iCs/>
          <w:sz w:val="28"/>
          <w:szCs w:val="28"/>
        </w:rPr>
        <w:t>:</w:t>
      </w:r>
    </w:p>
    <w:p w14:paraId="15120777" w14:textId="4B0BFE3B" w:rsidR="00BB7599" w:rsidRDefault="00BB7599" w:rsidP="00684510">
      <w:pPr>
        <w:spacing w:line="276" w:lineRule="auto"/>
        <w:jc w:val="both"/>
        <w:rPr>
          <w:rFonts w:ascii="Times New Roman" w:hAnsi="Times New Roman" w:cs="Times New Roman"/>
          <w:sz w:val="24"/>
          <w:szCs w:val="24"/>
        </w:rPr>
      </w:pPr>
      <w:r w:rsidRPr="00D64D42">
        <w:rPr>
          <w:rFonts w:ascii="Times New Roman" w:hAnsi="Times New Roman" w:cs="Times New Roman"/>
          <w:b/>
          <w:bCs/>
          <w:i/>
          <w:iCs/>
          <w:noProof/>
          <w:color w:val="212121"/>
          <w:sz w:val="32"/>
          <w:szCs w:val="32"/>
        </w:rPr>
        <mc:AlternateContent>
          <mc:Choice Requires="wps">
            <w:drawing>
              <wp:anchor distT="0" distB="0" distL="114300" distR="114300" simplePos="0" relativeHeight="251661312" behindDoc="0" locked="0" layoutInCell="1" allowOverlap="1" wp14:anchorId="0A9F38DF" wp14:editId="0EA0C718">
                <wp:simplePos x="0" y="0"/>
                <wp:positionH relativeFrom="column">
                  <wp:posOffset>1916430</wp:posOffset>
                </wp:positionH>
                <wp:positionV relativeFrom="paragraph">
                  <wp:posOffset>177165</wp:posOffset>
                </wp:positionV>
                <wp:extent cx="15240" cy="1325880"/>
                <wp:effectExtent l="57150" t="38100" r="60960" b="26670"/>
                <wp:wrapNone/>
                <wp:docPr id="5" name="Straight Arrow Connector 5"/>
                <wp:cNvGraphicFramePr/>
                <a:graphic xmlns:a="http://schemas.openxmlformats.org/drawingml/2006/main">
                  <a:graphicData uri="http://schemas.microsoft.com/office/word/2010/wordprocessingShape">
                    <wps:wsp>
                      <wps:cNvCnPr/>
                      <wps:spPr>
                        <a:xfrm flipV="1">
                          <a:off x="0" y="0"/>
                          <a:ext cx="15240" cy="13258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21267CE" id="_x0000_t32" coordsize="21600,21600" o:spt="32" o:oned="t" path="m,l21600,21600e" filled="f">
                <v:path arrowok="t" fillok="f" o:connecttype="none"/>
                <o:lock v:ext="edit" shapetype="t"/>
              </v:shapetype>
              <v:shape id="Straight Arrow Connector 5" o:spid="_x0000_s1026" type="#_x0000_t32" style="position:absolute;margin-left:150.9pt;margin-top:13.95pt;width:1.2pt;height:104.4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" strokecolor="black [3200]" strokeweight="1.5pt">
                <v:stroke endarrow="block" joinstyle="miter"/>
              </v:shape>
            </w:pict>
          </mc:Fallback>
        </mc:AlternateContent>
      </w:r>
    </w:p>
    <w:p w14:paraId="11F6DA87" w14:textId="77777777" w:rsidR="00BB7599" w:rsidRDefault="00BB7599" w:rsidP="00684510">
      <w:pPr>
        <w:spacing w:line="276" w:lineRule="auto"/>
        <w:jc w:val="both"/>
        <w:rPr>
          <w:rFonts w:ascii="Times New Roman" w:hAnsi="Times New Roman" w:cs="Times New Roman"/>
          <w:sz w:val="24"/>
          <w:szCs w:val="24"/>
        </w:rPr>
      </w:pPr>
    </w:p>
    <w:p w14:paraId="1ECBF6B9" w14:textId="77777777" w:rsidR="00BB7599" w:rsidRDefault="00BB7599" w:rsidP="00684510">
      <w:pPr>
        <w:tabs>
          <w:tab w:val="center" w:pos="4513"/>
        </w:tabs>
        <w:spacing w:line="276"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0F14816" wp14:editId="43671E5D">
                <wp:simplePos x="0" y="0"/>
                <wp:positionH relativeFrom="column">
                  <wp:posOffset>2004060</wp:posOffset>
                </wp:positionH>
                <wp:positionV relativeFrom="paragraph">
                  <wp:posOffset>74930</wp:posOffset>
                </wp:positionV>
                <wp:extent cx="1059180" cy="762000"/>
                <wp:effectExtent l="0" t="0" r="26670" b="19050"/>
                <wp:wrapNone/>
                <wp:docPr id="8" name="Straight Connector 8"/>
                <wp:cNvGraphicFramePr/>
                <a:graphic xmlns:a="http://schemas.openxmlformats.org/drawingml/2006/main">
                  <a:graphicData uri="http://schemas.microsoft.com/office/word/2010/wordprocessingShape">
                    <wps:wsp>
                      <wps:cNvCnPr/>
                      <wps:spPr>
                        <a:xfrm>
                          <a:off x="0" y="0"/>
                          <a:ext cx="1059180" cy="762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52ED4A"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8pt,5.9pt" to="241.2pt,6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" strokecolor="#4472c4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604B7FA" wp14:editId="5E12EBE1">
                <wp:simplePos x="0" y="0"/>
                <wp:positionH relativeFrom="column">
                  <wp:posOffset>2110740</wp:posOffset>
                </wp:positionH>
                <wp:positionV relativeFrom="paragraph">
                  <wp:posOffset>6350</wp:posOffset>
                </wp:positionV>
                <wp:extent cx="777240" cy="784860"/>
                <wp:effectExtent l="0" t="0" r="22860" b="34290"/>
                <wp:wrapNone/>
                <wp:docPr id="9" name="Straight Connector 9"/>
                <wp:cNvGraphicFramePr/>
                <a:graphic xmlns:a="http://schemas.openxmlformats.org/drawingml/2006/main">
                  <a:graphicData uri="http://schemas.microsoft.com/office/word/2010/wordprocessingShape">
                    <wps:wsp>
                      <wps:cNvCnPr/>
                      <wps:spPr>
                        <a:xfrm flipV="1">
                          <a:off x="0" y="0"/>
                          <a:ext cx="777240" cy="784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DE12FB" id="Straight Connector 9"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2pt,.5pt" to="227.4pt,6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" strokecolor="#4472c4 [3204]" strokeweight=".5pt">
                <v:stroke joinstyle="miter"/>
              </v:line>
            </w:pict>
          </mc:Fallback>
        </mc:AlternateContent>
      </w:r>
      <w:r>
        <w:rPr>
          <w:rFonts w:ascii="Times New Roman" w:hAnsi="Times New Roman" w:cs="Times New Roman"/>
          <w:sz w:val="24"/>
          <w:szCs w:val="24"/>
        </w:rPr>
        <w:tab/>
        <w:t xml:space="preserve">                          </w:t>
      </w:r>
      <w:proofErr w:type="spellStart"/>
      <w:r w:rsidRPr="00D64D42">
        <w:rPr>
          <w:rFonts w:ascii="Times New Roman" w:hAnsi="Times New Roman" w:cs="Times New Roman"/>
          <w:color w:val="4472C4" w:themeColor="accent1"/>
        </w:rPr>
        <w:t>Labor</w:t>
      </w:r>
      <w:proofErr w:type="spellEnd"/>
      <w:r w:rsidRPr="00D64D42">
        <w:rPr>
          <w:rFonts w:ascii="Times New Roman" w:hAnsi="Times New Roman" w:cs="Times New Roman"/>
          <w:color w:val="4472C4" w:themeColor="accent1"/>
        </w:rPr>
        <w:t xml:space="preserve"> supply</w:t>
      </w:r>
    </w:p>
    <w:p w14:paraId="11C4CC8F" w14:textId="77777777" w:rsidR="00BB7599" w:rsidRPr="00D64D42" w:rsidRDefault="00BB7599" w:rsidP="00684510">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D64D42">
        <w:rPr>
          <w:rFonts w:ascii="Times New Roman" w:hAnsi="Times New Roman" w:cs="Times New Roman"/>
          <w:b/>
          <w:bCs/>
          <w:sz w:val="24"/>
          <w:szCs w:val="24"/>
        </w:rPr>
        <w:t>Wages</w:t>
      </w:r>
    </w:p>
    <w:p w14:paraId="45E84A03" w14:textId="77777777" w:rsidR="00BB7599" w:rsidRDefault="00BB7599" w:rsidP="00684510">
      <w:pPr>
        <w:tabs>
          <w:tab w:val="left" w:pos="5148"/>
        </w:tabs>
        <w:spacing w:line="276"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Pr="00D64D42">
        <w:rPr>
          <w:rFonts w:ascii="Times New Roman" w:hAnsi="Times New Roman" w:cs="Times New Roman"/>
          <w:color w:val="4472C4" w:themeColor="accent1"/>
        </w:rPr>
        <w:t>Labor</w:t>
      </w:r>
      <w:proofErr w:type="spellEnd"/>
      <w:r w:rsidRPr="00D64D42">
        <w:rPr>
          <w:rFonts w:ascii="Times New Roman" w:hAnsi="Times New Roman" w:cs="Times New Roman"/>
          <w:color w:val="4472C4" w:themeColor="accent1"/>
        </w:rPr>
        <w:t xml:space="preserve"> demand</w:t>
      </w:r>
    </w:p>
    <w:p w14:paraId="7B6C3A8A" w14:textId="77777777" w:rsidR="00BB7599" w:rsidRPr="00AB0D0D" w:rsidRDefault="00BB7599" w:rsidP="00684510">
      <w:pPr>
        <w:spacing w:line="276"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16EFEC76" wp14:editId="0D4F168E">
                <wp:simplePos x="0" y="0"/>
                <wp:positionH relativeFrom="column">
                  <wp:posOffset>1916430</wp:posOffset>
                </wp:positionH>
                <wp:positionV relativeFrom="paragraph">
                  <wp:posOffset>67310</wp:posOffset>
                </wp:positionV>
                <wp:extent cx="1565910" cy="7620"/>
                <wp:effectExtent l="0" t="57150" r="34290" b="87630"/>
                <wp:wrapNone/>
                <wp:docPr id="6" name="Straight Arrow Connector 6"/>
                <wp:cNvGraphicFramePr/>
                <a:graphic xmlns:a="http://schemas.openxmlformats.org/drawingml/2006/main">
                  <a:graphicData uri="http://schemas.microsoft.com/office/word/2010/wordprocessingShape">
                    <wps:wsp>
                      <wps:cNvCnPr/>
                      <wps:spPr>
                        <a:xfrm>
                          <a:off x="0" y="0"/>
                          <a:ext cx="1565910"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E7D12C7" id="Straight Arrow Connector 6" o:spid="_x0000_s1026" type="#_x0000_t32" style="position:absolute;margin-left:150.9pt;margin-top:5.3pt;width:123.3pt;height:.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" strokecolor="black [3200]" strokeweight="1.5pt">
                <v:stroke endarrow="block" joinstyle="miter"/>
              </v:shape>
            </w:pict>
          </mc:Fallback>
        </mc:AlternateContent>
      </w:r>
    </w:p>
    <w:p w14:paraId="020EBE17" w14:textId="77777777" w:rsidR="00BB7599" w:rsidRPr="00D64D42" w:rsidRDefault="00BB7599" w:rsidP="00684510">
      <w:pPr>
        <w:pStyle w:val="ListParagraph"/>
        <w:spacing w:line="276" w:lineRule="auto"/>
        <w:ind w:left="1080"/>
        <w:jc w:val="both"/>
        <w:rPr>
          <w:rFonts w:ascii="Times New Roman" w:hAnsi="Times New Roman" w:cs="Times New Roman"/>
          <w:b/>
          <w:bCs/>
          <w:sz w:val="24"/>
          <w:szCs w:val="24"/>
        </w:rPr>
      </w:pPr>
      <w:r w:rsidRPr="0099635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996351">
        <w:rPr>
          <w:rFonts w:ascii="Times New Roman" w:hAnsi="Times New Roman" w:cs="Times New Roman"/>
          <w:sz w:val="24"/>
          <w:szCs w:val="24"/>
        </w:rPr>
        <w:t xml:space="preserve">   </w:t>
      </w:r>
      <w:r w:rsidRPr="00D64D42">
        <w:rPr>
          <w:rFonts w:ascii="Times New Roman" w:hAnsi="Times New Roman" w:cs="Times New Roman"/>
          <w:b/>
          <w:bCs/>
          <w:sz w:val="24"/>
          <w:szCs w:val="24"/>
        </w:rPr>
        <w:t xml:space="preserve"> Quantity of demand</w:t>
      </w:r>
    </w:p>
    <w:p w14:paraId="71717E25" w14:textId="77777777" w:rsidR="00BB7599" w:rsidRDefault="00BB7599" w:rsidP="00684510">
      <w:pPr>
        <w:pStyle w:val="NormalWeb"/>
        <w:spacing w:before="0" w:beforeAutospacing="0" w:after="0" w:afterAutospacing="0" w:line="276" w:lineRule="auto"/>
        <w:jc w:val="both"/>
        <w:rPr>
          <w:color w:val="000000" w:themeColor="text1"/>
          <w:sz w:val="28"/>
          <w:szCs w:val="28"/>
        </w:rPr>
      </w:pPr>
      <w:r w:rsidRPr="00BB7599">
        <w:rPr>
          <w:color w:val="000000" w:themeColor="text1"/>
          <w:sz w:val="28"/>
          <w:szCs w:val="28"/>
        </w:rPr>
        <w:lastRenderedPageBreak/>
        <w:t>In </w:t>
      </w:r>
      <w:hyperlink r:id="rId15" w:history="1">
        <w:r w:rsidRPr="00BB7599">
          <w:rPr>
            <w:rStyle w:val="Hyperlink"/>
            <w:color w:val="000000" w:themeColor="text1"/>
            <w:sz w:val="28"/>
            <w:szCs w:val="28"/>
            <w:u w:val="none"/>
          </w:rPr>
          <w:t>macroeconomics</w:t>
        </w:r>
      </w:hyperlink>
      <w:r w:rsidRPr="00BB7599">
        <w:rPr>
          <w:color w:val="000000" w:themeColor="text1"/>
          <w:sz w:val="28"/>
          <w:szCs w:val="28"/>
        </w:rPr>
        <w:t xml:space="preserve">, this indicates the shortage of wages upon </w:t>
      </w:r>
      <w:proofErr w:type="spellStart"/>
      <w:r w:rsidRPr="00BB7599">
        <w:rPr>
          <w:color w:val="000000" w:themeColor="text1"/>
          <w:sz w:val="28"/>
          <w:szCs w:val="28"/>
        </w:rPr>
        <w:t>labor</w:t>
      </w:r>
      <w:proofErr w:type="spellEnd"/>
      <w:r w:rsidRPr="00BB7599">
        <w:rPr>
          <w:color w:val="000000" w:themeColor="text1"/>
          <w:sz w:val="28"/>
          <w:szCs w:val="28"/>
        </w:rPr>
        <w:t xml:space="preserve"> supply exceeding its demand. It also has four kinds of </w:t>
      </w:r>
      <w:hyperlink r:id="rId16" w:history="1">
        <w:r w:rsidRPr="00BB7599">
          <w:rPr>
            <w:rStyle w:val="Hyperlink"/>
            <w:color w:val="000000" w:themeColor="text1"/>
            <w:sz w:val="28"/>
            <w:szCs w:val="28"/>
            <w:u w:val="none"/>
          </w:rPr>
          <w:t>unemployment</w:t>
        </w:r>
      </w:hyperlink>
      <w:r w:rsidRPr="00BB7599">
        <w:rPr>
          <w:color w:val="000000" w:themeColor="text1"/>
          <w:sz w:val="28"/>
          <w:szCs w:val="28"/>
        </w:rPr>
        <w:t>: </w:t>
      </w:r>
    </w:p>
    <w:p w14:paraId="7810DC4B" w14:textId="77777777" w:rsidR="00BB7599" w:rsidRDefault="00000000" w:rsidP="00684510">
      <w:pPr>
        <w:pStyle w:val="NormalWeb"/>
        <w:numPr>
          <w:ilvl w:val="0"/>
          <w:numId w:val="5"/>
        </w:numPr>
        <w:spacing w:before="0" w:beforeAutospacing="0" w:after="0" w:afterAutospacing="0" w:line="276" w:lineRule="auto"/>
        <w:jc w:val="both"/>
        <w:rPr>
          <w:color w:val="000000" w:themeColor="text1"/>
          <w:sz w:val="28"/>
          <w:szCs w:val="28"/>
        </w:rPr>
      </w:pPr>
      <w:hyperlink r:id="rId17" w:history="1">
        <w:r w:rsidR="00BB7599" w:rsidRPr="00BB7599">
          <w:rPr>
            <w:rStyle w:val="Hyperlink"/>
            <w:color w:val="000000" w:themeColor="text1"/>
            <w:sz w:val="28"/>
            <w:szCs w:val="28"/>
            <w:u w:val="none"/>
          </w:rPr>
          <w:t>Frictional Unemployment</w:t>
        </w:r>
      </w:hyperlink>
    </w:p>
    <w:p w14:paraId="32D93B58" w14:textId="77777777" w:rsidR="00BB7599" w:rsidRDefault="00000000" w:rsidP="00684510">
      <w:pPr>
        <w:pStyle w:val="NormalWeb"/>
        <w:numPr>
          <w:ilvl w:val="0"/>
          <w:numId w:val="5"/>
        </w:numPr>
        <w:spacing w:before="0" w:beforeAutospacing="0" w:after="0" w:afterAutospacing="0" w:line="276" w:lineRule="auto"/>
        <w:jc w:val="both"/>
        <w:rPr>
          <w:rStyle w:val="wsm-tooltip"/>
          <w:color w:val="000000" w:themeColor="text1"/>
          <w:sz w:val="28"/>
          <w:szCs w:val="28"/>
        </w:rPr>
      </w:pPr>
      <w:hyperlink r:id="rId18" w:history="1">
        <w:r w:rsidR="00BB7599" w:rsidRPr="00BB7599">
          <w:rPr>
            <w:rStyle w:val="Hyperlink"/>
            <w:color w:val="000000" w:themeColor="text1"/>
            <w:sz w:val="28"/>
            <w:szCs w:val="28"/>
            <w:u w:val="none"/>
          </w:rPr>
          <w:t>Structural Unemployment</w:t>
        </w:r>
      </w:hyperlink>
    </w:p>
    <w:p w14:paraId="57DC52DC" w14:textId="77777777" w:rsidR="00BB7599" w:rsidRDefault="00000000" w:rsidP="00684510">
      <w:pPr>
        <w:pStyle w:val="NormalWeb"/>
        <w:numPr>
          <w:ilvl w:val="0"/>
          <w:numId w:val="5"/>
        </w:numPr>
        <w:spacing w:before="0" w:beforeAutospacing="0" w:after="0" w:afterAutospacing="0" w:line="276" w:lineRule="auto"/>
        <w:jc w:val="both"/>
        <w:rPr>
          <w:rStyle w:val="wsm-tooltip"/>
          <w:color w:val="000000" w:themeColor="text1"/>
          <w:sz w:val="28"/>
          <w:szCs w:val="28"/>
        </w:rPr>
      </w:pPr>
      <w:hyperlink r:id="rId19" w:history="1">
        <w:r w:rsidR="00BB7599">
          <w:rPr>
            <w:rStyle w:val="Hyperlink"/>
            <w:color w:val="000000" w:themeColor="text1"/>
            <w:sz w:val="28"/>
            <w:szCs w:val="28"/>
            <w:u w:val="none"/>
          </w:rPr>
          <w:t>N</w:t>
        </w:r>
        <w:r w:rsidR="00BB7599" w:rsidRPr="00BB7599">
          <w:rPr>
            <w:rStyle w:val="Hyperlink"/>
            <w:color w:val="000000" w:themeColor="text1"/>
            <w:sz w:val="28"/>
            <w:szCs w:val="28"/>
            <w:u w:val="none"/>
          </w:rPr>
          <w:t>atural unemployment</w:t>
        </w:r>
      </w:hyperlink>
    </w:p>
    <w:p w14:paraId="6F35251C" w14:textId="011D308D" w:rsidR="00BB7599" w:rsidRPr="00BB7599" w:rsidRDefault="00000000" w:rsidP="00684510">
      <w:pPr>
        <w:pStyle w:val="NormalWeb"/>
        <w:numPr>
          <w:ilvl w:val="0"/>
          <w:numId w:val="5"/>
        </w:numPr>
        <w:spacing w:before="0" w:beforeAutospacing="0" w:after="0" w:afterAutospacing="0" w:line="276" w:lineRule="auto"/>
        <w:jc w:val="both"/>
        <w:rPr>
          <w:color w:val="000000" w:themeColor="text1"/>
          <w:sz w:val="28"/>
          <w:szCs w:val="28"/>
        </w:rPr>
      </w:pPr>
      <w:hyperlink r:id="rId20" w:history="1">
        <w:r w:rsidR="00BB7599" w:rsidRPr="00BB7599">
          <w:rPr>
            <w:rStyle w:val="Hyperlink"/>
            <w:color w:val="000000" w:themeColor="text1"/>
            <w:sz w:val="28"/>
            <w:szCs w:val="28"/>
            <w:u w:val="none"/>
          </w:rPr>
          <w:t>Cyclical Unemployment</w:t>
        </w:r>
      </w:hyperlink>
      <w:r w:rsidR="00BB7599" w:rsidRPr="00BB7599">
        <w:rPr>
          <w:color w:val="000000" w:themeColor="text1"/>
          <w:sz w:val="28"/>
          <w:szCs w:val="28"/>
        </w:rPr>
        <w:t>. </w:t>
      </w:r>
    </w:p>
    <w:p w14:paraId="64DD9BA8" w14:textId="77777777" w:rsidR="00BB7599" w:rsidRPr="00BB7599" w:rsidRDefault="00BB7599" w:rsidP="00684510">
      <w:pPr>
        <w:pStyle w:val="NormalWeb"/>
        <w:spacing w:before="0" w:beforeAutospacing="0" w:after="0" w:afterAutospacing="0" w:line="276" w:lineRule="auto"/>
        <w:jc w:val="both"/>
        <w:rPr>
          <w:color w:val="000000" w:themeColor="text1"/>
          <w:sz w:val="28"/>
          <w:szCs w:val="28"/>
        </w:rPr>
      </w:pPr>
      <w:r w:rsidRPr="00BB7599">
        <w:rPr>
          <w:color w:val="000000" w:themeColor="text1"/>
          <w:sz w:val="28"/>
          <w:szCs w:val="28"/>
        </w:rPr>
        <w:t>Comparatively, </w:t>
      </w:r>
      <w:hyperlink r:id="rId21" w:history="1">
        <w:r w:rsidRPr="00BB7599">
          <w:rPr>
            <w:rStyle w:val="Hyperlink"/>
            <w:color w:val="000000" w:themeColor="text1"/>
            <w:sz w:val="28"/>
            <w:szCs w:val="28"/>
            <w:u w:val="none"/>
          </w:rPr>
          <w:t>microeconomics</w:t>
        </w:r>
      </w:hyperlink>
      <w:r w:rsidRPr="00BB7599">
        <w:rPr>
          <w:color w:val="000000" w:themeColor="text1"/>
          <w:sz w:val="28"/>
          <w:szCs w:val="28"/>
        </w:rPr>
        <w:t xml:space="preserve"> specifies raised supply of </w:t>
      </w:r>
      <w:proofErr w:type="spellStart"/>
      <w:r w:rsidRPr="00BB7599">
        <w:rPr>
          <w:color w:val="000000" w:themeColor="text1"/>
          <w:sz w:val="28"/>
          <w:szCs w:val="28"/>
        </w:rPr>
        <w:t>labor</w:t>
      </w:r>
      <w:proofErr w:type="spellEnd"/>
      <w:r w:rsidRPr="00BB7599">
        <w:rPr>
          <w:color w:val="000000" w:themeColor="text1"/>
          <w:sz w:val="28"/>
          <w:szCs w:val="28"/>
        </w:rPr>
        <w:t xml:space="preserve"> upon increased demand (subject to the product’s </w:t>
      </w:r>
      <w:hyperlink r:id="rId22" w:history="1">
        <w:r w:rsidRPr="00BB7599">
          <w:rPr>
            <w:rStyle w:val="Hyperlink"/>
            <w:color w:val="000000" w:themeColor="text1"/>
            <w:sz w:val="28"/>
            <w:szCs w:val="28"/>
            <w:u w:val="none"/>
          </w:rPr>
          <w:t>marginal cost</w:t>
        </w:r>
      </w:hyperlink>
      <w:r w:rsidRPr="00BB7599">
        <w:rPr>
          <w:color w:val="000000" w:themeColor="text1"/>
          <w:sz w:val="28"/>
          <w:szCs w:val="28"/>
        </w:rPr>
        <w:t> and </w:t>
      </w:r>
      <w:hyperlink r:id="rId23" w:history="1">
        <w:r w:rsidRPr="00BB7599">
          <w:rPr>
            <w:rStyle w:val="Hyperlink"/>
            <w:color w:val="000000" w:themeColor="text1"/>
            <w:sz w:val="28"/>
            <w:szCs w:val="28"/>
            <w:u w:val="none"/>
          </w:rPr>
          <w:t>marginal revenue</w:t>
        </w:r>
      </w:hyperlink>
      <w:r w:rsidRPr="00BB7599">
        <w:rPr>
          <w:color w:val="000000" w:themeColor="text1"/>
          <w:sz w:val="28"/>
          <w:szCs w:val="28"/>
        </w:rPr>
        <w:t>). Above all, job market inspection is pertinent to discover the most competent employees and offer them competitive </w:t>
      </w:r>
      <w:hyperlink r:id="rId24" w:history="1">
        <w:r w:rsidRPr="00BB7599">
          <w:rPr>
            <w:rStyle w:val="Hyperlink"/>
            <w:color w:val="000000" w:themeColor="text1"/>
            <w:sz w:val="28"/>
            <w:szCs w:val="28"/>
            <w:u w:val="none"/>
          </w:rPr>
          <w:t>remuneration</w:t>
        </w:r>
      </w:hyperlink>
      <w:r w:rsidRPr="00BB7599">
        <w:rPr>
          <w:color w:val="000000" w:themeColor="text1"/>
          <w:sz w:val="28"/>
          <w:szCs w:val="28"/>
        </w:rPr>
        <w:t>. </w:t>
      </w:r>
    </w:p>
    <w:p w14:paraId="24A96469" w14:textId="4FFCF75A" w:rsidR="00BB7599" w:rsidRDefault="0047211B" w:rsidP="00684510">
      <w:pPr>
        <w:pStyle w:val="NormalWeb"/>
        <w:spacing w:before="0" w:beforeAutospacing="0" w:after="300" w:afterAutospacing="0" w:line="276" w:lineRule="auto"/>
        <w:jc w:val="both"/>
        <w:rPr>
          <w:color w:val="000000" w:themeColor="text1"/>
          <w:sz w:val="28"/>
          <w:szCs w:val="28"/>
        </w:rPr>
      </w:pPr>
      <w:r>
        <w:rPr>
          <w:color w:val="000000" w:themeColor="text1"/>
          <w:sz w:val="28"/>
          <w:szCs w:val="28"/>
        </w:rPr>
        <w:t>T</w:t>
      </w:r>
      <w:r w:rsidR="00BB7599" w:rsidRPr="00BB7599">
        <w:rPr>
          <w:color w:val="000000" w:themeColor="text1"/>
          <w:sz w:val="28"/>
          <w:szCs w:val="28"/>
        </w:rPr>
        <w:t>he </w:t>
      </w:r>
      <w:proofErr w:type="spellStart"/>
      <w:r w:rsidR="00BB7599" w:rsidRPr="00BB7599">
        <w:rPr>
          <w:rStyle w:val="Strong"/>
          <w:color w:val="000000" w:themeColor="text1"/>
          <w:sz w:val="28"/>
          <w:szCs w:val="28"/>
        </w:rPr>
        <w:t>labor</w:t>
      </w:r>
      <w:proofErr w:type="spellEnd"/>
      <w:r w:rsidR="00BB7599" w:rsidRPr="00BB7599">
        <w:rPr>
          <w:rStyle w:val="Strong"/>
          <w:color w:val="000000" w:themeColor="text1"/>
          <w:sz w:val="28"/>
          <w:szCs w:val="28"/>
        </w:rPr>
        <w:t xml:space="preserve"> market graph </w:t>
      </w:r>
      <w:r w:rsidR="00BB7599" w:rsidRPr="00BB7599">
        <w:rPr>
          <w:color w:val="000000" w:themeColor="text1"/>
          <w:sz w:val="28"/>
          <w:szCs w:val="28"/>
        </w:rPr>
        <w:t xml:space="preserve">exhibits an equilibrium position where the </w:t>
      </w:r>
      <w:proofErr w:type="spellStart"/>
      <w:r w:rsidR="00BB7599" w:rsidRPr="00BB7599">
        <w:rPr>
          <w:color w:val="000000" w:themeColor="text1"/>
          <w:sz w:val="28"/>
          <w:szCs w:val="28"/>
        </w:rPr>
        <w:t>labor</w:t>
      </w:r>
      <w:proofErr w:type="spellEnd"/>
      <w:r w:rsidR="00BB7599" w:rsidRPr="00BB7599">
        <w:rPr>
          <w:color w:val="000000" w:themeColor="text1"/>
          <w:sz w:val="28"/>
          <w:szCs w:val="28"/>
        </w:rPr>
        <w:t xml:space="preserve"> quantity and cost are balanced and unaffected, except in serious circumstances. Most importantly, the employers are considered sellers while the workforce is conceived as buyers.</w:t>
      </w:r>
    </w:p>
    <w:p w14:paraId="36AA20AC" w14:textId="558429FA" w:rsidR="0047211B" w:rsidRDefault="0047211B" w:rsidP="00684510">
      <w:pPr>
        <w:pStyle w:val="NormalWeb"/>
        <w:numPr>
          <w:ilvl w:val="0"/>
          <w:numId w:val="7"/>
        </w:numPr>
        <w:spacing w:before="0" w:beforeAutospacing="0" w:after="300" w:afterAutospacing="0" w:line="276" w:lineRule="auto"/>
        <w:jc w:val="both"/>
        <w:rPr>
          <w:b/>
          <w:bCs/>
          <w:color w:val="000000" w:themeColor="text1"/>
          <w:sz w:val="28"/>
          <w:szCs w:val="28"/>
        </w:rPr>
      </w:pPr>
      <w:proofErr w:type="spellStart"/>
      <w:r w:rsidRPr="0047211B">
        <w:rPr>
          <w:b/>
          <w:bCs/>
          <w:color w:val="000000" w:themeColor="text1"/>
          <w:sz w:val="28"/>
          <w:szCs w:val="28"/>
        </w:rPr>
        <w:t>Labor</w:t>
      </w:r>
      <w:proofErr w:type="spellEnd"/>
      <w:r w:rsidRPr="0047211B">
        <w:rPr>
          <w:b/>
          <w:bCs/>
          <w:color w:val="000000" w:themeColor="text1"/>
          <w:sz w:val="28"/>
          <w:szCs w:val="28"/>
        </w:rPr>
        <w:t xml:space="preserve"> Market Components</w:t>
      </w:r>
    </w:p>
    <w:p w14:paraId="4A4B3EBA" w14:textId="72ED5208" w:rsidR="0047211B" w:rsidRDefault="0047211B" w:rsidP="00684510">
      <w:pPr>
        <w:pStyle w:val="NormalWeb"/>
        <w:spacing w:before="0" w:beforeAutospacing="0" w:after="300" w:afterAutospacing="0" w:line="276" w:lineRule="auto"/>
        <w:ind w:firstLine="360"/>
        <w:jc w:val="both"/>
        <w:rPr>
          <w:i/>
          <w:iCs/>
          <w:color w:val="000000" w:themeColor="text1"/>
          <w:sz w:val="28"/>
          <w:szCs w:val="28"/>
        </w:rPr>
      </w:pPr>
      <w:r>
        <w:rPr>
          <w:i/>
          <w:iCs/>
          <w:color w:val="000000" w:themeColor="text1"/>
          <w:sz w:val="28"/>
          <w:szCs w:val="28"/>
        </w:rPr>
        <w:t xml:space="preserve">Components of </w:t>
      </w:r>
      <w:proofErr w:type="spellStart"/>
      <w:r>
        <w:rPr>
          <w:i/>
          <w:iCs/>
          <w:color w:val="000000" w:themeColor="text1"/>
          <w:sz w:val="28"/>
          <w:szCs w:val="28"/>
        </w:rPr>
        <w:t>labor</w:t>
      </w:r>
      <w:proofErr w:type="spellEnd"/>
      <w:r>
        <w:rPr>
          <w:i/>
          <w:iCs/>
          <w:color w:val="000000" w:themeColor="text1"/>
          <w:sz w:val="28"/>
          <w:szCs w:val="28"/>
        </w:rPr>
        <w:t xml:space="preserve"> market:</w:t>
      </w:r>
    </w:p>
    <w:p w14:paraId="1570FE3C" w14:textId="7072E7F5" w:rsidR="0047211B" w:rsidRPr="0047211B" w:rsidRDefault="0047211B" w:rsidP="00684510">
      <w:pPr>
        <w:pStyle w:val="NormalWeb"/>
        <w:spacing w:before="0" w:beforeAutospacing="0" w:after="300" w:afterAutospacing="0" w:line="276" w:lineRule="auto"/>
        <w:jc w:val="both"/>
        <w:rPr>
          <w:color w:val="000000" w:themeColor="text1"/>
          <w:sz w:val="28"/>
          <w:szCs w:val="28"/>
        </w:rPr>
      </w:pPr>
      <w:r>
        <w:rPr>
          <w:noProof/>
          <w:color w:val="000000" w:themeColor="text1"/>
          <w:sz w:val="28"/>
          <w:szCs w:val="28"/>
        </w:rPr>
        <w:drawing>
          <wp:inline distT="0" distB="0" distL="0" distR="0" wp14:anchorId="033993F9" wp14:editId="2A14EB5A">
            <wp:extent cx="5486400" cy="320040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01E2B65" w14:textId="4006880D" w:rsidR="00BB7599" w:rsidRPr="006D77F5" w:rsidRDefault="006D77F5" w:rsidP="00684510">
      <w:pPr>
        <w:pStyle w:val="ListParagraph"/>
        <w:numPr>
          <w:ilvl w:val="0"/>
          <w:numId w:val="8"/>
        </w:numPr>
        <w:spacing w:line="276" w:lineRule="auto"/>
        <w:jc w:val="both"/>
        <w:rPr>
          <w:rFonts w:ascii="Times New Roman" w:hAnsi="Times New Roman" w:cs="Times New Roman"/>
          <w:b/>
          <w:bCs/>
          <w:sz w:val="24"/>
          <w:szCs w:val="24"/>
        </w:rPr>
      </w:pPr>
      <w:r w:rsidRPr="006D77F5">
        <w:rPr>
          <w:rFonts w:ascii="Times New Roman" w:hAnsi="Times New Roman" w:cs="Times New Roman"/>
          <w:b/>
          <w:bCs/>
          <w:sz w:val="28"/>
          <w:szCs w:val="28"/>
        </w:rPr>
        <w:t>Manpower participation</w:t>
      </w:r>
      <w:r>
        <w:rPr>
          <w:rFonts w:ascii="Times New Roman" w:hAnsi="Times New Roman" w:cs="Times New Roman"/>
          <w:b/>
          <w:bCs/>
          <w:sz w:val="28"/>
          <w:szCs w:val="28"/>
        </w:rPr>
        <w:t xml:space="preserve"> </w:t>
      </w:r>
      <w:r>
        <w:rPr>
          <w:rFonts w:ascii="Times New Roman" w:hAnsi="Times New Roman" w:cs="Times New Roman"/>
          <w:sz w:val="28"/>
          <w:szCs w:val="28"/>
        </w:rPr>
        <w:t xml:space="preserve">denotes the number of people available to work in the job market, </w:t>
      </w:r>
      <w:proofErr w:type="spellStart"/>
      <w:r>
        <w:rPr>
          <w:rFonts w:ascii="Times New Roman" w:hAnsi="Times New Roman" w:cs="Times New Roman"/>
          <w:sz w:val="28"/>
          <w:szCs w:val="28"/>
        </w:rPr>
        <w:t>incorporationg</w:t>
      </w:r>
      <w:proofErr w:type="spellEnd"/>
      <w:r>
        <w:rPr>
          <w:rFonts w:ascii="Times New Roman" w:hAnsi="Times New Roman" w:cs="Times New Roman"/>
          <w:sz w:val="28"/>
          <w:szCs w:val="28"/>
        </w:rPr>
        <w:t xml:space="preserve"> all employees providing their services for a job, irrespective of their profession.</w:t>
      </w:r>
    </w:p>
    <w:p w14:paraId="559E2B45" w14:textId="248905CD" w:rsidR="006D77F5" w:rsidRPr="006D77F5" w:rsidRDefault="006D77F5" w:rsidP="00684510">
      <w:pPr>
        <w:pStyle w:val="ListParagraph"/>
        <w:numPr>
          <w:ilvl w:val="0"/>
          <w:numId w:val="8"/>
        </w:numPr>
        <w:spacing w:line="276" w:lineRule="auto"/>
        <w:jc w:val="both"/>
        <w:rPr>
          <w:rFonts w:ascii="Times New Roman" w:hAnsi="Times New Roman" w:cs="Times New Roman"/>
          <w:b/>
          <w:bCs/>
          <w:sz w:val="24"/>
          <w:szCs w:val="24"/>
        </w:rPr>
      </w:pPr>
      <w:r>
        <w:rPr>
          <w:rFonts w:ascii="Times New Roman" w:hAnsi="Times New Roman" w:cs="Times New Roman"/>
          <w:b/>
          <w:bCs/>
          <w:sz w:val="28"/>
          <w:szCs w:val="28"/>
        </w:rPr>
        <w:lastRenderedPageBreak/>
        <w:t xml:space="preserve">Candidate population </w:t>
      </w:r>
      <w:r>
        <w:rPr>
          <w:rFonts w:ascii="Times New Roman" w:hAnsi="Times New Roman" w:cs="Times New Roman"/>
          <w:sz w:val="28"/>
          <w:szCs w:val="28"/>
        </w:rPr>
        <w:t xml:space="preserve">signifies individuals applying for a specific job that matches their ability and </w:t>
      </w:r>
      <w:proofErr w:type="spellStart"/>
      <w:r>
        <w:rPr>
          <w:rFonts w:ascii="Times New Roman" w:hAnsi="Times New Roman" w:cs="Times New Roman"/>
          <w:sz w:val="28"/>
          <w:szCs w:val="28"/>
        </w:rPr>
        <w:t>knowleges</w:t>
      </w:r>
      <w:proofErr w:type="spellEnd"/>
      <w:r>
        <w:rPr>
          <w:rFonts w:ascii="Times New Roman" w:hAnsi="Times New Roman" w:cs="Times New Roman"/>
          <w:sz w:val="28"/>
          <w:szCs w:val="28"/>
        </w:rPr>
        <w:t xml:space="preserve">, determining their participation rate. </w:t>
      </w:r>
      <w:proofErr w:type="spellStart"/>
      <w:r>
        <w:rPr>
          <w:rFonts w:ascii="Times New Roman" w:hAnsi="Times New Roman" w:cs="Times New Roman"/>
          <w:sz w:val="28"/>
          <w:szCs w:val="28"/>
        </w:rPr>
        <w:t>Adsitionally</w:t>
      </w:r>
      <w:proofErr w:type="spellEnd"/>
      <w:r>
        <w:rPr>
          <w:rFonts w:ascii="Times New Roman" w:hAnsi="Times New Roman" w:cs="Times New Roman"/>
          <w:sz w:val="28"/>
          <w:szCs w:val="28"/>
        </w:rPr>
        <w:t>, recruiters observe the job market to identify people fulfilling their eligibility criteria for a certain job.</w:t>
      </w:r>
    </w:p>
    <w:p w14:paraId="37B051DB" w14:textId="62C61689" w:rsidR="006D77F5" w:rsidRPr="002138BA" w:rsidRDefault="006D77F5" w:rsidP="00684510">
      <w:pPr>
        <w:pStyle w:val="ListParagraph"/>
        <w:numPr>
          <w:ilvl w:val="0"/>
          <w:numId w:val="8"/>
        </w:numPr>
        <w:spacing w:line="276" w:lineRule="auto"/>
        <w:jc w:val="both"/>
        <w:rPr>
          <w:rFonts w:ascii="Times New Roman" w:hAnsi="Times New Roman" w:cs="Times New Roman"/>
          <w:b/>
          <w:bCs/>
          <w:sz w:val="24"/>
          <w:szCs w:val="24"/>
        </w:rPr>
      </w:pPr>
      <w:r>
        <w:rPr>
          <w:rFonts w:ascii="Times New Roman" w:hAnsi="Times New Roman" w:cs="Times New Roman"/>
          <w:b/>
          <w:bCs/>
          <w:sz w:val="28"/>
          <w:szCs w:val="28"/>
        </w:rPr>
        <w:t xml:space="preserve">Candidate pool </w:t>
      </w:r>
      <w:r>
        <w:rPr>
          <w:rFonts w:ascii="Times New Roman" w:hAnsi="Times New Roman" w:cs="Times New Roman"/>
          <w:sz w:val="28"/>
          <w:szCs w:val="28"/>
        </w:rPr>
        <w:t>– the real bunch of people primarily revealing their interest in the job by resume submission</w:t>
      </w:r>
      <w:r w:rsidR="00F75F8D">
        <w:rPr>
          <w:rFonts w:ascii="Times New Roman" w:hAnsi="Times New Roman" w:cs="Times New Roman"/>
          <w:sz w:val="28"/>
          <w:szCs w:val="28"/>
        </w:rPr>
        <w:t>. It can be regarded as the beginning of the selection procedure</w:t>
      </w:r>
      <w:r w:rsidR="002138BA">
        <w:rPr>
          <w:rFonts w:ascii="Times New Roman" w:hAnsi="Times New Roman" w:cs="Times New Roman"/>
          <w:sz w:val="28"/>
          <w:szCs w:val="28"/>
        </w:rPr>
        <w:t>.</w:t>
      </w:r>
    </w:p>
    <w:p w14:paraId="47DE510C" w14:textId="5E2C078D" w:rsidR="002138BA" w:rsidRPr="00684510" w:rsidRDefault="002138BA" w:rsidP="00684510">
      <w:pPr>
        <w:pStyle w:val="ListParagraph"/>
        <w:numPr>
          <w:ilvl w:val="0"/>
          <w:numId w:val="8"/>
        </w:numPr>
        <w:spacing w:line="276" w:lineRule="auto"/>
        <w:jc w:val="both"/>
        <w:rPr>
          <w:rFonts w:ascii="Times New Roman" w:hAnsi="Times New Roman" w:cs="Times New Roman"/>
          <w:b/>
          <w:bCs/>
          <w:sz w:val="24"/>
          <w:szCs w:val="24"/>
        </w:rPr>
      </w:pPr>
      <w:r>
        <w:rPr>
          <w:rFonts w:ascii="Times New Roman" w:hAnsi="Times New Roman" w:cs="Times New Roman"/>
          <w:b/>
          <w:bCs/>
          <w:sz w:val="28"/>
          <w:szCs w:val="28"/>
        </w:rPr>
        <w:t xml:space="preserve">Appointed individuals – </w:t>
      </w:r>
      <w:r w:rsidRPr="002138BA">
        <w:rPr>
          <w:rFonts w:ascii="Times New Roman" w:hAnsi="Times New Roman" w:cs="Times New Roman"/>
          <w:sz w:val="28"/>
          <w:szCs w:val="28"/>
        </w:rPr>
        <w:t>the candidates selected for the position.</w:t>
      </w:r>
    </w:p>
    <w:p w14:paraId="5A2A868C" w14:textId="77777777" w:rsidR="00684510" w:rsidRPr="00684510" w:rsidRDefault="00684510" w:rsidP="00684510">
      <w:pPr>
        <w:spacing w:line="276" w:lineRule="auto"/>
        <w:jc w:val="both"/>
        <w:rPr>
          <w:rFonts w:ascii="Times New Roman" w:hAnsi="Times New Roman" w:cs="Times New Roman"/>
          <w:b/>
          <w:bCs/>
          <w:sz w:val="24"/>
          <w:szCs w:val="24"/>
        </w:rPr>
      </w:pPr>
    </w:p>
    <w:p w14:paraId="3DA926D0" w14:textId="30478E0D" w:rsidR="00684510" w:rsidRPr="00684510" w:rsidRDefault="00684510" w:rsidP="00684510">
      <w:pPr>
        <w:pStyle w:val="ListParagraph"/>
        <w:numPr>
          <w:ilvl w:val="0"/>
          <w:numId w:val="3"/>
        </w:numPr>
        <w:spacing w:line="276" w:lineRule="auto"/>
        <w:jc w:val="both"/>
        <w:rPr>
          <w:rFonts w:ascii="Times New Roman" w:hAnsi="Times New Roman" w:cs="Times New Roman"/>
          <w:b/>
          <w:bCs/>
          <w:sz w:val="28"/>
          <w:szCs w:val="28"/>
        </w:rPr>
      </w:pPr>
      <w:r w:rsidRPr="00684510">
        <w:rPr>
          <w:rFonts w:ascii="Times New Roman" w:hAnsi="Times New Roman" w:cs="Times New Roman"/>
          <w:b/>
          <w:bCs/>
          <w:sz w:val="28"/>
          <w:szCs w:val="28"/>
        </w:rPr>
        <w:t>Challenges in the UK`s labo</w:t>
      </w:r>
      <w:r w:rsidR="00493730">
        <w:rPr>
          <w:rFonts w:ascii="Times New Roman" w:hAnsi="Times New Roman" w:cs="Times New Roman"/>
          <w:b/>
          <w:bCs/>
          <w:sz w:val="28"/>
          <w:szCs w:val="28"/>
        </w:rPr>
        <w:t>u</w:t>
      </w:r>
      <w:r w:rsidRPr="00684510">
        <w:rPr>
          <w:rFonts w:ascii="Times New Roman" w:hAnsi="Times New Roman" w:cs="Times New Roman"/>
          <w:b/>
          <w:bCs/>
          <w:sz w:val="28"/>
          <w:szCs w:val="28"/>
        </w:rPr>
        <w:t>r market in the last 3 years.</w:t>
      </w:r>
    </w:p>
    <w:p w14:paraId="65AB1CA3" w14:textId="691F50A7" w:rsidR="00CF763E" w:rsidRPr="00684510" w:rsidRDefault="00684510" w:rsidP="00684510">
      <w:pPr>
        <w:pStyle w:val="ListParagraph"/>
        <w:numPr>
          <w:ilvl w:val="0"/>
          <w:numId w:val="4"/>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Impact of </w:t>
      </w:r>
      <w:r w:rsidR="00CF763E" w:rsidRPr="00684510">
        <w:rPr>
          <w:rFonts w:ascii="Times New Roman" w:hAnsi="Times New Roman" w:cs="Times New Roman"/>
          <w:b/>
          <w:bCs/>
          <w:sz w:val="28"/>
          <w:szCs w:val="28"/>
        </w:rPr>
        <w:t>COVID</w:t>
      </w:r>
      <w:r w:rsidR="00493730">
        <w:rPr>
          <w:rFonts w:ascii="Times New Roman" w:hAnsi="Times New Roman" w:cs="Times New Roman"/>
          <w:b/>
          <w:bCs/>
          <w:sz w:val="28"/>
          <w:szCs w:val="28"/>
        </w:rPr>
        <w:t xml:space="preserve"> on the labour market</w:t>
      </w:r>
    </w:p>
    <w:p w14:paraId="601FCDAE" w14:textId="3578DD3E" w:rsidR="00CF763E" w:rsidRDefault="006A10DB" w:rsidP="00075F36">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The COVID-19 outbreak has a significant impact on society around the world. </w:t>
      </w:r>
      <w:r w:rsidR="00AC56AD">
        <w:rPr>
          <w:rFonts w:ascii="Times New Roman" w:hAnsi="Times New Roman" w:cs="Times New Roman"/>
          <w:sz w:val="28"/>
          <w:szCs w:val="28"/>
        </w:rPr>
        <w:t xml:space="preserve">The crisis conditions due to COVID-19, the large-scale social restrictions made the industries reduce productivity and affected the lower supply side, all </w:t>
      </w:r>
      <w:r w:rsidR="00075F36">
        <w:rPr>
          <w:rFonts w:ascii="Times New Roman" w:hAnsi="Times New Roman" w:cs="Times New Roman"/>
          <w:sz w:val="28"/>
          <w:szCs w:val="28"/>
        </w:rPr>
        <w:t>these</w:t>
      </w:r>
      <w:r w:rsidR="00AC56AD">
        <w:rPr>
          <w:rFonts w:ascii="Times New Roman" w:hAnsi="Times New Roman" w:cs="Times New Roman"/>
          <w:sz w:val="28"/>
          <w:szCs w:val="28"/>
        </w:rPr>
        <w:t xml:space="preserve"> circumstances led to </w:t>
      </w:r>
      <w:r w:rsidR="00075F36">
        <w:rPr>
          <w:rFonts w:ascii="Times New Roman" w:hAnsi="Times New Roman" w:cs="Times New Roman"/>
          <w:sz w:val="28"/>
          <w:szCs w:val="28"/>
        </w:rPr>
        <w:t xml:space="preserve">the cessation of industrial operations and to the closure </w:t>
      </w:r>
      <w:proofErr w:type="gramStart"/>
      <w:r w:rsidR="00075F36">
        <w:rPr>
          <w:rFonts w:ascii="Times New Roman" w:hAnsi="Times New Roman" w:cs="Times New Roman"/>
          <w:sz w:val="28"/>
          <w:szCs w:val="28"/>
        </w:rPr>
        <w:t>of  ”</w:t>
      </w:r>
      <w:proofErr w:type="gramEnd"/>
      <w:r w:rsidR="00075F36">
        <w:rPr>
          <w:rFonts w:ascii="Times New Roman" w:hAnsi="Times New Roman" w:cs="Times New Roman"/>
          <w:sz w:val="28"/>
          <w:szCs w:val="28"/>
        </w:rPr>
        <w:t xml:space="preserve">non-primary” businesses in some cases. </w:t>
      </w:r>
      <w:r w:rsidR="00075F36" w:rsidRPr="00CF763E">
        <w:rPr>
          <w:rFonts w:ascii="Times New Roman" w:hAnsi="Times New Roman" w:cs="Times New Roman"/>
          <w:sz w:val="28"/>
          <w:szCs w:val="28"/>
        </w:rPr>
        <w:t xml:space="preserve">The </w:t>
      </w:r>
      <w:r w:rsidR="00075F36">
        <w:rPr>
          <w:rFonts w:ascii="Times New Roman" w:hAnsi="Times New Roman" w:cs="Times New Roman"/>
          <w:sz w:val="28"/>
          <w:szCs w:val="28"/>
        </w:rPr>
        <w:t>enforced</w:t>
      </w:r>
      <w:r w:rsidR="00075F36" w:rsidRPr="00CF763E">
        <w:rPr>
          <w:rFonts w:ascii="Times New Roman" w:hAnsi="Times New Roman" w:cs="Times New Roman"/>
          <w:sz w:val="28"/>
          <w:szCs w:val="28"/>
        </w:rPr>
        <w:t xml:space="preserve"> closure of many businesses due to lockdowns and social-distancing restrictions had huge economic impacts</w:t>
      </w:r>
      <w:r w:rsidR="00075F36">
        <w:rPr>
          <w:rFonts w:ascii="Times New Roman" w:hAnsi="Times New Roman" w:cs="Times New Roman"/>
          <w:sz w:val="28"/>
          <w:szCs w:val="28"/>
        </w:rPr>
        <w:t>.</w:t>
      </w:r>
      <w:r w:rsidR="00BD79D3">
        <w:rPr>
          <w:rFonts w:ascii="Times New Roman" w:hAnsi="Times New Roman" w:cs="Times New Roman"/>
          <w:sz w:val="28"/>
          <w:szCs w:val="28"/>
        </w:rPr>
        <w:t xml:space="preserve"> </w:t>
      </w:r>
      <w:r w:rsidR="001361CB">
        <w:rPr>
          <w:rFonts w:ascii="Times New Roman" w:hAnsi="Times New Roman" w:cs="Times New Roman"/>
          <w:sz w:val="28"/>
          <w:szCs w:val="28"/>
        </w:rPr>
        <w:t xml:space="preserve">COVID-19 had </w:t>
      </w:r>
      <w:r w:rsidR="00B71A5C">
        <w:rPr>
          <w:rFonts w:ascii="Times New Roman" w:hAnsi="Times New Roman" w:cs="Times New Roman"/>
          <w:sz w:val="28"/>
          <w:szCs w:val="28"/>
        </w:rPr>
        <w:t>a</w:t>
      </w:r>
      <w:r w:rsidR="001361CB">
        <w:rPr>
          <w:rFonts w:ascii="Times New Roman" w:hAnsi="Times New Roman" w:cs="Times New Roman"/>
          <w:sz w:val="28"/>
          <w:szCs w:val="28"/>
        </w:rPr>
        <w:t xml:space="preserve"> huge impact on </w:t>
      </w:r>
      <w:proofErr w:type="spellStart"/>
      <w:r w:rsidR="001361CB">
        <w:rPr>
          <w:rFonts w:ascii="Times New Roman" w:hAnsi="Times New Roman" w:cs="Times New Roman"/>
          <w:sz w:val="28"/>
          <w:szCs w:val="28"/>
        </w:rPr>
        <w:t>labor</w:t>
      </w:r>
      <w:proofErr w:type="spellEnd"/>
      <w:r w:rsidR="001361CB">
        <w:rPr>
          <w:rFonts w:ascii="Times New Roman" w:hAnsi="Times New Roman" w:cs="Times New Roman"/>
          <w:sz w:val="28"/>
          <w:szCs w:val="28"/>
        </w:rPr>
        <w:t xml:space="preserve"> market, by increasing the unemployment rate</w:t>
      </w:r>
      <w:r w:rsidR="00B71A5C">
        <w:rPr>
          <w:rFonts w:ascii="Times New Roman" w:hAnsi="Times New Roman" w:cs="Times New Roman"/>
          <w:sz w:val="28"/>
          <w:szCs w:val="28"/>
        </w:rPr>
        <w:t>, also it makes companies to find and implement measures to continue the working process in new pandemic conditions.</w:t>
      </w:r>
    </w:p>
    <w:p w14:paraId="3A78B908" w14:textId="77777777" w:rsidR="000011AB" w:rsidRDefault="009D6620" w:rsidP="000011AB">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Emergencies are usually regarded as </w:t>
      </w:r>
      <w:r w:rsidR="001361CB">
        <w:rPr>
          <w:rFonts w:ascii="Times New Roman" w:hAnsi="Times New Roman" w:cs="Times New Roman"/>
          <w:sz w:val="28"/>
          <w:szCs w:val="28"/>
        </w:rPr>
        <w:t>catalysts</w:t>
      </w:r>
      <w:r>
        <w:rPr>
          <w:rFonts w:ascii="Times New Roman" w:hAnsi="Times New Roman" w:cs="Times New Roman"/>
          <w:sz w:val="28"/>
          <w:szCs w:val="28"/>
        </w:rPr>
        <w:t xml:space="preserve"> for</w:t>
      </w:r>
      <w:r w:rsidR="001361CB">
        <w:rPr>
          <w:rFonts w:ascii="Times New Roman" w:hAnsi="Times New Roman" w:cs="Times New Roman"/>
          <w:sz w:val="28"/>
          <w:szCs w:val="28"/>
        </w:rPr>
        <w:t xml:space="preserve"> change. COVID-19 was not an exception. Many policy changes have been initiated to cope with the challenges that accompanied the crisis. </w:t>
      </w:r>
      <w:r w:rsidR="00B71A5C" w:rsidRPr="00B71A5C">
        <w:rPr>
          <w:rFonts w:ascii="Times New Roman" w:hAnsi="Times New Roman" w:cs="Times New Roman"/>
          <w:sz w:val="28"/>
          <w:szCs w:val="28"/>
        </w:rPr>
        <w:t xml:space="preserve">While many welcomed the changes in the </w:t>
      </w:r>
      <w:proofErr w:type="spellStart"/>
      <w:r w:rsidR="00B71A5C" w:rsidRPr="00B71A5C">
        <w:rPr>
          <w:rFonts w:ascii="Times New Roman" w:hAnsi="Times New Roman" w:cs="Times New Roman"/>
          <w:sz w:val="28"/>
          <w:szCs w:val="28"/>
        </w:rPr>
        <w:t>labor</w:t>
      </w:r>
      <w:proofErr w:type="spellEnd"/>
      <w:r w:rsidR="00B71A5C" w:rsidRPr="00B71A5C">
        <w:rPr>
          <w:rFonts w:ascii="Times New Roman" w:hAnsi="Times New Roman" w:cs="Times New Roman"/>
          <w:sz w:val="28"/>
          <w:szCs w:val="28"/>
        </w:rPr>
        <w:t xml:space="preserve"> market, others regard them as emergency</w:t>
      </w:r>
      <w:r w:rsidR="00B71A5C">
        <w:rPr>
          <w:rFonts w:ascii="Times New Roman" w:hAnsi="Times New Roman" w:cs="Times New Roman"/>
          <w:sz w:val="28"/>
          <w:szCs w:val="28"/>
        </w:rPr>
        <w:t xml:space="preserve"> </w:t>
      </w:r>
      <w:r w:rsidR="00B71A5C" w:rsidRPr="00B71A5C">
        <w:rPr>
          <w:rFonts w:ascii="Times New Roman" w:hAnsi="Times New Roman" w:cs="Times New Roman"/>
          <w:sz w:val="28"/>
          <w:szCs w:val="28"/>
        </w:rPr>
        <w:t xml:space="preserve">induced changes—as something we should not be too positive about. Recalling pre-pandemic life, for decades working in an assigned workspace has been a standard pattern of work in many countries, while conversely, before the pandemic struck, work from home (WFH) was considered as a privilege for certain employees. The ongoing pandemic has become an unexpected catalyst for remote work and forced a reconsideration of work in terms of the designated workplace location and workplace </w:t>
      </w:r>
      <w:r w:rsidR="003856EE">
        <w:rPr>
          <w:rFonts w:ascii="Times New Roman" w:hAnsi="Times New Roman" w:cs="Times New Roman"/>
          <w:sz w:val="28"/>
          <w:szCs w:val="28"/>
        </w:rPr>
        <w:t xml:space="preserve">practices </w:t>
      </w:r>
      <w:r w:rsidR="00B71A5C" w:rsidRPr="00B71A5C">
        <w:rPr>
          <w:rFonts w:ascii="Times New Roman" w:hAnsi="Times New Roman" w:cs="Times New Roman"/>
          <w:sz w:val="28"/>
          <w:szCs w:val="28"/>
        </w:rPr>
        <w:t>on a global scale never seen before.</w:t>
      </w:r>
      <w:r w:rsidR="003856EE">
        <w:rPr>
          <w:rFonts w:ascii="Times New Roman" w:hAnsi="Times New Roman" w:cs="Times New Roman"/>
          <w:sz w:val="28"/>
          <w:szCs w:val="28"/>
        </w:rPr>
        <w:t xml:space="preserve"> </w:t>
      </w:r>
      <w:r w:rsidR="003856EE" w:rsidRPr="003856EE">
        <w:rPr>
          <w:rFonts w:ascii="Times New Roman" w:hAnsi="Times New Roman" w:cs="Times New Roman"/>
          <w:i/>
          <w:iCs/>
          <w:sz w:val="28"/>
          <w:szCs w:val="28"/>
        </w:rPr>
        <w:t xml:space="preserve">(“New normal” at work in a post-COVID world: work–life balance and </w:t>
      </w:r>
      <w:proofErr w:type="spellStart"/>
      <w:r w:rsidR="003856EE" w:rsidRPr="003856EE">
        <w:rPr>
          <w:rFonts w:ascii="Times New Roman" w:hAnsi="Times New Roman" w:cs="Times New Roman"/>
          <w:i/>
          <w:iCs/>
          <w:sz w:val="28"/>
          <w:szCs w:val="28"/>
        </w:rPr>
        <w:t>labor</w:t>
      </w:r>
      <w:proofErr w:type="spellEnd"/>
      <w:r w:rsidR="003856EE" w:rsidRPr="003856EE">
        <w:rPr>
          <w:rFonts w:ascii="Times New Roman" w:hAnsi="Times New Roman" w:cs="Times New Roman"/>
          <w:i/>
          <w:iCs/>
          <w:sz w:val="28"/>
          <w:szCs w:val="28"/>
        </w:rPr>
        <w:t xml:space="preserve"> markets</w:t>
      </w:r>
      <w:r w:rsidR="003856EE">
        <w:rPr>
          <w:rFonts w:ascii="Times New Roman" w:hAnsi="Times New Roman" w:cs="Times New Roman"/>
          <w:i/>
          <w:iCs/>
          <w:sz w:val="28"/>
          <w:szCs w:val="28"/>
        </w:rPr>
        <w:t>,</w:t>
      </w:r>
      <w:r w:rsidR="003856EE" w:rsidRPr="003856EE">
        <w:rPr>
          <w:rFonts w:ascii="Times New Roman" w:hAnsi="Times New Roman" w:cs="Times New Roman"/>
          <w:i/>
          <w:iCs/>
          <w:sz w:val="28"/>
          <w:szCs w:val="28"/>
        </w:rPr>
        <w:t xml:space="preserve"> </w:t>
      </w:r>
      <w:r w:rsidR="003856EE" w:rsidRPr="003856EE">
        <w:rPr>
          <w:rFonts w:ascii="Times New Roman" w:hAnsi="Times New Roman" w:cs="Times New Roman"/>
          <w:sz w:val="28"/>
          <w:szCs w:val="28"/>
        </w:rPr>
        <w:t>Lina Vyas</w:t>
      </w:r>
      <w:r w:rsidR="003856EE">
        <w:rPr>
          <w:rFonts w:ascii="Times New Roman" w:hAnsi="Times New Roman" w:cs="Times New Roman"/>
          <w:sz w:val="28"/>
          <w:szCs w:val="28"/>
        </w:rPr>
        <w:t>)</w:t>
      </w:r>
    </w:p>
    <w:p w14:paraId="08796E58" w14:textId="133C6727" w:rsidR="00900F32" w:rsidRPr="00900F32" w:rsidRDefault="00900F32" w:rsidP="000011AB">
      <w:pPr>
        <w:spacing w:line="276" w:lineRule="auto"/>
        <w:ind w:firstLine="360"/>
        <w:jc w:val="both"/>
        <w:rPr>
          <w:rFonts w:ascii="Times New Roman" w:hAnsi="Times New Roman" w:cs="Times New Roman"/>
          <w:sz w:val="28"/>
          <w:szCs w:val="28"/>
        </w:rPr>
      </w:pPr>
      <w:r w:rsidRPr="00900F32">
        <w:rPr>
          <w:rFonts w:ascii="Times New Roman" w:hAnsi="Times New Roman" w:cs="Times New Roman"/>
          <w:sz w:val="28"/>
          <w:szCs w:val="28"/>
          <w:shd w:val="clear" w:color="auto" w:fill="FFFFFF"/>
        </w:rPr>
        <w:t>The crisis has had a major impact. At the peak of the pandemic, only around 50% of workers were at work; two‐thirds of employers made use of the Job Retention Scheme</w:t>
      </w:r>
      <w:r w:rsidR="000011AB">
        <w:rPr>
          <w:rFonts w:ascii="Times New Roman" w:hAnsi="Times New Roman" w:cs="Times New Roman"/>
          <w:sz w:val="28"/>
          <w:szCs w:val="28"/>
          <w:shd w:val="clear" w:color="auto" w:fill="FFFFFF"/>
        </w:rPr>
        <w:t xml:space="preserve"> </w:t>
      </w:r>
      <w:r w:rsidRPr="00900F32">
        <w:rPr>
          <w:rFonts w:ascii="Times New Roman" w:hAnsi="Times New Roman" w:cs="Times New Roman"/>
          <w:sz w:val="28"/>
          <w:szCs w:val="28"/>
          <w:shd w:val="clear" w:color="auto" w:fill="FFFFFF"/>
        </w:rPr>
        <w:t xml:space="preserve">and up to 10 million workers were furloughed. GDP fell by </w:t>
      </w:r>
      <w:r w:rsidRPr="00900F32">
        <w:rPr>
          <w:rFonts w:ascii="Times New Roman" w:hAnsi="Times New Roman" w:cs="Times New Roman"/>
          <w:sz w:val="28"/>
          <w:szCs w:val="28"/>
          <w:shd w:val="clear" w:color="auto" w:fill="FFFFFF"/>
        </w:rPr>
        <w:lastRenderedPageBreak/>
        <w:t>20% in April 2020, and was 5% lower in 2020 compared with 2019. Across 2020, employment fell by 1%–3% ONS</w:t>
      </w:r>
      <w:r>
        <w:rPr>
          <w:rFonts w:ascii="Times New Roman" w:hAnsi="Times New Roman" w:cs="Times New Roman"/>
          <w:sz w:val="28"/>
          <w:szCs w:val="28"/>
          <w:shd w:val="clear" w:color="auto" w:fill="FFFFFF"/>
        </w:rPr>
        <w:t>. (</w:t>
      </w:r>
      <w:r w:rsidRPr="00900F32">
        <w:rPr>
          <w:rFonts w:ascii="Times New Roman" w:hAnsi="Times New Roman" w:cs="Times New Roman"/>
          <w:i/>
          <w:iCs/>
          <w:spacing w:val="-2"/>
          <w:sz w:val="28"/>
          <w:szCs w:val="28"/>
        </w:rPr>
        <w:t>Modelling the Differing Impacts of Covid‐19 in the UK Labour Marke</w:t>
      </w:r>
      <w:r>
        <w:rPr>
          <w:rFonts w:ascii="Times New Roman" w:hAnsi="Times New Roman" w:cs="Times New Roman"/>
          <w:i/>
          <w:iCs/>
          <w:spacing w:val="-2"/>
          <w:sz w:val="28"/>
          <w:szCs w:val="28"/>
        </w:rPr>
        <w:t xml:space="preserve">t, </w:t>
      </w:r>
      <w:hyperlink r:id="rId30" w:history="1">
        <w:r w:rsidRPr="00900F32">
          <w:rPr>
            <w:rStyle w:val="Hyperlink"/>
            <w:rFonts w:ascii="Times New Roman" w:hAnsi="Times New Roman" w:cs="Times New Roman"/>
            <w:color w:val="auto"/>
            <w:sz w:val="28"/>
            <w:szCs w:val="28"/>
            <w:u w:val="none"/>
          </w:rPr>
          <w:t>Chris Martin</w:t>
        </w:r>
      </w:hyperlink>
      <w:r>
        <w:rPr>
          <w:rFonts w:ascii="Times New Roman" w:hAnsi="Times New Roman" w:cs="Times New Roman"/>
          <w:sz w:val="28"/>
          <w:szCs w:val="28"/>
        </w:rPr>
        <w:t>,</w:t>
      </w:r>
      <w:r w:rsidRPr="00900F32">
        <w:rPr>
          <w:rFonts w:ascii="Times New Roman" w:hAnsi="Times New Roman" w:cs="Times New Roman"/>
          <w:sz w:val="28"/>
          <w:szCs w:val="28"/>
          <w:vertAlign w:val="superscript"/>
        </w:rPr>
        <w:t> </w:t>
      </w:r>
      <w:r w:rsidRPr="00900F32">
        <w:rPr>
          <w:rFonts w:ascii="Times New Roman" w:hAnsi="Times New Roman" w:cs="Times New Roman"/>
          <w:sz w:val="28"/>
          <w:szCs w:val="28"/>
        </w:rPr>
        <w:t>and </w:t>
      </w:r>
      <w:proofErr w:type="spellStart"/>
      <w:r w:rsidRPr="00900F32">
        <w:rPr>
          <w:rFonts w:ascii="Times New Roman" w:hAnsi="Times New Roman" w:cs="Times New Roman"/>
          <w:sz w:val="28"/>
          <w:szCs w:val="28"/>
        </w:rPr>
        <w:fldChar w:fldCharType="begin"/>
      </w:r>
      <w:r w:rsidRPr="00900F32">
        <w:rPr>
          <w:rFonts w:ascii="Times New Roman" w:hAnsi="Times New Roman" w:cs="Times New Roman"/>
          <w:sz w:val="28"/>
          <w:szCs w:val="28"/>
        </w:rPr>
        <w:instrText xml:space="preserve"> HYPERLINK "https://pubmed.ncbi.nlm.nih.gov/?term=Okolo%20M%5BAuthor%5D" </w:instrText>
      </w:r>
      <w:r w:rsidRPr="00900F32">
        <w:rPr>
          <w:rFonts w:ascii="Times New Roman" w:hAnsi="Times New Roman" w:cs="Times New Roman"/>
          <w:sz w:val="28"/>
          <w:szCs w:val="28"/>
        </w:rPr>
        <w:fldChar w:fldCharType="separate"/>
      </w:r>
      <w:r w:rsidRPr="00900F32">
        <w:rPr>
          <w:rStyle w:val="Hyperlink"/>
          <w:rFonts w:ascii="Times New Roman" w:hAnsi="Times New Roman" w:cs="Times New Roman"/>
          <w:color w:val="auto"/>
          <w:sz w:val="28"/>
          <w:szCs w:val="28"/>
          <w:u w:val="none"/>
        </w:rPr>
        <w:t>Magdalyn</w:t>
      </w:r>
      <w:proofErr w:type="spellEnd"/>
      <w:r w:rsidRPr="00900F32">
        <w:rPr>
          <w:rStyle w:val="Hyperlink"/>
          <w:rFonts w:ascii="Times New Roman" w:hAnsi="Times New Roman" w:cs="Times New Roman"/>
          <w:color w:val="auto"/>
          <w:sz w:val="28"/>
          <w:szCs w:val="28"/>
          <w:u w:val="none"/>
        </w:rPr>
        <w:t xml:space="preserve"> Okolo</w:t>
      </w:r>
      <w:r w:rsidRPr="00900F32">
        <w:rPr>
          <w:rFonts w:ascii="Times New Roman" w:hAnsi="Times New Roman" w:cs="Times New Roman"/>
          <w:sz w:val="28"/>
          <w:szCs w:val="28"/>
        </w:rPr>
        <w:fldChar w:fldCharType="end"/>
      </w:r>
      <w:r>
        <w:rPr>
          <w:rFonts w:ascii="Times New Roman" w:hAnsi="Times New Roman" w:cs="Times New Roman"/>
          <w:sz w:val="28"/>
          <w:szCs w:val="28"/>
          <w:shd w:val="clear" w:color="auto" w:fill="FFFFFF"/>
        </w:rPr>
        <w:t>)</w:t>
      </w:r>
    </w:p>
    <w:p w14:paraId="06F858F1" w14:textId="26BA69F2" w:rsidR="00D72ED3" w:rsidRDefault="00D72ED3" w:rsidP="00075F36">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However, the Covid-19 situation has affected occupations and segments of the </w:t>
      </w:r>
      <w:proofErr w:type="spellStart"/>
      <w:r>
        <w:rPr>
          <w:rFonts w:ascii="Times New Roman" w:hAnsi="Times New Roman" w:cs="Times New Roman"/>
          <w:sz w:val="28"/>
          <w:szCs w:val="28"/>
        </w:rPr>
        <w:t>labor</w:t>
      </w:r>
      <w:proofErr w:type="spellEnd"/>
      <w:r>
        <w:rPr>
          <w:rFonts w:ascii="Times New Roman" w:hAnsi="Times New Roman" w:cs="Times New Roman"/>
          <w:sz w:val="28"/>
          <w:szCs w:val="28"/>
        </w:rPr>
        <w:t xml:space="preserve"> market differentially. White-collar workers have been affected by the pandemic, experiencing major changes in the working process. Most of the workers </w:t>
      </w:r>
      <w:r w:rsidR="00EE058E">
        <w:rPr>
          <w:rFonts w:ascii="Times New Roman" w:hAnsi="Times New Roman" w:cs="Times New Roman"/>
          <w:sz w:val="28"/>
          <w:szCs w:val="28"/>
        </w:rPr>
        <w:t xml:space="preserve">started to work from home, that comes along with a lot of changes in working productivity, locality, working hours, and the traditional delimitation between work and home environments. </w:t>
      </w:r>
    </w:p>
    <w:p w14:paraId="587F1E1D" w14:textId="57A59855" w:rsidR="000E38FB" w:rsidRDefault="00E26EA4" w:rsidP="00075F36">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Considering the specifics of the crisis in which we found ourselves I think it is necessary to draw out the health workers from the white-collar workers category. If another category of workers, and other industries had </w:t>
      </w:r>
      <w:r w:rsidR="00C22F28">
        <w:rPr>
          <w:rFonts w:ascii="Times New Roman" w:hAnsi="Times New Roman" w:cs="Times New Roman"/>
          <w:sz w:val="28"/>
          <w:szCs w:val="28"/>
        </w:rPr>
        <w:t xml:space="preserve">the </w:t>
      </w:r>
      <w:r>
        <w:rPr>
          <w:rFonts w:ascii="Times New Roman" w:hAnsi="Times New Roman" w:cs="Times New Roman"/>
          <w:sz w:val="28"/>
          <w:szCs w:val="28"/>
        </w:rPr>
        <w:t xml:space="preserve">chance to take a break, work remotely and slowly adapt to the new reality, </w:t>
      </w:r>
      <w:r w:rsidR="00C22F28">
        <w:rPr>
          <w:rFonts w:ascii="Times New Roman" w:hAnsi="Times New Roman" w:cs="Times New Roman"/>
          <w:sz w:val="28"/>
          <w:szCs w:val="28"/>
        </w:rPr>
        <w:t>the healthcare</w:t>
      </w:r>
      <w:r>
        <w:rPr>
          <w:rFonts w:ascii="Times New Roman" w:hAnsi="Times New Roman" w:cs="Times New Roman"/>
          <w:sz w:val="28"/>
          <w:szCs w:val="28"/>
        </w:rPr>
        <w:t xml:space="preserve"> sector had to adapt immediately and act </w:t>
      </w:r>
      <w:r w:rsidR="00C22F28">
        <w:rPr>
          <w:rFonts w:ascii="Times New Roman" w:hAnsi="Times New Roman" w:cs="Times New Roman"/>
          <w:sz w:val="28"/>
          <w:szCs w:val="28"/>
        </w:rPr>
        <w:t>bravely</w:t>
      </w:r>
      <w:r>
        <w:rPr>
          <w:rFonts w:ascii="Times New Roman" w:hAnsi="Times New Roman" w:cs="Times New Roman"/>
          <w:sz w:val="28"/>
          <w:szCs w:val="28"/>
        </w:rPr>
        <w:t xml:space="preserve"> to keep the situation under control. If </w:t>
      </w:r>
      <w:r w:rsidR="00C22F28">
        <w:rPr>
          <w:rFonts w:ascii="Times New Roman" w:hAnsi="Times New Roman" w:cs="Times New Roman"/>
          <w:sz w:val="28"/>
          <w:szCs w:val="28"/>
        </w:rPr>
        <w:t xml:space="preserve">the service industry had to reduce its number of workers, the health care sector was always in demand of workers. </w:t>
      </w:r>
    </w:p>
    <w:p w14:paraId="5E69AF9E" w14:textId="7C0A95A4" w:rsidR="00EE058E" w:rsidRDefault="00EE058E" w:rsidP="00075F36">
      <w:pPr>
        <w:spacing w:line="276" w:lineRule="auto"/>
        <w:ind w:firstLine="360"/>
        <w:jc w:val="both"/>
        <w:rPr>
          <w:rFonts w:ascii="Times New Roman" w:hAnsi="Times New Roman" w:cs="Times New Roman"/>
          <w:sz w:val="28"/>
          <w:szCs w:val="28"/>
        </w:rPr>
      </w:pPr>
      <w:r>
        <w:rPr>
          <w:rFonts w:ascii="Times New Roman" w:hAnsi="Times New Roman" w:cs="Times New Roman"/>
          <w:sz w:val="28"/>
          <w:szCs w:val="28"/>
        </w:rPr>
        <w:t xml:space="preserve">On the other hand, the work condition for blue-collar workers </w:t>
      </w:r>
      <w:r w:rsidR="00882381">
        <w:rPr>
          <w:rFonts w:ascii="Times New Roman" w:hAnsi="Times New Roman" w:cs="Times New Roman"/>
          <w:sz w:val="28"/>
          <w:szCs w:val="28"/>
        </w:rPr>
        <w:t>has</w:t>
      </w:r>
      <w:r>
        <w:rPr>
          <w:rFonts w:ascii="Times New Roman" w:hAnsi="Times New Roman" w:cs="Times New Roman"/>
          <w:sz w:val="28"/>
          <w:szCs w:val="28"/>
        </w:rPr>
        <w:t xml:space="preserve"> mainly </w:t>
      </w:r>
      <w:r w:rsidR="00882381">
        <w:rPr>
          <w:rFonts w:ascii="Times New Roman" w:hAnsi="Times New Roman" w:cs="Times New Roman"/>
          <w:sz w:val="28"/>
          <w:szCs w:val="28"/>
        </w:rPr>
        <w:t>remained</w:t>
      </w:r>
      <w:r>
        <w:rPr>
          <w:rFonts w:ascii="Times New Roman" w:hAnsi="Times New Roman" w:cs="Times New Roman"/>
          <w:sz w:val="28"/>
          <w:szCs w:val="28"/>
        </w:rPr>
        <w:t xml:space="preserve"> the same outside of social distancing</w:t>
      </w:r>
      <w:r w:rsidR="00882381">
        <w:rPr>
          <w:rFonts w:ascii="Times New Roman" w:hAnsi="Times New Roman" w:cs="Times New Roman"/>
          <w:sz w:val="28"/>
          <w:szCs w:val="28"/>
        </w:rPr>
        <w:t xml:space="preserve">, sanitation, and related health measures. For blue-collar workers there was no choice to do, remaining at home means being unable to gain money. </w:t>
      </w:r>
      <w:r w:rsidR="00C22F28">
        <w:rPr>
          <w:rFonts w:ascii="Times New Roman" w:hAnsi="Times New Roman" w:cs="Times New Roman"/>
          <w:sz w:val="28"/>
          <w:szCs w:val="28"/>
        </w:rPr>
        <w:t>Both white-collar and blue-collar workers have been impacted, however, their work practices have changed in different ways because of the pandemic.</w:t>
      </w:r>
    </w:p>
    <w:p w14:paraId="2EFD1E13" w14:textId="66EFA7F0" w:rsidR="004E148A" w:rsidRDefault="00161BA1" w:rsidP="004E148A">
      <w:pPr>
        <w:spacing w:line="276" w:lineRule="auto"/>
        <w:ind w:firstLine="360"/>
        <w:jc w:val="both"/>
        <w:rPr>
          <w:rFonts w:ascii="Times New Roman" w:hAnsi="Times New Roman" w:cs="Times New Roman"/>
          <w:i/>
          <w:iCs/>
          <w:sz w:val="28"/>
          <w:szCs w:val="28"/>
        </w:rPr>
      </w:pPr>
      <w:r>
        <w:rPr>
          <w:rFonts w:ascii="Times New Roman" w:hAnsi="Times New Roman" w:cs="Times New Roman"/>
          <w:sz w:val="28"/>
          <w:szCs w:val="28"/>
        </w:rPr>
        <w:t xml:space="preserve">The UK`s government was acting promptly supporting the </w:t>
      </w:r>
      <w:proofErr w:type="spellStart"/>
      <w:r>
        <w:rPr>
          <w:rFonts w:ascii="Times New Roman" w:hAnsi="Times New Roman" w:cs="Times New Roman"/>
          <w:sz w:val="28"/>
          <w:szCs w:val="28"/>
        </w:rPr>
        <w:t>labor</w:t>
      </w:r>
      <w:proofErr w:type="spellEnd"/>
      <w:r>
        <w:rPr>
          <w:rFonts w:ascii="Times New Roman" w:hAnsi="Times New Roman" w:cs="Times New Roman"/>
          <w:sz w:val="28"/>
          <w:szCs w:val="28"/>
        </w:rPr>
        <w:t xml:space="preserve"> class. On 17 March, the government announces a raft of measures aimed at protecting workers and businesses affected by measures taken to contain the spread of COVID-19. These included a 12-month business rates holiday firm</w:t>
      </w:r>
      <w:r w:rsidR="00D12302">
        <w:rPr>
          <w:rFonts w:ascii="Times New Roman" w:hAnsi="Times New Roman" w:cs="Times New Roman"/>
          <w:sz w:val="28"/>
          <w:szCs w:val="28"/>
        </w:rPr>
        <w:t>s in the retail, leisure and hospitality industries and a Coronavirus JOB Retention Scheme that would pay 80 per cent of employee wages for furloughed workers up to a maximum of £2500 per month for each employee. (</w:t>
      </w:r>
      <w:r w:rsidR="00D12302" w:rsidRPr="00D12302">
        <w:rPr>
          <w:rFonts w:ascii="Times New Roman" w:hAnsi="Times New Roman" w:cs="Times New Roman"/>
          <w:i/>
          <w:iCs/>
          <w:sz w:val="28"/>
          <w:szCs w:val="28"/>
        </w:rPr>
        <w:t>The Impact of COVID-19 on Share Prices in the UK</w:t>
      </w:r>
      <w:r w:rsidR="00D12302">
        <w:rPr>
          <w:rFonts w:ascii="Times New Roman" w:hAnsi="Times New Roman" w:cs="Times New Roman"/>
          <w:i/>
          <w:iCs/>
          <w:sz w:val="28"/>
          <w:szCs w:val="28"/>
        </w:rPr>
        <w:t>,</w:t>
      </w:r>
      <w:r w:rsidR="00D12302" w:rsidRPr="00D12302">
        <w:rPr>
          <w:rFonts w:ascii="Times New Roman" w:hAnsi="Times New Roman" w:cs="Times New Roman"/>
          <w:i/>
          <w:iCs/>
          <w:sz w:val="28"/>
          <w:szCs w:val="28"/>
        </w:rPr>
        <w:t xml:space="preserve"> </w:t>
      </w:r>
      <w:r w:rsidR="00D12302" w:rsidRPr="00D12302">
        <w:rPr>
          <w:rFonts w:ascii="Times New Roman" w:hAnsi="Times New Roman" w:cs="Times New Roman"/>
          <w:sz w:val="28"/>
          <w:szCs w:val="28"/>
        </w:rPr>
        <w:t>Rachel Griffith,</w:t>
      </w:r>
      <w:r w:rsidR="00D12302">
        <w:rPr>
          <w:rFonts w:ascii="Times New Roman" w:hAnsi="Times New Roman" w:cs="Times New Roman"/>
          <w:sz w:val="28"/>
          <w:szCs w:val="28"/>
        </w:rPr>
        <w:t xml:space="preserve"> </w:t>
      </w:r>
      <w:r w:rsidR="00D12302" w:rsidRPr="00D12302">
        <w:rPr>
          <w:rFonts w:ascii="Times New Roman" w:hAnsi="Times New Roman" w:cs="Times New Roman"/>
          <w:sz w:val="28"/>
          <w:szCs w:val="28"/>
        </w:rPr>
        <w:t>Peter Levell</w:t>
      </w:r>
      <w:r w:rsidR="00D12302">
        <w:rPr>
          <w:rFonts w:ascii="Times New Roman" w:hAnsi="Times New Roman" w:cs="Times New Roman"/>
          <w:sz w:val="28"/>
          <w:szCs w:val="28"/>
        </w:rPr>
        <w:t>,</w:t>
      </w:r>
      <w:r w:rsidR="00CE419D">
        <w:rPr>
          <w:rFonts w:ascii="Times New Roman" w:hAnsi="Times New Roman" w:cs="Times New Roman"/>
          <w:sz w:val="28"/>
          <w:szCs w:val="28"/>
        </w:rPr>
        <w:t xml:space="preserve"> </w:t>
      </w:r>
      <w:r w:rsidR="00D12302" w:rsidRPr="00D12302">
        <w:rPr>
          <w:rFonts w:ascii="Times New Roman" w:hAnsi="Times New Roman" w:cs="Times New Roman"/>
          <w:sz w:val="28"/>
          <w:szCs w:val="28"/>
        </w:rPr>
        <w:t>and Rebekah Stroud</w:t>
      </w:r>
      <w:r w:rsidR="00D12302" w:rsidRPr="00D12302">
        <w:rPr>
          <w:rFonts w:ascii="Times New Roman" w:hAnsi="Times New Roman" w:cs="Times New Roman"/>
          <w:i/>
          <w:iCs/>
          <w:sz w:val="28"/>
          <w:szCs w:val="28"/>
        </w:rPr>
        <w:t>)</w:t>
      </w:r>
    </w:p>
    <w:p w14:paraId="130A9F8C" w14:textId="0BCF71A5" w:rsidR="004E148A" w:rsidRDefault="004E148A" w:rsidP="004E148A">
      <w:pPr>
        <w:pStyle w:val="ListParagraph"/>
        <w:numPr>
          <w:ilvl w:val="0"/>
          <w:numId w:val="4"/>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Impact of the Brexit</w:t>
      </w:r>
      <w:r w:rsidR="00493730">
        <w:rPr>
          <w:rFonts w:ascii="Times New Roman" w:hAnsi="Times New Roman" w:cs="Times New Roman"/>
          <w:b/>
          <w:bCs/>
          <w:sz w:val="28"/>
          <w:szCs w:val="28"/>
        </w:rPr>
        <w:t xml:space="preserve"> on the labour market</w:t>
      </w:r>
    </w:p>
    <w:p w14:paraId="4341B89E" w14:textId="685FA7B3" w:rsidR="004E409A" w:rsidRDefault="004E409A" w:rsidP="004E409A">
      <w:pPr>
        <w:pStyle w:val="br"/>
        <w:shd w:val="clear" w:color="auto" w:fill="FFFFFF"/>
        <w:spacing w:before="0" w:beforeAutospacing="0" w:after="0" w:afterAutospacing="0" w:line="276" w:lineRule="auto"/>
        <w:ind w:firstLine="360"/>
        <w:jc w:val="both"/>
        <w:rPr>
          <w:color w:val="000000" w:themeColor="text1"/>
          <w:sz w:val="28"/>
          <w:szCs w:val="28"/>
        </w:rPr>
      </w:pPr>
      <w:r w:rsidRPr="004E409A">
        <w:rPr>
          <w:rStyle w:val="Emphasis"/>
          <w:b/>
          <w:bCs/>
          <w:color w:val="000000" w:themeColor="text1"/>
          <w:sz w:val="28"/>
          <w:szCs w:val="28"/>
          <w:shd w:val="clear" w:color="auto" w:fill="FFFFFF"/>
        </w:rPr>
        <w:t>Brexit</w:t>
      </w:r>
      <w:r w:rsidRPr="004E409A">
        <w:rPr>
          <w:b/>
          <w:bCs/>
          <w:color w:val="000000" w:themeColor="text1"/>
          <w:sz w:val="28"/>
          <w:szCs w:val="28"/>
          <w:shd w:val="clear" w:color="auto" w:fill="FFFFFF"/>
        </w:rPr>
        <w:t> </w:t>
      </w:r>
      <w:r w:rsidRPr="004E409A">
        <w:rPr>
          <w:color w:val="000000" w:themeColor="text1"/>
          <w:sz w:val="28"/>
          <w:szCs w:val="28"/>
          <w:shd w:val="clear" w:color="auto" w:fill="FFFFFF"/>
        </w:rPr>
        <w:t>is an abbreviation of two English words: 'Britain' and 'exit' and refers to the withdrawal process of the United Kingdom (UK) from the European Union (EU)</w:t>
      </w:r>
      <w:r>
        <w:rPr>
          <w:color w:val="000000" w:themeColor="text1"/>
          <w:sz w:val="28"/>
          <w:szCs w:val="28"/>
        </w:rPr>
        <w:t xml:space="preserve">. </w:t>
      </w:r>
      <w:r w:rsidRPr="004E409A">
        <w:rPr>
          <w:color w:val="000000" w:themeColor="text1"/>
          <w:sz w:val="28"/>
          <w:szCs w:val="28"/>
        </w:rPr>
        <w:t xml:space="preserve">This withdrawal process of the United Kingdom commenced following the referendum held on 23 June 2016 and the subsequent notification to the European </w:t>
      </w:r>
      <w:r w:rsidRPr="004E409A">
        <w:rPr>
          <w:color w:val="000000" w:themeColor="text1"/>
          <w:sz w:val="28"/>
          <w:szCs w:val="28"/>
        </w:rPr>
        <w:lastRenderedPageBreak/>
        <w:t>Council on 29 March 2017.</w:t>
      </w:r>
      <w:r>
        <w:rPr>
          <w:color w:val="000000" w:themeColor="text1"/>
          <w:sz w:val="28"/>
          <w:szCs w:val="28"/>
        </w:rPr>
        <w:t xml:space="preserve"> </w:t>
      </w:r>
      <w:r w:rsidRPr="004E409A">
        <w:rPr>
          <w:color w:val="000000" w:themeColor="text1"/>
          <w:sz w:val="28"/>
          <w:szCs w:val="28"/>
        </w:rPr>
        <w:t xml:space="preserve">Although the UK's withdrawal from the European Union took place on 1 February 2020, the Withdrawal Agreement came into force thenceforth, which regulated the orderly withdrawal of the UK from the EU while maintaining the application of the acquis </w:t>
      </w:r>
      <w:proofErr w:type="spellStart"/>
      <w:r w:rsidRPr="004E409A">
        <w:rPr>
          <w:color w:val="000000" w:themeColor="text1"/>
          <w:sz w:val="28"/>
          <w:szCs w:val="28"/>
        </w:rPr>
        <w:t>communaitaire</w:t>
      </w:r>
      <w:proofErr w:type="spellEnd"/>
      <w:r w:rsidRPr="004E409A">
        <w:rPr>
          <w:color w:val="000000" w:themeColor="text1"/>
          <w:sz w:val="28"/>
          <w:szCs w:val="28"/>
        </w:rPr>
        <w:t xml:space="preserve"> in their relations until 31 December 2020.</w:t>
      </w:r>
      <w:r>
        <w:rPr>
          <w:color w:val="000000" w:themeColor="text1"/>
          <w:sz w:val="28"/>
          <w:szCs w:val="28"/>
        </w:rPr>
        <w:t xml:space="preserve"> </w:t>
      </w:r>
      <w:r w:rsidRPr="004E409A">
        <w:rPr>
          <w:color w:val="000000" w:themeColor="text1"/>
          <w:sz w:val="28"/>
          <w:szCs w:val="28"/>
        </w:rPr>
        <w:t>As from 1 January 2021, relations between the UK and the EU are based on the "Trade and Cooperation Agreement" - an ambitious agreement, but one that amounts to a major change for citizens, companies and public authorities in both the EU and the UK.</w:t>
      </w:r>
    </w:p>
    <w:p w14:paraId="38B15FCF" w14:textId="7D575B72" w:rsidR="00DA3CBF" w:rsidRDefault="00DA3CBF" w:rsidP="004E409A">
      <w:pPr>
        <w:pStyle w:val="br"/>
        <w:shd w:val="clear" w:color="auto" w:fill="FFFFFF"/>
        <w:spacing w:before="0" w:beforeAutospacing="0" w:after="0" w:afterAutospacing="0" w:line="276" w:lineRule="auto"/>
        <w:ind w:firstLine="360"/>
        <w:jc w:val="both"/>
        <w:rPr>
          <w:color w:val="000000" w:themeColor="text1"/>
          <w:sz w:val="28"/>
          <w:szCs w:val="28"/>
        </w:rPr>
      </w:pPr>
      <w:r>
        <w:rPr>
          <w:color w:val="000000" w:themeColor="text1"/>
          <w:sz w:val="28"/>
          <w:szCs w:val="28"/>
        </w:rPr>
        <w:t xml:space="preserve">Brexit brough with effects on all areas of life including the </w:t>
      </w:r>
      <w:proofErr w:type="spellStart"/>
      <w:r>
        <w:rPr>
          <w:color w:val="000000" w:themeColor="text1"/>
          <w:sz w:val="28"/>
          <w:szCs w:val="28"/>
        </w:rPr>
        <w:t>labor</w:t>
      </w:r>
      <w:proofErr w:type="spellEnd"/>
      <w:r>
        <w:rPr>
          <w:color w:val="000000" w:themeColor="text1"/>
          <w:sz w:val="28"/>
          <w:szCs w:val="28"/>
        </w:rPr>
        <w:t xml:space="preserve"> market.  </w:t>
      </w:r>
    </w:p>
    <w:p w14:paraId="24369697" w14:textId="378B03C4" w:rsidR="004E409A" w:rsidRPr="004E409A" w:rsidRDefault="004E409A" w:rsidP="00DA3CBF">
      <w:pPr>
        <w:spacing w:line="276" w:lineRule="auto"/>
        <w:ind w:firstLine="360"/>
        <w:jc w:val="both"/>
        <w:rPr>
          <w:rFonts w:ascii="Times New Roman" w:hAnsi="Times New Roman" w:cs="Times New Roman"/>
          <w:color w:val="000000" w:themeColor="text1"/>
          <w:sz w:val="28"/>
          <w:szCs w:val="28"/>
        </w:rPr>
      </w:pPr>
      <w:r w:rsidRPr="004E409A">
        <w:rPr>
          <w:rFonts w:ascii="Times New Roman" w:hAnsi="Times New Roman" w:cs="Times New Roman"/>
          <w:color w:val="000000" w:themeColor="text1"/>
          <w:sz w:val="28"/>
          <w:szCs w:val="28"/>
        </w:rPr>
        <w:t xml:space="preserve">Immigration’s effects on the labour market </w:t>
      </w:r>
      <w:proofErr w:type="gramStart"/>
      <w:r w:rsidRPr="004E409A">
        <w:rPr>
          <w:rFonts w:ascii="Times New Roman" w:hAnsi="Times New Roman" w:cs="Times New Roman"/>
          <w:color w:val="000000" w:themeColor="text1"/>
          <w:sz w:val="28"/>
          <w:szCs w:val="28"/>
        </w:rPr>
        <w:t>was</w:t>
      </w:r>
      <w:proofErr w:type="gramEnd"/>
      <w:r w:rsidRPr="004E409A">
        <w:rPr>
          <w:rFonts w:ascii="Times New Roman" w:hAnsi="Times New Roman" w:cs="Times New Roman"/>
          <w:color w:val="000000" w:themeColor="text1"/>
          <w:sz w:val="28"/>
          <w:szCs w:val="28"/>
        </w:rPr>
        <w:t xml:space="preserve"> one of the</w:t>
      </w:r>
      <w:r>
        <w:rPr>
          <w:rFonts w:ascii="Times New Roman" w:hAnsi="Times New Roman" w:cs="Times New Roman"/>
          <w:color w:val="000000" w:themeColor="text1"/>
          <w:sz w:val="28"/>
          <w:szCs w:val="28"/>
        </w:rPr>
        <w:t xml:space="preserve"> </w:t>
      </w:r>
      <w:r w:rsidRPr="004E409A">
        <w:rPr>
          <w:rFonts w:ascii="Times New Roman" w:hAnsi="Times New Roman" w:cs="Times New Roman"/>
          <w:color w:val="000000" w:themeColor="text1"/>
          <w:sz w:val="28"/>
          <w:szCs w:val="28"/>
        </w:rPr>
        <w:t>most keenly contested areas of economics and in the wider public debate.</w:t>
      </w:r>
      <w:r>
        <w:rPr>
          <w:rFonts w:ascii="Times New Roman" w:hAnsi="Times New Roman" w:cs="Times New Roman"/>
          <w:color w:val="000000" w:themeColor="text1"/>
          <w:sz w:val="28"/>
          <w:szCs w:val="28"/>
        </w:rPr>
        <w:t xml:space="preserve"> </w:t>
      </w:r>
      <w:r w:rsidRPr="004E409A">
        <w:rPr>
          <w:rFonts w:ascii="Times New Roman" w:hAnsi="Times New Roman" w:cs="Times New Roman"/>
          <w:color w:val="000000" w:themeColor="text1"/>
          <w:sz w:val="28"/>
          <w:szCs w:val="28"/>
        </w:rPr>
        <w:t>Immigration to the United Kingdom (UK) has risen significantly over the past</w:t>
      </w:r>
      <w:r>
        <w:rPr>
          <w:rFonts w:ascii="Times New Roman" w:hAnsi="Times New Roman" w:cs="Times New Roman"/>
          <w:color w:val="000000" w:themeColor="text1"/>
          <w:sz w:val="28"/>
          <w:szCs w:val="28"/>
        </w:rPr>
        <w:t xml:space="preserve"> </w:t>
      </w:r>
      <w:r w:rsidRPr="004E409A">
        <w:rPr>
          <w:rFonts w:ascii="Times New Roman" w:hAnsi="Times New Roman" w:cs="Times New Roman"/>
          <w:color w:val="000000" w:themeColor="text1"/>
          <w:sz w:val="28"/>
          <w:szCs w:val="28"/>
        </w:rPr>
        <w:t>20 years and was almost certainly a key driver underpinning the decision to</w:t>
      </w:r>
      <w:r>
        <w:rPr>
          <w:rFonts w:ascii="Times New Roman" w:hAnsi="Times New Roman" w:cs="Times New Roman"/>
          <w:color w:val="000000" w:themeColor="text1"/>
          <w:sz w:val="28"/>
          <w:szCs w:val="28"/>
        </w:rPr>
        <w:t xml:space="preserve"> </w:t>
      </w:r>
      <w:r w:rsidRPr="004E409A">
        <w:rPr>
          <w:rFonts w:ascii="Times New Roman" w:hAnsi="Times New Roman" w:cs="Times New Roman"/>
          <w:color w:val="000000" w:themeColor="text1"/>
          <w:sz w:val="28"/>
          <w:szCs w:val="28"/>
        </w:rPr>
        <w:t>leave the European Union (EU) following the result of the UK referendum in</w:t>
      </w:r>
      <w:r>
        <w:rPr>
          <w:rFonts w:ascii="Times New Roman" w:hAnsi="Times New Roman" w:cs="Times New Roman"/>
          <w:color w:val="000000" w:themeColor="text1"/>
          <w:sz w:val="28"/>
          <w:szCs w:val="28"/>
        </w:rPr>
        <w:t xml:space="preserve"> </w:t>
      </w:r>
      <w:r w:rsidRPr="004E409A">
        <w:rPr>
          <w:rFonts w:ascii="Times New Roman" w:hAnsi="Times New Roman" w:cs="Times New Roman"/>
          <w:color w:val="000000" w:themeColor="text1"/>
          <w:sz w:val="28"/>
          <w:szCs w:val="28"/>
        </w:rPr>
        <w:t>June 2016.</w:t>
      </w:r>
    </w:p>
    <w:p w14:paraId="265BC89B" w14:textId="77777777" w:rsidR="00076AED" w:rsidRDefault="004E148A" w:rsidP="00076AED">
      <w:pPr>
        <w:spacing w:line="276" w:lineRule="auto"/>
        <w:ind w:firstLine="720"/>
        <w:jc w:val="both"/>
        <w:rPr>
          <w:rFonts w:ascii="Times New Roman" w:hAnsi="Times New Roman" w:cs="Times New Roman"/>
          <w:color w:val="000000" w:themeColor="text1"/>
          <w:sz w:val="28"/>
          <w:szCs w:val="28"/>
        </w:rPr>
      </w:pPr>
      <w:r w:rsidRPr="004E409A">
        <w:rPr>
          <w:rFonts w:ascii="Times New Roman" w:hAnsi="Times New Roman" w:cs="Times New Roman"/>
          <w:color w:val="000000" w:themeColor="text1"/>
          <w:sz w:val="28"/>
          <w:szCs w:val="28"/>
        </w:rPr>
        <w:t>Of the 3.6 million or so EU migrants currently resident in the UK, most (around 2.5 million) are employed, some 7 per cent of the total UK employed population. Compared with the UK-born population, EU migrants are much more likely to be employed. Since 66 per cent of all EU migrants are in work compared with 47 per cent of the UK-born, EU migrants are more likely to be current net contributors to fiscal revenues. Some 5 per cent of the unemployed are from the EU and some 6 per cent (around 200,000) of all students over the age of 16 are from the EU. Around 3 per cent of children (some 450,000) are EU migrants. EU migrants form less than 3 per cent of all individuals above state pensionable age. What this means going forward is that if the majority of EU residents are in work and the share of work accounted for by EU migrants is the largest of the shares across other states, then any fall in the numbers of EU immigrants, unless targeted, is likely to affect the world of work more than the education sector (nurseries, schools and colleges) or welfare services (pensions and welfare benefits) directly.</w:t>
      </w:r>
      <w:r w:rsidR="00076AED">
        <w:rPr>
          <w:rFonts w:ascii="Times New Roman" w:hAnsi="Times New Roman" w:cs="Times New Roman"/>
          <w:color w:val="000000" w:themeColor="text1"/>
          <w:sz w:val="28"/>
          <w:szCs w:val="28"/>
        </w:rPr>
        <w:t xml:space="preserve"> </w:t>
      </w:r>
    </w:p>
    <w:p w14:paraId="313647D5" w14:textId="1B074D27" w:rsidR="00076AED" w:rsidRDefault="004E148A" w:rsidP="00076AED">
      <w:pPr>
        <w:spacing w:line="276" w:lineRule="auto"/>
        <w:ind w:firstLine="720"/>
        <w:jc w:val="both"/>
        <w:rPr>
          <w:rFonts w:ascii="Times New Roman" w:hAnsi="Times New Roman" w:cs="Times New Roman"/>
          <w:color w:val="000000" w:themeColor="text1"/>
          <w:sz w:val="28"/>
          <w:szCs w:val="28"/>
        </w:rPr>
      </w:pPr>
      <w:r w:rsidRPr="004E409A">
        <w:rPr>
          <w:rFonts w:ascii="Times New Roman" w:hAnsi="Times New Roman" w:cs="Times New Roman"/>
          <w:color w:val="000000" w:themeColor="text1"/>
          <w:sz w:val="28"/>
          <w:szCs w:val="28"/>
        </w:rPr>
        <w:t xml:space="preserve">The distribution of EU workers in employment is far from even. Some 48 per cent of EU inhabitants live in London and the South-East. As </w:t>
      </w:r>
      <w:r w:rsidR="00DA3CBF">
        <w:rPr>
          <w:rFonts w:ascii="Times New Roman" w:hAnsi="Times New Roman" w:cs="Times New Roman"/>
          <w:color w:val="000000" w:themeColor="text1"/>
          <w:sz w:val="28"/>
          <w:szCs w:val="28"/>
        </w:rPr>
        <w:t>fig</w:t>
      </w:r>
      <w:r w:rsidRPr="004E409A">
        <w:rPr>
          <w:rFonts w:ascii="Times New Roman" w:hAnsi="Times New Roman" w:cs="Times New Roman"/>
          <w:color w:val="000000" w:themeColor="text1"/>
          <w:sz w:val="28"/>
          <w:szCs w:val="28"/>
        </w:rPr>
        <w:t xml:space="preserve">ure </w:t>
      </w:r>
      <w:r w:rsidR="00DA3CBF">
        <w:rPr>
          <w:rFonts w:ascii="Times New Roman" w:hAnsi="Times New Roman" w:cs="Times New Roman"/>
          <w:color w:val="000000" w:themeColor="text1"/>
          <w:sz w:val="28"/>
          <w:szCs w:val="28"/>
        </w:rPr>
        <w:t>1</w:t>
      </w:r>
      <w:r w:rsidRPr="004E409A">
        <w:rPr>
          <w:rFonts w:ascii="Times New Roman" w:hAnsi="Times New Roman" w:cs="Times New Roman"/>
          <w:color w:val="000000" w:themeColor="text1"/>
          <w:sz w:val="28"/>
          <w:szCs w:val="28"/>
        </w:rPr>
        <w:t xml:space="preserve"> shows, the EU migrant share of the area population is also much higher in London than elsewhere in the UK (at around 12 per cent compared with the UK average elsewhere of 4.5 per cent). A simple correlation indicates that there are fewer (EU) immigrants in Brexit-voting areas (correlation coefficient = −0.30). It is true, however, that the rate of change in immigration has been greater in Brexit-</w:t>
      </w:r>
      <w:r w:rsidRPr="004E409A">
        <w:rPr>
          <w:rFonts w:ascii="Times New Roman" w:hAnsi="Times New Roman" w:cs="Times New Roman"/>
          <w:color w:val="000000" w:themeColor="text1"/>
          <w:sz w:val="28"/>
          <w:szCs w:val="28"/>
        </w:rPr>
        <w:lastRenderedPageBreak/>
        <w:t>voting areas, though this association is still rather weak (correlation coefficient = 0.09).</w:t>
      </w:r>
    </w:p>
    <w:p w14:paraId="74FAF704" w14:textId="1037F748" w:rsidR="00076AED" w:rsidRPr="00076AED" w:rsidRDefault="00076AED" w:rsidP="00076AED">
      <w:pPr>
        <w:spacing w:line="276" w:lineRule="auto"/>
        <w:jc w:val="both"/>
        <w:rPr>
          <w:rFonts w:ascii="Times New Roman" w:hAnsi="Times New Roman" w:cs="Times New Roman"/>
          <w:i/>
          <w:iCs/>
          <w:color w:val="000000" w:themeColor="text1"/>
          <w:sz w:val="28"/>
          <w:szCs w:val="28"/>
        </w:rPr>
      </w:pPr>
      <w:r w:rsidRPr="00076AED">
        <w:rPr>
          <w:rFonts w:ascii="Times New Roman" w:hAnsi="Times New Roman" w:cs="Times New Roman"/>
          <w:b/>
          <w:bCs/>
          <w:i/>
          <w:iCs/>
          <w:color w:val="000000" w:themeColor="text1"/>
          <w:sz w:val="28"/>
          <w:szCs w:val="28"/>
        </w:rPr>
        <w:t>Figure 1</w:t>
      </w:r>
      <w:r w:rsidRPr="00076AED">
        <w:rPr>
          <w:rFonts w:ascii="Times New Roman" w:hAnsi="Times New Roman" w:cs="Times New Roman"/>
          <w:i/>
          <w:iCs/>
          <w:color w:val="000000" w:themeColor="text1"/>
          <w:sz w:val="28"/>
          <w:szCs w:val="28"/>
        </w:rPr>
        <w:t xml:space="preserve"> EU Migrant shares of area populations, 2019</w:t>
      </w:r>
    </w:p>
    <w:p w14:paraId="09455EBC" w14:textId="4C5DB808" w:rsidR="00076AED" w:rsidRPr="004E409A" w:rsidRDefault="00076AED" w:rsidP="00076AED">
      <w:pPr>
        <w:spacing w:line="276" w:lineRule="auto"/>
        <w:ind w:firstLine="720"/>
        <w:jc w:val="both"/>
        <w:rPr>
          <w:rFonts w:ascii="Times New Roman" w:hAnsi="Times New Roman" w:cs="Times New Roman"/>
          <w:color w:val="000000" w:themeColor="text1"/>
          <w:sz w:val="28"/>
          <w:szCs w:val="28"/>
        </w:rPr>
      </w:pPr>
      <w:r w:rsidRPr="00076AED">
        <w:rPr>
          <w:rFonts w:ascii="Times New Roman" w:hAnsi="Times New Roman" w:cs="Times New Roman"/>
          <w:noProof/>
          <w:color w:val="000000" w:themeColor="text1"/>
          <w:sz w:val="28"/>
          <w:szCs w:val="28"/>
        </w:rPr>
        <w:drawing>
          <wp:inline distT="0" distB="0" distL="0" distR="0" wp14:anchorId="4269FB13" wp14:editId="108F1D1B">
            <wp:extent cx="5587659" cy="41168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92396" cy="4120313"/>
                    </a:xfrm>
                    <a:prstGeom prst="rect">
                      <a:avLst/>
                    </a:prstGeom>
                  </pic:spPr>
                </pic:pic>
              </a:graphicData>
            </a:graphic>
          </wp:inline>
        </w:drawing>
      </w:r>
    </w:p>
    <w:p w14:paraId="3CF2FD8E" w14:textId="27B11D91" w:rsidR="004E148A" w:rsidRPr="00DF076F" w:rsidRDefault="004E148A" w:rsidP="004E409A">
      <w:pPr>
        <w:spacing w:line="276" w:lineRule="auto"/>
        <w:jc w:val="both"/>
        <w:rPr>
          <w:rFonts w:ascii="Times New Roman" w:hAnsi="Times New Roman" w:cs="Times New Roman"/>
          <w:i/>
          <w:iCs/>
          <w:color w:val="000000" w:themeColor="text1"/>
          <w:sz w:val="36"/>
          <w:szCs w:val="36"/>
        </w:rPr>
      </w:pPr>
      <w:r w:rsidRPr="004E409A">
        <w:rPr>
          <w:rFonts w:ascii="Times New Roman" w:hAnsi="Times New Roman" w:cs="Times New Roman"/>
          <w:color w:val="000000" w:themeColor="text1"/>
          <w:sz w:val="28"/>
          <w:szCs w:val="28"/>
        </w:rPr>
        <w:t>After Brexit, most of the existing EU workforce w</w:t>
      </w:r>
      <w:r w:rsidR="00DA3CBF">
        <w:rPr>
          <w:rFonts w:ascii="Times New Roman" w:hAnsi="Times New Roman" w:cs="Times New Roman"/>
          <w:color w:val="000000" w:themeColor="text1"/>
          <w:sz w:val="28"/>
          <w:szCs w:val="28"/>
        </w:rPr>
        <w:t>as</w:t>
      </w:r>
      <w:r w:rsidRPr="004E409A">
        <w:rPr>
          <w:rFonts w:ascii="Times New Roman" w:hAnsi="Times New Roman" w:cs="Times New Roman"/>
          <w:color w:val="000000" w:themeColor="text1"/>
          <w:sz w:val="28"/>
          <w:szCs w:val="28"/>
        </w:rPr>
        <w:t xml:space="preserve"> still be eligible for British citizenship or leave to remain (having the requisite years of residence in the UK). </w:t>
      </w:r>
      <w:proofErr w:type="gramStart"/>
      <w:r w:rsidRPr="00DA3CBF">
        <w:rPr>
          <w:rFonts w:ascii="Times New Roman" w:hAnsi="Times New Roman" w:cs="Times New Roman"/>
          <w:color w:val="000000" w:themeColor="text1"/>
          <w:sz w:val="28"/>
          <w:szCs w:val="28"/>
        </w:rPr>
        <w:t>So</w:t>
      </w:r>
      <w:proofErr w:type="gramEnd"/>
      <w:r w:rsidRPr="00DA3CBF">
        <w:rPr>
          <w:rFonts w:ascii="Times New Roman" w:hAnsi="Times New Roman" w:cs="Times New Roman"/>
          <w:color w:val="000000" w:themeColor="text1"/>
          <w:sz w:val="28"/>
          <w:szCs w:val="28"/>
        </w:rPr>
        <w:t xml:space="preserve"> the workforce is unlikely to disappear overnight. It is at the hiring margin that employers in the high-EU-share industries, particularly the high-turnover sectors, may face difficulties after Brexit without some sort of sectoral quotas, seasonal schemes or adjustment period. The annual hiring rate in the UK is typically between 12 and 17 per cent of the total workforce, depending on the state of the economic cycle</w:t>
      </w:r>
      <w:r w:rsidRPr="004E409A">
        <w:rPr>
          <w:rFonts w:ascii="Times New Roman" w:hAnsi="Times New Roman" w:cs="Times New Roman"/>
          <w:color w:val="000000" w:themeColor="text1"/>
          <w:sz w:val="28"/>
          <w:szCs w:val="28"/>
        </w:rPr>
        <w:t>.</w:t>
      </w:r>
      <w:r w:rsidR="00DF076F">
        <w:rPr>
          <w:rFonts w:ascii="Times New Roman" w:hAnsi="Times New Roman" w:cs="Times New Roman"/>
          <w:color w:val="000000" w:themeColor="text1"/>
          <w:sz w:val="28"/>
          <w:szCs w:val="28"/>
        </w:rPr>
        <w:t xml:space="preserve"> </w:t>
      </w:r>
      <w:r w:rsidR="00DF076F" w:rsidRPr="00DF076F">
        <w:rPr>
          <w:rFonts w:ascii="Times New Roman" w:hAnsi="Times New Roman" w:cs="Times New Roman"/>
          <w:i/>
          <w:iCs/>
          <w:sz w:val="28"/>
          <w:szCs w:val="28"/>
        </w:rPr>
        <w:t>(Off EU Go? Brexit, the UK Labour Market and Immigration, JONATHAN WADSWORTH)</w:t>
      </w:r>
    </w:p>
    <w:p w14:paraId="7301A7BB" w14:textId="7AF0C238" w:rsidR="00013FFF" w:rsidRPr="00013FFF" w:rsidRDefault="00013FFF" w:rsidP="00013FFF">
      <w:pPr>
        <w:spacing w:line="276" w:lineRule="auto"/>
        <w:ind w:firstLine="720"/>
        <w:jc w:val="both"/>
        <w:rPr>
          <w:rFonts w:ascii="Times New Roman" w:hAnsi="Times New Roman" w:cs="Times New Roman"/>
          <w:color w:val="000000" w:themeColor="text1"/>
          <w:sz w:val="28"/>
          <w:szCs w:val="28"/>
          <w:shd w:val="clear" w:color="auto" w:fill="FFFFFF"/>
        </w:rPr>
      </w:pPr>
      <w:r w:rsidRPr="00013FFF">
        <w:rPr>
          <w:rFonts w:ascii="Times New Roman" w:hAnsi="Times New Roman" w:cs="Times New Roman"/>
          <w:color w:val="000000" w:themeColor="text1"/>
          <w:sz w:val="28"/>
          <w:szCs w:val="28"/>
          <w:shd w:val="clear" w:color="auto" w:fill="FFFFFF"/>
        </w:rPr>
        <w:t>Interestingly, </w:t>
      </w:r>
      <w:hyperlink r:id="rId32" w:tgtFrame="_self" w:tooltip="Labour Market Outlook: Winter 2017-18" w:history="1">
        <w:r w:rsidRPr="00013FFF">
          <w:rPr>
            <w:rStyle w:val="Hyperlink"/>
            <w:rFonts w:ascii="Times New Roman" w:hAnsi="Times New Roman" w:cs="Times New Roman"/>
            <w:color w:val="000000" w:themeColor="text1"/>
            <w:sz w:val="28"/>
            <w:szCs w:val="28"/>
            <w:u w:val="none"/>
            <w:shd w:val="clear" w:color="auto" w:fill="FFFFFF"/>
          </w:rPr>
          <w:t>organisations that employ EU nationals</w:t>
        </w:r>
      </w:hyperlink>
      <w:r w:rsidRPr="00013FFF">
        <w:rPr>
          <w:rFonts w:ascii="Times New Roman" w:hAnsi="Times New Roman" w:cs="Times New Roman"/>
          <w:color w:val="000000" w:themeColor="text1"/>
          <w:sz w:val="28"/>
          <w:szCs w:val="28"/>
          <w:shd w:val="clear" w:color="auto" w:fill="FFFFFF"/>
        </w:rPr>
        <w:t xml:space="preserve"> were significantly more likely than employers that don’t recruit EU nationals to be investing in training and seeking to recruit from a wider range of under-represented or disadvantaged groups, such as older workers or those from minority ethnic backgrounds. This strongly indicates that organisations which employ EU migrants were typically doing so as part of wider efforts to find the labour they </w:t>
      </w:r>
      <w:r w:rsidRPr="00013FFF">
        <w:rPr>
          <w:rFonts w:ascii="Times New Roman" w:hAnsi="Times New Roman" w:cs="Times New Roman"/>
          <w:color w:val="000000" w:themeColor="text1"/>
          <w:sz w:val="28"/>
          <w:szCs w:val="28"/>
          <w:shd w:val="clear" w:color="auto" w:fill="FFFFFF"/>
        </w:rPr>
        <w:lastRenderedPageBreak/>
        <w:t>require and to build workforce skills, not because they were failing to invest in UK-born workers or looking to cut costs.</w:t>
      </w:r>
      <w:r>
        <w:rPr>
          <w:rFonts w:ascii="Times New Roman" w:hAnsi="Times New Roman" w:cs="Times New Roman"/>
          <w:color w:val="000000" w:themeColor="text1"/>
          <w:sz w:val="28"/>
          <w:szCs w:val="28"/>
          <w:shd w:val="clear" w:color="auto" w:fill="FFFFFF"/>
        </w:rPr>
        <w:t xml:space="preserve"> (</w:t>
      </w:r>
      <w:r>
        <w:rPr>
          <w:rFonts w:ascii="Times New Roman" w:hAnsi="Times New Roman" w:cs="Times New Roman"/>
          <w:i/>
          <w:iCs/>
          <w:color w:val="000000" w:themeColor="text1"/>
          <w:sz w:val="28"/>
          <w:szCs w:val="28"/>
          <w:shd w:val="clear" w:color="auto" w:fill="FFFFFF"/>
        </w:rPr>
        <w:t>Brexit impact on workforce trends</w:t>
      </w:r>
      <w:r>
        <w:rPr>
          <w:rFonts w:ascii="Times New Roman" w:hAnsi="Times New Roman" w:cs="Times New Roman"/>
          <w:color w:val="000000" w:themeColor="text1"/>
          <w:sz w:val="28"/>
          <w:szCs w:val="28"/>
          <w:shd w:val="clear" w:color="auto" w:fill="FFFFFF"/>
        </w:rPr>
        <w:t>)</w:t>
      </w:r>
    </w:p>
    <w:p w14:paraId="41E13520" w14:textId="7FA3305D" w:rsidR="001B7EAE" w:rsidRPr="00F413BF" w:rsidRDefault="00F413BF" w:rsidP="00F413BF">
      <w:pPr>
        <w:pStyle w:val="ListParagraph"/>
        <w:numPr>
          <w:ilvl w:val="0"/>
          <w:numId w:val="3"/>
        </w:numPr>
        <w:spacing w:line="276" w:lineRule="auto"/>
        <w:rPr>
          <w:rFonts w:ascii="Times New Roman" w:hAnsi="Times New Roman" w:cs="Times New Roman"/>
          <w:b/>
          <w:bCs/>
          <w:sz w:val="28"/>
          <w:szCs w:val="28"/>
        </w:rPr>
      </w:pPr>
      <w:r w:rsidRPr="00F413BF">
        <w:rPr>
          <w:rFonts w:ascii="Times New Roman" w:hAnsi="Times New Roman" w:cs="Times New Roman"/>
          <w:b/>
          <w:bCs/>
          <w:sz w:val="28"/>
          <w:szCs w:val="28"/>
        </w:rPr>
        <w:t>Conclusion</w:t>
      </w:r>
    </w:p>
    <w:p w14:paraId="76C7312D" w14:textId="77777777" w:rsidR="00386BFF" w:rsidRDefault="00386BFF" w:rsidP="00386BFF">
      <w:pPr>
        <w:spacing w:line="276" w:lineRule="auto"/>
        <w:ind w:firstLine="360"/>
        <w:rPr>
          <w:rFonts w:ascii="Times New Roman" w:hAnsi="Times New Roman" w:cs="Times New Roman"/>
          <w:sz w:val="28"/>
          <w:szCs w:val="28"/>
        </w:rPr>
      </w:pPr>
      <w:r>
        <w:rPr>
          <w:rFonts w:ascii="Times New Roman" w:hAnsi="Times New Roman" w:cs="Times New Roman"/>
          <w:sz w:val="28"/>
          <w:szCs w:val="28"/>
        </w:rPr>
        <w:t xml:space="preserve">Now that we are in a post-Brexit phase and hopefully in a post-COVID phase too it is easier to look overall at current labour market situation. </w:t>
      </w:r>
    </w:p>
    <w:p w14:paraId="6B865F27" w14:textId="1CB5F11A" w:rsidR="008F1740" w:rsidRDefault="00386BFF" w:rsidP="008F1740">
      <w:pPr>
        <w:spacing w:line="276" w:lineRule="auto"/>
        <w:ind w:firstLine="360"/>
        <w:rPr>
          <w:rFonts w:ascii="Times New Roman" w:hAnsi="Times New Roman" w:cs="Times New Roman"/>
          <w:sz w:val="28"/>
          <w:szCs w:val="28"/>
        </w:rPr>
      </w:pPr>
      <w:r>
        <w:rPr>
          <w:rFonts w:ascii="Times New Roman" w:hAnsi="Times New Roman" w:cs="Times New Roman"/>
          <w:sz w:val="28"/>
          <w:szCs w:val="28"/>
        </w:rPr>
        <w:t xml:space="preserve">In conclusion of this </w:t>
      </w:r>
      <w:proofErr w:type="gramStart"/>
      <w:r>
        <w:rPr>
          <w:rFonts w:ascii="Times New Roman" w:hAnsi="Times New Roman" w:cs="Times New Roman"/>
          <w:sz w:val="28"/>
          <w:szCs w:val="28"/>
        </w:rPr>
        <w:t>report</w:t>
      </w:r>
      <w:proofErr w:type="gramEnd"/>
      <w:r>
        <w:rPr>
          <w:rFonts w:ascii="Times New Roman" w:hAnsi="Times New Roman" w:cs="Times New Roman"/>
          <w:sz w:val="28"/>
          <w:szCs w:val="28"/>
        </w:rPr>
        <w:t xml:space="preserve"> I can say that the COVID comes along with negatives and some positives effects. About negatives effects we can refer the </w:t>
      </w:r>
      <w:r w:rsidR="008F1740">
        <w:rPr>
          <w:rFonts w:ascii="Times New Roman" w:hAnsi="Times New Roman" w:cs="Times New Roman"/>
          <w:sz w:val="28"/>
          <w:szCs w:val="28"/>
        </w:rPr>
        <w:t>mass closure of businesses and reduction of workforce need. On the other side, the working process has progressed a lot during this period, making remotely working a normality, that way, creating more flexible and relaxed conditions of work.</w:t>
      </w:r>
    </w:p>
    <w:p w14:paraId="7471418A" w14:textId="485BCCF6" w:rsidR="00257469" w:rsidRPr="00F413BF" w:rsidRDefault="002F3A9E" w:rsidP="00F413BF">
      <w:pPr>
        <w:spacing w:line="276" w:lineRule="auto"/>
        <w:ind w:firstLine="360"/>
        <w:rPr>
          <w:rFonts w:ascii="Times New Roman" w:hAnsi="Times New Roman" w:cs="Times New Roman"/>
          <w:sz w:val="28"/>
          <w:szCs w:val="28"/>
        </w:rPr>
      </w:pPr>
      <w:r>
        <w:rPr>
          <w:rFonts w:ascii="Times New Roman" w:hAnsi="Times New Roman" w:cs="Times New Roman"/>
          <w:sz w:val="28"/>
          <w:szCs w:val="28"/>
        </w:rPr>
        <w:t xml:space="preserve">Brexit had a huge impact on the social and </w:t>
      </w:r>
      <w:proofErr w:type="spellStart"/>
      <w:r>
        <w:rPr>
          <w:rFonts w:ascii="Times New Roman" w:hAnsi="Times New Roman" w:cs="Times New Roman"/>
          <w:sz w:val="28"/>
          <w:szCs w:val="28"/>
        </w:rPr>
        <w:t>economical</w:t>
      </w:r>
      <w:proofErr w:type="spellEnd"/>
      <w:r>
        <w:rPr>
          <w:rFonts w:ascii="Times New Roman" w:hAnsi="Times New Roman" w:cs="Times New Roman"/>
          <w:sz w:val="28"/>
          <w:szCs w:val="28"/>
        </w:rPr>
        <w:t xml:space="preserve"> life of the United Kingdom, but the withdraw process will continue years and years, so I consider that make general conclusion about the impact of the Brexit on labo</w:t>
      </w:r>
      <w:r w:rsidR="005B0666">
        <w:rPr>
          <w:rFonts w:ascii="Times New Roman" w:hAnsi="Times New Roman" w:cs="Times New Roman"/>
          <w:sz w:val="28"/>
          <w:szCs w:val="28"/>
        </w:rPr>
        <w:t>u</w:t>
      </w:r>
      <w:r>
        <w:rPr>
          <w:rFonts w:ascii="Times New Roman" w:hAnsi="Times New Roman" w:cs="Times New Roman"/>
          <w:sz w:val="28"/>
          <w:szCs w:val="28"/>
        </w:rPr>
        <w:t xml:space="preserve">r market is to </w:t>
      </w:r>
      <w:r w:rsidR="005B0666">
        <w:rPr>
          <w:rFonts w:ascii="Times New Roman" w:hAnsi="Times New Roman" w:cs="Times New Roman"/>
          <w:sz w:val="28"/>
          <w:szCs w:val="28"/>
        </w:rPr>
        <w:t xml:space="preserve">early. </w:t>
      </w:r>
      <w:r w:rsidR="008F1740">
        <w:rPr>
          <w:rFonts w:ascii="Times New Roman" w:hAnsi="Times New Roman" w:cs="Times New Roman"/>
          <w:sz w:val="28"/>
          <w:szCs w:val="28"/>
        </w:rPr>
        <w:t xml:space="preserve"> </w:t>
      </w:r>
      <w:r w:rsidR="00F413BF" w:rsidRPr="00F413BF">
        <w:rPr>
          <w:rFonts w:ascii="Times New Roman" w:hAnsi="Times New Roman" w:cs="Times New Roman"/>
          <w:sz w:val="28"/>
          <w:szCs w:val="28"/>
        </w:rPr>
        <w:t>Immigration seems to matter much more politically than it does economically. All the empirical work that has been done on UK immigration shows very small labour market effects, either positive or negative, though its influence in cultural matters probably extends much further. Any reduction in EU immigration would make paying the deficit off a little harder – since EU migrants pay more in taxes than they receive in benefits and public services (whereas the UK-born population and non-EU migrants receive more in benefits than they pay in taxes), but these net payments are not very big.</w:t>
      </w:r>
    </w:p>
    <w:p w14:paraId="7B24E140" w14:textId="04D2C772" w:rsidR="00257469" w:rsidRDefault="00257469" w:rsidP="00684510">
      <w:pPr>
        <w:spacing w:line="276" w:lineRule="auto"/>
        <w:rPr>
          <w:rFonts w:ascii="Times New Roman" w:hAnsi="Times New Roman" w:cs="Times New Roman"/>
          <w:sz w:val="28"/>
          <w:szCs w:val="28"/>
        </w:rPr>
      </w:pPr>
    </w:p>
    <w:p w14:paraId="253A1E3B" w14:textId="41A691A7" w:rsidR="005B0666" w:rsidRDefault="005B0666" w:rsidP="00684510">
      <w:pPr>
        <w:spacing w:line="276" w:lineRule="auto"/>
        <w:rPr>
          <w:rFonts w:ascii="Times New Roman" w:hAnsi="Times New Roman" w:cs="Times New Roman"/>
          <w:sz w:val="28"/>
          <w:szCs w:val="28"/>
        </w:rPr>
      </w:pPr>
    </w:p>
    <w:p w14:paraId="2E2E93CD" w14:textId="4BE8FB09" w:rsidR="005B0666" w:rsidRDefault="005B0666" w:rsidP="00684510">
      <w:pPr>
        <w:spacing w:line="276" w:lineRule="auto"/>
        <w:rPr>
          <w:rFonts w:ascii="Times New Roman" w:hAnsi="Times New Roman" w:cs="Times New Roman"/>
          <w:sz w:val="28"/>
          <w:szCs w:val="28"/>
        </w:rPr>
      </w:pPr>
    </w:p>
    <w:p w14:paraId="43F360C3" w14:textId="6AD3E02B" w:rsidR="005B0666" w:rsidRDefault="005B0666" w:rsidP="00684510">
      <w:pPr>
        <w:spacing w:line="276" w:lineRule="auto"/>
        <w:rPr>
          <w:rFonts w:ascii="Times New Roman" w:hAnsi="Times New Roman" w:cs="Times New Roman"/>
          <w:sz w:val="28"/>
          <w:szCs w:val="28"/>
        </w:rPr>
      </w:pPr>
    </w:p>
    <w:p w14:paraId="5D4BCED3" w14:textId="404A6293" w:rsidR="005B0666" w:rsidRDefault="005B0666" w:rsidP="00684510">
      <w:pPr>
        <w:spacing w:line="276" w:lineRule="auto"/>
        <w:rPr>
          <w:rFonts w:ascii="Times New Roman" w:hAnsi="Times New Roman" w:cs="Times New Roman"/>
          <w:sz w:val="28"/>
          <w:szCs w:val="28"/>
        </w:rPr>
      </w:pPr>
    </w:p>
    <w:p w14:paraId="00B466CA" w14:textId="23D80E81" w:rsidR="005B0666" w:rsidRDefault="005B0666" w:rsidP="00684510">
      <w:pPr>
        <w:spacing w:line="276" w:lineRule="auto"/>
        <w:rPr>
          <w:rFonts w:ascii="Times New Roman" w:hAnsi="Times New Roman" w:cs="Times New Roman"/>
          <w:sz w:val="28"/>
          <w:szCs w:val="28"/>
        </w:rPr>
      </w:pPr>
    </w:p>
    <w:p w14:paraId="32B12A68" w14:textId="51B497F5" w:rsidR="005B0666" w:rsidRDefault="005B0666" w:rsidP="00684510">
      <w:pPr>
        <w:spacing w:line="276" w:lineRule="auto"/>
        <w:rPr>
          <w:rFonts w:ascii="Times New Roman" w:hAnsi="Times New Roman" w:cs="Times New Roman"/>
          <w:sz w:val="28"/>
          <w:szCs w:val="28"/>
        </w:rPr>
      </w:pPr>
    </w:p>
    <w:p w14:paraId="18366EBB" w14:textId="7B42BA1F" w:rsidR="005B0666" w:rsidRDefault="005B0666" w:rsidP="00684510">
      <w:pPr>
        <w:spacing w:line="276" w:lineRule="auto"/>
        <w:rPr>
          <w:rFonts w:ascii="Times New Roman" w:hAnsi="Times New Roman" w:cs="Times New Roman"/>
          <w:sz w:val="28"/>
          <w:szCs w:val="28"/>
        </w:rPr>
      </w:pPr>
    </w:p>
    <w:p w14:paraId="49EB2E53" w14:textId="77777777" w:rsidR="005B0666" w:rsidRDefault="005B0666" w:rsidP="00684510">
      <w:pPr>
        <w:spacing w:line="276" w:lineRule="auto"/>
        <w:rPr>
          <w:rFonts w:ascii="Times New Roman" w:hAnsi="Times New Roman" w:cs="Times New Roman"/>
          <w:sz w:val="28"/>
          <w:szCs w:val="28"/>
        </w:rPr>
      </w:pPr>
    </w:p>
    <w:p w14:paraId="55739F9B" w14:textId="5BCBFF32" w:rsidR="003856EE" w:rsidRDefault="003856EE" w:rsidP="00684510">
      <w:pPr>
        <w:spacing w:line="276" w:lineRule="auto"/>
        <w:rPr>
          <w:rFonts w:ascii="Times New Roman" w:hAnsi="Times New Roman" w:cs="Times New Roman"/>
          <w:sz w:val="28"/>
          <w:szCs w:val="28"/>
        </w:rPr>
      </w:pPr>
      <w:r>
        <w:rPr>
          <w:rFonts w:ascii="Times New Roman" w:hAnsi="Times New Roman" w:cs="Times New Roman"/>
          <w:sz w:val="28"/>
          <w:szCs w:val="28"/>
        </w:rPr>
        <w:lastRenderedPageBreak/>
        <w:t>References:</w:t>
      </w:r>
    </w:p>
    <w:p w14:paraId="3C0A01D2" w14:textId="546698D6" w:rsidR="003856EE" w:rsidRDefault="003856EE" w:rsidP="003856EE">
      <w:pPr>
        <w:pStyle w:val="ListParagraph"/>
        <w:numPr>
          <w:ilvl w:val="0"/>
          <w:numId w:val="9"/>
        </w:numPr>
        <w:spacing w:line="276" w:lineRule="auto"/>
        <w:rPr>
          <w:rFonts w:ascii="Times New Roman" w:hAnsi="Times New Roman" w:cs="Times New Roman"/>
          <w:sz w:val="28"/>
          <w:szCs w:val="28"/>
        </w:rPr>
      </w:pPr>
      <w:r w:rsidRPr="003856EE">
        <w:rPr>
          <w:rFonts w:ascii="Times New Roman" w:hAnsi="Times New Roman" w:cs="Times New Roman"/>
          <w:i/>
          <w:iCs/>
          <w:sz w:val="28"/>
          <w:szCs w:val="28"/>
        </w:rPr>
        <w:t xml:space="preserve">“New normal” at work in a post-COVID world: work–life balance and </w:t>
      </w:r>
      <w:proofErr w:type="spellStart"/>
      <w:r w:rsidRPr="003856EE">
        <w:rPr>
          <w:rFonts w:ascii="Times New Roman" w:hAnsi="Times New Roman" w:cs="Times New Roman"/>
          <w:i/>
          <w:iCs/>
          <w:sz w:val="28"/>
          <w:szCs w:val="28"/>
        </w:rPr>
        <w:t>labor</w:t>
      </w:r>
      <w:proofErr w:type="spellEnd"/>
      <w:r w:rsidRPr="003856EE">
        <w:rPr>
          <w:rFonts w:ascii="Times New Roman" w:hAnsi="Times New Roman" w:cs="Times New Roman"/>
          <w:i/>
          <w:iCs/>
          <w:sz w:val="28"/>
          <w:szCs w:val="28"/>
        </w:rPr>
        <w:t xml:space="preserve"> markets</w:t>
      </w:r>
      <w:r>
        <w:rPr>
          <w:rFonts w:ascii="Times New Roman" w:hAnsi="Times New Roman" w:cs="Times New Roman"/>
          <w:i/>
          <w:iCs/>
          <w:sz w:val="28"/>
          <w:szCs w:val="28"/>
        </w:rPr>
        <w:t>,</w:t>
      </w:r>
      <w:r w:rsidRPr="003856EE">
        <w:rPr>
          <w:rFonts w:ascii="Times New Roman" w:hAnsi="Times New Roman" w:cs="Times New Roman"/>
          <w:i/>
          <w:iCs/>
          <w:sz w:val="28"/>
          <w:szCs w:val="28"/>
        </w:rPr>
        <w:t xml:space="preserve"> </w:t>
      </w:r>
      <w:r w:rsidRPr="003856EE">
        <w:rPr>
          <w:rFonts w:ascii="Times New Roman" w:hAnsi="Times New Roman" w:cs="Times New Roman"/>
          <w:sz w:val="28"/>
          <w:szCs w:val="28"/>
        </w:rPr>
        <w:t>Lina Vyas</w:t>
      </w:r>
      <w:r>
        <w:rPr>
          <w:rFonts w:ascii="Times New Roman" w:hAnsi="Times New Roman" w:cs="Times New Roman"/>
          <w:sz w:val="28"/>
          <w:szCs w:val="28"/>
        </w:rPr>
        <w:t xml:space="preserve">, </w:t>
      </w:r>
      <w:r w:rsidRPr="003856EE">
        <w:rPr>
          <w:rFonts w:ascii="Times New Roman" w:hAnsi="Times New Roman" w:cs="Times New Roman"/>
          <w:sz w:val="28"/>
          <w:szCs w:val="28"/>
        </w:rPr>
        <w:t>Policy &amp; society, 2022, Vol.41 (1), p.155-167</w:t>
      </w:r>
    </w:p>
    <w:p w14:paraId="7F023868" w14:textId="1B7DF6F0" w:rsidR="00D12302" w:rsidRDefault="00D12302" w:rsidP="003856EE">
      <w:pPr>
        <w:pStyle w:val="ListParagraph"/>
        <w:numPr>
          <w:ilvl w:val="0"/>
          <w:numId w:val="9"/>
        </w:numPr>
        <w:spacing w:line="276" w:lineRule="auto"/>
        <w:rPr>
          <w:rFonts w:ascii="Times New Roman" w:hAnsi="Times New Roman" w:cs="Times New Roman"/>
          <w:sz w:val="28"/>
          <w:szCs w:val="28"/>
        </w:rPr>
      </w:pPr>
      <w:r w:rsidRPr="00D12302">
        <w:rPr>
          <w:rFonts w:ascii="Times New Roman" w:hAnsi="Times New Roman" w:cs="Times New Roman"/>
          <w:i/>
          <w:iCs/>
          <w:sz w:val="28"/>
          <w:szCs w:val="28"/>
        </w:rPr>
        <w:t>The Impact of COVID-19 on Share Prices in the UK</w:t>
      </w:r>
      <w:r>
        <w:rPr>
          <w:rFonts w:ascii="Times New Roman" w:hAnsi="Times New Roman" w:cs="Times New Roman"/>
          <w:i/>
          <w:iCs/>
          <w:sz w:val="28"/>
          <w:szCs w:val="28"/>
        </w:rPr>
        <w:t>,</w:t>
      </w:r>
      <w:r w:rsidRPr="00D12302">
        <w:rPr>
          <w:rFonts w:ascii="Times New Roman" w:hAnsi="Times New Roman" w:cs="Times New Roman"/>
          <w:i/>
          <w:iCs/>
          <w:sz w:val="28"/>
          <w:szCs w:val="28"/>
        </w:rPr>
        <w:t xml:space="preserve"> </w:t>
      </w:r>
      <w:r w:rsidRPr="00D12302">
        <w:rPr>
          <w:rFonts w:ascii="Times New Roman" w:hAnsi="Times New Roman" w:cs="Times New Roman"/>
          <w:sz w:val="28"/>
          <w:szCs w:val="28"/>
        </w:rPr>
        <w:t>Rachel Griffith,</w:t>
      </w:r>
      <w:r>
        <w:rPr>
          <w:rFonts w:ascii="Times New Roman" w:hAnsi="Times New Roman" w:cs="Times New Roman"/>
          <w:sz w:val="28"/>
          <w:szCs w:val="28"/>
        </w:rPr>
        <w:t xml:space="preserve"> </w:t>
      </w:r>
      <w:r w:rsidRPr="00D12302">
        <w:rPr>
          <w:rFonts w:ascii="Times New Roman" w:hAnsi="Times New Roman" w:cs="Times New Roman"/>
          <w:sz w:val="28"/>
          <w:szCs w:val="28"/>
        </w:rPr>
        <w:t xml:space="preserve">Peter </w:t>
      </w:r>
      <w:proofErr w:type="spellStart"/>
      <w:proofErr w:type="gramStart"/>
      <w:r w:rsidRPr="00D12302">
        <w:rPr>
          <w:rFonts w:ascii="Times New Roman" w:hAnsi="Times New Roman" w:cs="Times New Roman"/>
          <w:sz w:val="28"/>
          <w:szCs w:val="28"/>
        </w:rPr>
        <w:t>Levell</w:t>
      </w:r>
      <w:r>
        <w:rPr>
          <w:rFonts w:ascii="Times New Roman" w:hAnsi="Times New Roman" w:cs="Times New Roman"/>
          <w:sz w:val="28"/>
          <w:szCs w:val="28"/>
        </w:rPr>
        <w:t>,</w:t>
      </w:r>
      <w:r w:rsidRPr="00D12302">
        <w:rPr>
          <w:rFonts w:ascii="Times New Roman" w:hAnsi="Times New Roman" w:cs="Times New Roman"/>
          <w:sz w:val="28"/>
          <w:szCs w:val="28"/>
        </w:rPr>
        <w:t>and</w:t>
      </w:r>
      <w:proofErr w:type="spellEnd"/>
      <w:proofErr w:type="gramEnd"/>
      <w:r w:rsidRPr="00D12302">
        <w:rPr>
          <w:rFonts w:ascii="Times New Roman" w:hAnsi="Times New Roman" w:cs="Times New Roman"/>
          <w:sz w:val="28"/>
          <w:szCs w:val="28"/>
        </w:rPr>
        <w:t xml:space="preserve"> Rebekah Stroud</w:t>
      </w:r>
      <w:r>
        <w:rPr>
          <w:rFonts w:ascii="Times New Roman" w:hAnsi="Times New Roman" w:cs="Times New Roman"/>
          <w:sz w:val="28"/>
          <w:szCs w:val="28"/>
        </w:rPr>
        <w:t xml:space="preserve">, </w:t>
      </w:r>
      <w:r w:rsidRPr="00D12302">
        <w:rPr>
          <w:rFonts w:ascii="Times New Roman" w:hAnsi="Times New Roman" w:cs="Times New Roman"/>
          <w:sz w:val="28"/>
          <w:szCs w:val="28"/>
        </w:rPr>
        <w:t>FISCAL STUDIES, vol. 41, no. 2, pp. 363–369 (2020) 0143-5671</w:t>
      </w:r>
    </w:p>
    <w:p w14:paraId="4A77255D" w14:textId="2A1173C0" w:rsidR="00D12302" w:rsidRDefault="00900F32" w:rsidP="003856EE">
      <w:pPr>
        <w:pStyle w:val="ListParagraph"/>
        <w:numPr>
          <w:ilvl w:val="0"/>
          <w:numId w:val="9"/>
        </w:numPr>
        <w:spacing w:line="276" w:lineRule="auto"/>
        <w:rPr>
          <w:rFonts w:ascii="Times New Roman" w:hAnsi="Times New Roman" w:cs="Times New Roman"/>
          <w:sz w:val="28"/>
          <w:szCs w:val="28"/>
        </w:rPr>
      </w:pPr>
      <w:r w:rsidRPr="00900F32">
        <w:rPr>
          <w:rFonts w:ascii="Times New Roman" w:hAnsi="Times New Roman" w:cs="Times New Roman"/>
          <w:i/>
          <w:iCs/>
          <w:spacing w:val="-2"/>
          <w:sz w:val="28"/>
          <w:szCs w:val="28"/>
        </w:rPr>
        <w:t>Modelling the Differing Impacts of Covid‐19 in the UK Labour Marke</w:t>
      </w:r>
      <w:r>
        <w:rPr>
          <w:rFonts w:ascii="Times New Roman" w:hAnsi="Times New Roman" w:cs="Times New Roman"/>
          <w:i/>
          <w:iCs/>
          <w:spacing w:val="-2"/>
          <w:sz w:val="28"/>
          <w:szCs w:val="28"/>
        </w:rPr>
        <w:t xml:space="preserve">t, </w:t>
      </w:r>
      <w:hyperlink r:id="rId33" w:history="1">
        <w:r w:rsidRPr="00900F32">
          <w:rPr>
            <w:rStyle w:val="Hyperlink"/>
            <w:rFonts w:ascii="Times New Roman" w:hAnsi="Times New Roman" w:cs="Times New Roman"/>
            <w:color w:val="auto"/>
            <w:sz w:val="28"/>
            <w:szCs w:val="28"/>
            <w:u w:val="none"/>
          </w:rPr>
          <w:t>Chris Martin</w:t>
        </w:r>
      </w:hyperlink>
      <w:r>
        <w:rPr>
          <w:rFonts w:ascii="Times New Roman" w:hAnsi="Times New Roman" w:cs="Times New Roman"/>
          <w:sz w:val="28"/>
          <w:szCs w:val="28"/>
        </w:rPr>
        <w:t>,</w:t>
      </w:r>
      <w:r w:rsidRPr="00900F32">
        <w:rPr>
          <w:rFonts w:ascii="Times New Roman" w:hAnsi="Times New Roman" w:cs="Times New Roman"/>
          <w:sz w:val="28"/>
          <w:szCs w:val="28"/>
          <w:vertAlign w:val="superscript"/>
        </w:rPr>
        <w:t> </w:t>
      </w:r>
      <w:r w:rsidRPr="00900F32">
        <w:rPr>
          <w:rFonts w:ascii="Times New Roman" w:hAnsi="Times New Roman" w:cs="Times New Roman"/>
          <w:sz w:val="28"/>
          <w:szCs w:val="28"/>
        </w:rPr>
        <w:t>and </w:t>
      </w:r>
      <w:proofErr w:type="spellStart"/>
      <w:r w:rsidRPr="00900F32">
        <w:rPr>
          <w:rFonts w:ascii="Times New Roman" w:hAnsi="Times New Roman" w:cs="Times New Roman"/>
          <w:sz w:val="28"/>
          <w:szCs w:val="28"/>
        </w:rPr>
        <w:fldChar w:fldCharType="begin"/>
      </w:r>
      <w:r w:rsidRPr="00900F32">
        <w:rPr>
          <w:rFonts w:ascii="Times New Roman" w:hAnsi="Times New Roman" w:cs="Times New Roman"/>
          <w:sz w:val="28"/>
          <w:szCs w:val="28"/>
        </w:rPr>
        <w:instrText xml:space="preserve"> HYPERLINK "https://pubmed.ncbi.nlm.nih.gov/?term=Okolo%20M%5BAuthor%5D" </w:instrText>
      </w:r>
      <w:r w:rsidRPr="00900F32">
        <w:rPr>
          <w:rFonts w:ascii="Times New Roman" w:hAnsi="Times New Roman" w:cs="Times New Roman"/>
          <w:sz w:val="28"/>
          <w:szCs w:val="28"/>
        </w:rPr>
        <w:fldChar w:fldCharType="separate"/>
      </w:r>
      <w:r w:rsidRPr="00900F32">
        <w:rPr>
          <w:rStyle w:val="Hyperlink"/>
          <w:rFonts w:ascii="Times New Roman" w:hAnsi="Times New Roman" w:cs="Times New Roman"/>
          <w:color w:val="auto"/>
          <w:sz w:val="28"/>
          <w:szCs w:val="28"/>
          <w:u w:val="none"/>
        </w:rPr>
        <w:t>Magdalyn</w:t>
      </w:r>
      <w:proofErr w:type="spellEnd"/>
      <w:r w:rsidRPr="00900F32">
        <w:rPr>
          <w:rStyle w:val="Hyperlink"/>
          <w:rFonts w:ascii="Times New Roman" w:hAnsi="Times New Roman" w:cs="Times New Roman"/>
          <w:color w:val="auto"/>
          <w:sz w:val="28"/>
          <w:szCs w:val="28"/>
          <w:u w:val="none"/>
        </w:rPr>
        <w:t xml:space="preserve"> Okolo</w:t>
      </w:r>
      <w:r w:rsidRPr="00900F32">
        <w:rPr>
          <w:rFonts w:ascii="Times New Roman" w:hAnsi="Times New Roman" w:cs="Times New Roman"/>
          <w:sz w:val="28"/>
          <w:szCs w:val="28"/>
        </w:rPr>
        <w:fldChar w:fldCharType="end"/>
      </w:r>
      <w:r>
        <w:rPr>
          <w:rFonts w:ascii="Times New Roman" w:hAnsi="Times New Roman" w:cs="Times New Roman"/>
          <w:sz w:val="28"/>
          <w:szCs w:val="28"/>
        </w:rPr>
        <w:t xml:space="preserve"> </w:t>
      </w:r>
    </w:p>
    <w:p w14:paraId="7A924684" w14:textId="0786E6BC" w:rsidR="00900F32" w:rsidRDefault="00900F32" w:rsidP="00900F32">
      <w:pPr>
        <w:pStyle w:val="ListParagraph"/>
        <w:spacing w:line="276" w:lineRule="auto"/>
        <w:rPr>
          <w:rFonts w:ascii="Times New Roman" w:hAnsi="Times New Roman" w:cs="Times New Roman"/>
          <w:spacing w:val="-2"/>
          <w:sz w:val="28"/>
          <w:szCs w:val="28"/>
        </w:rPr>
      </w:pPr>
      <w:r>
        <w:rPr>
          <w:rFonts w:ascii="Times New Roman" w:hAnsi="Times New Roman" w:cs="Times New Roman"/>
          <w:spacing w:val="-2"/>
          <w:sz w:val="28"/>
          <w:szCs w:val="28"/>
        </w:rPr>
        <w:t xml:space="preserve">Available at: </w:t>
      </w:r>
      <w:hyperlink r:id="rId34" w:history="1">
        <w:r w:rsidRPr="008B2A52">
          <w:rPr>
            <w:rStyle w:val="Hyperlink"/>
            <w:rFonts w:ascii="Times New Roman" w:hAnsi="Times New Roman" w:cs="Times New Roman"/>
            <w:spacing w:val="-2"/>
            <w:sz w:val="28"/>
            <w:szCs w:val="28"/>
          </w:rPr>
          <w:t>https://www.ncbi.nlm.nih.gov/pmc/articles/PMC9115519/</w:t>
        </w:r>
      </w:hyperlink>
    </w:p>
    <w:p w14:paraId="54127127" w14:textId="619A0E38" w:rsidR="00900F32" w:rsidRDefault="00900F32" w:rsidP="00900F32">
      <w:pPr>
        <w:pStyle w:val="ListParagraph"/>
        <w:spacing w:line="276" w:lineRule="auto"/>
        <w:rPr>
          <w:rFonts w:ascii="Times New Roman" w:hAnsi="Times New Roman" w:cs="Times New Roman"/>
          <w:spacing w:val="-2"/>
          <w:sz w:val="28"/>
          <w:szCs w:val="28"/>
        </w:rPr>
      </w:pPr>
      <w:r>
        <w:rPr>
          <w:rFonts w:ascii="Times New Roman" w:hAnsi="Times New Roman" w:cs="Times New Roman"/>
          <w:spacing w:val="-2"/>
          <w:sz w:val="28"/>
          <w:szCs w:val="28"/>
        </w:rPr>
        <w:t>Accessed on: 28/08/2022</w:t>
      </w:r>
    </w:p>
    <w:p w14:paraId="6E2064E4" w14:textId="01D137CF" w:rsidR="00DF076F" w:rsidRDefault="00DF076F" w:rsidP="00DF076F">
      <w:pPr>
        <w:pStyle w:val="ListParagraph"/>
        <w:numPr>
          <w:ilvl w:val="0"/>
          <w:numId w:val="9"/>
        </w:numPr>
        <w:spacing w:line="276" w:lineRule="auto"/>
        <w:rPr>
          <w:rFonts w:ascii="Times New Roman" w:hAnsi="Times New Roman" w:cs="Times New Roman"/>
          <w:sz w:val="28"/>
          <w:szCs w:val="28"/>
        </w:rPr>
      </w:pPr>
      <w:r w:rsidRPr="00DF076F">
        <w:rPr>
          <w:rFonts w:ascii="Times New Roman" w:hAnsi="Times New Roman" w:cs="Times New Roman"/>
          <w:i/>
          <w:iCs/>
          <w:sz w:val="28"/>
          <w:szCs w:val="28"/>
        </w:rPr>
        <w:t>Off EU Go? Brexit, the UK Labour Market and Immigration</w:t>
      </w:r>
      <w:r>
        <w:rPr>
          <w:rFonts w:ascii="Cambria Math" w:hAnsi="Cambria Math" w:cs="Cambria Math"/>
          <w:sz w:val="28"/>
          <w:szCs w:val="28"/>
        </w:rPr>
        <w:t xml:space="preserve">, </w:t>
      </w:r>
      <w:r w:rsidRPr="00DF076F">
        <w:rPr>
          <w:rFonts w:ascii="Times New Roman" w:hAnsi="Times New Roman" w:cs="Times New Roman"/>
          <w:sz w:val="28"/>
          <w:szCs w:val="28"/>
        </w:rPr>
        <w:t>JONATHAN WADSWORTH, FISCAL STUDIES, vol. 39, no. 4, pp. 625–649 (2018) 0143-5671</w:t>
      </w:r>
    </w:p>
    <w:p w14:paraId="5256B014" w14:textId="41960862" w:rsidR="00DF076F" w:rsidRPr="00F413BF" w:rsidRDefault="00013FFF" w:rsidP="00DF076F">
      <w:pPr>
        <w:pStyle w:val="ListParagraph"/>
        <w:numPr>
          <w:ilvl w:val="0"/>
          <w:numId w:val="9"/>
        </w:numPr>
        <w:spacing w:line="276" w:lineRule="auto"/>
        <w:rPr>
          <w:rFonts w:ascii="Times New Roman" w:hAnsi="Times New Roman" w:cs="Times New Roman"/>
          <w:sz w:val="28"/>
          <w:szCs w:val="28"/>
        </w:rPr>
      </w:pPr>
      <w:r>
        <w:rPr>
          <w:rFonts w:ascii="Times New Roman" w:hAnsi="Times New Roman" w:cs="Times New Roman"/>
          <w:i/>
          <w:iCs/>
          <w:color w:val="000000" w:themeColor="text1"/>
          <w:sz w:val="28"/>
          <w:szCs w:val="28"/>
          <w:shd w:val="clear" w:color="auto" w:fill="FFFFFF"/>
        </w:rPr>
        <w:t>Brexit impact on workforce trends</w:t>
      </w:r>
    </w:p>
    <w:p w14:paraId="33CC5D70" w14:textId="2A5B0EC6" w:rsidR="00F413BF" w:rsidRDefault="00F413BF" w:rsidP="00F413BF">
      <w:pPr>
        <w:pStyle w:val="ListParagraph"/>
        <w:spacing w:line="276" w:lineRule="auto"/>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 xml:space="preserve">Available at: </w:t>
      </w:r>
      <w:hyperlink r:id="rId35" w:history="1">
        <w:r w:rsidRPr="00C662B6">
          <w:rPr>
            <w:rStyle w:val="Hyperlink"/>
            <w:rFonts w:ascii="Times New Roman" w:hAnsi="Times New Roman" w:cs="Times New Roman"/>
            <w:sz w:val="28"/>
            <w:szCs w:val="28"/>
            <w:shd w:val="clear" w:color="auto" w:fill="FFFFFF"/>
          </w:rPr>
          <w:t>https://www.cipd.co.uk/knowledge/brexit-hub/workforce-trends#gref</w:t>
        </w:r>
      </w:hyperlink>
    </w:p>
    <w:p w14:paraId="06BFBD1F" w14:textId="2CCBD218" w:rsidR="00F413BF" w:rsidRPr="00F413BF" w:rsidRDefault="00F413BF" w:rsidP="00F413BF">
      <w:pPr>
        <w:pStyle w:val="ListParagraph"/>
        <w:spacing w:line="276" w:lineRule="auto"/>
        <w:rPr>
          <w:rFonts w:ascii="Times New Roman" w:hAnsi="Times New Roman" w:cs="Times New Roman"/>
          <w:sz w:val="28"/>
          <w:szCs w:val="28"/>
        </w:rPr>
      </w:pPr>
      <w:r>
        <w:rPr>
          <w:rFonts w:ascii="Times New Roman" w:hAnsi="Times New Roman" w:cs="Times New Roman"/>
          <w:color w:val="000000" w:themeColor="text1"/>
          <w:sz w:val="28"/>
          <w:szCs w:val="28"/>
          <w:shd w:val="clear" w:color="auto" w:fill="FFFFFF"/>
        </w:rPr>
        <w:t>Accessed on 27/08/2022</w:t>
      </w:r>
    </w:p>
    <w:sectPr w:rsidR="00F413BF" w:rsidRPr="00F413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367F"/>
    <w:multiLevelType w:val="hybridMultilevel"/>
    <w:tmpl w:val="8090BB26"/>
    <w:lvl w:ilvl="0" w:tplc="692092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82579"/>
    <w:multiLevelType w:val="hybridMultilevel"/>
    <w:tmpl w:val="918064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5102D"/>
    <w:multiLevelType w:val="hybridMultilevel"/>
    <w:tmpl w:val="D3422C42"/>
    <w:lvl w:ilvl="0" w:tplc="1DAA42C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D30C7F"/>
    <w:multiLevelType w:val="hybridMultilevel"/>
    <w:tmpl w:val="0E506D24"/>
    <w:lvl w:ilvl="0" w:tplc="188E413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0A3DC6"/>
    <w:multiLevelType w:val="hybridMultilevel"/>
    <w:tmpl w:val="A816DEFC"/>
    <w:lvl w:ilvl="0" w:tplc="58BED9A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AA2737A"/>
    <w:multiLevelType w:val="hybridMultilevel"/>
    <w:tmpl w:val="DFE846C4"/>
    <w:lvl w:ilvl="0" w:tplc="78D2A77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255E9"/>
    <w:multiLevelType w:val="hybridMultilevel"/>
    <w:tmpl w:val="83C824A2"/>
    <w:lvl w:ilvl="0" w:tplc="EE7CA5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657E04"/>
    <w:multiLevelType w:val="hybridMultilevel"/>
    <w:tmpl w:val="7BA4A9FE"/>
    <w:lvl w:ilvl="0" w:tplc="39BEAB5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6BD0F62"/>
    <w:multiLevelType w:val="hybridMultilevel"/>
    <w:tmpl w:val="268C4602"/>
    <w:lvl w:ilvl="0" w:tplc="B6684F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1856339">
    <w:abstractNumId w:val="2"/>
  </w:num>
  <w:num w:numId="2" w16cid:durableId="1852797423">
    <w:abstractNumId w:val="7"/>
  </w:num>
  <w:num w:numId="3" w16cid:durableId="557321619">
    <w:abstractNumId w:val="6"/>
  </w:num>
  <w:num w:numId="4" w16cid:durableId="95515751">
    <w:abstractNumId w:val="8"/>
  </w:num>
  <w:num w:numId="5" w16cid:durableId="197400171">
    <w:abstractNumId w:val="5"/>
  </w:num>
  <w:num w:numId="6" w16cid:durableId="1213073699">
    <w:abstractNumId w:val="4"/>
  </w:num>
  <w:num w:numId="7" w16cid:durableId="531847337">
    <w:abstractNumId w:val="3"/>
  </w:num>
  <w:num w:numId="8" w16cid:durableId="146675886">
    <w:abstractNumId w:val="1"/>
  </w:num>
  <w:num w:numId="9" w16cid:durableId="1435248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EA"/>
    <w:rsid w:val="000011AB"/>
    <w:rsid w:val="00013FFF"/>
    <w:rsid w:val="00075F36"/>
    <w:rsid w:val="00076AED"/>
    <w:rsid w:val="000E38FB"/>
    <w:rsid w:val="000E78CB"/>
    <w:rsid w:val="00124FEF"/>
    <w:rsid w:val="001361CB"/>
    <w:rsid w:val="00161BA1"/>
    <w:rsid w:val="001734CC"/>
    <w:rsid w:val="001B7EAE"/>
    <w:rsid w:val="002138BA"/>
    <w:rsid w:val="00234EA3"/>
    <w:rsid w:val="00257469"/>
    <w:rsid w:val="00261D60"/>
    <w:rsid w:val="00264165"/>
    <w:rsid w:val="002D1208"/>
    <w:rsid w:val="002F3A9E"/>
    <w:rsid w:val="003046B1"/>
    <w:rsid w:val="0036201F"/>
    <w:rsid w:val="003856EE"/>
    <w:rsid w:val="00386BFF"/>
    <w:rsid w:val="00446350"/>
    <w:rsid w:val="0047211B"/>
    <w:rsid w:val="00493730"/>
    <w:rsid w:val="004A6899"/>
    <w:rsid w:val="004E148A"/>
    <w:rsid w:val="004E409A"/>
    <w:rsid w:val="00561341"/>
    <w:rsid w:val="005B0666"/>
    <w:rsid w:val="00611BA4"/>
    <w:rsid w:val="00684510"/>
    <w:rsid w:val="006A10DB"/>
    <w:rsid w:val="006B1878"/>
    <w:rsid w:val="006D77F5"/>
    <w:rsid w:val="007A1DE8"/>
    <w:rsid w:val="007A4F30"/>
    <w:rsid w:val="00826068"/>
    <w:rsid w:val="008321CA"/>
    <w:rsid w:val="00882381"/>
    <w:rsid w:val="008F1740"/>
    <w:rsid w:val="00900F32"/>
    <w:rsid w:val="0096234E"/>
    <w:rsid w:val="00996351"/>
    <w:rsid w:val="009D6620"/>
    <w:rsid w:val="00A27551"/>
    <w:rsid w:val="00A41859"/>
    <w:rsid w:val="00A912E7"/>
    <w:rsid w:val="00AB0D0D"/>
    <w:rsid w:val="00AC56AD"/>
    <w:rsid w:val="00B71A5C"/>
    <w:rsid w:val="00BB7599"/>
    <w:rsid w:val="00BD79D3"/>
    <w:rsid w:val="00BF454F"/>
    <w:rsid w:val="00C22F28"/>
    <w:rsid w:val="00C36ED7"/>
    <w:rsid w:val="00CE419D"/>
    <w:rsid w:val="00CF763E"/>
    <w:rsid w:val="00D12302"/>
    <w:rsid w:val="00D13BF6"/>
    <w:rsid w:val="00D64D42"/>
    <w:rsid w:val="00D721AF"/>
    <w:rsid w:val="00D72ED3"/>
    <w:rsid w:val="00DA3CBF"/>
    <w:rsid w:val="00DF076F"/>
    <w:rsid w:val="00E26EA4"/>
    <w:rsid w:val="00EB3611"/>
    <w:rsid w:val="00EE058E"/>
    <w:rsid w:val="00F331DA"/>
    <w:rsid w:val="00F413BF"/>
    <w:rsid w:val="00F60657"/>
    <w:rsid w:val="00F75F8D"/>
    <w:rsid w:val="00FC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1C7DC"/>
  <w15:chartTrackingRefBased/>
  <w15:docId w15:val="{8C505A22-84B9-4F8C-A39F-071656C1A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F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A1D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6ED7"/>
    <w:pPr>
      <w:ind w:left="720"/>
      <w:contextualSpacing/>
    </w:pPr>
  </w:style>
  <w:style w:type="character" w:customStyle="1" w:styleId="Heading2Char">
    <w:name w:val="Heading 2 Char"/>
    <w:basedOn w:val="DefaultParagraphFont"/>
    <w:link w:val="Heading2"/>
    <w:uiPriority w:val="9"/>
    <w:rsid w:val="007A1DE8"/>
    <w:rPr>
      <w:rFonts w:ascii="Times New Roman" w:eastAsia="Times New Roman" w:hAnsi="Times New Roman" w:cs="Times New Roman"/>
      <w:b/>
      <w:bCs/>
      <w:sz w:val="36"/>
      <w:szCs w:val="36"/>
      <w:lang w:eastAsia="en-GB"/>
    </w:rPr>
  </w:style>
  <w:style w:type="paragraph" w:customStyle="1" w:styleId="u--margin-bottom-2">
    <w:name w:val="u--margin-bottom-2"/>
    <w:basedOn w:val="Normal"/>
    <w:rsid w:val="007A1D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A1DE8"/>
    <w:rPr>
      <w:color w:val="0000FF"/>
      <w:u w:val="single"/>
    </w:rPr>
  </w:style>
  <w:style w:type="character" w:customStyle="1" w:styleId="u-srtext">
    <w:name w:val="u-srtext"/>
    <w:basedOn w:val="DefaultParagraphFont"/>
    <w:rsid w:val="007A1DE8"/>
  </w:style>
  <w:style w:type="character" w:styleId="Strong">
    <w:name w:val="Strong"/>
    <w:basedOn w:val="DefaultParagraphFont"/>
    <w:uiPriority w:val="22"/>
    <w:qFormat/>
    <w:rsid w:val="00AB0D0D"/>
    <w:rPr>
      <w:b/>
      <w:bCs/>
    </w:rPr>
  </w:style>
  <w:style w:type="paragraph" w:styleId="NormalWeb">
    <w:name w:val="Normal (Web)"/>
    <w:basedOn w:val="Normal"/>
    <w:uiPriority w:val="99"/>
    <w:semiHidden/>
    <w:unhideWhenUsed/>
    <w:rsid w:val="00BB75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sm-tooltip">
    <w:name w:val="wsm-tooltip"/>
    <w:basedOn w:val="DefaultParagraphFont"/>
    <w:rsid w:val="00BB7599"/>
  </w:style>
  <w:style w:type="character" w:customStyle="1" w:styleId="Heading1Char">
    <w:name w:val="Heading 1 Char"/>
    <w:basedOn w:val="DefaultParagraphFont"/>
    <w:link w:val="Heading1"/>
    <w:uiPriority w:val="9"/>
    <w:rsid w:val="00900F32"/>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00F32"/>
    <w:rPr>
      <w:color w:val="605E5C"/>
      <w:shd w:val="clear" w:color="auto" w:fill="E1DFDD"/>
    </w:rPr>
  </w:style>
  <w:style w:type="paragraph" w:customStyle="1" w:styleId="br">
    <w:name w:val="br"/>
    <w:basedOn w:val="Normal"/>
    <w:rsid w:val="004E40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40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012795">
      <w:bodyDiv w:val="1"/>
      <w:marLeft w:val="0"/>
      <w:marRight w:val="0"/>
      <w:marTop w:val="0"/>
      <w:marBottom w:val="0"/>
      <w:divBdr>
        <w:top w:val="none" w:sz="0" w:space="0" w:color="auto"/>
        <w:left w:val="none" w:sz="0" w:space="0" w:color="auto"/>
        <w:bottom w:val="none" w:sz="0" w:space="0" w:color="auto"/>
        <w:right w:val="none" w:sz="0" w:space="0" w:color="auto"/>
      </w:divBdr>
    </w:div>
    <w:div w:id="444346689">
      <w:bodyDiv w:val="1"/>
      <w:marLeft w:val="0"/>
      <w:marRight w:val="0"/>
      <w:marTop w:val="0"/>
      <w:marBottom w:val="0"/>
      <w:divBdr>
        <w:top w:val="none" w:sz="0" w:space="0" w:color="auto"/>
        <w:left w:val="none" w:sz="0" w:space="0" w:color="auto"/>
        <w:bottom w:val="none" w:sz="0" w:space="0" w:color="auto"/>
        <w:right w:val="none" w:sz="0" w:space="0" w:color="auto"/>
      </w:divBdr>
      <w:divsChild>
        <w:div w:id="2132623498">
          <w:marLeft w:val="0"/>
          <w:marRight w:val="0"/>
          <w:marTop w:val="200"/>
          <w:marBottom w:val="200"/>
          <w:divBdr>
            <w:top w:val="none" w:sz="0" w:space="0" w:color="auto"/>
            <w:left w:val="none" w:sz="0" w:space="0" w:color="auto"/>
            <w:bottom w:val="none" w:sz="0" w:space="0" w:color="auto"/>
            <w:right w:val="none" w:sz="0" w:space="0" w:color="auto"/>
          </w:divBdr>
          <w:divsChild>
            <w:div w:id="159150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105783">
      <w:bodyDiv w:val="1"/>
      <w:marLeft w:val="0"/>
      <w:marRight w:val="0"/>
      <w:marTop w:val="0"/>
      <w:marBottom w:val="0"/>
      <w:divBdr>
        <w:top w:val="none" w:sz="0" w:space="0" w:color="auto"/>
        <w:left w:val="none" w:sz="0" w:space="0" w:color="auto"/>
        <w:bottom w:val="none" w:sz="0" w:space="0" w:color="auto"/>
        <w:right w:val="none" w:sz="0" w:space="0" w:color="auto"/>
      </w:divBdr>
      <w:divsChild>
        <w:div w:id="428892528">
          <w:marLeft w:val="0"/>
          <w:marRight w:val="0"/>
          <w:marTop w:val="0"/>
          <w:marBottom w:val="0"/>
          <w:divBdr>
            <w:top w:val="none" w:sz="0" w:space="0" w:color="auto"/>
            <w:left w:val="none" w:sz="0" w:space="0" w:color="auto"/>
            <w:bottom w:val="none" w:sz="0" w:space="0" w:color="auto"/>
            <w:right w:val="none" w:sz="0" w:space="0" w:color="auto"/>
          </w:divBdr>
        </w:div>
        <w:div w:id="700326967">
          <w:marLeft w:val="0"/>
          <w:marRight w:val="0"/>
          <w:marTop w:val="0"/>
          <w:marBottom w:val="0"/>
          <w:divBdr>
            <w:top w:val="none" w:sz="0" w:space="0" w:color="auto"/>
            <w:left w:val="none" w:sz="0" w:space="0" w:color="auto"/>
            <w:bottom w:val="none" w:sz="0" w:space="0" w:color="auto"/>
            <w:right w:val="none" w:sz="0" w:space="0" w:color="auto"/>
          </w:divBdr>
        </w:div>
        <w:div w:id="1428769027">
          <w:marLeft w:val="0"/>
          <w:marRight w:val="0"/>
          <w:marTop w:val="0"/>
          <w:marBottom w:val="0"/>
          <w:divBdr>
            <w:top w:val="none" w:sz="0" w:space="0" w:color="auto"/>
            <w:left w:val="none" w:sz="0" w:space="0" w:color="auto"/>
            <w:bottom w:val="none" w:sz="0" w:space="0" w:color="auto"/>
            <w:right w:val="none" w:sz="0" w:space="0" w:color="auto"/>
          </w:divBdr>
        </w:div>
        <w:div w:id="477263306">
          <w:marLeft w:val="0"/>
          <w:marRight w:val="0"/>
          <w:marTop w:val="0"/>
          <w:marBottom w:val="0"/>
          <w:divBdr>
            <w:top w:val="none" w:sz="0" w:space="0" w:color="auto"/>
            <w:left w:val="none" w:sz="0" w:space="0" w:color="auto"/>
            <w:bottom w:val="none" w:sz="0" w:space="0" w:color="auto"/>
            <w:right w:val="none" w:sz="0" w:space="0" w:color="auto"/>
          </w:divBdr>
        </w:div>
        <w:div w:id="2135054201">
          <w:marLeft w:val="0"/>
          <w:marRight w:val="0"/>
          <w:marTop w:val="0"/>
          <w:marBottom w:val="0"/>
          <w:divBdr>
            <w:top w:val="none" w:sz="0" w:space="0" w:color="auto"/>
            <w:left w:val="none" w:sz="0" w:space="0" w:color="auto"/>
            <w:bottom w:val="none" w:sz="0" w:space="0" w:color="auto"/>
            <w:right w:val="none" w:sz="0" w:space="0" w:color="auto"/>
          </w:divBdr>
        </w:div>
        <w:div w:id="1868442199">
          <w:marLeft w:val="0"/>
          <w:marRight w:val="0"/>
          <w:marTop w:val="0"/>
          <w:marBottom w:val="0"/>
          <w:divBdr>
            <w:top w:val="none" w:sz="0" w:space="0" w:color="auto"/>
            <w:left w:val="none" w:sz="0" w:space="0" w:color="auto"/>
            <w:bottom w:val="none" w:sz="0" w:space="0" w:color="auto"/>
            <w:right w:val="none" w:sz="0" w:space="0" w:color="auto"/>
          </w:divBdr>
        </w:div>
        <w:div w:id="1364987396">
          <w:marLeft w:val="0"/>
          <w:marRight w:val="0"/>
          <w:marTop w:val="0"/>
          <w:marBottom w:val="0"/>
          <w:divBdr>
            <w:top w:val="none" w:sz="0" w:space="0" w:color="auto"/>
            <w:left w:val="none" w:sz="0" w:space="0" w:color="auto"/>
            <w:bottom w:val="none" w:sz="0" w:space="0" w:color="auto"/>
            <w:right w:val="none" w:sz="0" w:space="0" w:color="auto"/>
          </w:divBdr>
        </w:div>
      </w:divsChild>
    </w:div>
    <w:div w:id="1044409160">
      <w:bodyDiv w:val="1"/>
      <w:marLeft w:val="0"/>
      <w:marRight w:val="0"/>
      <w:marTop w:val="0"/>
      <w:marBottom w:val="0"/>
      <w:divBdr>
        <w:top w:val="none" w:sz="0" w:space="0" w:color="auto"/>
        <w:left w:val="none" w:sz="0" w:space="0" w:color="auto"/>
        <w:bottom w:val="none" w:sz="0" w:space="0" w:color="auto"/>
        <w:right w:val="none" w:sz="0" w:space="0" w:color="auto"/>
      </w:divBdr>
    </w:div>
    <w:div w:id="1150092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www.wallstreetmojo.com/structural-unemployment/" TargetMode="External"/><Relationship Id="rId26" Type="http://schemas.openxmlformats.org/officeDocument/2006/relationships/diagramLayout" Target="diagrams/layout2.xml"/><Relationship Id="rId21" Type="http://schemas.openxmlformats.org/officeDocument/2006/relationships/hyperlink" Target="https://www.wallstreetmojo.com/microeconomics/" TargetMode="External"/><Relationship Id="rId34" Type="http://schemas.openxmlformats.org/officeDocument/2006/relationships/hyperlink" Target="https://www.ncbi.nlm.nih.gov/pmc/articles/PMC9115519/" TargetMode="External"/><Relationship Id="rId7" Type="http://schemas.openxmlformats.org/officeDocument/2006/relationships/diagramQuickStyle" Target="diagrams/quickStyle1.xml"/><Relationship Id="rId12" Type="http://schemas.openxmlformats.org/officeDocument/2006/relationships/hyperlink" Target="https://www.shrm.org/resourcesandtools/legal-and-compliance/employment-law/pages/12-tips-for-handling-employee-terminations.aspx" TargetMode="External"/><Relationship Id="rId17" Type="http://schemas.openxmlformats.org/officeDocument/2006/relationships/hyperlink" Target="https://www.wallstreetmojo.com/frictional-unemployment/" TargetMode="External"/><Relationship Id="rId25" Type="http://schemas.openxmlformats.org/officeDocument/2006/relationships/diagramData" Target="diagrams/data2.xml"/><Relationship Id="rId33" Type="http://schemas.openxmlformats.org/officeDocument/2006/relationships/hyperlink" Target="https://pubmed.ncbi.nlm.nih.gov/?term=Martin%20C%5BAuthor%5D" TargetMode="External"/><Relationship Id="rId2" Type="http://schemas.openxmlformats.org/officeDocument/2006/relationships/styles" Target="styles.xml"/><Relationship Id="rId16" Type="http://schemas.openxmlformats.org/officeDocument/2006/relationships/hyperlink" Target="https://www.wallstreetmojo.com/unemployment/" TargetMode="External"/><Relationship Id="rId20" Type="http://schemas.openxmlformats.org/officeDocument/2006/relationships/hyperlink" Target="https://www.wallstreetmojo.com/cyclical-unemployment/" TargetMode="External"/><Relationship Id="rId29"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www.osha.gov/workers" TargetMode="External"/><Relationship Id="rId24" Type="http://schemas.openxmlformats.org/officeDocument/2006/relationships/hyperlink" Target="https://www.wallstreetmojo.com/remuneration/" TargetMode="External"/><Relationship Id="rId32" Type="http://schemas.openxmlformats.org/officeDocument/2006/relationships/hyperlink" Target="https://www.cipd.co.uk/Images/labour-market-outlook_2018-winter-2017-1_tcm18-38214.pdf" TargetMode="External"/><Relationship Id="rId37" Type="http://schemas.openxmlformats.org/officeDocument/2006/relationships/theme" Target="theme/theme1.xml"/><Relationship Id="rId5" Type="http://schemas.openxmlformats.org/officeDocument/2006/relationships/diagramData" Target="diagrams/data1.xml"/><Relationship Id="rId15" Type="http://schemas.openxmlformats.org/officeDocument/2006/relationships/hyperlink" Target="https://www.wallstreetmojo.com/macroeconomics/" TargetMode="External"/><Relationship Id="rId23" Type="http://schemas.openxmlformats.org/officeDocument/2006/relationships/hyperlink" Target="https://www.wallstreetmojo.com/marginal-revenue-formula/" TargetMode="External"/><Relationship Id="rId28" Type="http://schemas.openxmlformats.org/officeDocument/2006/relationships/diagramColors" Target="diagrams/colors2.xml"/><Relationship Id="rId36" Type="http://schemas.openxmlformats.org/officeDocument/2006/relationships/fontTable" Target="fontTable.xml"/><Relationship Id="rId10" Type="http://schemas.openxmlformats.org/officeDocument/2006/relationships/hyperlink" Target="https://journals.sagepub.com/doi/10.1177/2158244011433338" TargetMode="External"/><Relationship Id="rId19" Type="http://schemas.openxmlformats.org/officeDocument/2006/relationships/hyperlink" Target="https://www.wallstreetmojo.com/natural-unemployment/" TargetMode="External"/><Relationship Id="rId31" Type="http://schemas.openxmlformats.org/officeDocument/2006/relationships/image" Target="media/image2.png"/><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image" Target="media/image1.png"/><Relationship Id="rId22" Type="http://schemas.openxmlformats.org/officeDocument/2006/relationships/hyperlink" Target="https://www.wallstreetmojo.com/marginal-cost-formula/" TargetMode="External"/><Relationship Id="rId27" Type="http://schemas.openxmlformats.org/officeDocument/2006/relationships/diagramQuickStyle" Target="diagrams/quickStyle2.xml"/><Relationship Id="rId30" Type="http://schemas.openxmlformats.org/officeDocument/2006/relationships/hyperlink" Target="https://pubmed.ncbi.nlm.nih.gov/?term=Martin%20C%5BAuthor%5D" TargetMode="External"/><Relationship Id="rId35" Type="http://schemas.openxmlformats.org/officeDocument/2006/relationships/hyperlink" Target="https://www.cipd.co.uk/knowledge/brexit-hub/workforce-trends#gref" TargetMode="External"/><Relationship Id="rId8" Type="http://schemas.openxmlformats.org/officeDocument/2006/relationships/diagramColors" Target="diagrams/colors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A4792B-722B-43BB-865D-C6A418F4A269}" type="doc">
      <dgm:prSet loTypeId="urn:microsoft.com/office/officeart/2005/8/layout/radial5" loCatId="cycle" qsTypeId="urn:microsoft.com/office/officeart/2005/8/quickstyle/simple1" qsCatId="simple" csTypeId="urn:microsoft.com/office/officeart/2005/8/colors/colorful2" csCatId="colorful" phldr="1"/>
      <dgm:spPr/>
      <dgm:t>
        <a:bodyPr/>
        <a:lstStyle/>
        <a:p>
          <a:endParaRPr lang="en-GB"/>
        </a:p>
      </dgm:t>
    </dgm:pt>
    <dgm:pt modelId="{BE7B459F-D4D8-490D-8EDD-1EFAE7E6F658}">
      <dgm:prSet phldrT="[Text]" custT="1"/>
      <dgm:spPr/>
      <dgm:t>
        <a:bodyPr/>
        <a:lstStyle/>
        <a:p>
          <a:r>
            <a:rPr lang="en-GB" sz="900" b="1">
              <a:latin typeface="Times New Roman" panose="02020603050405020304" pitchFamily="18" charset="0"/>
              <a:cs typeface="Times New Roman" panose="02020603050405020304" pitchFamily="18" charset="0"/>
            </a:rPr>
            <a:t>Human Resource</a:t>
          </a:r>
        </a:p>
      </dgm:t>
    </dgm:pt>
    <dgm:pt modelId="{C23493A3-9D48-46E2-B063-01084B4E7E40}" type="parTrans" cxnId="{C9087EF9-3737-4F1F-A044-EA904B768D8B}">
      <dgm:prSet/>
      <dgm:spPr/>
      <dgm:t>
        <a:bodyPr/>
        <a:lstStyle/>
        <a:p>
          <a:endParaRPr lang="en-GB" sz="1800" b="1">
            <a:latin typeface="Times New Roman" panose="02020603050405020304" pitchFamily="18" charset="0"/>
            <a:cs typeface="Times New Roman" panose="02020603050405020304" pitchFamily="18" charset="0"/>
          </a:endParaRPr>
        </a:p>
      </dgm:t>
    </dgm:pt>
    <dgm:pt modelId="{532D7470-32CE-474D-A036-37A5C9FF6930}" type="sibTrans" cxnId="{C9087EF9-3737-4F1F-A044-EA904B768D8B}">
      <dgm:prSet/>
      <dgm:spPr/>
      <dgm:t>
        <a:bodyPr/>
        <a:lstStyle/>
        <a:p>
          <a:endParaRPr lang="en-GB" sz="1800" b="1">
            <a:latin typeface="Times New Roman" panose="02020603050405020304" pitchFamily="18" charset="0"/>
            <a:cs typeface="Times New Roman" panose="02020603050405020304" pitchFamily="18" charset="0"/>
          </a:endParaRPr>
        </a:p>
      </dgm:t>
    </dgm:pt>
    <dgm:pt modelId="{A1B51DF6-1AC6-4E9F-8F63-ED3BDA0CA87A}">
      <dgm:prSet phldrT="[Text]" custT="1"/>
      <dgm:spPr/>
      <dgm:t>
        <a:bodyPr/>
        <a:lstStyle/>
        <a:p>
          <a:r>
            <a:rPr lang="en-GB" sz="800" b="1" i="0">
              <a:latin typeface="Times New Roman" panose="02020603050405020304" pitchFamily="18" charset="0"/>
              <a:cs typeface="Times New Roman" panose="02020603050405020304" pitchFamily="18" charset="0"/>
            </a:rPr>
            <a:t>Recruitment and Hiring</a:t>
          </a:r>
        </a:p>
      </dgm:t>
    </dgm:pt>
    <dgm:pt modelId="{D97B533B-DED5-4343-87C4-0DF9829E314E}" type="parTrans" cxnId="{FD257A24-957C-4E68-B291-FF133F6BF620}">
      <dgm:prSet custT="1"/>
      <dgm:spPr/>
      <dgm:t>
        <a:bodyPr/>
        <a:lstStyle/>
        <a:p>
          <a:endParaRPr lang="en-GB" sz="700" b="1">
            <a:latin typeface="Times New Roman" panose="02020603050405020304" pitchFamily="18" charset="0"/>
            <a:cs typeface="Times New Roman" panose="02020603050405020304" pitchFamily="18" charset="0"/>
          </a:endParaRPr>
        </a:p>
      </dgm:t>
    </dgm:pt>
    <dgm:pt modelId="{06D208B2-1FC5-4124-9D6B-DBB9CB89549B}" type="sibTrans" cxnId="{FD257A24-957C-4E68-B291-FF133F6BF620}">
      <dgm:prSet/>
      <dgm:spPr/>
      <dgm:t>
        <a:bodyPr/>
        <a:lstStyle/>
        <a:p>
          <a:endParaRPr lang="en-GB" sz="1800" b="1">
            <a:latin typeface="Times New Roman" panose="02020603050405020304" pitchFamily="18" charset="0"/>
            <a:cs typeface="Times New Roman" panose="02020603050405020304" pitchFamily="18" charset="0"/>
          </a:endParaRPr>
        </a:p>
      </dgm:t>
    </dgm:pt>
    <dgm:pt modelId="{78898F37-38FA-4CE9-BBEA-A1E726863527}">
      <dgm:prSet phldrT="[Text]" custT="1"/>
      <dgm:spPr/>
      <dgm:t>
        <a:bodyPr/>
        <a:lstStyle/>
        <a:p>
          <a:r>
            <a:rPr lang="en-GB" sz="800" b="1">
              <a:latin typeface="Times New Roman" panose="02020603050405020304" pitchFamily="18" charset="0"/>
              <a:cs typeface="Times New Roman" panose="02020603050405020304" pitchFamily="18" charset="0"/>
            </a:rPr>
            <a:t>Training and Development</a:t>
          </a:r>
        </a:p>
      </dgm:t>
    </dgm:pt>
    <dgm:pt modelId="{FF4C0FDD-5754-4E17-9456-B50B9121BDE7}" type="parTrans" cxnId="{5557683F-EAC0-4294-B301-5C8119E23868}">
      <dgm:prSet custT="1"/>
      <dgm:spPr/>
      <dgm:t>
        <a:bodyPr/>
        <a:lstStyle/>
        <a:p>
          <a:endParaRPr lang="en-GB" sz="700" b="1">
            <a:latin typeface="Times New Roman" panose="02020603050405020304" pitchFamily="18" charset="0"/>
            <a:cs typeface="Times New Roman" panose="02020603050405020304" pitchFamily="18" charset="0"/>
          </a:endParaRPr>
        </a:p>
      </dgm:t>
    </dgm:pt>
    <dgm:pt modelId="{A74E4E75-3D25-476C-8064-0930AA075B57}" type="sibTrans" cxnId="{5557683F-EAC0-4294-B301-5C8119E23868}">
      <dgm:prSet/>
      <dgm:spPr/>
      <dgm:t>
        <a:bodyPr/>
        <a:lstStyle/>
        <a:p>
          <a:endParaRPr lang="en-GB" sz="1800" b="1">
            <a:latin typeface="Times New Roman" panose="02020603050405020304" pitchFamily="18" charset="0"/>
            <a:cs typeface="Times New Roman" panose="02020603050405020304" pitchFamily="18" charset="0"/>
          </a:endParaRPr>
        </a:p>
      </dgm:t>
    </dgm:pt>
    <dgm:pt modelId="{D3EF9206-2911-4A25-85CB-7F1C03B49ED7}">
      <dgm:prSet phldrT="[Text]" custT="1"/>
      <dgm:spPr/>
      <dgm:t>
        <a:bodyPr/>
        <a:lstStyle/>
        <a:p>
          <a:r>
            <a:rPr lang="en-GB" sz="800" b="1">
              <a:latin typeface="Times New Roman" panose="02020603050405020304" pitchFamily="18" charset="0"/>
              <a:cs typeface="Times New Roman" panose="02020603050405020304" pitchFamily="18" charset="0"/>
            </a:rPr>
            <a:t>Employer - Emplyee Relations</a:t>
          </a:r>
        </a:p>
      </dgm:t>
    </dgm:pt>
    <dgm:pt modelId="{9388D060-CC16-4543-B57B-A237D0B8851C}" type="parTrans" cxnId="{BB5F6BC5-DBEB-4A24-A531-6ECB19CC17E2}">
      <dgm:prSet custT="1"/>
      <dgm:spPr/>
      <dgm:t>
        <a:bodyPr/>
        <a:lstStyle/>
        <a:p>
          <a:endParaRPr lang="en-GB" sz="700" b="1">
            <a:latin typeface="Times New Roman" panose="02020603050405020304" pitchFamily="18" charset="0"/>
            <a:cs typeface="Times New Roman" panose="02020603050405020304" pitchFamily="18" charset="0"/>
          </a:endParaRPr>
        </a:p>
      </dgm:t>
    </dgm:pt>
    <dgm:pt modelId="{8FDC1DB4-D50B-43E0-842E-48A0F982AC0B}" type="sibTrans" cxnId="{BB5F6BC5-DBEB-4A24-A531-6ECB19CC17E2}">
      <dgm:prSet/>
      <dgm:spPr/>
      <dgm:t>
        <a:bodyPr/>
        <a:lstStyle/>
        <a:p>
          <a:endParaRPr lang="en-GB" sz="1800" b="1">
            <a:latin typeface="Times New Roman" panose="02020603050405020304" pitchFamily="18" charset="0"/>
            <a:cs typeface="Times New Roman" panose="02020603050405020304" pitchFamily="18" charset="0"/>
          </a:endParaRPr>
        </a:p>
      </dgm:t>
    </dgm:pt>
    <dgm:pt modelId="{8084B5CE-F732-4974-A1E7-88D558744F6B}">
      <dgm:prSet phldrT="[Text]" custT="1"/>
      <dgm:spPr/>
      <dgm:t>
        <a:bodyPr/>
        <a:lstStyle/>
        <a:p>
          <a:r>
            <a:rPr lang="en-GB" sz="800" b="1">
              <a:latin typeface="Times New Roman" panose="02020603050405020304" pitchFamily="18" charset="0"/>
              <a:cs typeface="Times New Roman" panose="02020603050405020304" pitchFamily="18" charset="0"/>
            </a:rPr>
            <a:t>Maintain Company Culture</a:t>
          </a:r>
        </a:p>
      </dgm:t>
    </dgm:pt>
    <dgm:pt modelId="{1624F9D4-9F65-428E-8D62-0792F7014C73}" type="parTrans" cxnId="{CC8EB0A5-3E7D-4836-AF15-83DDBA78188A}">
      <dgm:prSet custT="1"/>
      <dgm:spPr/>
      <dgm:t>
        <a:bodyPr/>
        <a:lstStyle/>
        <a:p>
          <a:endParaRPr lang="en-GB" sz="700" b="1">
            <a:latin typeface="Times New Roman" panose="02020603050405020304" pitchFamily="18" charset="0"/>
            <a:cs typeface="Times New Roman" panose="02020603050405020304" pitchFamily="18" charset="0"/>
          </a:endParaRPr>
        </a:p>
      </dgm:t>
    </dgm:pt>
    <dgm:pt modelId="{08B9A692-F74C-4E68-B67D-9931F46DB763}" type="sibTrans" cxnId="{CC8EB0A5-3E7D-4836-AF15-83DDBA78188A}">
      <dgm:prSet/>
      <dgm:spPr/>
      <dgm:t>
        <a:bodyPr/>
        <a:lstStyle/>
        <a:p>
          <a:endParaRPr lang="en-GB" sz="1800" b="1">
            <a:latin typeface="Times New Roman" panose="02020603050405020304" pitchFamily="18" charset="0"/>
            <a:cs typeface="Times New Roman" panose="02020603050405020304" pitchFamily="18" charset="0"/>
          </a:endParaRPr>
        </a:p>
      </dgm:t>
    </dgm:pt>
    <dgm:pt modelId="{783810AA-351F-42D4-8BE6-0B7F83E1366A}">
      <dgm:prSet custT="1"/>
      <dgm:spPr/>
      <dgm:t>
        <a:bodyPr/>
        <a:lstStyle/>
        <a:p>
          <a:r>
            <a:rPr lang="en-GB" sz="800" b="1">
              <a:latin typeface="Times New Roman" panose="02020603050405020304" pitchFamily="18" charset="0"/>
              <a:cs typeface="Times New Roman" panose="02020603050405020304" pitchFamily="18" charset="0"/>
            </a:rPr>
            <a:t>Manage Employee Benefits</a:t>
          </a:r>
        </a:p>
      </dgm:t>
    </dgm:pt>
    <dgm:pt modelId="{F9498D73-3BF4-4FF9-A4CA-125C6C437130}" type="parTrans" cxnId="{CAE57625-3FC0-49BF-856F-1E5086CEBE4E}">
      <dgm:prSet custT="1"/>
      <dgm:spPr/>
      <dgm:t>
        <a:bodyPr/>
        <a:lstStyle/>
        <a:p>
          <a:endParaRPr lang="en-GB" sz="700" b="1">
            <a:latin typeface="Times New Roman" panose="02020603050405020304" pitchFamily="18" charset="0"/>
            <a:cs typeface="Times New Roman" panose="02020603050405020304" pitchFamily="18" charset="0"/>
          </a:endParaRPr>
        </a:p>
      </dgm:t>
    </dgm:pt>
    <dgm:pt modelId="{24BABD8E-92F4-492A-9E5E-4BE0BAA59A3E}" type="sibTrans" cxnId="{CAE57625-3FC0-49BF-856F-1E5086CEBE4E}">
      <dgm:prSet/>
      <dgm:spPr/>
      <dgm:t>
        <a:bodyPr/>
        <a:lstStyle/>
        <a:p>
          <a:endParaRPr lang="en-GB" sz="1800" b="1">
            <a:latin typeface="Times New Roman" panose="02020603050405020304" pitchFamily="18" charset="0"/>
            <a:cs typeface="Times New Roman" panose="02020603050405020304" pitchFamily="18" charset="0"/>
          </a:endParaRPr>
        </a:p>
      </dgm:t>
    </dgm:pt>
    <dgm:pt modelId="{FF09C9B6-BA61-4895-B332-28533EE76459}">
      <dgm:prSet custT="1"/>
      <dgm:spPr/>
      <dgm:t>
        <a:bodyPr/>
        <a:lstStyle/>
        <a:p>
          <a:r>
            <a:rPr lang="en-GB" sz="800" b="1">
              <a:latin typeface="Times New Roman" panose="02020603050405020304" pitchFamily="18" charset="0"/>
              <a:cs typeface="Times New Roman" panose="02020603050405020304" pitchFamily="18" charset="0"/>
            </a:rPr>
            <a:t>Create Safe Work Environment</a:t>
          </a:r>
        </a:p>
      </dgm:t>
    </dgm:pt>
    <dgm:pt modelId="{4656E27E-D475-4D63-9B4D-A0B070121927}" type="parTrans" cxnId="{D48C6872-F080-4AB2-82F5-24035FAE88BF}">
      <dgm:prSet custT="1"/>
      <dgm:spPr/>
      <dgm:t>
        <a:bodyPr/>
        <a:lstStyle/>
        <a:p>
          <a:endParaRPr lang="en-GB" sz="700" b="1">
            <a:latin typeface="Times New Roman" panose="02020603050405020304" pitchFamily="18" charset="0"/>
            <a:cs typeface="Times New Roman" panose="02020603050405020304" pitchFamily="18" charset="0"/>
          </a:endParaRPr>
        </a:p>
      </dgm:t>
    </dgm:pt>
    <dgm:pt modelId="{4B60136D-859D-43FA-BAD8-68C2C3F07E0F}" type="sibTrans" cxnId="{D48C6872-F080-4AB2-82F5-24035FAE88BF}">
      <dgm:prSet/>
      <dgm:spPr/>
      <dgm:t>
        <a:bodyPr/>
        <a:lstStyle/>
        <a:p>
          <a:endParaRPr lang="en-GB" sz="1800" b="1">
            <a:latin typeface="Times New Roman" panose="02020603050405020304" pitchFamily="18" charset="0"/>
            <a:cs typeface="Times New Roman" panose="02020603050405020304" pitchFamily="18" charset="0"/>
          </a:endParaRPr>
        </a:p>
      </dgm:t>
    </dgm:pt>
    <dgm:pt modelId="{63224753-BDC7-4AFE-9E8C-1D2F2DC19EAB}">
      <dgm:prSet custT="1"/>
      <dgm:spPr/>
      <dgm:t>
        <a:bodyPr/>
        <a:lstStyle/>
        <a:p>
          <a:r>
            <a:rPr lang="en-GB" sz="800" b="1">
              <a:latin typeface="Times New Roman" panose="02020603050405020304" pitchFamily="18" charset="0"/>
              <a:cs typeface="Times New Roman" panose="02020603050405020304" pitchFamily="18" charset="0"/>
            </a:rPr>
            <a:t>Handle Disciplinary Actions</a:t>
          </a:r>
        </a:p>
      </dgm:t>
    </dgm:pt>
    <dgm:pt modelId="{1554E767-9851-4728-97B1-01E36A57FD73}" type="parTrans" cxnId="{252E6285-4BD2-4243-B930-64A1B4754E45}">
      <dgm:prSet custT="1"/>
      <dgm:spPr/>
      <dgm:t>
        <a:bodyPr/>
        <a:lstStyle/>
        <a:p>
          <a:endParaRPr lang="en-GB" sz="700" b="1">
            <a:latin typeface="Times New Roman" panose="02020603050405020304" pitchFamily="18" charset="0"/>
            <a:cs typeface="Times New Roman" panose="02020603050405020304" pitchFamily="18" charset="0"/>
          </a:endParaRPr>
        </a:p>
      </dgm:t>
    </dgm:pt>
    <dgm:pt modelId="{43E0B7C5-DF5C-4A02-AC25-BDD770B857E6}" type="sibTrans" cxnId="{252E6285-4BD2-4243-B930-64A1B4754E45}">
      <dgm:prSet/>
      <dgm:spPr/>
      <dgm:t>
        <a:bodyPr/>
        <a:lstStyle/>
        <a:p>
          <a:endParaRPr lang="en-GB" sz="1800" b="1">
            <a:latin typeface="Times New Roman" panose="02020603050405020304" pitchFamily="18" charset="0"/>
            <a:cs typeface="Times New Roman" panose="02020603050405020304" pitchFamily="18" charset="0"/>
          </a:endParaRPr>
        </a:p>
      </dgm:t>
    </dgm:pt>
    <dgm:pt modelId="{2566E8E2-E358-41F8-ADC1-076E3217A55B}" type="pres">
      <dgm:prSet presAssocID="{D6A4792B-722B-43BB-865D-C6A418F4A269}" presName="Name0" presStyleCnt="0">
        <dgm:presLayoutVars>
          <dgm:chMax val="1"/>
          <dgm:dir/>
          <dgm:animLvl val="ctr"/>
          <dgm:resizeHandles val="exact"/>
        </dgm:presLayoutVars>
      </dgm:prSet>
      <dgm:spPr/>
    </dgm:pt>
    <dgm:pt modelId="{3E0800DC-A729-4866-BC5A-8BFF54719BAB}" type="pres">
      <dgm:prSet presAssocID="{BE7B459F-D4D8-490D-8EDD-1EFAE7E6F658}" presName="centerShape" presStyleLbl="node0" presStyleIdx="0" presStyleCnt="1"/>
      <dgm:spPr/>
    </dgm:pt>
    <dgm:pt modelId="{B51ECA9E-E0CA-41F4-86A6-705AF93B7EF9}" type="pres">
      <dgm:prSet presAssocID="{D97B533B-DED5-4343-87C4-0DF9829E314E}" presName="parTrans" presStyleLbl="sibTrans2D1" presStyleIdx="0" presStyleCnt="7"/>
      <dgm:spPr/>
    </dgm:pt>
    <dgm:pt modelId="{84FE0106-A9E7-4FD2-87D6-6ED9EBA770E2}" type="pres">
      <dgm:prSet presAssocID="{D97B533B-DED5-4343-87C4-0DF9829E314E}" presName="connectorText" presStyleLbl="sibTrans2D1" presStyleIdx="0" presStyleCnt="7"/>
      <dgm:spPr/>
    </dgm:pt>
    <dgm:pt modelId="{6E601950-F162-411E-AE98-66F2AC64F1C4}" type="pres">
      <dgm:prSet presAssocID="{A1B51DF6-1AC6-4E9F-8F63-ED3BDA0CA87A}" presName="node" presStyleLbl="node1" presStyleIdx="0" presStyleCnt="7">
        <dgm:presLayoutVars>
          <dgm:bulletEnabled val="1"/>
        </dgm:presLayoutVars>
      </dgm:prSet>
      <dgm:spPr/>
    </dgm:pt>
    <dgm:pt modelId="{1ACF6B66-A987-4DBB-8C81-0D3D3D877A13}" type="pres">
      <dgm:prSet presAssocID="{FF4C0FDD-5754-4E17-9456-B50B9121BDE7}" presName="parTrans" presStyleLbl="sibTrans2D1" presStyleIdx="1" presStyleCnt="7"/>
      <dgm:spPr/>
    </dgm:pt>
    <dgm:pt modelId="{978DBEE1-1E80-4602-AE17-701F1D39AD1D}" type="pres">
      <dgm:prSet presAssocID="{FF4C0FDD-5754-4E17-9456-B50B9121BDE7}" presName="connectorText" presStyleLbl="sibTrans2D1" presStyleIdx="1" presStyleCnt="7"/>
      <dgm:spPr/>
    </dgm:pt>
    <dgm:pt modelId="{BA77002D-158E-4116-84CB-85F60C3A00E7}" type="pres">
      <dgm:prSet presAssocID="{78898F37-38FA-4CE9-BBEA-A1E726863527}" presName="node" presStyleLbl="node1" presStyleIdx="1" presStyleCnt="7" custScaleX="104079" custScaleY="110867">
        <dgm:presLayoutVars>
          <dgm:bulletEnabled val="1"/>
        </dgm:presLayoutVars>
      </dgm:prSet>
      <dgm:spPr/>
    </dgm:pt>
    <dgm:pt modelId="{AB039E84-4C0F-4167-B991-9BCCA1087E5C}" type="pres">
      <dgm:prSet presAssocID="{9388D060-CC16-4543-B57B-A237D0B8851C}" presName="parTrans" presStyleLbl="sibTrans2D1" presStyleIdx="2" presStyleCnt="7"/>
      <dgm:spPr/>
    </dgm:pt>
    <dgm:pt modelId="{529DB4DA-D52A-46BE-A200-54438582A21B}" type="pres">
      <dgm:prSet presAssocID="{9388D060-CC16-4543-B57B-A237D0B8851C}" presName="connectorText" presStyleLbl="sibTrans2D1" presStyleIdx="2" presStyleCnt="7"/>
      <dgm:spPr/>
    </dgm:pt>
    <dgm:pt modelId="{5A783AF2-44E4-4E96-B104-D444AFBF5B4A}" type="pres">
      <dgm:prSet presAssocID="{D3EF9206-2911-4A25-85CB-7F1C03B49ED7}" presName="node" presStyleLbl="node1" presStyleIdx="2" presStyleCnt="7">
        <dgm:presLayoutVars>
          <dgm:bulletEnabled val="1"/>
        </dgm:presLayoutVars>
      </dgm:prSet>
      <dgm:spPr/>
    </dgm:pt>
    <dgm:pt modelId="{3B0BDA51-8380-4292-AD6F-3347444E316D}" type="pres">
      <dgm:prSet presAssocID="{1624F9D4-9F65-428E-8D62-0792F7014C73}" presName="parTrans" presStyleLbl="sibTrans2D1" presStyleIdx="3" presStyleCnt="7"/>
      <dgm:spPr/>
    </dgm:pt>
    <dgm:pt modelId="{7AFC5947-DA1D-445D-8733-ADCB40D071ED}" type="pres">
      <dgm:prSet presAssocID="{1624F9D4-9F65-428E-8D62-0792F7014C73}" presName="connectorText" presStyleLbl="sibTrans2D1" presStyleIdx="3" presStyleCnt="7"/>
      <dgm:spPr/>
    </dgm:pt>
    <dgm:pt modelId="{A9558828-378B-4EEB-990D-F06C6628F093}" type="pres">
      <dgm:prSet presAssocID="{8084B5CE-F732-4974-A1E7-88D558744F6B}" presName="node" presStyleLbl="node1" presStyleIdx="3" presStyleCnt="7">
        <dgm:presLayoutVars>
          <dgm:bulletEnabled val="1"/>
        </dgm:presLayoutVars>
      </dgm:prSet>
      <dgm:spPr/>
    </dgm:pt>
    <dgm:pt modelId="{17CF8605-83A4-4540-A6C6-18208F65673D}" type="pres">
      <dgm:prSet presAssocID="{F9498D73-3BF4-4FF9-A4CA-125C6C437130}" presName="parTrans" presStyleLbl="sibTrans2D1" presStyleIdx="4" presStyleCnt="7"/>
      <dgm:spPr/>
    </dgm:pt>
    <dgm:pt modelId="{1F95CF65-C7C8-41A1-A518-76B62A4B253C}" type="pres">
      <dgm:prSet presAssocID="{F9498D73-3BF4-4FF9-A4CA-125C6C437130}" presName="connectorText" presStyleLbl="sibTrans2D1" presStyleIdx="4" presStyleCnt="7"/>
      <dgm:spPr/>
    </dgm:pt>
    <dgm:pt modelId="{28F3C33B-ECE8-4036-872B-E146FA0BFA1E}" type="pres">
      <dgm:prSet presAssocID="{783810AA-351F-42D4-8BE6-0B7F83E1366A}" presName="node" presStyleLbl="node1" presStyleIdx="4" presStyleCnt="7">
        <dgm:presLayoutVars>
          <dgm:bulletEnabled val="1"/>
        </dgm:presLayoutVars>
      </dgm:prSet>
      <dgm:spPr/>
    </dgm:pt>
    <dgm:pt modelId="{0FDBB72A-4ED2-4479-86D9-F0EEC0F640E0}" type="pres">
      <dgm:prSet presAssocID="{4656E27E-D475-4D63-9B4D-A0B070121927}" presName="parTrans" presStyleLbl="sibTrans2D1" presStyleIdx="5" presStyleCnt="7"/>
      <dgm:spPr/>
    </dgm:pt>
    <dgm:pt modelId="{8A207791-EC55-4DC0-8F94-1841AEA2A1CA}" type="pres">
      <dgm:prSet presAssocID="{4656E27E-D475-4D63-9B4D-A0B070121927}" presName="connectorText" presStyleLbl="sibTrans2D1" presStyleIdx="5" presStyleCnt="7"/>
      <dgm:spPr/>
    </dgm:pt>
    <dgm:pt modelId="{992B3AE6-85F5-484C-AFDE-F031F7D5BDBC}" type="pres">
      <dgm:prSet presAssocID="{FF09C9B6-BA61-4895-B332-28533EE76459}" presName="node" presStyleLbl="node1" presStyleIdx="5" presStyleCnt="7" custScaleX="108913" custScaleY="102088">
        <dgm:presLayoutVars>
          <dgm:bulletEnabled val="1"/>
        </dgm:presLayoutVars>
      </dgm:prSet>
      <dgm:spPr/>
    </dgm:pt>
    <dgm:pt modelId="{E57876E9-9CA4-451C-8BD4-F1C00EC5B0DA}" type="pres">
      <dgm:prSet presAssocID="{1554E767-9851-4728-97B1-01E36A57FD73}" presName="parTrans" presStyleLbl="sibTrans2D1" presStyleIdx="6" presStyleCnt="7"/>
      <dgm:spPr/>
    </dgm:pt>
    <dgm:pt modelId="{A5561B4D-9AED-4AC7-AD72-665C60C0496C}" type="pres">
      <dgm:prSet presAssocID="{1554E767-9851-4728-97B1-01E36A57FD73}" presName="connectorText" presStyleLbl="sibTrans2D1" presStyleIdx="6" presStyleCnt="7"/>
      <dgm:spPr/>
    </dgm:pt>
    <dgm:pt modelId="{7040442A-6362-49D1-98B5-9DC72091E28F}" type="pres">
      <dgm:prSet presAssocID="{63224753-BDC7-4AFE-9E8C-1D2F2DC19EAB}" presName="node" presStyleLbl="node1" presStyleIdx="6" presStyleCnt="7">
        <dgm:presLayoutVars>
          <dgm:bulletEnabled val="1"/>
        </dgm:presLayoutVars>
      </dgm:prSet>
      <dgm:spPr/>
    </dgm:pt>
  </dgm:ptLst>
  <dgm:cxnLst>
    <dgm:cxn modelId="{0F052E06-DC15-4065-8549-8587B2B2017E}" type="presOf" srcId="{9388D060-CC16-4543-B57B-A237D0B8851C}" destId="{529DB4DA-D52A-46BE-A200-54438582A21B}" srcOrd="1" destOrd="0" presId="urn:microsoft.com/office/officeart/2005/8/layout/radial5"/>
    <dgm:cxn modelId="{EC86B50D-EA83-457D-9D0A-CFDFFAB06BE5}" type="presOf" srcId="{D97B533B-DED5-4343-87C4-0DF9829E314E}" destId="{84FE0106-A9E7-4FD2-87D6-6ED9EBA770E2}" srcOrd="1" destOrd="0" presId="urn:microsoft.com/office/officeart/2005/8/layout/radial5"/>
    <dgm:cxn modelId="{2EA9181E-2C06-4367-8ABC-8DA2B645804A}" type="presOf" srcId="{9388D060-CC16-4543-B57B-A237D0B8851C}" destId="{AB039E84-4C0F-4167-B991-9BCCA1087E5C}" srcOrd="0" destOrd="0" presId="urn:microsoft.com/office/officeart/2005/8/layout/radial5"/>
    <dgm:cxn modelId="{89E1AD1F-9C74-42E2-8121-CEDE16AA0066}" type="presOf" srcId="{FF4C0FDD-5754-4E17-9456-B50B9121BDE7}" destId="{978DBEE1-1E80-4602-AE17-701F1D39AD1D}" srcOrd="1" destOrd="0" presId="urn:microsoft.com/office/officeart/2005/8/layout/radial5"/>
    <dgm:cxn modelId="{050A6A23-5DAE-4B21-80D7-556EB79F467E}" type="presOf" srcId="{1624F9D4-9F65-428E-8D62-0792F7014C73}" destId="{7AFC5947-DA1D-445D-8733-ADCB40D071ED}" srcOrd="1" destOrd="0" presId="urn:microsoft.com/office/officeart/2005/8/layout/radial5"/>
    <dgm:cxn modelId="{FD257A24-957C-4E68-B291-FF133F6BF620}" srcId="{BE7B459F-D4D8-490D-8EDD-1EFAE7E6F658}" destId="{A1B51DF6-1AC6-4E9F-8F63-ED3BDA0CA87A}" srcOrd="0" destOrd="0" parTransId="{D97B533B-DED5-4343-87C4-0DF9829E314E}" sibTransId="{06D208B2-1FC5-4124-9D6B-DBB9CB89549B}"/>
    <dgm:cxn modelId="{CAE57625-3FC0-49BF-856F-1E5086CEBE4E}" srcId="{BE7B459F-D4D8-490D-8EDD-1EFAE7E6F658}" destId="{783810AA-351F-42D4-8BE6-0B7F83E1366A}" srcOrd="4" destOrd="0" parTransId="{F9498D73-3BF4-4FF9-A4CA-125C6C437130}" sibTransId="{24BABD8E-92F4-492A-9E5E-4BE0BAA59A3E}"/>
    <dgm:cxn modelId="{173F3A37-1256-4A33-B883-DAD62708526A}" type="presOf" srcId="{F9498D73-3BF4-4FF9-A4CA-125C6C437130}" destId="{17CF8605-83A4-4540-A6C6-18208F65673D}" srcOrd="0" destOrd="0" presId="urn:microsoft.com/office/officeart/2005/8/layout/radial5"/>
    <dgm:cxn modelId="{5557683F-EAC0-4294-B301-5C8119E23868}" srcId="{BE7B459F-D4D8-490D-8EDD-1EFAE7E6F658}" destId="{78898F37-38FA-4CE9-BBEA-A1E726863527}" srcOrd="1" destOrd="0" parTransId="{FF4C0FDD-5754-4E17-9456-B50B9121BDE7}" sibTransId="{A74E4E75-3D25-476C-8064-0930AA075B57}"/>
    <dgm:cxn modelId="{5B1C8862-EEAA-4CC3-B536-506EE51CB752}" type="presOf" srcId="{1554E767-9851-4728-97B1-01E36A57FD73}" destId="{A5561B4D-9AED-4AC7-AD72-665C60C0496C}" srcOrd="1" destOrd="0" presId="urn:microsoft.com/office/officeart/2005/8/layout/radial5"/>
    <dgm:cxn modelId="{CB2EFE42-2F4A-40F1-B060-AFEF4080BA4D}" type="presOf" srcId="{D3EF9206-2911-4A25-85CB-7F1C03B49ED7}" destId="{5A783AF2-44E4-4E96-B104-D444AFBF5B4A}" srcOrd="0" destOrd="0" presId="urn:microsoft.com/office/officeart/2005/8/layout/radial5"/>
    <dgm:cxn modelId="{3F86FC6D-109F-453E-9212-2297AAADAC60}" type="presOf" srcId="{8084B5CE-F732-4974-A1E7-88D558744F6B}" destId="{A9558828-378B-4EEB-990D-F06C6628F093}" srcOrd="0" destOrd="0" presId="urn:microsoft.com/office/officeart/2005/8/layout/radial5"/>
    <dgm:cxn modelId="{2B3B4771-471E-4811-9EFA-8197F1340045}" type="presOf" srcId="{4656E27E-D475-4D63-9B4D-A0B070121927}" destId="{8A207791-EC55-4DC0-8F94-1841AEA2A1CA}" srcOrd="1" destOrd="0" presId="urn:microsoft.com/office/officeart/2005/8/layout/radial5"/>
    <dgm:cxn modelId="{D48C6872-F080-4AB2-82F5-24035FAE88BF}" srcId="{BE7B459F-D4D8-490D-8EDD-1EFAE7E6F658}" destId="{FF09C9B6-BA61-4895-B332-28533EE76459}" srcOrd="5" destOrd="0" parTransId="{4656E27E-D475-4D63-9B4D-A0B070121927}" sibTransId="{4B60136D-859D-43FA-BAD8-68C2C3F07E0F}"/>
    <dgm:cxn modelId="{BCFBF177-B7A2-4697-969D-985F52611BB7}" type="presOf" srcId="{4656E27E-D475-4D63-9B4D-A0B070121927}" destId="{0FDBB72A-4ED2-4479-86D9-F0EEC0F640E0}" srcOrd="0" destOrd="0" presId="urn:microsoft.com/office/officeart/2005/8/layout/radial5"/>
    <dgm:cxn modelId="{A8CD867D-BB12-4920-BD4F-750DB54ACAFB}" type="presOf" srcId="{FF09C9B6-BA61-4895-B332-28533EE76459}" destId="{992B3AE6-85F5-484C-AFDE-F031F7D5BDBC}" srcOrd="0" destOrd="0" presId="urn:microsoft.com/office/officeart/2005/8/layout/radial5"/>
    <dgm:cxn modelId="{94B01983-34AF-4B4B-9844-CAFA786FF6EA}" type="presOf" srcId="{D6A4792B-722B-43BB-865D-C6A418F4A269}" destId="{2566E8E2-E358-41F8-ADC1-076E3217A55B}" srcOrd="0" destOrd="0" presId="urn:microsoft.com/office/officeart/2005/8/layout/radial5"/>
    <dgm:cxn modelId="{252E6285-4BD2-4243-B930-64A1B4754E45}" srcId="{BE7B459F-D4D8-490D-8EDD-1EFAE7E6F658}" destId="{63224753-BDC7-4AFE-9E8C-1D2F2DC19EAB}" srcOrd="6" destOrd="0" parTransId="{1554E767-9851-4728-97B1-01E36A57FD73}" sibTransId="{43E0B7C5-DF5C-4A02-AC25-BDD770B857E6}"/>
    <dgm:cxn modelId="{D90D3786-B6FD-4F11-8C97-E1E4243E649A}" type="presOf" srcId="{F9498D73-3BF4-4FF9-A4CA-125C6C437130}" destId="{1F95CF65-C7C8-41A1-A518-76B62A4B253C}" srcOrd="1" destOrd="0" presId="urn:microsoft.com/office/officeart/2005/8/layout/radial5"/>
    <dgm:cxn modelId="{CC8EB0A5-3E7D-4836-AF15-83DDBA78188A}" srcId="{BE7B459F-D4D8-490D-8EDD-1EFAE7E6F658}" destId="{8084B5CE-F732-4974-A1E7-88D558744F6B}" srcOrd="3" destOrd="0" parTransId="{1624F9D4-9F65-428E-8D62-0792F7014C73}" sibTransId="{08B9A692-F74C-4E68-B67D-9931F46DB763}"/>
    <dgm:cxn modelId="{E329AFA7-579C-4CA5-B146-EE6C51C1637F}" type="presOf" srcId="{63224753-BDC7-4AFE-9E8C-1D2F2DC19EAB}" destId="{7040442A-6362-49D1-98B5-9DC72091E28F}" srcOrd="0" destOrd="0" presId="urn:microsoft.com/office/officeart/2005/8/layout/radial5"/>
    <dgm:cxn modelId="{8CB8BABA-4C34-4128-8E37-D6B04E216D9F}" type="presOf" srcId="{1624F9D4-9F65-428E-8D62-0792F7014C73}" destId="{3B0BDA51-8380-4292-AD6F-3347444E316D}" srcOrd="0" destOrd="0" presId="urn:microsoft.com/office/officeart/2005/8/layout/radial5"/>
    <dgm:cxn modelId="{172A8FBB-10AD-4549-8812-E9BC79867B8A}" type="presOf" srcId="{FF4C0FDD-5754-4E17-9456-B50B9121BDE7}" destId="{1ACF6B66-A987-4DBB-8C81-0D3D3D877A13}" srcOrd="0" destOrd="0" presId="urn:microsoft.com/office/officeart/2005/8/layout/radial5"/>
    <dgm:cxn modelId="{3F7257C0-A943-4D2E-A718-7117B63D7FFB}" type="presOf" srcId="{D97B533B-DED5-4343-87C4-0DF9829E314E}" destId="{B51ECA9E-E0CA-41F4-86A6-705AF93B7EF9}" srcOrd="0" destOrd="0" presId="urn:microsoft.com/office/officeart/2005/8/layout/radial5"/>
    <dgm:cxn modelId="{0B88D3C3-C64B-41CC-B38E-DAA77C8F3AE0}" type="presOf" srcId="{A1B51DF6-1AC6-4E9F-8F63-ED3BDA0CA87A}" destId="{6E601950-F162-411E-AE98-66F2AC64F1C4}" srcOrd="0" destOrd="0" presId="urn:microsoft.com/office/officeart/2005/8/layout/radial5"/>
    <dgm:cxn modelId="{BB5F6BC5-DBEB-4A24-A531-6ECB19CC17E2}" srcId="{BE7B459F-D4D8-490D-8EDD-1EFAE7E6F658}" destId="{D3EF9206-2911-4A25-85CB-7F1C03B49ED7}" srcOrd="2" destOrd="0" parTransId="{9388D060-CC16-4543-B57B-A237D0B8851C}" sibTransId="{8FDC1DB4-D50B-43E0-842E-48A0F982AC0B}"/>
    <dgm:cxn modelId="{8A414BCB-4B15-487F-BAB8-9858D959B0C3}" type="presOf" srcId="{BE7B459F-D4D8-490D-8EDD-1EFAE7E6F658}" destId="{3E0800DC-A729-4866-BC5A-8BFF54719BAB}" srcOrd="0" destOrd="0" presId="urn:microsoft.com/office/officeart/2005/8/layout/radial5"/>
    <dgm:cxn modelId="{514880E4-C105-414C-AC11-2DA764F89300}" type="presOf" srcId="{783810AA-351F-42D4-8BE6-0B7F83E1366A}" destId="{28F3C33B-ECE8-4036-872B-E146FA0BFA1E}" srcOrd="0" destOrd="0" presId="urn:microsoft.com/office/officeart/2005/8/layout/radial5"/>
    <dgm:cxn modelId="{9C98B2E9-788D-4F5C-816E-C0A5C1616A07}" type="presOf" srcId="{78898F37-38FA-4CE9-BBEA-A1E726863527}" destId="{BA77002D-158E-4116-84CB-85F60C3A00E7}" srcOrd="0" destOrd="0" presId="urn:microsoft.com/office/officeart/2005/8/layout/radial5"/>
    <dgm:cxn modelId="{CE168FEE-8E9B-4F4D-ACE1-7DEC1BE87F14}" type="presOf" srcId="{1554E767-9851-4728-97B1-01E36A57FD73}" destId="{E57876E9-9CA4-451C-8BD4-F1C00EC5B0DA}" srcOrd="0" destOrd="0" presId="urn:microsoft.com/office/officeart/2005/8/layout/radial5"/>
    <dgm:cxn modelId="{C9087EF9-3737-4F1F-A044-EA904B768D8B}" srcId="{D6A4792B-722B-43BB-865D-C6A418F4A269}" destId="{BE7B459F-D4D8-490D-8EDD-1EFAE7E6F658}" srcOrd="0" destOrd="0" parTransId="{C23493A3-9D48-46E2-B063-01084B4E7E40}" sibTransId="{532D7470-32CE-474D-A036-37A5C9FF6930}"/>
    <dgm:cxn modelId="{D0CEBC96-2960-4958-BB79-CB4010F079C2}" type="presParOf" srcId="{2566E8E2-E358-41F8-ADC1-076E3217A55B}" destId="{3E0800DC-A729-4866-BC5A-8BFF54719BAB}" srcOrd="0" destOrd="0" presId="urn:microsoft.com/office/officeart/2005/8/layout/radial5"/>
    <dgm:cxn modelId="{BEBAFC69-7140-43D9-A9C0-D8B05127742C}" type="presParOf" srcId="{2566E8E2-E358-41F8-ADC1-076E3217A55B}" destId="{B51ECA9E-E0CA-41F4-86A6-705AF93B7EF9}" srcOrd="1" destOrd="0" presId="urn:microsoft.com/office/officeart/2005/8/layout/radial5"/>
    <dgm:cxn modelId="{6D323AA5-3E90-4CE2-84A9-3C6B5C6724D1}" type="presParOf" srcId="{B51ECA9E-E0CA-41F4-86A6-705AF93B7EF9}" destId="{84FE0106-A9E7-4FD2-87D6-6ED9EBA770E2}" srcOrd="0" destOrd="0" presId="urn:microsoft.com/office/officeart/2005/8/layout/radial5"/>
    <dgm:cxn modelId="{5D194ED3-B23F-4B77-BBE8-19F36B289391}" type="presParOf" srcId="{2566E8E2-E358-41F8-ADC1-076E3217A55B}" destId="{6E601950-F162-411E-AE98-66F2AC64F1C4}" srcOrd="2" destOrd="0" presId="urn:microsoft.com/office/officeart/2005/8/layout/radial5"/>
    <dgm:cxn modelId="{ED37396D-9DD6-4188-A8D3-8D67917FFF37}" type="presParOf" srcId="{2566E8E2-E358-41F8-ADC1-076E3217A55B}" destId="{1ACF6B66-A987-4DBB-8C81-0D3D3D877A13}" srcOrd="3" destOrd="0" presId="urn:microsoft.com/office/officeart/2005/8/layout/radial5"/>
    <dgm:cxn modelId="{19304CED-4F6D-4305-A4A0-650534E189C7}" type="presParOf" srcId="{1ACF6B66-A987-4DBB-8C81-0D3D3D877A13}" destId="{978DBEE1-1E80-4602-AE17-701F1D39AD1D}" srcOrd="0" destOrd="0" presId="urn:microsoft.com/office/officeart/2005/8/layout/radial5"/>
    <dgm:cxn modelId="{C2B0357B-0C25-4F86-993C-C3CD3D849026}" type="presParOf" srcId="{2566E8E2-E358-41F8-ADC1-076E3217A55B}" destId="{BA77002D-158E-4116-84CB-85F60C3A00E7}" srcOrd="4" destOrd="0" presId="urn:microsoft.com/office/officeart/2005/8/layout/radial5"/>
    <dgm:cxn modelId="{DE944CC1-3418-4A4A-B94D-F8C862BFA1CE}" type="presParOf" srcId="{2566E8E2-E358-41F8-ADC1-076E3217A55B}" destId="{AB039E84-4C0F-4167-B991-9BCCA1087E5C}" srcOrd="5" destOrd="0" presId="urn:microsoft.com/office/officeart/2005/8/layout/radial5"/>
    <dgm:cxn modelId="{FC0A4F3E-566F-4962-ADD8-276F764AB597}" type="presParOf" srcId="{AB039E84-4C0F-4167-B991-9BCCA1087E5C}" destId="{529DB4DA-D52A-46BE-A200-54438582A21B}" srcOrd="0" destOrd="0" presId="urn:microsoft.com/office/officeart/2005/8/layout/radial5"/>
    <dgm:cxn modelId="{45FAE8F8-F7AA-43E5-BA80-4A097BF6A2B4}" type="presParOf" srcId="{2566E8E2-E358-41F8-ADC1-076E3217A55B}" destId="{5A783AF2-44E4-4E96-B104-D444AFBF5B4A}" srcOrd="6" destOrd="0" presId="urn:microsoft.com/office/officeart/2005/8/layout/radial5"/>
    <dgm:cxn modelId="{D61A757B-C531-4919-9752-0437B1FB9DB0}" type="presParOf" srcId="{2566E8E2-E358-41F8-ADC1-076E3217A55B}" destId="{3B0BDA51-8380-4292-AD6F-3347444E316D}" srcOrd="7" destOrd="0" presId="urn:microsoft.com/office/officeart/2005/8/layout/radial5"/>
    <dgm:cxn modelId="{58F889CA-6FE3-43D6-94B9-E6B14BA0BE2D}" type="presParOf" srcId="{3B0BDA51-8380-4292-AD6F-3347444E316D}" destId="{7AFC5947-DA1D-445D-8733-ADCB40D071ED}" srcOrd="0" destOrd="0" presId="urn:microsoft.com/office/officeart/2005/8/layout/radial5"/>
    <dgm:cxn modelId="{EB077732-DA84-438E-8AF7-0BBE0BFDD885}" type="presParOf" srcId="{2566E8E2-E358-41F8-ADC1-076E3217A55B}" destId="{A9558828-378B-4EEB-990D-F06C6628F093}" srcOrd="8" destOrd="0" presId="urn:microsoft.com/office/officeart/2005/8/layout/radial5"/>
    <dgm:cxn modelId="{383E8E49-FE1B-4180-A44B-E713D921AD8F}" type="presParOf" srcId="{2566E8E2-E358-41F8-ADC1-076E3217A55B}" destId="{17CF8605-83A4-4540-A6C6-18208F65673D}" srcOrd="9" destOrd="0" presId="urn:microsoft.com/office/officeart/2005/8/layout/radial5"/>
    <dgm:cxn modelId="{D0141425-0CE0-4AB1-845A-102B1BDF4970}" type="presParOf" srcId="{17CF8605-83A4-4540-A6C6-18208F65673D}" destId="{1F95CF65-C7C8-41A1-A518-76B62A4B253C}" srcOrd="0" destOrd="0" presId="urn:microsoft.com/office/officeart/2005/8/layout/radial5"/>
    <dgm:cxn modelId="{5B07C19F-6CD3-48CF-B4D8-1201696A94B3}" type="presParOf" srcId="{2566E8E2-E358-41F8-ADC1-076E3217A55B}" destId="{28F3C33B-ECE8-4036-872B-E146FA0BFA1E}" srcOrd="10" destOrd="0" presId="urn:microsoft.com/office/officeart/2005/8/layout/radial5"/>
    <dgm:cxn modelId="{1C060D32-62BD-427E-B2A5-E7490E00F2D2}" type="presParOf" srcId="{2566E8E2-E358-41F8-ADC1-076E3217A55B}" destId="{0FDBB72A-4ED2-4479-86D9-F0EEC0F640E0}" srcOrd="11" destOrd="0" presId="urn:microsoft.com/office/officeart/2005/8/layout/radial5"/>
    <dgm:cxn modelId="{B4DE5A36-05E9-48AF-8480-E4A4B2B45AA6}" type="presParOf" srcId="{0FDBB72A-4ED2-4479-86D9-F0EEC0F640E0}" destId="{8A207791-EC55-4DC0-8F94-1841AEA2A1CA}" srcOrd="0" destOrd="0" presId="urn:microsoft.com/office/officeart/2005/8/layout/radial5"/>
    <dgm:cxn modelId="{5A558022-7004-46C2-910E-4852BF2A473D}" type="presParOf" srcId="{2566E8E2-E358-41F8-ADC1-076E3217A55B}" destId="{992B3AE6-85F5-484C-AFDE-F031F7D5BDBC}" srcOrd="12" destOrd="0" presId="urn:microsoft.com/office/officeart/2005/8/layout/radial5"/>
    <dgm:cxn modelId="{46947464-5B4C-4605-8DD1-3D8177627932}" type="presParOf" srcId="{2566E8E2-E358-41F8-ADC1-076E3217A55B}" destId="{E57876E9-9CA4-451C-8BD4-F1C00EC5B0DA}" srcOrd="13" destOrd="0" presId="urn:microsoft.com/office/officeart/2005/8/layout/radial5"/>
    <dgm:cxn modelId="{15496ED1-CACE-456B-8035-FA1A93E2C11A}" type="presParOf" srcId="{E57876E9-9CA4-451C-8BD4-F1C00EC5B0DA}" destId="{A5561B4D-9AED-4AC7-AD72-665C60C0496C}" srcOrd="0" destOrd="0" presId="urn:microsoft.com/office/officeart/2005/8/layout/radial5"/>
    <dgm:cxn modelId="{D5D9F83E-835E-455C-921B-FBB951ED3436}" type="presParOf" srcId="{2566E8E2-E358-41F8-ADC1-076E3217A55B}" destId="{7040442A-6362-49D1-98B5-9DC72091E28F}" srcOrd="14" destOrd="0" presId="urn:microsoft.com/office/officeart/2005/8/layout/radial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94B212-E947-413D-BF86-3198F2772EDA}" type="doc">
      <dgm:prSet loTypeId="urn:microsoft.com/office/officeart/2005/8/layout/matrix1" loCatId="matrix" qsTypeId="urn:microsoft.com/office/officeart/2005/8/quickstyle/simple3" qsCatId="simple" csTypeId="urn:microsoft.com/office/officeart/2005/8/colors/accent1_2" csCatId="accent1" phldr="1"/>
      <dgm:spPr/>
      <dgm:t>
        <a:bodyPr/>
        <a:lstStyle/>
        <a:p>
          <a:endParaRPr lang="en-GB"/>
        </a:p>
      </dgm:t>
    </dgm:pt>
    <dgm:pt modelId="{6B75AD88-AA32-4989-A07E-02ED97AD4A00}">
      <dgm:prSet phldrT="[Text]" custT="1"/>
      <dgm:spPr/>
      <dgm:t>
        <a:bodyPr/>
        <a:lstStyle/>
        <a:p>
          <a:r>
            <a:rPr lang="en-GB" sz="2000" b="1">
              <a:latin typeface="Times New Roman" panose="02020603050405020304" pitchFamily="18" charset="0"/>
              <a:cs typeface="Times New Roman" panose="02020603050405020304" pitchFamily="18" charset="0"/>
            </a:rPr>
            <a:t>Labor Market</a:t>
          </a:r>
        </a:p>
      </dgm:t>
    </dgm:pt>
    <dgm:pt modelId="{6335B10D-BE3C-4E9C-BC56-CF803AC81A13}" type="parTrans" cxnId="{99DD3393-210E-422A-AABE-E0B11F2B9541}">
      <dgm:prSet/>
      <dgm:spPr/>
      <dgm:t>
        <a:bodyPr/>
        <a:lstStyle/>
        <a:p>
          <a:endParaRPr lang="en-GB" sz="1800">
            <a:latin typeface="Times New Roman" panose="02020603050405020304" pitchFamily="18" charset="0"/>
            <a:cs typeface="Times New Roman" panose="02020603050405020304" pitchFamily="18" charset="0"/>
          </a:endParaRPr>
        </a:p>
      </dgm:t>
    </dgm:pt>
    <dgm:pt modelId="{8C0BB46F-E6B4-4809-B5D9-B55A4F70E90D}" type="sibTrans" cxnId="{99DD3393-210E-422A-AABE-E0B11F2B9541}">
      <dgm:prSet/>
      <dgm:spPr/>
      <dgm:t>
        <a:bodyPr/>
        <a:lstStyle/>
        <a:p>
          <a:endParaRPr lang="en-GB" sz="1800">
            <a:latin typeface="Times New Roman" panose="02020603050405020304" pitchFamily="18" charset="0"/>
            <a:cs typeface="Times New Roman" panose="02020603050405020304" pitchFamily="18" charset="0"/>
          </a:endParaRPr>
        </a:p>
      </dgm:t>
    </dgm:pt>
    <dgm:pt modelId="{B817D586-B6F7-4F01-A16F-674E488FE1F7}">
      <dgm:prSet phldrT="[Text]" custT="1"/>
      <dgm:spPr/>
      <dgm:t>
        <a:bodyPr/>
        <a:lstStyle/>
        <a:p>
          <a:r>
            <a:rPr lang="en-GB" sz="2000">
              <a:latin typeface="Times New Roman" panose="02020603050405020304" pitchFamily="18" charset="0"/>
              <a:cs typeface="Times New Roman" panose="02020603050405020304" pitchFamily="18" charset="0"/>
            </a:rPr>
            <a:t>Manpover participation</a:t>
          </a:r>
        </a:p>
      </dgm:t>
    </dgm:pt>
    <dgm:pt modelId="{6EA18DA4-AE9A-4B9D-BC92-1B67FE3F4C4C}" type="parTrans" cxnId="{C0974EC8-E08E-41E2-AA11-7C5B4C0DD762}">
      <dgm:prSet/>
      <dgm:spPr/>
      <dgm:t>
        <a:bodyPr/>
        <a:lstStyle/>
        <a:p>
          <a:endParaRPr lang="en-GB" sz="1800">
            <a:latin typeface="Times New Roman" panose="02020603050405020304" pitchFamily="18" charset="0"/>
            <a:cs typeface="Times New Roman" panose="02020603050405020304" pitchFamily="18" charset="0"/>
          </a:endParaRPr>
        </a:p>
      </dgm:t>
    </dgm:pt>
    <dgm:pt modelId="{8E94071F-0AA3-4F59-AFC6-FBEB36CB59EA}" type="sibTrans" cxnId="{C0974EC8-E08E-41E2-AA11-7C5B4C0DD762}">
      <dgm:prSet/>
      <dgm:spPr/>
      <dgm:t>
        <a:bodyPr/>
        <a:lstStyle/>
        <a:p>
          <a:endParaRPr lang="en-GB" sz="1800">
            <a:latin typeface="Times New Roman" panose="02020603050405020304" pitchFamily="18" charset="0"/>
            <a:cs typeface="Times New Roman" panose="02020603050405020304" pitchFamily="18" charset="0"/>
          </a:endParaRPr>
        </a:p>
      </dgm:t>
    </dgm:pt>
    <dgm:pt modelId="{22666BD6-E09B-4036-8518-735912A3784F}">
      <dgm:prSet phldrT="[Text]" custT="1"/>
      <dgm:spPr/>
      <dgm:t>
        <a:bodyPr/>
        <a:lstStyle/>
        <a:p>
          <a:r>
            <a:rPr lang="en-GB" sz="2000">
              <a:latin typeface="Times New Roman" panose="02020603050405020304" pitchFamily="18" charset="0"/>
              <a:cs typeface="Times New Roman" panose="02020603050405020304" pitchFamily="18" charset="0"/>
            </a:rPr>
            <a:t>Candidate population</a:t>
          </a:r>
        </a:p>
      </dgm:t>
    </dgm:pt>
    <dgm:pt modelId="{59C77DB2-80BB-47D9-91CE-CEA1A66B8E29}" type="parTrans" cxnId="{5FBA3891-71F8-4661-BD2A-447ED8982C3D}">
      <dgm:prSet/>
      <dgm:spPr/>
      <dgm:t>
        <a:bodyPr/>
        <a:lstStyle/>
        <a:p>
          <a:endParaRPr lang="en-GB" sz="1800">
            <a:latin typeface="Times New Roman" panose="02020603050405020304" pitchFamily="18" charset="0"/>
            <a:cs typeface="Times New Roman" panose="02020603050405020304" pitchFamily="18" charset="0"/>
          </a:endParaRPr>
        </a:p>
      </dgm:t>
    </dgm:pt>
    <dgm:pt modelId="{2DD9AA19-130B-4ECB-9ABB-C72F3AD09582}" type="sibTrans" cxnId="{5FBA3891-71F8-4661-BD2A-447ED8982C3D}">
      <dgm:prSet/>
      <dgm:spPr/>
      <dgm:t>
        <a:bodyPr/>
        <a:lstStyle/>
        <a:p>
          <a:endParaRPr lang="en-GB" sz="1800">
            <a:latin typeface="Times New Roman" panose="02020603050405020304" pitchFamily="18" charset="0"/>
            <a:cs typeface="Times New Roman" panose="02020603050405020304" pitchFamily="18" charset="0"/>
          </a:endParaRPr>
        </a:p>
      </dgm:t>
    </dgm:pt>
    <dgm:pt modelId="{18E3132E-5EE1-417E-B36B-959FAF930379}">
      <dgm:prSet phldrT="[Text]" custT="1"/>
      <dgm:spPr/>
      <dgm:t>
        <a:bodyPr/>
        <a:lstStyle/>
        <a:p>
          <a:r>
            <a:rPr lang="en-GB" sz="2000">
              <a:latin typeface="Times New Roman" panose="02020603050405020304" pitchFamily="18" charset="0"/>
              <a:cs typeface="Times New Roman" panose="02020603050405020304" pitchFamily="18" charset="0"/>
            </a:rPr>
            <a:t>Candidate pool</a:t>
          </a:r>
        </a:p>
      </dgm:t>
    </dgm:pt>
    <dgm:pt modelId="{DF925276-6043-4BBD-B74A-CC195124312C}" type="parTrans" cxnId="{67E51D43-ABAF-44E5-997A-10BD4908A08F}">
      <dgm:prSet/>
      <dgm:spPr/>
      <dgm:t>
        <a:bodyPr/>
        <a:lstStyle/>
        <a:p>
          <a:endParaRPr lang="en-GB" sz="1800">
            <a:latin typeface="Times New Roman" panose="02020603050405020304" pitchFamily="18" charset="0"/>
            <a:cs typeface="Times New Roman" panose="02020603050405020304" pitchFamily="18" charset="0"/>
          </a:endParaRPr>
        </a:p>
      </dgm:t>
    </dgm:pt>
    <dgm:pt modelId="{50403E3D-6669-40A5-85D1-A7B631F1C17C}" type="sibTrans" cxnId="{67E51D43-ABAF-44E5-997A-10BD4908A08F}">
      <dgm:prSet/>
      <dgm:spPr/>
      <dgm:t>
        <a:bodyPr/>
        <a:lstStyle/>
        <a:p>
          <a:endParaRPr lang="en-GB" sz="1800">
            <a:latin typeface="Times New Roman" panose="02020603050405020304" pitchFamily="18" charset="0"/>
            <a:cs typeface="Times New Roman" panose="02020603050405020304" pitchFamily="18" charset="0"/>
          </a:endParaRPr>
        </a:p>
      </dgm:t>
    </dgm:pt>
    <dgm:pt modelId="{A67DA09A-A4B2-4E37-866F-D8E0AC746390}">
      <dgm:prSet phldrT="[Text]" custT="1"/>
      <dgm:spPr/>
      <dgm:t>
        <a:bodyPr/>
        <a:lstStyle/>
        <a:p>
          <a:r>
            <a:rPr lang="en-GB" sz="2000">
              <a:latin typeface="Times New Roman" panose="02020603050405020304" pitchFamily="18" charset="0"/>
              <a:cs typeface="Times New Roman" panose="02020603050405020304" pitchFamily="18" charset="0"/>
            </a:rPr>
            <a:t>Appointed individuals </a:t>
          </a:r>
        </a:p>
      </dgm:t>
    </dgm:pt>
    <dgm:pt modelId="{533C9136-D0B8-4001-947E-6D6D340AC4B3}" type="parTrans" cxnId="{BBC4AA09-EA99-4A8C-B9E4-D88FD64D34DE}">
      <dgm:prSet/>
      <dgm:spPr/>
      <dgm:t>
        <a:bodyPr/>
        <a:lstStyle/>
        <a:p>
          <a:endParaRPr lang="en-GB" sz="1800">
            <a:latin typeface="Times New Roman" panose="02020603050405020304" pitchFamily="18" charset="0"/>
            <a:cs typeface="Times New Roman" panose="02020603050405020304" pitchFamily="18" charset="0"/>
          </a:endParaRPr>
        </a:p>
      </dgm:t>
    </dgm:pt>
    <dgm:pt modelId="{8680F7B5-0BA3-4701-A991-0E0C06241DC5}" type="sibTrans" cxnId="{BBC4AA09-EA99-4A8C-B9E4-D88FD64D34DE}">
      <dgm:prSet/>
      <dgm:spPr/>
      <dgm:t>
        <a:bodyPr/>
        <a:lstStyle/>
        <a:p>
          <a:endParaRPr lang="en-GB" sz="1800">
            <a:latin typeface="Times New Roman" panose="02020603050405020304" pitchFamily="18" charset="0"/>
            <a:cs typeface="Times New Roman" panose="02020603050405020304" pitchFamily="18" charset="0"/>
          </a:endParaRPr>
        </a:p>
      </dgm:t>
    </dgm:pt>
    <dgm:pt modelId="{B8658E57-F519-422D-A0E7-189AF2E08C5D}" type="pres">
      <dgm:prSet presAssocID="{BC94B212-E947-413D-BF86-3198F2772EDA}" presName="diagram" presStyleCnt="0">
        <dgm:presLayoutVars>
          <dgm:chMax val="1"/>
          <dgm:dir/>
          <dgm:animLvl val="ctr"/>
          <dgm:resizeHandles val="exact"/>
        </dgm:presLayoutVars>
      </dgm:prSet>
      <dgm:spPr/>
    </dgm:pt>
    <dgm:pt modelId="{E0F384D4-7181-4FBD-9302-697FD4959457}" type="pres">
      <dgm:prSet presAssocID="{BC94B212-E947-413D-BF86-3198F2772EDA}" presName="matrix" presStyleCnt="0"/>
      <dgm:spPr/>
    </dgm:pt>
    <dgm:pt modelId="{BCBB97A8-96A2-4450-AE59-7716A8CBF4C7}" type="pres">
      <dgm:prSet presAssocID="{BC94B212-E947-413D-BF86-3198F2772EDA}" presName="tile1" presStyleLbl="node1" presStyleIdx="0" presStyleCnt="4" custScaleX="79306" custScaleY="70953"/>
      <dgm:spPr/>
    </dgm:pt>
    <dgm:pt modelId="{FA676D6F-E558-445B-B734-3814EE52E2CD}" type="pres">
      <dgm:prSet presAssocID="{BC94B212-E947-413D-BF86-3198F2772EDA}" presName="tile1text" presStyleLbl="node1" presStyleIdx="0" presStyleCnt="4">
        <dgm:presLayoutVars>
          <dgm:chMax val="0"/>
          <dgm:chPref val="0"/>
          <dgm:bulletEnabled val="1"/>
        </dgm:presLayoutVars>
      </dgm:prSet>
      <dgm:spPr/>
    </dgm:pt>
    <dgm:pt modelId="{ED43F221-2699-45CF-8AE1-D9BB1CEB32C4}" type="pres">
      <dgm:prSet presAssocID="{BC94B212-E947-413D-BF86-3198F2772EDA}" presName="tile2" presStyleLbl="node1" presStyleIdx="1" presStyleCnt="4" custScaleX="81528" custScaleY="69285"/>
      <dgm:spPr/>
    </dgm:pt>
    <dgm:pt modelId="{C0B71888-F3D7-4B0E-B2C8-3170A7897E8F}" type="pres">
      <dgm:prSet presAssocID="{BC94B212-E947-413D-BF86-3198F2772EDA}" presName="tile2text" presStyleLbl="node1" presStyleIdx="1" presStyleCnt="4">
        <dgm:presLayoutVars>
          <dgm:chMax val="0"/>
          <dgm:chPref val="0"/>
          <dgm:bulletEnabled val="1"/>
        </dgm:presLayoutVars>
      </dgm:prSet>
      <dgm:spPr/>
    </dgm:pt>
    <dgm:pt modelId="{775BB803-CABF-492B-A2AD-DBE44BF018F1}" type="pres">
      <dgm:prSet presAssocID="{BC94B212-E947-413D-BF86-3198F2772EDA}" presName="tile3" presStyleLbl="node1" presStyleIdx="2" presStyleCnt="4" custScaleX="84930" custScaleY="80714"/>
      <dgm:spPr/>
    </dgm:pt>
    <dgm:pt modelId="{DF254EE1-1E99-4D87-9D4E-F02CF4ADFCF8}" type="pres">
      <dgm:prSet presAssocID="{BC94B212-E947-413D-BF86-3198F2772EDA}" presName="tile3text" presStyleLbl="node1" presStyleIdx="2" presStyleCnt="4">
        <dgm:presLayoutVars>
          <dgm:chMax val="0"/>
          <dgm:chPref val="0"/>
          <dgm:bulletEnabled val="1"/>
        </dgm:presLayoutVars>
      </dgm:prSet>
      <dgm:spPr/>
    </dgm:pt>
    <dgm:pt modelId="{A4985A1C-4935-4C0F-A33D-823D78A99D29}" type="pres">
      <dgm:prSet presAssocID="{BC94B212-E947-413D-BF86-3198F2772EDA}" presName="tile4" presStyleLbl="node1" presStyleIdx="3" presStyleCnt="4" custScaleX="77500" custScaleY="78095"/>
      <dgm:spPr/>
    </dgm:pt>
    <dgm:pt modelId="{05422735-5F6B-481A-ABB5-CCB8EE02FBCF}" type="pres">
      <dgm:prSet presAssocID="{BC94B212-E947-413D-BF86-3198F2772EDA}" presName="tile4text" presStyleLbl="node1" presStyleIdx="3" presStyleCnt="4">
        <dgm:presLayoutVars>
          <dgm:chMax val="0"/>
          <dgm:chPref val="0"/>
          <dgm:bulletEnabled val="1"/>
        </dgm:presLayoutVars>
      </dgm:prSet>
      <dgm:spPr/>
    </dgm:pt>
    <dgm:pt modelId="{FBA215E3-91D5-4867-97CA-8C2C6E73EF02}" type="pres">
      <dgm:prSet presAssocID="{BC94B212-E947-413D-BF86-3198F2772EDA}" presName="centerTile" presStyleLbl="fgShp" presStyleIdx="0" presStyleCnt="1">
        <dgm:presLayoutVars>
          <dgm:chMax val="0"/>
          <dgm:chPref val="0"/>
        </dgm:presLayoutVars>
      </dgm:prSet>
      <dgm:spPr/>
    </dgm:pt>
  </dgm:ptLst>
  <dgm:cxnLst>
    <dgm:cxn modelId="{BBC4AA09-EA99-4A8C-B9E4-D88FD64D34DE}" srcId="{6B75AD88-AA32-4989-A07E-02ED97AD4A00}" destId="{A67DA09A-A4B2-4E37-866F-D8E0AC746390}" srcOrd="3" destOrd="0" parTransId="{533C9136-D0B8-4001-947E-6D6D340AC4B3}" sibTransId="{8680F7B5-0BA3-4701-A991-0E0C06241DC5}"/>
    <dgm:cxn modelId="{2136102B-5BE4-473D-857C-DBABC4E0F37D}" type="presOf" srcId="{6B75AD88-AA32-4989-A07E-02ED97AD4A00}" destId="{FBA215E3-91D5-4867-97CA-8C2C6E73EF02}" srcOrd="0" destOrd="0" presId="urn:microsoft.com/office/officeart/2005/8/layout/matrix1"/>
    <dgm:cxn modelId="{8E5BEA36-2886-49B6-AF74-239FF69E902C}" type="presOf" srcId="{BC94B212-E947-413D-BF86-3198F2772EDA}" destId="{B8658E57-F519-422D-A0E7-189AF2E08C5D}" srcOrd="0" destOrd="0" presId="urn:microsoft.com/office/officeart/2005/8/layout/matrix1"/>
    <dgm:cxn modelId="{19D2A762-75A7-4875-9564-0B0E8FFA0896}" type="presOf" srcId="{B817D586-B6F7-4F01-A16F-674E488FE1F7}" destId="{FA676D6F-E558-445B-B734-3814EE52E2CD}" srcOrd="1" destOrd="0" presId="urn:microsoft.com/office/officeart/2005/8/layout/matrix1"/>
    <dgm:cxn modelId="{67E51D43-ABAF-44E5-997A-10BD4908A08F}" srcId="{6B75AD88-AA32-4989-A07E-02ED97AD4A00}" destId="{18E3132E-5EE1-417E-B36B-959FAF930379}" srcOrd="2" destOrd="0" parTransId="{DF925276-6043-4BBD-B74A-CC195124312C}" sibTransId="{50403E3D-6669-40A5-85D1-A7B631F1C17C}"/>
    <dgm:cxn modelId="{D3445268-B9F7-4273-9894-62766482A8F0}" type="presOf" srcId="{A67DA09A-A4B2-4E37-866F-D8E0AC746390}" destId="{A4985A1C-4935-4C0F-A33D-823D78A99D29}" srcOrd="0" destOrd="0" presId="urn:microsoft.com/office/officeart/2005/8/layout/matrix1"/>
    <dgm:cxn modelId="{AB94046F-C55F-4A5B-B128-5D80D2E7B28B}" type="presOf" srcId="{18E3132E-5EE1-417E-B36B-959FAF930379}" destId="{DF254EE1-1E99-4D87-9D4E-F02CF4ADFCF8}" srcOrd="1" destOrd="0" presId="urn:microsoft.com/office/officeart/2005/8/layout/matrix1"/>
    <dgm:cxn modelId="{5FBA3891-71F8-4661-BD2A-447ED8982C3D}" srcId="{6B75AD88-AA32-4989-A07E-02ED97AD4A00}" destId="{22666BD6-E09B-4036-8518-735912A3784F}" srcOrd="1" destOrd="0" parTransId="{59C77DB2-80BB-47D9-91CE-CEA1A66B8E29}" sibTransId="{2DD9AA19-130B-4ECB-9ABB-C72F3AD09582}"/>
    <dgm:cxn modelId="{99DD3393-210E-422A-AABE-E0B11F2B9541}" srcId="{BC94B212-E947-413D-BF86-3198F2772EDA}" destId="{6B75AD88-AA32-4989-A07E-02ED97AD4A00}" srcOrd="0" destOrd="0" parTransId="{6335B10D-BE3C-4E9C-BC56-CF803AC81A13}" sibTransId="{8C0BB46F-E6B4-4809-B5D9-B55A4F70E90D}"/>
    <dgm:cxn modelId="{0C1C799C-4D63-4497-B7AB-C19ED0EE6BBF}" type="presOf" srcId="{18E3132E-5EE1-417E-B36B-959FAF930379}" destId="{775BB803-CABF-492B-A2AD-DBE44BF018F1}" srcOrd="0" destOrd="0" presId="urn:microsoft.com/office/officeart/2005/8/layout/matrix1"/>
    <dgm:cxn modelId="{32606BBA-ABD6-4D26-A395-6BDC40B4D976}" type="presOf" srcId="{22666BD6-E09B-4036-8518-735912A3784F}" destId="{C0B71888-F3D7-4B0E-B2C8-3170A7897E8F}" srcOrd="1" destOrd="0" presId="urn:microsoft.com/office/officeart/2005/8/layout/matrix1"/>
    <dgm:cxn modelId="{BEF64CC0-95F0-4694-A574-2565C2806B73}" type="presOf" srcId="{22666BD6-E09B-4036-8518-735912A3784F}" destId="{ED43F221-2699-45CF-8AE1-D9BB1CEB32C4}" srcOrd="0" destOrd="0" presId="urn:microsoft.com/office/officeart/2005/8/layout/matrix1"/>
    <dgm:cxn modelId="{C0974EC8-E08E-41E2-AA11-7C5B4C0DD762}" srcId="{6B75AD88-AA32-4989-A07E-02ED97AD4A00}" destId="{B817D586-B6F7-4F01-A16F-674E488FE1F7}" srcOrd="0" destOrd="0" parTransId="{6EA18DA4-AE9A-4B9D-BC92-1B67FE3F4C4C}" sibTransId="{8E94071F-0AA3-4F59-AFC6-FBEB36CB59EA}"/>
    <dgm:cxn modelId="{4FFC3FCB-BA15-4C87-BB80-FFD1CB891801}" type="presOf" srcId="{B817D586-B6F7-4F01-A16F-674E488FE1F7}" destId="{BCBB97A8-96A2-4450-AE59-7716A8CBF4C7}" srcOrd="0" destOrd="0" presId="urn:microsoft.com/office/officeart/2005/8/layout/matrix1"/>
    <dgm:cxn modelId="{3B4AA8F6-EF69-4C46-9179-6505C529CC7E}" type="presOf" srcId="{A67DA09A-A4B2-4E37-866F-D8E0AC746390}" destId="{05422735-5F6B-481A-ABB5-CCB8EE02FBCF}" srcOrd="1" destOrd="0" presId="urn:microsoft.com/office/officeart/2005/8/layout/matrix1"/>
    <dgm:cxn modelId="{D71E72EB-C67B-4386-8214-7BFE09CD6480}" type="presParOf" srcId="{B8658E57-F519-422D-A0E7-189AF2E08C5D}" destId="{E0F384D4-7181-4FBD-9302-697FD4959457}" srcOrd="0" destOrd="0" presId="urn:microsoft.com/office/officeart/2005/8/layout/matrix1"/>
    <dgm:cxn modelId="{EE3FBEB9-159E-4807-B2B3-E6CAD63B3DFE}" type="presParOf" srcId="{E0F384D4-7181-4FBD-9302-697FD4959457}" destId="{BCBB97A8-96A2-4450-AE59-7716A8CBF4C7}" srcOrd="0" destOrd="0" presId="urn:microsoft.com/office/officeart/2005/8/layout/matrix1"/>
    <dgm:cxn modelId="{49027036-48F1-48E8-BC6D-CFB165401E9C}" type="presParOf" srcId="{E0F384D4-7181-4FBD-9302-697FD4959457}" destId="{FA676D6F-E558-445B-B734-3814EE52E2CD}" srcOrd="1" destOrd="0" presId="urn:microsoft.com/office/officeart/2005/8/layout/matrix1"/>
    <dgm:cxn modelId="{E718814F-E6B8-4F75-8CC2-322721A7E1BF}" type="presParOf" srcId="{E0F384D4-7181-4FBD-9302-697FD4959457}" destId="{ED43F221-2699-45CF-8AE1-D9BB1CEB32C4}" srcOrd="2" destOrd="0" presId="urn:microsoft.com/office/officeart/2005/8/layout/matrix1"/>
    <dgm:cxn modelId="{82A1B0FB-A11F-41EE-92BC-EFF032DF10C9}" type="presParOf" srcId="{E0F384D4-7181-4FBD-9302-697FD4959457}" destId="{C0B71888-F3D7-4B0E-B2C8-3170A7897E8F}" srcOrd="3" destOrd="0" presId="urn:microsoft.com/office/officeart/2005/8/layout/matrix1"/>
    <dgm:cxn modelId="{14A4B909-EFEB-4CB9-AAEA-31F1AE8DCB6D}" type="presParOf" srcId="{E0F384D4-7181-4FBD-9302-697FD4959457}" destId="{775BB803-CABF-492B-A2AD-DBE44BF018F1}" srcOrd="4" destOrd="0" presId="urn:microsoft.com/office/officeart/2005/8/layout/matrix1"/>
    <dgm:cxn modelId="{A60F4852-9EBD-460B-83DB-5A9C648A8811}" type="presParOf" srcId="{E0F384D4-7181-4FBD-9302-697FD4959457}" destId="{DF254EE1-1E99-4D87-9D4E-F02CF4ADFCF8}" srcOrd="5" destOrd="0" presId="urn:microsoft.com/office/officeart/2005/8/layout/matrix1"/>
    <dgm:cxn modelId="{BCBC65A8-01E6-4929-A2ED-7BA04546ECEE}" type="presParOf" srcId="{E0F384D4-7181-4FBD-9302-697FD4959457}" destId="{A4985A1C-4935-4C0F-A33D-823D78A99D29}" srcOrd="6" destOrd="0" presId="urn:microsoft.com/office/officeart/2005/8/layout/matrix1"/>
    <dgm:cxn modelId="{C6847BED-60E6-4903-94B2-37C0D3C1286F}" type="presParOf" srcId="{E0F384D4-7181-4FBD-9302-697FD4959457}" destId="{05422735-5F6B-481A-ABB5-CCB8EE02FBCF}" srcOrd="7" destOrd="0" presId="urn:microsoft.com/office/officeart/2005/8/layout/matrix1"/>
    <dgm:cxn modelId="{5CAFDF41-AE81-4406-8F99-5871FF7F0AC8}" type="presParOf" srcId="{B8658E57-F519-422D-A0E7-189AF2E08C5D}" destId="{FBA215E3-91D5-4867-97CA-8C2C6E73EF02}" srcOrd="1" destOrd="0" presId="urn:microsoft.com/office/officeart/2005/8/layout/matrix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0800DC-A729-4866-BC5A-8BFF54719BAB}">
      <dsp:nvSpPr>
        <dsp:cNvPr id="0" name=""/>
        <dsp:cNvSpPr/>
      </dsp:nvSpPr>
      <dsp:spPr>
        <a:xfrm>
          <a:off x="2424427" y="1324587"/>
          <a:ext cx="674506" cy="67450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Human Resource</a:t>
          </a:r>
        </a:p>
      </dsp:txBody>
      <dsp:txXfrm>
        <a:off x="2523206" y="1423366"/>
        <a:ext cx="476948" cy="476948"/>
      </dsp:txXfrm>
    </dsp:sp>
    <dsp:sp modelId="{B51ECA9E-E0CA-41F4-86A6-705AF93B7EF9}">
      <dsp:nvSpPr>
        <dsp:cNvPr id="0" name=""/>
        <dsp:cNvSpPr/>
      </dsp:nvSpPr>
      <dsp:spPr>
        <a:xfrm rot="16200000">
          <a:off x="2631057" y="928859"/>
          <a:ext cx="261246" cy="313324"/>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a:off x="2670244" y="1030711"/>
        <a:ext cx="182872" cy="187994"/>
      </dsp:txXfrm>
    </dsp:sp>
    <dsp:sp modelId="{6E601950-F162-411E-AE98-66F2AC64F1C4}">
      <dsp:nvSpPr>
        <dsp:cNvPr id="0" name=""/>
        <dsp:cNvSpPr/>
      </dsp:nvSpPr>
      <dsp:spPr>
        <a:xfrm>
          <a:off x="2346986" y="2279"/>
          <a:ext cx="829389" cy="82938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Recruitment and Hiring</a:t>
          </a:r>
        </a:p>
      </dsp:txBody>
      <dsp:txXfrm>
        <a:off x="2468447" y="123740"/>
        <a:ext cx="586467" cy="586467"/>
      </dsp:txXfrm>
    </dsp:sp>
    <dsp:sp modelId="{1ACF6B66-A987-4DBB-8C81-0D3D3D877A13}">
      <dsp:nvSpPr>
        <dsp:cNvPr id="0" name=""/>
        <dsp:cNvSpPr/>
      </dsp:nvSpPr>
      <dsp:spPr>
        <a:xfrm rot="19285714">
          <a:off x="3078531" y="1154083"/>
          <a:ext cx="246813" cy="313324"/>
        </a:xfrm>
        <a:prstGeom prst="rightArrow">
          <a:avLst>
            <a:gd name="adj1" fmla="val 60000"/>
            <a:gd name="adj2" fmla="val 50000"/>
          </a:avLst>
        </a:prstGeom>
        <a:solidFill>
          <a:schemeClr val="accent2">
            <a:hueOff val="-242561"/>
            <a:satOff val="-13988"/>
            <a:lumOff val="143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a:off x="3086608" y="1239831"/>
        <a:ext cx="172769" cy="187994"/>
      </dsp:txXfrm>
    </dsp:sp>
    <dsp:sp modelId="{BA77002D-158E-4116-84CB-85F60C3A00E7}">
      <dsp:nvSpPr>
        <dsp:cNvPr id="0" name=""/>
        <dsp:cNvSpPr/>
      </dsp:nvSpPr>
      <dsp:spPr>
        <a:xfrm>
          <a:off x="3303346" y="425919"/>
          <a:ext cx="863220" cy="919519"/>
        </a:xfrm>
        <a:prstGeom prst="ellipse">
          <a:avLst/>
        </a:prstGeom>
        <a:solidFill>
          <a:schemeClr val="accent2">
            <a:hueOff val="-242561"/>
            <a:satOff val="-13988"/>
            <a:lumOff val="14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Training and Development</a:t>
          </a:r>
        </a:p>
      </dsp:txBody>
      <dsp:txXfrm>
        <a:off x="3429762" y="560579"/>
        <a:ext cx="610388" cy="650199"/>
      </dsp:txXfrm>
    </dsp:sp>
    <dsp:sp modelId="{AB039E84-4C0F-4167-B991-9BCCA1087E5C}">
      <dsp:nvSpPr>
        <dsp:cNvPr id="0" name=""/>
        <dsp:cNvSpPr/>
      </dsp:nvSpPr>
      <dsp:spPr>
        <a:xfrm rot="771429">
          <a:off x="3192926" y="1633420"/>
          <a:ext cx="261246" cy="313324"/>
        </a:xfrm>
        <a:prstGeom prst="rightArrow">
          <a:avLst>
            <a:gd name="adj1" fmla="val 60000"/>
            <a:gd name="adj2" fmla="val 50000"/>
          </a:avLst>
        </a:prstGeom>
        <a:solidFill>
          <a:schemeClr val="accent2">
            <a:hueOff val="-485121"/>
            <a:satOff val="-27976"/>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a:off x="3193909" y="1687365"/>
        <a:ext cx="182872" cy="187994"/>
      </dsp:txXfrm>
    </dsp:sp>
    <dsp:sp modelId="{5A783AF2-44E4-4E96-B104-D444AFBF5B4A}">
      <dsp:nvSpPr>
        <dsp:cNvPr id="0" name=""/>
        <dsp:cNvSpPr/>
      </dsp:nvSpPr>
      <dsp:spPr>
        <a:xfrm>
          <a:off x="3560641" y="1524154"/>
          <a:ext cx="829389" cy="829389"/>
        </a:xfrm>
        <a:prstGeom prst="ellipse">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Employer - Emplyee Relations</a:t>
          </a:r>
        </a:p>
      </dsp:txBody>
      <dsp:txXfrm>
        <a:off x="3682102" y="1645615"/>
        <a:ext cx="586467" cy="586467"/>
      </dsp:txXfrm>
    </dsp:sp>
    <dsp:sp modelId="{3B0BDA51-8380-4292-AD6F-3347444E316D}">
      <dsp:nvSpPr>
        <dsp:cNvPr id="0" name=""/>
        <dsp:cNvSpPr/>
      </dsp:nvSpPr>
      <dsp:spPr>
        <a:xfrm rot="3857143">
          <a:off x="2881112" y="2024423"/>
          <a:ext cx="261246" cy="313324"/>
        </a:xfrm>
        <a:prstGeom prst="rightArrow">
          <a:avLst>
            <a:gd name="adj1" fmla="val 60000"/>
            <a:gd name="adj2" fmla="val 50000"/>
          </a:avLst>
        </a:prstGeom>
        <a:solidFill>
          <a:schemeClr val="accent2">
            <a:hueOff val="-727682"/>
            <a:satOff val="-41964"/>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a:off x="2903296" y="2051782"/>
        <a:ext cx="182872" cy="187994"/>
      </dsp:txXfrm>
    </dsp:sp>
    <dsp:sp modelId="{A9558828-378B-4EEB-990D-F06C6628F093}">
      <dsp:nvSpPr>
        <dsp:cNvPr id="0" name=""/>
        <dsp:cNvSpPr/>
      </dsp:nvSpPr>
      <dsp:spPr>
        <a:xfrm>
          <a:off x="2887113" y="2368731"/>
          <a:ext cx="829389" cy="829389"/>
        </a:xfrm>
        <a:prstGeom prst="ellipse">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Maintain Company Culture</a:t>
          </a:r>
        </a:p>
      </dsp:txBody>
      <dsp:txXfrm>
        <a:off x="3008574" y="2490192"/>
        <a:ext cx="586467" cy="586467"/>
      </dsp:txXfrm>
    </dsp:sp>
    <dsp:sp modelId="{17CF8605-83A4-4540-A6C6-18208F65673D}">
      <dsp:nvSpPr>
        <dsp:cNvPr id="0" name=""/>
        <dsp:cNvSpPr/>
      </dsp:nvSpPr>
      <dsp:spPr>
        <a:xfrm rot="6942857">
          <a:off x="2381002" y="2024423"/>
          <a:ext cx="261246" cy="313324"/>
        </a:xfrm>
        <a:prstGeom prst="rightArrow">
          <a:avLst>
            <a:gd name="adj1" fmla="val 60000"/>
            <a:gd name="adj2" fmla="val 50000"/>
          </a:avLst>
        </a:prstGeom>
        <a:solidFill>
          <a:schemeClr val="accent2">
            <a:hueOff val="-970242"/>
            <a:satOff val="-55952"/>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rot="10800000">
        <a:off x="2437192" y="2051782"/>
        <a:ext cx="182872" cy="187994"/>
      </dsp:txXfrm>
    </dsp:sp>
    <dsp:sp modelId="{28F3C33B-ECE8-4036-872B-E146FA0BFA1E}">
      <dsp:nvSpPr>
        <dsp:cNvPr id="0" name=""/>
        <dsp:cNvSpPr/>
      </dsp:nvSpPr>
      <dsp:spPr>
        <a:xfrm>
          <a:off x="1806858" y="2368731"/>
          <a:ext cx="829389" cy="829389"/>
        </a:xfrm>
        <a:prstGeom prst="ellipse">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Manage Employee Benefits</a:t>
          </a:r>
        </a:p>
      </dsp:txBody>
      <dsp:txXfrm>
        <a:off x="1928319" y="2490192"/>
        <a:ext cx="586467" cy="586467"/>
      </dsp:txXfrm>
    </dsp:sp>
    <dsp:sp modelId="{0FDBB72A-4ED2-4479-86D9-F0EEC0F640E0}">
      <dsp:nvSpPr>
        <dsp:cNvPr id="0" name=""/>
        <dsp:cNvSpPr/>
      </dsp:nvSpPr>
      <dsp:spPr>
        <a:xfrm rot="10028571">
          <a:off x="2095325" y="1629597"/>
          <a:ext cx="242471" cy="313324"/>
        </a:xfrm>
        <a:prstGeom prst="rightArrow">
          <a:avLst>
            <a:gd name="adj1" fmla="val 60000"/>
            <a:gd name="adj2" fmla="val 50000"/>
          </a:avLst>
        </a:prstGeom>
        <a:solidFill>
          <a:schemeClr val="accent2">
            <a:hueOff val="-1212803"/>
            <a:satOff val="-69940"/>
            <a:lumOff val="719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rot="10800000">
        <a:off x="2167154" y="1684169"/>
        <a:ext cx="169730" cy="187994"/>
      </dsp:txXfrm>
    </dsp:sp>
    <dsp:sp modelId="{992B3AE6-85F5-484C-AFDE-F031F7D5BDBC}">
      <dsp:nvSpPr>
        <dsp:cNvPr id="0" name=""/>
        <dsp:cNvSpPr/>
      </dsp:nvSpPr>
      <dsp:spPr>
        <a:xfrm>
          <a:off x="1096369" y="1515495"/>
          <a:ext cx="903312" cy="846707"/>
        </a:xfrm>
        <a:prstGeom prst="ellipse">
          <a:avLst/>
        </a:prstGeom>
        <a:solidFill>
          <a:schemeClr val="accent2">
            <a:hueOff val="-1212803"/>
            <a:satOff val="-69940"/>
            <a:lumOff val="71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Create Safe Work Environment</a:t>
          </a:r>
        </a:p>
      </dsp:txBody>
      <dsp:txXfrm>
        <a:off x="1228656" y="1639492"/>
        <a:ext cx="638738" cy="598713"/>
      </dsp:txXfrm>
    </dsp:sp>
    <dsp:sp modelId="{E57876E9-9CA4-451C-8BD4-F1C00EC5B0DA}">
      <dsp:nvSpPr>
        <dsp:cNvPr id="0" name=""/>
        <dsp:cNvSpPr/>
      </dsp:nvSpPr>
      <dsp:spPr>
        <a:xfrm rot="13114286">
          <a:off x="2180473" y="1145848"/>
          <a:ext cx="261246" cy="313324"/>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b="1" kern="1200">
            <a:latin typeface="Times New Roman" panose="02020603050405020304" pitchFamily="18" charset="0"/>
            <a:cs typeface="Times New Roman" panose="02020603050405020304" pitchFamily="18" charset="0"/>
          </a:endParaRPr>
        </a:p>
      </dsp:txBody>
      <dsp:txXfrm rot="10800000">
        <a:off x="2250298" y="1232946"/>
        <a:ext cx="182872" cy="187994"/>
      </dsp:txXfrm>
    </dsp:sp>
    <dsp:sp modelId="{7040442A-6362-49D1-98B5-9DC72091E28F}">
      <dsp:nvSpPr>
        <dsp:cNvPr id="0" name=""/>
        <dsp:cNvSpPr/>
      </dsp:nvSpPr>
      <dsp:spPr>
        <a:xfrm>
          <a:off x="1373710" y="470984"/>
          <a:ext cx="829389" cy="829389"/>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Handle Disciplinary Actions</a:t>
          </a:r>
        </a:p>
      </dsp:txBody>
      <dsp:txXfrm>
        <a:off x="1495171" y="592445"/>
        <a:ext cx="586467" cy="58646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BB97A8-96A2-4450-AE59-7716A8CBF4C7}">
      <dsp:nvSpPr>
        <dsp:cNvPr id="0" name=""/>
        <dsp:cNvSpPr/>
      </dsp:nvSpPr>
      <dsp:spPr>
        <a:xfrm rot="16200000">
          <a:off x="827235" y="-326709"/>
          <a:ext cx="1135389" cy="2175522"/>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Manpover participation</a:t>
          </a:r>
        </a:p>
      </dsp:txBody>
      <dsp:txXfrm rot="5400000">
        <a:off x="307169" y="193357"/>
        <a:ext cx="2175522" cy="851542"/>
      </dsp:txXfrm>
    </dsp:sp>
    <dsp:sp modelId="{ED43F221-2699-45CF-8AE1-D9BB1CEB32C4}">
      <dsp:nvSpPr>
        <dsp:cNvPr id="0" name=""/>
        <dsp:cNvSpPr/>
      </dsp:nvSpPr>
      <dsp:spPr>
        <a:xfrm>
          <a:off x="3019892" y="206701"/>
          <a:ext cx="2236476" cy="1108698"/>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Candidate population</a:t>
          </a:r>
        </a:p>
      </dsp:txBody>
      <dsp:txXfrm>
        <a:off x="3019892" y="206701"/>
        <a:ext cx="2236476" cy="831523"/>
      </dsp:txXfrm>
    </dsp:sp>
    <dsp:sp modelId="{775BB803-CABF-492B-A2AD-DBE44BF018F1}">
      <dsp:nvSpPr>
        <dsp:cNvPr id="0" name=""/>
        <dsp:cNvSpPr/>
      </dsp:nvSpPr>
      <dsp:spPr>
        <a:xfrm rot="10800000">
          <a:off x="230031" y="1715458"/>
          <a:ext cx="2329799" cy="1291585"/>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Candidate pool</a:t>
          </a:r>
        </a:p>
      </dsp:txBody>
      <dsp:txXfrm rot="10800000">
        <a:off x="230031" y="2038354"/>
        <a:ext cx="2329799" cy="968689"/>
      </dsp:txXfrm>
    </dsp:sp>
    <dsp:sp modelId="{A4985A1C-4935-4C0F-A33D-823D78A99D29}">
      <dsp:nvSpPr>
        <dsp:cNvPr id="0" name=""/>
        <dsp:cNvSpPr/>
      </dsp:nvSpPr>
      <dsp:spPr>
        <a:xfrm rot="5400000">
          <a:off x="3513292" y="1298261"/>
          <a:ext cx="1249676" cy="212598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Appointed individuals </a:t>
          </a:r>
        </a:p>
      </dsp:txBody>
      <dsp:txXfrm rot="-5400000">
        <a:off x="3075141" y="2048831"/>
        <a:ext cx="2125980" cy="937257"/>
      </dsp:txXfrm>
    </dsp:sp>
    <dsp:sp modelId="{FBA215E3-91D5-4867-97CA-8C2C6E73EF02}">
      <dsp:nvSpPr>
        <dsp:cNvPr id="0" name=""/>
        <dsp:cNvSpPr/>
      </dsp:nvSpPr>
      <dsp:spPr>
        <a:xfrm>
          <a:off x="1920240" y="1200150"/>
          <a:ext cx="1645920" cy="800100"/>
        </a:xfrm>
        <a:prstGeom prst="roundRect">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Labor Market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8-05T12:22:51.741"/>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1109</TotalTime>
  <Pages>13</Pages>
  <Words>3052</Words>
  <Characters>17403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dcterms:created xsi:type="dcterms:W3CDTF">2022-08-04T13:05:00Z</dcterms:created>
  <dcterms:modified xsi:type="dcterms:W3CDTF">2022-09-10T20:48:00Z</dcterms:modified>
</cp:coreProperties>
</file>