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30198715"/>
        <w:docPartObj>
          <w:docPartGallery w:val="Cover Pages"/>
          <w:docPartUnique/>
        </w:docPartObj>
      </w:sdtPr>
      <w:sdtEndPr>
        <w:rPr>
          <w:rFonts w:ascii="Arial" w:eastAsia="Times New Roman" w:hAnsi="Arial" w:cs="Arial"/>
          <w:color w:val="000000" w:themeColor="text1"/>
          <w:sz w:val="22"/>
          <w:szCs w:val="22"/>
          <w:lang w:eastAsia="en-GB"/>
        </w:rPr>
      </w:sdtEndPr>
      <w:sdtContent>
        <w:p w14:paraId="55A36F6F" w14:textId="34B43B96" w:rsidR="00DB3A05" w:rsidRPr="00530656" w:rsidRDefault="00DB3A05">
          <w:pPr>
            <w:rPr>
              <w:rFonts w:ascii="Arial" w:hAnsi="Arial" w:cs="Arial"/>
              <w:sz w:val="22"/>
              <w:szCs w:val="22"/>
            </w:rPr>
          </w:pPr>
          <w:r w:rsidRPr="00530656">
            <w:rPr>
              <w:rFonts w:ascii="Arial" w:hAnsi="Arial" w:cs="Arial"/>
              <w:noProof/>
              <w:sz w:val="22"/>
              <w:szCs w:val="22"/>
              <w:lang w:eastAsia="en-GB"/>
            </w:rPr>
            <mc:AlternateContent>
              <mc:Choice Requires="wpg">
                <w:drawing>
                  <wp:anchor distT="0" distB="0" distL="114300" distR="114300" simplePos="0" relativeHeight="251661312" behindDoc="0" locked="0" layoutInCell="1" allowOverlap="1" wp14:anchorId="79F6D9A6" wp14:editId="0E08BDD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691990413"/>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21EB673" w14:textId="13E657EC" w:rsidR="00D036AD" w:rsidRDefault="00D036AD">
                                      <w:pPr>
                                        <w:pStyle w:val="NoSpacing"/>
                                        <w:spacing w:after="240"/>
                                        <w:jc w:val="right"/>
                                        <w:rPr>
                                          <w:color w:val="44546A" w:themeColor="text2"/>
                                          <w:spacing w:val="10"/>
                                          <w:sz w:val="36"/>
                                          <w:szCs w:val="36"/>
                                        </w:rPr>
                                      </w:pPr>
                                      <w:r>
                                        <w:rPr>
                                          <w:color w:val="44546A" w:themeColor="text2"/>
                                          <w:spacing w:val="10"/>
                                          <w:sz w:val="36"/>
                                          <w:szCs w:val="36"/>
                                        </w:rPr>
                                        <w:t>ECGE4002P</w:t>
                                      </w:r>
                                    </w:p>
                                  </w:sdtContent>
                                </w:sdt>
                                <w:p w14:paraId="3F4A277A" w14:textId="117B6DF5" w:rsidR="00D036AD" w:rsidRDefault="000C2757">
                                  <w:pPr>
                                    <w:pStyle w:val="NoSpacing"/>
                                    <w:jc w:val="right"/>
                                    <w:rPr>
                                      <w:color w:val="44546A" w:themeColor="text2"/>
                                      <w:spacing w:val="10"/>
                                      <w:sz w:val="28"/>
                                      <w:szCs w:val="28"/>
                                    </w:rPr>
                                  </w:pPr>
                                  <w:sdt>
                                    <w:sdtPr>
                                      <w:rPr>
                                        <w:color w:val="44546A" w:themeColor="text2"/>
                                        <w:spacing w:val="10"/>
                                        <w:sz w:val="28"/>
                                        <w:szCs w:val="28"/>
                                      </w:rPr>
                                      <w:alias w:val="Company"/>
                                      <w:tag w:val=""/>
                                      <w:id w:val="1556659780"/>
                                      <w:dataBinding w:prefixMappings="xmlns:ns0='http://schemas.openxmlformats.org/officeDocument/2006/extended-properties' " w:xpath="/ns0:Properties[1]/ns0:Company[1]" w:storeItemID="{6668398D-A668-4E3E-A5EB-62B293D839F1}"/>
                                      <w15:appearance w15:val="hidden"/>
                                      <w:text/>
                                    </w:sdtPr>
                                    <w:sdtEndPr/>
                                    <w:sdtContent>
                                      <w:r w:rsidR="00D036AD">
                                        <w:rPr>
                                          <w:color w:val="44546A" w:themeColor="text2"/>
                                          <w:spacing w:val="10"/>
                                          <w:sz w:val="28"/>
                                          <w:szCs w:val="28"/>
                                        </w:rPr>
                                        <w:t>1909965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F6D9A6"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691990413"/>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21EB673" w14:textId="13E657EC" w:rsidR="00D036AD" w:rsidRDefault="00D036AD">
                                <w:pPr>
                                  <w:pStyle w:val="NoSpacing"/>
                                  <w:spacing w:after="240"/>
                                  <w:jc w:val="right"/>
                                  <w:rPr>
                                    <w:color w:val="44546A" w:themeColor="text2"/>
                                    <w:spacing w:val="10"/>
                                    <w:sz w:val="36"/>
                                    <w:szCs w:val="36"/>
                                  </w:rPr>
                                </w:pPr>
                                <w:r>
                                  <w:rPr>
                                    <w:color w:val="44546A" w:themeColor="text2"/>
                                    <w:spacing w:val="10"/>
                                    <w:sz w:val="36"/>
                                    <w:szCs w:val="36"/>
                                  </w:rPr>
                                  <w:t>ECGE4002P</w:t>
                                </w:r>
                              </w:p>
                            </w:sdtContent>
                          </w:sdt>
                          <w:p w14:paraId="3F4A277A" w14:textId="117B6DF5" w:rsidR="00D036AD" w:rsidRDefault="000C2757">
                            <w:pPr>
                              <w:pStyle w:val="NoSpacing"/>
                              <w:jc w:val="right"/>
                              <w:rPr>
                                <w:color w:val="44546A" w:themeColor="text2"/>
                                <w:spacing w:val="10"/>
                                <w:sz w:val="28"/>
                                <w:szCs w:val="28"/>
                              </w:rPr>
                            </w:pPr>
                            <w:sdt>
                              <w:sdtPr>
                                <w:rPr>
                                  <w:color w:val="44546A" w:themeColor="text2"/>
                                  <w:spacing w:val="10"/>
                                  <w:sz w:val="28"/>
                                  <w:szCs w:val="28"/>
                                </w:rPr>
                                <w:alias w:val="Company"/>
                                <w:tag w:val=""/>
                                <w:id w:val="1556659780"/>
                                <w:dataBinding w:prefixMappings="xmlns:ns0='http://schemas.openxmlformats.org/officeDocument/2006/extended-properties' " w:xpath="/ns0:Properties[1]/ns0:Company[1]" w:storeItemID="{6668398D-A668-4E3E-A5EB-62B293D839F1}"/>
                                <w15:appearance w15:val="hidden"/>
                                <w:text/>
                              </w:sdtPr>
                              <w:sdtEndPr/>
                              <w:sdtContent>
                                <w:r w:rsidR="00D036AD">
                                  <w:rPr>
                                    <w:color w:val="44546A" w:themeColor="text2"/>
                                    <w:spacing w:val="10"/>
                                    <w:sz w:val="28"/>
                                    <w:szCs w:val="28"/>
                                  </w:rPr>
                                  <w:t>1909965</w:t>
                                </w:r>
                              </w:sdtContent>
                            </w:sdt>
                          </w:p>
                        </w:txbxContent>
                      </v:textbox>
                    </v:shape>
                    <w10:wrap anchorx="page" anchory="page"/>
                  </v:group>
                </w:pict>
              </mc:Fallback>
            </mc:AlternateContent>
          </w:r>
          <w:r w:rsidRPr="00530656">
            <w:rPr>
              <w:rFonts w:ascii="Arial" w:hAnsi="Arial" w:cs="Arial"/>
              <w:noProof/>
              <w:sz w:val="22"/>
              <w:szCs w:val="22"/>
              <w:lang w:eastAsia="en-GB"/>
            </w:rPr>
            <mc:AlternateContent>
              <mc:Choice Requires="wpg">
                <w:drawing>
                  <wp:anchor distT="0" distB="0" distL="114300" distR="114300" simplePos="0" relativeHeight="251660288" behindDoc="0" locked="0" layoutInCell="1" allowOverlap="1" wp14:anchorId="00671FB3" wp14:editId="0F37B38D">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aps/>
                                      <w:color w:val="44546A" w:themeColor="text2"/>
                                      <w:sz w:val="96"/>
                                      <w:szCs w:val="96"/>
                                    </w:rPr>
                                    <w:alias w:val="Title"/>
                                    <w:tag w:val=""/>
                                    <w:id w:val="17615999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7E2ECD6" w14:textId="5DA8D29E" w:rsidR="00D036AD" w:rsidRDefault="00D036A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Academic study skILLS FOR STUDENTS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671FB3"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aps/>
                                <w:color w:val="44546A" w:themeColor="text2"/>
                                <w:sz w:val="96"/>
                                <w:szCs w:val="96"/>
                              </w:rPr>
                              <w:alias w:val="Title"/>
                              <w:tag w:val=""/>
                              <w:id w:val="17615999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7E2ECD6" w14:textId="5DA8D29E" w:rsidR="00D036AD" w:rsidRDefault="00D036A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Academic study skILLS FOR STUDENTS</w:t>
                                </w:r>
                              </w:p>
                            </w:sdtContent>
                          </w:sdt>
                        </w:txbxContent>
                      </v:textbox>
                    </v:shape>
                    <w10:wrap anchorx="page" anchory="page"/>
                  </v:group>
                </w:pict>
              </mc:Fallback>
            </mc:AlternateContent>
          </w:r>
        </w:p>
        <w:p w14:paraId="7508CDD9" w14:textId="14D356EF" w:rsidR="00DB3A05" w:rsidRPr="00530656" w:rsidRDefault="00DB3A05">
          <w:pPr>
            <w:rPr>
              <w:rFonts w:ascii="Arial" w:eastAsia="Times New Roman" w:hAnsi="Arial" w:cs="Arial"/>
              <w:color w:val="000000" w:themeColor="text1"/>
              <w:sz w:val="22"/>
              <w:szCs w:val="22"/>
              <w:lang w:eastAsia="en-GB"/>
            </w:rPr>
          </w:pPr>
          <w:r w:rsidRPr="00530656">
            <w:rPr>
              <w:rFonts w:ascii="Arial" w:eastAsia="Times New Roman" w:hAnsi="Arial" w:cs="Arial"/>
              <w:color w:val="000000" w:themeColor="text1"/>
              <w:sz w:val="22"/>
              <w:szCs w:val="22"/>
              <w:lang w:eastAsia="en-GB"/>
            </w:rPr>
            <w:br w:type="page"/>
          </w:r>
        </w:p>
      </w:sdtContent>
    </w:sdt>
    <w:sdt>
      <w:sdtPr>
        <w:id w:val="-156262955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1E91B6E" w14:textId="1F4266CC" w:rsidR="009A1A67" w:rsidRDefault="009A1A67">
          <w:pPr>
            <w:pStyle w:val="TOCHeading"/>
          </w:pPr>
          <w:r>
            <w:t>Table of Contents</w:t>
          </w:r>
        </w:p>
        <w:p w14:paraId="466DC6F3" w14:textId="77777777" w:rsidR="009A1A67" w:rsidRDefault="009A1A67">
          <w:pPr>
            <w:pStyle w:val="TOC1"/>
            <w:tabs>
              <w:tab w:val="righ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24046979" w:history="1">
            <w:r w:rsidRPr="00AE7EEC">
              <w:rPr>
                <w:rStyle w:val="Hyperlink"/>
                <w:noProof/>
              </w:rPr>
              <w:t>Portfolio Task One</w:t>
            </w:r>
            <w:r>
              <w:rPr>
                <w:noProof/>
                <w:webHidden/>
              </w:rPr>
              <w:tab/>
            </w:r>
            <w:r>
              <w:rPr>
                <w:noProof/>
                <w:webHidden/>
              </w:rPr>
              <w:fldChar w:fldCharType="begin"/>
            </w:r>
            <w:r>
              <w:rPr>
                <w:noProof/>
                <w:webHidden/>
              </w:rPr>
              <w:instrText xml:space="preserve"> PAGEREF _Toc24046979 \h </w:instrText>
            </w:r>
            <w:r>
              <w:rPr>
                <w:noProof/>
                <w:webHidden/>
              </w:rPr>
            </w:r>
            <w:r>
              <w:rPr>
                <w:noProof/>
                <w:webHidden/>
              </w:rPr>
              <w:fldChar w:fldCharType="separate"/>
            </w:r>
            <w:r>
              <w:rPr>
                <w:noProof/>
                <w:webHidden/>
              </w:rPr>
              <w:t>3</w:t>
            </w:r>
            <w:r>
              <w:rPr>
                <w:noProof/>
                <w:webHidden/>
              </w:rPr>
              <w:fldChar w:fldCharType="end"/>
            </w:r>
          </w:hyperlink>
        </w:p>
        <w:p w14:paraId="7C76382F" w14:textId="77777777" w:rsidR="009A1A67" w:rsidRDefault="009A1A67">
          <w:pPr>
            <w:pStyle w:val="TOC2"/>
            <w:tabs>
              <w:tab w:val="right" w:pos="9010"/>
            </w:tabs>
            <w:rPr>
              <w:rFonts w:eastAsiaTheme="minorEastAsia"/>
              <w:b w:val="0"/>
              <w:bCs w:val="0"/>
              <w:noProof/>
              <w:sz w:val="24"/>
              <w:szCs w:val="24"/>
              <w:lang w:eastAsia="en-GB"/>
            </w:rPr>
          </w:pPr>
          <w:hyperlink w:anchor="_Toc24046980" w:history="1">
            <w:r w:rsidRPr="00AE7EEC">
              <w:rPr>
                <w:rStyle w:val="Hyperlink"/>
                <w:noProof/>
              </w:rPr>
              <w:t>Resources Available</w:t>
            </w:r>
            <w:r>
              <w:rPr>
                <w:noProof/>
                <w:webHidden/>
              </w:rPr>
              <w:tab/>
            </w:r>
            <w:r>
              <w:rPr>
                <w:noProof/>
                <w:webHidden/>
              </w:rPr>
              <w:fldChar w:fldCharType="begin"/>
            </w:r>
            <w:r>
              <w:rPr>
                <w:noProof/>
                <w:webHidden/>
              </w:rPr>
              <w:instrText xml:space="preserve"> PAGEREF _Toc24046980 \h </w:instrText>
            </w:r>
            <w:r>
              <w:rPr>
                <w:noProof/>
                <w:webHidden/>
              </w:rPr>
            </w:r>
            <w:r>
              <w:rPr>
                <w:noProof/>
                <w:webHidden/>
              </w:rPr>
              <w:fldChar w:fldCharType="separate"/>
            </w:r>
            <w:r>
              <w:rPr>
                <w:noProof/>
                <w:webHidden/>
              </w:rPr>
              <w:t>3</w:t>
            </w:r>
            <w:r>
              <w:rPr>
                <w:noProof/>
                <w:webHidden/>
              </w:rPr>
              <w:fldChar w:fldCharType="end"/>
            </w:r>
          </w:hyperlink>
        </w:p>
        <w:p w14:paraId="5E565018" w14:textId="77777777" w:rsidR="009A1A67" w:rsidRDefault="009A1A67">
          <w:pPr>
            <w:pStyle w:val="TOC2"/>
            <w:tabs>
              <w:tab w:val="right" w:pos="9010"/>
            </w:tabs>
            <w:rPr>
              <w:rFonts w:eastAsiaTheme="minorEastAsia"/>
              <w:b w:val="0"/>
              <w:bCs w:val="0"/>
              <w:noProof/>
              <w:sz w:val="24"/>
              <w:szCs w:val="24"/>
              <w:lang w:eastAsia="en-GB"/>
            </w:rPr>
          </w:pPr>
          <w:hyperlink w:anchor="_Toc24046981" w:history="1">
            <w:r w:rsidRPr="00AE7EEC">
              <w:rPr>
                <w:rStyle w:val="Hyperlink"/>
                <w:noProof/>
              </w:rPr>
              <w:t>Skills Audit</w:t>
            </w:r>
            <w:r>
              <w:rPr>
                <w:noProof/>
                <w:webHidden/>
              </w:rPr>
              <w:tab/>
            </w:r>
            <w:r>
              <w:rPr>
                <w:noProof/>
                <w:webHidden/>
              </w:rPr>
              <w:fldChar w:fldCharType="begin"/>
            </w:r>
            <w:r>
              <w:rPr>
                <w:noProof/>
                <w:webHidden/>
              </w:rPr>
              <w:instrText xml:space="preserve"> PAGEREF _Toc24046981 \h </w:instrText>
            </w:r>
            <w:r>
              <w:rPr>
                <w:noProof/>
                <w:webHidden/>
              </w:rPr>
            </w:r>
            <w:r>
              <w:rPr>
                <w:noProof/>
                <w:webHidden/>
              </w:rPr>
              <w:fldChar w:fldCharType="separate"/>
            </w:r>
            <w:r>
              <w:rPr>
                <w:noProof/>
                <w:webHidden/>
              </w:rPr>
              <w:t>4</w:t>
            </w:r>
            <w:r>
              <w:rPr>
                <w:noProof/>
                <w:webHidden/>
              </w:rPr>
              <w:fldChar w:fldCharType="end"/>
            </w:r>
          </w:hyperlink>
        </w:p>
        <w:p w14:paraId="5D85E67B" w14:textId="77777777" w:rsidR="009A1A67" w:rsidRDefault="009A1A67">
          <w:pPr>
            <w:pStyle w:val="TOC2"/>
            <w:tabs>
              <w:tab w:val="right" w:pos="9010"/>
            </w:tabs>
            <w:rPr>
              <w:rFonts w:eastAsiaTheme="minorEastAsia"/>
              <w:b w:val="0"/>
              <w:bCs w:val="0"/>
              <w:noProof/>
              <w:sz w:val="24"/>
              <w:szCs w:val="24"/>
              <w:lang w:eastAsia="en-GB"/>
            </w:rPr>
          </w:pPr>
          <w:hyperlink w:anchor="_Toc24046983" w:history="1">
            <w:r w:rsidRPr="00AE7EEC">
              <w:rPr>
                <w:rStyle w:val="Hyperlink"/>
                <w:noProof/>
              </w:rPr>
              <w:t>What Success Looks Like for Me</w:t>
            </w:r>
            <w:r>
              <w:rPr>
                <w:noProof/>
                <w:webHidden/>
              </w:rPr>
              <w:tab/>
            </w:r>
            <w:r>
              <w:rPr>
                <w:noProof/>
                <w:webHidden/>
              </w:rPr>
              <w:fldChar w:fldCharType="begin"/>
            </w:r>
            <w:r>
              <w:rPr>
                <w:noProof/>
                <w:webHidden/>
              </w:rPr>
              <w:instrText xml:space="preserve"> PAGEREF _Toc24046983 \h </w:instrText>
            </w:r>
            <w:r>
              <w:rPr>
                <w:noProof/>
                <w:webHidden/>
              </w:rPr>
            </w:r>
            <w:r>
              <w:rPr>
                <w:noProof/>
                <w:webHidden/>
              </w:rPr>
              <w:fldChar w:fldCharType="separate"/>
            </w:r>
            <w:r>
              <w:rPr>
                <w:noProof/>
                <w:webHidden/>
              </w:rPr>
              <w:t>5</w:t>
            </w:r>
            <w:r>
              <w:rPr>
                <w:noProof/>
                <w:webHidden/>
              </w:rPr>
              <w:fldChar w:fldCharType="end"/>
            </w:r>
          </w:hyperlink>
        </w:p>
        <w:p w14:paraId="74E7D9F7" w14:textId="77777777" w:rsidR="009A1A67" w:rsidRDefault="009A1A67">
          <w:pPr>
            <w:pStyle w:val="TOC1"/>
            <w:tabs>
              <w:tab w:val="right" w:pos="9010"/>
            </w:tabs>
            <w:rPr>
              <w:rFonts w:eastAsiaTheme="minorEastAsia"/>
              <w:b w:val="0"/>
              <w:bCs w:val="0"/>
              <w:noProof/>
              <w:lang w:eastAsia="en-GB"/>
            </w:rPr>
          </w:pPr>
          <w:hyperlink w:anchor="_Toc24046984" w:history="1">
            <w:r w:rsidRPr="00AE7EEC">
              <w:rPr>
                <w:rStyle w:val="Hyperlink"/>
                <w:rFonts w:eastAsia="Times New Roman"/>
                <w:noProof/>
                <w:lang w:eastAsia="en-GB"/>
              </w:rPr>
              <w:t>Portfolio task 2: Developing Critical Thinking</w:t>
            </w:r>
            <w:r>
              <w:rPr>
                <w:noProof/>
                <w:webHidden/>
              </w:rPr>
              <w:tab/>
            </w:r>
            <w:r>
              <w:rPr>
                <w:noProof/>
                <w:webHidden/>
              </w:rPr>
              <w:fldChar w:fldCharType="begin"/>
            </w:r>
            <w:r>
              <w:rPr>
                <w:noProof/>
                <w:webHidden/>
              </w:rPr>
              <w:instrText xml:space="preserve"> PAGEREF _Toc24046984 \h </w:instrText>
            </w:r>
            <w:r>
              <w:rPr>
                <w:noProof/>
                <w:webHidden/>
              </w:rPr>
            </w:r>
            <w:r>
              <w:rPr>
                <w:noProof/>
                <w:webHidden/>
              </w:rPr>
              <w:fldChar w:fldCharType="separate"/>
            </w:r>
            <w:r>
              <w:rPr>
                <w:noProof/>
                <w:webHidden/>
              </w:rPr>
              <w:t>5</w:t>
            </w:r>
            <w:r>
              <w:rPr>
                <w:noProof/>
                <w:webHidden/>
              </w:rPr>
              <w:fldChar w:fldCharType="end"/>
            </w:r>
          </w:hyperlink>
        </w:p>
        <w:p w14:paraId="7DA1DE66" w14:textId="77777777" w:rsidR="009A1A67" w:rsidRDefault="009A1A67">
          <w:pPr>
            <w:pStyle w:val="TOC1"/>
            <w:tabs>
              <w:tab w:val="right" w:pos="9010"/>
            </w:tabs>
            <w:rPr>
              <w:rFonts w:eastAsiaTheme="minorEastAsia"/>
              <w:b w:val="0"/>
              <w:bCs w:val="0"/>
              <w:noProof/>
              <w:lang w:eastAsia="en-GB"/>
            </w:rPr>
          </w:pPr>
          <w:hyperlink w:anchor="_Toc24046985" w:history="1">
            <w:r w:rsidRPr="00AE7EEC">
              <w:rPr>
                <w:rStyle w:val="Hyperlink"/>
                <w:rFonts w:eastAsia="Times New Roman"/>
                <w:noProof/>
                <w:lang w:eastAsia="en-GB"/>
              </w:rPr>
              <w:t>Portfolio Task 3: Developing Critical Writing</w:t>
            </w:r>
            <w:r>
              <w:rPr>
                <w:noProof/>
                <w:webHidden/>
              </w:rPr>
              <w:tab/>
            </w:r>
            <w:r>
              <w:rPr>
                <w:noProof/>
                <w:webHidden/>
              </w:rPr>
              <w:fldChar w:fldCharType="begin"/>
            </w:r>
            <w:r>
              <w:rPr>
                <w:noProof/>
                <w:webHidden/>
              </w:rPr>
              <w:instrText xml:space="preserve"> PAGEREF _Toc24046985 \h </w:instrText>
            </w:r>
            <w:r>
              <w:rPr>
                <w:noProof/>
                <w:webHidden/>
              </w:rPr>
            </w:r>
            <w:r>
              <w:rPr>
                <w:noProof/>
                <w:webHidden/>
              </w:rPr>
              <w:fldChar w:fldCharType="separate"/>
            </w:r>
            <w:r>
              <w:rPr>
                <w:noProof/>
                <w:webHidden/>
              </w:rPr>
              <w:t>6</w:t>
            </w:r>
            <w:r>
              <w:rPr>
                <w:noProof/>
                <w:webHidden/>
              </w:rPr>
              <w:fldChar w:fldCharType="end"/>
            </w:r>
          </w:hyperlink>
        </w:p>
        <w:p w14:paraId="45DDF10E" w14:textId="77777777" w:rsidR="009A1A67" w:rsidRDefault="009A1A67">
          <w:pPr>
            <w:pStyle w:val="TOC2"/>
            <w:tabs>
              <w:tab w:val="right" w:pos="9010"/>
            </w:tabs>
            <w:rPr>
              <w:rFonts w:eastAsiaTheme="minorEastAsia"/>
              <w:b w:val="0"/>
              <w:bCs w:val="0"/>
              <w:noProof/>
              <w:sz w:val="24"/>
              <w:szCs w:val="24"/>
              <w:lang w:eastAsia="en-GB"/>
            </w:rPr>
          </w:pPr>
          <w:hyperlink w:anchor="_Toc24046986" w:history="1">
            <w:r w:rsidRPr="00AE7EEC">
              <w:rPr>
                <w:rStyle w:val="Hyperlink"/>
                <w:rFonts w:eastAsia="Times New Roman"/>
                <w:noProof/>
                <w:lang w:eastAsia="en-GB"/>
              </w:rPr>
              <w:t>What I Think About Education in Wales</w:t>
            </w:r>
            <w:r>
              <w:rPr>
                <w:noProof/>
                <w:webHidden/>
              </w:rPr>
              <w:tab/>
            </w:r>
            <w:r>
              <w:rPr>
                <w:noProof/>
                <w:webHidden/>
              </w:rPr>
              <w:fldChar w:fldCharType="begin"/>
            </w:r>
            <w:r>
              <w:rPr>
                <w:noProof/>
                <w:webHidden/>
              </w:rPr>
              <w:instrText xml:space="preserve"> PAGEREF _Toc24046986 \h </w:instrText>
            </w:r>
            <w:r>
              <w:rPr>
                <w:noProof/>
                <w:webHidden/>
              </w:rPr>
            </w:r>
            <w:r>
              <w:rPr>
                <w:noProof/>
                <w:webHidden/>
              </w:rPr>
              <w:fldChar w:fldCharType="separate"/>
            </w:r>
            <w:r>
              <w:rPr>
                <w:noProof/>
                <w:webHidden/>
              </w:rPr>
              <w:t>6</w:t>
            </w:r>
            <w:r>
              <w:rPr>
                <w:noProof/>
                <w:webHidden/>
              </w:rPr>
              <w:fldChar w:fldCharType="end"/>
            </w:r>
          </w:hyperlink>
        </w:p>
        <w:p w14:paraId="6E75859E" w14:textId="77777777" w:rsidR="009A1A67" w:rsidRDefault="009A1A67">
          <w:pPr>
            <w:pStyle w:val="TOC1"/>
            <w:tabs>
              <w:tab w:val="right" w:pos="9010"/>
            </w:tabs>
            <w:rPr>
              <w:rFonts w:eastAsiaTheme="minorEastAsia"/>
              <w:b w:val="0"/>
              <w:bCs w:val="0"/>
              <w:noProof/>
              <w:lang w:eastAsia="en-GB"/>
            </w:rPr>
          </w:pPr>
          <w:hyperlink w:anchor="_Toc24046987" w:history="1">
            <w:r w:rsidRPr="00AE7EEC">
              <w:rPr>
                <w:rStyle w:val="Hyperlink"/>
                <w:noProof/>
              </w:rPr>
              <w:t>References</w:t>
            </w:r>
            <w:r>
              <w:rPr>
                <w:noProof/>
                <w:webHidden/>
              </w:rPr>
              <w:tab/>
            </w:r>
            <w:r>
              <w:rPr>
                <w:noProof/>
                <w:webHidden/>
              </w:rPr>
              <w:fldChar w:fldCharType="begin"/>
            </w:r>
            <w:r>
              <w:rPr>
                <w:noProof/>
                <w:webHidden/>
              </w:rPr>
              <w:instrText xml:space="preserve"> PAGEREF _Toc24046987 \h </w:instrText>
            </w:r>
            <w:r>
              <w:rPr>
                <w:noProof/>
                <w:webHidden/>
              </w:rPr>
            </w:r>
            <w:r>
              <w:rPr>
                <w:noProof/>
                <w:webHidden/>
              </w:rPr>
              <w:fldChar w:fldCharType="separate"/>
            </w:r>
            <w:r>
              <w:rPr>
                <w:noProof/>
                <w:webHidden/>
              </w:rPr>
              <w:t>8</w:t>
            </w:r>
            <w:r>
              <w:rPr>
                <w:noProof/>
                <w:webHidden/>
              </w:rPr>
              <w:fldChar w:fldCharType="end"/>
            </w:r>
          </w:hyperlink>
        </w:p>
        <w:p w14:paraId="26CE166A" w14:textId="2D93EEF1" w:rsidR="009A1A67" w:rsidRDefault="009A1A67">
          <w:r>
            <w:rPr>
              <w:b/>
              <w:bCs/>
              <w:noProof/>
            </w:rPr>
            <w:fldChar w:fldCharType="end"/>
          </w:r>
        </w:p>
      </w:sdtContent>
    </w:sdt>
    <w:p w14:paraId="60A87CF6" w14:textId="77777777" w:rsidR="00DA4CD8" w:rsidRPr="00530656" w:rsidRDefault="00DA4CD8" w:rsidP="00642C09">
      <w:pPr>
        <w:pStyle w:val="Heading1"/>
        <w:jc w:val="both"/>
        <w:rPr>
          <w:rFonts w:ascii="Arial" w:hAnsi="Arial" w:cs="Arial"/>
          <w:sz w:val="22"/>
          <w:szCs w:val="22"/>
        </w:rPr>
      </w:pPr>
    </w:p>
    <w:p w14:paraId="35AD7601" w14:textId="77777777" w:rsidR="00DA4CD8" w:rsidRPr="00530656" w:rsidRDefault="00DA4CD8" w:rsidP="00642C09">
      <w:pPr>
        <w:jc w:val="both"/>
        <w:rPr>
          <w:rFonts w:ascii="Arial" w:hAnsi="Arial" w:cs="Arial"/>
          <w:sz w:val="22"/>
          <w:szCs w:val="22"/>
        </w:rPr>
      </w:pPr>
    </w:p>
    <w:p w14:paraId="5A94E578" w14:textId="77777777" w:rsidR="00DA4CD8" w:rsidRPr="00530656" w:rsidRDefault="00DA4CD8" w:rsidP="00642C09">
      <w:pPr>
        <w:jc w:val="both"/>
        <w:rPr>
          <w:rFonts w:ascii="Arial" w:hAnsi="Arial" w:cs="Arial"/>
          <w:sz w:val="22"/>
          <w:szCs w:val="22"/>
        </w:rPr>
      </w:pPr>
    </w:p>
    <w:p w14:paraId="1D341605" w14:textId="77777777" w:rsidR="00DA4CD8" w:rsidRPr="00530656" w:rsidRDefault="00DA4CD8" w:rsidP="00642C09">
      <w:pPr>
        <w:jc w:val="both"/>
        <w:rPr>
          <w:rFonts w:ascii="Arial" w:hAnsi="Arial" w:cs="Arial"/>
          <w:sz w:val="22"/>
          <w:szCs w:val="22"/>
        </w:rPr>
      </w:pPr>
    </w:p>
    <w:p w14:paraId="723D8718" w14:textId="77777777" w:rsidR="00DA4CD8" w:rsidRPr="00530656" w:rsidRDefault="00DA4CD8" w:rsidP="00642C09">
      <w:pPr>
        <w:jc w:val="both"/>
        <w:rPr>
          <w:rFonts w:ascii="Arial" w:hAnsi="Arial" w:cs="Arial"/>
          <w:sz w:val="22"/>
          <w:szCs w:val="22"/>
        </w:rPr>
      </w:pPr>
    </w:p>
    <w:p w14:paraId="3D749649" w14:textId="77777777" w:rsidR="00DA4CD8" w:rsidRPr="00530656" w:rsidRDefault="00DA4CD8" w:rsidP="00642C09">
      <w:pPr>
        <w:jc w:val="both"/>
        <w:rPr>
          <w:rFonts w:ascii="Arial" w:hAnsi="Arial" w:cs="Arial"/>
          <w:sz w:val="22"/>
          <w:szCs w:val="22"/>
        </w:rPr>
      </w:pPr>
    </w:p>
    <w:p w14:paraId="3CB63E05" w14:textId="77777777" w:rsidR="00DA4CD8" w:rsidRPr="00530656" w:rsidRDefault="00DA4CD8" w:rsidP="00642C09">
      <w:pPr>
        <w:jc w:val="both"/>
        <w:rPr>
          <w:rFonts w:ascii="Arial" w:hAnsi="Arial" w:cs="Arial"/>
          <w:sz w:val="22"/>
          <w:szCs w:val="22"/>
        </w:rPr>
      </w:pPr>
    </w:p>
    <w:p w14:paraId="367614F1" w14:textId="77777777" w:rsidR="00DA4CD8" w:rsidRPr="00530656" w:rsidRDefault="00DA4CD8" w:rsidP="00642C09">
      <w:pPr>
        <w:jc w:val="both"/>
        <w:rPr>
          <w:rFonts w:ascii="Arial" w:hAnsi="Arial" w:cs="Arial"/>
          <w:sz w:val="22"/>
          <w:szCs w:val="22"/>
        </w:rPr>
      </w:pPr>
    </w:p>
    <w:p w14:paraId="6B0E3432" w14:textId="77777777" w:rsidR="00DA4CD8" w:rsidRPr="00530656" w:rsidRDefault="00DA4CD8" w:rsidP="00642C09">
      <w:pPr>
        <w:jc w:val="both"/>
        <w:rPr>
          <w:rFonts w:ascii="Arial" w:hAnsi="Arial" w:cs="Arial"/>
          <w:sz w:val="22"/>
          <w:szCs w:val="22"/>
        </w:rPr>
      </w:pPr>
    </w:p>
    <w:p w14:paraId="1AF5496B" w14:textId="77777777" w:rsidR="00DA4CD8" w:rsidRPr="00530656" w:rsidRDefault="00DA4CD8" w:rsidP="00642C09">
      <w:pPr>
        <w:jc w:val="both"/>
        <w:rPr>
          <w:rFonts w:ascii="Arial" w:hAnsi="Arial" w:cs="Arial"/>
          <w:sz w:val="22"/>
          <w:szCs w:val="22"/>
        </w:rPr>
      </w:pPr>
    </w:p>
    <w:p w14:paraId="4F0E4D09" w14:textId="77777777" w:rsidR="00DA4CD8" w:rsidRPr="00530656" w:rsidRDefault="00DA4CD8" w:rsidP="00642C09">
      <w:pPr>
        <w:jc w:val="both"/>
        <w:rPr>
          <w:rFonts w:ascii="Arial" w:hAnsi="Arial" w:cs="Arial"/>
          <w:sz w:val="22"/>
          <w:szCs w:val="22"/>
        </w:rPr>
      </w:pPr>
    </w:p>
    <w:p w14:paraId="72AE30D4" w14:textId="77777777" w:rsidR="00DA4CD8" w:rsidRPr="00530656" w:rsidRDefault="00DA4CD8" w:rsidP="00642C09">
      <w:pPr>
        <w:jc w:val="both"/>
        <w:rPr>
          <w:rFonts w:ascii="Arial" w:hAnsi="Arial" w:cs="Arial"/>
          <w:sz w:val="22"/>
          <w:szCs w:val="22"/>
        </w:rPr>
      </w:pPr>
    </w:p>
    <w:p w14:paraId="1F9417B3" w14:textId="77777777" w:rsidR="00DA4CD8" w:rsidRPr="00530656" w:rsidRDefault="00DA4CD8" w:rsidP="00642C09">
      <w:pPr>
        <w:jc w:val="both"/>
        <w:rPr>
          <w:rFonts w:ascii="Arial" w:hAnsi="Arial" w:cs="Arial"/>
          <w:sz w:val="22"/>
          <w:szCs w:val="22"/>
        </w:rPr>
      </w:pPr>
    </w:p>
    <w:p w14:paraId="0F5DEA0C" w14:textId="77777777" w:rsidR="00DA4CD8" w:rsidRPr="00530656" w:rsidRDefault="00DA4CD8" w:rsidP="00642C09">
      <w:pPr>
        <w:jc w:val="both"/>
        <w:rPr>
          <w:rFonts w:ascii="Arial" w:hAnsi="Arial" w:cs="Arial"/>
          <w:sz w:val="22"/>
          <w:szCs w:val="22"/>
        </w:rPr>
      </w:pPr>
    </w:p>
    <w:p w14:paraId="20E894CB" w14:textId="77777777" w:rsidR="00DA4CD8" w:rsidRPr="00530656" w:rsidRDefault="00DA4CD8" w:rsidP="00642C09">
      <w:pPr>
        <w:jc w:val="both"/>
        <w:rPr>
          <w:rFonts w:ascii="Arial" w:hAnsi="Arial" w:cs="Arial"/>
          <w:sz w:val="22"/>
          <w:szCs w:val="22"/>
        </w:rPr>
      </w:pPr>
    </w:p>
    <w:p w14:paraId="15A0FFB3" w14:textId="77777777" w:rsidR="00DA4CD8" w:rsidRPr="00530656" w:rsidRDefault="00DA4CD8" w:rsidP="00642C09">
      <w:pPr>
        <w:jc w:val="both"/>
        <w:rPr>
          <w:rFonts w:ascii="Arial" w:hAnsi="Arial" w:cs="Arial"/>
          <w:sz w:val="22"/>
          <w:szCs w:val="22"/>
        </w:rPr>
      </w:pPr>
    </w:p>
    <w:p w14:paraId="5C7E223C" w14:textId="77777777" w:rsidR="00DA4CD8" w:rsidRPr="00530656" w:rsidRDefault="00DA4CD8" w:rsidP="00642C09">
      <w:pPr>
        <w:jc w:val="both"/>
        <w:rPr>
          <w:rFonts w:ascii="Arial" w:hAnsi="Arial" w:cs="Arial"/>
          <w:sz w:val="22"/>
          <w:szCs w:val="22"/>
        </w:rPr>
      </w:pPr>
    </w:p>
    <w:p w14:paraId="6DF43814" w14:textId="77777777" w:rsidR="00DA4CD8" w:rsidRPr="00530656" w:rsidRDefault="00DA4CD8" w:rsidP="00642C09">
      <w:pPr>
        <w:jc w:val="both"/>
        <w:rPr>
          <w:rFonts w:ascii="Arial" w:hAnsi="Arial" w:cs="Arial"/>
          <w:sz w:val="22"/>
          <w:szCs w:val="22"/>
        </w:rPr>
      </w:pPr>
    </w:p>
    <w:p w14:paraId="4D1840C4" w14:textId="77777777" w:rsidR="00DA4CD8" w:rsidRPr="00530656" w:rsidRDefault="00DA4CD8" w:rsidP="00642C09">
      <w:pPr>
        <w:jc w:val="both"/>
        <w:rPr>
          <w:rFonts w:ascii="Arial" w:hAnsi="Arial" w:cs="Arial"/>
          <w:sz w:val="22"/>
          <w:szCs w:val="22"/>
        </w:rPr>
      </w:pPr>
    </w:p>
    <w:p w14:paraId="36796F74" w14:textId="77777777" w:rsidR="00DA4CD8" w:rsidRPr="00530656" w:rsidRDefault="00DA4CD8" w:rsidP="00642C09">
      <w:pPr>
        <w:jc w:val="both"/>
        <w:rPr>
          <w:rFonts w:ascii="Arial" w:hAnsi="Arial" w:cs="Arial"/>
          <w:sz w:val="22"/>
          <w:szCs w:val="22"/>
        </w:rPr>
      </w:pPr>
    </w:p>
    <w:p w14:paraId="6BB57D38" w14:textId="77777777" w:rsidR="00DA4CD8" w:rsidRPr="00530656" w:rsidRDefault="00DA4CD8" w:rsidP="00642C09">
      <w:pPr>
        <w:jc w:val="both"/>
        <w:rPr>
          <w:rFonts w:ascii="Arial" w:hAnsi="Arial" w:cs="Arial"/>
          <w:sz w:val="22"/>
          <w:szCs w:val="22"/>
        </w:rPr>
      </w:pPr>
    </w:p>
    <w:p w14:paraId="2C91C382" w14:textId="77777777" w:rsidR="00DA4CD8" w:rsidRPr="00530656" w:rsidRDefault="00DA4CD8" w:rsidP="00642C09">
      <w:pPr>
        <w:jc w:val="both"/>
        <w:rPr>
          <w:rFonts w:ascii="Arial" w:hAnsi="Arial" w:cs="Arial"/>
          <w:sz w:val="22"/>
          <w:szCs w:val="22"/>
        </w:rPr>
      </w:pPr>
    </w:p>
    <w:p w14:paraId="6F0616EF" w14:textId="77777777" w:rsidR="00DA4CD8" w:rsidRPr="00530656" w:rsidRDefault="00DA4CD8" w:rsidP="00642C09">
      <w:pPr>
        <w:jc w:val="both"/>
        <w:rPr>
          <w:rFonts w:ascii="Arial" w:hAnsi="Arial" w:cs="Arial"/>
          <w:sz w:val="22"/>
          <w:szCs w:val="22"/>
        </w:rPr>
      </w:pPr>
    </w:p>
    <w:p w14:paraId="57AABE51" w14:textId="77777777" w:rsidR="00DA4CD8" w:rsidRPr="00530656" w:rsidRDefault="00DA4CD8" w:rsidP="00642C09">
      <w:pPr>
        <w:jc w:val="both"/>
        <w:rPr>
          <w:rFonts w:ascii="Arial" w:hAnsi="Arial" w:cs="Arial"/>
          <w:sz w:val="22"/>
          <w:szCs w:val="22"/>
        </w:rPr>
      </w:pPr>
    </w:p>
    <w:p w14:paraId="4C540E0E" w14:textId="77777777" w:rsidR="00DA4CD8" w:rsidRPr="00530656" w:rsidRDefault="00DA4CD8" w:rsidP="00642C09">
      <w:pPr>
        <w:jc w:val="both"/>
        <w:rPr>
          <w:rFonts w:ascii="Arial" w:hAnsi="Arial" w:cs="Arial"/>
          <w:sz w:val="22"/>
          <w:szCs w:val="22"/>
        </w:rPr>
      </w:pPr>
    </w:p>
    <w:p w14:paraId="4FAC06C0" w14:textId="77777777" w:rsidR="00DA4CD8" w:rsidRPr="00530656" w:rsidRDefault="00DA4CD8" w:rsidP="00642C09">
      <w:pPr>
        <w:jc w:val="both"/>
        <w:rPr>
          <w:rFonts w:ascii="Arial" w:hAnsi="Arial" w:cs="Arial"/>
          <w:sz w:val="22"/>
          <w:szCs w:val="22"/>
        </w:rPr>
      </w:pPr>
    </w:p>
    <w:p w14:paraId="158BE186" w14:textId="77777777" w:rsidR="00DA4CD8" w:rsidRPr="00530656" w:rsidRDefault="00DA4CD8" w:rsidP="00642C09">
      <w:pPr>
        <w:jc w:val="both"/>
        <w:rPr>
          <w:rFonts w:ascii="Arial" w:hAnsi="Arial" w:cs="Arial"/>
          <w:sz w:val="22"/>
          <w:szCs w:val="22"/>
        </w:rPr>
      </w:pPr>
    </w:p>
    <w:p w14:paraId="32578921" w14:textId="77777777" w:rsidR="00DA4CD8" w:rsidRPr="00530656" w:rsidRDefault="00DA4CD8" w:rsidP="00642C09">
      <w:pPr>
        <w:jc w:val="both"/>
        <w:rPr>
          <w:rFonts w:ascii="Arial" w:hAnsi="Arial" w:cs="Arial"/>
          <w:sz w:val="22"/>
          <w:szCs w:val="22"/>
        </w:rPr>
      </w:pPr>
    </w:p>
    <w:p w14:paraId="63347A59" w14:textId="77777777" w:rsidR="00DA4CD8" w:rsidRPr="00530656" w:rsidRDefault="00DA4CD8" w:rsidP="00642C09">
      <w:pPr>
        <w:jc w:val="both"/>
        <w:rPr>
          <w:rFonts w:ascii="Arial" w:hAnsi="Arial" w:cs="Arial"/>
          <w:sz w:val="22"/>
          <w:szCs w:val="22"/>
        </w:rPr>
      </w:pPr>
    </w:p>
    <w:p w14:paraId="6F468D7C" w14:textId="77777777" w:rsidR="00DA4CD8" w:rsidRPr="00530656" w:rsidRDefault="00DA4CD8" w:rsidP="00642C09">
      <w:pPr>
        <w:jc w:val="both"/>
        <w:rPr>
          <w:rFonts w:ascii="Arial" w:hAnsi="Arial" w:cs="Arial"/>
          <w:sz w:val="22"/>
          <w:szCs w:val="22"/>
        </w:rPr>
      </w:pPr>
    </w:p>
    <w:p w14:paraId="00AEB022" w14:textId="77777777" w:rsidR="00DA4CD8" w:rsidRPr="00530656" w:rsidRDefault="00DA4CD8" w:rsidP="00642C09">
      <w:pPr>
        <w:jc w:val="both"/>
        <w:rPr>
          <w:rFonts w:ascii="Arial" w:hAnsi="Arial" w:cs="Arial"/>
          <w:sz w:val="22"/>
          <w:szCs w:val="22"/>
        </w:rPr>
      </w:pPr>
    </w:p>
    <w:p w14:paraId="48A7B2FC" w14:textId="77777777" w:rsidR="00DA4CD8" w:rsidRPr="00530656" w:rsidRDefault="00DA4CD8" w:rsidP="00642C09">
      <w:pPr>
        <w:jc w:val="both"/>
        <w:rPr>
          <w:rFonts w:ascii="Arial" w:hAnsi="Arial" w:cs="Arial"/>
          <w:sz w:val="22"/>
          <w:szCs w:val="22"/>
        </w:rPr>
      </w:pPr>
    </w:p>
    <w:p w14:paraId="648A54F2" w14:textId="77777777" w:rsidR="00DA4CD8" w:rsidRPr="00530656" w:rsidRDefault="00DA4CD8" w:rsidP="00642C09">
      <w:pPr>
        <w:jc w:val="both"/>
        <w:rPr>
          <w:rFonts w:ascii="Arial" w:hAnsi="Arial" w:cs="Arial"/>
          <w:sz w:val="22"/>
          <w:szCs w:val="22"/>
        </w:rPr>
      </w:pPr>
    </w:p>
    <w:p w14:paraId="29E9C6B2" w14:textId="77777777" w:rsidR="00DA4CD8" w:rsidRPr="00530656" w:rsidRDefault="00DA4CD8" w:rsidP="00642C09">
      <w:pPr>
        <w:jc w:val="both"/>
        <w:rPr>
          <w:rFonts w:ascii="Arial" w:hAnsi="Arial" w:cs="Arial"/>
          <w:sz w:val="22"/>
          <w:szCs w:val="22"/>
        </w:rPr>
      </w:pPr>
    </w:p>
    <w:p w14:paraId="08785B08" w14:textId="77777777" w:rsidR="00DA4CD8" w:rsidRPr="00530656" w:rsidRDefault="00DA4CD8" w:rsidP="00642C09">
      <w:pPr>
        <w:jc w:val="both"/>
        <w:rPr>
          <w:rFonts w:ascii="Arial" w:hAnsi="Arial" w:cs="Arial"/>
          <w:sz w:val="22"/>
          <w:szCs w:val="22"/>
        </w:rPr>
      </w:pPr>
    </w:p>
    <w:p w14:paraId="0C48F682" w14:textId="77777777" w:rsidR="00DA4CD8" w:rsidRPr="00530656" w:rsidRDefault="00DA4CD8" w:rsidP="00642C09">
      <w:pPr>
        <w:jc w:val="both"/>
        <w:rPr>
          <w:rFonts w:ascii="Arial" w:hAnsi="Arial" w:cs="Arial"/>
          <w:sz w:val="22"/>
          <w:szCs w:val="22"/>
        </w:rPr>
      </w:pPr>
    </w:p>
    <w:p w14:paraId="6625A055" w14:textId="77777777" w:rsidR="00DA4CD8" w:rsidRPr="00530656" w:rsidRDefault="00DA4CD8" w:rsidP="00642C09">
      <w:pPr>
        <w:jc w:val="both"/>
        <w:rPr>
          <w:rFonts w:ascii="Arial" w:hAnsi="Arial" w:cs="Arial"/>
          <w:sz w:val="22"/>
          <w:szCs w:val="22"/>
        </w:rPr>
      </w:pPr>
    </w:p>
    <w:p w14:paraId="4C84C52E" w14:textId="77777777" w:rsidR="00DA4CD8" w:rsidRDefault="00DA4CD8" w:rsidP="00642C09">
      <w:pPr>
        <w:jc w:val="both"/>
        <w:rPr>
          <w:rFonts w:ascii="Arial" w:hAnsi="Arial" w:cs="Arial"/>
          <w:sz w:val="22"/>
          <w:szCs w:val="22"/>
        </w:rPr>
      </w:pPr>
    </w:p>
    <w:p w14:paraId="105DB04D" w14:textId="4834AFE7" w:rsidR="00733F53" w:rsidRDefault="00DA4CD8" w:rsidP="00733F53">
      <w:pPr>
        <w:pStyle w:val="Heading1"/>
      </w:pPr>
      <w:bookmarkStart w:id="0" w:name="_Toc24046979"/>
      <w:r w:rsidRPr="00733F53">
        <w:t>Portfolio Task One</w:t>
      </w:r>
      <w:bookmarkEnd w:id="0"/>
    </w:p>
    <w:p w14:paraId="0491EA50" w14:textId="2CA5B06E" w:rsidR="00287330" w:rsidRPr="00287330" w:rsidRDefault="00287330" w:rsidP="00287330"/>
    <w:p w14:paraId="75412CC5" w14:textId="5762E19A" w:rsidR="00733F53" w:rsidRDefault="00B85840" w:rsidP="00733F53">
      <w:pPr>
        <w:pStyle w:val="Heading2"/>
      </w:pPr>
      <w:bookmarkStart w:id="1" w:name="_Toc24046980"/>
      <w:r>
        <w:rPr>
          <w:noProof/>
          <w:lang w:eastAsia="en-GB"/>
        </w:rPr>
        <w:drawing>
          <wp:anchor distT="0" distB="0" distL="114300" distR="114300" simplePos="0" relativeHeight="251664384" behindDoc="0" locked="0" layoutInCell="1" allowOverlap="1" wp14:anchorId="41A27BE6" wp14:editId="1160A1B4">
            <wp:simplePos x="0" y="0"/>
            <wp:positionH relativeFrom="column">
              <wp:posOffset>-685800</wp:posOffset>
            </wp:positionH>
            <wp:positionV relativeFrom="paragraph">
              <wp:posOffset>784860</wp:posOffset>
            </wp:positionV>
            <wp:extent cx="6689090" cy="60979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11-01 at 14.46.03.png"/>
                    <pic:cNvPicPr/>
                  </pic:nvPicPr>
                  <pic:blipFill rotWithShape="1">
                    <a:blip r:embed="rId8">
                      <a:extLst>
                        <a:ext uri="{28A0092B-C50C-407E-A947-70E740481C1C}">
                          <a14:useLocalDpi xmlns:a14="http://schemas.microsoft.com/office/drawing/2010/main" val="0"/>
                        </a:ext>
                      </a:extLst>
                    </a:blip>
                    <a:srcRect l="3305" t="5881"/>
                    <a:stretch/>
                  </pic:blipFill>
                  <pic:spPr bwMode="auto">
                    <a:xfrm>
                      <a:off x="0" y="0"/>
                      <a:ext cx="6689090" cy="6097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3F53">
        <w:t>Resources Available</w:t>
      </w:r>
      <w:bookmarkEnd w:id="1"/>
    </w:p>
    <w:p w14:paraId="00BF5DF3" w14:textId="786169EA" w:rsidR="00287330" w:rsidRPr="00287330" w:rsidRDefault="00287330" w:rsidP="00287330"/>
    <w:p w14:paraId="318BFDED" w14:textId="5775A5B4" w:rsidR="00287330" w:rsidRDefault="00287330" w:rsidP="00287330"/>
    <w:p w14:paraId="62992E5C" w14:textId="77777777" w:rsidR="00287330" w:rsidRDefault="00287330" w:rsidP="00733F53">
      <w:pPr>
        <w:pStyle w:val="Heading2"/>
      </w:pPr>
    </w:p>
    <w:p w14:paraId="6F0EEB6A" w14:textId="4C85DD4B" w:rsidR="00287330" w:rsidRDefault="00287330" w:rsidP="00733F53">
      <w:pPr>
        <w:pStyle w:val="Heading2"/>
      </w:pPr>
    </w:p>
    <w:p w14:paraId="324283FB" w14:textId="75AC44E2" w:rsidR="00733F53" w:rsidRPr="00733F53" w:rsidRDefault="00733F53" w:rsidP="00733F53">
      <w:pPr>
        <w:pStyle w:val="Heading2"/>
      </w:pPr>
      <w:bookmarkStart w:id="2" w:name="_Toc24046981"/>
      <w:r>
        <w:t>Skills Audit</w:t>
      </w:r>
      <w:bookmarkEnd w:id="2"/>
    </w:p>
    <w:p w14:paraId="449232D2" w14:textId="3EBD92D2" w:rsidR="00733F53" w:rsidRPr="00733F53" w:rsidRDefault="00733F53" w:rsidP="00733F53">
      <w:pPr>
        <w:pStyle w:val="Heading2"/>
      </w:pPr>
    </w:p>
    <w:p w14:paraId="46DE1217" w14:textId="09B650AB" w:rsidR="00287330" w:rsidRDefault="00287330" w:rsidP="00733F53">
      <w:pPr>
        <w:pStyle w:val="Heading2"/>
      </w:pPr>
      <w:bookmarkStart w:id="3" w:name="_Toc24046982"/>
      <w:r>
        <w:rPr>
          <w:noProof/>
          <w:lang w:eastAsia="en-GB"/>
        </w:rPr>
        <w:drawing>
          <wp:anchor distT="0" distB="0" distL="114300" distR="114300" simplePos="0" relativeHeight="251663360" behindDoc="0" locked="0" layoutInCell="1" allowOverlap="1" wp14:anchorId="1E385926" wp14:editId="6661C883">
            <wp:simplePos x="0" y="0"/>
            <wp:positionH relativeFrom="column">
              <wp:posOffset>-71755</wp:posOffset>
            </wp:positionH>
            <wp:positionV relativeFrom="paragraph">
              <wp:posOffset>139065</wp:posOffset>
            </wp:positionV>
            <wp:extent cx="5342255" cy="76930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kills audit.jpeg"/>
                    <pic:cNvPicPr/>
                  </pic:nvPicPr>
                  <pic:blipFill rotWithShape="1">
                    <a:blip r:embed="rId9">
                      <a:extLst>
                        <a:ext uri="{28A0092B-C50C-407E-A947-70E740481C1C}">
                          <a14:useLocalDpi xmlns:a14="http://schemas.microsoft.com/office/drawing/2010/main" val="0"/>
                        </a:ext>
                      </a:extLst>
                    </a:blip>
                    <a:srcRect l="8448" t="8409" r="8282" b="9872"/>
                    <a:stretch/>
                  </pic:blipFill>
                  <pic:spPr bwMode="auto">
                    <a:xfrm>
                      <a:off x="0" y="0"/>
                      <a:ext cx="5342255" cy="7693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
    </w:p>
    <w:p w14:paraId="5068E75A" w14:textId="105E48DC" w:rsidR="00287330" w:rsidRDefault="00287330" w:rsidP="00733F53">
      <w:pPr>
        <w:pStyle w:val="Heading2"/>
      </w:pPr>
    </w:p>
    <w:p w14:paraId="63805038" w14:textId="50DF8102" w:rsidR="00287330" w:rsidRDefault="00287330" w:rsidP="00733F53">
      <w:pPr>
        <w:pStyle w:val="Heading2"/>
      </w:pPr>
    </w:p>
    <w:p w14:paraId="4C925D18" w14:textId="77777777" w:rsidR="00287330" w:rsidRDefault="00287330" w:rsidP="00733F53">
      <w:pPr>
        <w:pStyle w:val="Heading2"/>
      </w:pPr>
    </w:p>
    <w:p w14:paraId="260A3903" w14:textId="77777777" w:rsidR="00287330" w:rsidRDefault="00287330" w:rsidP="00733F53">
      <w:pPr>
        <w:pStyle w:val="Heading2"/>
      </w:pPr>
    </w:p>
    <w:p w14:paraId="7139F304" w14:textId="77777777" w:rsidR="00287330" w:rsidRDefault="00287330" w:rsidP="00733F53">
      <w:pPr>
        <w:pStyle w:val="Heading2"/>
      </w:pPr>
    </w:p>
    <w:p w14:paraId="572CD2DE" w14:textId="77777777" w:rsidR="00287330" w:rsidRDefault="00287330" w:rsidP="00733F53">
      <w:pPr>
        <w:pStyle w:val="Heading2"/>
      </w:pPr>
    </w:p>
    <w:p w14:paraId="6DA27692" w14:textId="77777777" w:rsidR="00287330" w:rsidRDefault="00287330" w:rsidP="00733F53">
      <w:pPr>
        <w:pStyle w:val="Heading2"/>
      </w:pPr>
    </w:p>
    <w:p w14:paraId="0CABBCC6" w14:textId="77777777" w:rsidR="00287330" w:rsidRDefault="00287330" w:rsidP="00733F53">
      <w:pPr>
        <w:pStyle w:val="Heading2"/>
      </w:pPr>
    </w:p>
    <w:p w14:paraId="3375A39D" w14:textId="77777777" w:rsidR="00287330" w:rsidRDefault="00287330" w:rsidP="00733F53">
      <w:pPr>
        <w:pStyle w:val="Heading2"/>
      </w:pPr>
    </w:p>
    <w:p w14:paraId="431293E7" w14:textId="77777777" w:rsidR="00287330" w:rsidRDefault="00287330" w:rsidP="00733F53">
      <w:pPr>
        <w:pStyle w:val="Heading2"/>
      </w:pPr>
    </w:p>
    <w:p w14:paraId="3AC0E4E7" w14:textId="77777777" w:rsidR="00287330" w:rsidRDefault="00287330" w:rsidP="00733F53">
      <w:pPr>
        <w:pStyle w:val="Heading2"/>
      </w:pPr>
    </w:p>
    <w:p w14:paraId="151A3F8C" w14:textId="77777777" w:rsidR="00287330" w:rsidRDefault="00287330" w:rsidP="00733F53">
      <w:pPr>
        <w:pStyle w:val="Heading2"/>
      </w:pPr>
    </w:p>
    <w:p w14:paraId="2B04983B" w14:textId="77777777" w:rsidR="00287330" w:rsidRDefault="00287330" w:rsidP="00733F53">
      <w:pPr>
        <w:pStyle w:val="Heading2"/>
      </w:pPr>
    </w:p>
    <w:p w14:paraId="7A8F4FC9" w14:textId="77777777" w:rsidR="009A1A67" w:rsidRPr="009A1A67" w:rsidRDefault="009A1A67" w:rsidP="009A1A67"/>
    <w:p w14:paraId="63715B4C" w14:textId="77777777" w:rsidR="00287330" w:rsidRDefault="00287330" w:rsidP="00733F53">
      <w:pPr>
        <w:pStyle w:val="Heading2"/>
      </w:pPr>
    </w:p>
    <w:p w14:paraId="5F101442" w14:textId="5A5A8F04" w:rsidR="009D132D" w:rsidRPr="00733F53" w:rsidRDefault="00733F53" w:rsidP="00733F53">
      <w:pPr>
        <w:pStyle w:val="Heading2"/>
      </w:pPr>
      <w:bookmarkStart w:id="4" w:name="_Toc24046983"/>
      <w:r w:rsidRPr="00733F53">
        <w:t>What Success Looks Like for Me</w:t>
      </w:r>
      <w:bookmarkEnd w:id="4"/>
    </w:p>
    <w:p w14:paraId="514DCCBE" w14:textId="14FD3881" w:rsidR="00733F53" w:rsidRPr="00733F53" w:rsidRDefault="00733F53" w:rsidP="00733F53"/>
    <w:p w14:paraId="7CE3F3F5" w14:textId="5B861322" w:rsidR="00433BCE" w:rsidRPr="00530656" w:rsidRDefault="0048180F" w:rsidP="00642C09">
      <w:pPr>
        <w:spacing w:line="360" w:lineRule="auto"/>
        <w:jc w:val="both"/>
        <w:rPr>
          <w:rFonts w:ascii="Arial" w:hAnsi="Arial" w:cs="Arial"/>
          <w:color w:val="000000" w:themeColor="text1"/>
          <w:sz w:val="22"/>
          <w:szCs w:val="22"/>
        </w:rPr>
      </w:pPr>
      <w:r w:rsidRPr="00530656">
        <w:rPr>
          <w:rFonts w:ascii="Arial" w:hAnsi="Arial" w:cs="Arial"/>
          <w:color w:val="000000" w:themeColor="text1"/>
          <w:sz w:val="22"/>
          <w:szCs w:val="22"/>
        </w:rPr>
        <w:t>To</w:t>
      </w:r>
      <w:r w:rsidR="009609F5" w:rsidRPr="00530656">
        <w:rPr>
          <w:rFonts w:ascii="Arial" w:hAnsi="Arial" w:cs="Arial"/>
          <w:color w:val="000000" w:themeColor="text1"/>
          <w:sz w:val="22"/>
          <w:szCs w:val="22"/>
        </w:rPr>
        <w:t xml:space="preserve"> achieve my idea of ‘success’</w:t>
      </w:r>
      <w:r w:rsidRPr="00530656">
        <w:rPr>
          <w:rFonts w:ascii="Arial" w:hAnsi="Arial" w:cs="Arial"/>
          <w:color w:val="000000" w:themeColor="text1"/>
          <w:sz w:val="22"/>
          <w:szCs w:val="22"/>
        </w:rPr>
        <w:t>,</w:t>
      </w:r>
      <w:r w:rsidR="009609F5" w:rsidRPr="00530656">
        <w:rPr>
          <w:rFonts w:ascii="Arial" w:hAnsi="Arial" w:cs="Arial"/>
          <w:color w:val="000000" w:themeColor="text1"/>
          <w:sz w:val="22"/>
          <w:szCs w:val="22"/>
        </w:rPr>
        <w:t xml:space="preserve"> there are </w:t>
      </w:r>
      <w:r w:rsidR="002D7FD6" w:rsidRPr="00530656">
        <w:rPr>
          <w:rFonts w:ascii="Arial" w:hAnsi="Arial" w:cs="Arial"/>
          <w:color w:val="000000" w:themeColor="text1"/>
          <w:sz w:val="22"/>
          <w:szCs w:val="22"/>
        </w:rPr>
        <w:t>many</w:t>
      </w:r>
      <w:r w:rsidR="009609F5" w:rsidRPr="00530656">
        <w:rPr>
          <w:rFonts w:ascii="Arial" w:hAnsi="Arial" w:cs="Arial"/>
          <w:color w:val="000000" w:themeColor="text1"/>
          <w:sz w:val="22"/>
          <w:szCs w:val="22"/>
        </w:rPr>
        <w:t xml:space="preserve"> skills and qualities I need to obtain, whether </w:t>
      </w:r>
      <w:r w:rsidR="003405F6">
        <w:rPr>
          <w:rFonts w:ascii="Arial" w:hAnsi="Arial" w:cs="Arial"/>
          <w:color w:val="000000" w:themeColor="text1"/>
          <w:sz w:val="22"/>
          <w:szCs w:val="22"/>
        </w:rPr>
        <w:t>this</w:t>
      </w:r>
      <w:r w:rsidR="009609F5" w:rsidRPr="00530656">
        <w:rPr>
          <w:rFonts w:ascii="Arial" w:hAnsi="Arial" w:cs="Arial"/>
          <w:color w:val="000000" w:themeColor="text1"/>
          <w:sz w:val="22"/>
          <w:szCs w:val="22"/>
        </w:rPr>
        <w:t xml:space="preserve"> be through opportunities to implement skills that I don’t use in my everyday life, or improving the skil</w:t>
      </w:r>
      <w:r w:rsidR="005A6BF9" w:rsidRPr="00530656">
        <w:rPr>
          <w:rFonts w:ascii="Arial" w:hAnsi="Arial" w:cs="Arial"/>
          <w:color w:val="000000" w:themeColor="text1"/>
          <w:sz w:val="22"/>
          <w:szCs w:val="22"/>
        </w:rPr>
        <w:t>ls I have potential to use</w:t>
      </w:r>
      <w:r w:rsidR="009609F5" w:rsidRPr="00530656">
        <w:rPr>
          <w:rFonts w:ascii="Arial" w:hAnsi="Arial" w:cs="Arial"/>
          <w:color w:val="000000" w:themeColor="text1"/>
          <w:sz w:val="22"/>
          <w:szCs w:val="22"/>
        </w:rPr>
        <w:t xml:space="preserve"> but need </w:t>
      </w:r>
      <w:r w:rsidR="00AC34A3">
        <w:rPr>
          <w:rFonts w:ascii="Arial" w:hAnsi="Arial" w:cs="Arial"/>
          <w:color w:val="000000" w:themeColor="text1"/>
          <w:sz w:val="22"/>
          <w:szCs w:val="22"/>
        </w:rPr>
        <w:t>advice</w:t>
      </w:r>
      <w:r w:rsidR="009609F5" w:rsidRPr="00530656">
        <w:rPr>
          <w:rFonts w:ascii="Arial" w:hAnsi="Arial" w:cs="Arial"/>
          <w:color w:val="000000" w:themeColor="text1"/>
          <w:sz w:val="22"/>
          <w:szCs w:val="22"/>
        </w:rPr>
        <w:t xml:space="preserve"> in doing so.</w:t>
      </w:r>
      <w:r w:rsidR="002D7FD6" w:rsidRPr="00530656">
        <w:rPr>
          <w:rFonts w:ascii="Arial" w:hAnsi="Arial" w:cs="Arial"/>
          <w:color w:val="000000" w:themeColor="text1"/>
          <w:sz w:val="22"/>
          <w:szCs w:val="22"/>
        </w:rPr>
        <w:t xml:space="preserve"> </w:t>
      </w:r>
    </w:p>
    <w:p w14:paraId="19D7FC80" w14:textId="43B225B3" w:rsidR="00433BCE" w:rsidRPr="00530656" w:rsidRDefault="00287330" w:rsidP="006858AD">
      <w:pPr>
        <w:spacing w:line="360" w:lineRule="auto"/>
        <w:ind w:firstLine="720"/>
        <w:jc w:val="both"/>
        <w:rPr>
          <w:rFonts w:ascii="Arial" w:eastAsia="Times New Roman" w:hAnsi="Arial" w:cs="Arial"/>
          <w:color w:val="000000" w:themeColor="text1"/>
          <w:sz w:val="22"/>
          <w:szCs w:val="22"/>
          <w:lang w:eastAsia="en-GB"/>
        </w:rPr>
      </w:pPr>
      <w:r w:rsidRPr="00530656">
        <w:rPr>
          <w:rFonts w:ascii="Arial" w:hAnsi="Arial" w:cs="Arial"/>
          <w:noProof/>
          <w:sz w:val="22"/>
          <w:szCs w:val="22"/>
          <w:lang w:eastAsia="en-GB"/>
        </w:rPr>
        <mc:AlternateContent>
          <mc:Choice Requires="wps">
            <w:drawing>
              <wp:anchor distT="0" distB="0" distL="114300" distR="114300" simplePos="0" relativeHeight="251659264" behindDoc="1" locked="0" layoutInCell="1" allowOverlap="1" wp14:anchorId="66EFF16D" wp14:editId="6D1C27CC">
                <wp:simplePos x="0" y="0"/>
                <wp:positionH relativeFrom="page">
                  <wp:posOffset>-41910</wp:posOffset>
                </wp:positionH>
                <wp:positionV relativeFrom="page">
                  <wp:posOffset>10964504</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490F14B" id="Rectangle 464" o:spid="_x0000_s1026" alt="Title: Color background" style="position:absolute;margin-left:-3.3pt;margin-top:863.35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" fillcolor="#e7e6e6 [3214]" stroked="f">
                <w10:wrap anchorx="page" anchory="page"/>
              </v:rect>
            </w:pict>
          </mc:Fallback>
        </mc:AlternateContent>
      </w:r>
      <w:r w:rsidR="004E4696" w:rsidRPr="00530656">
        <w:rPr>
          <w:rFonts w:ascii="Arial" w:hAnsi="Arial" w:cs="Arial"/>
          <w:color w:val="000000" w:themeColor="text1"/>
          <w:sz w:val="22"/>
          <w:szCs w:val="22"/>
        </w:rPr>
        <w:t>A quality</w:t>
      </w:r>
      <w:r w:rsidR="002F01A9" w:rsidRPr="00530656">
        <w:rPr>
          <w:rFonts w:ascii="Arial" w:hAnsi="Arial" w:cs="Arial"/>
          <w:color w:val="000000" w:themeColor="text1"/>
          <w:sz w:val="22"/>
          <w:szCs w:val="22"/>
        </w:rPr>
        <w:t xml:space="preserve"> </w:t>
      </w:r>
      <w:r w:rsidR="003405F6">
        <w:rPr>
          <w:rFonts w:ascii="Arial" w:hAnsi="Arial" w:cs="Arial"/>
          <w:color w:val="000000" w:themeColor="text1"/>
          <w:sz w:val="22"/>
          <w:szCs w:val="22"/>
        </w:rPr>
        <w:t xml:space="preserve">I </w:t>
      </w:r>
      <w:r w:rsidR="002F01A9" w:rsidRPr="00530656">
        <w:rPr>
          <w:rFonts w:ascii="Arial" w:hAnsi="Arial" w:cs="Arial"/>
          <w:color w:val="000000" w:themeColor="text1"/>
          <w:sz w:val="22"/>
          <w:szCs w:val="22"/>
        </w:rPr>
        <w:t xml:space="preserve">left unmarked </w:t>
      </w:r>
      <w:r w:rsidR="00A309AC" w:rsidRPr="00530656">
        <w:rPr>
          <w:rFonts w:ascii="Arial" w:hAnsi="Arial" w:cs="Arial"/>
          <w:color w:val="000000" w:themeColor="text1"/>
          <w:sz w:val="22"/>
          <w:szCs w:val="22"/>
        </w:rPr>
        <w:t xml:space="preserve">in the ‘people’ category, </w:t>
      </w:r>
      <w:r w:rsidR="00111BC3" w:rsidRPr="00530656">
        <w:rPr>
          <w:rFonts w:ascii="Arial" w:hAnsi="Arial" w:cs="Arial"/>
          <w:color w:val="000000" w:themeColor="text1"/>
          <w:sz w:val="22"/>
          <w:szCs w:val="22"/>
        </w:rPr>
        <w:t>and believe is critical to teaching</w:t>
      </w:r>
      <w:r w:rsidR="00A309AC" w:rsidRPr="00530656">
        <w:rPr>
          <w:rFonts w:ascii="Arial" w:hAnsi="Arial" w:cs="Arial"/>
          <w:color w:val="000000" w:themeColor="text1"/>
          <w:sz w:val="22"/>
          <w:szCs w:val="22"/>
        </w:rPr>
        <w:t>,</w:t>
      </w:r>
      <w:r w:rsidR="00111BC3" w:rsidRPr="00530656">
        <w:rPr>
          <w:rFonts w:ascii="Arial" w:hAnsi="Arial" w:cs="Arial"/>
          <w:color w:val="000000" w:themeColor="text1"/>
          <w:sz w:val="22"/>
          <w:szCs w:val="22"/>
        </w:rPr>
        <w:t xml:space="preserve"> is</w:t>
      </w:r>
      <w:r w:rsidR="002F01A9" w:rsidRPr="00530656">
        <w:rPr>
          <w:rFonts w:ascii="Arial" w:hAnsi="Arial" w:cs="Arial"/>
          <w:color w:val="000000" w:themeColor="text1"/>
          <w:sz w:val="22"/>
          <w:szCs w:val="22"/>
        </w:rPr>
        <w:t xml:space="preserve"> </w:t>
      </w:r>
      <w:r w:rsidR="002F01A9" w:rsidRPr="00F0705B">
        <w:rPr>
          <w:rFonts w:ascii="Arial" w:hAnsi="Arial" w:cs="Arial"/>
          <w:color w:val="000000" w:themeColor="text1"/>
          <w:sz w:val="22"/>
          <w:szCs w:val="22"/>
        </w:rPr>
        <w:t>sensitivity to cultur</w:t>
      </w:r>
      <w:r w:rsidR="00BC14F5" w:rsidRPr="00F0705B">
        <w:rPr>
          <w:rFonts w:ascii="Arial" w:hAnsi="Arial" w:cs="Arial"/>
          <w:color w:val="000000" w:themeColor="text1"/>
          <w:sz w:val="22"/>
          <w:szCs w:val="22"/>
        </w:rPr>
        <w:t>al differences.</w:t>
      </w:r>
      <w:r w:rsidR="00BC14F5" w:rsidRPr="00530656">
        <w:rPr>
          <w:rFonts w:ascii="Arial" w:hAnsi="Arial" w:cs="Arial"/>
          <w:color w:val="000000" w:themeColor="text1"/>
          <w:sz w:val="22"/>
          <w:szCs w:val="22"/>
        </w:rPr>
        <w:t xml:space="preserve"> </w:t>
      </w:r>
      <w:r w:rsidR="00683063" w:rsidRPr="00530656">
        <w:rPr>
          <w:rFonts w:ascii="Arial" w:eastAsia="Times New Roman" w:hAnsi="Arial" w:cs="Arial"/>
          <w:color w:val="000000" w:themeColor="text1"/>
          <w:sz w:val="22"/>
          <w:szCs w:val="22"/>
          <w:lang w:eastAsia="en-GB"/>
        </w:rPr>
        <w:t xml:space="preserve">Hale, Snow-Gerono, and Morales, 2008, p.1424, stated, “Educators must embrace new ways of challenging themselves to think differently about the world they live in and how the world affects the educational experiences of their students.” </w:t>
      </w:r>
      <w:r w:rsidR="002F01A9" w:rsidRPr="00530656">
        <w:rPr>
          <w:rFonts w:ascii="Arial" w:hAnsi="Arial" w:cs="Arial"/>
          <w:color w:val="000000" w:themeColor="text1"/>
          <w:sz w:val="22"/>
          <w:szCs w:val="22"/>
        </w:rPr>
        <w:t xml:space="preserve">I am </w:t>
      </w:r>
      <w:r w:rsidR="00AA0950">
        <w:rPr>
          <w:rFonts w:ascii="Arial" w:hAnsi="Arial" w:cs="Arial"/>
          <w:color w:val="000000" w:themeColor="text1"/>
          <w:sz w:val="22"/>
          <w:szCs w:val="22"/>
        </w:rPr>
        <w:t xml:space="preserve">enthusiastic to </w:t>
      </w:r>
      <w:r w:rsidR="002F01A9" w:rsidRPr="00530656">
        <w:rPr>
          <w:rFonts w:ascii="Arial" w:hAnsi="Arial" w:cs="Arial"/>
          <w:color w:val="000000" w:themeColor="text1"/>
          <w:sz w:val="22"/>
          <w:szCs w:val="22"/>
        </w:rPr>
        <w:t>further</w:t>
      </w:r>
      <w:r w:rsidR="00A84E9A" w:rsidRPr="00530656">
        <w:rPr>
          <w:rFonts w:ascii="Arial" w:hAnsi="Arial" w:cs="Arial"/>
          <w:color w:val="000000" w:themeColor="text1"/>
          <w:sz w:val="22"/>
          <w:szCs w:val="22"/>
        </w:rPr>
        <w:t xml:space="preserve"> my knowledge of cultural differences </w:t>
      </w:r>
      <w:r w:rsidR="004E4696" w:rsidRPr="00530656">
        <w:rPr>
          <w:rFonts w:ascii="Arial" w:hAnsi="Arial" w:cs="Arial"/>
          <w:color w:val="000000" w:themeColor="text1"/>
          <w:sz w:val="22"/>
          <w:szCs w:val="22"/>
        </w:rPr>
        <w:t>to</w:t>
      </w:r>
      <w:r w:rsidR="00111BC3" w:rsidRPr="00530656">
        <w:rPr>
          <w:rFonts w:ascii="Arial" w:hAnsi="Arial" w:cs="Arial"/>
          <w:color w:val="000000" w:themeColor="text1"/>
          <w:sz w:val="22"/>
          <w:szCs w:val="22"/>
        </w:rPr>
        <w:t xml:space="preserve"> empower children to </w:t>
      </w:r>
      <w:r w:rsidR="00AC34A3">
        <w:rPr>
          <w:rFonts w:ascii="Arial" w:hAnsi="Arial" w:cs="Arial"/>
          <w:color w:val="000000" w:themeColor="text1"/>
          <w:sz w:val="22"/>
          <w:szCs w:val="22"/>
        </w:rPr>
        <w:t xml:space="preserve">be </w:t>
      </w:r>
      <w:r w:rsidR="00DC306F">
        <w:rPr>
          <w:rFonts w:ascii="Arial" w:hAnsi="Arial" w:cs="Arial"/>
          <w:color w:val="000000" w:themeColor="text1"/>
          <w:sz w:val="22"/>
          <w:szCs w:val="22"/>
        </w:rPr>
        <w:t>proud</w:t>
      </w:r>
      <w:r w:rsidR="00AC34A3">
        <w:rPr>
          <w:rFonts w:ascii="Arial" w:hAnsi="Arial" w:cs="Arial"/>
          <w:color w:val="000000" w:themeColor="text1"/>
          <w:sz w:val="22"/>
          <w:szCs w:val="22"/>
        </w:rPr>
        <w:t xml:space="preserve"> of their roots</w:t>
      </w:r>
      <w:r w:rsidR="003527A2" w:rsidRPr="00530656">
        <w:rPr>
          <w:rFonts w:ascii="Arial" w:hAnsi="Arial" w:cs="Arial"/>
          <w:color w:val="000000" w:themeColor="text1"/>
          <w:sz w:val="22"/>
          <w:szCs w:val="22"/>
        </w:rPr>
        <w:t xml:space="preserve">. </w:t>
      </w:r>
      <w:r w:rsidR="00A309AC" w:rsidRPr="00530656">
        <w:rPr>
          <w:rFonts w:ascii="Arial" w:eastAsia="Times New Roman" w:hAnsi="Arial" w:cs="Arial"/>
          <w:color w:val="000000" w:themeColor="text1"/>
          <w:sz w:val="22"/>
          <w:szCs w:val="22"/>
          <w:lang w:eastAsia="en-GB"/>
        </w:rPr>
        <w:t xml:space="preserve">Additionally, </w:t>
      </w:r>
      <w:r w:rsidR="007A12C3">
        <w:rPr>
          <w:rFonts w:ascii="Arial" w:eastAsia="Times New Roman" w:hAnsi="Arial" w:cs="Arial"/>
          <w:color w:val="000000" w:themeColor="text1"/>
          <w:sz w:val="22"/>
          <w:szCs w:val="22"/>
          <w:lang w:eastAsia="en-GB"/>
        </w:rPr>
        <w:t>from the</w:t>
      </w:r>
      <w:r w:rsidR="00A309AC" w:rsidRPr="00530656">
        <w:rPr>
          <w:rFonts w:ascii="Arial" w:eastAsia="Times New Roman" w:hAnsi="Arial" w:cs="Arial"/>
          <w:color w:val="000000" w:themeColor="text1"/>
          <w:sz w:val="22"/>
          <w:szCs w:val="22"/>
          <w:lang w:eastAsia="en-GB"/>
        </w:rPr>
        <w:t xml:space="preserve"> ‘Activities and Tasks’ section, I </w:t>
      </w:r>
      <w:r w:rsidR="004E4696" w:rsidRPr="00530656">
        <w:rPr>
          <w:rFonts w:ascii="Arial" w:eastAsia="Times New Roman" w:hAnsi="Arial" w:cs="Arial"/>
          <w:color w:val="000000" w:themeColor="text1"/>
          <w:sz w:val="22"/>
          <w:szCs w:val="22"/>
          <w:lang w:eastAsia="en-GB"/>
        </w:rPr>
        <w:t>need to</w:t>
      </w:r>
      <w:r w:rsidR="00A309AC" w:rsidRPr="00530656">
        <w:rPr>
          <w:rFonts w:ascii="Arial" w:eastAsia="Times New Roman" w:hAnsi="Arial" w:cs="Arial"/>
          <w:color w:val="000000" w:themeColor="text1"/>
          <w:sz w:val="22"/>
          <w:szCs w:val="22"/>
          <w:lang w:eastAsia="en-GB"/>
        </w:rPr>
        <w:t xml:space="preserve"> </w:t>
      </w:r>
      <w:r w:rsidR="0067472C" w:rsidRPr="00530656">
        <w:rPr>
          <w:rFonts w:ascii="Arial" w:eastAsia="Times New Roman" w:hAnsi="Arial" w:cs="Arial"/>
          <w:color w:val="000000" w:themeColor="text1"/>
          <w:sz w:val="22"/>
          <w:szCs w:val="22"/>
          <w:lang w:eastAsia="en-GB"/>
        </w:rPr>
        <w:t xml:space="preserve">improve my skills in writing reports and letters so I can notify </w:t>
      </w:r>
      <w:r w:rsidR="001E1BEB" w:rsidRPr="00530656">
        <w:rPr>
          <w:rFonts w:ascii="Arial" w:eastAsia="Times New Roman" w:hAnsi="Arial" w:cs="Arial"/>
          <w:color w:val="000000" w:themeColor="text1"/>
          <w:sz w:val="22"/>
          <w:szCs w:val="22"/>
          <w:lang w:eastAsia="en-GB"/>
        </w:rPr>
        <w:t>parents</w:t>
      </w:r>
      <w:r w:rsidR="0067472C" w:rsidRPr="00530656">
        <w:rPr>
          <w:rFonts w:ascii="Arial" w:eastAsia="Times New Roman" w:hAnsi="Arial" w:cs="Arial"/>
          <w:color w:val="000000" w:themeColor="text1"/>
          <w:sz w:val="22"/>
          <w:szCs w:val="22"/>
          <w:lang w:eastAsia="en-GB"/>
        </w:rPr>
        <w:t xml:space="preserve"> of importa</w:t>
      </w:r>
      <w:r w:rsidR="007C2E3F" w:rsidRPr="00530656">
        <w:rPr>
          <w:rFonts w:ascii="Arial" w:eastAsia="Times New Roman" w:hAnsi="Arial" w:cs="Arial"/>
          <w:color w:val="000000" w:themeColor="text1"/>
          <w:sz w:val="22"/>
          <w:szCs w:val="22"/>
          <w:lang w:eastAsia="en-GB"/>
        </w:rPr>
        <w:t xml:space="preserve">nt information. </w:t>
      </w:r>
      <w:r w:rsidR="006E527E">
        <w:rPr>
          <w:rFonts w:ascii="Arial" w:eastAsia="Times New Roman" w:hAnsi="Arial" w:cs="Arial"/>
          <w:color w:val="000000" w:themeColor="text1"/>
          <w:sz w:val="22"/>
          <w:szCs w:val="22"/>
          <w:lang w:eastAsia="en-GB"/>
        </w:rPr>
        <w:t xml:space="preserve">Improving my writing in all aspects will help </w:t>
      </w:r>
      <w:r w:rsidR="007A5318">
        <w:rPr>
          <w:rFonts w:ascii="Arial" w:eastAsia="Times New Roman" w:hAnsi="Arial" w:cs="Arial"/>
          <w:color w:val="000000" w:themeColor="text1"/>
          <w:sz w:val="22"/>
          <w:szCs w:val="22"/>
          <w:lang w:eastAsia="en-GB"/>
        </w:rPr>
        <w:t xml:space="preserve">my advanced </w:t>
      </w:r>
      <w:r w:rsidR="006E527E">
        <w:rPr>
          <w:rFonts w:ascii="Arial" w:eastAsia="Times New Roman" w:hAnsi="Arial" w:cs="Arial"/>
          <w:color w:val="000000" w:themeColor="text1"/>
          <w:sz w:val="22"/>
          <w:szCs w:val="22"/>
          <w:lang w:eastAsia="en-GB"/>
        </w:rPr>
        <w:t xml:space="preserve">study as my academic writing will be </w:t>
      </w:r>
      <w:r w:rsidR="007A5318">
        <w:rPr>
          <w:rFonts w:ascii="Arial" w:eastAsia="Times New Roman" w:hAnsi="Arial" w:cs="Arial"/>
          <w:color w:val="000000" w:themeColor="text1"/>
          <w:sz w:val="22"/>
          <w:szCs w:val="22"/>
          <w:lang w:eastAsia="en-GB"/>
        </w:rPr>
        <w:t>of</w:t>
      </w:r>
      <w:r w:rsidR="006E527E">
        <w:rPr>
          <w:rFonts w:ascii="Arial" w:eastAsia="Times New Roman" w:hAnsi="Arial" w:cs="Arial"/>
          <w:color w:val="000000" w:themeColor="text1"/>
          <w:sz w:val="22"/>
          <w:szCs w:val="22"/>
          <w:lang w:eastAsia="en-GB"/>
        </w:rPr>
        <w:t xml:space="preserve"> a higher standard. </w:t>
      </w:r>
      <w:r w:rsidR="007C2E3F" w:rsidRPr="00530656">
        <w:rPr>
          <w:rFonts w:ascii="Arial" w:eastAsia="Times New Roman" w:hAnsi="Arial" w:cs="Arial"/>
          <w:color w:val="000000" w:themeColor="text1"/>
          <w:sz w:val="22"/>
          <w:szCs w:val="22"/>
          <w:lang w:eastAsia="en-GB"/>
        </w:rPr>
        <w:t xml:space="preserve">Lastly, a </w:t>
      </w:r>
      <w:r w:rsidR="0067472C" w:rsidRPr="00530656">
        <w:rPr>
          <w:rFonts w:ascii="Arial" w:eastAsia="Times New Roman" w:hAnsi="Arial" w:cs="Arial"/>
          <w:color w:val="000000" w:themeColor="text1"/>
          <w:sz w:val="22"/>
          <w:szCs w:val="22"/>
          <w:lang w:eastAsia="en-GB"/>
        </w:rPr>
        <w:t>‘personal’</w:t>
      </w:r>
      <w:r w:rsidR="007C2E3F" w:rsidRPr="00530656">
        <w:rPr>
          <w:rFonts w:ascii="Arial" w:eastAsia="Times New Roman" w:hAnsi="Arial" w:cs="Arial"/>
          <w:color w:val="000000" w:themeColor="text1"/>
          <w:sz w:val="22"/>
          <w:szCs w:val="22"/>
          <w:lang w:eastAsia="en-GB"/>
        </w:rPr>
        <w:t xml:space="preserve"> skill</w:t>
      </w:r>
      <w:r w:rsidR="0067472C" w:rsidRPr="00530656">
        <w:rPr>
          <w:rFonts w:ascii="Arial" w:eastAsia="Times New Roman" w:hAnsi="Arial" w:cs="Arial"/>
          <w:color w:val="000000" w:themeColor="text1"/>
          <w:sz w:val="22"/>
          <w:szCs w:val="22"/>
          <w:lang w:eastAsia="en-GB"/>
        </w:rPr>
        <w:t xml:space="preserve"> I need to improve </w:t>
      </w:r>
      <w:r w:rsidR="007C2E3F" w:rsidRPr="00530656">
        <w:rPr>
          <w:rFonts w:ascii="Arial" w:eastAsia="Times New Roman" w:hAnsi="Arial" w:cs="Arial"/>
          <w:color w:val="000000" w:themeColor="text1"/>
          <w:sz w:val="22"/>
          <w:szCs w:val="22"/>
          <w:lang w:eastAsia="en-GB"/>
        </w:rPr>
        <w:t xml:space="preserve">is </w:t>
      </w:r>
      <w:r w:rsidR="0067472C" w:rsidRPr="00530656">
        <w:rPr>
          <w:rFonts w:ascii="Arial" w:eastAsia="Times New Roman" w:hAnsi="Arial" w:cs="Arial"/>
          <w:color w:val="000000" w:themeColor="text1"/>
          <w:sz w:val="22"/>
          <w:szCs w:val="22"/>
          <w:lang w:eastAsia="en-GB"/>
        </w:rPr>
        <w:t xml:space="preserve">my </w:t>
      </w:r>
      <w:r w:rsidR="00B227B1" w:rsidRPr="00530656">
        <w:rPr>
          <w:rFonts w:ascii="Arial" w:eastAsia="Times New Roman" w:hAnsi="Arial" w:cs="Arial"/>
          <w:color w:val="000000" w:themeColor="text1"/>
          <w:sz w:val="22"/>
          <w:szCs w:val="22"/>
          <w:lang w:eastAsia="en-GB"/>
        </w:rPr>
        <w:t>management of</w:t>
      </w:r>
      <w:r w:rsidR="007C2E3F" w:rsidRPr="00530656">
        <w:rPr>
          <w:rFonts w:ascii="Arial" w:eastAsia="Times New Roman" w:hAnsi="Arial" w:cs="Arial"/>
          <w:color w:val="000000" w:themeColor="text1"/>
          <w:sz w:val="22"/>
          <w:szCs w:val="22"/>
          <w:lang w:eastAsia="en-GB"/>
        </w:rPr>
        <w:t xml:space="preserve"> stress. </w:t>
      </w:r>
      <w:r w:rsidR="00AC1F92" w:rsidRPr="00530656">
        <w:rPr>
          <w:rFonts w:ascii="Arial" w:eastAsia="Times New Roman" w:hAnsi="Arial" w:cs="Arial"/>
          <w:color w:val="000000" w:themeColor="text1"/>
          <w:sz w:val="22"/>
          <w:szCs w:val="22"/>
          <w:lang w:eastAsia="en-GB"/>
        </w:rPr>
        <w:t>If I present myself as relaxed and controlled, the class climate will be more positive for the students which is said to increase their interest to learn</w:t>
      </w:r>
      <w:r w:rsidR="002D3C3C" w:rsidRPr="00530656">
        <w:rPr>
          <w:rFonts w:ascii="Arial" w:eastAsia="Times New Roman" w:hAnsi="Arial" w:cs="Arial"/>
          <w:color w:val="000000" w:themeColor="text1"/>
          <w:sz w:val="22"/>
          <w:szCs w:val="22"/>
          <w:lang w:eastAsia="en-GB"/>
        </w:rPr>
        <w:t xml:space="preserve"> (Kyriacou, 2007)</w:t>
      </w:r>
      <w:r w:rsidR="00AC1F92" w:rsidRPr="00530656">
        <w:rPr>
          <w:rFonts w:ascii="Arial" w:eastAsia="Times New Roman" w:hAnsi="Arial" w:cs="Arial"/>
          <w:color w:val="000000" w:themeColor="text1"/>
          <w:sz w:val="22"/>
          <w:szCs w:val="22"/>
          <w:lang w:eastAsia="en-GB"/>
        </w:rPr>
        <w:t xml:space="preserve">. </w:t>
      </w:r>
      <w:r w:rsidR="007C2E3F" w:rsidRPr="00530656">
        <w:rPr>
          <w:rFonts w:ascii="Arial" w:eastAsia="Times New Roman" w:hAnsi="Arial" w:cs="Arial"/>
          <w:color w:val="000000" w:themeColor="text1"/>
          <w:sz w:val="22"/>
          <w:szCs w:val="22"/>
          <w:lang w:eastAsia="en-GB"/>
        </w:rPr>
        <w:t>Thus, I can be adaptable so neithe</w:t>
      </w:r>
      <w:r w:rsidR="009A1615" w:rsidRPr="00530656">
        <w:rPr>
          <w:rFonts w:ascii="Arial" w:eastAsia="Times New Roman" w:hAnsi="Arial" w:cs="Arial"/>
          <w:color w:val="000000" w:themeColor="text1"/>
          <w:sz w:val="22"/>
          <w:szCs w:val="22"/>
          <w:lang w:eastAsia="en-GB"/>
        </w:rPr>
        <w:t>r the clas</w:t>
      </w:r>
      <w:r w:rsidR="007C2E3F" w:rsidRPr="00530656">
        <w:rPr>
          <w:rFonts w:ascii="Arial" w:eastAsia="Times New Roman" w:hAnsi="Arial" w:cs="Arial"/>
          <w:color w:val="000000" w:themeColor="text1"/>
          <w:sz w:val="22"/>
          <w:szCs w:val="22"/>
          <w:lang w:eastAsia="en-GB"/>
        </w:rPr>
        <w:t>s</w:t>
      </w:r>
      <w:r w:rsidR="009A1615" w:rsidRPr="00530656">
        <w:rPr>
          <w:rFonts w:ascii="Arial" w:eastAsia="Times New Roman" w:hAnsi="Arial" w:cs="Arial"/>
          <w:color w:val="000000" w:themeColor="text1"/>
          <w:sz w:val="22"/>
          <w:szCs w:val="22"/>
          <w:lang w:eastAsia="en-GB"/>
        </w:rPr>
        <w:t>’s</w:t>
      </w:r>
      <w:r w:rsidR="007C2E3F" w:rsidRPr="00530656">
        <w:rPr>
          <w:rFonts w:ascii="Arial" w:eastAsia="Times New Roman" w:hAnsi="Arial" w:cs="Arial"/>
          <w:color w:val="000000" w:themeColor="text1"/>
          <w:sz w:val="22"/>
          <w:szCs w:val="22"/>
          <w:lang w:eastAsia="en-GB"/>
        </w:rPr>
        <w:t xml:space="preserve"> or my success are affected.</w:t>
      </w:r>
      <w:r w:rsidR="009A1615" w:rsidRPr="00530656">
        <w:rPr>
          <w:rFonts w:ascii="Arial" w:eastAsia="Times New Roman" w:hAnsi="Arial" w:cs="Arial"/>
          <w:color w:val="000000" w:themeColor="text1"/>
          <w:sz w:val="22"/>
          <w:szCs w:val="22"/>
          <w:lang w:eastAsia="en-GB"/>
        </w:rPr>
        <w:t xml:space="preserve"> </w:t>
      </w:r>
      <w:r w:rsidR="006E527E">
        <w:rPr>
          <w:rFonts w:ascii="Arial" w:eastAsia="Times New Roman" w:hAnsi="Arial" w:cs="Arial"/>
          <w:color w:val="000000" w:themeColor="text1"/>
          <w:sz w:val="22"/>
          <w:szCs w:val="22"/>
          <w:lang w:eastAsia="en-GB"/>
        </w:rPr>
        <w:t>Manging stress will also help during my higher education study</w:t>
      </w:r>
      <w:r w:rsidR="00E91EF2">
        <w:rPr>
          <w:rFonts w:ascii="Arial" w:eastAsia="Times New Roman" w:hAnsi="Arial" w:cs="Arial"/>
          <w:color w:val="000000" w:themeColor="text1"/>
          <w:sz w:val="22"/>
          <w:szCs w:val="22"/>
          <w:lang w:eastAsia="en-GB"/>
        </w:rPr>
        <w:t>.</w:t>
      </w:r>
    </w:p>
    <w:p w14:paraId="10E5831E" w14:textId="7BA3AAFF" w:rsidR="00EE69AF" w:rsidRPr="00530656" w:rsidRDefault="0067472C" w:rsidP="006858AD">
      <w:pPr>
        <w:spacing w:line="360" w:lineRule="auto"/>
        <w:ind w:firstLine="720"/>
        <w:jc w:val="both"/>
        <w:rPr>
          <w:rFonts w:ascii="Arial" w:eastAsia="Times New Roman" w:hAnsi="Arial" w:cs="Arial"/>
          <w:color w:val="000000" w:themeColor="text1"/>
          <w:sz w:val="22"/>
          <w:szCs w:val="22"/>
          <w:lang w:eastAsia="en-GB"/>
        </w:rPr>
      </w:pPr>
      <w:r w:rsidRPr="00530656">
        <w:rPr>
          <w:rFonts w:ascii="Arial" w:eastAsia="Times New Roman" w:hAnsi="Arial" w:cs="Arial"/>
          <w:color w:val="000000" w:themeColor="text1"/>
          <w:sz w:val="22"/>
          <w:szCs w:val="22"/>
          <w:lang w:eastAsia="en-GB"/>
        </w:rPr>
        <w:t>These are n</w:t>
      </w:r>
      <w:r w:rsidR="004E4696" w:rsidRPr="00530656">
        <w:rPr>
          <w:rFonts w:ascii="Arial" w:eastAsia="Times New Roman" w:hAnsi="Arial" w:cs="Arial"/>
          <w:color w:val="000000" w:themeColor="text1"/>
          <w:sz w:val="22"/>
          <w:szCs w:val="22"/>
          <w:lang w:eastAsia="en-GB"/>
        </w:rPr>
        <w:t>ot the only skills and qualities</w:t>
      </w:r>
      <w:r w:rsidRPr="00530656">
        <w:rPr>
          <w:rFonts w:ascii="Arial" w:eastAsia="Times New Roman" w:hAnsi="Arial" w:cs="Arial"/>
          <w:color w:val="000000" w:themeColor="text1"/>
          <w:sz w:val="22"/>
          <w:szCs w:val="22"/>
          <w:lang w:eastAsia="en-GB"/>
        </w:rPr>
        <w:t xml:space="preserve"> I need to work on </w:t>
      </w:r>
      <w:r w:rsidR="004E4696" w:rsidRPr="00530656">
        <w:rPr>
          <w:rFonts w:ascii="Arial" w:eastAsia="Times New Roman" w:hAnsi="Arial" w:cs="Arial"/>
          <w:color w:val="000000" w:themeColor="text1"/>
          <w:sz w:val="22"/>
          <w:szCs w:val="22"/>
          <w:lang w:eastAsia="en-GB"/>
        </w:rPr>
        <w:t>to</w:t>
      </w:r>
      <w:r w:rsidRPr="00530656">
        <w:rPr>
          <w:rFonts w:ascii="Arial" w:eastAsia="Times New Roman" w:hAnsi="Arial" w:cs="Arial"/>
          <w:color w:val="000000" w:themeColor="text1"/>
          <w:sz w:val="22"/>
          <w:szCs w:val="22"/>
          <w:lang w:eastAsia="en-GB"/>
        </w:rPr>
        <w:t xml:space="preserve"> feel successful</w:t>
      </w:r>
      <w:r w:rsidRPr="00530656">
        <w:rPr>
          <w:rFonts w:ascii="Arial" w:eastAsia="Times New Roman" w:hAnsi="Arial" w:cs="Arial"/>
          <w:color w:val="FF0000"/>
          <w:sz w:val="22"/>
          <w:szCs w:val="22"/>
          <w:lang w:eastAsia="en-GB"/>
        </w:rPr>
        <w:t xml:space="preserve"> </w:t>
      </w:r>
      <w:r w:rsidRPr="00530656">
        <w:rPr>
          <w:rFonts w:ascii="Arial" w:eastAsia="Times New Roman" w:hAnsi="Arial" w:cs="Arial"/>
          <w:color w:val="000000" w:themeColor="text1"/>
          <w:sz w:val="22"/>
          <w:szCs w:val="22"/>
          <w:lang w:eastAsia="en-GB"/>
        </w:rPr>
        <w:t xml:space="preserve">but are the ones I feel are critical to achieving success and will help to build on other skills and </w:t>
      </w:r>
      <w:r w:rsidR="00433BCE" w:rsidRPr="00530656">
        <w:rPr>
          <w:rFonts w:ascii="Arial" w:eastAsia="Times New Roman" w:hAnsi="Arial" w:cs="Arial"/>
          <w:color w:val="000000" w:themeColor="text1"/>
          <w:sz w:val="22"/>
          <w:szCs w:val="22"/>
          <w:lang w:eastAsia="en-GB"/>
        </w:rPr>
        <w:t>qualities</w:t>
      </w:r>
      <w:r w:rsidRPr="00530656">
        <w:rPr>
          <w:rFonts w:ascii="Arial" w:eastAsia="Times New Roman" w:hAnsi="Arial" w:cs="Arial"/>
          <w:color w:val="000000" w:themeColor="text1"/>
          <w:sz w:val="22"/>
          <w:szCs w:val="22"/>
          <w:lang w:eastAsia="en-GB"/>
        </w:rPr>
        <w:t>.</w:t>
      </w:r>
      <w:r w:rsidR="00433BCE" w:rsidRPr="00530656">
        <w:rPr>
          <w:rFonts w:ascii="Arial" w:eastAsia="Times New Roman" w:hAnsi="Arial" w:cs="Arial"/>
          <w:color w:val="000000" w:themeColor="text1"/>
          <w:sz w:val="22"/>
          <w:szCs w:val="22"/>
          <w:lang w:eastAsia="en-GB"/>
        </w:rPr>
        <w:t xml:space="preserve"> </w:t>
      </w:r>
    </w:p>
    <w:p w14:paraId="49896017" w14:textId="77777777" w:rsidR="00642C09" w:rsidRPr="00530656" w:rsidRDefault="00642C09" w:rsidP="006858AD">
      <w:pPr>
        <w:spacing w:line="360" w:lineRule="auto"/>
        <w:jc w:val="both"/>
        <w:rPr>
          <w:rFonts w:ascii="Arial" w:eastAsia="Times New Roman" w:hAnsi="Arial" w:cs="Arial"/>
          <w:color w:val="000000" w:themeColor="text1"/>
          <w:sz w:val="22"/>
          <w:szCs w:val="22"/>
          <w:lang w:eastAsia="en-GB"/>
        </w:rPr>
      </w:pPr>
    </w:p>
    <w:p w14:paraId="225ADEFA" w14:textId="45485DB2" w:rsidR="00642C09" w:rsidRDefault="00642C09" w:rsidP="006858AD">
      <w:pPr>
        <w:pStyle w:val="Heading1"/>
        <w:spacing w:line="360" w:lineRule="auto"/>
        <w:rPr>
          <w:rFonts w:eastAsia="Times New Roman"/>
          <w:lang w:eastAsia="en-GB"/>
        </w:rPr>
      </w:pPr>
      <w:bookmarkStart w:id="5" w:name="_Toc24046984"/>
      <w:r w:rsidRPr="00530656">
        <w:rPr>
          <w:rFonts w:eastAsia="Times New Roman"/>
          <w:lang w:eastAsia="en-GB"/>
        </w:rPr>
        <w:t>Portfolio task 2: Developing Critical Thinking</w:t>
      </w:r>
      <w:bookmarkEnd w:id="5"/>
    </w:p>
    <w:p w14:paraId="50E3E0B6" w14:textId="77777777" w:rsidR="006E527E" w:rsidRPr="006E527E" w:rsidRDefault="006E527E" w:rsidP="006858AD">
      <w:pPr>
        <w:spacing w:line="360" w:lineRule="auto"/>
        <w:rPr>
          <w:lang w:eastAsia="en-GB"/>
        </w:rPr>
      </w:pPr>
    </w:p>
    <w:p w14:paraId="2971181D" w14:textId="08E7863F" w:rsidR="00196A3B" w:rsidRDefault="00273C4A" w:rsidP="006858AD">
      <w:pPr>
        <w:spacing w:line="360" w:lineRule="auto"/>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Cottrell (2005) </w:t>
      </w:r>
      <w:r w:rsidR="00B446F6">
        <w:rPr>
          <w:rFonts w:ascii="Arial" w:eastAsia="Times New Roman" w:hAnsi="Arial" w:cs="Arial"/>
          <w:color w:val="000000" w:themeColor="text1"/>
          <w:sz w:val="22"/>
          <w:szCs w:val="22"/>
          <w:lang w:eastAsia="en-GB"/>
        </w:rPr>
        <w:t xml:space="preserve">explains that a good critical analysis looks for both positive and negative features and considers why they are good or bad. She </w:t>
      </w:r>
      <w:r>
        <w:rPr>
          <w:rFonts w:ascii="Arial" w:eastAsia="Times New Roman" w:hAnsi="Arial" w:cs="Arial"/>
          <w:color w:val="000000" w:themeColor="text1"/>
          <w:sz w:val="22"/>
          <w:szCs w:val="22"/>
          <w:lang w:eastAsia="en-GB"/>
        </w:rPr>
        <w:t>claims c</w:t>
      </w:r>
      <w:r w:rsidR="008913A4">
        <w:rPr>
          <w:rFonts w:ascii="Arial" w:eastAsia="Times New Roman" w:hAnsi="Arial" w:cs="Arial"/>
          <w:color w:val="000000" w:themeColor="text1"/>
          <w:sz w:val="22"/>
          <w:szCs w:val="22"/>
          <w:lang w:eastAsia="en-GB"/>
        </w:rPr>
        <w:t xml:space="preserve">ritical thinking </w:t>
      </w:r>
      <w:r w:rsidR="00F977FA">
        <w:rPr>
          <w:rFonts w:ascii="Arial" w:eastAsia="Times New Roman" w:hAnsi="Arial" w:cs="Arial"/>
          <w:color w:val="000000" w:themeColor="text1"/>
          <w:sz w:val="22"/>
          <w:szCs w:val="22"/>
          <w:lang w:eastAsia="en-GB"/>
        </w:rPr>
        <w:t xml:space="preserve">is formed </w:t>
      </w:r>
      <w:r w:rsidR="00CD366B">
        <w:rPr>
          <w:rFonts w:ascii="Arial" w:eastAsia="Times New Roman" w:hAnsi="Arial" w:cs="Arial"/>
          <w:color w:val="000000" w:themeColor="text1"/>
          <w:sz w:val="22"/>
          <w:szCs w:val="22"/>
          <w:lang w:eastAsia="en-GB"/>
        </w:rPr>
        <w:t xml:space="preserve">by a developed </w:t>
      </w:r>
      <w:r w:rsidR="008E653A">
        <w:rPr>
          <w:rFonts w:ascii="Arial" w:eastAsia="Times New Roman" w:hAnsi="Arial" w:cs="Arial"/>
          <w:color w:val="000000" w:themeColor="text1"/>
          <w:sz w:val="22"/>
          <w:szCs w:val="22"/>
          <w:lang w:eastAsia="en-GB"/>
        </w:rPr>
        <w:t>range of skills,</w:t>
      </w:r>
      <w:r w:rsidR="009D1D52" w:rsidRPr="009D1D52">
        <w:rPr>
          <w:rFonts w:ascii="Arial" w:eastAsia="Times New Roman" w:hAnsi="Arial" w:cs="Arial"/>
          <w:color w:val="000000" w:themeColor="text1"/>
          <w:sz w:val="22"/>
          <w:szCs w:val="22"/>
          <w:lang w:eastAsia="en-GB"/>
        </w:rPr>
        <w:t xml:space="preserve"> </w:t>
      </w:r>
      <w:r w:rsidR="009D1D52">
        <w:rPr>
          <w:rFonts w:ascii="Arial" w:eastAsia="Times New Roman" w:hAnsi="Arial" w:cs="Arial"/>
          <w:color w:val="000000" w:themeColor="text1"/>
          <w:sz w:val="22"/>
          <w:szCs w:val="22"/>
          <w:lang w:eastAsia="en-GB"/>
        </w:rPr>
        <w:t xml:space="preserve">explaining that </w:t>
      </w:r>
      <w:r w:rsidR="00730E88">
        <w:rPr>
          <w:rFonts w:ascii="Arial" w:eastAsia="Times New Roman" w:hAnsi="Arial" w:cs="Arial"/>
          <w:color w:val="000000" w:themeColor="text1"/>
          <w:sz w:val="22"/>
          <w:szCs w:val="22"/>
          <w:lang w:eastAsia="en-GB"/>
        </w:rPr>
        <w:t>it</w:t>
      </w:r>
      <w:r w:rsidR="009D1D52">
        <w:rPr>
          <w:rFonts w:ascii="Arial" w:eastAsia="Times New Roman" w:hAnsi="Arial" w:cs="Arial"/>
          <w:color w:val="000000" w:themeColor="text1"/>
          <w:sz w:val="22"/>
          <w:szCs w:val="22"/>
          <w:lang w:eastAsia="en-GB"/>
        </w:rPr>
        <w:t xml:space="preserve"> is a cognitive process of identifying</w:t>
      </w:r>
      <w:r w:rsidR="00322FC0">
        <w:rPr>
          <w:rFonts w:ascii="Arial" w:eastAsia="Times New Roman" w:hAnsi="Arial" w:cs="Arial"/>
          <w:color w:val="000000" w:themeColor="text1"/>
          <w:sz w:val="22"/>
          <w:szCs w:val="22"/>
          <w:lang w:eastAsia="en-GB"/>
        </w:rPr>
        <w:t xml:space="preserve"> and evaluating</w:t>
      </w:r>
      <w:r w:rsidR="009D1D52">
        <w:rPr>
          <w:rFonts w:ascii="Arial" w:eastAsia="Times New Roman" w:hAnsi="Arial" w:cs="Arial"/>
          <w:color w:val="000000" w:themeColor="text1"/>
          <w:sz w:val="22"/>
          <w:szCs w:val="22"/>
          <w:lang w:eastAsia="en-GB"/>
        </w:rPr>
        <w:t xml:space="preserve">: arguments, assumptions, </w:t>
      </w:r>
      <w:r w:rsidR="00322FC0">
        <w:rPr>
          <w:rFonts w:ascii="Arial" w:eastAsia="Times New Roman" w:hAnsi="Arial" w:cs="Arial"/>
          <w:color w:val="000000" w:themeColor="text1"/>
          <w:sz w:val="22"/>
          <w:szCs w:val="22"/>
          <w:lang w:eastAsia="en-GB"/>
        </w:rPr>
        <w:t>and evidence</w:t>
      </w:r>
      <w:r w:rsidR="009D1D52">
        <w:rPr>
          <w:rFonts w:ascii="Arial" w:eastAsia="Times New Roman" w:hAnsi="Arial" w:cs="Arial"/>
          <w:color w:val="000000" w:themeColor="text1"/>
          <w:sz w:val="22"/>
          <w:szCs w:val="22"/>
          <w:lang w:eastAsia="en-GB"/>
        </w:rPr>
        <w:t xml:space="preserve">. </w:t>
      </w:r>
      <w:r w:rsidR="00DB1903">
        <w:rPr>
          <w:rFonts w:ascii="Arial" w:eastAsia="Times New Roman" w:hAnsi="Arial" w:cs="Arial"/>
          <w:color w:val="000000" w:themeColor="text1"/>
          <w:sz w:val="22"/>
          <w:szCs w:val="22"/>
          <w:lang w:eastAsia="en-GB"/>
        </w:rPr>
        <w:t xml:space="preserve">She lists the mental processes </w:t>
      </w:r>
      <w:r w:rsidR="000236F3">
        <w:rPr>
          <w:rFonts w:ascii="Arial" w:eastAsia="Times New Roman" w:hAnsi="Arial" w:cs="Arial"/>
          <w:color w:val="000000" w:themeColor="text1"/>
          <w:sz w:val="22"/>
          <w:szCs w:val="22"/>
          <w:lang w:eastAsia="en-GB"/>
        </w:rPr>
        <w:t>needed</w:t>
      </w:r>
      <w:r w:rsidR="00DB1903">
        <w:rPr>
          <w:rFonts w:ascii="Arial" w:eastAsia="Times New Roman" w:hAnsi="Arial" w:cs="Arial"/>
          <w:color w:val="000000" w:themeColor="text1"/>
          <w:sz w:val="22"/>
          <w:szCs w:val="22"/>
          <w:lang w:eastAsia="en-GB"/>
        </w:rPr>
        <w:t xml:space="preserve"> </w:t>
      </w:r>
      <w:r w:rsidR="000236F3">
        <w:rPr>
          <w:rFonts w:ascii="Arial" w:eastAsia="Times New Roman" w:hAnsi="Arial" w:cs="Arial"/>
          <w:color w:val="000000" w:themeColor="text1"/>
          <w:sz w:val="22"/>
          <w:szCs w:val="22"/>
          <w:lang w:eastAsia="en-GB"/>
        </w:rPr>
        <w:t>for this</w:t>
      </w:r>
      <w:r w:rsidR="00DB1903">
        <w:rPr>
          <w:rFonts w:ascii="Arial" w:eastAsia="Times New Roman" w:hAnsi="Arial" w:cs="Arial"/>
          <w:color w:val="000000" w:themeColor="text1"/>
          <w:sz w:val="22"/>
          <w:szCs w:val="22"/>
          <w:lang w:eastAsia="en-GB"/>
        </w:rPr>
        <w:t xml:space="preserve">, </w:t>
      </w:r>
      <w:r w:rsidR="0004302E">
        <w:rPr>
          <w:rFonts w:ascii="Arial" w:eastAsia="Times New Roman" w:hAnsi="Arial" w:cs="Arial"/>
          <w:color w:val="000000" w:themeColor="text1"/>
          <w:sz w:val="22"/>
          <w:szCs w:val="22"/>
          <w:lang w:eastAsia="en-GB"/>
        </w:rPr>
        <w:t>which</w:t>
      </w:r>
      <w:r w:rsidR="00DB1903">
        <w:rPr>
          <w:rFonts w:ascii="Arial" w:eastAsia="Times New Roman" w:hAnsi="Arial" w:cs="Arial"/>
          <w:color w:val="000000" w:themeColor="text1"/>
          <w:sz w:val="22"/>
          <w:szCs w:val="22"/>
          <w:lang w:eastAsia="en-GB"/>
        </w:rPr>
        <w:t xml:space="preserve"> include: attention, categorisation, selection and judgement. Cottrell (200</w:t>
      </w:r>
      <w:r w:rsidR="00354780">
        <w:rPr>
          <w:rFonts w:ascii="Arial" w:eastAsia="Times New Roman" w:hAnsi="Arial" w:cs="Arial"/>
          <w:color w:val="000000" w:themeColor="text1"/>
          <w:sz w:val="22"/>
          <w:szCs w:val="22"/>
          <w:lang w:eastAsia="en-GB"/>
        </w:rPr>
        <w:t>5</w:t>
      </w:r>
      <w:r w:rsidR="00DB1903">
        <w:rPr>
          <w:rFonts w:ascii="Arial" w:eastAsia="Times New Roman" w:hAnsi="Arial" w:cs="Arial"/>
          <w:color w:val="000000" w:themeColor="text1"/>
          <w:sz w:val="22"/>
          <w:szCs w:val="22"/>
          <w:lang w:eastAsia="en-GB"/>
        </w:rPr>
        <w:t xml:space="preserve">) exclaims “critical thinking rarely takes place in a vacuum”. Thus, expanding on the idea that selection and judgement is an important skill for critical thinking; selection </w:t>
      </w:r>
      <w:r w:rsidR="00D7336B">
        <w:rPr>
          <w:rFonts w:ascii="Arial" w:eastAsia="Times New Roman" w:hAnsi="Arial" w:cs="Arial"/>
          <w:color w:val="000000" w:themeColor="text1"/>
          <w:sz w:val="22"/>
          <w:szCs w:val="22"/>
          <w:lang w:eastAsia="en-GB"/>
        </w:rPr>
        <w:t>is</w:t>
      </w:r>
      <w:r w:rsidR="00DB1903">
        <w:rPr>
          <w:rFonts w:ascii="Arial" w:eastAsia="Times New Roman" w:hAnsi="Arial" w:cs="Arial"/>
          <w:color w:val="000000" w:themeColor="text1"/>
          <w:sz w:val="22"/>
          <w:szCs w:val="22"/>
          <w:lang w:eastAsia="en-GB"/>
        </w:rPr>
        <w:t xml:space="preserve"> needed </w:t>
      </w:r>
      <w:r w:rsidR="000236F3">
        <w:rPr>
          <w:rFonts w:ascii="Arial" w:eastAsia="Times New Roman" w:hAnsi="Arial" w:cs="Arial"/>
          <w:color w:val="000000" w:themeColor="text1"/>
          <w:sz w:val="22"/>
          <w:szCs w:val="22"/>
          <w:lang w:eastAsia="en-GB"/>
        </w:rPr>
        <w:t xml:space="preserve">to </w:t>
      </w:r>
      <w:r w:rsidR="00D7336B">
        <w:rPr>
          <w:rFonts w:ascii="Arial" w:eastAsia="Times New Roman" w:hAnsi="Arial" w:cs="Arial"/>
          <w:color w:val="000000" w:themeColor="text1"/>
          <w:sz w:val="22"/>
          <w:szCs w:val="22"/>
          <w:lang w:eastAsia="en-GB"/>
        </w:rPr>
        <w:t>identify</w:t>
      </w:r>
      <w:r w:rsidR="000236F3">
        <w:rPr>
          <w:rFonts w:ascii="Arial" w:eastAsia="Times New Roman" w:hAnsi="Arial" w:cs="Arial"/>
          <w:color w:val="000000" w:themeColor="text1"/>
          <w:sz w:val="22"/>
          <w:szCs w:val="22"/>
          <w:lang w:eastAsia="en-GB"/>
        </w:rPr>
        <w:t xml:space="preserve"> relevant information but judgement is needed simultaneously to consider any bias or inaccuracy. </w:t>
      </w:r>
      <w:r w:rsidR="000E605F">
        <w:rPr>
          <w:rFonts w:ascii="Arial" w:eastAsia="Times New Roman" w:hAnsi="Arial" w:cs="Arial"/>
          <w:color w:val="000000" w:themeColor="text1"/>
          <w:sz w:val="22"/>
          <w:szCs w:val="22"/>
          <w:lang w:eastAsia="en-GB"/>
        </w:rPr>
        <w:t>Ennis (1987, cited Cottrell 2005)</w:t>
      </w:r>
      <w:r w:rsidR="00D5156B">
        <w:rPr>
          <w:rFonts w:ascii="Arial" w:eastAsia="Times New Roman" w:hAnsi="Arial" w:cs="Arial"/>
          <w:color w:val="000000" w:themeColor="text1"/>
          <w:sz w:val="22"/>
          <w:szCs w:val="22"/>
          <w:lang w:eastAsia="en-GB"/>
        </w:rPr>
        <w:t xml:space="preserve"> </w:t>
      </w:r>
      <w:r w:rsidR="009D3285">
        <w:rPr>
          <w:rFonts w:ascii="Arial" w:eastAsia="Times New Roman" w:hAnsi="Arial" w:cs="Arial"/>
          <w:color w:val="000000" w:themeColor="text1"/>
          <w:sz w:val="22"/>
          <w:szCs w:val="22"/>
          <w:lang w:eastAsia="en-GB"/>
        </w:rPr>
        <w:t xml:space="preserve">explains that </w:t>
      </w:r>
      <w:r w:rsidR="00A121A3">
        <w:rPr>
          <w:rFonts w:ascii="Arial" w:eastAsia="Times New Roman" w:hAnsi="Arial" w:cs="Arial"/>
          <w:color w:val="000000" w:themeColor="text1"/>
          <w:sz w:val="22"/>
          <w:szCs w:val="22"/>
          <w:lang w:eastAsia="en-GB"/>
        </w:rPr>
        <w:t xml:space="preserve">the ability to </w:t>
      </w:r>
      <w:r w:rsidR="00160031">
        <w:rPr>
          <w:rFonts w:ascii="Arial" w:eastAsia="Times New Roman" w:hAnsi="Arial" w:cs="Arial"/>
          <w:color w:val="000000" w:themeColor="text1"/>
          <w:sz w:val="22"/>
          <w:szCs w:val="22"/>
          <w:lang w:eastAsia="en-GB"/>
        </w:rPr>
        <w:t>refl</w:t>
      </w:r>
      <w:r w:rsidR="00A121A3">
        <w:rPr>
          <w:rFonts w:ascii="Arial" w:eastAsia="Times New Roman" w:hAnsi="Arial" w:cs="Arial"/>
          <w:color w:val="000000" w:themeColor="text1"/>
          <w:sz w:val="22"/>
          <w:szCs w:val="22"/>
          <w:lang w:eastAsia="en-GB"/>
        </w:rPr>
        <w:t xml:space="preserve">ect sceptically </w:t>
      </w:r>
      <w:r w:rsidR="00160031">
        <w:rPr>
          <w:rFonts w:ascii="Arial" w:eastAsia="Times New Roman" w:hAnsi="Arial" w:cs="Arial"/>
          <w:color w:val="000000" w:themeColor="text1"/>
          <w:sz w:val="22"/>
          <w:szCs w:val="22"/>
          <w:lang w:eastAsia="en-GB"/>
        </w:rPr>
        <w:t xml:space="preserve">is important </w:t>
      </w:r>
      <w:r w:rsidR="00BD40EE">
        <w:rPr>
          <w:rFonts w:ascii="Arial" w:eastAsia="Times New Roman" w:hAnsi="Arial" w:cs="Arial"/>
          <w:color w:val="000000" w:themeColor="text1"/>
          <w:sz w:val="22"/>
          <w:szCs w:val="22"/>
          <w:lang w:eastAsia="en-GB"/>
        </w:rPr>
        <w:t>as it allows you to analyse information</w:t>
      </w:r>
      <w:r w:rsidR="008A7514">
        <w:rPr>
          <w:rFonts w:ascii="Arial" w:eastAsia="Times New Roman" w:hAnsi="Arial" w:cs="Arial"/>
          <w:color w:val="000000" w:themeColor="text1"/>
          <w:sz w:val="22"/>
          <w:szCs w:val="22"/>
          <w:lang w:eastAsia="en-GB"/>
        </w:rPr>
        <w:t xml:space="preserve"> with an open-</w:t>
      </w:r>
      <w:r w:rsidR="00BD40EE">
        <w:rPr>
          <w:rFonts w:ascii="Arial" w:eastAsia="Times New Roman" w:hAnsi="Arial" w:cs="Arial"/>
          <w:color w:val="000000" w:themeColor="text1"/>
          <w:sz w:val="22"/>
          <w:szCs w:val="22"/>
          <w:lang w:eastAsia="en-GB"/>
        </w:rPr>
        <w:t xml:space="preserve">mind as you understand that you may be lacking information. </w:t>
      </w:r>
      <w:r w:rsidR="008B185A">
        <w:rPr>
          <w:rFonts w:ascii="Arial" w:eastAsia="Times New Roman" w:hAnsi="Arial" w:cs="Arial"/>
          <w:color w:val="000000" w:themeColor="text1"/>
          <w:sz w:val="22"/>
          <w:szCs w:val="22"/>
          <w:lang w:eastAsia="en-GB"/>
        </w:rPr>
        <w:t xml:space="preserve">He details that this allows you to judge whether something is likely to be accurate. </w:t>
      </w:r>
      <w:r w:rsidR="00BD40EE">
        <w:rPr>
          <w:rFonts w:ascii="Arial" w:eastAsia="Times New Roman" w:hAnsi="Arial" w:cs="Arial"/>
          <w:color w:val="000000" w:themeColor="text1"/>
          <w:sz w:val="22"/>
          <w:szCs w:val="22"/>
          <w:lang w:eastAsia="en-GB"/>
        </w:rPr>
        <w:lastRenderedPageBreak/>
        <w:t>Therefore, Ennis implies t</w:t>
      </w:r>
      <w:r w:rsidR="008B185A">
        <w:rPr>
          <w:rFonts w:ascii="Arial" w:eastAsia="Times New Roman" w:hAnsi="Arial" w:cs="Arial"/>
          <w:color w:val="000000" w:themeColor="text1"/>
          <w:sz w:val="22"/>
          <w:szCs w:val="22"/>
          <w:lang w:eastAsia="en-GB"/>
        </w:rPr>
        <w:t xml:space="preserve">hat judgement is a skill needed </w:t>
      </w:r>
      <w:r w:rsidR="00D7336B">
        <w:rPr>
          <w:rFonts w:ascii="Arial" w:eastAsia="Times New Roman" w:hAnsi="Arial" w:cs="Arial"/>
          <w:color w:val="000000" w:themeColor="text1"/>
          <w:sz w:val="22"/>
          <w:szCs w:val="22"/>
          <w:lang w:eastAsia="en-GB"/>
        </w:rPr>
        <w:t xml:space="preserve">to think critically, </w:t>
      </w:r>
      <w:r w:rsidR="008B185A">
        <w:rPr>
          <w:rFonts w:ascii="Arial" w:eastAsia="Times New Roman" w:hAnsi="Arial" w:cs="Arial"/>
          <w:color w:val="000000" w:themeColor="text1"/>
          <w:sz w:val="22"/>
          <w:szCs w:val="22"/>
          <w:lang w:eastAsia="en-GB"/>
        </w:rPr>
        <w:t xml:space="preserve">showing a </w:t>
      </w:r>
      <w:r w:rsidR="00A121A3">
        <w:rPr>
          <w:rFonts w:ascii="Arial" w:eastAsia="Times New Roman" w:hAnsi="Arial" w:cs="Arial"/>
          <w:color w:val="000000" w:themeColor="text1"/>
          <w:sz w:val="22"/>
          <w:szCs w:val="22"/>
          <w:lang w:eastAsia="en-GB"/>
        </w:rPr>
        <w:t xml:space="preserve">similarity in </w:t>
      </w:r>
      <w:r w:rsidR="00BD40EE">
        <w:rPr>
          <w:rFonts w:ascii="Arial" w:eastAsia="Times New Roman" w:hAnsi="Arial" w:cs="Arial"/>
          <w:color w:val="000000" w:themeColor="text1"/>
          <w:sz w:val="22"/>
          <w:szCs w:val="22"/>
          <w:lang w:eastAsia="en-GB"/>
        </w:rPr>
        <w:t>ideas of Ennis and Cottrell</w:t>
      </w:r>
      <w:r w:rsidR="008B185A">
        <w:rPr>
          <w:rFonts w:ascii="Arial" w:eastAsia="Times New Roman" w:hAnsi="Arial" w:cs="Arial"/>
          <w:color w:val="000000" w:themeColor="text1"/>
          <w:sz w:val="22"/>
          <w:szCs w:val="22"/>
          <w:lang w:eastAsia="en-GB"/>
        </w:rPr>
        <w:t>.</w:t>
      </w:r>
      <w:r w:rsidR="00B446F6">
        <w:rPr>
          <w:rFonts w:ascii="Arial" w:eastAsia="Times New Roman" w:hAnsi="Arial" w:cs="Arial"/>
          <w:color w:val="000000" w:themeColor="text1"/>
          <w:sz w:val="22"/>
          <w:szCs w:val="22"/>
          <w:lang w:eastAsia="en-GB"/>
        </w:rPr>
        <w:t xml:space="preserve"> Their </w:t>
      </w:r>
      <w:r w:rsidR="00E31013">
        <w:rPr>
          <w:rFonts w:ascii="Arial" w:eastAsia="Times New Roman" w:hAnsi="Arial" w:cs="Arial"/>
          <w:color w:val="000000" w:themeColor="text1"/>
          <w:sz w:val="22"/>
          <w:szCs w:val="22"/>
          <w:lang w:eastAsia="en-GB"/>
        </w:rPr>
        <w:t xml:space="preserve">idea can be supported </w:t>
      </w:r>
      <w:r w:rsidR="00B446F6">
        <w:rPr>
          <w:rFonts w:ascii="Arial" w:eastAsia="Times New Roman" w:hAnsi="Arial" w:cs="Arial"/>
          <w:color w:val="000000" w:themeColor="text1"/>
          <w:sz w:val="22"/>
          <w:szCs w:val="22"/>
          <w:lang w:eastAsia="en-GB"/>
        </w:rPr>
        <w:t>by Cottrell’s inclusion of three lecturers critical thinking process as all three’s approach is evaluative and selective.</w:t>
      </w:r>
    </w:p>
    <w:p w14:paraId="167001F9" w14:textId="668DDF97" w:rsidR="005A704D" w:rsidRDefault="005A704D" w:rsidP="006858AD">
      <w:pPr>
        <w:spacing w:line="360" w:lineRule="auto"/>
        <w:ind w:firstLine="720"/>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 Reasoning is another skill Cottrell has noted </w:t>
      </w:r>
      <w:r w:rsidR="008A7514">
        <w:rPr>
          <w:rFonts w:ascii="Arial" w:eastAsia="Times New Roman" w:hAnsi="Arial" w:cs="Arial"/>
          <w:color w:val="000000" w:themeColor="text1"/>
          <w:sz w:val="22"/>
          <w:szCs w:val="22"/>
          <w:lang w:eastAsia="en-GB"/>
        </w:rPr>
        <w:t>as</w:t>
      </w:r>
      <w:r>
        <w:rPr>
          <w:rFonts w:ascii="Arial" w:eastAsia="Times New Roman" w:hAnsi="Arial" w:cs="Arial"/>
          <w:color w:val="000000" w:themeColor="text1"/>
          <w:sz w:val="22"/>
          <w:szCs w:val="22"/>
          <w:lang w:eastAsia="en-GB"/>
        </w:rPr>
        <w:t xml:space="preserve"> effective d</w:t>
      </w:r>
      <w:r w:rsidR="008A7514">
        <w:rPr>
          <w:rFonts w:ascii="Arial" w:eastAsia="Times New Roman" w:hAnsi="Arial" w:cs="Arial"/>
          <w:color w:val="000000" w:themeColor="text1"/>
          <w:sz w:val="22"/>
          <w:szCs w:val="22"/>
          <w:lang w:eastAsia="en-GB"/>
        </w:rPr>
        <w:t xml:space="preserve">uring thinking critically </w:t>
      </w:r>
      <w:r>
        <w:rPr>
          <w:rFonts w:ascii="Arial" w:eastAsia="Times New Roman" w:hAnsi="Arial" w:cs="Arial"/>
          <w:color w:val="000000" w:themeColor="text1"/>
          <w:sz w:val="22"/>
          <w:szCs w:val="22"/>
          <w:lang w:eastAsia="en-GB"/>
        </w:rPr>
        <w:t>as it means the person has evidence to their beliefs and actions but can also consider other peoples, allowing for a supported conclusion.</w:t>
      </w:r>
      <w:r w:rsidR="005A2D85">
        <w:rPr>
          <w:rFonts w:ascii="Arial" w:eastAsia="Times New Roman" w:hAnsi="Arial" w:cs="Arial"/>
          <w:color w:val="000000" w:themeColor="text1"/>
          <w:sz w:val="22"/>
          <w:szCs w:val="22"/>
          <w:lang w:eastAsia="en-GB"/>
        </w:rPr>
        <w:t xml:space="preserve"> Emotional self-management seemingly </w:t>
      </w:r>
      <w:r w:rsidR="00772C22">
        <w:rPr>
          <w:rFonts w:ascii="Arial" w:eastAsia="Times New Roman" w:hAnsi="Arial" w:cs="Arial"/>
          <w:color w:val="000000" w:themeColor="text1"/>
          <w:sz w:val="22"/>
          <w:szCs w:val="22"/>
          <w:lang w:eastAsia="en-GB"/>
        </w:rPr>
        <w:t>corresponds</w:t>
      </w:r>
      <w:r w:rsidR="005A2D85">
        <w:rPr>
          <w:rFonts w:ascii="Arial" w:eastAsia="Times New Roman" w:hAnsi="Arial" w:cs="Arial"/>
          <w:color w:val="000000" w:themeColor="text1"/>
          <w:sz w:val="22"/>
          <w:szCs w:val="22"/>
          <w:lang w:eastAsia="en-GB"/>
        </w:rPr>
        <w:t xml:space="preserve"> with this as Cottrell details how personal and emotional reasons can create barriers to thinking critically. </w:t>
      </w:r>
      <w:r w:rsidR="00772C22">
        <w:rPr>
          <w:rFonts w:ascii="Arial" w:eastAsia="Times New Roman" w:hAnsi="Arial" w:cs="Arial"/>
          <w:color w:val="000000" w:themeColor="text1"/>
          <w:sz w:val="22"/>
          <w:szCs w:val="22"/>
          <w:lang w:eastAsia="en-GB"/>
        </w:rPr>
        <w:t xml:space="preserve">She expands on this thought </w:t>
      </w:r>
      <w:r w:rsidR="008A7514">
        <w:rPr>
          <w:rFonts w:ascii="Arial" w:eastAsia="Times New Roman" w:hAnsi="Arial" w:cs="Arial"/>
          <w:color w:val="000000" w:themeColor="text1"/>
          <w:sz w:val="22"/>
          <w:szCs w:val="22"/>
          <w:lang w:eastAsia="en-GB"/>
        </w:rPr>
        <w:t xml:space="preserve">by </w:t>
      </w:r>
      <w:r w:rsidR="00772C22">
        <w:rPr>
          <w:rFonts w:ascii="Arial" w:eastAsia="Times New Roman" w:hAnsi="Arial" w:cs="Arial"/>
          <w:color w:val="000000" w:themeColor="text1"/>
          <w:sz w:val="22"/>
          <w:szCs w:val="22"/>
          <w:lang w:eastAsia="en-GB"/>
        </w:rPr>
        <w:t>saying that s</w:t>
      </w:r>
      <w:r w:rsidR="005A2D85">
        <w:rPr>
          <w:rFonts w:ascii="Arial" w:eastAsia="Times New Roman" w:hAnsi="Arial" w:cs="Arial"/>
          <w:color w:val="000000" w:themeColor="text1"/>
          <w:sz w:val="22"/>
          <w:szCs w:val="22"/>
          <w:lang w:eastAsia="en-GB"/>
        </w:rPr>
        <w:t xml:space="preserve">ome evidence may create feelings of anger </w:t>
      </w:r>
      <w:r w:rsidR="00C43F53">
        <w:rPr>
          <w:rFonts w:ascii="Arial" w:eastAsia="Times New Roman" w:hAnsi="Arial" w:cs="Arial"/>
          <w:color w:val="000000" w:themeColor="text1"/>
          <w:sz w:val="22"/>
          <w:szCs w:val="22"/>
          <w:lang w:eastAsia="en-GB"/>
        </w:rPr>
        <w:t xml:space="preserve">if it goes against the </w:t>
      </w:r>
      <w:r w:rsidR="00772C22">
        <w:rPr>
          <w:rFonts w:ascii="Arial" w:eastAsia="Times New Roman" w:hAnsi="Arial" w:cs="Arial"/>
          <w:color w:val="000000" w:themeColor="text1"/>
          <w:sz w:val="22"/>
          <w:szCs w:val="22"/>
          <w:lang w:eastAsia="en-GB"/>
        </w:rPr>
        <w:t>person’s</w:t>
      </w:r>
      <w:r w:rsidR="00C43F53">
        <w:rPr>
          <w:rFonts w:ascii="Arial" w:eastAsia="Times New Roman" w:hAnsi="Arial" w:cs="Arial"/>
          <w:color w:val="000000" w:themeColor="text1"/>
          <w:sz w:val="22"/>
          <w:szCs w:val="22"/>
          <w:lang w:eastAsia="en-GB"/>
        </w:rPr>
        <w:t xml:space="preserve"> beliefs an</w:t>
      </w:r>
      <w:r w:rsidR="00772C22">
        <w:rPr>
          <w:rFonts w:ascii="Arial" w:eastAsia="Times New Roman" w:hAnsi="Arial" w:cs="Arial"/>
          <w:color w:val="000000" w:themeColor="text1"/>
          <w:sz w:val="22"/>
          <w:szCs w:val="22"/>
          <w:lang w:eastAsia="en-GB"/>
        </w:rPr>
        <w:t>d actions. Thus, the ability to manage em</w:t>
      </w:r>
      <w:r w:rsidR="006B0C05">
        <w:rPr>
          <w:rFonts w:ascii="Arial" w:eastAsia="Times New Roman" w:hAnsi="Arial" w:cs="Arial"/>
          <w:color w:val="000000" w:themeColor="text1"/>
          <w:sz w:val="22"/>
          <w:szCs w:val="22"/>
          <w:lang w:eastAsia="en-GB"/>
        </w:rPr>
        <w:t>o</w:t>
      </w:r>
      <w:r w:rsidR="00772C22">
        <w:rPr>
          <w:rFonts w:ascii="Arial" w:eastAsia="Times New Roman" w:hAnsi="Arial" w:cs="Arial"/>
          <w:color w:val="000000" w:themeColor="text1"/>
          <w:sz w:val="22"/>
          <w:szCs w:val="22"/>
          <w:lang w:eastAsia="en-GB"/>
        </w:rPr>
        <w:t xml:space="preserve">tions results in your reasons </w:t>
      </w:r>
      <w:r w:rsidR="008E78B0">
        <w:rPr>
          <w:rFonts w:ascii="Arial" w:eastAsia="Times New Roman" w:hAnsi="Arial" w:cs="Arial"/>
          <w:color w:val="000000" w:themeColor="text1"/>
          <w:sz w:val="22"/>
          <w:szCs w:val="22"/>
          <w:lang w:eastAsia="en-GB"/>
        </w:rPr>
        <w:t xml:space="preserve">being </w:t>
      </w:r>
      <w:r w:rsidR="00772C22">
        <w:rPr>
          <w:rFonts w:ascii="Arial" w:eastAsia="Times New Roman" w:hAnsi="Arial" w:cs="Arial"/>
          <w:color w:val="000000" w:themeColor="text1"/>
          <w:sz w:val="22"/>
          <w:szCs w:val="22"/>
          <w:lang w:eastAsia="en-GB"/>
        </w:rPr>
        <w:t>clearly presented</w:t>
      </w:r>
      <w:r w:rsidR="008A7514">
        <w:rPr>
          <w:rFonts w:ascii="Arial" w:eastAsia="Times New Roman" w:hAnsi="Arial" w:cs="Arial"/>
          <w:color w:val="000000" w:themeColor="text1"/>
          <w:sz w:val="22"/>
          <w:szCs w:val="22"/>
          <w:lang w:eastAsia="en-GB"/>
        </w:rPr>
        <w:t xml:space="preserve"> (Cottrell, 2005)</w:t>
      </w:r>
      <w:r w:rsidR="00772C22">
        <w:rPr>
          <w:rFonts w:ascii="Arial" w:eastAsia="Times New Roman" w:hAnsi="Arial" w:cs="Arial"/>
          <w:color w:val="000000" w:themeColor="text1"/>
          <w:sz w:val="22"/>
          <w:szCs w:val="22"/>
          <w:lang w:eastAsia="en-GB"/>
        </w:rPr>
        <w:t xml:space="preserve">. </w:t>
      </w:r>
      <w:r w:rsidR="00136440">
        <w:rPr>
          <w:rFonts w:ascii="Arial" w:eastAsia="Times New Roman" w:hAnsi="Arial" w:cs="Arial"/>
          <w:color w:val="000000" w:themeColor="text1"/>
          <w:sz w:val="22"/>
          <w:szCs w:val="22"/>
          <w:lang w:eastAsia="en-GB"/>
        </w:rPr>
        <w:t xml:space="preserve">Likewise, Cottrell points out that the ability to deliver information to people who may have differing beliefs is a skill of critical </w:t>
      </w:r>
      <w:r w:rsidR="008A7514">
        <w:rPr>
          <w:rFonts w:ascii="Arial" w:eastAsia="Times New Roman" w:hAnsi="Arial" w:cs="Arial"/>
          <w:color w:val="000000" w:themeColor="text1"/>
          <w:sz w:val="22"/>
          <w:szCs w:val="22"/>
          <w:lang w:eastAsia="en-GB"/>
        </w:rPr>
        <w:t>thinking</w:t>
      </w:r>
      <w:r w:rsidR="00136440">
        <w:rPr>
          <w:rFonts w:ascii="Arial" w:eastAsia="Times New Roman" w:hAnsi="Arial" w:cs="Arial"/>
          <w:color w:val="000000" w:themeColor="text1"/>
          <w:sz w:val="22"/>
          <w:szCs w:val="22"/>
          <w:lang w:eastAsia="en-GB"/>
        </w:rPr>
        <w:t xml:space="preserve"> in your own work.</w:t>
      </w:r>
      <w:r w:rsidR="00DC3FA3">
        <w:rPr>
          <w:rFonts w:ascii="Arial" w:eastAsia="Times New Roman" w:hAnsi="Arial" w:cs="Arial"/>
          <w:color w:val="000000" w:themeColor="text1"/>
          <w:sz w:val="22"/>
          <w:szCs w:val="22"/>
          <w:lang w:eastAsia="en-GB"/>
        </w:rPr>
        <w:t xml:space="preserve"> She explains that considering the evidence that challenges your beliefs allows you make an informed </w:t>
      </w:r>
      <w:r w:rsidR="00612019">
        <w:rPr>
          <w:rFonts w:ascii="Arial" w:eastAsia="Times New Roman" w:hAnsi="Arial" w:cs="Arial"/>
          <w:color w:val="000000" w:themeColor="text1"/>
          <w:sz w:val="22"/>
          <w:szCs w:val="22"/>
          <w:lang w:eastAsia="en-GB"/>
        </w:rPr>
        <w:t>opinion</w:t>
      </w:r>
      <w:r w:rsidR="00DC3FA3">
        <w:rPr>
          <w:rFonts w:ascii="Arial" w:eastAsia="Times New Roman" w:hAnsi="Arial" w:cs="Arial"/>
          <w:color w:val="000000" w:themeColor="text1"/>
          <w:sz w:val="22"/>
          <w:szCs w:val="22"/>
          <w:lang w:eastAsia="en-GB"/>
        </w:rPr>
        <w:t xml:space="preserve"> </w:t>
      </w:r>
      <w:r w:rsidR="00DC3FA3" w:rsidRPr="00612019">
        <w:rPr>
          <w:rFonts w:ascii="Arial" w:eastAsia="Times New Roman" w:hAnsi="Arial" w:cs="Arial"/>
          <w:color w:val="000000" w:themeColor="text1"/>
          <w:sz w:val="22"/>
          <w:szCs w:val="22"/>
          <w:lang w:eastAsia="en-GB"/>
        </w:rPr>
        <w:t xml:space="preserve">and </w:t>
      </w:r>
      <w:r w:rsidR="00612019" w:rsidRPr="00612019">
        <w:rPr>
          <w:rFonts w:ascii="Arial" w:eastAsia="Times New Roman" w:hAnsi="Arial" w:cs="Arial"/>
          <w:color w:val="000000" w:themeColor="text1"/>
          <w:sz w:val="22"/>
          <w:szCs w:val="22"/>
          <w:lang w:eastAsia="en-GB"/>
        </w:rPr>
        <w:t>identify</w:t>
      </w:r>
      <w:r w:rsidR="00DC3FA3" w:rsidRPr="00612019">
        <w:rPr>
          <w:rFonts w:ascii="Arial" w:eastAsia="Times New Roman" w:hAnsi="Arial" w:cs="Arial"/>
          <w:color w:val="000000" w:themeColor="text1"/>
          <w:sz w:val="22"/>
          <w:szCs w:val="22"/>
          <w:lang w:eastAsia="en-GB"/>
        </w:rPr>
        <w:t xml:space="preserve"> </w:t>
      </w:r>
      <w:r w:rsidR="00612019" w:rsidRPr="00612019">
        <w:rPr>
          <w:rFonts w:ascii="Arial" w:eastAsia="Times New Roman" w:hAnsi="Arial" w:cs="Arial"/>
          <w:color w:val="000000" w:themeColor="text1"/>
          <w:sz w:val="22"/>
          <w:szCs w:val="22"/>
          <w:lang w:eastAsia="en-GB"/>
        </w:rPr>
        <w:t xml:space="preserve">any </w:t>
      </w:r>
      <w:r w:rsidR="00DC3FA3" w:rsidRPr="00612019">
        <w:rPr>
          <w:rFonts w:ascii="Arial" w:eastAsia="Times New Roman" w:hAnsi="Arial" w:cs="Arial"/>
          <w:color w:val="000000" w:themeColor="text1"/>
          <w:sz w:val="22"/>
          <w:szCs w:val="22"/>
          <w:lang w:eastAsia="en-GB"/>
        </w:rPr>
        <w:t>weaknesses</w:t>
      </w:r>
      <w:r w:rsidR="00612019" w:rsidRPr="00612019">
        <w:rPr>
          <w:rFonts w:ascii="Arial" w:eastAsia="Times New Roman" w:hAnsi="Arial" w:cs="Arial"/>
          <w:color w:val="000000" w:themeColor="text1"/>
          <w:sz w:val="22"/>
          <w:szCs w:val="22"/>
          <w:lang w:eastAsia="en-GB"/>
        </w:rPr>
        <w:t xml:space="preserve"> in your argument</w:t>
      </w:r>
      <w:r w:rsidR="00DC3FA3" w:rsidRPr="00612019">
        <w:rPr>
          <w:rFonts w:ascii="Arial" w:eastAsia="Times New Roman" w:hAnsi="Arial" w:cs="Arial"/>
          <w:color w:val="000000" w:themeColor="text1"/>
          <w:sz w:val="22"/>
          <w:szCs w:val="22"/>
          <w:lang w:eastAsia="en-GB"/>
        </w:rPr>
        <w:t>.</w:t>
      </w:r>
    </w:p>
    <w:p w14:paraId="2740395A" w14:textId="59E85850" w:rsidR="00C8314E" w:rsidRDefault="00C8314E" w:rsidP="006858AD">
      <w:pPr>
        <w:spacing w:line="360" w:lineRule="auto"/>
        <w:ind w:firstLine="720"/>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Cottrell </w:t>
      </w:r>
      <w:r w:rsidR="005B2F52">
        <w:rPr>
          <w:rFonts w:ascii="Arial" w:eastAsia="Times New Roman" w:hAnsi="Arial" w:cs="Arial"/>
          <w:color w:val="000000" w:themeColor="text1"/>
          <w:sz w:val="22"/>
          <w:szCs w:val="22"/>
          <w:lang w:eastAsia="en-GB"/>
        </w:rPr>
        <w:t>highlights how</w:t>
      </w:r>
      <w:r>
        <w:rPr>
          <w:rFonts w:ascii="Arial" w:eastAsia="Times New Roman" w:hAnsi="Arial" w:cs="Arial"/>
          <w:color w:val="000000" w:themeColor="text1"/>
          <w:sz w:val="22"/>
          <w:szCs w:val="22"/>
          <w:lang w:eastAsia="en-GB"/>
        </w:rPr>
        <w:t xml:space="preserve"> reluctance to question the accuracy o</w:t>
      </w:r>
      <w:r w:rsidR="008A7514">
        <w:rPr>
          <w:rFonts w:ascii="Arial" w:eastAsia="Times New Roman" w:hAnsi="Arial" w:cs="Arial"/>
          <w:color w:val="000000" w:themeColor="text1"/>
          <w:sz w:val="22"/>
          <w:szCs w:val="22"/>
          <w:lang w:eastAsia="en-GB"/>
        </w:rPr>
        <w:t xml:space="preserve">f an </w:t>
      </w:r>
      <w:r w:rsidR="005B2F52">
        <w:rPr>
          <w:rFonts w:ascii="Arial" w:eastAsia="Times New Roman" w:hAnsi="Arial" w:cs="Arial"/>
          <w:color w:val="000000" w:themeColor="text1"/>
          <w:sz w:val="22"/>
          <w:szCs w:val="22"/>
          <w:lang w:eastAsia="en-GB"/>
        </w:rPr>
        <w:t xml:space="preserve">expert can create </w:t>
      </w:r>
      <w:r w:rsidR="00CF51DC">
        <w:rPr>
          <w:rFonts w:ascii="Arial" w:eastAsia="Times New Roman" w:hAnsi="Arial" w:cs="Arial"/>
          <w:color w:val="000000" w:themeColor="text1"/>
          <w:sz w:val="22"/>
          <w:szCs w:val="22"/>
          <w:lang w:eastAsia="en-GB"/>
        </w:rPr>
        <w:t xml:space="preserve">a </w:t>
      </w:r>
      <w:r w:rsidR="005B2F52">
        <w:rPr>
          <w:rFonts w:ascii="Arial" w:eastAsia="Times New Roman" w:hAnsi="Arial" w:cs="Arial"/>
          <w:color w:val="000000" w:themeColor="text1"/>
          <w:sz w:val="22"/>
          <w:szCs w:val="22"/>
          <w:lang w:eastAsia="en-GB"/>
        </w:rPr>
        <w:t xml:space="preserve">barrier for critical analysis. </w:t>
      </w:r>
      <w:r w:rsidR="00353886">
        <w:rPr>
          <w:rFonts w:ascii="Arial" w:eastAsia="Times New Roman" w:hAnsi="Arial" w:cs="Arial"/>
          <w:color w:val="000000" w:themeColor="text1"/>
          <w:sz w:val="22"/>
          <w:szCs w:val="22"/>
          <w:lang w:eastAsia="en-GB"/>
        </w:rPr>
        <w:t xml:space="preserve"> She </w:t>
      </w:r>
      <w:r w:rsidR="00A3479F">
        <w:rPr>
          <w:rFonts w:ascii="Arial" w:eastAsia="Times New Roman" w:hAnsi="Arial" w:cs="Arial"/>
          <w:color w:val="000000" w:themeColor="text1"/>
          <w:sz w:val="22"/>
          <w:szCs w:val="22"/>
          <w:lang w:eastAsia="en-GB"/>
        </w:rPr>
        <w:t xml:space="preserve">defines this reluctance as being conceived through a feeling of rudeness and nonsensicality as the student has less experience of </w:t>
      </w:r>
      <w:r w:rsidR="00DC3FA3">
        <w:rPr>
          <w:rFonts w:ascii="Arial" w:eastAsia="Times New Roman" w:hAnsi="Arial" w:cs="Arial"/>
          <w:color w:val="000000" w:themeColor="text1"/>
          <w:sz w:val="22"/>
          <w:szCs w:val="22"/>
          <w:lang w:eastAsia="en-GB"/>
        </w:rPr>
        <w:t>the</w:t>
      </w:r>
      <w:r w:rsidR="00A3479F">
        <w:rPr>
          <w:rFonts w:ascii="Arial" w:eastAsia="Times New Roman" w:hAnsi="Arial" w:cs="Arial"/>
          <w:color w:val="000000" w:themeColor="text1"/>
          <w:sz w:val="22"/>
          <w:szCs w:val="22"/>
          <w:lang w:eastAsia="en-GB"/>
        </w:rPr>
        <w:t xml:space="preserve"> subject than the expert. However, </w:t>
      </w:r>
      <w:r w:rsidR="00DC3FA3">
        <w:rPr>
          <w:rFonts w:ascii="Arial" w:eastAsia="Times New Roman" w:hAnsi="Arial" w:cs="Arial"/>
          <w:color w:val="000000" w:themeColor="text1"/>
          <w:sz w:val="22"/>
          <w:szCs w:val="22"/>
          <w:lang w:eastAsia="en-GB"/>
        </w:rPr>
        <w:t>when putting this skill to use with the ones previously mentioned, it will entail a thoroughly accurate conclusion.</w:t>
      </w:r>
      <w:r w:rsidR="003F268F">
        <w:rPr>
          <w:rFonts w:ascii="Arial" w:eastAsia="Times New Roman" w:hAnsi="Arial" w:cs="Arial"/>
          <w:color w:val="000000" w:themeColor="text1"/>
          <w:sz w:val="22"/>
          <w:szCs w:val="22"/>
          <w:lang w:eastAsia="en-GB"/>
        </w:rPr>
        <w:t xml:space="preserve"> </w:t>
      </w:r>
    </w:p>
    <w:p w14:paraId="111032C5" w14:textId="78CC896E" w:rsidR="006D49F1" w:rsidRDefault="00A173C2" w:rsidP="006858AD">
      <w:pPr>
        <w:spacing w:line="360" w:lineRule="auto"/>
        <w:ind w:firstLine="720"/>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Cottrell states that students tend to rely on research </w:t>
      </w:r>
      <w:r w:rsidR="008A7514">
        <w:rPr>
          <w:rFonts w:ascii="Arial" w:eastAsia="Times New Roman" w:hAnsi="Arial" w:cs="Arial"/>
          <w:color w:val="000000" w:themeColor="text1"/>
          <w:sz w:val="22"/>
          <w:szCs w:val="22"/>
          <w:lang w:eastAsia="en-GB"/>
        </w:rPr>
        <w:t>with</w:t>
      </w:r>
      <w:r>
        <w:rPr>
          <w:rFonts w:ascii="Arial" w:eastAsia="Times New Roman" w:hAnsi="Arial" w:cs="Arial"/>
          <w:color w:val="000000" w:themeColor="text1"/>
          <w:sz w:val="22"/>
          <w:szCs w:val="22"/>
          <w:lang w:eastAsia="en-GB"/>
        </w:rPr>
        <w:t xml:space="preserve"> small sample sizes </w:t>
      </w:r>
      <w:r w:rsidR="008A7514">
        <w:rPr>
          <w:rFonts w:ascii="Arial" w:eastAsia="Times New Roman" w:hAnsi="Arial" w:cs="Arial"/>
          <w:color w:val="000000" w:themeColor="text1"/>
          <w:sz w:val="22"/>
          <w:szCs w:val="22"/>
          <w:lang w:eastAsia="en-GB"/>
        </w:rPr>
        <w:t>and/</w:t>
      </w:r>
      <w:r>
        <w:rPr>
          <w:rFonts w:ascii="Arial" w:eastAsia="Times New Roman" w:hAnsi="Arial" w:cs="Arial"/>
          <w:color w:val="000000" w:themeColor="text1"/>
          <w:sz w:val="22"/>
          <w:szCs w:val="22"/>
          <w:lang w:eastAsia="en-GB"/>
        </w:rPr>
        <w:t>or unreliable authors and dates</w:t>
      </w:r>
      <w:r w:rsidR="005C1E44">
        <w:rPr>
          <w:rFonts w:ascii="Arial" w:eastAsia="Times New Roman" w:hAnsi="Arial" w:cs="Arial"/>
          <w:color w:val="000000" w:themeColor="text1"/>
          <w:sz w:val="22"/>
          <w:szCs w:val="22"/>
          <w:lang w:eastAsia="en-GB"/>
        </w:rPr>
        <w:t>. H</w:t>
      </w:r>
      <w:r>
        <w:rPr>
          <w:rFonts w:ascii="Arial" w:eastAsia="Times New Roman" w:hAnsi="Arial" w:cs="Arial"/>
          <w:color w:val="000000" w:themeColor="text1"/>
          <w:sz w:val="22"/>
          <w:szCs w:val="22"/>
          <w:lang w:eastAsia="en-GB"/>
        </w:rPr>
        <w:t xml:space="preserve">ence why learning to think critically is </w:t>
      </w:r>
      <w:r w:rsidR="008A7514">
        <w:rPr>
          <w:rFonts w:ascii="Arial" w:eastAsia="Times New Roman" w:hAnsi="Arial" w:cs="Arial"/>
          <w:color w:val="000000" w:themeColor="text1"/>
          <w:sz w:val="22"/>
          <w:szCs w:val="22"/>
          <w:lang w:eastAsia="en-GB"/>
        </w:rPr>
        <w:t xml:space="preserve">a </w:t>
      </w:r>
      <w:r>
        <w:rPr>
          <w:rFonts w:ascii="Arial" w:eastAsia="Times New Roman" w:hAnsi="Arial" w:cs="Arial"/>
          <w:color w:val="000000" w:themeColor="text1"/>
          <w:sz w:val="22"/>
          <w:szCs w:val="22"/>
          <w:lang w:eastAsia="en-GB"/>
        </w:rPr>
        <w:t>task set by many lecturers</w:t>
      </w:r>
      <w:r w:rsidR="005C1E44">
        <w:rPr>
          <w:rFonts w:ascii="Arial" w:eastAsia="Times New Roman" w:hAnsi="Arial" w:cs="Arial"/>
          <w:color w:val="000000" w:themeColor="text1"/>
          <w:sz w:val="22"/>
          <w:szCs w:val="22"/>
          <w:lang w:eastAsia="en-GB"/>
        </w:rPr>
        <w:t xml:space="preserve"> to enable students</w:t>
      </w:r>
      <w:r w:rsidR="008A7514">
        <w:rPr>
          <w:rFonts w:ascii="Arial" w:eastAsia="Times New Roman" w:hAnsi="Arial" w:cs="Arial"/>
          <w:color w:val="000000" w:themeColor="text1"/>
          <w:sz w:val="22"/>
          <w:szCs w:val="22"/>
          <w:lang w:eastAsia="en-GB"/>
        </w:rPr>
        <w:t xml:space="preserve"> to</w:t>
      </w:r>
      <w:r w:rsidR="005C1E44">
        <w:rPr>
          <w:rFonts w:ascii="Arial" w:eastAsia="Times New Roman" w:hAnsi="Arial" w:cs="Arial"/>
          <w:color w:val="000000" w:themeColor="text1"/>
          <w:sz w:val="22"/>
          <w:szCs w:val="22"/>
          <w:lang w:eastAsia="en-GB"/>
        </w:rPr>
        <w:t xml:space="preserve"> judge whether the information in other people’s work and their own is factual and has considered alternative explanations</w:t>
      </w:r>
      <w:r>
        <w:rPr>
          <w:rFonts w:ascii="Arial" w:eastAsia="Times New Roman" w:hAnsi="Arial" w:cs="Arial"/>
          <w:color w:val="000000" w:themeColor="text1"/>
          <w:sz w:val="22"/>
          <w:szCs w:val="22"/>
          <w:lang w:eastAsia="en-GB"/>
        </w:rPr>
        <w:t>. However, she explains that many students dismiss this</w:t>
      </w:r>
      <w:r w:rsidR="008A7514">
        <w:rPr>
          <w:rFonts w:ascii="Arial" w:eastAsia="Times New Roman" w:hAnsi="Arial" w:cs="Arial"/>
          <w:color w:val="000000" w:themeColor="text1"/>
          <w:sz w:val="22"/>
          <w:szCs w:val="22"/>
          <w:lang w:eastAsia="en-GB"/>
        </w:rPr>
        <w:t>,</w:t>
      </w:r>
      <w:r>
        <w:rPr>
          <w:rFonts w:ascii="Arial" w:eastAsia="Times New Roman" w:hAnsi="Arial" w:cs="Arial"/>
          <w:color w:val="000000" w:themeColor="text1"/>
          <w:sz w:val="22"/>
          <w:szCs w:val="22"/>
          <w:lang w:eastAsia="en-GB"/>
        </w:rPr>
        <w:t xml:space="preserve"> preferring to be handed facts over learning how to develop their ‘mental muscle’ and identify the information accurately themselves (Cottrell, 2005).</w:t>
      </w:r>
    </w:p>
    <w:p w14:paraId="4B7593D6" w14:textId="4190D220" w:rsidR="000231A5" w:rsidRDefault="00FA5966" w:rsidP="006858AD">
      <w:pPr>
        <w:spacing w:line="360" w:lineRule="auto"/>
        <w:ind w:firstLine="720"/>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Cottrell</w:t>
      </w:r>
      <w:r w:rsidR="009D1D52">
        <w:rPr>
          <w:rFonts w:ascii="Arial" w:eastAsia="Times New Roman" w:hAnsi="Arial" w:cs="Arial"/>
          <w:color w:val="000000" w:themeColor="text1"/>
          <w:sz w:val="22"/>
          <w:szCs w:val="22"/>
          <w:lang w:eastAsia="en-GB"/>
        </w:rPr>
        <w:t xml:space="preserve"> </w:t>
      </w:r>
      <w:r w:rsidR="00E31013">
        <w:rPr>
          <w:rFonts w:ascii="Arial" w:eastAsia="Times New Roman" w:hAnsi="Arial" w:cs="Arial"/>
          <w:color w:val="000000" w:themeColor="text1"/>
          <w:sz w:val="22"/>
          <w:szCs w:val="22"/>
          <w:lang w:eastAsia="en-GB"/>
        </w:rPr>
        <w:t>demonstrates</w:t>
      </w:r>
      <w:r w:rsidR="009D1D52">
        <w:rPr>
          <w:rFonts w:ascii="Arial" w:eastAsia="Times New Roman" w:hAnsi="Arial" w:cs="Arial"/>
          <w:color w:val="000000" w:themeColor="text1"/>
          <w:sz w:val="22"/>
          <w:szCs w:val="22"/>
          <w:lang w:eastAsia="en-GB"/>
        </w:rPr>
        <w:t xml:space="preserve"> </w:t>
      </w:r>
      <w:r>
        <w:rPr>
          <w:rFonts w:ascii="Arial" w:eastAsia="Times New Roman" w:hAnsi="Arial" w:cs="Arial"/>
          <w:color w:val="000000" w:themeColor="text1"/>
          <w:sz w:val="22"/>
          <w:szCs w:val="22"/>
          <w:lang w:eastAsia="en-GB"/>
        </w:rPr>
        <w:t>critical thinking’s</w:t>
      </w:r>
      <w:r w:rsidR="009D1D52">
        <w:rPr>
          <w:rFonts w:ascii="Arial" w:eastAsia="Times New Roman" w:hAnsi="Arial" w:cs="Arial"/>
          <w:color w:val="000000" w:themeColor="text1"/>
          <w:sz w:val="22"/>
          <w:szCs w:val="22"/>
          <w:lang w:eastAsia="en-GB"/>
        </w:rPr>
        <w:t xml:space="preserve"> benefits</w:t>
      </w:r>
      <w:r w:rsidR="00EB06D3">
        <w:rPr>
          <w:rFonts w:ascii="Arial" w:eastAsia="Times New Roman" w:hAnsi="Arial" w:cs="Arial"/>
          <w:color w:val="000000" w:themeColor="text1"/>
          <w:sz w:val="22"/>
          <w:szCs w:val="22"/>
          <w:lang w:eastAsia="en-GB"/>
        </w:rPr>
        <w:t xml:space="preserve"> </w:t>
      </w:r>
      <w:r w:rsidR="009D1D52">
        <w:rPr>
          <w:rFonts w:ascii="Arial" w:eastAsia="Times New Roman" w:hAnsi="Arial" w:cs="Arial"/>
          <w:color w:val="000000" w:themeColor="text1"/>
          <w:sz w:val="22"/>
          <w:szCs w:val="22"/>
          <w:lang w:eastAsia="en-GB"/>
        </w:rPr>
        <w:t>to</w:t>
      </w:r>
      <w:r w:rsidR="00EB06D3">
        <w:rPr>
          <w:rFonts w:ascii="Arial" w:eastAsia="Times New Roman" w:hAnsi="Arial" w:cs="Arial"/>
          <w:color w:val="000000" w:themeColor="text1"/>
          <w:sz w:val="22"/>
          <w:szCs w:val="22"/>
          <w:lang w:eastAsia="en-GB"/>
        </w:rPr>
        <w:t xml:space="preserve"> advanced </w:t>
      </w:r>
      <w:r w:rsidR="009D1D52">
        <w:rPr>
          <w:rFonts w:ascii="Arial" w:eastAsia="Times New Roman" w:hAnsi="Arial" w:cs="Arial"/>
          <w:color w:val="000000" w:themeColor="text1"/>
          <w:sz w:val="22"/>
          <w:szCs w:val="22"/>
          <w:lang w:eastAsia="en-GB"/>
        </w:rPr>
        <w:t xml:space="preserve">study, </w:t>
      </w:r>
      <w:r w:rsidR="00EB06D3">
        <w:rPr>
          <w:rFonts w:ascii="Arial" w:eastAsia="Times New Roman" w:hAnsi="Arial" w:cs="Arial"/>
          <w:color w:val="000000" w:themeColor="text1"/>
          <w:sz w:val="22"/>
          <w:szCs w:val="22"/>
          <w:lang w:eastAsia="en-GB"/>
        </w:rPr>
        <w:t xml:space="preserve">stating that lecturers have expressed how people lose marks for a lack of evidence of critical thinking. </w:t>
      </w:r>
      <w:r w:rsidR="008E653A">
        <w:rPr>
          <w:rFonts w:ascii="Arial" w:eastAsia="Times New Roman" w:hAnsi="Arial" w:cs="Arial"/>
          <w:color w:val="000000" w:themeColor="text1"/>
          <w:sz w:val="22"/>
          <w:szCs w:val="22"/>
          <w:lang w:eastAsia="en-GB"/>
        </w:rPr>
        <w:t xml:space="preserve">Although </w:t>
      </w:r>
      <w:r w:rsidR="009D1D52">
        <w:rPr>
          <w:rFonts w:ascii="Arial" w:eastAsia="Times New Roman" w:hAnsi="Arial" w:cs="Arial"/>
          <w:color w:val="000000" w:themeColor="text1"/>
          <w:sz w:val="22"/>
          <w:szCs w:val="22"/>
          <w:lang w:eastAsia="en-GB"/>
        </w:rPr>
        <w:t>it</w:t>
      </w:r>
      <w:r w:rsidR="008E653A">
        <w:rPr>
          <w:rFonts w:ascii="Arial" w:eastAsia="Times New Roman" w:hAnsi="Arial" w:cs="Arial"/>
          <w:color w:val="000000" w:themeColor="text1"/>
          <w:sz w:val="22"/>
          <w:szCs w:val="22"/>
          <w:lang w:eastAsia="en-GB"/>
        </w:rPr>
        <w:t xml:space="preserve"> may appear a long process, Cottrell </w:t>
      </w:r>
      <w:r w:rsidR="00E31013">
        <w:rPr>
          <w:rFonts w:ascii="Arial" w:eastAsia="Times New Roman" w:hAnsi="Arial" w:cs="Arial"/>
          <w:color w:val="000000" w:themeColor="text1"/>
          <w:sz w:val="22"/>
          <w:szCs w:val="22"/>
          <w:lang w:eastAsia="en-GB"/>
        </w:rPr>
        <w:t>argues</w:t>
      </w:r>
      <w:r w:rsidR="00D548E0">
        <w:rPr>
          <w:rFonts w:ascii="Arial" w:eastAsia="Times New Roman" w:hAnsi="Arial" w:cs="Arial"/>
          <w:color w:val="000000" w:themeColor="text1"/>
          <w:sz w:val="22"/>
          <w:szCs w:val="22"/>
          <w:lang w:eastAsia="en-GB"/>
        </w:rPr>
        <w:t xml:space="preserve"> that </w:t>
      </w:r>
      <w:r w:rsidR="003F268F">
        <w:rPr>
          <w:rFonts w:ascii="Arial" w:eastAsia="Times New Roman" w:hAnsi="Arial" w:cs="Arial"/>
          <w:color w:val="000000" w:themeColor="text1"/>
          <w:sz w:val="22"/>
          <w:szCs w:val="22"/>
          <w:lang w:eastAsia="en-GB"/>
        </w:rPr>
        <w:t>it</w:t>
      </w:r>
      <w:r w:rsidR="00D548E0">
        <w:rPr>
          <w:rFonts w:ascii="Arial" w:eastAsia="Times New Roman" w:hAnsi="Arial" w:cs="Arial"/>
          <w:color w:val="000000" w:themeColor="text1"/>
          <w:sz w:val="22"/>
          <w:szCs w:val="22"/>
          <w:lang w:eastAsia="en-GB"/>
        </w:rPr>
        <w:t xml:space="preserve"> saves time </w:t>
      </w:r>
      <w:r w:rsidR="000231A5">
        <w:rPr>
          <w:rFonts w:ascii="Arial" w:eastAsia="Times New Roman" w:hAnsi="Arial" w:cs="Arial"/>
          <w:color w:val="000000" w:themeColor="text1"/>
          <w:sz w:val="22"/>
          <w:szCs w:val="22"/>
          <w:lang w:eastAsia="en-GB"/>
        </w:rPr>
        <w:t xml:space="preserve">due to acquiring the ability to </w:t>
      </w:r>
      <w:r w:rsidR="00D5156B">
        <w:rPr>
          <w:rFonts w:ascii="Arial" w:eastAsia="Times New Roman" w:hAnsi="Arial" w:cs="Arial"/>
          <w:color w:val="000000" w:themeColor="text1"/>
          <w:sz w:val="22"/>
          <w:szCs w:val="22"/>
          <w:lang w:eastAsia="en-GB"/>
        </w:rPr>
        <w:t>identify relevant</w:t>
      </w:r>
      <w:r>
        <w:rPr>
          <w:rFonts w:ascii="Arial" w:eastAsia="Times New Roman" w:hAnsi="Arial" w:cs="Arial"/>
          <w:color w:val="000000" w:themeColor="text1"/>
          <w:sz w:val="22"/>
          <w:szCs w:val="22"/>
          <w:lang w:eastAsia="en-GB"/>
        </w:rPr>
        <w:t xml:space="preserve">, </w:t>
      </w:r>
      <w:r w:rsidR="00D5156B">
        <w:rPr>
          <w:rFonts w:ascii="Arial" w:eastAsia="Times New Roman" w:hAnsi="Arial" w:cs="Arial"/>
          <w:color w:val="000000" w:themeColor="text1"/>
          <w:sz w:val="22"/>
          <w:szCs w:val="22"/>
          <w:lang w:eastAsia="en-GB"/>
        </w:rPr>
        <w:t>accurate information</w:t>
      </w:r>
      <w:r>
        <w:rPr>
          <w:rFonts w:ascii="Arial" w:eastAsia="Times New Roman" w:hAnsi="Arial" w:cs="Arial"/>
          <w:color w:val="000000" w:themeColor="text1"/>
          <w:sz w:val="22"/>
          <w:szCs w:val="22"/>
          <w:lang w:eastAsia="en-GB"/>
        </w:rPr>
        <w:t xml:space="preserve"> and underlying messages</w:t>
      </w:r>
      <w:r w:rsidR="00E31013">
        <w:rPr>
          <w:rFonts w:ascii="Arial" w:eastAsia="Times New Roman" w:hAnsi="Arial" w:cs="Arial"/>
          <w:color w:val="000000" w:themeColor="text1"/>
          <w:sz w:val="22"/>
          <w:szCs w:val="22"/>
          <w:lang w:eastAsia="en-GB"/>
        </w:rPr>
        <w:t>.</w:t>
      </w:r>
      <w:r w:rsidR="003F268F">
        <w:rPr>
          <w:rFonts w:ascii="Arial" w:eastAsia="Times New Roman" w:hAnsi="Arial" w:cs="Arial"/>
          <w:color w:val="000000" w:themeColor="text1"/>
          <w:sz w:val="22"/>
          <w:szCs w:val="22"/>
          <w:lang w:eastAsia="en-GB"/>
        </w:rPr>
        <w:t xml:space="preserve"> </w:t>
      </w:r>
    </w:p>
    <w:p w14:paraId="7241EB71" w14:textId="77777777" w:rsidR="00766C70" w:rsidRDefault="00766C70" w:rsidP="006858AD">
      <w:pPr>
        <w:spacing w:line="360" w:lineRule="auto"/>
        <w:ind w:firstLine="720"/>
        <w:jc w:val="both"/>
        <w:rPr>
          <w:rFonts w:ascii="Arial" w:eastAsia="Times New Roman" w:hAnsi="Arial" w:cs="Arial"/>
          <w:color w:val="000000" w:themeColor="text1"/>
          <w:sz w:val="22"/>
          <w:szCs w:val="22"/>
          <w:lang w:eastAsia="en-GB"/>
        </w:rPr>
      </w:pPr>
    </w:p>
    <w:p w14:paraId="359BDC11" w14:textId="6F16BF77" w:rsidR="007E14DF" w:rsidRDefault="007E14DF" w:rsidP="006858AD">
      <w:pPr>
        <w:pStyle w:val="Heading1"/>
        <w:spacing w:line="360" w:lineRule="auto"/>
        <w:rPr>
          <w:rFonts w:eastAsia="Times New Roman"/>
          <w:lang w:eastAsia="en-GB"/>
        </w:rPr>
      </w:pPr>
      <w:bookmarkStart w:id="6" w:name="_Toc24046985"/>
      <w:r>
        <w:rPr>
          <w:rFonts w:eastAsia="Times New Roman"/>
          <w:lang w:eastAsia="en-GB"/>
        </w:rPr>
        <w:t xml:space="preserve">Portfolio Task 3: </w:t>
      </w:r>
      <w:r w:rsidR="00766C70">
        <w:rPr>
          <w:rFonts w:eastAsia="Times New Roman"/>
          <w:lang w:eastAsia="en-GB"/>
        </w:rPr>
        <w:t>Developing Critical Writing</w:t>
      </w:r>
      <w:bookmarkEnd w:id="6"/>
    </w:p>
    <w:p w14:paraId="4885278F" w14:textId="77777777" w:rsidR="00485594" w:rsidRDefault="00485594" w:rsidP="006858AD">
      <w:pPr>
        <w:spacing w:line="360" w:lineRule="auto"/>
        <w:jc w:val="both"/>
        <w:rPr>
          <w:rFonts w:ascii="Arial" w:eastAsia="Times New Roman" w:hAnsi="Arial" w:cs="Arial"/>
          <w:color w:val="000000" w:themeColor="text1"/>
          <w:sz w:val="22"/>
          <w:szCs w:val="22"/>
          <w:lang w:eastAsia="en-GB"/>
        </w:rPr>
      </w:pPr>
    </w:p>
    <w:p w14:paraId="7A10A0AC" w14:textId="6575EF8F" w:rsidR="00766C70" w:rsidRDefault="00F43C8C" w:rsidP="006858AD">
      <w:pPr>
        <w:pStyle w:val="Heading2"/>
        <w:spacing w:line="360" w:lineRule="auto"/>
        <w:rPr>
          <w:rFonts w:eastAsia="Times New Roman"/>
          <w:lang w:eastAsia="en-GB"/>
        </w:rPr>
      </w:pPr>
      <w:bookmarkStart w:id="7" w:name="_Toc24046986"/>
      <w:r>
        <w:rPr>
          <w:rFonts w:eastAsia="Times New Roman"/>
          <w:lang w:eastAsia="en-GB"/>
        </w:rPr>
        <w:t>What I Think About Education in Wales</w:t>
      </w:r>
      <w:bookmarkEnd w:id="7"/>
    </w:p>
    <w:p w14:paraId="386B5711" w14:textId="77777777" w:rsidR="00F43C8C" w:rsidRDefault="00F43C8C" w:rsidP="006858AD">
      <w:pPr>
        <w:spacing w:line="360" w:lineRule="auto"/>
        <w:rPr>
          <w:lang w:eastAsia="en-GB"/>
        </w:rPr>
      </w:pPr>
    </w:p>
    <w:p w14:paraId="6E5F681B" w14:textId="0FB16D98" w:rsidR="002452C4" w:rsidRPr="007D0945" w:rsidRDefault="006E55F1" w:rsidP="007D0945">
      <w:pPr>
        <w:pStyle w:val="NormalWeb"/>
        <w:spacing w:line="360" w:lineRule="auto"/>
        <w:contextualSpacing/>
        <w:jc w:val="both"/>
        <w:rPr>
          <w:rFonts w:ascii="Arial" w:hAnsi="Arial" w:cs="Arial"/>
          <w:sz w:val="22"/>
          <w:szCs w:val="22"/>
        </w:rPr>
      </w:pPr>
      <w:r>
        <w:rPr>
          <w:rFonts w:ascii="Arial" w:hAnsi="Arial" w:cs="Arial"/>
          <w:sz w:val="22"/>
          <w:szCs w:val="22"/>
        </w:rPr>
        <w:lastRenderedPageBreak/>
        <w:t xml:space="preserve">Donaldson’s methodology used for the review </w:t>
      </w:r>
      <w:r w:rsidR="006F2C3E">
        <w:rPr>
          <w:rFonts w:ascii="Arial" w:hAnsi="Arial" w:cs="Arial"/>
          <w:sz w:val="22"/>
          <w:szCs w:val="22"/>
        </w:rPr>
        <w:t xml:space="preserve">of Wales’ curriculum </w:t>
      </w:r>
      <w:r>
        <w:rPr>
          <w:rFonts w:ascii="Arial" w:hAnsi="Arial" w:cs="Arial"/>
          <w:sz w:val="22"/>
          <w:szCs w:val="22"/>
        </w:rPr>
        <w:t>involved engagement of many individuals and organisations in wales. This was followed by a period of national consideration, labelled the ‘Great Debate’ by Huw Lewis, Minister of Education</w:t>
      </w:r>
      <w:r w:rsidR="006F2C3E">
        <w:rPr>
          <w:rFonts w:ascii="Arial" w:hAnsi="Arial" w:cs="Arial"/>
          <w:sz w:val="22"/>
          <w:szCs w:val="22"/>
        </w:rPr>
        <w:t xml:space="preserve"> (Donaldson, 2017)</w:t>
      </w:r>
      <w:r>
        <w:rPr>
          <w:rFonts w:ascii="Arial" w:hAnsi="Arial" w:cs="Arial"/>
          <w:sz w:val="22"/>
          <w:szCs w:val="22"/>
        </w:rPr>
        <w:t xml:space="preserve">. </w:t>
      </w:r>
      <w:r w:rsidR="005460C0">
        <w:rPr>
          <w:rFonts w:ascii="Arial" w:hAnsi="Arial" w:cs="Arial"/>
          <w:sz w:val="22"/>
          <w:szCs w:val="22"/>
        </w:rPr>
        <w:t>I</w:t>
      </w:r>
      <w:r w:rsidR="00C92DAF">
        <w:rPr>
          <w:rFonts w:ascii="Arial" w:hAnsi="Arial" w:cs="Arial"/>
          <w:sz w:val="22"/>
          <w:szCs w:val="22"/>
        </w:rPr>
        <w:t>n the feedback analysis that followed, t</w:t>
      </w:r>
      <w:r w:rsidR="006F2C3E">
        <w:rPr>
          <w:rFonts w:ascii="Arial" w:hAnsi="Arial" w:cs="Arial"/>
          <w:sz w:val="22"/>
          <w:szCs w:val="22"/>
        </w:rPr>
        <w:t xml:space="preserve">he second most important thing students </w:t>
      </w:r>
      <w:r w:rsidR="00C92DAF">
        <w:rPr>
          <w:rFonts w:ascii="Arial" w:hAnsi="Arial" w:cs="Arial"/>
          <w:sz w:val="22"/>
          <w:szCs w:val="22"/>
        </w:rPr>
        <w:t xml:space="preserve">wanted </w:t>
      </w:r>
      <w:r w:rsidR="006F2C3E">
        <w:rPr>
          <w:rFonts w:ascii="Arial" w:hAnsi="Arial" w:cs="Arial"/>
          <w:sz w:val="22"/>
          <w:szCs w:val="22"/>
        </w:rPr>
        <w:t>from education was ‘skills for work’ (</w:t>
      </w:r>
      <w:r w:rsidR="002452C4">
        <w:rPr>
          <w:rFonts w:ascii="Arial" w:hAnsi="Arial" w:cs="Arial"/>
          <w:sz w:val="22"/>
          <w:szCs w:val="22"/>
        </w:rPr>
        <w:t>Welsh Government, 2019).</w:t>
      </w:r>
      <w:r w:rsidR="002452C4" w:rsidRPr="002452C4">
        <w:rPr>
          <w:rFonts w:ascii="Arial" w:hAnsi="Arial" w:cs="Arial"/>
          <w:sz w:val="22"/>
          <w:szCs w:val="22"/>
        </w:rPr>
        <w:t xml:space="preserve"> </w:t>
      </w:r>
      <w:r w:rsidR="002452C4">
        <w:rPr>
          <w:rFonts w:ascii="Arial" w:hAnsi="Arial" w:cs="Arial"/>
          <w:sz w:val="22"/>
          <w:szCs w:val="22"/>
        </w:rPr>
        <w:t xml:space="preserve">In Donaldson’s (2015) review, it </w:t>
      </w:r>
      <w:r w:rsidR="00B050CC">
        <w:rPr>
          <w:rFonts w:ascii="Arial" w:hAnsi="Arial" w:cs="Arial"/>
          <w:sz w:val="22"/>
          <w:szCs w:val="22"/>
        </w:rPr>
        <w:t>states</w:t>
      </w:r>
      <w:r w:rsidR="007D0945">
        <w:rPr>
          <w:rFonts w:ascii="Arial" w:hAnsi="Arial" w:cs="Arial"/>
          <w:sz w:val="22"/>
          <w:szCs w:val="22"/>
        </w:rPr>
        <w:t xml:space="preserve"> that </w:t>
      </w:r>
      <w:r w:rsidR="002452C4">
        <w:rPr>
          <w:rFonts w:ascii="Arial" w:hAnsi="Arial" w:cs="Arial"/>
          <w:sz w:val="22"/>
          <w:szCs w:val="22"/>
        </w:rPr>
        <w:t xml:space="preserve">digital competency (DC) is an </w:t>
      </w:r>
      <w:r w:rsidR="002452C4" w:rsidRPr="001C7173">
        <w:rPr>
          <w:rFonts w:ascii="Arial" w:hAnsi="Arial" w:cs="Arial"/>
          <w:sz w:val="22"/>
          <w:szCs w:val="22"/>
        </w:rPr>
        <w:t>increasing feature</w:t>
      </w:r>
      <w:r w:rsidR="007D0945">
        <w:rPr>
          <w:rFonts w:ascii="Arial" w:hAnsi="Arial" w:cs="Arial"/>
          <w:sz w:val="22"/>
          <w:szCs w:val="22"/>
        </w:rPr>
        <w:t xml:space="preserve"> of the modern workplace</w:t>
      </w:r>
      <w:r w:rsidR="002452C4" w:rsidRPr="001C7173">
        <w:rPr>
          <w:rFonts w:ascii="Arial" w:hAnsi="Arial" w:cs="Arial"/>
          <w:sz w:val="22"/>
          <w:szCs w:val="22"/>
        </w:rPr>
        <w:t>.</w:t>
      </w:r>
      <w:r w:rsidR="007D0945">
        <w:rPr>
          <w:rFonts w:ascii="Arial" w:hAnsi="Arial" w:cs="Arial"/>
          <w:sz w:val="22"/>
          <w:szCs w:val="22"/>
        </w:rPr>
        <w:t xml:space="preserve"> </w:t>
      </w:r>
      <w:r w:rsidR="002452C4" w:rsidRPr="001C7173">
        <w:rPr>
          <w:rFonts w:ascii="Arial" w:hAnsi="Arial" w:cs="Arial"/>
          <w:sz w:val="22"/>
          <w:szCs w:val="22"/>
        </w:rPr>
        <w:t xml:space="preserve">In 2001, Cullingford and Oliver stated that digital technology is far more advanced than it was when the Education Reform Act </w:t>
      </w:r>
      <w:r w:rsidR="00CC4282">
        <w:rPr>
          <w:rFonts w:ascii="Arial" w:hAnsi="Arial" w:cs="Arial"/>
          <w:sz w:val="22"/>
          <w:szCs w:val="22"/>
        </w:rPr>
        <w:t xml:space="preserve">was </w:t>
      </w:r>
      <w:r w:rsidR="002452C4" w:rsidRPr="001C7173">
        <w:rPr>
          <w:rFonts w:ascii="Arial" w:hAnsi="Arial" w:cs="Arial"/>
          <w:sz w:val="22"/>
          <w:szCs w:val="22"/>
        </w:rPr>
        <w:t xml:space="preserve">formed in 1988 due to its rapid development. Therefore, </w:t>
      </w:r>
      <w:r w:rsidR="002452C4">
        <w:rPr>
          <w:rFonts w:ascii="Arial" w:hAnsi="Arial" w:cs="Arial"/>
          <w:sz w:val="22"/>
          <w:szCs w:val="22"/>
        </w:rPr>
        <w:t xml:space="preserve">I </w:t>
      </w:r>
      <w:r w:rsidR="00B050CC">
        <w:rPr>
          <w:rFonts w:ascii="Arial" w:hAnsi="Arial" w:cs="Arial"/>
          <w:sz w:val="22"/>
          <w:szCs w:val="22"/>
        </w:rPr>
        <w:t xml:space="preserve">conclude </w:t>
      </w:r>
      <w:r w:rsidR="002452C4" w:rsidRPr="001C7173">
        <w:rPr>
          <w:rFonts w:ascii="Arial" w:hAnsi="Arial" w:cs="Arial"/>
          <w:sz w:val="22"/>
          <w:szCs w:val="22"/>
        </w:rPr>
        <w:t xml:space="preserve">the </w:t>
      </w:r>
      <w:r w:rsidR="00CC4282">
        <w:rPr>
          <w:rFonts w:ascii="Arial" w:hAnsi="Arial" w:cs="Arial"/>
          <w:sz w:val="22"/>
          <w:szCs w:val="22"/>
        </w:rPr>
        <w:t>DC</w:t>
      </w:r>
      <w:r w:rsidR="002452C4" w:rsidRPr="001C7173">
        <w:rPr>
          <w:rFonts w:ascii="Arial" w:hAnsi="Arial" w:cs="Arial"/>
          <w:sz w:val="22"/>
          <w:szCs w:val="22"/>
        </w:rPr>
        <w:t xml:space="preserve"> </w:t>
      </w:r>
      <w:r w:rsidR="002452C4">
        <w:rPr>
          <w:rFonts w:ascii="Arial" w:hAnsi="Arial" w:cs="Arial"/>
          <w:sz w:val="22"/>
          <w:szCs w:val="22"/>
        </w:rPr>
        <w:t xml:space="preserve">framework </w:t>
      </w:r>
      <w:r w:rsidR="002452C4" w:rsidRPr="001C7173">
        <w:rPr>
          <w:rFonts w:ascii="Arial" w:hAnsi="Arial" w:cs="Arial"/>
          <w:sz w:val="22"/>
          <w:szCs w:val="22"/>
        </w:rPr>
        <w:t xml:space="preserve">in the 2022 curriculum is </w:t>
      </w:r>
      <w:r w:rsidR="002452C4">
        <w:rPr>
          <w:rFonts w:ascii="Arial" w:hAnsi="Arial" w:cs="Arial"/>
          <w:sz w:val="22"/>
          <w:szCs w:val="22"/>
        </w:rPr>
        <w:t>beneficial to Welsh education</w:t>
      </w:r>
      <w:r w:rsidR="002452C4" w:rsidRPr="001C7173">
        <w:rPr>
          <w:rFonts w:ascii="Arial" w:hAnsi="Arial" w:cs="Arial"/>
          <w:sz w:val="22"/>
          <w:szCs w:val="22"/>
        </w:rPr>
        <w:t xml:space="preserve"> when considering that </w:t>
      </w:r>
      <w:r w:rsidR="002452C4" w:rsidRPr="00AB0621">
        <w:rPr>
          <w:rFonts w:ascii="Arial" w:hAnsi="Arial" w:cs="Arial"/>
          <w:color w:val="000000" w:themeColor="text1"/>
          <w:sz w:val="22"/>
          <w:szCs w:val="22"/>
        </w:rPr>
        <w:t>a pri</w:t>
      </w:r>
      <w:r w:rsidR="007D0945">
        <w:rPr>
          <w:rFonts w:ascii="Arial" w:hAnsi="Arial" w:cs="Arial"/>
          <w:color w:val="000000" w:themeColor="text1"/>
          <w:sz w:val="22"/>
          <w:szCs w:val="22"/>
        </w:rPr>
        <w:t>nciple of curricular</w:t>
      </w:r>
      <w:r w:rsidR="007D0945" w:rsidRPr="001C7173">
        <w:rPr>
          <w:rFonts w:ascii="Arial" w:hAnsi="Arial" w:cs="Arial"/>
          <w:sz w:val="22"/>
          <w:szCs w:val="22"/>
        </w:rPr>
        <w:t xml:space="preserve"> is to ensure young people meet the skill requirements for employment </w:t>
      </w:r>
      <w:r w:rsidR="002452C4">
        <w:rPr>
          <w:rFonts w:ascii="Arial" w:hAnsi="Arial" w:cs="Arial"/>
          <w:color w:val="000000" w:themeColor="text1"/>
          <w:sz w:val="22"/>
          <w:szCs w:val="22"/>
        </w:rPr>
        <w:t xml:space="preserve">(Donaldson, 2015). </w:t>
      </w:r>
      <w:r w:rsidR="00A02C66">
        <w:rPr>
          <w:rFonts w:ascii="Arial" w:hAnsi="Arial" w:cs="Arial"/>
          <w:color w:val="000000" w:themeColor="text1"/>
          <w:sz w:val="22"/>
          <w:szCs w:val="22"/>
        </w:rPr>
        <w:t xml:space="preserve">Donaldson’s </w:t>
      </w:r>
      <w:r w:rsidR="00B050CC">
        <w:rPr>
          <w:rFonts w:ascii="Arial" w:hAnsi="Arial" w:cs="Arial"/>
          <w:color w:val="000000" w:themeColor="text1"/>
          <w:sz w:val="22"/>
          <w:szCs w:val="22"/>
        </w:rPr>
        <w:t>inclusion of</w:t>
      </w:r>
      <w:r w:rsidR="002452C4" w:rsidRPr="00AB0621">
        <w:rPr>
          <w:rFonts w:ascii="Arial" w:hAnsi="Arial" w:cs="Arial"/>
          <w:color w:val="000000" w:themeColor="text1"/>
          <w:sz w:val="22"/>
          <w:szCs w:val="22"/>
        </w:rPr>
        <w:t xml:space="preserve"> DC as part of a cross-curriculum with the relevant areas </w:t>
      </w:r>
      <w:r w:rsidR="00B050CC">
        <w:rPr>
          <w:rFonts w:ascii="Arial" w:hAnsi="Arial" w:cs="Arial"/>
          <w:color w:val="000000" w:themeColor="text1"/>
          <w:sz w:val="22"/>
          <w:szCs w:val="22"/>
        </w:rPr>
        <w:t>of</w:t>
      </w:r>
      <w:r w:rsidR="002452C4" w:rsidRPr="00AB0621">
        <w:rPr>
          <w:rFonts w:ascii="Arial" w:hAnsi="Arial" w:cs="Arial"/>
          <w:color w:val="000000" w:themeColor="text1"/>
          <w:sz w:val="22"/>
          <w:szCs w:val="22"/>
        </w:rPr>
        <w:t xml:space="preserve"> learning and experience </w:t>
      </w:r>
      <w:r w:rsidR="00B050CC">
        <w:rPr>
          <w:rFonts w:ascii="Arial" w:hAnsi="Arial" w:cs="Arial"/>
          <w:color w:val="000000" w:themeColor="text1"/>
          <w:sz w:val="22"/>
          <w:szCs w:val="22"/>
        </w:rPr>
        <w:t xml:space="preserve">(AoLE) </w:t>
      </w:r>
      <w:r w:rsidR="002452C4" w:rsidRPr="00AB0621">
        <w:rPr>
          <w:rFonts w:ascii="Arial" w:hAnsi="Arial" w:cs="Arial"/>
          <w:color w:val="000000" w:themeColor="text1"/>
          <w:sz w:val="22"/>
          <w:szCs w:val="22"/>
        </w:rPr>
        <w:t xml:space="preserve">allows for </w:t>
      </w:r>
      <w:r w:rsidR="008430CF">
        <w:rPr>
          <w:rFonts w:ascii="Arial" w:hAnsi="Arial" w:cs="Arial"/>
          <w:color w:val="000000" w:themeColor="text1"/>
          <w:sz w:val="22"/>
          <w:szCs w:val="22"/>
        </w:rPr>
        <w:t>unification, another principle of curricula,</w:t>
      </w:r>
      <w:r w:rsidR="002452C4" w:rsidRPr="00AB0621">
        <w:rPr>
          <w:rFonts w:ascii="Arial" w:hAnsi="Arial" w:cs="Arial"/>
          <w:color w:val="000000" w:themeColor="text1"/>
          <w:sz w:val="22"/>
          <w:szCs w:val="22"/>
        </w:rPr>
        <w:t xml:space="preserve"> to be made</w:t>
      </w:r>
      <w:r w:rsidR="002452C4">
        <w:rPr>
          <w:rFonts w:ascii="Arial" w:hAnsi="Arial" w:cs="Arial"/>
          <w:color w:val="000000" w:themeColor="text1"/>
          <w:sz w:val="22"/>
          <w:szCs w:val="22"/>
        </w:rPr>
        <w:t xml:space="preserve"> between DC, literacy and numeracy</w:t>
      </w:r>
      <w:r w:rsidR="008430CF">
        <w:rPr>
          <w:rFonts w:ascii="Arial" w:hAnsi="Arial" w:cs="Arial"/>
          <w:color w:val="000000" w:themeColor="text1"/>
          <w:sz w:val="22"/>
          <w:szCs w:val="22"/>
        </w:rPr>
        <w:t>.</w:t>
      </w:r>
    </w:p>
    <w:p w14:paraId="6C71177E" w14:textId="6C32BF18" w:rsidR="006858AD" w:rsidRDefault="00F96AA0" w:rsidP="00B050CC">
      <w:pPr>
        <w:pStyle w:val="NormalWeb"/>
        <w:spacing w:line="360" w:lineRule="auto"/>
        <w:ind w:firstLine="720"/>
        <w:contextualSpacing/>
        <w:jc w:val="both"/>
        <w:rPr>
          <w:rFonts w:ascii="Arial" w:hAnsi="Arial" w:cs="Arial"/>
          <w:sz w:val="22"/>
          <w:szCs w:val="22"/>
        </w:rPr>
      </w:pPr>
      <w:r>
        <w:rPr>
          <w:rFonts w:ascii="Arial" w:hAnsi="Arial" w:cs="Arial"/>
          <w:sz w:val="22"/>
          <w:szCs w:val="22"/>
        </w:rPr>
        <w:t xml:space="preserve">Donaldson </w:t>
      </w:r>
      <w:r w:rsidR="00866421">
        <w:rPr>
          <w:rFonts w:ascii="Arial" w:hAnsi="Arial" w:cs="Arial"/>
          <w:sz w:val="22"/>
          <w:szCs w:val="22"/>
        </w:rPr>
        <w:t xml:space="preserve">(2015) </w:t>
      </w:r>
      <w:r w:rsidR="00B050CC">
        <w:rPr>
          <w:rFonts w:ascii="Arial" w:hAnsi="Arial" w:cs="Arial"/>
          <w:sz w:val="22"/>
          <w:szCs w:val="22"/>
        </w:rPr>
        <w:t xml:space="preserve">has </w:t>
      </w:r>
      <w:r w:rsidR="00261050">
        <w:rPr>
          <w:rFonts w:ascii="Arial" w:hAnsi="Arial" w:cs="Arial"/>
          <w:sz w:val="22"/>
          <w:szCs w:val="22"/>
        </w:rPr>
        <w:t>pro</w:t>
      </w:r>
      <w:r w:rsidR="00D47E36">
        <w:rPr>
          <w:rFonts w:ascii="Arial" w:hAnsi="Arial" w:cs="Arial"/>
          <w:sz w:val="22"/>
          <w:szCs w:val="22"/>
        </w:rPr>
        <w:t xml:space="preserve">posed </w:t>
      </w:r>
      <w:r w:rsidR="00261050">
        <w:rPr>
          <w:rFonts w:ascii="Arial" w:hAnsi="Arial" w:cs="Arial"/>
          <w:sz w:val="22"/>
          <w:szCs w:val="22"/>
        </w:rPr>
        <w:t>a</w:t>
      </w:r>
      <w:r w:rsidR="00866421">
        <w:rPr>
          <w:rFonts w:ascii="Arial" w:hAnsi="Arial" w:cs="Arial"/>
          <w:sz w:val="22"/>
          <w:szCs w:val="22"/>
        </w:rPr>
        <w:t xml:space="preserve">n engaging </w:t>
      </w:r>
      <w:r w:rsidR="00261050">
        <w:rPr>
          <w:rFonts w:ascii="Arial" w:hAnsi="Arial" w:cs="Arial"/>
          <w:sz w:val="22"/>
          <w:szCs w:val="22"/>
        </w:rPr>
        <w:t>curriculum</w:t>
      </w:r>
      <w:r w:rsidR="003428B5">
        <w:rPr>
          <w:rFonts w:ascii="Arial" w:hAnsi="Arial" w:cs="Arial"/>
          <w:sz w:val="22"/>
          <w:szCs w:val="22"/>
        </w:rPr>
        <w:t xml:space="preserve"> </w:t>
      </w:r>
      <w:r w:rsidR="00866421">
        <w:rPr>
          <w:rFonts w:ascii="Arial" w:hAnsi="Arial" w:cs="Arial"/>
          <w:sz w:val="22"/>
          <w:szCs w:val="22"/>
        </w:rPr>
        <w:t>to improve achievement le</w:t>
      </w:r>
      <w:r w:rsidR="00C92DAF">
        <w:rPr>
          <w:rFonts w:ascii="Arial" w:hAnsi="Arial" w:cs="Arial"/>
          <w:sz w:val="22"/>
          <w:szCs w:val="22"/>
        </w:rPr>
        <w:t xml:space="preserve">vels </w:t>
      </w:r>
      <w:r w:rsidR="00866421">
        <w:rPr>
          <w:rFonts w:ascii="Arial" w:hAnsi="Arial" w:cs="Arial"/>
          <w:sz w:val="22"/>
          <w:szCs w:val="22"/>
        </w:rPr>
        <w:t xml:space="preserve">because schools have strived to impress examining bodies rather than </w:t>
      </w:r>
      <w:r w:rsidR="008430CF">
        <w:rPr>
          <w:rFonts w:ascii="Arial" w:hAnsi="Arial" w:cs="Arial"/>
          <w:sz w:val="22"/>
          <w:szCs w:val="22"/>
        </w:rPr>
        <w:t>delivering</w:t>
      </w:r>
      <w:r w:rsidR="00866421">
        <w:rPr>
          <w:rFonts w:ascii="Arial" w:hAnsi="Arial" w:cs="Arial"/>
          <w:sz w:val="22"/>
          <w:szCs w:val="22"/>
        </w:rPr>
        <w:t xml:space="preserve"> interesting teaching, consequently, detaching from the initial aims of the 1988 curriculum. </w:t>
      </w:r>
      <w:r w:rsidR="00B53F90">
        <w:rPr>
          <w:rFonts w:ascii="Arial" w:hAnsi="Arial" w:cs="Arial"/>
          <w:sz w:val="22"/>
          <w:szCs w:val="22"/>
        </w:rPr>
        <w:t>This detachment resulted in low achievement levels</w:t>
      </w:r>
      <w:r w:rsidR="00CD7C07">
        <w:rPr>
          <w:rFonts w:ascii="Arial" w:hAnsi="Arial" w:cs="Arial"/>
          <w:sz w:val="22"/>
          <w:szCs w:val="22"/>
        </w:rPr>
        <w:t>,</w:t>
      </w:r>
      <w:r w:rsidR="00B53F90">
        <w:rPr>
          <w:rFonts w:ascii="Arial" w:hAnsi="Arial" w:cs="Arial"/>
          <w:sz w:val="22"/>
          <w:szCs w:val="22"/>
        </w:rPr>
        <w:t xml:space="preserve"> </w:t>
      </w:r>
      <w:r w:rsidR="00B050CC">
        <w:rPr>
          <w:rFonts w:ascii="Arial" w:hAnsi="Arial" w:cs="Arial"/>
          <w:sz w:val="22"/>
          <w:szCs w:val="22"/>
        </w:rPr>
        <w:t xml:space="preserve">evidenced by </w:t>
      </w:r>
      <w:r w:rsidR="00B53F90">
        <w:rPr>
          <w:rFonts w:ascii="Arial" w:hAnsi="Arial" w:cs="Arial"/>
          <w:sz w:val="22"/>
          <w:szCs w:val="22"/>
        </w:rPr>
        <w:t>Estyn evaluations of performance and qualifications in wales</w:t>
      </w:r>
      <w:r w:rsidR="00C92DAF">
        <w:rPr>
          <w:rFonts w:ascii="Arial" w:hAnsi="Arial" w:cs="Arial"/>
          <w:sz w:val="22"/>
          <w:szCs w:val="22"/>
        </w:rPr>
        <w:t xml:space="preserve"> (Donaldson, 2015)</w:t>
      </w:r>
      <w:r w:rsidR="00B53F90">
        <w:rPr>
          <w:rFonts w:ascii="Arial" w:hAnsi="Arial" w:cs="Arial"/>
          <w:sz w:val="22"/>
          <w:szCs w:val="22"/>
        </w:rPr>
        <w:t>.</w:t>
      </w:r>
      <w:r w:rsidR="00F516A5">
        <w:rPr>
          <w:rFonts w:ascii="Arial" w:hAnsi="Arial" w:cs="Arial"/>
          <w:sz w:val="22"/>
          <w:szCs w:val="22"/>
        </w:rPr>
        <w:t xml:space="preserve"> Donaldson </w:t>
      </w:r>
      <w:r w:rsidR="00C92DAF">
        <w:rPr>
          <w:rFonts w:ascii="Arial" w:hAnsi="Arial" w:cs="Arial"/>
          <w:sz w:val="22"/>
          <w:szCs w:val="22"/>
        </w:rPr>
        <w:t xml:space="preserve">(2015) </w:t>
      </w:r>
      <w:r w:rsidR="00F516A5">
        <w:rPr>
          <w:rFonts w:ascii="Arial" w:hAnsi="Arial" w:cs="Arial"/>
          <w:sz w:val="22"/>
          <w:szCs w:val="22"/>
        </w:rPr>
        <w:t xml:space="preserve">has created </w:t>
      </w:r>
      <w:r w:rsidR="00833BD8">
        <w:rPr>
          <w:rFonts w:ascii="Arial" w:hAnsi="Arial" w:cs="Arial"/>
          <w:sz w:val="22"/>
          <w:szCs w:val="22"/>
        </w:rPr>
        <w:t>ten</w:t>
      </w:r>
      <w:r w:rsidR="00D036AD">
        <w:rPr>
          <w:rFonts w:ascii="Arial" w:hAnsi="Arial" w:cs="Arial"/>
          <w:sz w:val="22"/>
          <w:szCs w:val="22"/>
        </w:rPr>
        <w:t xml:space="preserve"> </w:t>
      </w:r>
      <w:r w:rsidR="00F516A5">
        <w:rPr>
          <w:rFonts w:ascii="Arial" w:hAnsi="Arial" w:cs="Arial"/>
          <w:sz w:val="22"/>
          <w:szCs w:val="22"/>
        </w:rPr>
        <w:t xml:space="preserve">principles </w:t>
      </w:r>
      <w:r w:rsidR="00D036AD">
        <w:rPr>
          <w:rFonts w:ascii="Arial" w:hAnsi="Arial" w:cs="Arial"/>
          <w:sz w:val="22"/>
          <w:szCs w:val="22"/>
        </w:rPr>
        <w:t>that th</w:t>
      </w:r>
      <w:r w:rsidR="005F5B00">
        <w:rPr>
          <w:rFonts w:ascii="Arial" w:hAnsi="Arial" w:cs="Arial"/>
          <w:sz w:val="22"/>
          <w:szCs w:val="22"/>
        </w:rPr>
        <w:t>e 2022 curriculum should follow;</w:t>
      </w:r>
      <w:r w:rsidR="00D036AD">
        <w:rPr>
          <w:rFonts w:ascii="Arial" w:hAnsi="Arial" w:cs="Arial"/>
          <w:sz w:val="22"/>
          <w:szCs w:val="22"/>
        </w:rPr>
        <w:t xml:space="preserve"> Evidence-based, unified and manageable were some of the principles which I believe will strengthen the new curriculum. I think an evidence-based curriculum </w:t>
      </w:r>
      <w:r w:rsidR="0081311F">
        <w:rPr>
          <w:rFonts w:ascii="Arial" w:hAnsi="Arial" w:cs="Arial"/>
          <w:sz w:val="22"/>
          <w:szCs w:val="22"/>
        </w:rPr>
        <w:t xml:space="preserve">is beneficial as it </w:t>
      </w:r>
      <w:r w:rsidR="00D036AD">
        <w:rPr>
          <w:rFonts w:ascii="Arial" w:hAnsi="Arial" w:cs="Arial"/>
          <w:sz w:val="22"/>
          <w:szCs w:val="22"/>
        </w:rPr>
        <w:t xml:space="preserve">will </w:t>
      </w:r>
      <w:r w:rsidR="0081311F">
        <w:rPr>
          <w:rFonts w:ascii="Arial" w:hAnsi="Arial" w:cs="Arial"/>
          <w:sz w:val="22"/>
          <w:szCs w:val="22"/>
        </w:rPr>
        <w:t>be</w:t>
      </w:r>
      <w:r w:rsidR="00D036AD">
        <w:rPr>
          <w:rFonts w:ascii="Arial" w:hAnsi="Arial" w:cs="Arial"/>
          <w:sz w:val="22"/>
          <w:szCs w:val="22"/>
        </w:rPr>
        <w:t xml:space="preserve"> a researched curriculum based on the practice of wales and other countries </w:t>
      </w:r>
      <w:r w:rsidR="00C92DAF">
        <w:rPr>
          <w:rFonts w:ascii="Arial" w:hAnsi="Arial" w:cs="Arial"/>
          <w:sz w:val="22"/>
          <w:szCs w:val="22"/>
        </w:rPr>
        <w:t xml:space="preserve">(Donaldson, 2015) </w:t>
      </w:r>
      <w:r w:rsidR="00D036AD">
        <w:rPr>
          <w:rFonts w:ascii="Arial" w:hAnsi="Arial" w:cs="Arial"/>
          <w:sz w:val="22"/>
          <w:szCs w:val="22"/>
        </w:rPr>
        <w:t xml:space="preserve">that have been advantageous to young people, thus, delivering the best quality education. I believe a unified curriculum allows for connections to be made between subjects and enable young people to build on knowledge. I hope a manageable curriculum will </w:t>
      </w:r>
      <w:r w:rsidR="00B050CC">
        <w:rPr>
          <w:rFonts w:ascii="Arial" w:hAnsi="Arial" w:cs="Arial"/>
          <w:sz w:val="22"/>
          <w:szCs w:val="22"/>
        </w:rPr>
        <w:t>allow for engaging</w:t>
      </w:r>
      <w:r w:rsidR="00D036AD">
        <w:rPr>
          <w:rFonts w:ascii="Arial" w:hAnsi="Arial" w:cs="Arial"/>
          <w:sz w:val="22"/>
          <w:szCs w:val="22"/>
        </w:rPr>
        <w:t xml:space="preserve"> education </w:t>
      </w:r>
      <w:r w:rsidR="00632C64">
        <w:rPr>
          <w:rFonts w:ascii="Arial" w:hAnsi="Arial" w:cs="Arial"/>
          <w:sz w:val="22"/>
          <w:szCs w:val="22"/>
        </w:rPr>
        <w:t>as it will allow</w:t>
      </w:r>
      <w:r w:rsidR="00D036AD">
        <w:rPr>
          <w:rFonts w:ascii="Arial" w:hAnsi="Arial" w:cs="Arial"/>
          <w:sz w:val="22"/>
          <w:szCs w:val="22"/>
        </w:rPr>
        <w:t xml:space="preserve"> teachers from losing the focus of</w:t>
      </w:r>
      <w:r w:rsidR="00632C64">
        <w:rPr>
          <w:rFonts w:ascii="Arial" w:hAnsi="Arial" w:cs="Arial"/>
          <w:sz w:val="22"/>
          <w:szCs w:val="22"/>
        </w:rPr>
        <w:t xml:space="preserve"> the curriculum. However, whether these principles will be successful is questionable due to previous weaknesses that have occurred with curricula</w:t>
      </w:r>
      <w:r w:rsidR="006B078A">
        <w:rPr>
          <w:rFonts w:ascii="Arial" w:hAnsi="Arial" w:cs="Arial"/>
          <w:sz w:val="22"/>
          <w:szCs w:val="22"/>
        </w:rPr>
        <w:t xml:space="preserve">, such as: detachment from delivering engaging lessons, </w:t>
      </w:r>
      <w:r w:rsidR="00090BD2">
        <w:rPr>
          <w:rFonts w:ascii="Arial" w:hAnsi="Arial" w:cs="Arial"/>
          <w:sz w:val="22"/>
          <w:szCs w:val="22"/>
        </w:rPr>
        <w:t xml:space="preserve">attention diversions towards complicated planning tools </w:t>
      </w:r>
      <w:r w:rsidR="00043F07">
        <w:rPr>
          <w:rFonts w:ascii="Arial" w:hAnsi="Arial" w:cs="Arial"/>
          <w:sz w:val="22"/>
          <w:szCs w:val="22"/>
        </w:rPr>
        <w:t>in attempt to</w:t>
      </w:r>
      <w:r w:rsidR="00090BD2">
        <w:rPr>
          <w:rFonts w:ascii="Arial" w:hAnsi="Arial" w:cs="Arial"/>
          <w:sz w:val="22"/>
          <w:szCs w:val="22"/>
        </w:rPr>
        <w:t xml:space="preserve"> help manage changes</w:t>
      </w:r>
      <w:r w:rsidR="00043F07">
        <w:rPr>
          <w:rFonts w:ascii="Arial" w:hAnsi="Arial" w:cs="Arial"/>
          <w:sz w:val="22"/>
          <w:szCs w:val="22"/>
        </w:rPr>
        <w:t xml:space="preserve"> and </w:t>
      </w:r>
      <w:r w:rsidR="0081311F">
        <w:rPr>
          <w:rFonts w:ascii="Arial" w:hAnsi="Arial" w:cs="Arial"/>
          <w:sz w:val="22"/>
          <w:szCs w:val="22"/>
        </w:rPr>
        <w:t xml:space="preserve">finally, </w:t>
      </w:r>
      <w:r w:rsidR="00043F07">
        <w:rPr>
          <w:rFonts w:ascii="Arial" w:hAnsi="Arial" w:cs="Arial"/>
          <w:sz w:val="22"/>
          <w:szCs w:val="22"/>
        </w:rPr>
        <w:t>unproductive concentration on performance measured aspects</w:t>
      </w:r>
      <w:r w:rsidR="00C92DAF">
        <w:rPr>
          <w:rFonts w:ascii="Arial" w:hAnsi="Arial" w:cs="Arial"/>
          <w:sz w:val="22"/>
          <w:szCs w:val="22"/>
        </w:rPr>
        <w:t xml:space="preserve"> (Donaldson, 2015)</w:t>
      </w:r>
      <w:r w:rsidR="006858AD">
        <w:rPr>
          <w:rFonts w:ascii="Arial" w:hAnsi="Arial" w:cs="Arial"/>
          <w:sz w:val="22"/>
          <w:szCs w:val="22"/>
        </w:rPr>
        <w:t>.</w:t>
      </w:r>
    </w:p>
    <w:p w14:paraId="3C4DED22" w14:textId="27C24206" w:rsidR="00321F87" w:rsidRDefault="00321F87" w:rsidP="006858AD">
      <w:pPr>
        <w:pStyle w:val="NormalWeb"/>
        <w:spacing w:line="360" w:lineRule="auto"/>
        <w:contextualSpacing/>
        <w:jc w:val="both"/>
        <w:rPr>
          <w:rFonts w:ascii="Arial" w:hAnsi="Arial" w:cs="Arial"/>
          <w:sz w:val="22"/>
          <w:szCs w:val="22"/>
        </w:rPr>
      </w:pPr>
      <w:r>
        <w:rPr>
          <w:rFonts w:ascii="Arial" w:hAnsi="Arial" w:cs="Arial"/>
          <w:sz w:val="22"/>
          <w:szCs w:val="22"/>
        </w:rPr>
        <w:tab/>
      </w:r>
      <w:r w:rsidR="00833BD8">
        <w:rPr>
          <w:rFonts w:ascii="Arial" w:hAnsi="Arial" w:cs="Arial"/>
          <w:sz w:val="22"/>
          <w:szCs w:val="22"/>
        </w:rPr>
        <w:t xml:space="preserve">Donaldson has steered away </w:t>
      </w:r>
      <w:r w:rsidR="00B050CC">
        <w:rPr>
          <w:rFonts w:ascii="Arial" w:hAnsi="Arial" w:cs="Arial"/>
          <w:sz w:val="22"/>
          <w:szCs w:val="22"/>
        </w:rPr>
        <w:t>from creating discrete AoLE</w:t>
      </w:r>
      <w:r w:rsidR="00833BD8">
        <w:rPr>
          <w:rFonts w:ascii="Arial" w:hAnsi="Arial" w:cs="Arial"/>
          <w:sz w:val="22"/>
          <w:szCs w:val="22"/>
        </w:rPr>
        <w:t xml:space="preserve">, instead, opting for six </w:t>
      </w:r>
      <w:r w:rsidR="00B050CC">
        <w:rPr>
          <w:rFonts w:ascii="Arial" w:hAnsi="Arial" w:cs="Arial"/>
          <w:sz w:val="22"/>
          <w:szCs w:val="22"/>
        </w:rPr>
        <w:t>AoLE</w:t>
      </w:r>
      <w:r w:rsidR="00C92DAF">
        <w:rPr>
          <w:rFonts w:ascii="Arial" w:hAnsi="Arial" w:cs="Arial"/>
          <w:sz w:val="22"/>
          <w:szCs w:val="22"/>
        </w:rPr>
        <w:t xml:space="preserve"> (Donaldson, 2017)</w:t>
      </w:r>
      <w:r w:rsidR="00833BD8">
        <w:rPr>
          <w:rFonts w:ascii="Arial" w:hAnsi="Arial" w:cs="Arial"/>
          <w:sz w:val="22"/>
          <w:szCs w:val="22"/>
        </w:rPr>
        <w:t>. I believe this will be the most impactful part of the curriculum on education in wales as it will allow for unification of skills and knowledge</w:t>
      </w:r>
      <w:r w:rsidR="00C92DAF">
        <w:rPr>
          <w:rFonts w:ascii="Arial" w:hAnsi="Arial" w:cs="Arial"/>
          <w:sz w:val="22"/>
          <w:szCs w:val="22"/>
        </w:rPr>
        <w:t>.</w:t>
      </w:r>
      <w:r w:rsidR="00C60A33">
        <w:rPr>
          <w:rFonts w:ascii="Arial" w:hAnsi="Arial" w:cs="Arial"/>
          <w:sz w:val="22"/>
          <w:szCs w:val="22"/>
        </w:rPr>
        <w:t xml:space="preserve"> </w:t>
      </w:r>
    </w:p>
    <w:p w14:paraId="34B34EE9" w14:textId="44DC954B" w:rsidR="00E814DA" w:rsidRDefault="00E814DA" w:rsidP="006858AD">
      <w:pPr>
        <w:pStyle w:val="NormalWeb"/>
        <w:spacing w:line="360" w:lineRule="auto"/>
        <w:contextualSpacing/>
        <w:jc w:val="both"/>
        <w:rPr>
          <w:rFonts w:ascii="Arial" w:hAnsi="Arial" w:cs="Arial"/>
          <w:sz w:val="22"/>
          <w:szCs w:val="22"/>
        </w:rPr>
      </w:pPr>
      <w:r>
        <w:rPr>
          <w:rFonts w:ascii="Arial" w:hAnsi="Arial" w:cs="Arial"/>
          <w:sz w:val="22"/>
          <w:szCs w:val="22"/>
        </w:rPr>
        <w:tab/>
      </w:r>
      <w:r w:rsidR="005154E1">
        <w:rPr>
          <w:rFonts w:ascii="Arial" w:hAnsi="Arial" w:cs="Arial"/>
          <w:sz w:val="22"/>
          <w:szCs w:val="22"/>
        </w:rPr>
        <w:t xml:space="preserve">Furlong stated, teachers who “are able to take a sharper focus on the needs of individual learners” are needed to achieve the system Donaldson developed (Furlong, 2015, p. 6). </w:t>
      </w:r>
      <w:r w:rsidR="00B050CC">
        <w:rPr>
          <w:rFonts w:ascii="Arial" w:hAnsi="Arial" w:cs="Arial"/>
          <w:sz w:val="22"/>
          <w:szCs w:val="22"/>
        </w:rPr>
        <w:t xml:space="preserve">I agree that </w:t>
      </w:r>
      <w:r w:rsidR="005154E1">
        <w:rPr>
          <w:rFonts w:ascii="Arial" w:hAnsi="Arial" w:cs="Arial"/>
          <w:sz w:val="22"/>
          <w:szCs w:val="22"/>
        </w:rPr>
        <w:t xml:space="preserve">this </w:t>
      </w:r>
      <w:r w:rsidR="005460C0">
        <w:rPr>
          <w:rFonts w:ascii="Arial" w:hAnsi="Arial" w:cs="Arial"/>
          <w:sz w:val="22"/>
          <w:szCs w:val="22"/>
        </w:rPr>
        <w:t xml:space="preserve">will benefit welsh education </w:t>
      </w:r>
      <w:r w:rsidR="005154E1">
        <w:rPr>
          <w:rFonts w:ascii="Arial" w:hAnsi="Arial" w:cs="Arial"/>
          <w:sz w:val="22"/>
          <w:szCs w:val="22"/>
        </w:rPr>
        <w:t xml:space="preserve">as it </w:t>
      </w:r>
      <w:r w:rsidR="00B050CC">
        <w:rPr>
          <w:rFonts w:ascii="Arial" w:hAnsi="Arial" w:cs="Arial"/>
          <w:sz w:val="22"/>
          <w:szCs w:val="22"/>
        </w:rPr>
        <w:t>should result in</w:t>
      </w:r>
      <w:r w:rsidR="005154E1">
        <w:rPr>
          <w:rFonts w:ascii="Arial" w:hAnsi="Arial" w:cs="Arial"/>
          <w:sz w:val="22"/>
          <w:szCs w:val="22"/>
        </w:rPr>
        <w:t xml:space="preserve"> inclusive lessons delivered by teachers who can identify students excelling and those who</w:t>
      </w:r>
      <w:r w:rsidR="005460C0">
        <w:rPr>
          <w:rFonts w:ascii="Arial" w:hAnsi="Arial" w:cs="Arial"/>
          <w:sz w:val="22"/>
          <w:szCs w:val="22"/>
        </w:rPr>
        <w:t xml:space="preserve"> are behind</w:t>
      </w:r>
      <w:r w:rsidR="005154E1">
        <w:rPr>
          <w:rFonts w:ascii="Arial" w:hAnsi="Arial" w:cs="Arial"/>
          <w:sz w:val="22"/>
          <w:szCs w:val="22"/>
        </w:rPr>
        <w:t xml:space="preserve">. </w:t>
      </w:r>
      <w:r w:rsidR="005154E1">
        <w:rPr>
          <w:rFonts w:ascii="Arial" w:hAnsi="Arial" w:cs="Arial"/>
          <w:sz w:val="22"/>
          <w:szCs w:val="22"/>
        </w:rPr>
        <w:lastRenderedPageBreak/>
        <w:t xml:space="preserve">Additionally, </w:t>
      </w:r>
      <w:r w:rsidR="00BF55EA">
        <w:rPr>
          <w:rFonts w:ascii="Arial" w:hAnsi="Arial" w:cs="Arial"/>
          <w:sz w:val="22"/>
          <w:szCs w:val="22"/>
        </w:rPr>
        <w:t>teachers will be able to identify the learner’s specific needs rather than placing them into a category allowing</w:t>
      </w:r>
      <w:r w:rsidR="00431A49">
        <w:rPr>
          <w:rFonts w:ascii="Arial" w:hAnsi="Arial" w:cs="Arial"/>
          <w:sz w:val="22"/>
          <w:szCs w:val="22"/>
        </w:rPr>
        <w:t xml:space="preserve"> for</w:t>
      </w:r>
      <w:r w:rsidR="005460C0">
        <w:rPr>
          <w:rFonts w:ascii="Arial" w:hAnsi="Arial" w:cs="Arial"/>
          <w:sz w:val="22"/>
          <w:szCs w:val="22"/>
        </w:rPr>
        <w:t xml:space="preserve"> Donaldson’s (2015) instruction to use progression steps as reference points for the development of each child’s education, rather than universal expectations of children’s performance at specific times to be implemented.</w:t>
      </w:r>
      <w:r w:rsidR="00224C32">
        <w:rPr>
          <w:rFonts w:ascii="Arial" w:hAnsi="Arial" w:cs="Arial"/>
          <w:sz w:val="22"/>
          <w:szCs w:val="22"/>
        </w:rPr>
        <w:t xml:space="preserve"> </w:t>
      </w:r>
    </w:p>
    <w:p w14:paraId="7D516F7B" w14:textId="77777777" w:rsidR="00D460B0" w:rsidRDefault="00D460B0" w:rsidP="00AB0621">
      <w:pPr>
        <w:pStyle w:val="NormalWeb"/>
        <w:spacing w:line="360" w:lineRule="auto"/>
        <w:jc w:val="both"/>
        <w:rPr>
          <w:rFonts w:ascii="Arial" w:hAnsi="Arial" w:cs="Arial"/>
          <w:color w:val="000000" w:themeColor="text1"/>
          <w:sz w:val="22"/>
          <w:szCs w:val="22"/>
        </w:rPr>
      </w:pPr>
    </w:p>
    <w:p w14:paraId="1595511C" w14:textId="0065AB68" w:rsidR="009A1A67" w:rsidRPr="00AB0621" w:rsidRDefault="009A1A67" w:rsidP="009A1A67">
      <w:pPr>
        <w:pStyle w:val="Heading1"/>
      </w:pPr>
      <w:bookmarkStart w:id="8" w:name="_Toc24046987"/>
      <w:r>
        <w:t>References</w:t>
      </w:r>
      <w:bookmarkEnd w:id="8"/>
      <w:r>
        <w:t xml:space="preserve"> </w:t>
      </w:r>
    </w:p>
    <w:p w14:paraId="3F3AF765" w14:textId="77777777" w:rsidR="00225CAB" w:rsidRDefault="00225CAB" w:rsidP="00AB0621">
      <w:pPr>
        <w:spacing w:line="360" w:lineRule="auto"/>
        <w:jc w:val="both"/>
        <w:rPr>
          <w:rFonts w:ascii="Arial" w:hAnsi="Arial" w:cs="Arial"/>
          <w:color w:val="000000" w:themeColor="text1"/>
          <w:sz w:val="22"/>
          <w:szCs w:val="22"/>
          <w:lang w:eastAsia="en-GB"/>
        </w:rPr>
      </w:pPr>
    </w:p>
    <w:p w14:paraId="6ABA6EDC" w14:textId="77777777" w:rsidR="00225CAB" w:rsidRDefault="00225CAB" w:rsidP="00AB0621">
      <w:pPr>
        <w:spacing w:line="360" w:lineRule="auto"/>
        <w:jc w:val="both"/>
        <w:rPr>
          <w:rFonts w:ascii="Arial" w:eastAsia="Times New Roman" w:hAnsi="Arial" w:cs="Arial"/>
          <w:color w:val="000000" w:themeColor="text1"/>
          <w:sz w:val="22"/>
          <w:szCs w:val="22"/>
          <w:lang w:eastAsia="en-GB"/>
        </w:rPr>
      </w:pPr>
      <w:r w:rsidRPr="00AB0621">
        <w:rPr>
          <w:rFonts w:ascii="Arial" w:eastAsia="Times New Roman" w:hAnsi="Arial" w:cs="Arial"/>
          <w:color w:val="000000" w:themeColor="text1"/>
          <w:sz w:val="22"/>
          <w:szCs w:val="22"/>
          <w:lang w:eastAsia="en-GB"/>
        </w:rPr>
        <w:t xml:space="preserve">Cottrell, s. (2005) </w:t>
      </w:r>
      <w:r w:rsidRPr="00AB0621">
        <w:rPr>
          <w:rFonts w:ascii="Arial" w:eastAsia="Times New Roman" w:hAnsi="Arial" w:cs="Arial"/>
          <w:i/>
          <w:color w:val="000000" w:themeColor="text1"/>
          <w:sz w:val="22"/>
          <w:szCs w:val="22"/>
          <w:lang w:eastAsia="en-GB"/>
        </w:rPr>
        <w:t>Critical thinking Skills: Developing effective analysis and argument</w:t>
      </w:r>
      <w:r w:rsidRPr="00AB0621">
        <w:rPr>
          <w:rFonts w:ascii="Arial" w:eastAsia="Times New Roman" w:hAnsi="Arial" w:cs="Arial"/>
          <w:color w:val="000000" w:themeColor="text1"/>
          <w:sz w:val="22"/>
          <w:szCs w:val="22"/>
          <w:lang w:eastAsia="en-GB"/>
        </w:rPr>
        <w:t>. Basingstoke: Palgrave Macmillan.</w:t>
      </w:r>
    </w:p>
    <w:p w14:paraId="0C4152F4" w14:textId="77777777" w:rsidR="00225CAB" w:rsidRPr="00AB0621" w:rsidRDefault="00225CAB" w:rsidP="00AB0621">
      <w:pPr>
        <w:spacing w:line="360" w:lineRule="auto"/>
        <w:jc w:val="both"/>
        <w:rPr>
          <w:rFonts w:ascii="Arial" w:eastAsia="Times New Roman" w:hAnsi="Arial" w:cs="Arial"/>
          <w:color w:val="000000" w:themeColor="text1"/>
          <w:sz w:val="22"/>
          <w:szCs w:val="22"/>
          <w:lang w:eastAsia="en-GB"/>
        </w:rPr>
      </w:pPr>
    </w:p>
    <w:p w14:paraId="0D3BE091" w14:textId="77777777" w:rsidR="00225CAB" w:rsidRDefault="00225CAB" w:rsidP="00AB0621">
      <w:pPr>
        <w:spacing w:line="360" w:lineRule="auto"/>
        <w:jc w:val="both"/>
        <w:rPr>
          <w:rFonts w:ascii="Arial" w:eastAsia="Times New Roman" w:hAnsi="Arial" w:cs="Arial"/>
          <w:color w:val="000000" w:themeColor="text1"/>
          <w:sz w:val="22"/>
          <w:szCs w:val="22"/>
          <w:lang w:eastAsia="en-GB"/>
        </w:rPr>
      </w:pPr>
      <w:r w:rsidRPr="00AB0621">
        <w:rPr>
          <w:rFonts w:ascii="Arial" w:eastAsia="Times New Roman" w:hAnsi="Arial" w:cs="Arial"/>
          <w:color w:val="000000" w:themeColor="text1"/>
          <w:sz w:val="22"/>
          <w:szCs w:val="22"/>
          <w:lang w:eastAsia="en-GB"/>
        </w:rPr>
        <w:t xml:space="preserve">Cullingford, C., Oliver, P. (2001) </w:t>
      </w:r>
      <w:r w:rsidRPr="00AB0621">
        <w:rPr>
          <w:rFonts w:ascii="Arial" w:eastAsia="Times New Roman" w:hAnsi="Arial" w:cs="Arial"/>
          <w:i/>
          <w:color w:val="000000" w:themeColor="text1"/>
          <w:sz w:val="22"/>
          <w:szCs w:val="22"/>
          <w:lang w:eastAsia="en-GB"/>
        </w:rPr>
        <w:t xml:space="preserve">The National Curriculum and its Effects. </w:t>
      </w:r>
      <w:r w:rsidRPr="00AB0621">
        <w:rPr>
          <w:rFonts w:ascii="Arial" w:eastAsia="Times New Roman" w:hAnsi="Arial" w:cs="Arial"/>
          <w:color w:val="000000" w:themeColor="text1"/>
          <w:sz w:val="22"/>
          <w:szCs w:val="22"/>
          <w:lang w:eastAsia="en-GB"/>
        </w:rPr>
        <w:t>Hampshire: Ashgate Publishing Limited.</w:t>
      </w:r>
    </w:p>
    <w:p w14:paraId="41180D24" w14:textId="77777777" w:rsidR="00225CAB" w:rsidRPr="00AB0621" w:rsidRDefault="00225CAB" w:rsidP="00AB0621">
      <w:pPr>
        <w:spacing w:line="360" w:lineRule="auto"/>
        <w:jc w:val="both"/>
        <w:rPr>
          <w:rFonts w:ascii="Arial" w:eastAsia="Times New Roman" w:hAnsi="Arial" w:cs="Arial"/>
          <w:color w:val="000000" w:themeColor="text1"/>
          <w:sz w:val="22"/>
          <w:szCs w:val="22"/>
          <w:lang w:eastAsia="en-GB"/>
        </w:rPr>
      </w:pPr>
    </w:p>
    <w:p w14:paraId="4D22CAB4" w14:textId="38F267DA" w:rsidR="00225CAB" w:rsidRDefault="00225CAB" w:rsidP="00AB0621">
      <w:pPr>
        <w:spacing w:line="360" w:lineRule="auto"/>
        <w:jc w:val="both"/>
        <w:rPr>
          <w:rFonts w:ascii="Arial" w:eastAsia="Times New Roman" w:hAnsi="Arial" w:cs="Arial"/>
          <w:color w:val="000000" w:themeColor="text1"/>
          <w:sz w:val="22"/>
          <w:szCs w:val="22"/>
          <w:lang w:eastAsia="en-GB"/>
        </w:rPr>
      </w:pPr>
      <w:r w:rsidRPr="00AB0621">
        <w:rPr>
          <w:rFonts w:ascii="Arial" w:eastAsia="Times New Roman" w:hAnsi="Arial" w:cs="Arial"/>
          <w:color w:val="000000" w:themeColor="text1"/>
          <w:sz w:val="22"/>
          <w:szCs w:val="22"/>
          <w:lang w:eastAsia="en-GB"/>
        </w:rPr>
        <w:t xml:space="preserve">Donaldson, G. (2015) </w:t>
      </w:r>
      <w:r w:rsidRPr="00AB0621">
        <w:rPr>
          <w:rFonts w:ascii="Arial" w:eastAsia="Times New Roman" w:hAnsi="Arial" w:cs="Arial"/>
          <w:i/>
          <w:color w:val="000000" w:themeColor="text1"/>
          <w:sz w:val="22"/>
          <w:szCs w:val="22"/>
          <w:lang w:eastAsia="en-GB"/>
        </w:rPr>
        <w:t>Successful Futures</w:t>
      </w:r>
      <w:r w:rsidRPr="00AB0621">
        <w:rPr>
          <w:rFonts w:ascii="Arial" w:eastAsia="Times New Roman" w:hAnsi="Arial" w:cs="Arial"/>
          <w:color w:val="000000" w:themeColor="text1"/>
          <w:sz w:val="22"/>
          <w:szCs w:val="22"/>
          <w:lang w:eastAsia="en-GB"/>
        </w:rPr>
        <w:t xml:space="preserve">. Available at: </w:t>
      </w:r>
      <w:hyperlink r:id="rId10" w:history="1">
        <w:r w:rsidRPr="006E5EDF">
          <w:rPr>
            <w:rStyle w:val="Hyperlink"/>
            <w:rFonts w:ascii="Arial" w:eastAsia="Times New Roman" w:hAnsi="Arial" w:cs="Arial"/>
            <w:sz w:val="22"/>
            <w:szCs w:val="22"/>
            <w:lang w:eastAsia="en-GB"/>
          </w:rPr>
          <w:t>https://gov.wales/sites/default/files/publications/2018-03/successful-futures.pdf</w:t>
        </w:r>
      </w:hyperlink>
      <w:r>
        <w:rPr>
          <w:rFonts w:ascii="Arial" w:eastAsia="Times New Roman" w:hAnsi="Arial" w:cs="Arial"/>
          <w:color w:val="000000" w:themeColor="text1"/>
          <w:sz w:val="22"/>
          <w:szCs w:val="22"/>
          <w:lang w:eastAsia="en-GB"/>
        </w:rPr>
        <w:t xml:space="preserve"> </w:t>
      </w:r>
      <w:r w:rsidRPr="00AB0621">
        <w:rPr>
          <w:rFonts w:ascii="Arial" w:eastAsia="Times New Roman" w:hAnsi="Arial" w:cs="Arial"/>
          <w:color w:val="000000" w:themeColor="text1"/>
          <w:sz w:val="22"/>
          <w:szCs w:val="22"/>
          <w:lang w:eastAsia="en-GB"/>
        </w:rPr>
        <w:t>(Accessed</w:t>
      </w:r>
      <w:r>
        <w:rPr>
          <w:rFonts w:ascii="Arial" w:eastAsia="Times New Roman" w:hAnsi="Arial" w:cs="Arial"/>
          <w:color w:val="000000" w:themeColor="text1"/>
          <w:sz w:val="22"/>
          <w:szCs w:val="22"/>
          <w:lang w:eastAsia="en-GB"/>
        </w:rPr>
        <w:t>:</w:t>
      </w:r>
      <w:r w:rsidRPr="00AB0621">
        <w:rPr>
          <w:rFonts w:ascii="Arial" w:eastAsia="Times New Roman" w:hAnsi="Arial" w:cs="Arial"/>
          <w:color w:val="000000" w:themeColor="text1"/>
          <w:sz w:val="22"/>
          <w:szCs w:val="22"/>
          <w:lang w:eastAsia="en-GB"/>
        </w:rPr>
        <w:t xml:space="preserve"> 29 October 2019)</w:t>
      </w:r>
      <w:r>
        <w:rPr>
          <w:rFonts w:ascii="Arial" w:eastAsia="Times New Roman" w:hAnsi="Arial" w:cs="Arial"/>
          <w:color w:val="000000" w:themeColor="text1"/>
          <w:sz w:val="22"/>
          <w:szCs w:val="22"/>
          <w:lang w:eastAsia="en-GB"/>
        </w:rPr>
        <w:t>.</w:t>
      </w:r>
    </w:p>
    <w:p w14:paraId="52BD0840" w14:textId="77777777" w:rsidR="00225CAB" w:rsidRDefault="00225CAB" w:rsidP="00AB0621">
      <w:pPr>
        <w:spacing w:line="360" w:lineRule="auto"/>
        <w:jc w:val="both"/>
        <w:rPr>
          <w:rFonts w:ascii="Arial" w:eastAsia="Times New Roman" w:hAnsi="Arial" w:cs="Arial"/>
          <w:color w:val="000000" w:themeColor="text1"/>
          <w:sz w:val="22"/>
          <w:szCs w:val="22"/>
          <w:lang w:eastAsia="en-GB"/>
        </w:rPr>
      </w:pPr>
    </w:p>
    <w:p w14:paraId="4AC745CA" w14:textId="77777777" w:rsidR="00225CAB" w:rsidRDefault="00225CAB" w:rsidP="00AB0621">
      <w:pPr>
        <w:spacing w:line="360" w:lineRule="auto"/>
        <w:jc w:val="both"/>
        <w:rPr>
          <w:rFonts w:ascii="Arial" w:eastAsia="Times New Roman" w:hAnsi="Arial" w:cs="Arial"/>
          <w:color w:val="000000" w:themeColor="text1"/>
          <w:sz w:val="22"/>
          <w:szCs w:val="22"/>
          <w:lang w:eastAsia="en-GB"/>
        </w:rPr>
      </w:pPr>
      <w:r w:rsidRPr="00AB0621">
        <w:rPr>
          <w:rFonts w:ascii="Arial" w:eastAsia="Times New Roman" w:hAnsi="Arial" w:cs="Arial"/>
          <w:color w:val="000000" w:themeColor="text1"/>
          <w:sz w:val="22"/>
          <w:szCs w:val="22"/>
          <w:lang w:eastAsia="en-GB"/>
        </w:rPr>
        <w:t>Donaldson, G. (2017) ‘</w:t>
      </w:r>
      <w:r w:rsidRPr="00AB0621">
        <w:rPr>
          <w:rFonts w:ascii="Arial" w:eastAsia="Times New Roman" w:hAnsi="Arial" w:cs="Arial"/>
          <w:i/>
          <w:color w:val="000000" w:themeColor="text1"/>
          <w:sz w:val="22"/>
          <w:szCs w:val="22"/>
          <w:lang w:eastAsia="en-GB"/>
        </w:rPr>
        <w:t>A</w:t>
      </w:r>
      <w:r w:rsidRPr="00AB0621">
        <w:rPr>
          <w:rFonts w:ascii="Arial" w:eastAsia="Times New Roman" w:hAnsi="Arial" w:cs="Arial"/>
          <w:color w:val="000000" w:themeColor="text1"/>
          <w:sz w:val="22"/>
          <w:szCs w:val="22"/>
          <w:lang w:eastAsia="en-GB"/>
        </w:rPr>
        <w:t xml:space="preserve"> </w:t>
      </w:r>
      <w:r w:rsidRPr="00AB0621">
        <w:rPr>
          <w:rFonts w:ascii="Arial" w:eastAsia="Times New Roman" w:hAnsi="Arial" w:cs="Arial"/>
          <w:i/>
          <w:color w:val="000000" w:themeColor="text1"/>
          <w:sz w:val="22"/>
          <w:szCs w:val="22"/>
          <w:lang w:eastAsia="en-GB"/>
        </w:rPr>
        <w:t>Systematic Approach to Curriculum Reform in Wales’</w:t>
      </w:r>
      <w:r w:rsidRPr="00AB0621">
        <w:rPr>
          <w:rFonts w:ascii="Arial" w:eastAsia="Times New Roman" w:hAnsi="Arial" w:cs="Arial"/>
          <w:color w:val="000000" w:themeColor="text1"/>
          <w:sz w:val="22"/>
          <w:szCs w:val="22"/>
          <w:lang w:eastAsia="en-GB"/>
        </w:rPr>
        <w:t>, Wales Journal of Education, 19(1), pp. 7-20.</w:t>
      </w:r>
    </w:p>
    <w:p w14:paraId="4686DF8D" w14:textId="77777777" w:rsidR="00225CAB" w:rsidRPr="00AB0621" w:rsidRDefault="00225CAB" w:rsidP="00AB0621">
      <w:pPr>
        <w:spacing w:line="360" w:lineRule="auto"/>
        <w:jc w:val="both"/>
        <w:rPr>
          <w:rFonts w:ascii="Arial" w:eastAsia="Times New Roman" w:hAnsi="Arial" w:cs="Arial"/>
          <w:color w:val="000000" w:themeColor="text1"/>
          <w:sz w:val="22"/>
          <w:szCs w:val="22"/>
          <w:lang w:eastAsia="en-GB"/>
        </w:rPr>
      </w:pPr>
    </w:p>
    <w:p w14:paraId="59CD2D86" w14:textId="102D072C" w:rsidR="00225CAB" w:rsidRDefault="00225CAB" w:rsidP="00AB0621">
      <w:pPr>
        <w:spacing w:line="360" w:lineRule="auto"/>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Furlong, J. (2015) </w:t>
      </w:r>
      <w:r w:rsidRPr="00D72A46">
        <w:rPr>
          <w:rFonts w:ascii="Arial" w:eastAsia="Times New Roman" w:hAnsi="Arial" w:cs="Arial"/>
          <w:i/>
          <w:color w:val="000000" w:themeColor="text1"/>
          <w:sz w:val="22"/>
          <w:szCs w:val="22"/>
          <w:lang w:eastAsia="en-GB"/>
        </w:rPr>
        <w:t>Teaching Tomorrows Teachers: Options for the future of initial teacher education in Wales.</w:t>
      </w:r>
      <w:r>
        <w:rPr>
          <w:rFonts w:ascii="Arial" w:eastAsia="Times New Roman" w:hAnsi="Arial" w:cs="Arial"/>
          <w:color w:val="000000" w:themeColor="text1"/>
          <w:sz w:val="22"/>
          <w:szCs w:val="22"/>
          <w:lang w:eastAsia="en-GB"/>
        </w:rPr>
        <w:t xml:space="preserve"> Available at: </w:t>
      </w:r>
      <w:hyperlink r:id="rId11" w:history="1">
        <w:r w:rsidRPr="003D0B2C">
          <w:rPr>
            <w:rStyle w:val="Hyperlink"/>
            <w:rFonts w:ascii="Arial" w:eastAsia="Times New Roman" w:hAnsi="Arial" w:cs="Arial"/>
            <w:sz w:val="22"/>
            <w:szCs w:val="22"/>
            <w:lang w:eastAsia="en-GB"/>
          </w:rPr>
          <w:t>https://gov.wales/sites/default/files/publications/2018-03/teaching-tomorrow’s-teachers.pdf</w:t>
        </w:r>
      </w:hyperlink>
      <w:r>
        <w:rPr>
          <w:rFonts w:ascii="Arial" w:eastAsia="Times New Roman" w:hAnsi="Arial" w:cs="Arial"/>
          <w:color w:val="000000" w:themeColor="text1"/>
          <w:sz w:val="22"/>
          <w:szCs w:val="22"/>
          <w:lang w:eastAsia="en-GB"/>
        </w:rPr>
        <w:t xml:space="preserve"> (Accessed: 27 October 2019).</w:t>
      </w:r>
    </w:p>
    <w:p w14:paraId="5431A8FE" w14:textId="77777777" w:rsidR="00225CAB" w:rsidRPr="00D72A46" w:rsidRDefault="00225CAB" w:rsidP="00AB0621">
      <w:pPr>
        <w:spacing w:line="360" w:lineRule="auto"/>
        <w:jc w:val="both"/>
        <w:rPr>
          <w:rFonts w:ascii="Arial" w:eastAsia="Times New Roman" w:hAnsi="Arial" w:cs="Arial"/>
          <w:color w:val="000000" w:themeColor="text1"/>
          <w:sz w:val="22"/>
          <w:szCs w:val="22"/>
          <w:lang w:eastAsia="en-GB"/>
        </w:rPr>
      </w:pPr>
    </w:p>
    <w:p w14:paraId="2F585109" w14:textId="77777777" w:rsidR="00225CAB" w:rsidRDefault="00225CAB" w:rsidP="00AB0621">
      <w:pPr>
        <w:spacing w:line="360" w:lineRule="auto"/>
        <w:jc w:val="both"/>
        <w:rPr>
          <w:rFonts w:ascii="Arial" w:eastAsia="Times New Roman" w:hAnsi="Arial" w:cs="Arial"/>
          <w:color w:val="000000" w:themeColor="text1"/>
          <w:sz w:val="22"/>
          <w:szCs w:val="22"/>
          <w:lang w:eastAsia="en-GB"/>
        </w:rPr>
      </w:pPr>
      <w:r w:rsidRPr="00AB0621">
        <w:rPr>
          <w:rFonts w:ascii="Arial" w:eastAsia="Times New Roman" w:hAnsi="Arial" w:cs="Arial"/>
          <w:color w:val="000000" w:themeColor="text1"/>
          <w:sz w:val="22"/>
          <w:szCs w:val="22"/>
          <w:lang w:eastAsia="en-GB"/>
        </w:rPr>
        <w:t>Hale,</w:t>
      </w:r>
      <w:r>
        <w:rPr>
          <w:rFonts w:ascii="Arial" w:eastAsia="Times New Roman" w:hAnsi="Arial" w:cs="Arial"/>
          <w:color w:val="000000" w:themeColor="text1"/>
          <w:sz w:val="22"/>
          <w:szCs w:val="22"/>
          <w:lang w:eastAsia="en-GB"/>
        </w:rPr>
        <w:t xml:space="preserve"> A.,</w:t>
      </w:r>
      <w:r w:rsidRPr="00AB0621">
        <w:rPr>
          <w:rFonts w:ascii="Arial" w:eastAsia="Times New Roman" w:hAnsi="Arial" w:cs="Arial"/>
          <w:color w:val="000000" w:themeColor="text1"/>
          <w:sz w:val="22"/>
          <w:szCs w:val="22"/>
          <w:lang w:eastAsia="en-GB"/>
        </w:rPr>
        <w:t xml:space="preserve"> Snow-Gerono,</w:t>
      </w:r>
      <w:r>
        <w:rPr>
          <w:rFonts w:ascii="Arial" w:eastAsia="Times New Roman" w:hAnsi="Arial" w:cs="Arial"/>
          <w:color w:val="000000" w:themeColor="text1"/>
          <w:sz w:val="22"/>
          <w:szCs w:val="22"/>
          <w:lang w:eastAsia="en-GB"/>
        </w:rPr>
        <w:t xml:space="preserve"> J.,</w:t>
      </w:r>
      <w:r w:rsidRPr="00AB0621">
        <w:rPr>
          <w:rFonts w:ascii="Arial" w:eastAsia="Times New Roman" w:hAnsi="Arial" w:cs="Arial"/>
          <w:color w:val="000000" w:themeColor="text1"/>
          <w:sz w:val="22"/>
          <w:szCs w:val="22"/>
          <w:lang w:eastAsia="en-GB"/>
        </w:rPr>
        <w:t xml:space="preserve"> and Morales</w:t>
      </w:r>
      <w:r>
        <w:rPr>
          <w:rFonts w:ascii="Arial" w:eastAsia="Times New Roman" w:hAnsi="Arial" w:cs="Arial"/>
          <w:color w:val="000000" w:themeColor="text1"/>
          <w:sz w:val="22"/>
          <w:szCs w:val="22"/>
          <w:lang w:eastAsia="en-GB"/>
        </w:rPr>
        <w:t>, F.</w:t>
      </w:r>
      <w:r w:rsidRPr="00AB0621">
        <w:rPr>
          <w:rFonts w:ascii="Arial" w:eastAsia="Times New Roman" w:hAnsi="Arial" w:cs="Arial"/>
          <w:color w:val="000000" w:themeColor="text1"/>
          <w:sz w:val="22"/>
          <w:szCs w:val="22"/>
          <w:lang w:eastAsia="en-GB"/>
        </w:rPr>
        <w:t xml:space="preserve"> (2008) ‘Teacher and Teacher Education’, </w:t>
      </w:r>
      <w:r w:rsidRPr="00AB0621">
        <w:rPr>
          <w:rFonts w:ascii="Arial" w:eastAsia="Times New Roman" w:hAnsi="Arial" w:cs="Arial"/>
          <w:i/>
          <w:color w:val="000000" w:themeColor="text1"/>
          <w:sz w:val="22"/>
          <w:szCs w:val="22"/>
          <w:lang w:eastAsia="en-GB"/>
        </w:rPr>
        <w:t xml:space="preserve">Transformative Education for Culturally Diverse Learners Through Narrative and Ethnograph, </w:t>
      </w:r>
      <w:r w:rsidRPr="00AB0621">
        <w:rPr>
          <w:rFonts w:ascii="Arial" w:eastAsia="Times New Roman" w:hAnsi="Arial" w:cs="Arial"/>
          <w:color w:val="000000" w:themeColor="text1"/>
          <w:sz w:val="22"/>
          <w:szCs w:val="22"/>
          <w:lang w:eastAsia="en-GB"/>
        </w:rPr>
        <w:t>24(6), pp. 1424.</w:t>
      </w:r>
    </w:p>
    <w:p w14:paraId="2A78CFDE" w14:textId="77777777" w:rsidR="00225CAB" w:rsidRPr="00AB0621" w:rsidRDefault="00225CAB" w:rsidP="00AB0621">
      <w:pPr>
        <w:spacing w:line="360" w:lineRule="auto"/>
        <w:jc w:val="both"/>
        <w:rPr>
          <w:rFonts w:ascii="Arial" w:eastAsia="Times New Roman" w:hAnsi="Arial" w:cs="Arial"/>
          <w:color w:val="000000" w:themeColor="text1"/>
          <w:sz w:val="22"/>
          <w:szCs w:val="22"/>
          <w:lang w:eastAsia="en-GB"/>
        </w:rPr>
      </w:pPr>
      <w:bookmarkStart w:id="9" w:name="_GoBack"/>
      <w:bookmarkEnd w:id="9"/>
    </w:p>
    <w:p w14:paraId="6A299A90" w14:textId="77777777" w:rsidR="00225CAB" w:rsidRDefault="00225CAB" w:rsidP="00AB0621">
      <w:pPr>
        <w:spacing w:line="360" w:lineRule="auto"/>
        <w:jc w:val="both"/>
        <w:rPr>
          <w:rFonts w:ascii="Arial" w:eastAsia="Times New Roman" w:hAnsi="Arial" w:cs="Arial"/>
          <w:color w:val="000000" w:themeColor="text1"/>
          <w:sz w:val="22"/>
          <w:szCs w:val="22"/>
          <w:lang w:eastAsia="en-GB"/>
        </w:rPr>
      </w:pPr>
      <w:r w:rsidRPr="00AB0621">
        <w:rPr>
          <w:rFonts w:ascii="Arial" w:eastAsia="Times New Roman" w:hAnsi="Arial" w:cs="Arial"/>
          <w:color w:val="000000" w:themeColor="text1"/>
          <w:sz w:val="22"/>
          <w:szCs w:val="22"/>
          <w:lang w:eastAsia="en-GB"/>
        </w:rPr>
        <w:t xml:space="preserve">Kyriacou, C. (2007) </w:t>
      </w:r>
      <w:r w:rsidRPr="00AB0621">
        <w:rPr>
          <w:rFonts w:ascii="Arial" w:eastAsia="Times New Roman" w:hAnsi="Arial" w:cs="Arial"/>
          <w:i/>
          <w:color w:val="000000" w:themeColor="text1"/>
          <w:sz w:val="22"/>
          <w:szCs w:val="22"/>
          <w:lang w:eastAsia="en-GB"/>
        </w:rPr>
        <w:t>Essential Teaching Skills</w:t>
      </w:r>
      <w:r w:rsidRPr="00AB0621">
        <w:rPr>
          <w:rFonts w:ascii="Arial" w:eastAsia="Times New Roman" w:hAnsi="Arial" w:cs="Arial"/>
          <w:color w:val="000000" w:themeColor="text1"/>
          <w:sz w:val="22"/>
          <w:szCs w:val="22"/>
          <w:lang w:eastAsia="en-GB"/>
        </w:rPr>
        <w:t xml:space="preserve"> 3</w:t>
      </w:r>
      <w:r w:rsidRPr="00AB0621">
        <w:rPr>
          <w:rFonts w:ascii="Arial" w:eastAsia="Times New Roman" w:hAnsi="Arial" w:cs="Arial"/>
          <w:color w:val="000000" w:themeColor="text1"/>
          <w:sz w:val="22"/>
          <w:szCs w:val="22"/>
          <w:vertAlign w:val="superscript"/>
          <w:lang w:eastAsia="en-GB"/>
        </w:rPr>
        <w:t>rd</w:t>
      </w:r>
      <w:r w:rsidRPr="00AB0621">
        <w:rPr>
          <w:rFonts w:ascii="Arial" w:eastAsia="Times New Roman" w:hAnsi="Arial" w:cs="Arial"/>
          <w:color w:val="000000" w:themeColor="text1"/>
          <w:sz w:val="22"/>
          <w:szCs w:val="22"/>
          <w:lang w:eastAsia="en-GB"/>
        </w:rPr>
        <w:t xml:space="preserve"> Ed. Cheltenham: Nelson Thornes Ltd.</w:t>
      </w:r>
    </w:p>
    <w:p w14:paraId="591B6D6A" w14:textId="77777777" w:rsidR="00225CAB" w:rsidRPr="00530656" w:rsidRDefault="00225CAB" w:rsidP="009609F5">
      <w:pPr>
        <w:spacing w:line="360" w:lineRule="auto"/>
        <w:jc w:val="both"/>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Welsh Government (2019) </w:t>
      </w:r>
      <w:r w:rsidRPr="002452C4">
        <w:rPr>
          <w:rFonts w:ascii="Arial" w:eastAsia="Times New Roman" w:hAnsi="Arial" w:cs="Arial"/>
          <w:i/>
          <w:color w:val="000000" w:themeColor="text1"/>
          <w:sz w:val="22"/>
          <w:szCs w:val="22"/>
          <w:lang w:eastAsia="en-GB"/>
        </w:rPr>
        <w:t>Feedback analysis</w:t>
      </w:r>
      <w:r>
        <w:rPr>
          <w:rFonts w:ascii="Arial" w:eastAsia="Times New Roman" w:hAnsi="Arial" w:cs="Arial"/>
          <w:i/>
          <w:color w:val="000000" w:themeColor="text1"/>
          <w:sz w:val="22"/>
          <w:szCs w:val="22"/>
          <w:lang w:eastAsia="en-GB"/>
        </w:rPr>
        <w:t>: children and young people’s report.</w:t>
      </w:r>
      <w:r>
        <w:rPr>
          <w:rFonts w:ascii="Arial" w:eastAsia="Times New Roman" w:hAnsi="Arial" w:cs="Arial"/>
          <w:color w:val="000000" w:themeColor="text1"/>
          <w:sz w:val="22"/>
          <w:szCs w:val="22"/>
          <w:lang w:eastAsia="en-GB"/>
        </w:rPr>
        <w:t xml:space="preserve"> Available at:</w:t>
      </w:r>
      <w:r w:rsidRPr="002452C4">
        <w:t xml:space="preserve"> </w:t>
      </w:r>
      <w:hyperlink r:id="rId12" w:history="1">
        <w:r w:rsidRPr="00F203EC">
          <w:rPr>
            <w:rStyle w:val="Hyperlink"/>
          </w:rPr>
          <w:t>https://gov.wales/sites/default/files/consultations/2019-10/curriculum-for-wales-2022-feedback-analysis-children-young-peoples-report.pdf</w:t>
        </w:r>
      </w:hyperlink>
      <w:r>
        <w:t xml:space="preserve"> </w:t>
      </w:r>
      <w:r>
        <w:rPr>
          <w:rFonts w:ascii="Arial" w:eastAsia="Times New Roman" w:hAnsi="Arial" w:cs="Arial"/>
          <w:color w:val="000000" w:themeColor="text1"/>
          <w:sz w:val="22"/>
          <w:szCs w:val="22"/>
          <w:lang w:eastAsia="en-GB"/>
        </w:rPr>
        <w:t>(Accessed: 29 October 2019).</w:t>
      </w:r>
    </w:p>
    <w:sectPr w:rsidR="00225CAB" w:rsidRPr="00530656" w:rsidSect="00DB3A05">
      <w:footerReference w:type="even" r:id="rId13"/>
      <w:footerReference w:type="default" r:id="rId14"/>
      <w:footerReference w:type="first" r:id="rId15"/>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42648" w14:textId="77777777" w:rsidR="000C2757" w:rsidRDefault="000C2757" w:rsidP="00EF136C">
      <w:r>
        <w:separator/>
      </w:r>
    </w:p>
  </w:endnote>
  <w:endnote w:type="continuationSeparator" w:id="0">
    <w:p w14:paraId="52EAADBC" w14:textId="77777777" w:rsidR="000C2757" w:rsidRDefault="000C2757" w:rsidP="00EF1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6B8DA" w14:textId="77777777" w:rsidR="00D036AD" w:rsidRDefault="00D036AD" w:rsidP="00D036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0032D" w14:textId="77777777" w:rsidR="00D036AD" w:rsidRDefault="00D036AD" w:rsidP="00642C0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E656C" w14:textId="77777777" w:rsidR="00D036AD" w:rsidRDefault="00D036AD" w:rsidP="00D036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5CAB">
      <w:rPr>
        <w:rStyle w:val="PageNumber"/>
        <w:noProof/>
      </w:rPr>
      <w:t>8</w:t>
    </w:r>
    <w:r>
      <w:rPr>
        <w:rStyle w:val="PageNumber"/>
      </w:rPr>
      <w:fldChar w:fldCharType="end"/>
    </w:r>
  </w:p>
  <w:p w14:paraId="10FED0E6" w14:textId="33C22C76" w:rsidR="00D036AD" w:rsidRDefault="00D036AD" w:rsidP="00642C09">
    <w:pPr>
      <w:pStyle w:val="Footer"/>
      <w:ind w:right="360"/>
    </w:pPr>
    <w:r>
      <w:t>1909965</w:t>
    </w:r>
    <w:r>
      <w:tab/>
    </w:r>
    <w:r>
      <w:tab/>
      <w:t xml:space="preserve"> ECGE4002P</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E16916" w14:textId="7C7C5D24" w:rsidR="00D036AD" w:rsidRDefault="00D036AD">
    <w:pPr>
      <w:pStyle w:val="Footer"/>
    </w:pPr>
    <w:r>
      <w:t>1909965 ECGE4002P</w:t>
    </w:r>
  </w:p>
  <w:p w14:paraId="442EA79F" w14:textId="77777777" w:rsidR="00D036AD" w:rsidRDefault="00D036A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459538" w14:textId="77777777" w:rsidR="000C2757" w:rsidRDefault="000C2757" w:rsidP="00EF136C">
      <w:r>
        <w:separator/>
      </w:r>
    </w:p>
  </w:footnote>
  <w:footnote w:type="continuationSeparator" w:id="0">
    <w:p w14:paraId="278D929D" w14:textId="77777777" w:rsidR="000C2757" w:rsidRDefault="000C2757" w:rsidP="00EF136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F59C6"/>
    <w:multiLevelType w:val="multilevel"/>
    <w:tmpl w:val="8BE2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5DE3114"/>
    <w:multiLevelType w:val="multilevel"/>
    <w:tmpl w:val="2872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2D"/>
    <w:rsid w:val="000117C7"/>
    <w:rsid w:val="000231A5"/>
    <w:rsid w:val="000236F3"/>
    <w:rsid w:val="00036D2F"/>
    <w:rsid w:val="0004302E"/>
    <w:rsid w:val="00043F07"/>
    <w:rsid w:val="0004659A"/>
    <w:rsid w:val="00046699"/>
    <w:rsid w:val="00064A4E"/>
    <w:rsid w:val="00090BD2"/>
    <w:rsid w:val="000A0F69"/>
    <w:rsid w:val="000C2170"/>
    <w:rsid w:val="000C2757"/>
    <w:rsid w:val="000E605F"/>
    <w:rsid w:val="000F19A0"/>
    <w:rsid w:val="000F28F4"/>
    <w:rsid w:val="000F78EA"/>
    <w:rsid w:val="00111BC3"/>
    <w:rsid w:val="00136440"/>
    <w:rsid w:val="00152E74"/>
    <w:rsid w:val="00160031"/>
    <w:rsid w:val="00163A4E"/>
    <w:rsid w:val="00196A3B"/>
    <w:rsid w:val="001B7F98"/>
    <w:rsid w:val="001C7173"/>
    <w:rsid w:val="001D794B"/>
    <w:rsid w:val="001E1BEB"/>
    <w:rsid w:val="001E2D00"/>
    <w:rsid w:val="00220872"/>
    <w:rsid w:val="0022130A"/>
    <w:rsid w:val="00221AD4"/>
    <w:rsid w:val="00224C32"/>
    <w:rsid w:val="00225CAB"/>
    <w:rsid w:val="0022621B"/>
    <w:rsid w:val="002452C4"/>
    <w:rsid w:val="00261050"/>
    <w:rsid w:val="00273C4A"/>
    <w:rsid w:val="00287330"/>
    <w:rsid w:val="00293A62"/>
    <w:rsid w:val="002B0B55"/>
    <w:rsid w:val="002D14BE"/>
    <w:rsid w:val="002D3C3C"/>
    <w:rsid w:val="002D7FD6"/>
    <w:rsid w:val="002F01A9"/>
    <w:rsid w:val="002F6C84"/>
    <w:rsid w:val="00303612"/>
    <w:rsid w:val="00307287"/>
    <w:rsid w:val="00321F87"/>
    <w:rsid w:val="00322FC0"/>
    <w:rsid w:val="003405F6"/>
    <w:rsid w:val="003428B5"/>
    <w:rsid w:val="003527A2"/>
    <w:rsid w:val="00353886"/>
    <w:rsid w:val="00354780"/>
    <w:rsid w:val="003A72D1"/>
    <w:rsid w:val="003E2C35"/>
    <w:rsid w:val="003F268F"/>
    <w:rsid w:val="00431A49"/>
    <w:rsid w:val="00433BCE"/>
    <w:rsid w:val="004438F6"/>
    <w:rsid w:val="00451F30"/>
    <w:rsid w:val="0045793C"/>
    <w:rsid w:val="00475C0F"/>
    <w:rsid w:val="0048048F"/>
    <w:rsid w:val="0048180F"/>
    <w:rsid w:val="00483359"/>
    <w:rsid w:val="00485594"/>
    <w:rsid w:val="004A1457"/>
    <w:rsid w:val="004C3F0A"/>
    <w:rsid w:val="004E4696"/>
    <w:rsid w:val="004E554B"/>
    <w:rsid w:val="004F7439"/>
    <w:rsid w:val="005154E1"/>
    <w:rsid w:val="00530656"/>
    <w:rsid w:val="005460C0"/>
    <w:rsid w:val="0056715F"/>
    <w:rsid w:val="00582392"/>
    <w:rsid w:val="0059292B"/>
    <w:rsid w:val="005A2D85"/>
    <w:rsid w:val="005A6BF9"/>
    <w:rsid w:val="005A704D"/>
    <w:rsid w:val="005B2F52"/>
    <w:rsid w:val="005C1E44"/>
    <w:rsid w:val="005D05F9"/>
    <w:rsid w:val="005F27F1"/>
    <w:rsid w:val="005F5B00"/>
    <w:rsid w:val="00612019"/>
    <w:rsid w:val="00623570"/>
    <w:rsid w:val="00632C64"/>
    <w:rsid w:val="00633CB9"/>
    <w:rsid w:val="00642913"/>
    <w:rsid w:val="00642C09"/>
    <w:rsid w:val="0067472C"/>
    <w:rsid w:val="00683063"/>
    <w:rsid w:val="006858AD"/>
    <w:rsid w:val="0069676A"/>
    <w:rsid w:val="006A1AD5"/>
    <w:rsid w:val="006B078A"/>
    <w:rsid w:val="006B0C05"/>
    <w:rsid w:val="006C2CEC"/>
    <w:rsid w:val="006D234A"/>
    <w:rsid w:val="006D49F1"/>
    <w:rsid w:val="006E527E"/>
    <w:rsid w:val="006E55F1"/>
    <w:rsid w:val="006E5FF4"/>
    <w:rsid w:val="006F2C3E"/>
    <w:rsid w:val="00703BDD"/>
    <w:rsid w:val="00730E88"/>
    <w:rsid w:val="007310BF"/>
    <w:rsid w:val="00733F53"/>
    <w:rsid w:val="00740431"/>
    <w:rsid w:val="007517CB"/>
    <w:rsid w:val="00766C70"/>
    <w:rsid w:val="00772C22"/>
    <w:rsid w:val="00786CB3"/>
    <w:rsid w:val="00791F58"/>
    <w:rsid w:val="00794DD4"/>
    <w:rsid w:val="007A119B"/>
    <w:rsid w:val="007A12C3"/>
    <w:rsid w:val="007A5318"/>
    <w:rsid w:val="007B13FB"/>
    <w:rsid w:val="007B6544"/>
    <w:rsid w:val="007C2E3F"/>
    <w:rsid w:val="007D0945"/>
    <w:rsid w:val="007E14DF"/>
    <w:rsid w:val="00802E3F"/>
    <w:rsid w:val="0081311F"/>
    <w:rsid w:val="00833754"/>
    <w:rsid w:val="00833BD8"/>
    <w:rsid w:val="008430CF"/>
    <w:rsid w:val="00864F68"/>
    <w:rsid w:val="00866421"/>
    <w:rsid w:val="00880F9D"/>
    <w:rsid w:val="008836A1"/>
    <w:rsid w:val="008913A4"/>
    <w:rsid w:val="008914FA"/>
    <w:rsid w:val="008A7514"/>
    <w:rsid w:val="008B185A"/>
    <w:rsid w:val="008E653A"/>
    <w:rsid w:val="008E78B0"/>
    <w:rsid w:val="00901477"/>
    <w:rsid w:val="0092229E"/>
    <w:rsid w:val="009609F5"/>
    <w:rsid w:val="009A1615"/>
    <w:rsid w:val="009A1A67"/>
    <w:rsid w:val="009B060F"/>
    <w:rsid w:val="009D132D"/>
    <w:rsid w:val="009D1D52"/>
    <w:rsid w:val="009D3285"/>
    <w:rsid w:val="009F6DCB"/>
    <w:rsid w:val="00A02C66"/>
    <w:rsid w:val="00A121A3"/>
    <w:rsid w:val="00A173C2"/>
    <w:rsid w:val="00A309AC"/>
    <w:rsid w:val="00A31BA1"/>
    <w:rsid w:val="00A3479F"/>
    <w:rsid w:val="00A36FE4"/>
    <w:rsid w:val="00A5002C"/>
    <w:rsid w:val="00A524DB"/>
    <w:rsid w:val="00A65390"/>
    <w:rsid w:val="00A84E9A"/>
    <w:rsid w:val="00AA054E"/>
    <w:rsid w:val="00AA0950"/>
    <w:rsid w:val="00AA2FD0"/>
    <w:rsid w:val="00AB0621"/>
    <w:rsid w:val="00AC1F92"/>
    <w:rsid w:val="00AC34A3"/>
    <w:rsid w:val="00AC6C7D"/>
    <w:rsid w:val="00AD2AC9"/>
    <w:rsid w:val="00AE486F"/>
    <w:rsid w:val="00B050CC"/>
    <w:rsid w:val="00B0667D"/>
    <w:rsid w:val="00B227B1"/>
    <w:rsid w:val="00B27F60"/>
    <w:rsid w:val="00B33714"/>
    <w:rsid w:val="00B4208E"/>
    <w:rsid w:val="00B446F6"/>
    <w:rsid w:val="00B53F90"/>
    <w:rsid w:val="00B85840"/>
    <w:rsid w:val="00B92893"/>
    <w:rsid w:val="00BC14F5"/>
    <w:rsid w:val="00BD40EE"/>
    <w:rsid w:val="00BE148F"/>
    <w:rsid w:val="00BE1DBD"/>
    <w:rsid w:val="00BE28DB"/>
    <w:rsid w:val="00BE5EA4"/>
    <w:rsid w:val="00BF01CC"/>
    <w:rsid w:val="00BF55EA"/>
    <w:rsid w:val="00C20515"/>
    <w:rsid w:val="00C40238"/>
    <w:rsid w:val="00C43F53"/>
    <w:rsid w:val="00C60A33"/>
    <w:rsid w:val="00C8314E"/>
    <w:rsid w:val="00C92DAF"/>
    <w:rsid w:val="00CA40AC"/>
    <w:rsid w:val="00CB4A75"/>
    <w:rsid w:val="00CC4282"/>
    <w:rsid w:val="00CD32E9"/>
    <w:rsid w:val="00CD366B"/>
    <w:rsid w:val="00CD7C07"/>
    <w:rsid w:val="00CE09DE"/>
    <w:rsid w:val="00CF4011"/>
    <w:rsid w:val="00CF42A3"/>
    <w:rsid w:val="00CF51DC"/>
    <w:rsid w:val="00D03172"/>
    <w:rsid w:val="00D036AD"/>
    <w:rsid w:val="00D07FE6"/>
    <w:rsid w:val="00D237BA"/>
    <w:rsid w:val="00D375DB"/>
    <w:rsid w:val="00D460B0"/>
    <w:rsid w:val="00D47E36"/>
    <w:rsid w:val="00D5156B"/>
    <w:rsid w:val="00D548E0"/>
    <w:rsid w:val="00D72A46"/>
    <w:rsid w:val="00D7336B"/>
    <w:rsid w:val="00D95379"/>
    <w:rsid w:val="00DA4CD8"/>
    <w:rsid w:val="00DB1903"/>
    <w:rsid w:val="00DB3A05"/>
    <w:rsid w:val="00DC306F"/>
    <w:rsid w:val="00DC3FA3"/>
    <w:rsid w:val="00E1171F"/>
    <w:rsid w:val="00E31013"/>
    <w:rsid w:val="00E4140E"/>
    <w:rsid w:val="00E509E0"/>
    <w:rsid w:val="00E74F33"/>
    <w:rsid w:val="00E77D9A"/>
    <w:rsid w:val="00E814DA"/>
    <w:rsid w:val="00E91EF2"/>
    <w:rsid w:val="00EA0BD6"/>
    <w:rsid w:val="00EA375F"/>
    <w:rsid w:val="00EB06D3"/>
    <w:rsid w:val="00EC0C96"/>
    <w:rsid w:val="00EC24EC"/>
    <w:rsid w:val="00EC79BE"/>
    <w:rsid w:val="00ED6B22"/>
    <w:rsid w:val="00EE69AF"/>
    <w:rsid w:val="00EF136C"/>
    <w:rsid w:val="00F0705B"/>
    <w:rsid w:val="00F15977"/>
    <w:rsid w:val="00F3539F"/>
    <w:rsid w:val="00F4119C"/>
    <w:rsid w:val="00F43C8C"/>
    <w:rsid w:val="00F51397"/>
    <w:rsid w:val="00F516A5"/>
    <w:rsid w:val="00F54525"/>
    <w:rsid w:val="00F72963"/>
    <w:rsid w:val="00F93069"/>
    <w:rsid w:val="00F96AA0"/>
    <w:rsid w:val="00F977FA"/>
    <w:rsid w:val="00FA5966"/>
    <w:rsid w:val="00FD2F4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254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C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2C0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3F53"/>
    <w:pPr>
      <w:keepNext/>
      <w:keepLines/>
      <w:spacing w:before="40"/>
      <w:outlineLvl w:val="2"/>
    </w:pPr>
    <w:rPr>
      <w:rFonts w:ascii="Arial" w:eastAsiaTheme="majorEastAsia" w:hAnsi="Arial" w:cs="Arial"/>
      <w:color w:val="1F3763" w:themeColor="accent1" w:themeShade="7F"/>
      <w:sz w:val="22"/>
      <w:szCs w:val="22"/>
    </w:rPr>
  </w:style>
  <w:style w:type="paragraph" w:styleId="Heading4">
    <w:name w:val="heading 4"/>
    <w:basedOn w:val="Normal"/>
    <w:next w:val="Normal"/>
    <w:link w:val="Heading4Char"/>
    <w:uiPriority w:val="9"/>
    <w:unhideWhenUsed/>
    <w:qFormat/>
    <w:rsid w:val="00733F5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0431"/>
    <w:rPr>
      <w:color w:val="0000FF"/>
      <w:u w:val="single"/>
    </w:rPr>
  </w:style>
  <w:style w:type="paragraph" w:styleId="NoSpacing">
    <w:name w:val="No Spacing"/>
    <w:link w:val="NoSpacingChar"/>
    <w:uiPriority w:val="1"/>
    <w:qFormat/>
    <w:rsid w:val="00DB3A05"/>
    <w:rPr>
      <w:rFonts w:eastAsiaTheme="minorEastAsia"/>
      <w:sz w:val="22"/>
      <w:szCs w:val="22"/>
      <w:lang w:val="en-US" w:eastAsia="zh-CN"/>
    </w:rPr>
  </w:style>
  <w:style w:type="character" w:customStyle="1" w:styleId="NoSpacingChar">
    <w:name w:val="No Spacing Char"/>
    <w:basedOn w:val="DefaultParagraphFont"/>
    <w:link w:val="NoSpacing"/>
    <w:uiPriority w:val="1"/>
    <w:rsid w:val="00DB3A05"/>
    <w:rPr>
      <w:rFonts w:eastAsiaTheme="minorEastAsia"/>
      <w:sz w:val="22"/>
      <w:szCs w:val="22"/>
      <w:lang w:val="en-US" w:eastAsia="zh-CN"/>
    </w:rPr>
  </w:style>
  <w:style w:type="paragraph" w:styleId="Header">
    <w:name w:val="header"/>
    <w:basedOn w:val="Normal"/>
    <w:link w:val="HeaderChar"/>
    <w:uiPriority w:val="99"/>
    <w:unhideWhenUsed/>
    <w:rsid w:val="00EF136C"/>
    <w:pPr>
      <w:tabs>
        <w:tab w:val="center" w:pos="4513"/>
        <w:tab w:val="right" w:pos="9026"/>
      </w:tabs>
    </w:pPr>
  </w:style>
  <w:style w:type="character" w:customStyle="1" w:styleId="HeaderChar">
    <w:name w:val="Header Char"/>
    <w:basedOn w:val="DefaultParagraphFont"/>
    <w:link w:val="Header"/>
    <w:uiPriority w:val="99"/>
    <w:rsid w:val="00EF136C"/>
  </w:style>
  <w:style w:type="paragraph" w:styleId="Footer">
    <w:name w:val="footer"/>
    <w:basedOn w:val="Normal"/>
    <w:link w:val="FooterChar"/>
    <w:uiPriority w:val="99"/>
    <w:unhideWhenUsed/>
    <w:rsid w:val="00EF136C"/>
    <w:pPr>
      <w:tabs>
        <w:tab w:val="center" w:pos="4513"/>
        <w:tab w:val="right" w:pos="9026"/>
      </w:tabs>
    </w:pPr>
  </w:style>
  <w:style w:type="character" w:customStyle="1" w:styleId="FooterChar">
    <w:name w:val="Footer Char"/>
    <w:basedOn w:val="DefaultParagraphFont"/>
    <w:link w:val="Footer"/>
    <w:uiPriority w:val="99"/>
    <w:rsid w:val="00EF136C"/>
  </w:style>
  <w:style w:type="character" w:customStyle="1" w:styleId="Heading1Char">
    <w:name w:val="Heading 1 Char"/>
    <w:basedOn w:val="DefaultParagraphFont"/>
    <w:link w:val="Heading1"/>
    <w:uiPriority w:val="9"/>
    <w:rsid w:val="00DA4C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4CD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A4CD8"/>
    <w:pPr>
      <w:spacing w:before="240" w:after="120"/>
    </w:pPr>
    <w:rPr>
      <w:b/>
      <w:bCs/>
      <w:caps/>
      <w:sz w:val="22"/>
      <w:szCs w:val="22"/>
      <w:u w:val="single"/>
    </w:rPr>
  </w:style>
  <w:style w:type="paragraph" w:styleId="TOC2">
    <w:name w:val="toc 2"/>
    <w:basedOn w:val="Normal"/>
    <w:next w:val="Normal"/>
    <w:autoRedefine/>
    <w:uiPriority w:val="39"/>
    <w:unhideWhenUsed/>
    <w:rsid w:val="00DA4CD8"/>
    <w:rPr>
      <w:b/>
      <w:bCs/>
      <w:smallCaps/>
      <w:sz w:val="22"/>
      <w:szCs w:val="22"/>
    </w:rPr>
  </w:style>
  <w:style w:type="paragraph" w:styleId="TOC3">
    <w:name w:val="toc 3"/>
    <w:basedOn w:val="Normal"/>
    <w:next w:val="Normal"/>
    <w:autoRedefine/>
    <w:uiPriority w:val="39"/>
    <w:unhideWhenUsed/>
    <w:rsid w:val="00DA4CD8"/>
    <w:rPr>
      <w:smallCaps/>
      <w:sz w:val="22"/>
      <w:szCs w:val="22"/>
    </w:rPr>
  </w:style>
  <w:style w:type="paragraph" w:styleId="TOC4">
    <w:name w:val="toc 4"/>
    <w:basedOn w:val="Normal"/>
    <w:next w:val="Normal"/>
    <w:autoRedefine/>
    <w:uiPriority w:val="39"/>
    <w:semiHidden/>
    <w:unhideWhenUsed/>
    <w:rsid w:val="00DA4CD8"/>
    <w:rPr>
      <w:sz w:val="22"/>
      <w:szCs w:val="22"/>
    </w:rPr>
  </w:style>
  <w:style w:type="paragraph" w:styleId="TOC5">
    <w:name w:val="toc 5"/>
    <w:basedOn w:val="Normal"/>
    <w:next w:val="Normal"/>
    <w:autoRedefine/>
    <w:uiPriority w:val="39"/>
    <w:semiHidden/>
    <w:unhideWhenUsed/>
    <w:rsid w:val="00DA4CD8"/>
    <w:rPr>
      <w:sz w:val="22"/>
      <w:szCs w:val="22"/>
    </w:rPr>
  </w:style>
  <w:style w:type="paragraph" w:styleId="TOC6">
    <w:name w:val="toc 6"/>
    <w:basedOn w:val="Normal"/>
    <w:next w:val="Normal"/>
    <w:autoRedefine/>
    <w:uiPriority w:val="39"/>
    <w:semiHidden/>
    <w:unhideWhenUsed/>
    <w:rsid w:val="00DA4CD8"/>
    <w:rPr>
      <w:sz w:val="22"/>
      <w:szCs w:val="22"/>
    </w:rPr>
  </w:style>
  <w:style w:type="paragraph" w:styleId="TOC7">
    <w:name w:val="toc 7"/>
    <w:basedOn w:val="Normal"/>
    <w:next w:val="Normal"/>
    <w:autoRedefine/>
    <w:uiPriority w:val="39"/>
    <w:semiHidden/>
    <w:unhideWhenUsed/>
    <w:rsid w:val="00DA4CD8"/>
    <w:rPr>
      <w:sz w:val="22"/>
      <w:szCs w:val="22"/>
    </w:rPr>
  </w:style>
  <w:style w:type="paragraph" w:styleId="TOC8">
    <w:name w:val="toc 8"/>
    <w:basedOn w:val="Normal"/>
    <w:next w:val="Normal"/>
    <w:autoRedefine/>
    <w:uiPriority w:val="39"/>
    <w:semiHidden/>
    <w:unhideWhenUsed/>
    <w:rsid w:val="00DA4CD8"/>
    <w:rPr>
      <w:sz w:val="22"/>
      <w:szCs w:val="22"/>
    </w:rPr>
  </w:style>
  <w:style w:type="paragraph" w:styleId="TOC9">
    <w:name w:val="toc 9"/>
    <w:basedOn w:val="Normal"/>
    <w:next w:val="Normal"/>
    <w:autoRedefine/>
    <w:uiPriority w:val="39"/>
    <w:semiHidden/>
    <w:unhideWhenUsed/>
    <w:rsid w:val="00DA4CD8"/>
    <w:rPr>
      <w:sz w:val="22"/>
      <w:szCs w:val="22"/>
    </w:rPr>
  </w:style>
  <w:style w:type="character" w:customStyle="1" w:styleId="Heading2Char">
    <w:name w:val="Heading 2 Char"/>
    <w:basedOn w:val="DefaultParagraphFont"/>
    <w:link w:val="Heading2"/>
    <w:uiPriority w:val="9"/>
    <w:rsid w:val="00642C09"/>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642C09"/>
  </w:style>
  <w:style w:type="paragraph" w:styleId="Subtitle">
    <w:name w:val="Subtitle"/>
    <w:basedOn w:val="Normal"/>
    <w:next w:val="Normal"/>
    <w:link w:val="SubtitleChar"/>
    <w:uiPriority w:val="11"/>
    <w:qFormat/>
    <w:rsid w:val="00733F5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33F53"/>
    <w:rPr>
      <w:rFonts w:eastAsiaTheme="minorEastAsia"/>
      <w:color w:val="5A5A5A" w:themeColor="text1" w:themeTint="A5"/>
      <w:spacing w:val="15"/>
      <w:sz w:val="22"/>
      <w:szCs w:val="22"/>
    </w:rPr>
  </w:style>
  <w:style w:type="character" w:customStyle="1" w:styleId="Heading3Char">
    <w:name w:val="Heading 3 Char"/>
    <w:basedOn w:val="DefaultParagraphFont"/>
    <w:link w:val="Heading3"/>
    <w:uiPriority w:val="9"/>
    <w:rsid w:val="00733F53"/>
    <w:rPr>
      <w:rFonts w:ascii="Arial" w:eastAsiaTheme="majorEastAsia" w:hAnsi="Arial" w:cs="Arial"/>
      <w:color w:val="1F3763" w:themeColor="accent1" w:themeShade="7F"/>
      <w:sz w:val="22"/>
      <w:szCs w:val="22"/>
    </w:rPr>
  </w:style>
  <w:style w:type="character" w:customStyle="1" w:styleId="Heading4Char">
    <w:name w:val="Heading 4 Char"/>
    <w:basedOn w:val="DefaultParagraphFont"/>
    <w:link w:val="Heading4"/>
    <w:uiPriority w:val="9"/>
    <w:rsid w:val="00733F53"/>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1C7173"/>
    <w:pPr>
      <w:spacing w:before="100" w:beforeAutospacing="1" w:after="100" w:afterAutospacing="1"/>
    </w:pPr>
    <w:rPr>
      <w:rFonts w:ascii="Times New Roman" w:hAnsi="Times New Roman" w:cs="Times New Roman"/>
      <w:lang w:eastAsia="en-GB"/>
    </w:rPr>
  </w:style>
  <w:style w:type="character" w:styleId="FollowedHyperlink">
    <w:name w:val="FollowedHyperlink"/>
    <w:basedOn w:val="DefaultParagraphFont"/>
    <w:uiPriority w:val="99"/>
    <w:semiHidden/>
    <w:unhideWhenUsed/>
    <w:rsid w:val="00D953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9254">
      <w:bodyDiv w:val="1"/>
      <w:marLeft w:val="0"/>
      <w:marRight w:val="0"/>
      <w:marTop w:val="0"/>
      <w:marBottom w:val="0"/>
      <w:divBdr>
        <w:top w:val="none" w:sz="0" w:space="0" w:color="auto"/>
        <w:left w:val="none" w:sz="0" w:space="0" w:color="auto"/>
        <w:bottom w:val="none" w:sz="0" w:space="0" w:color="auto"/>
        <w:right w:val="none" w:sz="0" w:space="0" w:color="auto"/>
      </w:divBdr>
      <w:divsChild>
        <w:div w:id="2117825467">
          <w:marLeft w:val="0"/>
          <w:marRight w:val="0"/>
          <w:marTop w:val="0"/>
          <w:marBottom w:val="0"/>
          <w:divBdr>
            <w:top w:val="none" w:sz="0" w:space="0" w:color="auto"/>
            <w:left w:val="none" w:sz="0" w:space="0" w:color="auto"/>
            <w:bottom w:val="none" w:sz="0" w:space="0" w:color="auto"/>
            <w:right w:val="none" w:sz="0" w:space="0" w:color="auto"/>
          </w:divBdr>
          <w:divsChild>
            <w:div w:id="824711003">
              <w:marLeft w:val="0"/>
              <w:marRight w:val="0"/>
              <w:marTop w:val="0"/>
              <w:marBottom w:val="0"/>
              <w:divBdr>
                <w:top w:val="none" w:sz="0" w:space="0" w:color="auto"/>
                <w:left w:val="none" w:sz="0" w:space="0" w:color="auto"/>
                <w:bottom w:val="none" w:sz="0" w:space="0" w:color="auto"/>
                <w:right w:val="none" w:sz="0" w:space="0" w:color="auto"/>
              </w:divBdr>
              <w:divsChild>
                <w:div w:id="15193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91412">
      <w:bodyDiv w:val="1"/>
      <w:marLeft w:val="0"/>
      <w:marRight w:val="0"/>
      <w:marTop w:val="0"/>
      <w:marBottom w:val="0"/>
      <w:divBdr>
        <w:top w:val="none" w:sz="0" w:space="0" w:color="auto"/>
        <w:left w:val="none" w:sz="0" w:space="0" w:color="auto"/>
        <w:bottom w:val="none" w:sz="0" w:space="0" w:color="auto"/>
        <w:right w:val="none" w:sz="0" w:space="0" w:color="auto"/>
      </w:divBdr>
    </w:div>
    <w:div w:id="554439088">
      <w:bodyDiv w:val="1"/>
      <w:marLeft w:val="0"/>
      <w:marRight w:val="0"/>
      <w:marTop w:val="0"/>
      <w:marBottom w:val="0"/>
      <w:divBdr>
        <w:top w:val="none" w:sz="0" w:space="0" w:color="auto"/>
        <w:left w:val="none" w:sz="0" w:space="0" w:color="auto"/>
        <w:bottom w:val="none" w:sz="0" w:space="0" w:color="auto"/>
        <w:right w:val="none" w:sz="0" w:space="0" w:color="auto"/>
      </w:divBdr>
      <w:divsChild>
        <w:div w:id="817767047">
          <w:marLeft w:val="0"/>
          <w:marRight w:val="0"/>
          <w:marTop w:val="0"/>
          <w:marBottom w:val="0"/>
          <w:divBdr>
            <w:top w:val="none" w:sz="0" w:space="0" w:color="auto"/>
            <w:left w:val="none" w:sz="0" w:space="0" w:color="auto"/>
            <w:bottom w:val="none" w:sz="0" w:space="0" w:color="auto"/>
            <w:right w:val="none" w:sz="0" w:space="0" w:color="auto"/>
          </w:divBdr>
          <w:divsChild>
            <w:div w:id="1628773242">
              <w:marLeft w:val="0"/>
              <w:marRight w:val="0"/>
              <w:marTop w:val="0"/>
              <w:marBottom w:val="0"/>
              <w:divBdr>
                <w:top w:val="none" w:sz="0" w:space="0" w:color="auto"/>
                <w:left w:val="none" w:sz="0" w:space="0" w:color="auto"/>
                <w:bottom w:val="none" w:sz="0" w:space="0" w:color="auto"/>
                <w:right w:val="none" w:sz="0" w:space="0" w:color="auto"/>
              </w:divBdr>
              <w:divsChild>
                <w:div w:id="1671444840">
                  <w:marLeft w:val="0"/>
                  <w:marRight w:val="0"/>
                  <w:marTop w:val="0"/>
                  <w:marBottom w:val="0"/>
                  <w:divBdr>
                    <w:top w:val="none" w:sz="0" w:space="0" w:color="auto"/>
                    <w:left w:val="none" w:sz="0" w:space="0" w:color="auto"/>
                    <w:bottom w:val="none" w:sz="0" w:space="0" w:color="auto"/>
                    <w:right w:val="none" w:sz="0" w:space="0" w:color="auto"/>
                  </w:divBdr>
                  <w:divsChild>
                    <w:div w:id="15179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573175">
      <w:bodyDiv w:val="1"/>
      <w:marLeft w:val="0"/>
      <w:marRight w:val="0"/>
      <w:marTop w:val="0"/>
      <w:marBottom w:val="0"/>
      <w:divBdr>
        <w:top w:val="none" w:sz="0" w:space="0" w:color="auto"/>
        <w:left w:val="none" w:sz="0" w:space="0" w:color="auto"/>
        <w:bottom w:val="none" w:sz="0" w:space="0" w:color="auto"/>
        <w:right w:val="none" w:sz="0" w:space="0" w:color="auto"/>
      </w:divBdr>
      <w:divsChild>
        <w:div w:id="1753310431">
          <w:marLeft w:val="0"/>
          <w:marRight w:val="0"/>
          <w:marTop w:val="0"/>
          <w:marBottom w:val="0"/>
          <w:divBdr>
            <w:top w:val="none" w:sz="0" w:space="0" w:color="auto"/>
            <w:left w:val="none" w:sz="0" w:space="0" w:color="auto"/>
            <w:bottom w:val="none" w:sz="0" w:space="0" w:color="auto"/>
            <w:right w:val="none" w:sz="0" w:space="0" w:color="auto"/>
          </w:divBdr>
          <w:divsChild>
            <w:div w:id="1393232075">
              <w:marLeft w:val="0"/>
              <w:marRight w:val="0"/>
              <w:marTop w:val="0"/>
              <w:marBottom w:val="0"/>
              <w:divBdr>
                <w:top w:val="none" w:sz="0" w:space="0" w:color="auto"/>
                <w:left w:val="none" w:sz="0" w:space="0" w:color="auto"/>
                <w:bottom w:val="none" w:sz="0" w:space="0" w:color="auto"/>
                <w:right w:val="none" w:sz="0" w:space="0" w:color="auto"/>
              </w:divBdr>
              <w:divsChild>
                <w:div w:id="693043572">
                  <w:marLeft w:val="0"/>
                  <w:marRight w:val="0"/>
                  <w:marTop w:val="0"/>
                  <w:marBottom w:val="0"/>
                  <w:divBdr>
                    <w:top w:val="none" w:sz="0" w:space="0" w:color="auto"/>
                    <w:left w:val="none" w:sz="0" w:space="0" w:color="auto"/>
                    <w:bottom w:val="none" w:sz="0" w:space="0" w:color="auto"/>
                    <w:right w:val="none" w:sz="0" w:space="0" w:color="auto"/>
                  </w:divBdr>
                  <w:divsChild>
                    <w:div w:id="155596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gov.wales/sites/default/files/publications/2018-03/teaching-tomorrow's-teachers.pdf" TargetMode="External"/><Relationship Id="rId12" Type="http://schemas.openxmlformats.org/officeDocument/2006/relationships/hyperlink" Target="https://gov.wales/sites/default/files/consultations/2019-10/curriculum-for-wales-2022-feedback-analysis-children-young-peoples-report.pdf"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hyperlink" Target="https://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6A9D450-F6D2-9648-942B-242EAB27D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8</Pages>
  <Words>1718</Words>
  <Characters>9794</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Academic study skILLS FOR STUDENTS</vt:lpstr>
    </vt:vector>
  </TitlesOfParts>
  <Company>1909965</Company>
  <LinksUpToDate>false</LinksUpToDate>
  <CharactersWithSpaces>11490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 FOR STUDENTS</dc:title>
  <dc:subject>Academic Study Skills for Students</dc:subject>
  <dc:creator>ECGE4002P</dc:creator>
  <cp:keywords/>
  <dc:description/>
  <cp:lastModifiedBy>Lily Lloyd</cp:lastModifiedBy>
  <cp:revision>69</cp:revision>
  <dcterms:created xsi:type="dcterms:W3CDTF">2019-10-04T19:54:00Z</dcterms:created>
  <dcterms:modified xsi:type="dcterms:W3CDTF">2019-11-07T19:25:00Z</dcterms:modified>
</cp:coreProperties>
</file>