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9C8559" w14:textId="1905EBA9" w:rsidR="0045538B" w:rsidRPr="00240734" w:rsidRDefault="0045538B" w:rsidP="006A6951">
      <w:pPr>
        <w:spacing w:before="240" w:after="0" w:line="240" w:lineRule="auto"/>
        <w:jc w:val="both"/>
        <w:rPr>
          <w:rFonts w:cs="Times New Roman"/>
          <w:b/>
          <w:bCs/>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2473"/>
        <w:gridCol w:w="284"/>
      </w:tblGrid>
      <w:tr w:rsidR="00330917" w:rsidRPr="00240734" w14:paraId="2B88F971" w14:textId="77777777" w:rsidTr="00A17BB3">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240734" w:rsidRDefault="00330917" w:rsidP="006A6951">
            <w:pPr>
              <w:keepNext/>
              <w:spacing w:before="240" w:after="0" w:line="240" w:lineRule="auto"/>
              <w:jc w:val="both"/>
              <w:rPr>
                <w:rFonts w:eastAsia="Times New Roman" w:cs="Times New Roman"/>
                <w:b/>
                <w:color w:val="auto"/>
                <w:szCs w:val="24"/>
                <w:lang w:val="en-AU"/>
              </w:rPr>
            </w:pPr>
          </w:p>
          <w:p w14:paraId="72D83E8F" w14:textId="1F16F638" w:rsidR="00330917" w:rsidRPr="00240734" w:rsidRDefault="00330917" w:rsidP="006A6951">
            <w:pPr>
              <w:keepNext/>
              <w:spacing w:before="240" w:after="0" w:line="240" w:lineRule="auto"/>
              <w:jc w:val="both"/>
              <w:rPr>
                <w:rFonts w:eastAsia="Times New Roman" w:cs="Times New Roman"/>
                <w:b/>
                <w:color w:val="auto"/>
                <w:szCs w:val="24"/>
                <w:lang w:val="en-AU"/>
              </w:rPr>
            </w:pPr>
            <w:r w:rsidRPr="00240734">
              <w:rPr>
                <w:rFonts w:cs="Times New Roman"/>
                <w:noProof/>
                <w:szCs w:val="24"/>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240734">
              <w:rPr>
                <w:rFonts w:eastAsia="Times New Roman" w:cs="Times New Roman"/>
                <w:b/>
                <w:color w:val="auto"/>
                <w:szCs w:val="24"/>
                <w:lang w:val="en-AU"/>
              </w:rPr>
              <w:br/>
            </w:r>
          </w:p>
          <w:p w14:paraId="616C765E" w14:textId="259629C0" w:rsidR="00592A7E" w:rsidRPr="00240734" w:rsidRDefault="00592A7E" w:rsidP="006A6951">
            <w:pPr>
              <w:spacing w:before="240" w:after="0" w:line="240" w:lineRule="auto"/>
              <w:jc w:val="both"/>
              <w:rPr>
                <w:rFonts w:cs="Times New Roman"/>
                <w:b/>
                <w:bCs/>
                <w:szCs w:val="24"/>
              </w:rPr>
            </w:pPr>
            <w:r w:rsidRPr="00240734">
              <w:rPr>
                <w:rFonts w:cs="Times New Roman"/>
                <w:b/>
                <w:bCs/>
                <w:szCs w:val="24"/>
              </w:rPr>
              <w:t>Component One:</w:t>
            </w:r>
            <w:r w:rsidR="00FA18FF" w:rsidRPr="00240734">
              <w:rPr>
                <w:rFonts w:cs="Times New Roman"/>
                <w:b/>
                <w:bCs/>
                <w:szCs w:val="24"/>
              </w:rPr>
              <w:t xml:space="preserve"> </w:t>
            </w:r>
            <w:r w:rsidR="00DE77F7" w:rsidRPr="00240734">
              <w:rPr>
                <w:rFonts w:cs="Times New Roman"/>
                <w:b/>
                <w:bCs/>
                <w:szCs w:val="24"/>
              </w:rPr>
              <w:t xml:space="preserve">Student Journal </w:t>
            </w:r>
            <w:r w:rsidR="00FA18FF" w:rsidRPr="00240734">
              <w:rPr>
                <w:rFonts w:cs="Times New Roman"/>
                <w:b/>
                <w:bCs/>
                <w:szCs w:val="24"/>
              </w:rPr>
              <w:t xml:space="preserve">(learning log) 750 words </w:t>
            </w:r>
            <w:r w:rsidR="00965357" w:rsidRPr="00240734">
              <w:rPr>
                <w:rFonts w:cs="Times New Roman"/>
                <w:b/>
                <w:bCs/>
                <w:szCs w:val="24"/>
              </w:rPr>
              <w:t>+/- 10%</w:t>
            </w:r>
          </w:p>
          <w:p w14:paraId="6CE4F68C" w14:textId="2F0AA94D" w:rsidR="00330917" w:rsidRPr="00240734" w:rsidRDefault="008D4E2F" w:rsidP="006A6951">
            <w:pPr>
              <w:spacing w:before="240" w:after="0" w:line="240" w:lineRule="auto"/>
              <w:jc w:val="both"/>
              <w:rPr>
                <w:rFonts w:eastAsia="Times New Roman" w:cs="Times New Roman"/>
                <w:b/>
                <w:color w:val="auto"/>
                <w:szCs w:val="24"/>
                <w:lang w:val="en-AU"/>
              </w:rPr>
            </w:pPr>
            <w:r w:rsidRPr="00240734">
              <w:rPr>
                <w:rFonts w:eastAsia="Carlito" w:cs="Times New Roman"/>
                <w:b/>
                <w:color w:val="auto"/>
                <w:szCs w:val="24"/>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240734" w:rsidRDefault="00330917" w:rsidP="006A6951">
            <w:pPr>
              <w:keepNext/>
              <w:spacing w:before="240" w:after="0" w:line="240" w:lineRule="auto"/>
              <w:jc w:val="both"/>
              <w:rPr>
                <w:rFonts w:eastAsia="Times New Roman" w:cs="Times New Roman"/>
                <w:b/>
                <w:bCs/>
                <w:color w:val="auto"/>
                <w:szCs w:val="24"/>
                <w:lang w:val="en-AU"/>
              </w:rPr>
            </w:pPr>
            <w:r w:rsidRPr="00240734">
              <w:rPr>
                <w:rFonts w:eastAsia="Times New Roman" w:cs="Times New Roman"/>
                <w:b/>
                <w:bCs/>
                <w:color w:val="auto"/>
                <w:szCs w:val="24"/>
              </w:rPr>
              <w:t>Student No:</w:t>
            </w:r>
          </w:p>
        </w:tc>
        <w:tc>
          <w:tcPr>
            <w:tcW w:w="3122" w:type="dxa"/>
            <w:gridSpan w:val="2"/>
            <w:tcBorders>
              <w:top w:val="single" w:sz="4" w:space="0" w:color="auto"/>
              <w:left w:val="nil"/>
              <w:bottom w:val="dashed" w:sz="4" w:space="0" w:color="auto"/>
              <w:right w:val="nil"/>
            </w:tcBorders>
            <w:shd w:val="clear" w:color="auto" w:fill="auto"/>
            <w:vAlign w:val="center"/>
          </w:tcPr>
          <w:p w14:paraId="12C226F2" w14:textId="1B3B29F7" w:rsidR="00330917" w:rsidRPr="00240734" w:rsidRDefault="004F5443" w:rsidP="006A6951">
            <w:pPr>
              <w:keepNext/>
              <w:spacing w:before="240" w:after="0" w:line="240" w:lineRule="auto"/>
              <w:jc w:val="both"/>
              <w:rPr>
                <w:rFonts w:eastAsia="Times New Roman" w:cs="Times New Roman"/>
                <w:b/>
                <w:color w:val="auto"/>
                <w:szCs w:val="24"/>
                <w:lang w:val="en-AU"/>
              </w:rPr>
            </w:pPr>
            <w:r>
              <w:rPr>
                <w:rFonts w:eastAsia="Times New Roman" w:cs="Times New Roman"/>
                <w:b/>
                <w:color w:val="auto"/>
                <w:szCs w:val="24"/>
                <w:lang w:val="en-AU"/>
              </w:rPr>
              <w:t>GEORGE ANDREI CODRIANU</w:t>
            </w:r>
          </w:p>
        </w:tc>
        <w:tc>
          <w:tcPr>
            <w:tcW w:w="284" w:type="dxa"/>
            <w:tcBorders>
              <w:top w:val="single" w:sz="4" w:space="0" w:color="auto"/>
              <w:left w:val="nil"/>
              <w:bottom w:val="nil"/>
              <w:right w:val="single" w:sz="4" w:space="0" w:color="auto"/>
            </w:tcBorders>
            <w:shd w:val="clear" w:color="auto" w:fill="auto"/>
            <w:vAlign w:val="center"/>
          </w:tcPr>
          <w:p w14:paraId="3D5CC89D" w14:textId="77777777" w:rsidR="00330917" w:rsidRPr="00240734" w:rsidRDefault="00330917" w:rsidP="006A6951">
            <w:pPr>
              <w:keepNext/>
              <w:spacing w:before="240" w:after="0" w:line="240" w:lineRule="auto"/>
              <w:jc w:val="both"/>
              <w:rPr>
                <w:rFonts w:eastAsia="Times New Roman" w:cs="Times New Roman"/>
                <w:b/>
                <w:color w:val="auto"/>
                <w:szCs w:val="24"/>
                <w:lang w:val="en-AU"/>
              </w:rPr>
            </w:pPr>
          </w:p>
        </w:tc>
      </w:tr>
      <w:tr w:rsidR="00330917" w:rsidRPr="00240734" w14:paraId="31A51A16" w14:textId="77777777" w:rsidTr="00A17BB3">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240734" w:rsidRDefault="00330917" w:rsidP="006A6951">
            <w:pPr>
              <w:keepNext/>
              <w:spacing w:before="240" w:after="0" w:line="240" w:lineRule="auto"/>
              <w:jc w:val="both"/>
              <w:rPr>
                <w:rFonts w:eastAsia="Times New Roman" w:cs="Times New Roman"/>
                <w:b/>
                <w:color w:val="auto"/>
                <w:szCs w:val="24"/>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240734" w:rsidRDefault="00330917" w:rsidP="006A6951">
            <w:pPr>
              <w:keepNext/>
              <w:spacing w:before="240" w:after="0" w:line="240" w:lineRule="auto"/>
              <w:jc w:val="both"/>
              <w:rPr>
                <w:rFonts w:eastAsia="Times New Roman" w:cs="Times New Roman"/>
                <w:color w:val="auto"/>
                <w:szCs w:val="24"/>
                <w:lang w:val="en-AU"/>
              </w:rPr>
            </w:pPr>
          </w:p>
          <w:p w14:paraId="6800DE34" w14:textId="77777777" w:rsidR="00330917" w:rsidRPr="00240734" w:rsidRDefault="00330917" w:rsidP="006A6951">
            <w:pPr>
              <w:keepNext/>
              <w:spacing w:before="240" w:after="0" w:line="240" w:lineRule="auto"/>
              <w:jc w:val="both"/>
              <w:rPr>
                <w:rFonts w:eastAsia="Times New Roman" w:cs="Times New Roman"/>
                <w:color w:val="auto"/>
                <w:szCs w:val="24"/>
                <w:lang w:val="en-AU"/>
              </w:rPr>
            </w:pPr>
            <w:r w:rsidRPr="00240734">
              <w:rPr>
                <w:rFonts w:eastAsia="Times New Roman" w:cs="Times New Roman"/>
                <w:color w:val="auto"/>
                <w:szCs w:val="24"/>
                <w:lang w:val="en-AU"/>
              </w:rPr>
              <w:t>Module Title:</w:t>
            </w:r>
          </w:p>
        </w:tc>
        <w:tc>
          <w:tcPr>
            <w:tcW w:w="3122" w:type="dxa"/>
            <w:gridSpan w:val="2"/>
            <w:tcBorders>
              <w:top w:val="dashed" w:sz="4" w:space="0" w:color="auto"/>
              <w:left w:val="nil"/>
              <w:bottom w:val="dashed" w:sz="4" w:space="0" w:color="auto"/>
              <w:right w:val="nil"/>
            </w:tcBorders>
            <w:shd w:val="clear" w:color="auto" w:fill="auto"/>
            <w:vAlign w:val="center"/>
          </w:tcPr>
          <w:p w14:paraId="04595FB7" w14:textId="22F0D259" w:rsidR="00330917" w:rsidRPr="00240734" w:rsidRDefault="007E51FB" w:rsidP="006A6951">
            <w:pPr>
              <w:keepNext/>
              <w:spacing w:before="240" w:after="0" w:line="240" w:lineRule="auto"/>
              <w:jc w:val="both"/>
              <w:rPr>
                <w:rFonts w:eastAsia="Times New Roman" w:cs="Times New Roman"/>
                <w:b/>
                <w:color w:val="auto"/>
                <w:szCs w:val="24"/>
                <w:lang w:val="en-AU"/>
              </w:rPr>
            </w:pPr>
            <w:r>
              <w:rPr>
                <w:rFonts w:eastAsia="Times New Roman" w:cs="Times New Roman"/>
                <w:b/>
                <w:color w:val="auto"/>
                <w:szCs w:val="24"/>
                <w:lang w:val="en-AU"/>
              </w:rPr>
              <w:t xml:space="preserve">HOTEL ADMINISTRATION. </w:t>
            </w:r>
            <w:r w:rsidR="0028136E">
              <w:rPr>
                <w:rFonts w:eastAsia="Times New Roman" w:cs="Times New Roman"/>
                <w:b/>
                <w:color w:val="auto"/>
                <w:szCs w:val="24"/>
                <w:lang w:val="en-AU"/>
              </w:rPr>
              <w:t>FRONT DESK OPERATIONS</w:t>
            </w:r>
          </w:p>
        </w:tc>
        <w:tc>
          <w:tcPr>
            <w:tcW w:w="284" w:type="dxa"/>
            <w:tcBorders>
              <w:top w:val="nil"/>
              <w:left w:val="nil"/>
              <w:bottom w:val="nil"/>
              <w:right w:val="single" w:sz="4" w:space="0" w:color="auto"/>
            </w:tcBorders>
            <w:shd w:val="clear" w:color="auto" w:fill="auto"/>
            <w:vAlign w:val="center"/>
          </w:tcPr>
          <w:p w14:paraId="73B99564" w14:textId="77777777" w:rsidR="00330917" w:rsidRPr="00240734" w:rsidRDefault="00330917" w:rsidP="006A6951">
            <w:pPr>
              <w:keepNext/>
              <w:spacing w:before="240" w:after="0" w:line="240" w:lineRule="auto"/>
              <w:jc w:val="both"/>
              <w:rPr>
                <w:rFonts w:eastAsia="Times New Roman" w:cs="Times New Roman"/>
                <w:b/>
                <w:color w:val="auto"/>
                <w:szCs w:val="24"/>
                <w:lang w:val="en-AU"/>
              </w:rPr>
            </w:pPr>
          </w:p>
        </w:tc>
      </w:tr>
      <w:tr w:rsidR="00330917" w:rsidRPr="00240734" w14:paraId="3398FD96" w14:textId="77777777" w:rsidTr="00A17BB3">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240734" w:rsidRDefault="00330917" w:rsidP="006A6951">
            <w:pPr>
              <w:keepNext/>
              <w:spacing w:before="240" w:after="0" w:line="240" w:lineRule="auto"/>
              <w:jc w:val="both"/>
              <w:rPr>
                <w:rFonts w:eastAsia="Times New Roman" w:cs="Times New Roman"/>
                <w:b/>
                <w:color w:val="auto"/>
                <w:szCs w:val="24"/>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240734" w:rsidRDefault="00330917" w:rsidP="006A6951">
            <w:pPr>
              <w:keepNext/>
              <w:spacing w:before="240" w:after="0" w:line="240" w:lineRule="auto"/>
              <w:jc w:val="both"/>
              <w:rPr>
                <w:rFonts w:eastAsia="Times New Roman" w:cs="Times New Roman"/>
                <w:color w:val="auto"/>
                <w:szCs w:val="24"/>
                <w:lang w:val="en-AU"/>
              </w:rPr>
            </w:pPr>
            <w:r w:rsidRPr="00240734">
              <w:rPr>
                <w:rFonts w:eastAsia="Times New Roman" w:cs="Times New Roman"/>
                <w:color w:val="auto"/>
                <w:szCs w:val="24"/>
                <w:lang w:val="en-AU"/>
              </w:rPr>
              <w:t>Module Code:</w:t>
            </w:r>
          </w:p>
        </w:tc>
        <w:tc>
          <w:tcPr>
            <w:tcW w:w="3122" w:type="dxa"/>
            <w:gridSpan w:val="2"/>
            <w:tcBorders>
              <w:top w:val="dashed" w:sz="4" w:space="0" w:color="auto"/>
              <w:left w:val="nil"/>
              <w:bottom w:val="dashed" w:sz="4" w:space="0" w:color="auto"/>
              <w:right w:val="nil"/>
            </w:tcBorders>
            <w:shd w:val="clear" w:color="auto" w:fill="auto"/>
            <w:vAlign w:val="center"/>
          </w:tcPr>
          <w:p w14:paraId="5B210FD2" w14:textId="4987FB04" w:rsidR="00330917" w:rsidRPr="00240734" w:rsidRDefault="0028136E" w:rsidP="006A6951">
            <w:pPr>
              <w:keepNext/>
              <w:spacing w:before="240" w:after="0" w:line="240" w:lineRule="auto"/>
              <w:jc w:val="both"/>
              <w:rPr>
                <w:rFonts w:eastAsia="Times New Roman" w:cs="Times New Roman"/>
                <w:b/>
                <w:color w:val="auto"/>
                <w:szCs w:val="24"/>
                <w:lang w:val="en-AU"/>
              </w:rPr>
            </w:pPr>
            <w:r>
              <w:rPr>
                <w:rFonts w:eastAsia="Times New Roman" w:cs="Times New Roman"/>
                <w:b/>
                <w:color w:val="auto"/>
                <w:szCs w:val="24"/>
                <w:lang w:val="en-AU"/>
              </w:rPr>
              <w:t>BMIH4004</w:t>
            </w:r>
          </w:p>
        </w:tc>
        <w:tc>
          <w:tcPr>
            <w:tcW w:w="284" w:type="dxa"/>
            <w:tcBorders>
              <w:top w:val="nil"/>
              <w:left w:val="nil"/>
              <w:bottom w:val="nil"/>
              <w:right w:val="single" w:sz="4" w:space="0" w:color="auto"/>
            </w:tcBorders>
            <w:shd w:val="clear" w:color="auto" w:fill="auto"/>
            <w:vAlign w:val="center"/>
          </w:tcPr>
          <w:p w14:paraId="1E68BFF6" w14:textId="77777777" w:rsidR="00330917" w:rsidRPr="00240734" w:rsidRDefault="00330917" w:rsidP="006A6951">
            <w:pPr>
              <w:keepNext/>
              <w:spacing w:before="240" w:after="0" w:line="240" w:lineRule="auto"/>
              <w:jc w:val="both"/>
              <w:rPr>
                <w:rFonts w:eastAsia="Times New Roman" w:cs="Times New Roman"/>
                <w:b/>
                <w:color w:val="auto"/>
                <w:szCs w:val="24"/>
                <w:lang w:val="en-AU"/>
              </w:rPr>
            </w:pPr>
          </w:p>
        </w:tc>
      </w:tr>
      <w:tr w:rsidR="00330917" w:rsidRPr="00240734" w14:paraId="4DCC0D8D" w14:textId="77777777" w:rsidTr="00A17BB3">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240734" w:rsidRDefault="00330917" w:rsidP="006A6951">
            <w:pPr>
              <w:keepNext/>
              <w:spacing w:before="240" w:after="0" w:line="240" w:lineRule="auto"/>
              <w:jc w:val="both"/>
              <w:rPr>
                <w:rFonts w:eastAsia="Times New Roman" w:cs="Times New Roman"/>
                <w:b/>
                <w:color w:val="auto"/>
                <w:szCs w:val="24"/>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240734" w:rsidRDefault="00330917" w:rsidP="006A6951">
            <w:pPr>
              <w:keepNext/>
              <w:spacing w:before="240" w:after="0" w:line="240" w:lineRule="auto"/>
              <w:jc w:val="both"/>
              <w:rPr>
                <w:rFonts w:eastAsia="Times New Roman" w:cs="Times New Roman"/>
                <w:color w:val="auto"/>
                <w:szCs w:val="24"/>
                <w:lang w:val="en-AU"/>
              </w:rPr>
            </w:pPr>
            <w:r w:rsidRPr="00240734">
              <w:rPr>
                <w:rFonts w:eastAsia="Times New Roman" w:cs="Times New Roman"/>
                <w:color w:val="auto"/>
                <w:szCs w:val="24"/>
                <w:lang w:val="en-AU"/>
              </w:rPr>
              <w:t>Lecturer:</w:t>
            </w:r>
          </w:p>
        </w:tc>
        <w:tc>
          <w:tcPr>
            <w:tcW w:w="3122" w:type="dxa"/>
            <w:gridSpan w:val="2"/>
            <w:tcBorders>
              <w:top w:val="dashed" w:sz="4" w:space="0" w:color="auto"/>
              <w:left w:val="nil"/>
              <w:bottom w:val="dashed" w:sz="4" w:space="0" w:color="auto"/>
              <w:right w:val="nil"/>
            </w:tcBorders>
            <w:shd w:val="clear" w:color="auto" w:fill="auto"/>
            <w:vAlign w:val="center"/>
          </w:tcPr>
          <w:p w14:paraId="1E73792E" w14:textId="469DD9DD" w:rsidR="00330917" w:rsidRPr="00240734" w:rsidRDefault="009670B5" w:rsidP="006A6951">
            <w:pPr>
              <w:keepNext/>
              <w:spacing w:before="240" w:after="0" w:line="240" w:lineRule="auto"/>
              <w:jc w:val="both"/>
              <w:rPr>
                <w:rFonts w:eastAsia="Times New Roman" w:cs="Times New Roman"/>
                <w:b/>
                <w:color w:val="auto"/>
                <w:szCs w:val="24"/>
                <w:lang w:val="en-AU"/>
              </w:rPr>
            </w:pPr>
            <w:r>
              <w:rPr>
                <w:rFonts w:ascii="Arial"/>
                <w:b/>
                <w:color w:val="auto"/>
                <w:sz w:val="20"/>
              </w:rPr>
              <w:t>Daniel Payne</w:t>
            </w:r>
          </w:p>
        </w:tc>
        <w:tc>
          <w:tcPr>
            <w:tcW w:w="284" w:type="dxa"/>
            <w:tcBorders>
              <w:top w:val="nil"/>
              <w:left w:val="nil"/>
              <w:bottom w:val="nil"/>
              <w:right w:val="single" w:sz="4" w:space="0" w:color="auto"/>
            </w:tcBorders>
            <w:shd w:val="clear" w:color="auto" w:fill="auto"/>
            <w:vAlign w:val="center"/>
          </w:tcPr>
          <w:p w14:paraId="4EFCA829" w14:textId="77777777" w:rsidR="00330917" w:rsidRPr="00240734" w:rsidRDefault="00330917" w:rsidP="006A6951">
            <w:pPr>
              <w:keepNext/>
              <w:spacing w:before="240" w:after="0" w:line="240" w:lineRule="auto"/>
              <w:jc w:val="both"/>
              <w:rPr>
                <w:rFonts w:eastAsia="Times New Roman" w:cs="Times New Roman"/>
                <w:b/>
                <w:color w:val="auto"/>
                <w:szCs w:val="24"/>
                <w:lang w:val="en-AU"/>
              </w:rPr>
            </w:pPr>
          </w:p>
        </w:tc>
      </w:tr>
      <w:tr w:rsidR="00330917" w:rsidRPr="00240734" w14:paraId="4454E969" w14:textId="77777777" w:rsidTr="00A17BB3">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240734" w:rsidRDefault="00330917" w:rsidP="006A6951">
            <w:pPr>
              <w:keepNext/>
              <w:spacing w:before="240" w:after="0" w:line="240" w:lineRule="auto"/>
              <w:jc w:val="both"/>
              <w:rPr>
                <w:rFonts w:eastAsia="Times New Roman" w:cs="Times New Roman"/>
                <w:b/>
                <w:color w:val="auto"/>
                <w:szCs w:val="24"/>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240734" w:rsidRDefault="00330917" w:rsidP="006A6951">
            <w:pPr>
              <w:keepNext/>
              <w:spacing w:before="240" w:after="0" w:line="240" w:lineRule="auto"/>
              <w:jc w:val="both"/>
              <w:rPr>
                <w:rFonts w:eastAsia="Times New Roman" w:cs="Times New Roman"/>
                <w:bCs/>
                <w:color w:val="auto"/>
                <w:szCs w:val="24"/>
                <w:lang w:val="en-AU"/>
              </w:rPr>
            </w:pPr>
          </w:p>
        </w:tc>
        <w:tc>
          <w:tcPr>
            <w:tcW w:w="2473" w:type="dxa"/>
            <w:tcBorders>
              <w:top w:val="dashed" w:sz="4" w:space="0" w:color="auto"/>
              <w:left w:val="nil"/>
              <w:bottom w:val="single" w:sz="4" w:space="0" w:color="auto"/>
              <w:right w:val="nil"/>
            </w:tcBorders>
            <w:shd w:val="clear" w:color="auto" w:fill="auto"/>
            <w:vAlign w:val="center"/>
          </w:tcPr>
          <w:p w14:paraId="4980BFB9" w14:textId="77777777" w:rsidR="00330917" w:rsidRPr="00240734" w:rsidRDefault="00330917" w:rsidP="006A6951">
            <w:pPr>
              <w:keepNext/>
              <w:spacing w:before="240" w:after="0" w:line="240" w:lineRule="auto"/>
              <w:jc w:val="both"/>
              <w:rPr>
                <w:rFonts w:eastAsia="Times New Roman" w:cs="Times New Roman"/>
                <w:b/>
                <w:color w:val="auto"/>
                <w:szCs w:val="24"/>
                <w:lang w:val="en-AU"/>
              </w:rPr>
            </w:pPr>
          </w:p>
        </w:tc>
        <w:tc>
          <w:tcPr>
            <w:tcW w:w="284" w:type="dxa"/>
            <w:tcBorders>
              <w:top w:val="nil"/>
              <w:left w:val="nil"/>
              <w:bottom w:val="single" w:sz="4" w:space="0" w:color="auto"/>
              <w:right w:val="single" w:sz="4" w:space="0" w:color="auto"/>
            </w:tcBorders>
            <w:shd w:val="clear" w:color="auto" w:fill="auto"/>
            <w:vAlign w:val="center"/>
          </w:tcPr>
          <w:p w14:paraId="6B4800D5" w14:textId="77777777" w:rsidR="00330917" w:rsidRPr="00240734" w:rsidRDefault="00330917" w:rsidP="006A6951">
            <w:pPr>
              <w:keepNext/>
              <w:spacing w:before="240" w:after="0" w:line="240" w:lineRule="auto"/>
              <w:jc w:val="both"/>
              <w:rPr>
                <w:rFonts w:eastAsia="Times New Roman" w:cs="Times New Roman"/>
                <w:b/>
                <w:color w:val="auto"/>
                <w:szCs w:val="24"/>
                <w:lang w:val="en-AU"/>
              </w:rPr>
            </w:pPr>
          </w:p>
        </w:tc>
      </w:tr>
      <w:tr w:rsidR="00330917" w:rsidRPr="00240734"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F5C5C4B" w14:textId="7685C5BA" w:rsidR="00330917" w:rsidRDefault="00330917" w:rsidP="006A6951">
            <w:pPr>
              <w:spacing w:before="240" w:after="0" w:line="240" w:lineRule="auto"/>
              <w:jc w:val="center"/>
              <w:rPr>
                <w:rFonts w:eastAsia="Times New Roman" w:cs="Times New Roman"/>
                <w:bCs/>
                <w:color w:val="auto"/>
                <w:szCs w:val="24"/>
              </w:rPr>
            </w:pPr>
          </w:p>
          <w:p w14:paraId="4E76182C" w14:textId="77777777" w:rsidR="00956ECA" w:rsidRPr="00CD4AEC" w:rsidRDefault="00956ECA" w:rsidP="00956ECA">
            <w:pPr>
              <w:pStyle w:val="Heading1"/>
              <w:rPr>
                <w:rFonts w:cs="Arial"/>
                <w:szCs w:val="24"/>
              </w:rPr>
            </w:pPr>
            <w:r w:rsidRPr="00CD4AEC">
              <w:rPr>
                <w:rFonts w:cs="Arial"/>
                <w:szCs w:val="24"/>
              </w:rPr>
              <w:t>Component 1:</w:t>
            </w:r>
          </w:p>
          <w:p w14:paraId="238A3AAF" w14:textId="77777777" w:rsidR="00956ECA" w:rsidRPr="00CD4AEC" w:rsidRDefault="00956ECA" w:rsidP="00956ECA">
            <w:pPr>
              <w:pStyle w:val="Heading2"/>
            </w:pPr>
            <w:bookmarkStart w:id="0" w:name="_Toc159008178"/>
            <w:r w:rsidRPr="00CD4AEC">
              <w:t>Gibbs Model of Reflection:</w:t>
            </w:r>
            <w:bookmarkEnd w:id="0"/>
          </w:p>
          <w:p w14:paraId="08FA183B" w14:textId="3A34F86E" w:rsidR="00956ECA" w:rsidRPr="00CD4AEC" w:rsidRDefault="00956ECA" w:rsidP="00956ECA">
            <w:pPr>
              <w:spacing w:line="360" w:lineRule="auto"/>
              <w:jc w:val="both"/>
              <w:rPr>
                <w:rFonts w:ascii="Arial" w:hAnsi="Arial" w:cs="Arial"/>
                <w:szCs w:val="24"/>
              </w:rPr>
            </w:pPr>
            <w:r w:rsidRPr="00CD4AEC">
              <w:rPr>
                <w:rFonts w:ascii="Arial" w:hAnsi="Arial" w:cs="Arial"/>
                <w:szCs w:val="24"/>
              </w:rPr>
              <w:t>I gained valuable experience and thoroughly enjoyed my time at the Cranleigh Boutique, a vibrant and well-known hot</w:t>
            </w:r>
            <w:r w:rsidR="00063B1E">
              <w:rPr>
                <w:rFonts w:ascii="Arial" w:hAnsi="Arial" w:cs="Arial"/>
                <w:szCs w:val="24"/>
              </w:rPr>
              <w:t xml:space="preserve">el. I was primarily assigned with </w:t>
            </w:r>
            <w:bookmarkStart w:id="1" w:name="_GoBack"/>
            <w:bookmarkEnd w:id="1"/>
            <w:r w:rsidRPr="00CD4AEC">
              <w:rPr>
                <w:rFonts w:ascii="Arial" w:hAnsi="Arial" w:cs="Arial"/>
                <w:szCs w:val="24"/>
              </w:rPr>
              <w:t xml:space="preserve">the front desk manager. This role involved interacting with guests at the bar, standing the majority of the time and handling various responsibilities. Utilizing the Gibbs model of reflection, this reflective essay shall examine the complexities of my secretarial position through the lens of the subsequent </w:t>
            </w:r>
            <w:sdt>
              <w:sdtPr>
                <w:rPr>
                  <w:rFonts w:ascii="Arial" w:hAnsi="Arial" w:cs="Arial"/>
                  <w:szCs w:val="24"/>
                </w:rPr>
                <w:id w:val="789943009"/>
                <w:citation/>
              </w:sdtPr>
              <w:sdtEndPr/>
              <w:sdtContent>
                <w:r w:rsidRPr="00CD4AEC">
                  <w:rPr>
                    <w:rFonts w:ascii="Arial" w:hAnsi="Arial" w:cs="Arial"/>
                    <w:szCs w:val="24"/>
                  </w:rPr>
                  <w:fldChar w:fldCharType="begin"/>
                </w:r>
                <w:r w:rsidRPr="00CD4AEC">
                  <w:rPr>
                    <w:rFonts w:ascii="Arial" w:hAnsi="Arial" w:cs="Arial"/>
                    <w:szCs w:val="24"/>
                  </w:rPr>
                  <w:instrText xml:space="preserve"> CITATION Ess09 \l 2057 </w:instrText>
                </w:r>
                <w:r w:rsidRPr="00CD4AEC">
                  <w:rPr>
                    <w:rFonts w:ascii="Arial" w:hAnsi="Arial" w:cs="Arial"/>
                    <w:szCs w:val="24"/>
                  </w:rPr>
                  <w:fldChar w:fldCharType="separate"/>
                </w:r>
                <w:r w:rsidRPr="00CD4AEC">
                  <w:rPr>
                    <w:rFonts w:ascii="Arial" w:hAnsi="Arial" w:cs="Arial"/>
                    <w:noProof/>
                    <w:szCs w:val="24"/>
                  </w:rPr>
                  <w:t>(Tewan, 2009)</w:t>
                </w:r>
                <w:r w:rsidRPr="00CD4AEC">
                  <w:rPr>
                    <w:rFonts w:ascii="Arial" w:hAnsi="Arial" w:cs="Arial"/>
                    <w:szCs w:val="24"/>
                  </w:rPr>
                  <w:fldChar w:fldCharType="end"/>
                </w:r>
              </w:sdtContent>
            </w:sdt>
            <w:r w:rsidRPr="00CD4AEC">
              <w:rPr>
                <w:rFonts w:ascii="Arial" w:hAnsi="Arial" w:cs="Arial"/>
                <w:szCs w:val="24"/>
              </w:rPr>
              <w:t xml:space="preserve">. </w:t>
            </w:r>
          </w:p>
          <w:p w14:paraId="7D803BF0" w14:textId="77777777" w:rsidR="00956ECA" w:rsidRPr="00CD4AEC" w:rsidRDefault="00956ECA" w:rsidP="00956ECA">
            <w:pPr>
              <w:spacing w:line="360" w:lineRule="auto"/>
              <w:jc w:val="both"/>
              <w:rPr>
                <w:rFonts w:ascii="Arial" w:hAnsi="Arial" w:cs="Arial"/>
                <w:szCs w:val="24"/>
              </w:rPr>
            </w:pPr>
            <w:bookmarkStart w:id="2" w:name="_Toc159008179"/>
            <w:r w:rsidRPr="00CD4AEC">
              <w:rPr>
                <w:rStyle w:val="Heading2Char"/>
              </w:rPr>
              <w:t>Description:</w:t>
            </w:r>
            <w:bookmarkEnd w:id="2"/>
            <w:r w:rsidRPr="00CD4AEC">
              <w:rPr>
                <w:rStyle w:val="Heading2Char"/>
              </w:rPr>
              <w:br/>
            </w:r>
            <w:r w:rsidRPr="00CD4AEC">
              <w:rPr>
                <w:rFonts w:ascii="Arial" w:hAnsi="Arial" w:cs="Arial"/>
                <w:szCs w:val="24"/>
              </w:rPr>
              <w:t xml:space="preserve">At the hotel's reception desk, my duties encompassed processing reservations, coordinating the check-in and check-out processes for guests, and providing comprehensive information regarding the hotel's facilities and services </w:t>
            </w:r>
            <w:sdt>
              <w:sdtPr>
                <w:rPr>
                  <w:rFonts w:ascii="Arial" w:hAnsi="Arial" w:cs="Arial"/>
                  <w:szCs w:val="24"/>
                </w:rPr>
                <w:id w:val="323322659"/>
                <w:citation/>
              </w:sdtPr>
              <w:sdtEndPr/>
              <w:sdtContent>
                <w:r w:rsidRPr="00CD4AEC">
                  <w:rPr>
                    <w:rFonts w:ascii="Arial" w:hAnsi="Arial" w:cs="Arial"/>
                    <w:szCs w:val="24"/>
                  </w:rPr>
                  <w:fldChar w:fldCharType="begin"/>
                </w:r>
                <w:r w:rsidRPr="00CD4AEC">
                  <w:rPr>
                    <w:rFonts w:ascii="Arial" w:hAnsi="Arial" w:cs="Arial"/>
                    <w:szCs w:val="24"/>
                  </w:rPr>
                  <w:instrText xml:space="preserve"> CITATION Tes10 \l 2057 </w:instrText>
                </w:r>
                <w:r w:rsidRPr="00CD4AEC">
                  <w:rPr>
                    <w:rFonts w:ascii="Arial" w:hAnsi="Arial" w:cs="Arial"/>
                    <w:szCs w:val="24"/>
                  </w:rPr>
                  <w:fldChar w:fldCharType="separate"/>
                </w:r>
                <w:r w:rsidRPr="00CD4AEC">
                  <w:rPr>
                    <w:rFonts w:ascii="Arial" w:hAnsi="Arial" w:cs="Arial"/>
                    <w:noProof/>
                    <w:szCs w:val="24"/>
                  </w:rPr>
                  <w:t>(Tesone, 2010)</w:t>
                </w:r>
                <w:r w:rsidRPr="00CD4AEC">
                  <w:rPr>
                    <w:rFonts w:ascii="Arial" w:hAnsi="Arial" w:cs="Arial"/>
                    <w:szCs w:val="24"/>
                  </w:rPr>
                  <w:fldChar w:fldCharType="end"/>
                </w:r>
              </w:sdtContent>
            </w:sdt>
            <w:r w:rsidRPr="00CD4AEC">
              <w:rPr>
                <w:rFonts w:ascii="Arial" w:hAnsi="Arial" w:cs="Arial"/>
                <w:szCs w:val="24"/>
              </w:rPr>
              <w:t xml:space="preserve">. I started my shift on January 16, 2023, when my day duties commenced, and our manager was Florentina Ciufu. In a dynamic setting, my daily responsibilities encompassed managing phone inquiries with efficacy, engaging with patrons, and orchestrating a smooth check-in procedure through the implementation of the sophisticated Mews system. Silvia, Flori, Brunela, and Alexandra comprised my quartet of colleagues; to demonstrate the collaborative nature of our work, we frequently rotated day shifts </w:t>
            </w:r>
            <w:sdt>
              <w:sdtPr>
                <w:rPr>
                  <w:rFonts w:ascii="Arial" w:hAnsi="Arial" w:cs="Arial"/>
                  <w:szCs w:val="24"/>
                </w:rPr>
                <w:id w:val="-1517071397"/>
                <w:citation/>
              </w:sdtPr>
              <w:sdtEndPr/>
              <w:sdtContent>
                <w:r w:rsidRPr="00CD4AEC">
                  <w:rPr>
                    <w:rFonts w:ascii="Arial" w:hAnsi="Arial" w:cs="Arial"/>
                    <w:szCs w:val="24"/>
                  </w:rPr>
                  <w:fldChar w:fldCharType="begin"/>
                </w:r>
                <w:r w:rsidRPr="00CD4AEC">
                  <w:rPr>
                    <w:rFonts w:ascii="Arial" w:hAnsi="Arial" w:cs="Arial"/>
                    <w:szCs w:val="24"/>
                  </w:rPr>
                  <w:instrText xml:space="preserve"> CITATION Ahm03 \l 2057 </w:instrText>
                </w:r>
                <w:r w:rsidRPr="00CD4AEC">
                  <w:rPr>
                    <w:rFonts w:ascii="Arial" w:hAnsi="Arial" w:cs="Arial"/>
                    <w:szCs w:val="24"/>
                  </w:rPr>
                  <w:fldChar w:fldCharType="separate"/>
                </w:r>
                <w:r w:rsidRPr="00CD4AEC">
                  <w:rPr>
                    <w:rFonts w:ascii="Arial" w:hAnsi="Arial" w:cs="Arial"/>
                    <w:noProof/>
                    <w:szCs w:val="24"/>
                  </w:rPr>
                  <w:t>(Ahmad, 2003)</w:t>
                </w:r>
                <w:r w:rsidRPr="00CD4AEC">
                  <w:rPr>
                    <w:rFonts w:ascii="Arial" w:hAnsi="Arial" w:cs="Arial"/>
                    <w:szCs w:val="24"/>
                  </w:rPr>
                  <w:fldChar w:fldCharType="end"/>
                </w:r>
              </w:sdtContent>
            </w:sdt>
            <w:r w:rsidRPr="00CD4AEC">
              <w:rPr>
                <w:rFonts w:ascii="Arial" w:hAnsi="Arial" w:cs="Arial"/>
                <w:szCs w:val="24"/>
              </w:rPr>
              <w:t>.</w:t>
            </w:r>
          </w:p>
          <w:p w14:paraId="3B886258" w14:textId="77777777" w:rsidR="00956ECA" w:rsidRPr="00CD4AEC" w:rsidRDefault="00956ECA" w:rsidP="00956ECA">
            <w:pPr>
              <w:pStyle w:val="Heading2"/>
            </w:pPr>
            <w:bookmarkStart w:id="3" w:name="_Toc159008180"/>
            <w:r w:rsidRPr="00CD4AEC">
              <w:t>Description:</w:t>
            </w:r>
            <w:bookmarkEnd w:id="3"/>
          </w:p>
          <w:p w14:paraId="7A31A30E" w14:textId="77777777" w:rsidR="00956ECA" w:rsidRPr="00CD4AEC" w:rsidRDefault="00956ECA" w:rsidP="00956ECA">
            <w:pPr>
              <w:spacing w:line="360" w:lineRule="auto"/>
              <w:jc w:val="both"/>
              <w:rPr>
                <w:rFonts w:ascii="Arial" w:hAnsi="Arial" w:cs="Arial"/>
                <w:szCs w:val="24"/>
              </w:rPr>
            </w:pPr>
            <w:r w:rsidRPr="00CD4AEC">
              <w:rPr>
                <w:rFonts w:ascii="Arial" w:hAnsi="Arial" w:cs="Arial"/>
                <w:szCs w:val="24"/>
              </w:rPr>
              <w:t xml:space="preserve">My responsibilities included keeping things organised, coordinating with others, and being knowledgeable about the hotel's offerings. I often felt tired of standing however, there was a </w:t>
            </w:r>
            <w:r w:rsidRPr="00CD4AEC">
              <w:rPr>
                <w:rFonts w:ascii="Arial" w:hAnsi="Arial" w:cs="Arial"/>
                <w:szCs w:val="24"/>
              </w:rPr>
              <w:lastRenderedPageBreak/>
              <w:t xml:space="preserve">positive aspect of my experience which was the day shift. The front desk entailed a diverse array of responsibilities, including reservation taking, elucidating the intricacies of prospective packages, and managing the Mews system to process check-ins and checkouts </w:t>
            </w:r>
            <w:sdt>
              <w:sdtPr>
                <w:rPr>
                  <w:rFonts w:ascii="Arial" w:hAnsi="Arial" w:cs="Arial"/>
                  <w:szCs w:val="24"/>
                </w:rPr>
                <w:id w:val="-1081294474"/>
                <w:citation/>
              </w:sdtPr>
              <w:sdtEndPr/>
              <w:sdtContent>
                <w:r w:rsidRPr="00CD4AEC">
                  <w:rPr>
                    <w:rFonts w:ascii="Arial" w:hAnsi="Arial" w:cs="Arial"/>
                    <w:szCs w:val="24"/>
                  </w:rPr>
                  <w:fldChar w:fldCharType="begin"/>
                </w:r>
                <w:r w:rsidRPr="00CD4AEC">
                  <w:rPr>
                    <w:rFonts w:ascii="Arial" w:hAnsi="Arial" w:cs="Arial"/>
                    <w:szCs w:val="24"/>
                  </w:rPr>
                  <w:instrText xml:space="preserve"> CITATION Bau01 \l 2057 </w:instrText>
                </w:r>
                <w:r w:rsidRPr="00CD4AEC">
                  <w:rPr>
                    <w:rFonts w:ascii="Arial" w:hAnsi="Arial" w:cs="Arial"/>
                    <w:szCs w:val="24"/>
                  </w:rPr>
                  <w:fldChar w:fldCharType="separate"/>
                </w:r>
                <w:r w:rsidRPr="00CD4AEC">
                  <w:rPr>
                    <w:rFonts w:ascii="Arial" w:hAnsi="Arial" w:cs="Arial"/>
                    <w:noProof/>
                    <w:szCs w:val="24"/>
                  </w:rPr>
                  <w:t>(Baum &amp; Peter, 2001)</w:t>
                </w:r>
                <w:r w:rsidRPr="00CD4AEC">
                  <w:rPr>
                    <w:rFonts w:ascii="Arial" w:hAnsi="Arial" w:cs="Arial"/>
                    <w:szCs w:val="24"/>
                  </w:rPr>
                  <w:fldChar w:fldCharType="end"/>
                </w:r>
              </w:sdtContent>
            </w:sdt>
            <w:r w:rsidRPr="00CD4AEC">
              <w:rPr>
                <w:rFonts w:ascii="Arial" w:hAnsi="Arial" w:cs="Arial"/>
                <w:szCs w:val="24"/>
              </w:rPr>
              <w:t xml:space="preserve">. I enjoyed my mornings at the front desk so much because I was able to converse with so many individuals. It was enjoyable to inquire about their future endeavours and direct them to nearby businesses or train stations. I became acquainted with the administration of various hotel divisions through my interactions with atypical visitors </w:t>
            </w:r>
            <w:sdt>
              <w:sdtPr>
                <w:rPr>
                  <w:rFonts w:ascii="Arial" w:hAnsi="Arial" w:cs="Arial"/>
                  <w:szCs w:val="24"/>
                </w:rPr>
                <w:id w:val="18203960"/>
                <w:citation/>
              </w:sdtPr>
              <w:sdtEndPr/>
              <w:sdtContent>
                <w:r w:rsidRPr="00CD4AEC">
                  <w:rPr>
                    <w:rFonts w:ascii="Arial" w:hAnsi="Arial" w:cs="Arial"/>
                    <w:szCs w:val="24"/>
                  </w:rPr>
                  <w:fldChar w:fldCharType="begin"/>
                </w:r>
                <w:r w:rsidRPr="00CD4AEC">
                  <w:rPr>
                    <w:rFonts w:ascii="Arial" w:hAnsi="Arial" w:cs="Arial"/>
                    <w:szCs w:val="24"/>
                  </w:rPr>
                  <w:instrText xml:space="preserve"> CITATION ADT03 \l 2057 </w:instrText>
                </w:r>
                <w:r w:rsidRPr="00CD4AEC">
                  <w:rPr>
                    <w:rFonts w:ascii="Arial" w:hAnsi="Arial" w:cs="Arial"/>
                    <w:szCs w:val="24"/>
                  </w:rPr>
                  <w:fldChar w:fldCharType="separate"/>
                </w:r>
                <w:r w:rsidRPr="00CD4AEC">
                  <w:rPr>
                    <w:rFonts w:ascii="Arial" w:hAnsi="Arial" w:cs="Arial"/>
                    <w:noProof/>
                    <w:szCs w:val="24"/>
                  </w:rPr>
                  <w:t>(Taveira, 2003)</w:t>
                </w:r>
                <w:r w:rsidRPr="00CD4AEC">
                  <w:rPr>
                    <w:rFonts w:ascii="Arial" w:hAnsi="Arial" w:cs="Arial"/>
                    <w:szCs w:val="24"/>
                  </w:rPr>
                  <w:fldChar w:fldCharType="end"/>
                </w:r>
              </w:sdtContent>
            </w:sdt>
            <w:r w:rsidRPr="00CD4AEC">
              <w:rPr>
                <w:rFonts w:ascii="Arial" w:hAnsi="Arial" w:cs="Arial"/>
                <w:szCs w:val="24"/>
              </w:rPr>
              <w:t>.</w:t>
            </w:r>
          </w:p>
          <w:p w14:paraId="5D494F2A" w14:textId="77777777" w:rsidR="00956ECA" w:rsidRPr="00CD4AEC" w:rsidRDefault="00956ECA" w:rsidP="00956ECA">
            <w:pPr>
              <w:pStyle w:val="Heading2"/>
            </w:pPr>
            <w:bookmarkStart w:id="4" w:name="_Toc159008181"/>
            <w:r w:rsidRPr="00CD4AEC">
              <w:t>Feelings:</w:t>
            </w:r>
            <w:bookmarkEnd w:id="4"/>
          </w:p>
          <w:p w14:paraId="606EDA7E" w14:textId="77777777" w:rsidR="00956ECA" w:rsidRPr="00CD4AEC" w:rsidRDefault="00956ECA" w:rsidP="00956ECA">
            <w:pPr>
              <w:spacing w:line="360" w:lineRule="auto"/>
              <w:jc w:val="both"/>
              <w:rPr>
                <w:rFonts w:ascii="Arial" w:hAnsi="Arial" w:cs="Arial"/>
                <w:szCs w:val="24"/>
              </w:rPr>
            </w:pPr>
            <w:r w:rsidRPr="00CD4AEC">
              <w:rPr>
                <w:rFonts w:ascii="Arial" w:hAnsi="Arial" w:cs="Arial"/>
                <w:szCs w:val="24"/>
              </w:rPr>
              <w:t xml:space="preserve">I felt tremendous satisfaction and delight with the completion of each assignment in this experience. Whenever I felt tired of work, my colleagues would take my place until I felt like working again. I valued the opportunity to grow and learn in the position, which encouraged me to exhibit adaptability in the face of obstacles </w:t>
            </w:r>
            <w:sdt>
              <w:sdtPr>
                <w:rPr>
                  <w:rFonts w:ascii="Arial" w:hAnsi="Arial" w:cs="Arial"/>
                  <w:szCs w:val="24"/>
                </w:rPr>
                <w:id w:val="458307129"/>
                <w:citation/>
              </w:sdtPr>
              <w:sdtEndPr/>
              <w:sdtContent>
                <w:r w:rsidRPr="00CD4AEC">
                  <w:rPr>
                    <w:rFonts w:ascii="Arial" w:hAnsi="Arial" w:cs="Arial"/>
                    <w:szCs w:val="24"/>
                  </w:rPr>
                  <w:fldChar w:fldCharType="begin"/>
                </w:r>
                <w:r w:rsidRPr="00CD4AEC">
                  <w:rPr>
                    <w:rFonts w:ascii="Arial" w:hAnsi="Arial" w:cs="Arial"/>
                    <w:szCs w:val="24"/>
                  </w:rPr>
                  <w:instrText xml:space="preserve"> CITATION Car00 \l 2057 </w:instrText>
                </w:r>
                <w:r w:rsidRPr="00CD4AEC">
                  <w:rPr>
                    <w:rFonts w:ascii="Arial" w:hAnsi="Arial" w:cs="Arial"/>
                    <w:szCs w:val="24"/>
                  </w:rPr>
                  <w:fldChar w:fldCharType="separate"/>
                </w:r>
                <w:r w:rsidRPr="00CD4AEC">
                  <w:rPr>
                    <w:rFonts w:ascii="Arial" w:hAnsi="Arial" w:cs="Arial"/>
                    <w:noProof/>
                    <w:szCs w:val="24"/>
                  </w:rPr>
                  <w:t>(Carayon, 2000)</w:t>
                </w:r>
                <w:r w:rsidRPr="00CD4AEC">
                  <w:rPr>
                    <w:rFonts w:ascii="Arial" w:hAnsi="Arial" w:cs="Arial"/>
                    <w:szCs w:val="24"/>
                  </w:rPr>
                  <w:fldChar w:fldCharType="end"/>
                </w:r>
              </w:sdtContent>
            </w:sdt>
            <w:r w:rsidRPr="00CD4AEC">
              <w:rPr>
                <w:rFonts w:ascii="Arial" w:hAnsi="Arial" w:cs="Arial"/>
                <w:szCs w:val="24"/>
              </w:rPr>
              <w:t xml:space="preserve">. The absence of tension, in conjunction with the positive and supportive work environment, was the aspect that I found most remarkable. It significantly contributed to my satisfaction. Not only was it a delight to work at the Cranleigh Hotel, but I also got along splendidly with every single colleague. Each time I required assistance, my colleagues were always willing to provide guidance and offer a helping hand </w:t>
            </w:r>
            <w:sdt>
              <w:sdtPr>
                <w:rPr>
                  <w:rFonts w:ascii="Arial" w:hAnsi="Arial" w:cs="Arial"/>
                  <w:szCs w:val="24"/>
                </w:rPr>
                <w:id w:val="299277019"/>
                <w:citation/>
              </w:sdtPr>
              <w:sdtEndPr/>
              <w:sdtContent>
                <w:r w:rsidRPr="00CD4AEC">
                  <w:rPr>
                    <w:rFonts w:ascii="Arial" w:hAnsi="Arial" w:cs="Arial"/>
                    <w:szCs w:val="24"/>
                  </w:rPr>
                  <w:fldChar w:fldCharType="begin"/>
                </w:r>
                <w:r w:rsidRPr="00CD4AEC">
                  <w:rPr>
                    <w:rFonts w:ascii="Arial" w:hAnsi="Arial" w:cs="Arial"/>
                    <w:szCs w:val="24"/>
                  </w:rPr>
                  <w:instrText xml:space="preserve"> CITATION Ess09 \l 2057 </w:instrText>
                </w:r>
                <w:r w:rsidRPr="00CD4AEC">
                  <w:rPr>
                    <w:rFonts w:ascii="Arial" w:hAnsi="Arial" w:cs="Arial"/>
                    <w:szCs w:val="24"/>
                  </w:rPr>
                  <w:fldChar w:fldCharType="separate"/>
                </w:r>
                <w:r w:rsidRPr="00CD4AEC">
                  <w:rPr>
                    <w:rFonts w:ascii="Arial" w:hAnsi="Arial" w:cs="Arial"/>
                    <w:noProof/>
                    <w:szCs w:val="24"/>
                  </w:rPr>
                  <w:t>(Tewan, 2009)</w:t>
                </w:r>
                <w:r w:rsidRPr="00CD4AEC">
                  <w:rPr>
                    <w:rFonts w:ascii="Arial" w:hAnsi="Arial" w:cs="Arial"/>
                    <w:szCs w:val="24"/>
                  </w:rPr>
                  <w:fldChar w:fldCharType="end"/>
                </w:r>
              </w:sdtContent>
            </w:sdt>
            <w:r w:rsidRPr="00CD4AEC">
              <w:rPr>
                <w:rFonts w:ascii="Arial" w:hAnsi="Arial" w:cs="Arial"/>
                <w:szCs w:val="24"/>
              </w:rPr>
              <w:t>.</w:t>
            </w:r>
          </w:p>
          <w:p w14:paraId="17C1049E" w14:textId="77777777" w:rsidR="00956ECA" w:rsidRPr="00CD4AEC" w:rsidRDefault="00956ECA" w:rsidP="00956ECA">
            <w:pPr>
              <w:pStyle w:val="Heading2"/>
            </w:pPr>
            <w:bookmarkStart w:id="5" w:name="_Toc159008182"/>
            <w:r w:rsidRPr="00CD4AEC">
              <w:t>Evaluation:</w:t>
            </w:r>
            <w:bookmarkEnd w:id="5"/>
          </w:p>
          <w:p w14:paraId="62DAEA01" w14:textId="77777777" w:rsidR="00956ECA" w:rsidRDefault="00956ECA" w:rsidP="00956ECA">
            <w:pPr>
              <w:spacing w:line="360" w:lineRule="auto"/>
              <w:jc w:val="both"/>
              <w:rPr>
                <w:rFonts w:ascii="Arial" w:hAnsi="Arial" w:cs="Arial"/>
                <w:szCs w:val="24"/>
              </w:rPr>
            </w:pPr>
            <w:r w:rsidRPr="00CD4AEC">
              <w:rPr>
                <w:rFonts w:ascii="Arial" w:hAnsi="Arial" w:cs="Arial"/>
                <w:szCs w:val="24"/>
              </w:rPr>
              <w:t xml:space="preserve">Working at Cranleigh Boutique was an absolute delight. During my time on placement, I was cognizant of a negligible number of significant incidents. The development and success of our team were facilitated by the members' collaborative spirit and the managers' unwavering support. A quality that contributed to the overall positive ambience was the capacity to assist customers with ease while providing outstanding service </w:t>
            </w:r>
            <w:sdt>
              <w:sdtPr>
                <w:rPr>
                  <w:rFonts w:ascii="Arial" w:hAnsi="Arial" w:cs="Arial"/>
                  <w:szCs w:val="24"/>
                </w:rPr>
                <w:id w:val="-1874683466"/>
                <w:citation/>
              </w:sdtPr>
              <w:sdtEndPr/>
              <w:sdtContent>
                <w:r w:rsidRPr="00CD4AEC">
                  <w:rPr>
                    <w:rFonts w:ascii="Arial" w:hAnsi="Arial" w:cs="Arial"/>
                    <w:szCs w:val="24"/>
                  </w:rPr>
                  <w:fldChar w:fldCharType="begin"/>
                </w:r>
                <w:r w:rsidRPr="00CD4AEC">
                  <w:rPr>
                    <w:rFonts w:ascii="Arial" w:hAnsi="Arial" w:cs="Arial"/>
                    <w:szCs w:val="24"/>
                  </w:rPr>
                  <w:instrText xml:space="preserve"> CITATION Toh13 \l 2057 </w:instrText>
                </w:r>
                <w:r w:rsidRPr="00CD4AEC">
                  <w:rPr>
                    <w:rFonts w:ascii="Arial" w:hAnsi="Arial" w:cs="Arial"/>
                    <w:szCs w:val="24"/>
                  </w:rPr>
                  <w:fldChar w:fldCharType="separate"/>
                </w:r>
                <w:r w:rsidRPr="00CD4AEC">
                  <w:rPr>
                    <w:rFonts w:ascii="Arial" w:hAnsi="Arial" w:cs="Arial"/>
                    <w:noProof/>
                    <w:szCs w:val="24"/>
                  </w:rPr>
                  <w:t>(Toh, Roland, Irina, &amp; Potapova, 2013)</w:t>
                </w:r>
                <w:r w:rsidRPr="00CD4AEC">
                  <w:rPr>
                    <w:rFonts w:ascii="Arial" w:hAnsi="Arial" w:cs="Arial"/>
                    <w:szCs w:val="24"/>
                  </w:rPr>
                  <w:fldChar w:fldCharType="end"/>
                </w:r>
              </w:sdtContent>
            </w:sdt>
            <w:r w:rsidRPr="00CD4AEC">
              <w:rPr>
                <w:rFonts w:ascii="Arial" w:hAnsi="Arial" w:cs="Arial"/>
                <w:szCs w:val="24"/>
              </w:rPr>
              <w:t xml:space="preserve">. </w:t>
            </w:r>
          </w:p>
          <w:p w14:paraId="03500295" w14:textId="77777777" w:rsidR="00956ECA" w:rsidRPr="00CD4AEC" w:rsidRDefault="00956ECA" w:rsidP="00956ECA">
            <w:pPr>
              <w:spacing w:line="360" w:lineRule="auto"/>
              <w:jc w:val="both"/>
              <w:rPr>
                <w:rStyle w:val="Heading2Char"/>
              </w:rPr>
            </w:pPr>
            <w:r w:rsidRPr="00CD4AEC">
              <w:rPr>
                <w:rStyle w:val="Heading2Char"/>
              </w:rPr>
              <w:t>Analysis:</w:t>
            </w:r>
          </w:p>
          <w:p w14:paraId="2F7FB5EB" w14:textId="77777777" w:rsidR="00956ECA" w:rsidRPr="00CD4AEC" w:rsidRDefault="00956ECA" w:rsidP="00956ECA">
            <w:pPr>
              <w:spacing w:line="360" w:lineRule="auto"/>
              <w:jc w:val="both"/>
              <w:rPr>
                <w:rFonts w:ascii="Arial" w:hAnsi="Arial" w:cs="Arial"/>
                <w:szCs w:val="24"/>
              </w:rPr>
            </w:pPr>
            <w:r w:rsidRPr="00CD4AEC">
              <w:rPr>
                <w:rFonts w:ascii="Arial" w:hAnsi="Arial" w:cs="Arial"/>
                <w:szCs w:val="24"/>
              </w:rPr>
              <w:t xml:space="preserve">In conclusion, my employment at The Cranleigh Boutique instilled in me the values of professionalism and discipline. An instance of an inherent skill is the ability to maintain composure in high-pressure situations and adjust to the rapid tempo of the role. During this systematic learning process, there were no apparent challenges that arose, and each task was approached with eagerness and proficiency </w:t>
            </w:r>
            <w:sdt>
              <w:sdtPr>
                <w:rPr>
                  <w:rFonts w:ascii="Arial" w:hAnsi="Arial" w:cs="Arial"/>
                  <w:szCs w:val="24"/>
                </w:rPr>
                <w:id w:val="1982271748"/>
                <w:citation/>
              </w:sdtPr>
              <w:sdtEndPr/>
              <w:sdtContent>
                <w:r w:rsidRPr="00CD4AEC">
                  <w:rPr>
                    <w:rFonts w:ascii="Arial" w:hAnsi="Arial" w:cs="Arial"/>
                    <w:szCs w:val="24"/>
                  </w:rPr>
                  <w:fldChar w:fldCharType="begin"/>
                </w:r>
                <w:r w:rsidRPr="00CD4AEC">
                  <w:rPr>
                    <w:rFonts w:ascii="Arial" w:hAnsi="Arial" w:cs="Arial"/>
                    <w:szCs w:val="24"/>
                  </w:rPr>
                  <w:instrText xml:space="preserve"> CITATION Cho06 \l 2057 </w:instrText>
                </w:r>
                <w:r w:rsidRPr="00CD4AEC">
                  <w:rPr>
                    <w:rFonts w:ascii="Arial" w:hAnsi="Arial" w:cs="Arial"/>
                    <w:szCs w:val="24"/>
                  </w:rPr>
                  <w:fldChar w:fldCharType="separate"/>
                </w:r>
                <w:r w:rsidRPr="00CD4AEC">
                  <w:rPr>
                    <w:rFonts w:ascii="Arial" w:hAnsi="Arial" w:cs="Arial"/>
                    <w:noProof/>
                    <w:szCs w:val="24"/>
                  </w:rPr>
                  <w:t>(Cho, 2006)</w:t>
                </w:r>
                <w:r w:rsidRPr="00CD4AEC">
                  <w:rPr>
                    <w:rFonts w:ascii="Arial" w:hAnsi="Arial" w:cs="Arial"/>
                    <w:szCs w:val="24"/>
                  </w:rPr>
                  <w:fldChar w:fldCharType="end"/>
                </w:r>
              </w:sdtContent>
            </w:sdt>
            <w:r w:rsidRPr="00CD4AEC">
              <w:rPr>
                <w:rFonts w:ascii="Arial" w:hAnsi="Arial" w:cs="Arial"/>
                <w:szCs w:val="24"/>
              </w:rPr>
              <w:t>.</w:t>
            </w:r>
          </w:p>
          <w:p w14:paraId="5172BD28" w14:textId="77777777" w:rsidR="00956ECA" w:rsidRPr="00CD4AEC" w:rsidRDefault="00956ECA" w:rsidP="00956ECA">
            <w:pPr>
              <w:pStyle w:val="Heading2"/>
            </w:pPr>
            <w:bookmarkStart w:id="6" w:name="_Toc159008183"/>
            <w:r w:rsidRPr="00CD4AEC">
              <w:t>Conclusion:</w:t>
            </w:r>
            <w:bookmarkEnd w:id="6"/>
          </w:p>
          <w:p w14:paraId="39CF8EA2" w14:textId="77777777" w:rsidR="00956ECA" w:rsidRPr="00CD4AEC" w:rsidRDefault="00956ECA" w:rsidP="00956ECA">
            <w:pPr>
              <w:spacing w:line="360" w:lineRule="auto"/>
              <w:jc w:val="both"/>
              <w:rPr>
                <w:rFonts w:ascii="Arial" w:hAnsi="Arial" w:cs="Arial"/>
                <w:szCs w:val="24"/>
              </w:rPr>
            </w:pPr>
            <w:r w:rsidRPr="00CD4AEC">
              <w:rPr>
                <w:rFonts w:ascii="Arial" w:hAnsi="Arial" w:cs="Arial"/>
                <w:szCs w:val="24"/>
              </w:rPr>
              <w:t xml:space="preserve">In conclusion, I express my gratitude for the opportunity to have collaborated with the exceptional staff at the front desk. A pivotal moment in my professional growth transpired throughout my work placement, owing to the exceptional milieu and consistent support I </w:t>
            </w:r>
            <w:r w:rsidRPr="00CD4AEC">
              <w:rPr>
                <w:rFonts w:ascii="Arial" w:hAnsi="Arial" w:cs="Arial"/>
                <w:szCs w:val="24"/>
              </w:rPr>
              <w:lastRenderedPageBreak/>
              <w:t>received from fellow employees and superiors. I diligently attended to my personal and professional obligations at the hotel, notwithstanding my profound exhaustion. As a result of time constraints, front desk duties required considerable standing. This experience has fortified my determination to pursue further education and opportunities for professional development within the ever-evolving hospitality sector.</w:t>
            </w:r>
          </w:p>
          <w:p w14:paraId="6A9FB44A" w14:textId="77777777" w:rsidR="00956ECA" w:rsidRPr="00CD4AEC" w:rsidRDefault="00956ECA" w:rsidP="00956ECA">
            <w:pPr>
              <w:pStyle w:val="Heading2"/>
            </w:pPr>
            <w:bookmarkStart w:id="7" w:name="_Toc159008184"/>
            <w:r w:rsidRPr="00CD4AEC">
              <w:t>Action Plan:</w:t>
            </w:r>
            <w:bookmarkEnd w:id="7"/>
          </w:p>
          <w:p w14:paraId="0BD47A1D" w14:textId="77777777" w:rsidR="00956ECA" w:rsidRPr="00CD4AEC" w:rsidRDefault="00956ECA" w:rsidP="00956ECA">
            <w:pPr>
              <w:spacing w:line="360" w:lineRule="auto"/>
              <w:jc w:val="both"/>
              <w:rPr>
                <w:rFonts w:ascii="Arial" w:hAnsi="Arial" w:cs="Arial"/>
                <w:szCs w:val="24"/>
              </w:rPr>
            </w:pPr>
            <w:r w:rsidRPr="00CD4AEC">
              <w:rPr>
                <w:rFonts w:ascii="Arial" w:hAnsi="Arial" w:cs="Arial"/>
                <w:szCs w:val="24"/>
              </w:rPr>
              <w:t xml:space="preserve">Building upon the favourable result, we aim to sustain the application of this methodology for subsequent placements. Priority would be given to identifying cohesive groups, reflecting the supportive atmosphere that was crucial to the success of this placement </w:t>
            </w:r>
            <w:sdt>
              <w:sdtPr>
                <w:rPr>
                  <w:rFonts w:ascii="Arial" w:hAnsi="Arial" w:cs="Arial"/>
                  <w:szCs w:val="24"/>
                </w:rPr>
                <w:id w:val="1769654269"/>
                <w:citation/>
              </w:sdtPr>
              <w:sdtEndPr/>
              <w:sdtContent>
                <w:r w:rsidRPr="00CD4AEC">
                  <w:rPr>
                    <w:rFonts w:ascii="Arial" w:hAnsi="Arial" w:cs="Arial"/>
                    <w:szCs w:val="24"/>
                  </w:rPr>
                  <w:fldChar w:fldCharType="begin"/>
                </w:r>
                <w:r w:rsidRPr="00CD4AEC">
                  <w:rPr>
                    <w:rFonts w:ascii="Arial" w:hAnsi="Arial" w:cs="Arial"/>
                    <w:szCs w:val="24"/>
                  </w:rPr>
                  <w:instrText xml:space="preserve"> CITATION Dew21 \l 2057 </w:instrText>
                </w:r>
                <w:r w:rsidRPr="00CD4AEC">
                  <w:rPr>
                    <w:rFonts w:ascii="Arial" w:hAnsi="Arial" w:cs="Arial"/>
                    <w:szCs w:val="24"/>
                  </w:rPr>
                  <w:fldChar w:fldCharType="separate"/>
                </w:r>
                <w:r w:rsidRPr="00CD4AEC">
                  <w:rPr>
                    <w:rFonts w:ascii="Arial" w:hAnsi="Arial" w:cs="Arial"/>
                    <w:noProof/>
                    <w:szCs w:val="24"/>
                  </w:rPr>
                  <w:t>(Dewi &amp; Fardinal, 2021)</w:t>
                </w:r>
                <w:r w:rsidRPr="00CD4AEC">
                  <w:rPr>
                    <w:rFonts w:ascii="Arial" w:hAnsi="Arial" w:cs="Arial"/>
                    <w:szCs w:val="24"/>
                  </w:rPr>
                  <w:fldChar w:fldCharType="end"/>
                </w:r>
              </w:sdtContent>
            </w:sdt>
            <w:r w:rsidRPr="00CD4AEC">
              <w:rPr>
                <w:rFonts w:ascii="Arial" w:hAnsi="Arial" w:cs="Arial"/>
                <w:szCs w:val="24"/>
              </w:rPr>
              <w:t xml:space="preserve">. In their future endeavours, it is prudent for aspiring professionals to seek out teams that encourage support and collaboration. Due to its demonstrated efficacy in enhancing both individual and collective performance, a supportive work environment is a critical determinant to consider. The foundation for forthcoming undertakings in the dynamic hospitality sector will be established upon the teachings of professionalism, self-control, and effective communication. In the future, I am eager to incorporate what I have acquired and contribute to the ongoing narrative of my professional trajectory </w:t>
            </w:r>
            <w:sdt>
              <w:sdtPr>
                <w:rPr>
                  <w:rFonts w:ascii="Arial" w:hAnsi="Arial" w:cs="Arial"/>
                  <w:szCs w:val="24"/>
                </w:rPr>
                <w:id w:val="262734197"/>
                <w:citation/>
              </w:sdtPr>
              <w:sdtEndPr/>
              <w:sdtContent>
                <w:r w:rsidRPr="00CD4AEC">
                  <w:rPr>
                    <w:rFonts w:ascii="Arial" w:hAnsi="Arial" w:cs="Arial"/>
                    <w:szCs w:val="24"/>
                  </w:rPr>
                  <w:fldChar w:fldCharType="begin"/>
                </w:r>
                <w:r w:rsidRPr="00CD4AEC">
                  <w:rPr>
                    <w:rFonts w:ascii="Arial" w:hAnsi="Arial" w:cs="Arial"/>
                    <w:szCs w:val="24"/>
                  </w:rPr>
                  <w:instrText xml:space="preserve"> CITATION BMK06 \l 2057 </w:instrText>
                </w:r>
                <w:r w:rsidRPr="00CD4AEC">
                  <w:rPr>
                    <w:rFonts w:ascii="Arial" w:hAnsi="Arial" w:cs="Arial"/>
                    <w:szCs w:val="24"/>
                  </w:rPr>
                  <w:fldChar w:fldCharType="separate"/>
                </w:r>
                <w:r w:rsidRPr="00CD4AEC">
                  <w:rPr>
                    <w:rFonts w:ascii="Arial" w:hAnsi="Arial" w:cs="Arial"/>
                    <w:noProof/>
                    <w:szCs w:val="24"/>
                  </w:rPr>
                  <w:t>(Kleiner, 2006)</w:t>
                </w:r>
                <w:r w:rsidRPr="00CD4AEC">
                  <w:rPr>
                    <w:rFonts w:ascii="Arial" w:hAnsi="Arial" w:cs="Arial"/>
                    <w:szCs w:val="24"/>
                  </w:rPr>
                  <w:fldChar w:fldCharType="end"/>
                </w:r>
              </w:sdtContent>
            </w:sdt>
            <w:r w:rsidRPr="00CD4AEC">
              <w:rPr>
                <w:rFonts w:ascii="Arial" w:hAnsi="Arial" w:cs="Arial"/>
                <w:szCs w:val="24"/>
              </w:rPr>
              <w:t>.</w:t>
            </w:r>
          </w:p>
          <w:p w14:paraId="117901A7" w14:textId="77777777" w:rsidR="000867DB" w:rsidRDefault="000867DB" w:rsidP="006A6951">
            <w:pPr>
              <w:spacing w:before="240" w:after="0" w:line="240" w:lineRule="auto"/>
              <w:jc w:val="center"/>
              <w:rPr>
                <w:rFonts w:eastAsia="Times New Roman" w:cs="Times New Roman"/>
                <w:bCs/>
                <w:color w:val="auto"/>
                <w:szCs w:val="24"/>
              </w:rPr>
            </w:pPr>
          </w:p>
          <w:p w14:paraId="119E30EE" w14:textId="04FF6C6E" w:rsidR="006A6951" w:rsidRDefault="006A6951" w:rsidP="006A6951">
            <w:pPr>
              <w:spacing w:before="240" w:after="0" w:line="240" w:lineRule="auto"/>
              <w:jc w:val="center"/>
              <w:rPr>
                <w:rFonts w:eastAsia="Times New Roman" w:cs="Times New Roman"/>
                <w:bCs/>
                <w:color w:val="auto"/>
                <w:szCs w:val="24"/>
              </w:rPr>
            </w:pPr>
          </w:p>
          <w:p w14:paraId="7CCA4E71" w14:textId="0351ACBC" w:rsidR="006A6951" w:rsidRPr="00240734" w:rsidRDefault="006A6951" w:rsidP="006A6951">
            <w:pPr>
              <w:spacing w:before="240" w:after="0" w:line="240" w:lineRule="auto"/>
              <w:jc w:val="center"/>
              <w:rPr>
                <w:rFonts w:eastAsia="Times New Roman" w:cs="Times New Roman"/>
                <w:bCs/>
                <w:color w:val="auto"/>
                <w:szCs w:val="24"/>
              </w:rPr>
            </w:pPr>
          </w:p>
        </w:tc>
      </w:tr>
    </w:tbl>
    <w:p w14:paraId="05A2712E" w14:textId="373E166A" w:rsidR="008D4E2F" w:rsidRPr="00240734" w:rsidRDefault="008D4E2F" w:rsidP="006A6951">
      <w:pPr>
        <w:tabs>
          <w:tab w:val="left" w:pos="1344"/>
        </w:tabs>
        <w:spacing w:before="240" w:after="0" w:line="240" w:lineRule="auto"/>
        <w:jc w:val="both"/>
        <w:rPr>
          <w:rFonts w:cs="Times New Roman"/>
          <w:szCs w:val="24"/>
        </w:rPr>
        <w:sectPr w:rsidR="008D4E2F" w:rsidRPr="00240734"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240734" w14:paraId="7C59C7F5"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3CBA6E0C" w14:textId="77777777" w:rsidR="00137E4D" w:rsidRPr="00240734" w:rsidRDefault="00137E4D" w:rsidP="006A6951">
            <w:pPr>
              <w:keepNext/>
              <w:spacing w:before="240" w:after="0" w:line="240" w:lineRule="auto"/>
              <w:jc w:val="both"/>
              <w:rPr>
                <w:rFonts w:eastAsia="Times New Roman" w:cs="Times New Roman"/>
                <w:b/>
                <w:color w:val="auto"/>
                <w:szCs w:val="24"/>
                <w:lang w:val="en-AU"/>
              </w:rPr>
            </w:pPr>
            <w:r w:rsidRPr="00240734">
              <w:rPr>
                <w:rFonts w:cs="Times New Roman"/>
                <w:noProof/>
                <w:szCs w:val="24"/>
                <w:lang w:val="en-US"/>
              </w:rPr>
              <w:lastRenderedPageBreak/>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240734">
              <w:rPr>
                <w:rFonts w:eastAsia="Times New Roman" w:cs="Times New Roman"/>
                <w:b/>
                <w:color w:val="auto"/>
                <w:szCs w:val="24"/>
                <w:lang w:val="en-AU"/>
              </w:rPr>
              <w:br/>
            </w:r>
          </w:p>
          <w:p w14:paraId="29237518" w14:textId="609CBA2A" w:rsidR="00D62E48" w:rsidRPr="00240734" w:rsidRDefault="00737D90" w:rsidP="006A6951">
            <w:pPr>
              <w:spacing w:before="240" w:after="0" w:line="240" w:lineRule="auto"/>
              <w:jc w:val="both"/>
              <w:rPr>
                <w:rFonts w:eastAsia="Carlito" w:cs="Times New Roman"/>
                <w:b/>
                <w:color w:val="auto"/>
                <w:szCs w:val="24"/>
                <w:lang w:val="en-US"/>
              </w:rPr>
            </w:pPr>
            <w:r w:rsidRPr="00240734">
              <w:rPr>
                <w:rFonts w:eastAsia="Carlito" w:cs="Times New Roman"/>
                <w:b/>
                <w:color w:val="auto"/>
                <w:szCs w:val="24"/>
                <w:lang w:val="en-US"/>
              </w:rPr>
              <w:t xml:space="preserve">Component Two </w:t>
            </w:r>
          </w:p>
          <w:p w14:paraId="571C8651" w14:textId="3C7D2C90" w:rsidR="00137E4D" w:rsidRPr="00240734" w:rsidRDefault="00137E4D" w:rsidP="006A6951">
            <w:pPr>
              <w:spacing w:before="240" w:after="0" w:line="240" w:lineRule="auto"/>
              <w:jc w:val="both"/>
              <w:rPr>
                <w:rFonts w:eastAsia="Times New Roman" w:cs="Times New Roman"/>
                <w:b/>
                <w:color w:val="auto"/>
                <w:szCs w:val="24"/>
                <w:lang w:val="en-AU"/>
              </w:rPr>
            </w:pPr>
            <w:r w:rsidRPr="00240734">
              <w:rPr>
                <w:rFonts w:eastAsia="Carlito" w:cs="Times New Roman"/>
                <w:b/>
                <w:color w:val="auto"/>
                <w:szCs w:val="24"/>
                <w:lang w:val="en-US"/>
              </w:rPr>
              <w:t>Contribution to Overall Module Assessment: 25%</w:t>
            </w:r>
          </w:p>
        </w:tc>
      </w:tr>
      <w:tr w:rsidR="00137E4D" w:rsidRPr="00240734" w14:paraId="42C1A577" w14:textId="77777777" w:rsidTr="00137E4D">
        <w:trPr>
          <w:trHeight w:val="654"/>
        </w:trPr>
        <w:tc>
          <w:tcPr>
            <w:tcW w:w="9016" w:type="dxa"/>
            <w:vMerge/>
            <w:tcBorders>
              <w:left w:val="single" w:sz="4" w:space="0" w:color="auto"/>
              <w:right w:val="single" w:sz="4" w:space="0" w:color="auto"/>
            </w:tcBorders>
            <w:shd w:val="clear" w:color="auto" w:fill="auto"/>
          </w:tcPr>
          <w:p w14:paraId="1B590FD9" w14:textId="77777777" w:rsidR="00137E4D" w:rsidRPr="00240734" w:rsidRDefault="00137E4D" w:rsidP="006A6951">
            <w:pPr>
              <w:keepNext/>
              <w:spacing w:before="240" w:after="0" w:line="240" w:lineRule="auto"/>
              <w:jc w:val="both"/>
              <w:rPr>
                <w:rFonts w:eastAsia="Times New Roman" w:cs="Times New Roman"/>
                <w:b/>
                <w:color w:val="auto"/>
                <w:szCs w:val="24"/>
                <w:lang w:val="en-AU"/>
              </w:rPr>
            </w:pPr>
          </w:p>
        </w:tc>
      </w:tr>
      <w:tr w:rsidR="00137E4D" w:rsidRPr="00240734" w14:paraId="7CDA1D6D" w14:textId="77777777" w:rsidTr="00137E4D">
        <w:trPr>
          <w:trHeight w:val="654"/>
        </w:trPr>
        <w:tc>
          <w:tcPr>
            <w:tcW w:w="9016" w:type="dxa"/>
            <w:vMerge/>
            <w:tcBorders>
              <w:left w:val="single" w:sz="4" w:space="0" w:color="auto"/>
              <w:right w:val="single" w:sz="4" w:space="0" w:color="auto"/>
            </w:tcBorders>
            <w:shd w:val="clear" w:color="auto" w:fill="auto"/>
          </w:tcPr>
          <w:p w14:paraId="19F59176" w14:textId="77777777" w:rsidR="00137E4D" w:rsidRPr="00240734" w:rsidRDefault="00137E4D" w:rsidP="006A6951">
            <w:pPr>
              <w:keepNext/>
              <w:spacing w:before="240" w:after="0" w:line="240" w:lineRule="auto"/>
              <w:jc w:val="both"/>
              <w:rPr>
                <w:rFonts w:eastAsia="Times New Roman" w:cs="Times New Roman"/>
                <w:b/>
                <w:color w:val="auto"/>
                <w:szCs w:val="24"/>
                <w:lang w:val="en-AU"/>
              </w:rPr>
            </w:pPr>
          </w:p>
        </w:tc>
      </w:tr>
      <w:tr w:rsidR="00137E4D" w:rsidRPr="00240734" w14:paraId="00BC5491" w14:textId="77777777" w:rsidTr="00137E4D">
        <w:trPr>
          <w:trHeight w:val="654"/>
        </w:trPr>
        <w:tc>
          <w:tcPr>
            <w:tcW w:w="9016" w:type="dxa"/>
            <w:vMerge/>
            <w:tcBorders>
              <w:left w:val="single" w:sz="4" w:space="0" w:color="auto"/>
              <w:right w:val="single" w:sz="4" w:space="0" w:color="auto"/>
            </w:tcBorders>
            <w:shd w:val="clear" w:color="auto" w:fill="auto"/>
          </w:tcPr>
          <w:p w14:paraId="56A7DC54" w14:textId="77777777" w:rsidR="00137E4D" w:rsidRPr="00240734" w:rsidRDefault="00137E4D" w:rsidP="006A6951">
            <w:pPr>
              <w:keepNext/>
              <w:spacing w:before="240" w:after="0" w:line="240" w:lineRule="auto"/>
              <w:jc w:val="both"/>
              <w:rPr>
                <w:rFonts w:eastAsia="Times New Roman" w:cs="Times New Roman"/>
                <w:b/>
                <w:color w:val="auto"/>
                <w:szCs w:val="24"/>
                <w:lang w:val="en-AU"/>
              </w:rPr>
            </w:pPr>
          </w:p>
        </w:tc>
      </w:tr>
      <w:tr w:rsidR="00137E4D" w:rsidRPr="00240734"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40734" w:rsidRDefault="00137E4D" w:rsidP="006A6951">
            <w:pPr>
              <w:keepNext/>
              <w:spacing w:before="240" w:after="0" w:line="240" w:lineRule="auto"/>
              <w:jc w:val="both"/>
              <w:rPr>
                <w:rFonts w:eastAsia="Times New Roman" w:cs="Times New Roman"/>
                <w:b/>
                <w:color w:val="auto"/>
                <w:szCs w:val="24"/>
                <w:lang w:val="en-AU"/>
              </w:rPr>
            </w:pPr>
            <w:r w:rsidRPr="00240734">
              <w:rPr>
                <w:rFonts w:eastAsia="Times New Roman" w:cs="Times New Roman"/>
                <w:b/>
                <w:color w:val="auto"/>
                <w:szCs w:val="24"/>
                <w:lang w:val="en-AU"/>
              </w:rPr>
              <w:t xml:space="preserve">Trip Advisor Review Response </w:t>
            </w:r>
            <w:r w:rsidR="009520FB" w:rsidRPr="00240734">
              <w:rPr>
                <w:rFonts w:eastAsia="Times New Roman" w:cs="Times New Roman"/>
                <w:b/>
                <w:color w:val="auto"/>
                <w:szCs w:val="24"/>
                <w:lang w:val="en-AU"/>
              </w:rPr>
              <w:t>150 words +/-10%</w:t>
            </w:r>
          </w:p>
        </w:tc>
      </w:tr>
    </w:tbl>
    <w:p w14:paraId="7109E135" w14:textId="23119728" w:rsidR="00470B95" w:rsidRPr="00240734" w:rsidRDefault="00470B95" w:rsidP="006A6951">
      <w:pPr>
        <w:spacing w:before="240" w:after="0" w:line="240" w:lineRule="auto"/>
        <w:jc w:val="both"/>
        <w:rPr>
          <w:rFonts w:cs="Times New Roman"/>
          <w:szCs w:val="24"/>
        </w:rPr>
      </w:pPr>
      <w:bookmarkStart w:id="8" w:name="_Toc158114386"/>
    </w:p>
    <w:bookmarkEnd w:id="8"/>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240734"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7B0F62BE" w14:textId="3C3698AE" w:rsidR="00137E4D" w:rsidRDefault="00137E4D" w:rsidP="006A6951">
            <w:pPr>
              <w:spacing w:before="240" w:after="0" w:line="240" w:lineRule="auto"/>
              <w:jc w:val="both"/>
              <w:rPr>
                <w:rFonts w:cs="Times New Roman"/>
                <w:szCs w:val="24"/>
              </w:rPr>
            </w:pPr>
          </w:p>
          <w:p w14:paraId="31F52B76" w14:textId="77777777" w:rsidR="00956ECA" w:rsidRPr="00CD4AEC" w:rsidRDefault="00956ECA" w:rsidP="00956ECA">
            <w:pPr>
              <w:spacing w:line="360" w:lineRule="auto"/>
              <w:jc w:val="both"/>
              <w:rPr>
                <w:rFonts w:ascii="Arial" w:hAnsi="Arial" w:cs="Arial"/>
                <w:szCs w:val="24"/>
              </w:rPr>
            </w:pPr>
            <w:r w:rsidRPr="00CD4AEC">
              <w:rPr>
                <w:rFonts w:ascii="Arial" w:hAnsi="Arial" w:cs="Arial"/>
                <w:szCs w:val="24"/>
              </w:rPr>
              <w:t>Your favourable TripAdvisor review of our Cranleigh Boutique hotel is greatly appreciated. We are ecstatic to hear that your experience was exceptional and exceeded your initial expectations.</w:t>
            </w:r>
            <w:r w:rsidRPr="00CD4AEC">
              <w:rPr>
                <w:rFonts w:ascii="Arial" w:eastAsiaTheme="majorEastAsia" w:hAnsi="Arial" w:cs="Arial"/>
                <w:b/>
                <w:szCs w:val="24"/>
              </w:rPr>
              <w:t xml:space="preserve"> </w:t>
            </w:r>
            <w:r w:rsidRPr="00CD4AEC">
              <w:rPr>
                <w:rFonts w:ascii="Arial" w:hAnsi="Arial" w:cs="Arial"/>
                <w:szCs w:val="24"/>
              </w:rPr>
              <w:t>We would like to extend our sincere gratitude for your complimentary remarks regarding our diligent staff, comfortable lodgings, and welcoming atmosphere. We strive to deliver outstanding service, and we are delighted that the dedication of our team was beneficial to you. We are delighted to receive your recognition of our conscientious and courteous efforts. The feedback provided serves as an indication of our dedication to excellence. We highly prioritise the delivery of exceptional experiences for our patrons and anxiously await your valuable feedback. Your recommendation is exceedingly valued, as it signifies the highest regard, and we are extremely grateful for the trust you have bestowed upon us.</w:t>
            </w:r>
          </w:p>
          <w:p w14:paraId="25912828" w14:textId="77777777" w:rsidR="00956ECA" w:rsidRPr="00CD4AEC" w:rsidRDefault="00956ECA" w:rsidP="00956ECA">
            <w:pPr>
              <w:spacing w:line="360" w:lineRule="auto"/>
              <w:jc w:val="both"/>
              <w:rPr>
                <w:rFonts w:ascii="Arial" w:hAnsi="Arial" w:cs="Arial"/>
                <w:szCs w:val="24"/>
              </w:rPr>
            </w:pPr>
            <w:r w:rsidRPr="00CD4AEC">
              <w:rPr>
                <w:rFonts w:ascii="Arial" w:hAnsi="Arial" w:cs="Arial"/>
                <w:szCs w:val="24"/>
              </w:rPr>
              <w:t>Our warmest welcome to your return to the Cranleigh Boutique. Please communicate any specific requirements or preferences you may have, and we will strive to optimise your forthcoming visit.</w:t>
            </w:r>
          </w:p>
          <w:p w14:paraId="4CBE5BA6" w14:textId="77777777" w:rsidR="00956ECA" w:rsidRPr="00CD4AEC" w:rsidRDefault="00956ECA" w:rsidP="00956ECA">
            <w:pPr>
              <w:spacing w:line="360" w:lineRule="auto"/>
              <w:jc w:val="both"/>
              <w:rPr>
                <w:rFonts w:ascii="Arial" w:hAnsi="Arial" w:cs="Arial"/>
                <w:szCs w:val="24"/>
              </w:rPr>
            </w:pPr>
            <w:r w:rsidRPr="00CD4AEC">
              <w:rPr>
                <w:rFonts w:ascii="Arial" w:hAnsi="Arial" w:cs="Arial"/>
                <w:szCs w:val="24"/>
              </w:rPr>
              <w:t>Sincerely,</w:t>
            </w:r>
          </w:p>
          <w:p w14:paraId="3DCED655" w14:textId="6E6EEC8B" w:rsidR="00956ECA" w:rsidRPr="00956ECA" w:rsidRDefault="00956ECA" w:rsidP="00956ECA">
            <w:pPr>
              <w:spacing w:line="360" w:lineRule="auto"/>
              <w:jc w:val="both"/>
              <w:rPr>
                <w:rFonts w:ascii="Arial" w:hAnsi="Arial" w:cs="Arial"/>
                <w:b/>
                <w:szCs w:val="24"/>
              </w:rPr>
            </w:pPr>
            <w:r w:rsidRPr="00956ECA">
              <w:rPr>
                <w:rFonts w:ascii="Arial" w:hAnsi="Arial" w:cs="Arial"/>
                <w:b/>
                <w:szCs w:val="24"/>
              </w:rPr>
              <w:t>Hotel Manager</w:t>
            </w:r>
          </w:p>
          <w:p w14:paraId="1A4EF15B" w14:textId="55EF752D" w:rsidR="006A6951" w:rsidRPr="00240734" w:rsidRDefault="006A6951" w:rsidP="006A6951">
            <w:pPr>
              <w:spacing w:before="240" w:after="0" w:line="240" w:lineRule="auto"/>
              <w:jc w:val="both"/>
              <w:rPr>
                <w:rFonts w:cs="Times New Roman"/>
                <w:szCs w:val="24"/>
              </w:rPr>
            </w:pPr>
          </w:p>
        </w:tc>
      </w:tr>
    </w:tbl>
    <w:p w14:paraId="688E95AA" w14:textId="0BBCF886" w:rsidR="001457A2" w:rsidRDefault="001457A2" w:rsidP="006A6951">
      <w:pPr>
        <w:spacing w:before="240" w:after="0" w:line="240" w:lineRule="auto"/>
        <w:jc w:val="both"/>
        <w:rPr>
          <w:rFonts w:cs="Times New Roman"/>
          <w:b/>
          <w:bCs/>
          <w:szCs w:val="24"/>
        </w:rPr>
      </w:pPr>
    </w:p>
    <w:p w14:paraId="6B96DAFC" w14:textId="77777777" w:rsidR="001457A2" w:rsidRDefault="001457A2" w:rsidP="006A6951">
      <w:pPr>
        <w:spacing w:line="240" w:lineRule="auto"/>
        <w:rPr>
          <w:rFonts w:cs="Times New Roman"/>
          <w:b/>
          <w:bCs/>
          <w:szCs w:val="24"/>
        </w:rPr>
      </w:pPr>
      <w:r>
        <w:rPr>
          <w:rFonts w:cs="Times New Roman"/>
          <w:b/>
          <w:bCs/>
          <w:szCs w:val="24"/>
        </w:rPr>
        <w:br w:type="page"/>
      </w: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240734" w14:paraId="1B709180"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0F0005F4" w14:textId="77777777" w:rsidR="00137E4D" w:rsidRPr="00240734" w:rsidRDefault="00492631" w:rsidP="006A6951">
            <w:pPr>
              <w:spacing w:before="240" w:after="0" w:line="240" w:lineRule="auto"/>
              <w:jc w:val="both"/>
              <w:rPr>
                <w:rFonts w:eastAsia="Times New Roman" w:cs="Times New Roman"/>
                <w:bCs/>
                <w:color w:val="auto"/>
                <w:szCs w:val="24"/>
                <w:lang w:val="en-AU"/>
              </w:rPr>
            </w:pPr>
            <w:r w:rsidRPr="00240734">
              <w:rPr>
                <w:rFonts w:eastAsia="Times New Roman" w:cs="Times New Roman"/>
                <w:bCs/>
                <w:color w:val="auto"/>
                <w:szCs w:val="24"/>
                <w:lang w:val="en-AU"/>
              </w:rPr>
              <w:lastRenderedPageBreak/>
              <w:t>Screen shot of referenced Trip Advisor review used:</w:t>
            </w:r>
          </w:p>
          <w:p w14:paraId="25E9F534" w14:textId="2C0CCA2A" w:rsidR="00A1097B" w:rsidRPr="00240734" w:rsidRDefault="00956ECA" w:rsidP="006A6951">
            <w:pPr>
              <w:spacing w:before="240" w:after="0" w:line="240" w:lineRule="auto"/>
              <w:jc w:val="both"/>
              <w:rPr>
                <w:rFonts w:eastAsia="Times New Roman" w:cs="Times New Roman"/>
                <w:bCs/>
                <w:color w:val="auto"/>
                <w:szCs w:val="24"/>
                <w:lang w:val="en-AU"/>
              </w:rPr>
            </w:pPr>
            <w:r>
              <w:rPr>
                <w:noProof/>
                <w:lang w:val="en-US"/>
              </w:rPr>
              <w:drawing>
                <wp:inline distT="0" distB="0" distL="0" distR="0" wp14:anchorId="01B47737" wp14:editId="034E372D">
                  <wp:extent cx="5734050" cy="2070735"/>
                  <wp:effectExtent l="0" t="0" r="0" b="5715"/>
                  <wp:docPr id="25" name="Picture 25"/>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stretch>
                            <a:fillRect/>
                          </a:stretch>
                        </pic:blipFill>
                        <pic:spPr>
                          <a:xfrm>
                            <a:off x="0" y="0"/>
                            <a:ext cx="5734050" cy="2070735"/>
                          </a:xfrm>
                          <a:prstGeom prst="rect">
                            <a:avLst/>
                          </a:prstGeom>
                        </pic:spPr>
                      </pic:pic>
                    </a:graphicData>
                  </a:graphic>
                </wp:inline>
              </w:drawing>
            </w:r>
          </w:p>
        </w:tc>
      </w:tr>
      <w:tr w:rsidR="00137E4D" w:rsidRPr="00240734" w14:paraId="0AE30D39" w14:textId="77777777" w:rsidTr="00137E4D">
        <w:trPr>
          <w:trHeight w:val="654"/>
        </w:trPr>
        <w:tc>
          <w:tcPr>
            <w:tcW w:w="9016" w:type="dxa"/>
            <w:vMerge/>
            <w:tcBorders>
              <w:left w:val="single" w:sz="4" w:space="0" w:color="auto"/>
              <w:right w:val="single" w:sz="4" w:space="0" w:color="auto"/>
            </w:tcBorders>
            <w:shd w:val="clear" w:color="auto" w:fill="auto"/>
          </w:tcPr>
          <w:p w14:paraId="488AAB86" w14:textId="77777777" w:rsidR="00137E4D" w:rsidRPr="00240734" w:rsidRDefault="00137E4D" w:rsidP="006A6951">
            <w:pPr>
              <w:keepNext/>
              <w:spacing w:before="240" w:after="0" w:line="240" w:lineRule="auto"/>
              <w:jc w:val="both"/>
              <w:rPr>
                <w:rFonts w:eastAsia="Times New Roman" w:cs="Times New Roman"/>
                <w:b/>
                <w:color w:val="auto"/>
                <w:szCs w:val="24"/>
                <w:lang w:val="en-AU"/>
              </w:rPr>
            </w:pPr>
          </w:p>
        </w:tc>
      </w:tr>
      <w:tr w:rsidR="00137E4D" w:rsidRPr="00240734" w14:paraId="7936B3BC" w14:textId="77777777" w:rsidTr="00137E4D">
        <w:trPr>
          <w:trHeight w:val="654"/>
        </w:trPr>
        <w:tc>
          <w:tcPr>
            <w:tcW w:w="9016" w:type="dxa"/>
            <w:vMerge/>
            <w:tcBorders>
              <w:left w:val="single" w:sz="4" w:space="0" w:color="auto"/>
              <w:right w:val="single" w:sz="4" w:space="0" w:color="auto"/>
            </w:tcBorders>
            <w:shd w:val="clear" w:color="auto" w:fill="auto"/>
          </w:tcPr>
          <w:p w14:paraId="437EF981" w14:textId="77777777" w:rsidR="00137E4D" w:rsidRPr="00240734" w:rsidRDefault="00137E4D" w:rsidP="006A6951">
            <w:pPr>
              <w:keepNext/>
              <w:spacing w:before="240" w:after="0" w:line="240" w:lineRule="auto"/>
              <w:jc w:val="both"/>
              <w:rPr>
                <w:rFonts w:eastAsia="Times New Roman" w:cs="Times New Roman"/>
                <w:b/>
                <w:color w:val="auto"/>
                <w:szCs w:val="24"/>
                <w:lang w:val="en-AU"/>
              </w:rPr>
            </w:pPr>
          </w:p>
        </w:tc>
      </w:tr>
      <w:tr w:rsidR="00137E4D" w:rsidRPr="00240734" w14:paraId="2EBF7DCE" w14:textId="77777777" w:rsidTr="00137E4D">
        <w:trPr>
          <w:trHeight w:val="654"/>
        </w:trPr>
        <w:tc>
          <w:tcPr>
            <w:tcW w:w="9016" w:type="dxa"/>
            <w:vMerge/>
            <w:tcBorders>
              <w:left w:val="single" w:sz="4" w:space="0" w:color="auto"/>
              <w:right w:val="single" w:sz="4" w:space="0" w:color="auto"/>
            </w:tcBorders>
            <w:shd w:val="clear" w:color="auto" w:fill="auto"/>
          </w:tcPr>
          <w:p w14:paraId="429A2663" w14:textId="77777777" w:rsidR="00137E4D" w:rsidRPr="00240734" w:rsidRDefault="00137E4D" w:rsidP="006A6951">
            <w:pPr>
              <w:keepNext/>
              <w:spacing w:before="240" w:after="0" w:line="240" w:lineRule="auto"/>
              <w:jc w:val="both"/>
              <w:rPr>
                <w:rFonts w:eastAsia="Times New Roman" w:cs="Times New Roman"/>
                <w:b/>
                <w:color w:val="auto"/>
                <w:szCs w:val="24"/>
                <w:lang w:val="en-AU"/>
              </w:rPr>
            </w:pPr>
          </w:p>
        </w:tc>
      </w:tr>
      <w:tr w:rsidR="00137E4D" w:rsidRPr="00240734"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240734" w:rsidRDefault="0029335D" w:rsidP="006A6951">
            <w:pPr>
              <w:keepNext/>
              <w:spacing w:before="240" w:after="0" w:line="240" w:lineRule="auto"/>
              <w:jc w:val="both"/>
              <w:rPr>
                <w:rFonts w:eastAsia="Times New Roman" w:cs="Times New Roman"/>
                <w:b/>
                <w:color w:val="auto"/>
                <w:szCs w:val="24"/>
                <w:lang w:val="en-AU"/>
              </w:rPr>
            </w:pPr>
            <w:r w:rsidRPr="00240734">
              <w:rPr>
                <w:rFonts w:eastAsia="Times New Roman" w:cs="Times New Roman"/>
                <w:b/>
                <w:color w:val="auto"/>
                <w:szCs w:val="24"/>
                <w:lang w:val="en-AU"/>
              </w:rPr>
              <w:t>Letter of complaint response</w:t>
            </w:r>
            <w:r w:rsidR="009520FB" w:rsidRPr="00240734">
              <w:rPr>
                <w:rFonts w:eastAsia="Times New Roman" w:cs="Times New Roman"/>
                <w:b/>
                <w:color w:val="auto"/>
                <w:szCs w:val="24"/>
                <w:lang w:val="en-AU"/>
              </w:rPr>
              <w:t xml:space="preserve"> </w:t>
            </w:r>
            <w:r w:rsidR="00D20F64" w:rsidRPr="00240734">
              <w:rPr>
                <w:rFonts w:eastAsia="Times New Roman" w:cs="Times New Roman"/>
                <w:b/>
                <w:color w:val="auto"/>
                <w:szCs w:val="24"/>
                <w:lang w:val="en-AU"/>
              </w:rPr>
              <w:t>500 words +/- 1-%</w:t>
            </w:r>
          </w:p>
        </w:tc>
      </w:tr>
      <w:tr w:rsidR="00137E4D" w:rsidRPr="00240734"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3FB3E57" w14:textId="77777777" w:rsidR="00956ECA" w:rsidRPr="00CD4AEC" w:rsidRDefault="00956ECA" w:rsidP="00956ECA">
            <w:pPr>
              <w:spacing w:line="360" w:lineRule="auto"/>
              <w:jc w:val="both"/>
              <w:rPr>
                <w:rFonts w:ascii="Arial" w:hAnsi="Arial" w:cs="Arial"/>
                <w:szCs w:val="24"/>
              </w:rPr>
            </w:pPr>
            <w:r w:rsidRPr="00CD4AEC">
              <w:rPr>
                <w:rFonts w:ascii="Arial" w:hAnsi="Arial" w:cs="Arial"/>
                <w:szCs w:val="24"/>
              </w:rPr>
              <w:t>Dearest Sir/Mam,</w:t>
            </w:r>
          </w:p>
          <w:p w14:paraId="58934FBE" w14:textId="77777777" w:rsidR="00956ECA" w:rsidRPr="00CD4AEC" w:rsidRDefault="00956ECA" w:rsidP="00956ECA">
            <w:pPr>
              <w:spacing w:line="360" w:lineRule="auto"/>
              <w:jc w:val="both"/>
              <w:rPr>
                <w:rFonts w:ascii="Arial" w:hAnsi="Arial" w:cs="Arial"/>
                <w:szCs w:val="24"/>
              </w:rPr>
            </w:pPr>
            <w:r w:rsidRPr="00CD4AEC">
              <w:rPr>
                <w:rFonts w:ascii="Arial" w:hAnsi="Arial" w:cs="Arial"/>
                <w:szCs w:val="24"/>
              </w:rPr>
              <w:t xml:space="preserve">Sincerely, I appreciate you taking the time to provide us with feedback regarding your recent stay at the Cranleigh Boutique. I hope this correspondence finds you in a state of remarkable health amidst the current circumstances. We sincerely apologise if your stay fell short of your expectations. Your feedback is invaluable in assisting us to uphold the standard of service excellence that you have set for ourselves. Before anything else, I would like to express our profound regret for any disruption or unease that you might have encountered throughout your sojourn at our establishment. </w:t>
            </w:r>
          </w:p>
          <w:p w14:paraId="26671872" w14:textId="77777777" w:rsidR="00956ECA" w:rsidRPr="00CD4AEC" w:rsidRDefault="00956ECA" w:rsidP="00956ECA">
            <w:pPr>
              <w:spacing w:line="360" w:lineRule="auto"/>
              <w:jc w:val="both"/>
              <w:rPr>
                <w:rFonts w:ascii="Arial" w:hAnsi="Arial" w:cs="Arial"/>
                <w:szCs w:val="24"/>
              </w:rPr>
            </w:pPr>
            <w:r w:rsidRPr="00CD4AEC">
              <w:rPr>
                <w:rFonts w:ascii="Arial" w:hAnsi="Arial" w:cs="Arial"/>
                <w:szCs w:val="24"/>
              </w:rPr>
              <w:t xml:space="preserve">It is disappointing to discover that you terminated your stay without having the chance to explicitly address your concerns before your departure. We wish to assure you that we have duly recognised the significance of your remarks and have expeditiously commenced an inquiry into the concerns raised. </w:t>
            </w:r>
          </w:p>
          <w:p w14:paraId="5C21A0E2" w14:textId="77777777" w:rsidR="00956ECA" w:rsidRPr="00CD4AEC" w:rsidRDefault="00956ECA" w:rsidP="00956ECA">
            <w:pPr>
              <w:spacing w:line="360" w:lineRule="auto"/>
              <w:jc w:val="both"/>
              <w:rPr>
                <w:rFonts w:ascii="Arial" w:hAnsi="Arial" w:cs="Arial"/>
                <w:szCs w:val="24"/>
              </w:rPr>
            </w:pPr>
            <w:r w:rsidRPr="00CD4AEC">
              <w:rPr>
                <w:rFonts w:ascii="Arial" w:hAnsi="Arial" w:cs="Arial"/>
                <w:szCs w:val="24"/>
              </w:rPr>
              <w:t xml:space="preserve">I acknowledge the importance of guaranteeing a pleasant and uncomplicated sojourn. We assure you that our utmost dedication is to identify the fundamental causes of the issues you have encountered. During your stay at our hotel, our staff conscientiously inspect each facet to identify any potential areas that might benefit from improvement. We will greatly benefit from your comprehensive observations as we endeavour to improve the standard of our services. </w:t>
            </w:r>
          </w:p>
          <w:p w14:paraId="1125E548" w14:textId="77777777" w:rsidR="00956ECA" w:rsidRPr="00CD4AEC" w:rsidRDefault="00956ECA" w:rsidP="00956ECA">
            <w:pPr>
              <w:spacing w:line="360" w:lineRule="auto"/>
              <w:jc w:val="both"/>
              <w:rPr>
                <w:rFonts w:ascii="Arial" w:hAnsi="Arial" w:cs="Arial"/>
                <w:szCs w:val="24"/>
              </w:rPr>
            </w:pPr>
            <w:r w:rsidRPr="00CD4AEC">
              <w:rPr>
                <w:rFonts w:ascii="Arial" w:hAnsi="Arial" w:cs="Arial"/>
                <w:szCs w:val="24"/>
              </w:rPr>
              <w:t xml:space="preserve">As per the official statement, the disregard for your concerns that you encountered from our personnel is in stark contrast to the exceptional standard of service that we endeavour to provide. Undoubtedly, our utmost priority will be to ensure that every </w:t>
            </w:r>
            <w:r w:rsidRPr="00CD4AEC">
              <w:rPr>
                <w:rFonts w:ascii="Arial" w:hAnsi="Arial" w:cs="Arial"/>
                <w:szCs w:val="24"/>
              </w:rPr>
              <w:lastRenderedPageBreak/>
              <w:t xml:space="preserve">member of our staff is completely aware of the critical nature of providing timely and polite service to our clients. As a prompt response to your particular concerns about the identified issues, we are currently undertaking urgent measures to resolve the situation. To enhance the level of attentiveness and responsiveness exhibited by our staff towards the requirements of our patrons, supplementary training sessions have been implemented. Additionally, we are currently conducting an examination of our maintenance procedures to proactively address any potential complications that may arise with the amenities offered in our hotel. </w:t>
            </w:r>
          </w:p>
          <w:p w14:paraId="75D9B333" w14:textId="77777777" w:rsidR="00956ECA" w:rsidRPr="00CD4AEC" w:rsidRDefault="00956ECA" w:rsidP="00956ECA">
            <w:pPr>
              <w:spacing w:line="360" w:lineRule="auto"/>
              <w:jc w:val="both"/>
              <w:rPr>
                <w:rFonts w:ascii="Arial" w:hAnsi="Arial" w:cs="Arial"/>
                <w:szCs w:val="24"/>
              </w:rPr>
            </w:pPr>
            <w:r w:rsidRPr="00CD4AEC">
              <w:rPr>
                <w:rFonts w:ascii="Arial" w:hAnsi="Arial" w:cs="Arial"/>
                <w:szCs w:val="24"/>
              </w:rPr>
              <w:t xml:space="preserve">To manifest our sincere remorse and extend our sincere regard, we would like to propose that you partake in a particular complimentary service of an exquisite night stay for your subsequent visit. We maintain a positive outlook on this situation as it will provide us with the opportunity to regain your trust and demonstrate our dedication to providing an outstanding experience for our customers. Your utmost satisfaction is our hotel’s top priority, and we are already formulating strategies to prevent future occurrences of any problems. Should you require further assistance with organising your upcoming visit or would like to discuss your concerns in greater detail, I cordially invite you to reach out to me directly at the website through TripAdvisor. As we earnestly endeavour to rectify these issues, we extend our sincere apologies for any inconvenience that may have been caused. We express our gratitude for your understanding and perseverance. We highly appreciate the feedback you offer and are committed to surpassing your expectations in all subsequent engagements. We express our gratitude for your notification and anxiously await the chance to cordially welcome you back and deliver the exceptional experience that you rightfully merit. </w:t>
            </w:r>
          </w:p>
          <w:p w14:paraId="3BBCA6A3" w14:textId="77777777" w:rsidR="00956ECA" w:rsidRPr="00CD4AEC" w:rsidRDefault="00956ECA" w:rsidP="00956ECA">
            <w:pPr>
              <w:spacing w:line="360" w:lineRule="auto"/>
              <w:jc w:val="both"/>
              <w:rPr>
                <w:rFonts w:ascii="Arial" w:hAnsi="Arial" w:cs="Arial"/>
                <w:szCs w:val="24"/>
              </w:rPr>
            </w:pPr>
            <w:r w:rsidRPr="00CD4AEC">
              <w:rPr>
                <w:rFonts w:ascii="Arial" w:hAnsi="Arial" w:cs="Arial"/>
                <w:szCs w:val="24"/>
              </w:rPr>
              <w:t>Sincerely,</w:t>
            </w:r>
          </w:p>
          <w:p w14:paraId="4F517F79" w14:textId="58C98764" w:rsidR="00956ECA" w:rsidRPr="00956ECA" w:rsidRDefault="00956ECA" w:rsidP="00956ECA">
            <w:pPr>
              <w:spacing w:line="360" w:lineRule="auto"/>
              <w:jc w:val="both"/>
              <w:rPr>
                <w:rFonts w:ascii="Arial" w:hAnsi="Arial" w:cs="Arial"/>
                <w:b/>
                <w:szCs w:val="24"/>
              </w:rPr>
            </w:pPr>
            <w:r w:rsidRPr="00956ECA">
              <w:rPr>
                <w:rFonts w:ascii="Arial" w:hAnsi="Arial" w:cs="Arial"/>
                <w:b/>
                <w:szCs w:val="24"/>
              </w:rPr>
              <w:t>Hotel Manager</w:t>
            </w:r>
          </w:p>
          <w:p w14:paraId="032585A5" w14:textId="6AA763AF" w:rsidR="00137E4D" w:rsidRDefault="00137E4D" w:rsidP="006A6951">
            <w:pPr>
              <w:spacing w:before="240" w:line="240" w:lineRule="auto"/>
              <w:jc w:val="both"/>
              <w:rPr>
                <w:rFonts w:eastAsiaTheme="majorEastAsia" w:cs="Times New Roman"/>
                <w:color w:val="auto"/>
                <w:szCs w:val="24"/>
              </w:rPr>
            </w:pPr>
          </w:p>
          <w:p w14:paraId="489AC69A" w14:textId="32A8131A" w:rsidR="006A6951" w:rsidRPr="00240734" w:rsidRDefault="006A6951" w:rsidP="006A6951">
            <w:pPr>
              <w:spacing w:before="240" w:line="240" w:lineRule="auto"/>
              <w:jc w:val="both"/>
              <w:rPr>
                <w:rFonts w:eastAsiaTheme="majorEastAsia" w:cs="Times New Roman"/>
                <w:color w:val="auto"/>
                <w:szCs w:val="24"/>
              </w:rPr>
            </w:pPr>
          </w:p>
        </w:tc>
      </w:tr>
    </w:tbl>
    <w:p w14:paraId="21A90BD0" w14:textId="77777777" w:rsidR="00737D90" w:rsidRPr="00240734" w:rsidRDefault="00737D90" w:rsidP="006A6951">
      <w:pPr>
        <w:spacing w:before="240" w:after="0" w:line="240" w:lineRule="auto"/>
        <w:jc w:val="both"/>
        <w:rPr>
          <w:rFonts w:cs="Times New Roman"/>
          <w:b/>
          <w:bCs/>
          <w:szCs w:val="24"/>
        </w:rPr>
      </w:pPr>
    </w:p>
    <w:p w14:paraId="1292FCCE" w14:textId="77777777" w:rsidR="006A6951" w:rsidRDefault="006A6951" w:rsidP="006A6951">
      <w:pPr>
        <w:spacing w:line="240" w:lineRule="auto"/>
        <w:rPr>
          <w:rFonts w:cs="Times New Roman"/>
          <w:b/>
          <w:bCs/>
          <w:szCs w:val="24"/>
        </w:rPr>
      </w:pPr>
      <w:r>
        <w:rPr>
          <w:rFonts w:cs="Times New Roman"/>
          <w:b/>
          <w:bCs/>
          <w:szCs w:val="24"/>
        </w:rPr>
        <w:br w:type="page"/>
      </w:r>
    </w:p>
    <w:p w14:paraId="49EE8DA0" w14:textId="28C7C310" w:rsidR="009E31E5" w:rsidRPr="00240734" w:rsidRDefault="009E31E5" w:rsidP="006A6951">
      <w:pPr>
        <w:spacing w:before="240" w:after="0" w:line="240" w:lineRule="auto"/>
        <w:jc w:val="both"/>
        <w:rPr>
          <w:rFonts w:cs="Times New Roman"/>
          <w:b/>
          <w:bCs/>
          <w:szCs w:val="24"/>
        </w:rPr>
      </w:pPr>
      <w:r w:rsidRPr="00240734">
        <w:rPr>
          <w:rFonts w:cs="Times New Roman"/>
          <w:b/>
          <w:bCs/>
          <w:szCs w:val="24"/>
        </w:rPr>
        <w:lastRenderedPageBreak/>
        <w:t>Component Three:</w:t>
      </w:r>
    </w:p>
    <w:p w14:paraId="5FBC0638" w14:textId="40A3FF92" w:rsidR="009E31E5" w:rsidRPr="00240734" w:rsidRDefault="009E31E5" w:rsidP="006A6951">
      <w:pPr>
        <w:spacing w:before="240" w:after="0" w:line="240" w:lineRule="auto"/>
        <w:jc w:val="both"/>
        <w:rPr>
          <w:rFonts w:eastAsia="Carlito" w:cs="Times New Roman"/>
          <w:b/>
          <w:color w:val="auto"/>
          <w:szCs w:val="24"/>
          <w:lang w:val="en-US"/>
        </w:rPr>
      </w:pPr>
      <w:r w:rsidRPr="00240734">
        <w:rPr>
          <w:rFonts w:eastAsia="Carlito" w:cs="Times New Roman"/>
          <w:b/>
          <w:color w:val="auto"/>
          <w:szCs w:val="24"/>
          <w:lang w:val="en-US"/>
        </w:rPr>
        <w:t>Contribution to Overall Module Assessment: 50%</w:t>
      </w:r>
      <w:r w:rsidR="002813CE" w:rsidRPr="00240734">
        <w:rPr>
          <w:rFonts w:eastAsia="Carlito" w:cs="Times New Roman"/>
          <w:b/>
          <w:color w:val="auto"/>
          <w:szCs w:val="24"/>
          <w:lang w:val="en-US"/>
        </w:rPr>
        <w:t xml:space="preserve"> </w:t>
      </w:r>
      <w:r w:rsidR="002813CE" w:rsidRPr="00240734">
        <w:rPr>
          <w:rFonts w:eastAsia="Times New Roman" w:cs="Times New Roman"/>
          <w:b/>
          <w:bCs/>
          <w:i/>
          <w:iCs/>
          <w:color w:val="000000"/>
          <w:szCs w:val="24"/>
          <w:lang w:val="en-US"/>
        </w:rPr>
        <w:t>(1000 words  +/- 10%)</w:t>
      </w:r>
    </w:p>
    <w:p w14:paraId="272D2588" w14:textId="77777777" w:rsidR="00657F79" w:rsidRPr="00240734" w:rsidRDefault="009E31E5" w:rsidP="006A6951">
      <w:pPr>
        <w:widowControl w:val="0"/>
        <w:autoSpaceDE w:val="0"/>
        <w:autoSpaceDN w:val="0"/>
        <w:spacing w:before="240" w:after="0" w:line="240" w:lineRule="auto"/>
        <w:jc w:val="both"/>
        <w:rPr>
          <w:rFonts w:eastAsia="Times New Roman" w:cs="Times New Roman"/>
          <w:color w:val="000000"/>
          <w:szCs w:val="24"/>
          <w:shd w:val="clear" w:color="auto" w:fill="FFFFFF"/>
          <w:lang w:val="en-US"/>
        </w:rPr>
      </w:pPr>
      <w:r w:rsidRPr="00240734">
        <w:rPr>
          <w:rFonts w:eastAsia="Times New Roman" w:cs="Times New Roman"/>
          <w:color w:val="000000"/>
          <w:szCs w:val="24"/>
          <w:shd w:val="clear" w:color="auto" w:fill="FFFFFF"/>
          <w:lang w:val="en-US"/>
        </w:rPr>
        <w:t>Writing in essay format</w:t>
      </w:r>
    </w:p>
    <w:p w14:paraId="07BBF709" w14:textId="74F1992B" w:rsidR="009E31E5" w:rsidRPr="00240734" w:rsidRDefault="009E31E5" w:rsidP="006A6951">
      <w:pPr>
        <w:spacing w:before="240" w:after="0" w:line="240" w:lineRule="auto"/>
        <w:jc w:val="both"/>
        <w:rPr>
          <w:rFonts w:eastAsia="Carlito" w:cs="Times New Roman"/>
          <w:b/>
          <w:color w:val="auto"/>
          <w:szCs w:val="24"/>
          <w:lang w:val="en-US"/>
        </w:rPr>
      </w:pPr>
    </w:p>
    <w:tbl>
      <w:tblPr>
        <w:tblStyle w:val="TableGrid"/>
        <w:tblW w:w="9016" w:type="dxa"/>
        <w:jc w:val="center"/>
        <w:tblLook w:val="04A0" w:firstRow="1" w:lastRow="0" w:firstColumn="1" w:lastColumn="0" w:noHBand="0" w:noVBand="1"/>
      </w:tblPr>
      <w:tblGrid>
        <w:gridCol w:w="4442"/>
        <w:gridCol w:w="4574"/>
      </w:tblGrid>
      <w:tr w:rsidR="006A6951" w:rsidRPr="00240734" w14:paraId="23BEF128" w14:textId="381679A0" w:rsidTr="006A6951">
        <w:trPr>
          <w:trHeight w:val="495"/>
          <w:jc w:val="center"/>
        </w:trPr>
        <w:tc>
          <w:tcPr>
            <w:tcW w:w="4442" w:type="dxa"/>
          </w:tcPr>
          <w:p w14:paraId="66E96B1C" w14:textId="22BDE129" w:rsidR="006A6951" w:rsidRPr="00240734" w:rsidRDefault="006A6951" w:rsidP="006A6951">
            <w:pPr>
              <w:widowControl w:val="0"/>
              <w:autoSpaceDE w:val="0"/>
              <w:autoSpaceDN w:val="0"/>
              <w:spacing w:before="240"/>
              <w:jc w:val="both"/>
              <w:rPr>
                <w:rFonts w:eastAsia="Times New Roman" w:cs="Times New Roman"/>
                <w:b/>
                <w:bCs/>
                <w:i/>
                <w:iCs/>
                <w:color w:val="000000"/>
                <w:szCs w:val="24"/>
                <w:lang w:val="en-US"/>
              </w:rPr>
            </w:pPr>
            <w:r w:rsidRPr="00240734">
              <w:rPr>
                <w:rFonts w:eastAsia="Times New Roman" w:cs="Times New Roman"/>
                <w:b/>
                <w:bCs/>
                <w:i/>
                <w:iCs/>
                <w:color w:val="000000"/>
                <w:szCs w:val="24"/>
                <w:shd w:val="clear" w:color="auto" w:fill="FFFFFF"/>
                <w:lang w:val="en-US"/>
              </w:rPr>
              <w:t xml:space="preserve">Key Skill 1 – Customer Service Skills  </w:t>
            </w:r>
          </w:p>
        </w:tc>
        <w:tc>
          <w:tcPr>
            <w:tcW w:w="4574" w:type="dxa"/>
          </w:tcPr>
          <w:p w14:paraId="5144B808" w14:textId="1954B202" w:rsidR="006A6951" w:rsidRPr="00240734" w:rsidRDefault="006A6951" w:rsidP="006A6951">
            <w:pPr>
              <w:widowControl w:val="0"/>
              <w:autoSpaceDE w:val="0"/>
              <w:autoSpaceDN w:val="0"/>
              <w:spacing w:before="240"/>
              <w:jc w:val="both"/>
              <w:rPr>
                <w:rFonts w:eastAsia="Times New Roman" w:cs="Times New Roman"/>
                <w:b/>
                <w:bCs/>
                <w:i/>
                <w:iCs/>
                <w:color w:val="000000"/>
                <w:szCs w:val="24"/>
                <w:shd w:val="clear" w:color="auto" w:fill="FFFFFF"/>
                <w:lang w:val="en-US"/>
              </w:rPr>
            </w:pPr>
            <w:r w:rsidRPr="00240734">
              <w:rPr>
                <w:rFonts w:eastAsia="Times New Roman" w:cs="Times New Roman"/>
                <w:b/>
                <w:bCs/>
                <w:i/>
                <w:iCs/>
                <w:color w:val="000000"/>
                <w:szCs w:val="24"/>
                <w:shd w:val="clear" w:color="auto" w:fill="FFFFFF"/>
                <w:lang w:val="en-US"/>
              </w:rPr>
              <w:t>Key Skill 2 – Communication Skills</w:t>
            </w:r>
          </w:p>
        </w:tc>
      </w:tr>
      <w:tr w:rsidR="006A6951" w:rsidRPr="00240734" w14:paraId="166CDB5D" w14:textId="5454DAA1" w:rsidTr="006A6951">
        <w:trPr>
          <w:trHeight w:val="495"/>
          <w:jc w:val="center"/>
        </w:trPr>
        <w:tc>
          <w:tcPr>
            <w:tcW w:w="4442" w:type="dxa"/>
          </w:tcPr>
          <w:p w14:paraId="1AD25DE7" w14:textId="77777777" w:rsidR="00956ECA" w:rsidRPr="00CD4AEC" w:rsidRDefault="00956ECA" w:rsidP="00956ECA">
            <w:pPr>
              <w:pStyle w:val="Heading2"/>
              <w:outlineLvl w:val="1"/>
            </w:pPr>
            <w:bookmarkStart w:id="9" w:name="_Toc159008190"/>
            <w:r w:rsidRPr="00CD4AEC">
              <w:lastRenderedPageBreak/>
              <w:t>Introduction:</w:t>
            </w:r>
            <w:bookmarkEnd w:id="9"/>
          </w:p>
          <w:p w14:paraId="1369306D" w14:textId="77777777" w:rsidR="00956ECA" w:rsidRPr="00CD4AEC" w:rsidRDefault="00956ECA" w:rsidP="00956ECA">
            <w:pPr>
              <w:spacing w:line="360" w:lineRule="auto"/>
              <w:jc w:val="both"/>
              <w:rPr>
                <w:rFonts w:ascii="Arial" w:hAnsi="Arial" w:cs="Arial"/>
                <w:szCs w:val="24"/>
              </w:rPr>
            </w:pPr>
            <w:r w:rsidRPr="00CD4AEC">
              <w:rPr>
                <w:rFonts w:ascii="Arial" w:hAnsi="Arial" w:cs="Arial"/>
                <w:szCs w:val="24"/>
              </w:rPr>
              <w:t xml:space="preserve">Establishing the initial impressions of guests is the front desk's primary responsibility in the dynamic and competitive hotel industry. In this specific domain, success requires a unique amalgamation of capabilities that extends beyond technical proficiency. The objective of this study is to analyse the foundational tenets of hotel front desk administration and determine the indispensable skills necessary for effective professional performance. This is achieved through the application of both theoretical frameworks and real-world examples from the discipline </w:t>
            </w:r>
            <w:sdt>
              <w:sdtPr>
                <w:rPr>
                  <w:rFonts w:ascii="Arial" w:hAnsi="Arial" w:cs="Arial"/>
                  <w:szCs w:val="24"/>
                </w:rPr>
                <w:id w:val="1918828998"/>
                <w:citation/>
              </w:sdtPr>
              <w:sdtEndPr/>
              <w:sdtContent>
                <w:r w:rsidRPr="00CD4AEC">
                  <w:rPr>
                    <w:rFonts w:ascii="Arial" w:hAnsi="Arial" w:cs="Arial"/>
                    <w:szCs w:val="24"/>
                  </w:rPr>
                  <w:fldChar w:fldCharType="begin"/>
                </w:r>
                <w:r w:rsidRPr="00CD4AEC">
                  <w:rPr>
                    <w:rFonts w:ascii="Arial" w:hAnsi="Arial" w:cs="Arial"/>
                    <w:szCs w:val="24"/>
                  </w:rPr>
                  <w:instrText xml:space="preserve"> CITATION Ahm03 \l 1033 </w:instrText>
                </w:r>
                <w:r w:rsidRPr="00CD4AEC">
                  <w:rPr>
                    <w:rFonts w:ascii="Arial" w:hAnsi="Arial" w:cs="Arial"/>
                    <w:szCs w:val="24"/>
                  </w:rPr>
                  <w:fldChar w:fldCharType="separate"/>
                </w:r>
                <w:r w:rsidRPr="00CD4AEC">
                  <w:rPr>
                    <w:rFonts w:ascii="Arial" w:hAnsi="Arial" w:cs="Arial"/>
                    <w:noProof/>
                    <w:szCs w:val="24"/>
                  </w:rPr>
                  <w:t>(Ahmad, 2003)</w:t>
                </w:r>
                <w:r w:rsidRPr="00CD4AEC">
                  <w:rPr>
                    <w:rFonts w:ascii="Arial" w:hAnsi="Arial" w:cs="Arial"/>
                    <w:szCs w:val="24"/>
                  </w:rPr>
                  <w:fldChar w:fldCharType="end"/>
                </w:r>
              </w:sdtContent>
            </w:sdt>
            <w:r w:rsidRPr="00CD4AEC">
              <w:rPr>
                <w:rFonts w:ascii="Arial" w:hAnsi="Arial" w:cs="Arial"/>
                <w:szCs w:val="24"/>
              </w:rPr>
              <w:t>.</w:t>
            </w:r>
          </w:p>
          <w:p w14:paraId="45738057" w14:textId="77777777" w:rsidR="00956ECA" w:rsidRPr="00CD4AEC" w:rsidRDefault="00956ECA" w:rsidP="00956ECA">
            <w:pPr>
              <w:pStyle w:val="Heading2"/>
              <w:outlineLvl w:val="1"/>
            </w:pPr>
            <w:bookmarkStart w:id="10" w:name="_Toc159008191"/>
            <w:r w:rsidRPr="00CD4AEC">
              <w:t>Key Skill 1: Efficient Customer Service</w:t>
            </w:r>
            <w:bookmarkEnd w:id="10"/>
          </w:p>
          <w:p w14:paraId="7B0F7307" w14:textId="77777777" w:rsidR="00956ECA" w:rsidRPr="00CD4AEC" w:rsidRDefault="00956ECA" w:rsidP="00956ECA">
            <w:pPr>
              <w:spacing w:line="360" w:lineRule="auto"/>
              <w:jc w:val="both"/>
              <w:rPr>
                <w:rFonts w:ascii="Arial" w:hAnsi="Arial" w:cs="Arial"/>
                <w:szCs w:val="24"/>
              </w:rPr>
            </w:pPr>
            <w:r w:rsidRPr="00CD4AEC">
              <w:rPr>
                <w:rFonts w:ascii="Arial" w:hAnsi="Arial" w:cs="Arial"/>
                <w:szCs w:val="24"/>
              </w:rPr>
              <w:t xml:space="preserve">In the hotel industry, the efficacy of front desk operations is contingent upon the capacity to deliver exceptional client service. </w:t>
            </w:r>
            <w:r w:rsidRPr="00CD4AEC">
              <w:rPr>
                <w:rFonts w:ascii="Arial" w:hAnsi="Arial" w:cs="Arial"/>
                <w:noProof/>
                <w:szCs w:val="24"/>
              </w:rPr>
              <w:t>Carayon</w:t>
            </w:r>
            <w:r w:rsidRPr="00CD4AEC">
              <w:rPr>
                <w:rFonts w:ascii="Arial" w:hAnsi="Arial" w:cs="Arial"/>
                <w:szCs w:val="24"/>
              </w:rPr>
              <w:t xml:space="preserve"> (2000) posit that the provision of exceptional customer service necessitates surpassing the expectations of both the client and the visitor. The Ritz-Carlton is an exemplary hotel that exemplifies this characteristic; its staff is renowned for their exceptional qualities and their devoted service. The importance of consistently surpassing customers' expectations is demonstrated by the Ritz-Carlton staff's authorization to predict their needs and </w:t>
            </w:r>
            <w:r w:rsidRPr="00CD4AEC">
              <w:rPr>
                <w:rFonts w:ascii="Arial" w:hAnsi="Arial" w:cs="Arial"/>
                <w:szCs w:val="24"/>
              </w:rPr>
              <w:lastRenderedPageBreak/>
              <w:t>provide personalised experiences</w:t>
            </w:r>
            <w:sdt>
              <w:sdtPr>
                <w:rPr>
                  <w:rFonts w:ascii="Arial" w:hAnsi="Arial" w:cs="Arial"/>
                  <w:szCs w:val="24"/>
                </w:rPr>
                <w:id w:val="1021281177"/>
                <w:citation/>
              </w:sdtPr>
              <w:sdtEndPr/>
              <w:sdtContent>
                <w:r w:rsidRPr="00CD4AEC">
                  <w:rPr>
                    <w:rFonts w:ascii="Arial" w:hAnsi="Arial" w:cs="Arial"/>
                    <w:szCs w:val="24"/>
                  </w:rPr>
                  <w:fldChar w:fldCharType="begin"/>
                </w:r>
                <w:r w:rsidRPr="00CD4AEC">
                  <w:rPr>
                    <w:rFonts w:ascii="Arial" w:hAnsi="Arial" w:cs="Arial"/>
                    <w:szCs w:val="24"/>
                  </w:rPr>
                  <w:instrText xml:space="preserve"> CITATION Car00 \l 1033 </w:instrText>
                </w:r>
                <w:r w:rsidRPr="00CD4AEC">
                  <w:rPr>
                    <w:rFonts w:ascii="Arial" w:hAnsi="Arial" w:cs="Arial"/>
                    <w:szCs w:val="24"/>
                  </w:rPr>
                  <w:fldChar w:fldCharType="separate"/>
                </w:r>
                <w:r w:rsidRPr="00CD4AEC">
                  <w:rPr>
                    <w:rFonts w:ascii="Arial" w:hAnsi="Arial" w:cs="Arial"/>
                    <w:noProof/>
                    <w:szCs w:val="24"/>
                  </w:rPr>
                  <w:t xml:space="preserve"> (Carayon, 2000)</w:t>
                </w:r>
                <w:r w:rsidRPr="00CD4AEC">
                  <w:rPr>
                    <w:rFonts w:ascii="Arial" w:hAnsi="Arial" w:cs="Arial"/>
                    <w:szCs w:val="24"/>
                  </w:rPr>
                  <w:fldChar w:fldCharType="end"/>
                </w:r>
              </w:sdtContent>
            </w:sdt>
          </w:p>
          <w:p w14:paraId="1ABCC330" w14:textId="77777777" w:rsidR="00956ECA" w:rsidRPr="00CD4AEC" w:rsidRDefault="00956ECA" w:rsidP="00956ECA">
            <w:pPr>
              <w:spacing w:line="360" w:lineRule="auto"/>
              <w:jc w:val="both"/>
              <w:rPr>
                <w:rFonts w:ascii="Arial" w:hAnsi="Arial" w:cs="Arial"/>
                <w:szCs w:val="24"/>
              </w:rPr>
            </w:pPr>
            <w:r w:rsidRPr="00CD4AEC">
              <w:rPr>
                <w:rFonts w:ascii="Arial" w:hAnsi="Arial" w:cs="Arial"/>
                <w:szCs w:val="24"/>
              </w:rPr>
              <w:t>To ensure the successful service of a diverse clientele, front desk personnel must possess remarkable problem-solving, empathic, and attentive listening abilities. Customer satisfaction increases, according to</w:t>
            </w:r>
            <w:r w:rsidRPr="00CD4AEC">
              <w:rPr>
                <w:rStyle w:val="author"/>
                <w:rFonts w:ascii="Arial" w:hAnsi="Arial" w:cs="Arial"/>
                <w:szCs w:val="24"/>
              </w:rPr>
              <w:t> Cho</w:t>
            </w:r>
            <w:r w:rsidRPr="00CD4AEC">
              <w:rPr>
                <w:rStyle w:val="Emphasis"/>
                <w:rFonts w:ascii="Arial" w:hAnsi="Arial" w:cs="Arial"/>
                <w:szCs w:val="24"/>
              </w:rPr>
              <w:t> et al.</w:t>
            </w:r>
            <w:r w:rsidRPr="00CD4AEC">
              <w:rPr>
                <w:rFonts w:ascii="Arial" w:hAnsi="Arial" w:cs="Arial"/>
                <w:szCs w:val="24"/>
              </w:rPr>
              <w:t xml:space="preserve"> (2006), when positive emotional bonds are established with clients. This objective can be realised through the implementation of measures that ensure the front desk staff is attuned to the desires and concerns of clients, promptly attending to them, and converting them into chances to foster customer loyalty </w:t>
            </w:r>
            <w:sdt>
              <w:sdtPr>
                <w:rPr>
                  <w:rFonts w:ascii="Arial" w:hAnsi="Arial" w:cs="Arial"/>
                  <w:szCs w:val="24"/>
                </w:rPr>
                <w:id w:val="-1546051139"/>
                <w:citation/>
              </w:sdtPr>
              <w:sdtEndPr/>
              <w:sdtContent>
                <w:r w:rsidRPr="00CD4AEC">
                  <w:rPr>
                    <w:rFonts w:ascii="Arial" w:hAnsi="Arial" w:cs="Arial"/>
                    <w:szCs w:val="24"/>
                  </w:rPr>
                  <w:fldChar w:fldCharType="begin"/>
                </w:r>
                <w:r w:rsidRPr="00CD4AEC">
                  <w:rPr>
                    <w:rFonts w:ascii="Arial" w:hAnsi="Arial" w:cs="Arial"/>
                    <w:szCs w:val="24"/>
                  </w:rPr>
                  <w:instrText xml:space="preserve"> CITATION Cho06 \l 1033 </w:instrText>
                </w:r>
                <w:r w:rsidRPr="00CD4AEC">
                  <w:rPr>
                    <w:rFonts w:ascii="Arial" w:hAnsi="Arial" w:cs="Arial"/>
                    <w:szCs w:val="24"/>
                  </w:rPr>
                  <w:fldChar w:fldCharType="separate"/>
                </w:r>
                <w:r w:rsidRPr="00CD4AEC">
                  <w:rPr>
                    <w:rFonts w:ascii="Arial" w:hAnsi="Arial" w:cs="Arial"/>
                    <w:noProof/>
                    <w:szCs w:val="24"/>
                  </w:rPr>
                  <w:t>(Cho, 2006)</w:t>
                </w:r>
                <w:r w:rsidRPr="00CD4AEC">
                  <w:rPr>
                    <w:rFonts w:ascii="Arial" w:hAnsi="Arial" w:cs="Arial"/>
                    <w:szCs w:val="24"/>
                  </w:rPr>
                  <w:fldChar w:fldCharType="end"/>
                </w:r>
              </w:sdtContent>
            </w:sdt>
            <w:r w:rsidRPr="00CD4AEC">
              <w:rPr>
                <w:rFonts w:ascii="Arial" w:hAnsi="Arial" w:cs="Arial"/>
                <w:szCs w:val="24"/>
              </w:rPr>
              <w:t>.</w:t>
            </w:r>
          </w:p>
          <w:p w14:paraId="13073444" w14:textId="738E06D2" w:rsidR="006A6951" w:rsidRPr="00240734" w:rsidRDefault="006A6951" w:rsidP="006A6951">
            <w:pPr>
              <w:tabs>
                <w:tab w:val="left" w:pos="2629"/>
              </w:tabs>
              <w:spacing w:before="240"/>
              <w:jc w:val="both"/>
              <w:rPr>
                <w:rFonts w:cs="Times New Roman"/>
                <w:b/>
                <w:bCs/>
                <w:szCs w:val="24"/>
              </w:rPr>
            </w:pPr>
          </w:p>
        </w:tc>
        <w:tc>
          <w:tcPr>
            <w:tcW w:w="4574" w:type="dxa"/>
          </w:tcPr>
          <w:p w14:paraId="7ACDBA7C" w14:textId="77777777" w:rsidR="00956ECA" w:rsidRPr="00CD4AEC" w:rsidRDefault="00956ECA" w:rsidP="00956ECA">
            <w:pPr>
              <w:pStyle w:val="Heading2"/>
              <w:outlineLvl w:val="1"/>
            </w:pPr>
            <w:bookmarkStart w:id="11" w:name="_Toc159008192"/>
            <w:r w:rsidRPr="00CD4AEC">
              <w:lastRenderedPageBreak/>
              <w:t>Key Skill 2: Effective Communication Abilities</w:t>
            </w:r>
            <w:bookmarkEnd w:id="11"/>
          </w:p>
          <w:p w14:paraId="41782D3E" w14:textId="77777777" w:rsidR="00956ECA" w:rsidRPr="00CD4AEC" w:rsidRDefault="00956ECA" w:rsidP="00956ECA">
            <w:pPr>
              <w:spacing w:line="360" w:lineRule="auto"/>
              <w:jc w:val="both"/>
              <w:rPr>
                <w:rFonts w:ascii="Arial" w:hAnsi="Arial" w:cs="Arial"/>
                <w:szCs w:val="24"/>
              </w:rPr>
            </w:pPr>
            <w:r w:rsidRPr="00CD4AEC">
              <w:rPr>
                <w:rFonts w:ascii="Arial" w:hAnsi="Arial" w:cs="Arial"/>
                <w:szCs w:val="24"/>
              </w:rPr>
              <w:t xml:space="preserve">Those who aspire to work at the front desk of a hotel must possess the ability to communicate effectively with guests, coworkers, and other departments. As stated by Brotherton (2019), to facilitate seamless operations and ensure visitor contentment, it is critical to employ direct and efficient communication. </w:t>
            </w:r>
            <w:r w:rsidRPr="00CD4AEC">
              <w:rPr>
                <w:rStyle w:val="author"/>
                <w:rFonts w:ascii="Arial" w:hAnsi="Arial" w:cs="Arial"/>
                <w:szCs w:val="24"/>
              </w:rPr>
              <w:t>B.M. Kleiner</w:t>
            </w:r>
            <w:r w:rsidRPr="00CD4AEC">
              <w:rPr>
                <w:rFonts w:ascii="Arial" w:hAnsi="Arial" w:cs="Arial"/>
                <w:szCs w:val="24"/>
              </w:rPr>
              <w:t xml:space="preserve"> (2006) asserts that the Mandarin Oriental Hotel Group exemplifies the importance of communication through the cultivation of an environment that promotes and supports staff participation in candid discussions. Client satisfaction and collaboration are both enhanced by this practice </w:t>
            </w:r>
            <w:sdt>
              <w:sdtPr>
                <w:rPr>
                  <w:rFonts w:ascii="Arial" w:hAnsi="Arial" w:cs="Arial"/>
                  <w:szCs w:val="24"/>
                </w:rPr>
                <w:id w:val="-2012977785"/>
                <w:citation/>
              </w:sdtPr>
              <w:sdtEndPr/>
              <w:sdtContent>
                <w:r w:rsidRPr="00CD4AEC">
                  <w:rPr>
                    <w:rFonts w:ascii="Arial" w:hAnsi="Arial" w:cs="Arial"/>
                    <w:szCs w:val="24"/>
                  </w:rPr>
                  <w:fldChar w:fldCharType="begin"/>
                </w:r>
                <w:r w:rsidRPr="00CD4AEC">
                  <w:rPr>
                    <w:rFonts w:ascii="Arial" w:hAnsi="Arial" w:cs="Arial"/>
                    <w:szCs w:val="24"/>
                  </w:rPr>
                  <w:instrText xml:space="preserve"> CITATION BMK06 \l 1033 </w:instrText>
                </w:r>
                <w:r w:rsidRPr="00CD4AEC">
                  <w:rPr>
                    <w:rFonts w:ascii="Arial" w:hAnsi="Arial" w:cs="Arial"/>
                    <w:szCs w:val="24"/>
                  </w:rPr>
                  <w:fldChar w:fldCharType="separate"/>
                </w:r>
                <w:r w:rsidRPr="00CD4AEC">
                  <w:rPr>
                    <w:rFonts w:ascii="Arial" w:hAnsi="Arial" w:cs="Arial"/>
                    <w:noProof/>
                    <w:szCs w:val="24"/>
                  </w:rPr>
                  <w:t>(Kleiner, 2006)</w:t>
                </w:r>
                <w:r w:rsidRPr="00CD4AEC">
                  <w:rPr>
                    <w:rFonts w:ascii="Arial" w:hAnsi="Arial" w:cs="Arial"/>
                    <w:szCs w:val="24"/>
                  </w:rPr>
                  <w:fldChar w:fldCharType="end"/>
                </w:r>
              </w:sdtContent>
            </w:sdt>
            <w:r w:rsidRPr="00CD4AEC">
              <w:rPr>
                <w:rFonts w:ascii="Arial" w:hAnsi="Arial" w:cs="Arial"/>
                <w:szCs w:val="24"/>
              </w:rPr>
              <w:t>.</w:t>
            </w:r>
          </w:p>
          <w:p w14:paraId="56543684" w14:textId="3A6C89A7" w:rsidR="006A6951" w:rsidRDefault="00956ECA" w:rsidP="00956ECA">
            <w:pPr>
              <w:tabs>
                <w:tab w:val="left" w:pos="2629"/>
              </w:tabs>
              <w:spacing w:before="240"/>
              <w:jc w:val="both"/>
              <w:rPr>
                <w:noProof/>
              </w:rPr>
            </w:pPr>
            <w:r w:rsidRPr="00CD4AEC">
              <w:rPr>
                <w:rFonts w:ascii="Arial" w:hAnsi="Arial" w:cs="Arial"/>
                <w:szCs w:val="24"/>
              </w:rPr>
              <w:t xml:space="preserve">Personnel working at the front desk are expected to maintain a professional and courteous tone in all written and verbal exchanges. It is imperative to bear in mind the critical importance of cultural sensitivity and the application of industry-specific terminology when engaging in communication within the diverse environments of hotels. The maintenance of effective communication abilities is critical for mitigating misunderstandings that may occur at the front desk and consequently lead to client discontentment and ineffectual business activities. The front desk of a hotel places a high value on communicating effectively and concisely, given its role as the primary interface with visitors, employees, and various departments. To guarantee passenger satisfaction and effectively transmit one's message, it is critical to possess the skill of </w:t>
            </w:r>
            <w:r w:rsidRPr="00CD4AEC">
              <w:rPr>
                <w:rFonts w:ascii="Arial" w:hAnsi="Arial" w:cs="Arial"/>
                <w:szCs w:val="24"/>
              </w:rPr>
              <w:lastRenderedPageBreak/>
              <w:t>communicating succinctly and with clarity</w:t>
            </w:r>
            <w:sdt>
              <w:sdtPr>
                <w:rPr>
                  <w:rFonts w:ascii="Arial" w:hAnsi="Arial" w:cs="Arial"/>
                  <w:szCs w:val="24"/>
                </w:rPr>
                <w:id w:val="-1078515054"/>
                <w:citation/>
              </w:sdtPr>
              <w:sdtEndPr/>
              <w:sdtContent>
                <w:r w:rsidRPr="00CD4AEC">
                  <w:rPr>
                    <w:rFonts w:ascii="Arial" w:hAnsi="Arial" w:cs="Arial"/>
                    <w:szCs w:val="24"/>
                  </w:rPr>
                  <w:fldChar w:fldCharType="begin"/>
                </w:r>
                <w:r w:rsidRPr="00CD4AEC">
                  <w:rPr>
                    <w:rFonts w:ascii="Arial" w:hAnsi="Arial" w:cs="Arial"/>
                    <w:szCs w:val="24"/>
                  </w:rPr>
                  <w:instrText xml:space="preserve"> CITATION ADT03 \l 1033 </w:instrText>
                </w:r>
                <w:r w:rsidRPr="00CD4AEC">
                  <w:rPr>
                    <w:rFonts w:ascii="Arial" w:hAnsi="Arial" w:cs="Arial"/>
                    <w:szCs w:val="24"/>
                  </w:rPr>
                  <w:fldChar w:fldCharType="separate"/>
                </w:r>
                <w:r w:rsidRPr="00CD4AEC">
                  <w:rPr>
                    <w:rFonts w:ascii="Arial" w:hAnsi="Arial" w:cs="Arial"/>
                    <w:noProof/>
                    <w:szCs w:val="24"/>
                  </w:rPr>
                  <w:t xml:space="preserve"> (Taveira, 2003)</w:t>
                </w:r>
                <w:r w:rsidRPr="00CD4AEC">
                  <w:rPr>
                    <w:rFonts w:ascii="Arial" w:hAnsi="Arial" w:cs="Arial"/>
                    <w:szCs w:val="24"/>
                  </w:rPr>
                  <w:fldChar w:fldCharType="end"/>
                </w:r>
              </w:sdtContent>
            </w:sdt>
            <w:r w:rsidRPr="00CD4AEC">
              <w:rPr>
                <w:rFonts w:ascii="Arial" w:hAnsi="Arial" w:cs="Arial"/>
                <w:szCs w:val="24"/>
              </w:rPr>
              <w:t>.</w:t>
            </w:r>
          </w:p>
        </w:tc>
      </w:tr>
      <w:tr w:rsidR="006A6951" w:rsidRPr="00240734" w14:paraId="0E5DDCD8" w14:textId="7388A3F0" w:rsidTr="006A6951">
        <w:trPr>
          <w:trHeight w:val="454"/>
          <w:jc w:val="center"/>
        </w:trPr>
        <w:tc>
          <w:tcPr>
            <w:tcW w:w="4442" w:type="dxa"/>
          </w:tcPr>
          <w:p w14:paraId="583F4599" w14:textId="77C2185B" w:rsidR="006A6951" w:rsidRPr="00240734" w:rsidRDefault="006A6951" w:rsidP="006A6951">
            <w:pPr>
              <w:widowControl w:val="0"/>
              <w:autoSpaceDE w:val="0"/>
              <w:autoSpaceDN w:val="0"/>
              <w:spacing w:before="240"/>
              <w:jc w:val="both"/>
              <w:rPr>
                <w:rFonts w:eastAsia="Times New Roman" w:cs="Times New Roman"/>
                <w:b/>
                <w:bCs/>
                <w:i/>
                <w:iCs/>
                <w:color w:val="000000"/>
                <w:szCs w:val="24"/>
                <w:lang w:val="en-US"/>
              </w:rPr>
            </w:pPr>
            <w:r w:rsidRPr="00240734">
              <w:rPr>
                <w:rFonts w:eastAsia="Times New Roman" w:cs="Times New Roman"/>
                <w:b/>
                <w:bCs/>
                <w:i/>
                <w:iCs/>
                <w:color w:val="000000"/>
                <w:szCs w:val="24"/>
                <w:shd w:val="clear" w:color="auto" w:fill="FFFFFF"/>
                <w:lang w:val="en-US"/>
              </w:rPr>
              <w:lastRenderedPageBreak/>
              <w:t xml:space="preserve">Key Skill 3 – Organisational Skills </w:t>
            </w:r>
          </w:p>
        </w:tc>
        <w:tc>
          <w:tcPr>
            <w:tcW w:w="4574" w:type="dxa"/>
          </w:tcPr>
          <w:p w14:paraId="5C0618A9" w14:textId="31481727" w:rsidR="006A6951" w:rsidRPr="00240734" w:rsidRDefault="006A6951" w:rsidP="006A6951">
            <w:pPr>
              <w:widowControl w:val="0"/>
              <w:autoSpaceDE w:val="0"/>
              <w:autoSpaceDN w:val="0"/>
              <w:spacing w:before="240"/>
              <w:jc w:val="both"/>
              <w:rPr>
                <w:rFonts w:eastAsia="Times New Roman" w:cs="Times New Roman"/>
                <w:b/>
                <w:bCs/>
                <w:i/>
                <w:iCs/>
                <w:color w:val="000000"/>
                <w:szCs w:val="24"/>
                <w:shd w:val="clear" w:color="auto" w:fill="FFFFFF"/>
                <w:lang w:val="en-US"/>
              </w:rPr>
            </w:pPr>
            <w:r w:rsidRPr="00240734">
              <w:rPr>
                <w:rFonts w:eastAsia="Times New Roman" w:cs="Times New Roman"/>
                <w:b/>
                <w:bCs/>
                <w:i/>
                <w:iCs/>
                <w:color w:val="000000"/>
                <w:szCs w:val="24"/>
                <w:shd w:val="clear" w:color="auto" w:fill="FFFFFF"/>
                <w:lang w:val="en-US"/>
              </w:rPr>
              <w:t>Key Skill 4 – Problem Solving Skills</w:t>
            </w:r>
          </w:p>
        </w:tc>
      </w:tr>
      <w:tr w:rsidR="006A6951" w:rsidRPr="00240734" w14:paraId="22B151AD" w14:textId="70ECE994" w:rsidTr="006A6951">
        <w:trPr>
          <w:trHeight w:val="495"/>
          <w:jc w:val="center"/>
        </w:trPr>
        <w:tc>
          <w:tcPr>
            <w:tcW w:w="4442" w:type="dxa"/>
          </w:tcPr>
          <w:p w14:paraId="41DB96A6" w14:textId="77777777" w:rsidR="00956ECA" w:rsidRPr="00CD4AEC" w:rsidRDefault="00956ECA" w:rsidP="00956ECA">
            <w:pPr>
              <w:pStyle w:val="Heading2"/>
              <w:outlineLvl w:val="1"/>
            </w:pPr>
            <w:bookmarkStart w:id="12" w:name="_Toc159008193"/>
            <w:r w:rsidRPr="00CD4AEC">
              <w:lastRenderedPageBreak/>
              <w:t>Key Skill 3: Organisational Skills</w:t>
            </w:r>
            <w:bookmarkEnd w:id="12"/>
          </w:p>
          <w:p w14:paraId="202F3FDD" w14:textId="77777777" w:rsidR="00956ECA" w:rsidRPr="00CD4AEC" w:rsidRDefault="00956ECA" w:rsidP="00956ECA">
            <w:pPr>
              <w:spacing w:line="360" w:lineRule="auto"/>
              <w:jc w:val="both"/>
              <w:rPr>
                <w:rFonts w:ascii="Arial" w:hAnsi="Arial" w:cs="Arial"/>
                <w:szCs w:val="24"/>
              </w:rPr>
            </w:pPr>
            <w:r w:rsidRPr="00CD4AEC">
              <w:rPr>
                <w:rFonts w:ascii="Arial" w:hAnsi="Arial" w:cs="Arial"/>
                <w:szCs w:val="24"/>
              </w:rPr>
              <w:t xml:space="preserve">Proficient organisational skills are essential for front desk personnel to thrive in the complex and rigorous domain of hotel management. The individual possesses an extensive array of skills, including adeptness in multitasking, scrupulousness in attending to details, and streamlined time administration. Front desk personnel are required to possess the ability to coordinate effectively so that they can complete all assigned duties within the specified period. The assigned duties encompass coordinating guest reservations, addressing their inquiries, and managing their check-in and check-out procedures. Baum &amp; Peter (2001) assert that the ability to prioritise tasks ensures prompt attention is given to critical activities, thereby improving operational efficiency </w:t>
            </w:r>
            <w:sdt>
              <w:sdtPr>
                <w:rPr>
                  <w:rFonts w:ascii="Arial" w:hAnsi="Arial" w:cs="Arial"/>
                  <w:szCs w:val="24"/>
                </w:rPr>
                <w:id w:val="154425643"/>
                <w:citation/>
              </w:sdtPr>
              <w:sdtEndPr/>
              <w:sdtContent>
                <w:r w:rsidRPr="00CD4AEC">
                  <w:rPr>
                    <w:rFonts w:ascii="Arial" w:hAnsi="Arial" w:cs="Arial"/>
                    <w:szCs w:val="24"/>
                  </w:rPr>
                  <w:fldChar w:fldCharType="begin"/>
                </w:r>
                <w:r w:rsidRPr="00CD4AEC">
                  <w:rPr>
                    <w:rFonts w:ascii="Arial" w:hAnsi="Arial" w:cs="Arial"/>
                    <w:szCs w:val="24"/>
                  </w:rPr>
                  <w:instrText xml:space="preserve"> CITATION Bau01 \l 1033 </w:instrText>
                </w:r>
                <w:r w:rsidRPr="00CD4AEC">
                  <w:rPr>
                    <w:rFonts w:ascii="Arial" w:hAnsi="Arial" w:cs="Arial"/>
                    <w:szCs w:val="24"/>
                  </w:rPr>
                  <w:fldChar w:fldCharType="separate"/>
                </w:r>
                <w:r w:rsidRPr="00CD4AEC">
                  <w:rPr>
                    <w:rFonts w:ascii="Arial" w:hAnsi="Arial" w:cs="Arial"/>
                    <w:noProof/>
                    <w:szCs w:val="24"/>
                  </w:rPr>
                  <w:t>(Baum &amp; Peter, 2001)</w:t>
                </w:r>
                <w:r w:rsidRPr="00CD4AEC">
                  <w:rPr>
                    <w:rFonts w:ascii="Arial" w:hAnsi="Arial" w:cs="Arial"/>
                    <w:szCs w:val="24"/>
                  </w:rPr>
                  <w:fldChar w:fldCharType="end"/>
                </w:r>
              </w:sdtContent>
            </w:sdt>
            <w:r w:rsidRPr="00CD4AEC">
              <w:rPr>
                <w:rFonts w:ascii="Arial" w:hAnsi="Arial" w:cs="Arial"/>
                <w:szCs w:val="24"/>
              </w:rPr>
              <w:t>.</w:t>
            </w:r>
          </w:p>
          <w:p w14:paraId="65199D38" w14:textId="4FB1C7CB" w:rsidR="006A6951" w:rsidRPr="00240734" w:rsidRDefault="00956ECA" w:rsidP="00956ECA">
            <w:pPr>
              <w:spacing w:before="240"/>
              <w:jc w:val="both"/>
              <w:rPr>
                <w:rFonts w:cs="Times New Roman"/>
                <w:b/>
                <w:bCs/>
                <w:szCs w:val="24"/>
              </w:rPr>
            </w:pPr>
            <w:r w:rsidRPr="00CD4AEC">
              <w:rPr>
                <w:rFonts w:ascii="Arial" w:hAnsi="Arial" w:cs="Arial"/>
                <w:szCs w:val="24"/>
              </w:rPr>
              <w:t>To effectively manage an uninterrupted flow of consumers, phone calls, and inquiries, front desk personnel must possess exceptional multitasking abilities. This holds especially true within the hotel sector. An additional measure of robust organisational capabilities is the skill set required to utilise technology efficiently. Contemporary front desks effectively manage visitor profiles, reservations, and communication through the implementation of advanced computer systems</w:t>
            </w:r>
            <w:sdt>
              <w:sdtPr>
                <w:rPr>
                  <w:rFonts w:ascii="Arial" w:hAnsi="Arial" w:cs="Arial"/>
                  <w:szCs w:val="24"/>
                </w:rPr>
                <w:id w:val="-618914184"/>
                <w:citation/>
              </w:sdtPr>
              <w:sdtEndPr/>
              <w:sdtContent>
                <w:r w:rsidRPr="00CD4AEC">
                  <w:rPr>
                    <w:rFonts w:ascii="Arial" w:hAnsi="Arial" w:cs="Arial"/>
                    <w:szCs w:val="24"/>
                  </w:rPr>
                  <w:fldChar w:fldCharType="begin"/>
                </w:r>
                <w:r w:rsidRPr="00CD4AEC">
                  <w:rPr>
                    <w:rFonts w:ascii="Arial" w:hAnsi="Arial" w:cs="Arial"/>
                    <w:szCs w:val="24"/>
                  </w:rPr>
                  <w:instrText xml:space="preserve"> CITATION Dew21 \l 1033 </w:instrText>
                </w:r>
                <w:r w:rsidRPr="00CD4AEC">
                  <w:rPr>
                    <w:rFonts w:ascii="Arial" w:hAnsi="Arial" w:cs="Arial"/>
                    <w:szCs w:val="24"/>
                  </w:rPr>
                  <w:fldChar w:fldCharType="separate"/>
                </w:r>
                <w:r w:rsidRPr="00CD4AEC">
                  <w:rPr>
                    <w:rFonts w:ascii="Arial" w:hAnsi="Arial" w:cs="Arial"/>
                    <w:noProof/>
                    <w:szCs w:val="24"/>
                  </w:rPr>
                  <w:t xml:space="preserve"> (Dewi &amp; Fardinal, 2021)</w:t>
                </w:r>
                <w:r w:rsidRPr="00CD4AEC">
                  <w:rPr>
                    <w:rFonts w:ascii="Arial" w:hAnsi="Arial" w:cs="Arial"/>
                    <w:szCs w:val="24"/>
                  </w:rPr>
                  <w:fldChar w:fldCharType="end"/>
                </w:r>
              </w:sdtContent>
            </w:sdt>
            <w:r w:rsidRPr="00CD4AEC">
              <w:rPr>
                <w:rFonts w:ascii="Arial" w:hAnsi="Arial" w:cs="Arial"/>
                <w:szCs w:val="24"/>
              </w:rPr>
              <w:t xml:space="preserve">. The front desk staff must maintain an extensive knowledge of these systems to streamline operations </w:t>
            </w:r>
            <w:r w:rsidRPr="00CD4AEC">
              <w:rPr>
                <w:rFonts w:ascii="Arial" w:hAnsi="Arial" w:cs="Arial"/>
                <w:szCs w:val="24"/>
              </w:rPr>
              <w:lastRenderedPageBreak/>
              <w:t>and ensure that every consumer has a satisfactory experience</w:t>
            </w:r>
          </w:p>
        </w:tc>
        <w:tc>
          <w:tcPr>
            <w:tcW w:w="4574" w:type="dxa"/>
          </w:tcPr>
          <w:p w14:paraId="66AF3E9D" w14:textId="77777777" w:rsidR="00956ECA" w:rsidRPr="00CD4AEC" w:rsidRDefault="00956ECA" w:rsidP="00956ECA">
            <w:pPr>
              <w:pStyle w:val="Heading2"/>
              <w:outlineLvl w:val="1"/>
            </w:pPr>
            <w:bookmarkStart w:id="13" w:name="_Toc159008194"/>
            <w:r w:rsidRPr="00CD4AEC">
              <w:lastRenderedPageBreak/>
              <w:t>Key Skill 4: Problem-Solving Skills:</w:t>
            </w:r>
            <w:bookmarkEnd w:id="13"/>
          </w:p>
          <w:p w14:paraId="6C0200CC" w14:textId="77777777" w:rsidR="00956ECA" w:rsidRPr="00CD4AEC" w:rsidRDefault="00956ECA" w:rsidP="00956ECA">
            <w:pPr>
              <w:spacing w:line="360" w:lineRule="auto"/>
              <w:jc w:val="both"/>
              <w:rPr>
                <w:rFonts w:ascii="Arial" w:hAnsi="Arial" w:cs="Arial"/>
                <w:szCs w:val="24"/>
              </w:rPr>
            </w:pPr>
            <w:r w:rsidRPr="00CD4AEC">
              <w:rPr>
                <w:rFonts w:ascii="Arial" w:hAnsi="Arial" w:cs="Arial"/>
                <w:szCs w:val="24"/>
              </w:rPr>
              <w:t xml:space="preserve">Possessing the capability to resolve issues efficiently and effectively is an essential quality for an outstanding front desk professional. Possible obstacles include the need to attend to passenger inquiries and resolve operational problems. It is critical, according to Toh et al. (2013), to adopt a proactive stance to convert unfavourable circumstances into opportunities for advancement to address problems in the hotel industry </w:t>
            </w:r>
            <w:sdt>
              <w:sdtPr>
                <w:rPr>
                  <w:rFonts w:ascii="Arial" w:hAnsi="Arial" w:cs="Arial"/>
                  <w:szCs w:val="24"/>
                </w:rPr>
                <w:id w:val="-1034653918"/>
                <w:citation/>
              </w:sdtPr>
              <w:sdtEndPr/>
              <w:sdtContent>
                <w:r w:rsidRPr="00CD4AEC">
                  <w:rPr>
                    <w:rFonts w:ascii="Arial" w:hAnsi="Arial" w:cs="Arial"/>
                    <w:szCs w:val="24"/>
                  </w:rPr>
                  <w:fldChar w:fldCharType="begin"/>
                </w:r>
                <w:r w:rsidRPr="00CD4AEC">
                  <w:rPr>
                    <w:rFonts w:ascii="Arial" w:hAnsi="Arial" w:cs="Arial"/>
                    <w:szCs w:val="24"/>
                  </w:rPr>
                  <w:instrText xml:space="preserve"> CITATION Toh13 \l 1033 </w:instrText>
                </w:r>
                <w:r w:rsidRPr="00CD4AEC">
                  <w:rPr>
                    <w:rFonts w:ascii="Arial" w:hAnsi="Arial" w:cs="Arial"/>
                    <w:szCs w:val="24"/>
                  </w:rPr>
                  <w:fldChar w:fldCharType="separate"/>
                </w:r>
                <w:r w:rsidRPr="00CD4AEC">
                  <w:rPr>
                    <w:rFonts w:ascii="Arial" w:hAnsi="Arial" w:cs="Arial"/>
                    <w:noProof/>
                    <w:szCs w:val="24"/>
                  </w:rPr>
                  <w:t>(Toh, Roland, Irina, &amp; Potapova, 2013)</w:t>
                </w:r>
                <w:r w:rsidRPr="00CD4AEC">
                  <w:rPr>
                    <w:rFonts w:ascii="Arial" w:hAnsi="Arial" w:cs="Arial"/>
                    <w:szCs w:val="24"/>
                  </w:rPr>
                  <w:fldChar w:fldCharType="end"/>
                </w:r>
              </w:sdtContent>
            </w:sdt>
            <w:r w:rsidRPr="00CD4AEC">
              <w:rPr>
                <w:rFonts w:ascii="Arial" w:hAnsi="Arial" w:cs="Arial"/>
                <w:szCs w:val="24"/>
              </w:rPr>
              <w:t>.</w:t>
            </w:r>
          </w:p>
          <w:p w14:paraId="23E5844D" w14:textId="77777777" w:rsidR="00956ECA" w:rsidRPr="00CD4AEC" w:rsidRDefault="00956ECA" w:rsidP="00956ECA">
            <w:pPr>
              <w:spacing w:line="360" w:lineRule="auto"/>
              <w:jc w:val="both"/>
              <w:rPr>
                <w:rFonts w:ascii="Arial" w:hAnsi="Arial" w:cs="Arial"/>
                <w:szCs w:val="24"/>
              </w:rPr>
            </w:pPr>
            <w:r w:rsidRPr="00CD4AEC">
              <w:rPr>
                <w:rFonts w:ascii="Arial" w:hAnsi="Arial" w:cs="Arial"/>
                <w:szCs w:val="24"/>
              </w:rPr>
              <w:t xml:space="preserve">An esteemed example that serves to underscore this argument is Marriott International. Front desk staff at Marriott undergo a comprehensive training programme that underscores the importance of proactive and inventive problem-solving skills to manage a wide range of situations efficiently. The successful resolution of issues with minimal disruption to visitors and overall operations requires the cooperation of cooperative team members, analytical thinkers, and inventive problem-solvers from every department within the organisation. Contemporary front desk positions necessitate exceptional administrative skills due to their substantial reliance on sophisticated technologies to oversee visitor profiles, communication, and reservations </w:t>
            </w:r>
            <w:sdt>
              <w:sdtPr>
                <w:rPr>
                  <w:rFonts w:ascii="Arial" w:hAnsi="Arial" w:cs="Arial"/>
                  <w:szCs w:val="24"/>
                </w:rPr>
                <w:id w:val="1416131812"/>
                <w:citation/>
              </w:sdtPr>
              <w:sdtEndPr/>
              <w:sdtContent>
                <w:r w:rsidRPr="00CD4AEC">
                  <w:rPr>
                    <w:rFonts w:ascii="Arial" w:hAnsi="Arial" w:cs="Arial"/>
                    <w:szCs w:val="24"/>
                  </w:rPr>
                  <w:fldChar w:fldCharType="begin"/>
                </w:r>
                <w:r w:rsidRPr="00CD4AEC">
                  <w:rPr>
                    <w:rFonts w:ascii="Arial" w:hAnsi="Arial" w:cs="Arial"/>
                    <w:szCs w:val="24"/>
                  </w:rPr>
                  <w:instrText xml:space="preserve"> CITATION Rob16 \l 1033 </w:instrText>
                </w:r>
                <w:r w:rsidRPr="00CD4AEC">
                  <w:rPr>
                    <w:rFonts w:ascii="Arial" w:hAnsi="Arial" w:cs="Arial"/>
                    <w:szCs w:val="24"/>
                  </w:rPr>
                  <w:fldChar w:fldCharType="separate"/>
                </w:r>
                <w:r w:rsidRPr="00CD4AEC">
                  <w:rPr>
                    <w:rFonts w:ascii="Arial" w:hAnsi="Arial" w:cs="Arial"/>
                    <w:noProof/>
                    <w:szCs w:val="24"/>
                  </w:rPr>
                  <w:t>(Robinson, Anna, &amp; David, 2016)</w:t>
                </w:r>
                <w:r w:rsidRPr="00CD4AEC">
                  <w:rPr>
                    <w:rFonts w:ascii="Arial" w:hAnsi="Arial" w:cs="Arial"/>
                    <w:szCs w:val="24"/>
                  </w:rPr>
                  <w:fldChar w:fldCharType="end"/>
                </w:r>
              </w:sdtContent>
            </w:sdt>
            <w:r w:rsidRPr="00CD4AEC">
              <w:rPr>
                <w:rFonts w:ascii="Arial" w:hAnsi="Arial" w:cs="Arial"/>
                <w:szCs w:val="24"/>
              </w:rPr>
              <w:t>.</w:t>
            </w:r>
          </w:p>
          <w:p w14:paraId="371150EB" w14:textId="77777777" w:rsidR="00956ECA" w:rsidRPr="00CD4AEC" w:rsidRDefault="00956ECA" w:rsidP="00956ECA">
            <w:pPr>
              <w:spacing w:line="360" w:lineRule="auto"/>
              <w:jc w:val="both"/>
              <w:rPr>
                <w:rFonts w:ascii="Arial" w:hAnsi="Arial" w:cs="Arial"/>
                <w:szCs w:val="24"/>
              </w:rPr>
            </w:pPr>
            <w:r w:rsidRPr="00CD4AEC">
              <w:rPr>
                <w:rFonts w:ascii="Arial" w:hAnsi="Arial" w:cs="Arial"/>
                <w:szCs w:val="24"/>
              </w:rPr>
              <w:lastRenderedPageBreak/>
              <w:t xml:space="preserve">In conclusion, to be successful in hotel front desk administration, one must possess a wide range of abilities that go beyond mere technological proficiency. The importance of surpassing the expectations of every individual client is demonstrated through the possession of outstanding customer service skills, comparable to those demonstrated by the Ritz-Carlton </w:t>
            </w:r>
            <w:sdt>
              <w:sdtPr>
                <w:rPr>
                  <w:rFonts w:ascii="Arial" w:hAnsi="Arial" w:cs="Arial"/>
                  <w:szCs w:val="24"/>
                </w:rPr>
                <w:id w:val="-1184438665"/>
                <w:citation/>
              </w:sdtPr>
              <w:sdtEndPr/>
              <w:sdtContent>
                <w:r w:rsidRPr="00CD4AEC">
                  <w:rPr>
                    <w:rFonts w:ascii="Arial" w:hAnsi="Arial" w:cs="Arial"/>
                    <w:szCs w:val="24"/>
                  </w:rPr>
                  <w:fldChar w:fldCharType="begin"/>
                </w:r>
                <w:r w:rsidRPr="00CD4AEC">
                  <w:rPr>
                    <w:rFonts w:ascii="Arial" w:hAnsi="Arial" w:cs="Arial"/>
                    <w:szCs w:val="24"/>
                  </w:rPr>
                  <w:instrText xml:space="preserve"> CITATION Set18 \l 1033 </w:instrText>
                </w:r>
                <w:r w:rsidRPr="00CD4AEC">
                  <w:rPr>
                    <w:rFonts w:ascii="Arial" w:hAnsi="Arial" w:cs="Arial"/>
                    <w:szCs w:val="24"/>
                  </w:rPr>
                  <w:fldChar w:fldCharType="separate"/>
                </w:r>
                <w:r w:rsidRPr="00CD4AEC">
                  <w:rPr>
                    <w:rFonts w:ascii="Arial" w:hAnsi="Arial" w:cs="Arial"/>
                    <w:noProof/>
                    <w:szCs w:val="24"/>
                  </w:rPr>
                  <w:t>(Setyarini &amp; Maria, 2018)</w:t>
                </w:r>
                <w:r w:rsidRPr="00CD4AEC">
                  <w:rPr>
                    <w:rFonts w:ascii="Arial" w:hAnsi="Arial" w:cs="Arial"/>
                    <w:szCs w:val="24"/>
                  </w:rPr>
                  <w:fldChar w:fldCharType="end"/>
                </w:r>
              </w:sdtContent>
            </w:sdt>
            <w:r w:rsidRPr="00CD4AEC">
              <w:rPr>
                <w:rFonts w:ascii="Arial" w:hAnsi="Arial" w:cs="Arial"/>
                <w:szCs w:val="24"/>
              </w:rPr>
              <w:t xml:space="preserve">. The Mandarin Oriental Property Group has exemplified the significance of outstanding communication abilities in fostering efficient cooperation across the entire establishment, not limited to front desk interactions </w:t>
            </w:r>
            <w:sdt>
              <w:sdtPr>
                <w:rPr>
                  <w:rFonts w:ascii="Arial" w:hAnsi="Arial" w:cs="Arial"/>
                  <w:szCs w:val="24"/>
                </w:rPr>
                <w:id w:val="1880971029"/>
                <w:citation/>
              </w:sdtPr>
              <w:sdtEndPr/>
              <w:sdtContent>
                <w:r w:rsidRPr="00CD4AEC">
                  <w:rPr>
                    <w:rFonts w:ascii="Arial" w:hAnsi="Arial" w:cs="Arial"/>
                    <w:szCs w:val="24"/>
                  </w:rPr>
                  <w:fldChar w:fldCharType="begin"/>
                </w:r>
                <w:r w:rsidRPr="00CD4AEC">
                  <w:rPr>
                    <w:rFonts w:ascii="Arial" w:hAnsi="Arial" w:cs="Arial"/>
                    <w:szCs w:val="24"/>
                  </w:rPr>
                  <w:instrText xml:space="preserve"> CITATION ADT03 \l 2057 </w:instrText>
                </w:r>
                <w:r w:rsidRPr="00CD4AEC">
                  <w:rPr>
                    <w:rFonts w:ascii="Arial" w:hAnsi="Arial" w:cs="Arial"/>
                    <w:szCs w:val="24"/>
                  </w:rPr>
                  <w:fldChar w:fldCharType="separate"/>
                </w:r>
                <w:r w:rsidRPr="00CD4AEC">
                  <w:rPr>
                    <w:rFonts w:ascii="Arial" w:hAnsi="Arial" w:cs="Arial"/>
                    <w:noProof/>
                    <w:szCs w:val="24"/>
                  </w:rPr>
                  <w:t>(Taveira, 2003)</w:t>
                </w:r>
                <w:r w:rsidRPr="00CD4AEC">
                  <w:rPr>
                    <w:rFonts w:ascii="Arial" w:hAnsi="Arial" w:cs="Arial"/>
                    <w:szCs w:val="24"/>
                  </w:rPr>
                  <w:fldChar w:fldCharType="end"/>
                </w:r>
              </w:sdtContent>
            </w:sdt>
            <w:r w:rsidRPr="00CD4AEC">
              <w:rPr>
                <w:rFonts w:ascii="Arial" w:hAnsi="Arial" w:cs="Arial"/>
                <w:szCs w:val="24"/>
              </w:rPr>
              <w:t xml:space="preserve">. Strong organisational aptitude is a prerequisite for efficiently managing the myriad of duties associated with front desk operations, as demonstrated by the Four Seasons Hotels &amp; Resorts. As demonstrated by Marriott International, the capacity to address challenges productively is a critical requirement for proactively resolving problems and providing an outstanding customer experience. Front desk personnel are required to consistently enhance and adapt their fundamental proficiencies in light of the perpetually changing landscape of the hospitality industry </w:t>
            </w:r>
            <w:sdt>
              <w:sdtPr>
                <w:rPr>
                  <w:rFonts w:ascii="Arial" w:hAnsi="Arial" w:cs="Arial"/>
                  <w:szCs w:val="24"/>
                </w:rPr>
                <w:id w:val="-1473674315"/>
                <w:citation/>
              </w:sdtPr>
              <w:sdtEndPr/>
              <w:sdtContent>
                <w:r w:rsidRPr="00CD4AEC">
                  <w:rPr>
                    <w:rFonts w:ascii="Arial" w:hAnsi="Arial" w:cs="Arial"/>
                    <w:szCs w:val="24"/>
                  </w:rPr>
                  <w:fldChar w:fldCharType="begin"/>
                </w:r>
                <w:r w:rsidRPr="00CD4AEC">
                  <w:rPr>
                    <w:rFonts w:ascii="Arial" w:hAnsi="Arial" w:cs="Arial"/>
                    <w:szCs w:val="24"/>
                  </w:rPr>
                  <w:instrText xml:space="preserve"> CITATION Set18 \l 2057 </w:instrText>
                </w:r>
                <w:r w:rsidRPr="00CD4AEC">
                  <w:rPr>
                    <w:rFonts w:ascii="Arial" w:hAnsi="Arial" w:cs="Arial"/>
                    <w:szCs w:val="24"/>
                  </w:rPr>
                  <w:fldChar w:fldCharType="separate"/>
                </w:r>
                <w:r w:rsidRPr="00CD4AEC">
                  <w:rPr>
                    <w:rFonts w:ascii="Arial" w:hAnsi="Arial" w:cs="Arial"/>
                    <w:noProof/>
                    <w:szCs w:val="24"/>
                  </w:rPr>
                  <w:t>(Setyarini &amp; Maria, 2018)</w:t>
                </w:r>
                <w:r w:rsidRPr="00CD4AEC">
                  <w:rPr>
                    <w:rFonts w:ascii="Arial" w:hAnsi="Arial" w:cs="Arial"/>
                    <w:szCs w:val="24"/>
                  </w:rPr>
                  <w:fldChar w:fldCharType="end"/>
                </w:r>
              </w:sdtContent>
            </w:sdt>
            <w:r w:rsidRPr="00CD4AEC">
              <w:rPr>
                <w:rFonts w:ascii="Arial" w:hAnsi="Arial" w:cs="Arial"/>
                <w:szCs w:val="24"/>
              </w:rPr>
              <w:t xml:space="preserve">. </w:t>
            </w:r>
          </w:p>
          <w:p w14:paraId="4BC9B8F8" w14:textId="7F7A7F7B" w:rsidR="006A6951" w:rsidRPr="00240734" w:rsidRDefault="006A6951" w:rsidP="006A6951">
            <w:pPr>
              <w:spacing w:before="240"/>
              <w:jc w:val="both"/>
              <w:rPr>
                <w:rFonts w:cs="Times New Roman"/>
                <w:b/>
                <w:bCs/>
                <w:szCs w:val="24"/>
              </w:rPr>
            </w:pPr>
          </w:p>
        </w:tc>
      </w:tr>
    </w:tbl>
    <w:p w14:paraId="424A5D66" w14:textId="0F094D9B" w:rsidR="006A6951" w:rsidRDefault="006A6951" w:rsidP="006A6951">
      <w:pPr>
        <w:spacing w:before="240" w:line="240" w:lineRule="auto"/>
        <w:jc w:val="both"/>
        <w:rPr>
          <w:rFonts w:cs="Times New Roman"/>
          <w:b/>
          <w:bCs/>
          <w:szCs w:val="24"/>
        </w:rPr>
      </w:pPr>
      <w:r w:rsidRPr="00240734">
        <w:rPr>
          <w:rFonts w:cs="Times New Roman"/>
          <w:b/>
          <w:bCs/>
          <w:szCs w:val="24"/>
        </w:rPr>
        <w:lastRenderedPageBreak/>
        <w:t xml:space="preserve"> </w:t>
      </w:r>
    </w:p>
    <w:bookmarkStart w:id="14" w:name="_Toc159008195" w:displacedByCustomXml="next"/>
    <w:sdt>
      <w:sdtPr>
        <w:rPr>
          <w:rFonts w:asciiTheme="minorHAnsi" w:eastAsiaTheme="minorHAnsi" w:hAnsiTheme="minorHAnsi" w:cs="Arial"/>
          <w:b w:val="0"/>
          <w:color w:val="000000" w:themeColor="text1"/>
          <w:sz w:val="22"/>
          <w:szCs w:val="24"/>
        </w:rPr>
        <w:id w:val="1000393837"/>
        <w:docPartObj>
          <w:docPartGallery w:val="Bibliographies"/>
          <w:docPartUnique/>
        </w:docPartObj>
      </w:sdtPr>
      <w:sdtEndPr>
        <w:rPr>
          <w:rFonts w:ascii="Times New Roman" w:hAnsi="Times New Roman"/>
          <w:sz w:val="24"/>
        </w:rPr>
      </w:sdtEndPr>
      <w:sdtContent>
        <w:p w14:paraId="34396EDD" w14:textId="77777777" w:rsidR="00956ECA" w:rsidRPr="00CD4AEC" w:rsidRDefault="00956ECA" w:rsidP="00956ECA">
          <w:pPr>
            <w:pStyle w:val="Heading1"/>
            <w:rPr>
              <w:rFonts w:cs="Arial"/>
              <w:szCs w:val="24"/>
            </w:rPr>
          </w:pPr>
          <w:r w:rsidRPr="00CD4AEC">
            <w:rPr>
              <w:rFonts w:cs="Arial"/>
              <w:szCs w:val="24"/>
            </w:rPr>
            <w:t>References</w:t>
          </w:r>
          <w:bookmarkEnd w:id="14"/>
        </w:p>
        <w:sdt>
          <w:sdtPr>
            <w:rPr>
              <w:rFonts w:ascii="Arial" w:hAnsi="Arial" w:cs="Arial"/>
              <w:color w:val="000000" w:themeColor="text1"/>
              <w:sz w:val="24"/>
              <w:szCs w:val="24"/>
              <w:lang w:val="en-GB"/>
            </w:rPr>
            <w:id w:val="-573587230"/>
            <w:bibliography/>
          </w:sdtPr>
          <w:sdtEndPr/>
          <w:sdtContent>
            <w:p w14:paraId="1A5EF4B8" w14:textId="77777777" w:rsidR="00956ECA" w:rsidRPr="00CD4AEC" w:rsidRDefault="00956ECA" w:rsidP="00956ECA">
              <w:pPr>
                <w:pStyle w:val="Bibliography"/>
                <w:spacing w:line="360" w:lineRule="auto"/>
                <w:ind w:left="720" w:hanging="720"/>
                <w:jc w:val="both"/>
                <w:rPr>
                  <w:rFonts w:ascii="Arial" w:hAnsi="Arial" w:cs="Arial"/>
                  <w:noProof/>
                  <w:sz w:val="24"/>
                  <w:szCs w:val="24"/>
                </w:rPr>
              </w:pPr>
              <w:r w:rsidRPr="00CD4AEC">
                <w:rPr>
                  <w:rFonts w:ascii="Arial" w:hAnsi="Arial" w:cs="Arial"/>
                  <w:sz w:val="24"/>
                  <w:szCs w:val="24"/>
                </w:rPr>
                <w:fldChar w:fldCharType="begin"/>
              </w:r>
              <w:r w:rsidRPr="00CD4AEC">
                <w:rPr>
                  <w:rFonts w:ascii="Arial" w:hAnsi="Arial" w:cs="Arial"/>
                  <w:sz w:val="24"/>
                  <w:szCs w:val="24"/>
                </w:rPr>
                <w:instrText xml:space="preserve"> BIBLIOGRAPHY </w:instrText>
              </w:r>
              <w:r w:rsidRPr="00CD4AEC">
                <w:rPr>
                  <w:rFonts w:ascii="Arial" w:hAnsi="Arial" w:cs="Arial"/>
                  <w:sz w:val="24"/>
                  <w:szCs w:val="24"/>
                </w:rPr>
                <w:fldChar w:fldCharType="separate"/>
              </w:r>
              <w:r w:rsidRPr="00CD4AEC">
                <w:rPr>
                  <w:rFonts w:ascii="Arial" w:hAnsi="Arial" w:cs="Arial"/>
                  <w:noProof/>
                  <w:sz w:val="24"/>
                  <w:szCs w:val="24"/>
                </w:rPr>
                <w:t xml:space="preserve">Ahmad, S. (2003). The impact of human resource management practices on operational performance: Recognizing country and industry differences. </w:t>
              </w:r>
              <w:r w:rsidRPr="00CD4AEC">
                <w:rPr>
                  <w:rFonts w:ascii="Arial" w:hAnsi="Arial" w:cs="Arial"/>
                  <w:i/>
                  <w:iCs/>
                  <w:noProof/>
                  <w:sz w:val="24"/>
                  <w:szCs w:val="24"/>
                </w:rPr>
                <w:t>Journal of Operations Management</w:t>
              </w:r>
              <w:r w:rsidRPr="00CD4AEC">
                <w:rPr>
                  <w:rFonts w:ascii="Arial" w:hAnsi="Arial" w:cs="Arial"/>
                  <w:noProof/>
                  <w:sz w:val="24"/>
                  <w:szCs w:val="24"/>
                </w:rPr>
                <w:t>.</w:t>
              </w:r>
            </w:p>
            <w:p w14:paraId="47DF07EA" w14:textId="77777777" w:rsidR="00956ECA" w:rsidRPr="00CD4AEC" w:rsidRDefault="00956ECA" w:rsidP="00956ECA">
              <w:pPr>
                <w:pStyle w:val="Bibliography"/>
                <w:spacing w:line="360" w:lineRule="auto"/>
                <w:ind w:left="720" w:hanging="720"/>
                <w:jc w:val="both"/>
                <w:rPr>
                  <w:rFonts w:ascii="Arial" w:hAnsi="Arial" w:cs="Arial"/>
                  <w:noProof/>
                  <w:sz w:val="24"/>
                  <w:szCs w:val="24"/>
                </w:rPr>
              </w:pPr>
              <w:r w:rsidRPr="00CD4AEC">
                <w:rPr>
                  <w:rFonts w:ascii="Arial" w:hAnsi="Arial" w:cs="Arial"/>
                  <w:noProof/>
                  <w:sz w:val="24"/>
                  <w:szCs w:val="24"/>
                </w:rPr>
                <w:t xml:space="preserve">Baum, &amp; Peter, O. (2001). Benchmarking Best Practice in Hotel Front Office. </w:t>
              </w:r>
              <w:r w:rsidRPr="00CD4AEC">
                <w:rPr>
                  <w:rFonts w:ascii="Arial" w:hAnsi="Arial" w:cs="Arial"/>
                  <w:i/>
                  <w:iCs/>
                  <w:noProof/>
                  <w:sz w:val="24"/>
                  <w:szCs w:val="24"/>
                </w:rPr>
                <w:t>Journal of Quality Assurance in Hospitality &amp; Tourism</w:t>
              </w:r>
              <w:r w:rsidRPr="00CD4AEC">
                <w:rPr>
                  <w:rFonts w:ascii="Arial" w:hAnsi="Arial" w:cs="Arial"/>
                  <w:noProof/>
                  <w:sz w:val="24"/>
                  <w:szCs w:val="24"/>
                </w:rPr>
                <w:t>, 93–109.</w:t>
              </w:r>
            </w:p>
            <w:p w14:paraId="523F8A60" w14:textId="77777777" w:rsidR="00956ECA" w:rsidRPr="00CD4AEC" w:rsidRDefault="00956ECA" w:rsidP="00956ECA">
              <w:pPr>
                <w:pStyle w:val="Bibliography"/>
                <w:spacing w:line="360" w:lineRule="auto"/>
                <w:ind w:left="720" w:hanging="720"/>
                <w:jc w:val="both"/>
                <w:rPr>
                  <w:rFonts w:ascii="Arial" w:hAnsi="Arial" w:cs="Arial"/>
                  <w:noProof/>
                  <w:sz w:val="24"/>
                  <w:szCs w:val="24"/>
                </w:rPr>
              </w:pPr>
              <w:r w:rsidRPr="00CD4AEC">
                <w:rPr>
                  <w:rFonts w:ascii="Arial" w:hAnsi="Arial" w:cs="Arial"/>
                  <w:noProof/>
                  <w:sz w:val="24"/>
                  <w:szCs w:val="24"/>
                </w:rPr>
                <w:t xml:space="preserve">Carayon, P. (2000). Work organization and ergonomics. </w:t>
              </w:r>
              <w:r w:rsidRPr="00CD4AEC">
                <w:rPr>
                  <w:rFonts w:ascii="Arial" w:hAnsi="Arial" w:cs="Arial"/>
                  <w:i/>
                  <w:iCs/>
                  <w:noProof/>
                  <w:sz w:val="24"/>
                  <w:szCs w:val="24"/>
                </w:rPr>
                <w:t>Applied Ergonomics</w:t>
              </w:r>
              <w:r w:rsidRPr="00CD4AEC">
                <w:rPr>
                  <w:rFonts w:ascii="Arial" w:hAnsi="Arial" w:cs="Arial"/>
                  <w:noProof/>
                  <w:sz w:val="24"/>
                  <w:szCs w:val="24"/>
                </w:rPr>
                <w:t>.</w:t>
              </w:r>
            </w:p>
            <w:p w14:paraId="6AAC7411" w14:textId="77777777" w:rsidR="00956ECA" w:rsidRPr="00CD4AEC" w:rsidRDefault="00956ECA" w:rsidP="00956ECA">
              <w:pPr>
                <w:pStyle w:val="Bibliography"/>
                <w:spacing w:line="360" w:lineRule="auto"/>
                <w:ind w:left="720" w:hanging="720"/>
                <w:jc w:val="both"/>
                <w:rPr>
                  <w:rFonts w:ascii="Arial" w:hAnsi="Arial" w:cs="Arial"/>
                  <w:noProof/>
                  <w:sz w:val="24"/>
                  <w:szCs w:val="24"/>
                </w:rPr>
              </w:pPr>
              <w:r w:rsidRPr="00CD4AEC">
                <w:rPr>
                  <w:rFonts w:ascii="Arial" w:hAnsi="Arial" w:cs="Arial"/>
                  <w:noProof/>
                  <w:sz w:val="24"/>
                  <w:szCs w:val="24"/>
                </w:rPr>
                <w:t xml:space="preserve">Cho, S. (2006). Measuring the impact of human resource management practices on hospitality firms’ performances. </w:t>
              </w:r>
              <w:r w:rsidRPr="00CD4AEC">
                <w:rPr>
                  <w:rFonts w:ascii="Arial" w:hAnsi="Arial" w:cs="Arial"/>
                  <w:i/>
                  <w:iCs/>
                  <w:noProof/>
                  <w:sz w:val="24"/>
                  <w:szCs w:val="24"/>
                </w:rPr>
                <w:t>International Journal of Hospitality Management</w:t>
              </w:r>
              <w:r w:rsidRPr="00CD4AEC">
                <w:rPr>
                  <w:rFonts w:ascii="Arial" w:hAnsi="Arial" w:cs="Arial"/>
                  <w:noProof/>
                  <w:sz w:val="24"/>
                  <w:szCs w:val="24"/>
                </w:rPr>
                <w:t>.</w:t>
              </w:r>
            </w:p>
            <w:p w14:paraId="74ED9F4B" w14:textId="77777777" w:rsidR="00956ECA" w:rsidRPr="00CD4AEC" w:rsidRDefault="00956ECA" w:rsidP="00956ECA">
              <w:pPr>
                <w:pStyle w:val="Bibliography"/>
                <w:spacing w:line="360" w:lineRule="auto"/>
                <w:ind w:left="720" w:hanging="720"/>
                <w:jc w:val="both"/>
                <w:rPr>
                  <w:rFonts w:ascii="Arial" w:hAnsi="Arial" w:cs="Arial"/>
                  <w:noProof/>
                  <w:sz w:val="24"/>
                  <w:szCs w:val="24"/>
                </w:rPr>
              </w:pPr>
              <w:r w:rsidRPr="00CD4AEC">
                <w:rPr>
                  <w:rFonts w:ascii="Arial" w:hAnsi="Arial" w:cs="Arial"/>
                  <w:noProof/>
                  <w:sz w:val="24"/>
                  <w:szCs w:val="24"/>
                </w:rPr>
                <w:t xml:space="preserve">Dewi, R. K., &amp; Fardinal, F. (2021). Manajemen Risiko Keselamatan dan Kesehatan Kerja (K3) Pada Hotel Whiz Prime Dalam Partisipasi Pencegahan Covid-19. </w:t>
              </w:r>
              <w:r w:rsidRPr="00CD4AEC">
                <w:rPr>
                  <w:rFonts w:ascii="Arial" w:hAnsi="Arial" w:cs="Arial"/>
                  <w:i/>
                  <w:iCs/>
                  <w:noProof/>
                  <w:sz w:val="24"/>
                  <w:szCs w:val="24"/>
                </w:rPr>
                <w:t>Journal of Indonesian Tourism, Hospitality and Recreation</w:t>
              </w:r>
              <w:r w:rsidRPr="00CD4AEC">
                <w:rPr>
                  <w:rFonts w:ascii="Arial" w:hAnsi="Arial" w:cs="Arial"/>
                  <w:noProof/>
                  <w:sz w:val="24"/>
                  <w:szCs w:val="24"/>
                </w:rPr>
                <w:t>, 9–16.</w:t>
              </w:r>
            </w:p>
            <w:p w14:paraId="5B04E865" w14:textId="77777777" w:rsidR="00956ECA" w:rsidRPr="00CD4AEC" w:rsidRDefault="00956ECA" w:rsidP="00956ECA">
              <w:pPr>
                <w:pStyle w:val="Bibliography"/>
                <w:spacing w:line="360" w:lineRule="auto"/>
                <w:ind w:left="720" w:hanging="720"/>
                <w:jc w:val="both"/>
                <w:rPr>
                  <w:rFonts w:ascii="Arial" w:hAnsi="Arial" w:cs="Arial"/>
                  <w:noProof/>
                  <w:sz w:val="24"/>
                  <w:szCs w:val="24"/>
                </w:rPr>
              </w:pPr>
              <w:r w:rsidRPr="00CD4AEC">
                <w:rPr>
                  <w:rFonts w:ascii="Arial" w:hAnsi="Arial" w:cs="Arial"/>
                  <w:noProof/>
                  <w:sz w:val="24"/>
                  <w:szCs w:val="24"/>
                </w:rPr>
                <w:t xml:space="preserve">Kleiner, B. (2006). Macroergonomics: Analysis and design of work systems. </w:t>
              </w:r>
              <w:r w:rsidRPr="00CD4AEC">
                <w:rPr>
                  <w:rFonts w:ascii="Arial" w:hAnsi="Arial" w:cs="Arial"/>
                  <w:i/>
                  <w:iCs/>
                  <w:noProof/>
                  <w:sz w:val="24"/>
                  <w:szCs w:val="24"/>
                </w:rPr>
                <w:t>Applied Ergonomics</w:t>
              </w:r>
              <w:r w:rsidRPr="00CD4AEC">
                <w:rPr>
                  <w:rFonts w:ascii="Arial" w:hAnsi="Arial" w:cs="Arial"/>
                  <w:noProof/>
                  <w:sz w:val="24"/>
                  <w:szCs w:val="24"/>
                </w:rPr>
                <w:t>.</w:t>
              </w:r>
            </w:p>
            <w:p w14:paraId="6654571C" w14:textId="77777777" w:rsidR="00956ECA" w:rsidRPr="00CD4AEC" w:rsidRDefault="00956ECA" w:rsidP="00956ECA">
              <w:pPr>
                <w:pStyle w:val="Bibliography"/>
                <w:spacing w:line="360" w:lineRule="auto"/>
                <w:ind w:left="720" w:hanging="720"/>
                <w:jc w:val="both"/>
                <w:rPr>
                  <w:rFonts w:ascii="Arial" w:hAnsi="Arial" w:cs="Arial"/>
                  <w:noProof/>
                  <w:sz w:val="24"/>
                  <w:szCs w:val="24"/>
                </w:rPr>
              </w:pPr>
              <w:r w:rsidRPr="00CD4AEC">
                <w:rPr>
                  <w:rFonts w:ascii="Arial" w:hAnsi="Arial" w:cs="Arial"/>
                  <w:noProof/>
                  <w:sz w:val="24"/>
                  <w:szCs w:val="24"/>
                </w:rPr>
                <w:t xml:space="preserve">Robinson, R. N., Anna, K., &amp; David, J. (2016). Attitudinal similarities and differences of hotel frontline occupations. </w:t>
              </w:r>
              <w:r w:rsidRPr="00CD4AEC">
                <w:rPr>
                  <w:rFonts w:ascii="Arial" w:hAnsi="Arial" w:cs="Arial"/>
                  <w:i/>
                  <w:iCs/>
                  <w:noProof/>
                  <w:sz w:val="24"/>
                  <w:szCs w:val="24"/>
                </w:rPr>
                <w:t>International Journal of Contemporary Hospitality Management</w:t>
              </w:r>
              <w:r w:rsidRPr="00CD4AEC">
                <w:rPr>
                  <w:rFonts w:ascii="Arial" w:hAnsi="Arial" w:cs="Arial"/>
                  <w:noProof/>
                  <w:sz w:val="24"/>
                  <w:szCs w:val="24"/>
                </w:rPr>
                <w:t>, 1051–7.</w:t>
              </w:r>
            </w:p>
            <w:p w14:paraId="4C9EC701" w14:textId="77777777" w:rsidR="00956ECA" w:rsidRPr="00CD4AEC" w:rsidRDefault="00956ECA" w:rsidP="00956ECA">
              <w:pPr>
                <w:pStyle w:val="Bibliography"/>
                <w:spacing w:line="360" w:lineRule="auto"/>
                <w:ind w:left="720" w:hanging="720"/>
                <w:jc w:val="both"/>
                <w:rPr>
                  <w:rFonts w:ascii="Arial" w:hAnsi="Arial" w:cs="Arial"/>
                  <w:noProof/>
                  <w:sz w:val="24"/>
                  <w:szCs w:val="24"/>
                </w:rPr>
              </w:pPr>
              <w:r w:rsidRPr="00CD4AEC">
                <w:rPr>
                  <w:rFonts w:ascii="Arial" w:hAnsi="Arial" w:cs="Arial"/>
                  <w:noProof/>
                  <w:sz w:val="24"/>
                  <w:szCs w:val="24"/>
                </w:rPr>
                <w:t xml:space="preserve">Setyarini, &amp; Maria, C. (2018). Student Teacher's Difficulties in Teaching English to Hotel Staff. </w:t>
              </w:r>
              <w:r w:rsidRPr="00CD4AEC">
                <w:rPr>
                  <w:rFonts w:ascii="Arial" w:hAnsi="Arial" w:cs="Arial"/>
                  <w:i/>
                  <w:iCs/>
                  <w:noProof/>
                  <w:sz w:val="24"/>
                  <w:szCs w:val="24"/>
                </w:rPr>
                <w:t>Vision: Journal for Language and Foreign Language Learning</w:t>
              </w:r>
              <w:r w:rsidRPr="00CD4AEC">
                <w:rPr>
                  <w:rFonts w:ascii="Arial" w:hAnsi="Arial" w:cs="Arial"/>
                  <w:noProof/>
                  <w:sz w:val="24"/>
                  <w:szCs w:val="24"/>
                </w:rPr>
                <w:t>, 23.</w:t>
              </w:r>
            </w:p>
            <w:p w14:paraId="0245588B" w14:textId="77777777" w:rsidR="00956ECA" w:rsidRPr="00CD4AEC" w:rsidRDefault="00956ECA" w:rsidP="00956ECA">
              <w:pPr>
                <w:pStyle w:val="Bibliography"/>
                <w:spacing w:line="360" w:lineRule="auto"/>
                <w:ind w:left="720" w:hanging="720"/>
                <w:jc w:val="both"/>
                <w:rPr>
                  <w:rFonts w:ascii="Arial" w:hAnsi="Arial" w:cs="Arial"/>
                  <w:noProof/>
                  <w:sz w:val="24"/>
                  <w:szCs w:val="24"/>
                </w:rPr>
              </w:pPr>
              <w:r w:rsidRPr="00CD4AEC">
                <w:rPr>
                  <w:rFonts w:ascii="Arial" w:hAnsi="Arial" w:cs="Arial"/>
                  <w:noProof/>
                  <w:sz w:val="24"/>
                  <w:szCs w:val="24"/>
                </w:rPr>
                <w:t xml:space="preserve">Taveira, A. (2003). Quality management and the work environment: an empirical investigation in a public sector organization. </w:t>
              </w:r>
              <w:r w:rsidRPr="00CD4AEC">
                <w:rPr>
                  <w:rFonts w:ascii="Arial" w:hAnsi="Arial" w:cs="Arial"/>
                  <w:i/>
                  <w:iCs/>
                  <w:noProof/>
                  <w:sz w:val="24"/>
                  <w:szCs w:val="24"/>
                </w:rPr>
                <w:t>Applied Ergonomics</w:t>
              </w:r>
              <w:r w:rsidRPr="00CD4AEC">
                <w:rPr>
                  <w:rFonts w:ascii="Arial" w:hAnsi="Arial" w:cs="Arial"/>
                  <w:noProof/>
                  <w:sz w:val="24"/>
                  <w:szCs w:val="24"/>
                </w:rPr>
                <w:t>.</w:t>
              </w:r>
            </w:p>
            <w:p w14:paraId="3962848B" w14:textId="77777777" w:rsidR="00956ECA" w:rsidRPr="00CD4AEC" w:rsidRDefault="00956ECA" w:rsidP="00956ECA">
              <w:pPr>
                <w:pStyle w:val="Bibliography"/>
                <w:spacing w:line="360" w:lineRule="auto"/>
                <w:ind w:left="720" w:hanging="720"/>
                <w:jc w:val="both"/>
                <w:rPr>
                  <w:rFonts w:ascii="Arial" w:hAnsi="Arial" w:cs="Arial"/>
                  <w:noProof/>
                  <w:sz w:val="24"/>
                  <w:szCs w:val="24"/>
                </w:rPr>
              </w:pPr>
              <w:r w:rsidRPr="00CD4AEC">
                <w:rPr>
                  <w:rFonts w:ascii="Arial" w:hAnsi="Arial" w:cs="Arial"/>
                  <w:noProof/>
                  <w:sz w:val="24"/>
                  <w:szCs w:val="24"/>
                </w:rPr>
                <w:t xml:space="preserve">Tesone, D. (2010). </w:t>
              </w:r>
              <w:r w:rsidRPr="00CD4AEC">
                <w:rPr>
                  <w:rFonts w:ascii="Arial" w:hAnsi="Arial" w:cs="Arial"/>
                  <w:i/>
                  <w:iCs/>
                  <w:noProof/>
                  <w:sz w:val="24"/>
                  <w:szCs w:val="24"/>
                </w:rPr>
                <w:t>Principles of management for the hospitality industry.</w:t>
              </w:r>
              <w:r w:rsidRPr="00CD4AEC">
                <w:rPr>
                  <w:rFonts w:ascii="Arial" w:hAnsi="Arial" w:cs="Arial"/>
                  <w:noProof/>
                  <w:sz w:val="24"/>
                  <w:szCs w:val="24"/>
                </w:rPr>
                <w:t xml:space="preserve"> London: Routledge.</w:t>
              </w:r>
            </w:p>
            <w:p w14:paraId="13839D3F" w14:textId="77777777" w:rsidR="00956ECA" w:rsidRPr="00CD4AEC" w:rsidRDefault="00956ECA" w:rsidP="00956ECA">
              <w:pPr>
                <w:pStyle w:val="Bibliography"/>
                <w:spacing w:line="360" w:lineRule="auto"/>
                <w:ind w:left="720" w:hanging="720"/>
                <w:jc w:val="both"/>
                <w:rPr>
                  <w:rFonts w:ascii="Arial" w:hAnsi="Arial" w:cs="Arial"/>
                  <w:noProof/>
                  <w:sz w:val="24"/>
                  <w:szCs w:val="24"/>
                </w:rPr>
              </w:pPr>
              <w:r w:rsidRPr="00CD4AEC">
                <w:rPr>
                  <w:rFonts w:ascii="Arial" w:hAnsi="Arial" w:cs="Arial"/>
                  <w:noProof/>
                  <w:sz w:val="24"/>
                  <w:szCs w:val="24"/>
                </w:rPr>
                <w:t xml:space="preserve">Tewan, J. (2009). </w:t>
              </w:r>
              <w:r w:rsidRPr="00CD4AEC">
                <w:rPr>
                  <w:rFonts w:ascii="Arial" w:hAnsi="Arial" w:cs="Arial"/>
                  <w:i/>
                  <w:iCs/>
                  <w:noProof/>
                  <w:sz w:val="24"/>
                  <w:szCs w:val="24"/>
                </w:rPr>
                <w:t>Hotel Front Office: Operations and Management,</w:t>
              </w:r>
              <w:r w:rsidRPr="00CD4AEC">
                <w:rPr>
                  <w:rFonts w:ascii="Arial" w:hAnsi="Arial" w:cs="Arial"/>
                  <w:noProof/>
                  <w:sz w:val="24"/>
                  <w:szCs w:val="24"/>
                </w:rPr>
                <w:t xml:space="preserve"> Oxford Higher Education Press.</w:t>
              </w:r>
            </w:p>
            <w:p w14:paraId="3B342EB6" w14:textId="77777777" w:rsidR="00956ECA" w:rsidRPr="00CD4AEC" w:rsidRDefault="00956ECA" w:rsidP="00956ECA">
              <w:pPr>
                <w:pStyle w:val="Bibliography"/>
                <w:spacing w:line="360" w:lineRule="auto"/>
                <w:ind w:left="720" w:hanging="720"/>
                <w:jc w:val="both"/>
                <w:rPr>
                  <w:rFonts w:ascii="Arial" w:hAnsi="Arial" w:cs="Arial"/>
                  <w:noProof/>
                  <w:sz w:val="24"/>
                  <w:szCs w:val="24"/>
                </w:rPr>
              </w:pPr>
              <w:r w:rsidRPr="00CD4AEC">
                <w:rPr>
                  <w:rFonts w:ascii="Arial" w:hAnsi="Arial" w:cs="Arial"/>
                  <w:noProof/>
                  <w:sz w:val="24"/>
                  <w:szCs w:val="24"/>
                </w:rPr>
                <w:t xml:space="preserve">Toh, Roland, A. M., Irina, I., &amp; Potapova. (2013). Check–Check–out: Improving the Management of Hotel Front Office Operations. </w:t>
              </w:r>
              <w:r w:rsidRPr="00CD4AEC">
                <w:rPr>
                  <w:rFonts w:ascii="Arial" w:hAnsi="Arial" w:cs="Arial"/>
                  <w:i/>
                  <w:iCs/>
                  <w:noProof/>
                  <w:sz w:val="24"/>
                  <w:szCs w:val="24"/>
                </w:rPr>
                <w:t>European Journal of Economic Studies 4, no. 2</w:t>
              </w:r>
              <w:r w:rsidRPr="00CD4AEC">
                <w:rPr>
                  <w:rFonts w:ascii="Arial" w:hAnsi="Arial" w:cs="Arial"/>
                  <w:noProof/>
                  <w:sz w:val="24"/>
                  <w:szCs w:val="24"/>
                </w:rPr>
                <w:t>, 115–17.</w:t>
              </w:r>
            </w:p>
            <w:p w14:paraId="5BF0D821" w14:textId="77777777" w:rsidR="00956ECA" w:rsidRDefault="00956ECA" w:rsidP="00956ECA">
              <w:pPr>
                <w:spacing w:line="360" w:lineRule="auto"/>
                <w:jc w:val="both"/>
                <w:rPr>
                  <w:rFonts w:cs="Arial"/>
                  <w:szCs w:val="24"/>
                </w:rPr>
              </w:pPr>
              <w:r w:rsidRPr="00CD4AEC">
                <w:rPr>
                  <w:rFonts w:ascii="Arial" w:hAnsi="Arial" w:cs="Arial"/>
                  <w:b/>
                  <w:bCs/>
                  <w:noProof/>
                  <w:szCs w:val="24"/>
                </w:rPr>
                <w:fldChar w:fldCharType="end"/>
              </w:r>
            </w:p>
          </w:sdtContent>
        </w:sdt>
      </w:sdtContent>
    </w:sdt>
    <w:p w14:paraId="0D3D66D6" w14:textId="1979800E" w:rsidR="00F9700F" w:rsidRPr="006A6951" w:rsidRDefault="00F9700F" w:rsidP="006A6951">
      <w:pPr>
        <w:spacing w:before="240" w:line="240" w:lineRule="auto"/>
        <w:jc w:val="both"/>
        <w:rPr>
          <w:rFonts w:cs="Times New Roman"/>
          <w:szCs w:val="24"/>
        </w:rPr>
      </w:pPr>
    </w:p>
    <w:sectPr w:rsidR="00F9700F" w:rsidRPr="006A6951"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F3735F" w14:textId="77777777" w:rsidR="009703F9" w:rsidRDefault="009703F9" w:rsidP="004D0F63">
      <w:pPr>
        <w:spacing w:after="0" w:line="240" w:lineRule="auto"/>
      </w:pPr>
      <w:r>
        <w:separator/>
      </w:r>
    </w:p>
  </w:endnote>
  <w:endnote w:type="continuationSeparator" w:id="0">
    <w:p w14:paraId="5C672132" w14:textId="77777777" w:rsidR="009703F9" w:rsidRDefault="009703F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1CBA5B5" w14:textId="77777777" w:rsidR="009703F9" w:rsidRDefault="009703F9" w:rsidP="004D0F63">
      <w:pPr>
        <w:spacing w:after="0" w:line="240" w:lineRule="auto"/>
      </w:pPr>
      <w:r>
        <w:separator/>
      </w:r>
    </w:p>
  </w:footnote>
  <w:footnote w:type="continuationSeparator" w:id="0">
    <w:p w14:paraId="62B6AD83" w14:textId="77777777" w:rsidR="009703F9" w:rsidRDefault="009703F9"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8C325D"/>
    <w:multiLevelType w:val="hybridMultilevel"/>
    <w:tmpl w:val="D438F4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BF2A8E"/>
    <w:multiLevelType w:val="hybridMultilevel"/>
    <w:tmpl w:val="415E48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4653B98"/>
    <w:multiLevelType w:val="hybridMultilevel"/>
    <w:tmpl w:val="E8EC3D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C10FF7"/>
    <w:multiLevelType w:val="hybridMultilevel"/>
    <w:tmpl w:val="4858CE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F531910"/>
    <w:multiLevelType w:val="hybridMultilevel"/>
    <w:tmpl w:val="7160D5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1"/>
  </w:num>
  <w:num w:numId="4">
    <w:abstractNumId w:val="3"/>
  </w:num>
  <w:num w:numId="5">
    <w:abstractNumId w:val="7"/>
  </w:num>
  <w:num w:numId="6">
    <w:abstractNumId w:val="6"/>
  </w:num>
  <w:num w:numId="7">
    <w:abstractNumId w:val="0"/>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TQ1MrYwMDG3MDMyNTNV0lEKTi0uzszPAykwqwUANs0o8ywAAAA="/>
  </w:docVars>
  <w:rsids>
    <w:rsidRoot w:val="00330917"/>
    <w:rsid w:val="00021BDD"/>
    <w:rsid w:val="00036F5E"/>
    <w:rsid w:val="00053116"/>
    <w:rsid w:val="00063B1E"/>
    <w:rsid w:val="000867DB"/>
    <w:rsid w:val="000A5422"/>
    <w:rsid w:val="000C2D3F"/>
    <w:rsid w:val="000C5270"/>
    <w:rsid w:val="000F5BD7"/>
    <w:rsid w:val="0011124D"/>
    <w:rsid w:val="001119B8"/>
    <w:rsid w:val="00113967"/>
    <w:rsid w:val="00137075"/>
    <w:rsid w:val="00137E4D"/>
    <w:rsid w:val="001457A2"/>
    <w:rsid w:val="001D7254"/>
    <w:rsid w:val="002025B1"/>
    <w:rsid w:val="002330D5"/>
    <w:rsid w:val="00234417"/>
    <w:rsid w:val="00240734"/>
    <w:rsid w:val="0028136E"/>
    <w:rsid w:val="002813CE"/>
    <w:rsid w:val="0029335D"/>
    <w:rsid w:val="002B4639"/>
    <w:rsid w:val="002E1533"/>
    <w:rsid w:val="00314D96"/>
    <w:rsid w:val="00330917"/>
    <w:rsid w:val="00381FFA"/>
    <w:rsid w:val="003A6830"/>
    <w:rsid w:val="003F028F"/>
    <w:rsid w:val="003F36B9"/>
    <w:rsid w:val="0042664F"/>
    <w:rsid w:val="0043460E"/>
    <w:rsid w:val="004471D0"/>
    <w:rsid w:val="0045538B"/>
    <w:rsid w:val="00461A8B"/>
    <w:rsid w:val="0046489F"/>
    <w:rsid w:val="00470B95"/>
    <w:rsid w:val="00481A24"/>
    <w:rsid w:val="00487AF8"/>
    <w:rsid w:val="00490585"/>
    <w:rsid w:val="00492631"/>
    <w:rsid w:val="004D0F63"/>
    <w:rsid w:val="004E6170"/>
    <w:rsid w:val="004F5443"/>
    <w:rsid w:val="005219C9"/>
    <w:rsid w:val="00522299"/>
    <w:rsid w:val="005372C6"/>
    <w:rsid w:val="00592A7E"/>
    <w:rsid w:val="00597105"/>
    <w:rsid w:val="005F7AB1"/>
    <w:rsid w:val="00636D90"/>
    <w:rsid w:val="00657F79"/>
    <w:rsid w:val="006A3019"/>
    <w:rsid w:val="006A6951"/>
    <w:rsid w:val="006D148C"/>
    <w:rsid w:val="0071327F"/>
    <w:rsid w:val="00737D90"/>
    <w:rsid w:val="00781E86"/>
    <w:rsid w:val="00785F00"/>
    <w:rsid w:val="007E51FB"/>
    <w:rsid w:val="007F1F5B"/>
    <w:rsid w:val="00832722"/>
    <w:rsid w:val="0088344F"/>
    <w:rsid w:val="00891B4C"/>
    <w:rsid w:val="008D29D1"/>
    <w:rsid w:val="008D4E2F"/>
    <w:rsid w:val="009022D4"/>
    <w:rsid w:val="009520FB"/>
    <w:rsid w:val="00956ECA"/>
    <w:rsid w:val="00965357"/>
    <w:rsid w:val="009670B5"/>
    <w:rsid w:val="009703F9"/>
    <w:rsid w:val="00977466"/>
    <w:rsid w:val="0098392E"/>
    <w:rsid w:val="009D31CA"/>
    <w:rsid w:val="009E31E5"/>
    <w:rsid w:val="00A1097B"/>
    <w:rsid w:val="00A17BB3"/>
    <w:rsid w:val="00A26153"/>
    <w:rsid w:val="00A30454"/>
    <w:rsid w:val="00A40657"/>
    <w:rsid w:val="00A4554F"/>
    <w:rsid w:val="00AA0BF1"/>
    <w:rsid w:val="00AC2813"/>
    <w:rsid w:val="00AC3625"/>
    <w:rsid w:val="00AD3F9C"/>
    <w:rsid w:val="00AE2F28"/>
    <w:rsid w:val="00B35C06"/>
    <w:rsid w:val="00B9680F"/>
    <w:rsid w:val="00CA4521"/>
    <w:rsid w:val="00CA7029"/>
    <w:rsid w:val="00CA79D5"/>
    <w:rsid w:val="00CC1BE7"/>
    <w:rsid w:val="00CD26B9"/>
    <w:rsid w:val="00CE235D"/>
    <w:rsid w:val="00D20F64"/>
    <w:rsid w:val="00D32EE1"/>
    <w:rsid w:val="00D5099C"/>
    <w:rsid w:val="00D57B14"/>
    <w:rsid w:val="00D62E48"/>
    <w:rsid w:val="00D90810"/>
    <w:rsid w:val="00DE4FBF"/>
    <w:rsid w:val="00DE77F7"/>
    <w:rsid w:val="00E05144"/>
    <w:rsid w:val="00EB3E95"/>
    <w:rsid w:val="00EC2B43"/>
    <w:rsid w:val="00EF1DA2"/>
    <w:rsid w:val="00EF39F0"/>
    <w:rsid w:val="00F11064"/>
    <w:rsid w:val="00F2282E"/>
    <w:rsid w:val="00F5457A"/>
    <w:rsid w:val="00F77317"/>
    <w:rsid w:val="00F9700F"/>
    <w:rsid w:val="00FA18FF"/>
    <w:rsid w:val="00FD15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31CA"/>
  </w:style>
  <w:style w:type="paragraph" w:styleId="Heading1">
    <w:name w:val="heading 1"/>
    <w:basedOn w:val="Normal"/>
    <w:next w:val="Normal"/>
    <w:link w:val="Heading1Char"/>
    <w:autoRedefine/>
    <w:uiPriority w:val="9"/>
    <w:qFormat/>
    <w:rsid w:val="00CA7029"/>
    <w:pPr>
      <w:keepNext/>
      <w:keepLines/>
      <w:spacing w:before="240" w:after="0" w:line="360" w:lineRule="auto"/>
      <w:jc w:val="both"/>
      <w:outlineLvl w:val="0"/>
    </w:pPr>
    <w:rPr>
      <w:rFonts w:eastAsiaTheme="majorEastAsia" w:cstheme="majorBidi"/>
      <w:b/>
      <w:color w:val="auto"/>
      <w:szCs w:val="32"/>
    </w:rPr>
  </w:style>
  <w:style w:type="paragraph" w:styleId="Heading2">
    <w:name w:val="heading 2"/>
    <w:basedOn w:val="Heading1"/>
    <w:next w:val="Normal"/>
    <w:link w:val="Heading2Char"/>
    <w:uiPriority w:val="9"/>
    <w:unhideWhenUsed/>
    <w:qFormat/>
    <w:rsid w:val="00CA7029"/>
    <w:pPr>
      <w:outlineLvl w:val="1"/>
    </w:pPr>
    <w:rPr>
      <w:rFonts w:cs="Arial"/>
      <w:szCs w:val="24"/>
    </w:rPr>
  </w:style>
  <w:style w:type="paragraph" w:styleId="Heading3">
    <w:name w:val="heading 3"/>
    <w:basedOn w:val="Heading2"/>
    <w:next w:val="Normal"/>
    <w:link w:val="Heading3Char"/>
    <w:autoRedefine/>
    <w:uiPriority w:val="9"/>
    <w:unhideWhenUsed/>
    <w:qFormat/>
    <w:rsid w:val="00CA7029"/>
    <w:p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CA7029"/>
    <w:rPr>
      <w:rFonts w:eastAsiaTheme="majorEastAsia" w:cstheme="majorBidi"/>
      <w:b/>
      <w:color w:val="auto"/>
      <w:szCs w:val="32"/>
    </w:rPr>
  </w:style>
  <w:style w:type="character" w:customStyle="1" w:styleId="Heading2Char">
    <w:name w:val="Heading 2 Char"/>
    <w:basedOn w:val="DefaultParagraphFont"/>
    <w:link w:val="Heading2"/>
    <w:uiPriority w:val="9"/>
    <w:rsid w:val="00CA7029"/>
    <w:rPr>
      <w:rFonts w:asciiTheme="majorHAnsi" w:eastAsiaTheme="majorEastAsia" w:hAnsiTheme="majorHAnsi" w:cs="Arial"/>
      <w:b/>
      <w:color w:val="auto"/>
      <w:szCs w:val="24"/>
    </w:rPr>
  </w:style>
  <w:style w:type="character" w:styleId="Hyperlink">
    <w:name w:val="Hyperlink"/>
    <w:basedOn w:val="DefaultParagraphFont"/>
    <w:uiPriority w:val="99"/>
    <w:unhideWhenUsed/>
    <w:rsid w:val="001D7254"/>
    <w:rPr>
      <w:color w:val="0000FF"/>
      <w:u w:val="single"/>
    </w:rPr>
  </w:style>
  <w:style w:type="character" w:customStyle="1" w:styleId="Heading3Char">
    <w:name w:val="Heading 3 Char"/>
    <w:basedOn w:val="DefaultParagraphFont"/>
    <w:link w:val="Heading3"/>
    <w:uiPriority w:val="9"/>
    <w:rsid w:val="00CA7029"/>
    <w:rPr>
      <w:rFonts w:eastAsiaTheme="majorEastAsia" w:cs="Arial"/>
      <w:b/>
      <w:color w:val="auto"/>
      <w:szCs w:val="24"/>
    </w:rPr>
  </w:style>
  <w:style w:type="paragraph" w:styleId="Bibliography">
    <w:name w:val="Bibliography"/>
    <w:basedOn w:val="Normal"/>
    <w:next w:val="Normal"/>
    <w:uiPriority w:val="37"/>
    <w:unhideWhenUsed/>
    <w:rsid w:val="00D57B14"/>
    <w:rPr>
      <w:rFonts w:asciiTheme="minorHAnsi" w:hAnsiTheme="minorHAnsi"/>
      <w:color w:val="auto"/>
      <w:sz w:val="22"/>
      <w:lang w:val="en-US"/>
    </w:rPr>
  </w:style>
  <w:style w:type="character" w:customStyle="1" w:styleId="author">
    <w:name w:val="author"/>
    <w:basedOn w:val="DefaultParagraphFont"/>
    <w:rsid w:val="00956ECA"/>
  </w:style>
  <w:style w:type="character" w:styleId="Emphasis">
    <w:name w:val="Emphasis"/>
    <w:basedOn w:val="DefaultParagraphFont"/>
    <w:uiPriority w:val="20"/>
    <w:qFormat/>
    <w:rsid w:val="00956EC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Abb83</b:Tag>
    <b:SourceType>JournalArticle</b:SourceType>
    <b:Guid>{3024DB23-089C-4543-8DBC-D920010FE44F}</b:Guid>
    <b:Author>
      <b:Author>
        <b:NameList>
          <b:Person>
            <b:Last>Abbey</b:Last>
            <b:First>J</b:First>
          </b:Person>
        </b:NameList>
      </b:Author>
    </b:Author>
    <b:Title>Is  discounting  the  answer  to  declining  occupancies?</b:Title>
    <b:JournalName> International  Journal  of  Hospitality Management,</b:JournalName>
    <b:Year>1983</b:Year>
    <b:Pages>77-82.</b:Pages>
    <b:RefOrder>1</b:RefOrder>
  </b:Source>
  <b:Source>
    <b:Tag>Ach22</b:Tag>
    <b:SourceType>JournalArticle</b:SourceType>
    <b:Guid>{88C168A3-BC9F-4EF5-8CD1-34086E0A9FA0}</b:Guid>
    <b:Title>Corporate Social Responsibility of  the Hospitality Industry  in  Realizing  Sustainable  Tourism  Development.</b:Title>
    <b:JournalName>Enrichment:  Journal  of Management,</b:JournalName>
    <b:Year>2022</b:Year>
    <b:Pages>1610-1616.</b:Pages>
    <b:Author>
      <b:Author>
        <b:NameList>
          <b:Person>
            <b:Last>Achmad</b:Last>
            <b:First>W</b:First>
          </b:Person>
          <b:Person>
            <b:Last>Yulianah</b:Last>
            <b:First>Y.</b:First>
          </b:Person>
        </b:NameList>
      </b:Author>
    </b:Author>
    <b:RefOrder>3</b:RefOrder>
  </b:Source>
  <b:Source>
    <b:Tag>Alr21</b:Tag>
    <b:SourceType>JournalArticle</b:SourceType>
    <b:Guid>{04052B55-1133-454B-8BF4-F2409578FD07}</b:Guid>
    <b:Author>
      <b:Author>
        <b:NameList>
          <b:Person>
            <b:Last>Alrawadieh</b:Last>
            <b:First>Z</b:First>
          </b:Person>
          <b:Person>
            <b:Last>Alrawadieh</b:Last>
            <b:First>Z.</b:First>
          </b:Person>
          <b:Person>
            <b:Last>Cetin</b:Last>
            <b:First>G</b:First>
          </b:Person>
        </b:NameList>
      </b:Author>
    </b:Author>
    <b:Title>Digital transformation and revenue management: Evidence from the hotel industry.</b:Title>
    <b:JournalName>Tourism Economics</b:JournalName>
    <b:Year>2021</b:Year>
    <b:Pages>328-345</b:Pages>
    <b:RefOrder>4</b:RefOrder>
  </b:Source>
  <b:Source>
    <b:Tag>Boy01</b:Tag>
    <b:SourceType>Book</b:SourceType>
    <b:Guid>{E5823996-6877-4346-9260-CBC503299A33}</b:Guid>
    <b:Author>
      <b:Author>
        <b:NameList>
          <b:Person>
            <b:Last>Boyett</b:Last>
            <b:First>J.</b:First>
            <b:Middle>H</b:Middle>
          </b:Person>
          <b:Person>
            <b:Last>Boyett</b:Last>
            <b:First>J.</b:First>
            <b:Middle>T</b:Middle>
          </b:Person>
          <b:Person>
            <b:Last>Henson</b:Last>
            <b:First>R</b:First>
          </b:Person>
          <b:Person>
            <b:Last>Spirgi-Hebert</b:Last>
            <b:First>H</b:First>
          </b:Person>
        </b:NameList>
      </b:Author>
    </b:Author>
    <b:Title>HR in the new economy: Trends and leading practices in human resources management.</b:Title>
    <b:Year>2001</b:Year>
    <b:City>Pleasanton, CA</b:City>
    <b:Publisher>PeopleSoft</b:Publisher>
    <b:RefOrder>10</b:RefOrder>
  </b:Source>
  <b:Source>
    <b:Tag>Bro07</b:Tag>
    <b:SourceType>JournalArticle</b:SourceType>
    <b:Guid>{A08FA45E-B49C-472B-A665-CCCD3C22C9E9}</b:Guid>
    <b:Author>
      <b:Author>
        <b:NameList>
          <b:Person>
            <b:Last>Brotherton</b:Last>
            <b:First>B</b:First>
          </b:Person>
          <b:Person>
            <b:Last>Wood</b:Last>
            <b:First>R.</b:First>
            <b:Middle>C.</b:Middle>
          </b:Person>
        </b:NameList>
      </b:Author>
    </b:Author>
    <b:Title>The nature and meanings of hospitality.</b:Title>
    <b:JournalName>The SAGE Handbook of Hospitality Management</b:JournalName>
    <b:Year>2007</b:Year>
    <b:Pages>35–61</b:Pages>
    <b:RefOrder>2</b:RefOrder>
  </b:Source>
  <b:Source>
    <b:Tag>Bro18</b:Tag>
    <b:SourceType>JournalArticle</b:SourceType>
    <b:Guid>{42EAF24F-3FC7-494B-A96A-2C96B0BFD64C}</b:Guid>
    <b:Author>
      <b:Author>
        <b:NameList>
          <b:Person>
            <b:Last>Brown</b:Last>
            <b:First>R.</b:First>
          </b:Person>
          <b:Person>
            <b:Last>Lee</b:Last>
            <b:First>H</b:First>
          </b:Person>
        </b:NameList>
      </b:Author>
    </b:Author>
    <b:Title>Factors Affecting Customer Loyalty in the Restaurant Industry: A Study of a Full-Service Restaurant in the United States</b:Title>
    <b:JournalName>International Journal of Contemporary Hospitality Management</b:JournalName>
    <b:Year>2018</b:Year>
    <b:Pages>1122-1141</b:Pages>
    <b:RefOrder>8</b:RefOrder>
  </b:Source>
  <b:Source>
    <b:Tag>Pah12</b:Tag>
    <b:SourceType>JournalArticle</b:SourceType>
    <b:Guid>{D2865008-00C2-4B49-9D7D-3804360788AD}</b:Guid>
    <b:Author>
      <b:Author>
        <b:NameList>
          <b:Person>
            <b:Last>Chander</b:Last>
            <b:First>R</b:First>
          </b:Person>
          <b:Person>
            <b:Last>Pahuj</b:Last>
            <b:First>S.</b:First>
          </b:Person>
        </b:NameList>
      </b:Author>
    </b:Author>
    <b:Title>Achieving  competitive  advantage  through  HR practices: a case study</b:Title>
    <b:JournalName>Journal of Strategic Human Resource Management</b:JournalName>
    <b:Year>2012</b:Year>
    <b:RefOrder>9</b:RefOrder>
  </b:Source>
  <b:Source>
    <b:Tag>Cia12</b:Tag>
    <b:SourceType>JournalArticle</b:SourceType>
    <b:Guid>{5B9149BF-B8C6-42D6-9195-1522CC2A2823}</b:Guid>
    <b:Author>
      <b:Author>
        <b:NameList>
          <b:Person>
            <b:Last>Ciama</b:Last>
            <b:First>TY</b:First>
          </b:Person>
        </b:NameList>
      </b:Author>
    </b:Author>
    <b:Title>The TQM paradox: relations among TQM practices, plant performance, and   customer  satisfaction.</b:Title>
    <b:JournalName>Journal of Operations Management,</b:JournalName>
    <b:Year>2012</b:Year>
    <b:Pages>59-75</b:Pages>
    <b:RefOrder>5</b:RefOrder>
  </b:Source>
  <b:Source>
    <b:Tag>Col</b:Tag>
    <b:SourceType>JournalArticle</b:SourceType>
    <b:Guid>{35BED219-1497-427E-B3F4-908332F84037}</b:Guid>
    <b:Author>
      <b:Author>
        <b:NameList>
          <b:Person>
            <b:Last>Collin</b:Last>
            <b:First>RamdeenWilliam</b:First>
          </b:Person>
        </b:NameList>
      </b:Author>
    </b:Author>
    <b:Title>Harrah  College  of  Hotel  Administration,  University  of  Nevada,  Nevada,  USA  JocelinaSantosDepartment of Hospitality Management, San Jose State University, California, USA Hyun Kyung ChatfieldWilliamF</b:Title>
    <b:JournalName>Measuring  the cost of quality ina hotel restaurant operation. International Journal of Contemporary Hospitality Management</b:JournalName>
    <b:Pages>286-295</b:Pages>
    <b:Year>2007</b:Year>
    <b:RefOrder>6</b:RefOrder>
  </b:Source>
  <b:Source>
    <b:Tag>Cos14</b:Tag>
    <b:SourceType>JournalArticle</b:SourceType>
    <b:Guid>{D6D038AF-0F0D-42CA-B1A1-63B6F2C7CB80}</b:Guid>
    <b:Author>
      <b:Author>
        <b:NameList>
          <b:Person>
            <b:Last>Cosmos</b:Last>
            <b:First>A.</b:First>
            <b:Middle>K</b:Middle>
          </b:Person>
        </b:NameList>
      </b:Author>
    </b:Author>
    <b:Title>Impact of Organizational Culture on Employee Performance</b:Title>
    <b:JournalName>International Review of Management and Business Research</b:JournalName>
    <b:Year>2014</b:Year>
    <b:Pages>46-56</b:Pages>
    <b:RefOrder>7</b:RefOrder>
  </b:Source>
  <b:Source>
    <b:Tag>Set18</b:Tag>
    <b:SourceType>JournalArticle</b:SourceType>
    <b:Guid>{5C0D4145-3064-4CEC-BAB3-A0037D5D8760}</b:Guid>
    <b:Author>
      <b:Author>
        <b:NameList>
          <b:Person>
            <b:Last>Setyarini</b:Last>
          </b:Person>
          <b:Person>
            <b:Last>Maria</b:Last>
            <b:First>Christina</b:First>
          </b:Person>
        </b:NameList>
      </b:Author>
    </b:Author>
    <b:Title>Student Teachers Difficulties in Teaching English to Hotel Staff</b:Title>
    <b:JournalName>Vision: Journal for Language and Foreign Language Learning</b:JournalName>
    <b:Year>2018</b:Year>
    <b:Pages>23</b:Pages>
    <b:RefOrder>12</b:RefOrder>
  </b:Source>
  <b:Source>
    <b:Tag>ADT03</b:Tag>
    <b:SourceType>JournalArticle</b:SourceType>
    <b:Guid>{C6615835-3EFB-4FB8-8467-93114A4239A5}</b:Guid>
    <b:Author>
      <b:Author>
        <b:NameList>
          <b:Person>
            <b:Last>Taveira</b:Last>
            <b:First>A.D.</b:First>
          </b:Person>
        </b:NameList>
      </b:Author>
    </b:Author>
    <b:Title>Quality management and the work environment: an empirical investigation in a public sector organization</b:Title>
    <b:JournalName>Applied Ergonomics</b:JournalName>
    <b:Year>2003</b:Year>
    <b:RefOrder>5</b:RefOrder>
  </b:Source>
  <b:Source>
    <b:Tag>Ahm03</b:Tag>
    <b:SourceType>JournalArticle</b:SourceType>
    <b:Guid>{412AE125-3C23-418C-B0A7-79AAD48218B0}</b:Guid>
    <b:Title>The impact of human resource management practices on operational performance: Recognizing country and industry differences</b:Title>
    <b:Year>2003</b:Year>
    <b:Author>
      <b:Author>
        <b:NameList>
          <b:Person>
            <b:Last>Ahmad</b:Last>
            <b:First>S</b:First>
          </b:Person>
        </b:NameList>
      </b:Author>
    </b:Author>
    <b:JournalName>Journal of Operations Management</b:JournalName>
    <b:RefOrder>3</b:RefOrder>
  </b:Source>
  <b:Source>
    <b:Tag>Car00</b:Tag>
    <b:SourceType>JournalArticle</b:SourceType>
    <b:Guid>{574A74D6-786E-4AFB-A65D-144F60BED2B1}</b:Guid>
    <b:Author>
      <b:Author>
        <b:NameList>
          <b:Person>
            <b:Last>Carayon</b:Last>
            <b:First>P</b:First>
          </b:Person>
        </b:NameList>
      </b:Author>
    </b:Author>
    <b:Title>Work organization and ergonomics</b:Title>
    <b:JournalName>Applied Ergonomics</b:JournalName>
    <b:Year>2000</b:Year>
    <b:RefOrder>6</b:RefOrder>
  </b:Source>
  <b:Source>
    <b:Tag>Cho06</b:Tag>
    <b:SourceType>JournalArticle</b:SourceType>
    <b:Guid>{A17D643C-E48B-4FC0-8F17-4FE9D9CC5ABC}</b:Guid>
    <b:Author>
      <b:Author>
        <b:NameList>
          <b:Person>
            <b:Last>Cho</b:Last>
            <b:First>S</b:First>
          </b:Person>
        </b:NameList>
      </b:Author>
    </b:Author>
    <b:Title>Measuring the impact of human resource management practices on hospitality firms’ performances</b:Title>
    <b:JournalName>International Journal of Hospitality Management</b:JournalName>
    <b:Year>2006</b:Year>
    <b:RefOrder>8</b:RefOrder>
  </b:Source>
  <b:Source>
    <b:Tag>BMK06</b:Tag>
    <b:SourceType>JournalArticle</b:SourceType>
    <b:Guid>{EF9EEF42-8A49-4209-B0EF-718EED1E53B7}</b:Guid>
    <b:Author>
      <b:Author>
        <b:NameList>
          <b:Person>
            <b:Last>Kleiner</b:Last>
            <b:First>B.M.</b:First>
          </b:Person>
        </b:NameList>
      </b:Author>
    </b:Author>
    <b:Title>Macroergonomics: Analysis and design of work systems</b:Title>
    <b:JournalName>Applied Ergonomics</b:JournalName>
    <b:Year>2006</b:Year>
    <b:RefOrder>10</b:RefOrder>
  </b:Source>
  <b:Source>
    <b:Tag>Bau01</b:Tag>
    <b:SourceType>JournalArticle</b:SourceType>
    <b:Guid>{DA9E9BB6-9F8A-40FA-BEB0-D46E2CABF78C}</b:Guid>
    <b:Author>
      <b:Author>
        <b:NameList>
          <b:Person>
            <b:Last>Baum</b:Last>
          </b:Person>
          <b:Person>
            <b:Last>Peter</b:Last>
            <b:First>Odgers</b:First>
          </b:Person>
        </b:NameList>
      </b:Author>
    </b:Author>
    <b:Title>Benchmarking Best Practice in Hotel Front Office</b:Title>
    <b:JournalName>Journal of Quality Assurance in Hospitality &amp; Tourism</b:JournalName>
    <b:Year>2001</b:Year>
    <b:Pages>93–109</b:Pages>
    <b:RefOrder>4</b:RefOrder>
  </b:Source>
  <b:Source>
    <b:Tag>Dew21</b:Tag>
    <b:SourceType>JournalArticle</b:SourceType>
    <b:Guid>{ABB4D78A-33F1-4550-ADC8-5B0FB7C06AD0}</b:Guid>
    <b:Author>
      <b:Author>
        <b:NameList>
          <b:Person>
            <b:Last>Dewi</b:Last>
            <b:First>Ranti,</b:First>
            <b:Middle>Komala</b:Middle>
          </b:Person>
          <b:Person>
            <b:Last>Fardinal</b:Last>
            <b:First>Fardinal</b:First>
          </b:Person>
        </b:NameList>
      </b:Author>
    </b:Author>
    <b:Title>Manajemen Risiko Keselamatan dan Kesehatan Kerja (K3) Pada Hotel Whiz Prime Dalam Partisipasi Pencegahan Covid-19</b:Title>
    <b:JournalName>Journal of Indonesian Tourism, Hospitality and Recreation</b:JournalName>
    <b:Year>2021</b:Year>
    <b:Pages>9–16</b:Pages>
    <b:RefOrder>9</b:RefOrder>
  </b:Source>
  <b:Source>
    <b:Tag>Toh13</b:Tag>
    <b:SourceType>JournalArticle</b:SourceType>
    <b:Guid>{932CA07B-E107-4C66-AE93-51FDD5A80EB2}</b:Guid>
    <b:Author>
      <b:Author>
        <b:NameList>
          <b:Person>
            <b:Last>Toh</b:Last>
          </b:Person>
          <b:Person>
            <b:Last>Roland</b:Last>
            <b:First>A.</b:First>
            <b:Middle>M</b:Middle>
          </b:Person>
          <b:Person>
            <b:Last>Irina</b:Last>
            <b:First>I</b:First>
          </b:Person>
          <b:Person>
            <b:Last>Potapova</b:Last>
          </b:Person>
        </b:NameList>
      </b:Author>
    </b:Author>
    <b:Title>Check–in Check–out: Improving the Management of Hotel Front Office Operations</b:Title>
    <b:JournalName>European Journal of Economic Studies 4, no. 2</b:JournalName>
    <b:Year>2013</b:Year>
    <b:Pages>115–17</b:Pages>
    <b:RefOrder>7</b:RefOrder>
  </b:Source>
  <b:Source>
    <b:Tag>Rob16</b:Tag>
    <b:SourceType>JournalArticle</b:SourceType>
    <b:Guid>{D33189F2-F40A-4286-B5DF-57437EAFF67E}</b:Guid>
    <b:Author>
      <b:Author>
        <b:NameList>
          <b:Person>
            <b:Last>Robinson</b:Last>
            <b:First>Richard,</b:First>
            <b:Middle>N. S</b:Middle>
          </b:Person>
          <b:Person>
            <b:Last>Anna</b:Last>
            <b:First>Kralj</b:First>
          </b:Person>
          <b:Person>
            <b:Last>David</b:Last>
            <b:First>J</b:First>
          </b:Person>
        </b:NameList>
      </b:Author>
    </b:Author>
    <b:Title>Attitudinal similarities and differences of hotel frontline occupations</b:Title>
    <b:JournalName> International Journal of Contemporary Hospitality Management</b:JournalName>
    <b:Year>2016</b:Year>
    <b:Pages>1051–7</b:Pages>
    <b:RefOrder>11</b:RefOrder>
  </b:Source>
  <b:Source>
    <b:Tag>Tes10</b:Tag>
    <b:SourceType>Book</b:SourceType>
    <b:Guid>{645CE736-0C7B-47A7-A8EC-175A452BD4DC}</b:Guid>
    <b:Author>
      <b:Author>
        <b:NameList>
          <b:Person>
            <b:Last>Tesone</b:Last>
            <b:First>D</b:First>
          </b:Person>
        </b:NameList>
      </b:Author>
    </b:Author>
    <b:Title>Principles of management for the hospitality industry</b:Title>
    <b:Year>2010</b:Year>
    <b:City>London</b:City>
    <b:Publisher>Routledge</b:Publisher>
    <b:RefOrder>2</b:RefOrder>
  </b:Source>
  <b:Source>
    <b:Tag>Ess09</b:Tag>
    <b:SourceType>Book</b:SourceType>
    <b:Guid>{4F5087BE-8403-4BA2-BFDB-A960E32F6A99}</b:Guid>
    <b:Author>
      <b:Author>
        <b:NameList>
          <b:Person>
            <b:Last>Tewan</b:Last>
            <b:First>J</b:First>
          </b:Person>
        </b:NameList>
      </b:Author>
    </b:Author>
    <b:Title>Hotel Front Office: Operations and Management,</b:Title>
    <b:Year>2009</b:Year>
    <b:Publisher>Oxford Higher Education Press</b:Publisher>
    <b:RefOrder>1</b:RefOrder>
  </b:Source>
</b:Sources>
</file>

<file path=customXml/itemProps1.xml><?xml version="1.0" encoding="utf-8"?>
<ds:datastoreItem xmlns:ds="http://schemas.openxmlformats.org/officeDocument/2006/customXml" ds:itemID="{0B4A99E3-41EF-417C-8347-6E065EB6B4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13</Pages>
  <Words>3090</Words>
  <Characters>17618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The Professionalz Ltd</cp:lastModifiedBy>
  <cp:revision>64</cp:revision>
  <dcterms:created xsi:type="dcterms:W3CDTF">2024-02-04T12:39:00Z</dcterms:created>
  <dcterms:modified xsi:type="dcterms:W3CDTF">2024-02-21T17:23:00Z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92c72343b1ebb55e2c97266fbd86b4cb3b6a134222a6250c376f9d466d828338</vt:lpwstr>
  </property>
</Properties>
</file>