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44341946"/>
        <w:docPartObj>
          <w:docPartGallery w:val="Cover Pages"/>
          <w:docPartUnique/>
        </w:docPartObj>
      </w:sdtPr>
      <w:sdtEndPr>
        <w:rPr>
          <w:rFonts w:eastAsiaTheme="minorHAnsi"/>
          <w:b/>
          <w:bCs/>
          <w:color w:val="auto"/>
          <w:sz w:val="32"/>
          <w:szCs w:val="32"/>
          <w:lang w:val="en-GB" w:eastAsia="en-US"/>
        </w:rPr>
      </w:sdtEndPr>
      <w:sdtContent>
        <w:p w14:paraId="64F17B5C" w14:textId="54093C11" w:rsidR="00C572B5" w:rsidRDefault="00C572B5">
          <w:pPr>
            <w:pStyle w:val="NoSpacing"/>
            <w:spacing w:before="1540" w:after="240"/>
            <w:jc w:val="center"/>
            <w:rPr>
              <w:color w:val="4472C4" w:themeColor="accent1"/>
            </w:rPr>
          </w:pPr>
          <w:r>
            <w:rPr>
              <w:noProof/>
              <w:color w:val="4472C4" w:themeColor="accent1"/>
            </w:rPr>
            <w:drawing>
              <wp:inline distT="0" distB="0" distL="0" distR="0" wp14:anchorId="1CE98330" wp14:editId="455A8D4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F1803CEE09C874EA6B10D5EF058BDA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F1659C2" w14:textId="0AF21382" w:rsidR="00C572B5" w:rsidRDefault="00C572B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children, young people and families</w:t>
              </w:r>
            </w:p>
          </w:sdtContent>
        </w:sdt>
        <w:sdt>
          <w:sdtPr>
            <w:rPr>
              <w:color w:val="4472C4" w:themeColor="accent1"/>
              <w:sz w:val="28"/>
              <w:szCs w:val="28"/>
            </w:rPr>
            <w:alias w:val="Subtitle"/>
            <w:tag w:val=""/>
            <w:id w:val="328029620"/>
            <w:placeholder>
              <w:docPart w:val="F762CB2C1F3E9245A0755D6D7847A9F7"/>
            </w:placeholder>
            <w:dataBinding w:prefixMappings="xmlns:ns0='http://purl.org/dc/elements/1.1/' xmlns:ns1='http://schemas.openxmlformats.org/package/2006/metadata/core-properties' " w:xpath="/ns1:coreProperties[1]/ns0:subject[1]" w:storeItemID="{6C3C8BC8-F283-45AE-878A-BAB7291924A1}"/>
            <w:text/>
          </w:sdtPr>
          <w:sdtContent>
            <w:p w14:paraId="377E1914" w14:textId="1A174F22" w:rsidR="00C572B5" w:rsidRDefault="00C572B5">
              <w:pPr>
                <w:pStyle w:val="NoSpacing"/>
                <w:jc w:val="center"/>
                <w:rPr>
                  <w:color w:val="4472C4" w:themeColor="accent1"/>
                  <w:sz w:val="28"/>
                  <w:szCs w:val="28"/>
                </w:rPr>
              </w:pPr>
              <w:r>
                <w:rPr>
                  <w:color w:val="4472C4" w:themeColor="accent1"/>
                  <w:sz w:val="28"/>
                  <w:szCs w:val="28"/>
                </w:rPr>
                <w:t>BMHP5004</w:t>
              </w:r>
            </w:p>
          </w:sdtContent>
        </w:sdt>
        <w:p w14:paraId="7B94F78B" w14:textId="77777777" w:rsidR="00C572B5" w:rsidRDefault="00C572B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DEB73AD" wp14:editId="0CC1903D">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3315F37" w14:textId="0C4FA9CE" w:rsidR="00C572B5" w:rsidRDefault="00C572B5">
                                    <w:pPr>
                                      <w:pStyle w:val="NoSpacing"/>
                                      <w:spacing w:after="40"/>
                                      <w:jc w:val="center"/>
                                      <w:rPr>
                                        <w:caps/>
                                        <w:color w:val="4472C4" w:themeColor="accent1"/>
                                        <w:sz w:val="28"/>
                                        <w:szCs w:val="28"/>
                                      </w:rPr>
                                    </w:pPr>
                                    <w:r>
                                      <w:rPr>
                                        <w:caps/>
                                        <w:color w:val="4472C4" w:themeColor="accent1"/>
                                        <w:sz w:val="28"/>
                                        <w:szCs w:val="28"/>
                                      </w:rPr>
                                      <w:t xml:space="preserve">STUDENT NAME: ANA MARIA STANCIU </w:t>
                                    </w:r>
                                  </w:p>
                                </w:sdtContent>
                              </w:sdt>
                              <w:p w14:paraId="281E950E" w14:textId="62513546" w:rsidR="00C572B5" w:rsidRDefault="00C572B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NUMBER: 1909953</w:t>
                                    </w:r>
                                  </w:sdtContent>
                                </w:sdt>
                              </w:p>
                              <w:p w14:paraId="3848F162" w14:textId="4F1898D9" w:rsidR="00C572B5" w:rsidRDefault="00C572B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LECTURER NAME: DIYA GANGULY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DEB73A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3315F37" w14:textId="0C4FA9CE" w:rsidR="00C572B5" w:rsidRDefault="00C572B5">
                              <w:pPr>
                                <w:pStyle w:val="NoSpacing"/>
                                <w:spacing w:after="40"/>
                                <w:jc w:val="center"/>
                                <w:rPr>
                                  <w:caps/>
                                  <w:color w:val="4472C4" w:themeColor="accent1"/>
                                  <w:sz w:val="28"/>
                                  <w:szCs w:val="28"/>
                                </w:rPr>
                              </w:pPr>
                              <w:r>
                                <w:rPr>
                                  <w:caps/>
                                  <w:color w:val="4472C4" w:themeColor="accent1"/>
                                  <w:sz w:val="28"/>
                                  <w:szCs w:val="28"/>
                                </w:rPr>
                                <w:t xml:space="preserve">STUDENT NAME: ANA MARIA STANCIU </w:t>
                              </w:r>
                            </w:p>
                          </w:sdtContent>
                        </w:sdt>
                        <w:p w14:paraId="281E950E" w14:textId="62513546" w:rsidR="00C572B5" w:rsidRDefault="00C572B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NUMBER: 1909953</w:t>
                              </w:r>
                            </w:sdtContent>
                          </w:sdt>
                        </w:p>
                        <w:p w14:paraId="3848F162" w14:textId="4F1898D9" w:rsidR="00C572B5" w:rsidRDefault="00C572B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LECTURER NAME: DIYA GANGULY</w:t>
                              </w:r>
                            </w:sdtContent>
                          </w:sdt>
                        </w:p>
                      </w:txbxContent>
                    </v:textbox>
                    <w10:wrap anchorx="margin" anchory="page"/>
                  </v:shape>
                </w:pict>
              </mc:Fallback>
            </mc:AlternateContent>
          </w:r>
          <w:r>
            <w:rPr>
              <w:noProof/>
              <w:color w:val="4472C4" w:themeColor="accent1"/>
            </w:rPr>
            <w:drawing>
              <wp:inline distT="0" distB="0" distL="0" distR="0" wp14:anchorId="78C72636" wp14:editId="0B11CC5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9ED746" w14:textId="2F4D317F" w:rsidR="00C572B5" w:rsidRDefault="00C572B5">
          <w:pPr>
            <w:rPr>
              <w:rFonts w:asciiTheme="majorHAnsi" w:eastAsiaTheme="majorEastAsia" w:hAnsiTheme="majorHAnsi" w:cstheme="majorBidi"/>
              <w:color w:val="2F5496" w:themeColor="accent1" w:themeShade="BF"/>
              <w:sz w:val="32"/>
              <w:szCs w:val="32"/>
            </w:rPr>
          </w:pPr>
          <w:r>
            <w:rPr>
              <w:b/>
              <w:bCs/>
              <w:sz w:val="32"/>
              <w:szCs w:val="32"/>
            </w:rPr>
            <w:br w:type="page"/>
          </w:r>
        </w:p>
      </w:sdtContent>
    </w:sdt>
    <w:sdt>
      <w:sdtPr>
        <w:id w:val="-171357722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3B379CB" w14:textId="27EADFF7" w:rsidR="00C572B5" w:rsidRDefault="00C572B5">
          <w:pPr>
            <w:pStyle w:val="TOCHeading"/>
          </w:pPr>
          <w:r>
            <w:t>Table of Contents</w:t>
          </w:r>
        </w:p>
        <w:p w14:paraId="398D371C" w14:textId="3A1A7D71" w:rsidR="00C572B5" w:rsidRDefault="00C572B5">
          <w:pPr>
            <w:pStyle w:val="TOC1"/>
            <w:tabs>
              <w:tab w:val="right" w:leader="dot" w:pos="9350"/>
            </w:tabs>
            <w:rPr>
              <w:rFonts w:eastAsiaTheme="minorEastAsia" w:cstheme="minorBidi"/>
              <w:b w:val="0"/>
              <w:bCs w:val="0"/>
              <w:i/>
              <w:iCs/>
              <w:noProof/>
              <w:lang w:eastAsia="en-GB"/>
            </w:rPr>
          </w:pPr>
          <w:r>
            <w:rPr>
              <w:b w:val="0"/>
              <w:bCs w:val="0"/>
            </w:rPr>
            <w:fldChar w:fldCharType="begin"/>
          </w:r>
          <w:r>
            <w:instrText xml:space="preserve"> TOC \o "1-3" \h \z \u </w:instrText>
          </w:r>
          <w:r>
            <w:rPr>
              <w:b w:val="0"/>
              <w:bCs w:val="0"/>
            </w:rPr>
            <w:fldChar w:fldCharType="separate"/>
          </w:r>
          <w:hyperlink w:anchor="_Toc59902793" w:history="1">
            <w:r w:rsidRPr="00614F2D">
              <w:rPr>
                <w:rStyle w:val="Hyperlink"/>
                <w:noProof/>
              </w:rPr>
              <w:t>Introduction</w:t>
            </w:r>
            <w:r>
              <w:rPr>
                <w:noProof/>
                <w:webHidden/>
              </w:rPr>
              <w:tab/>
            </w:r>
            <w:r>
              <w:rPr>
                <w:noProof/>
                <w:webHidden/>
              </w:rPr>
              <w:fldChar w:fldCharType="begin"/>
            </w:r>
            <w:r>
              <w:rPr>
                <w:noProof/>
                <w:webHidden/>
              </w:rPr>
              <w:instrText xml:space="preserve"> PAGEREF _Toc59902793 \h </w:instrText>
            </w:r>
            <w:r>
              <w:rPr>
                <w:noProof/>
                <w:webHidden/>
              </w:rPr>
            </w:r>
            <w:r>
              <w:rPr>
                <w:noProof/>
                <w:webHidden/>
              </w:rPr>
              <w:fldChar w:fldCharType="separate"/>
            </w:r>
            <w:r>
              <w:rPr>
                <w:noProof/>
                <w:webHidden/>
              </w:rPr>
              <w:t>1</w:t>
            </w:r>
            <w:r>
              <w:rPr>
                <w:noProof/>
                <w:webHidden/>
              </w:rPr>
              <w:fldChar w:fldCharType="end"/>
            </w:r>
          </w:hyperlink>
        </w:p>
        <w:p w14:paraId="798805E2" w14:textId="092E3B67" w:rsidR="00C572B5" w:rsidRDefault="00C572B5">
          <w:pPr>
            <w:pStyle w:val="TOC1"/>
            <w:tabs>
              <w:tab w:val="right" w:leader="dot" w:pos="9350"/>
            </w:tabs>
            <w:rPr>
              <w:rFonts w:eastAsiaTheme="minorEastAsia" w:cstheme="minorBidi"/>
              <w:b w:val="0"/>
              <w:bCs w:val="0"/>
              <w:i/>
              <w:iCs/>
              <w:noProof/>
              <w:lang w:eastAsia="en-GB"/>
            </w:rPr>
          </w:pPr>
          <w:hyperlink w:anchor="_Toc59902794" w:history="1">
            <w:r w:rsidRPr="00614F2D">
              <w:rPr>
                <w:rStyle w:val="Hyperlink"/>
                <w:noProof/>
              </w:rPr>
              <w:t>Main bod</w:t>
            </w:r>
            <w:r w:rsidRPr="00614F2D">
              <w:rPr>
                <w:rStyle w:val="Hyperlink"/>
                <w:noProof/>
              </w:rPr>
              <w:t>y</w:t>
            </w:r>
            <w:r>
              <w:rPr>
                <w:noProof/>
                <w:webHidden/>
              </w:rPr>
              <w:tab/>
            </w:r>
            <w:r>
              <w:rPr>
                <w:noProof/>
                <w:webHidden/>
              </w:rPr>
              <w:fldChar w:fldCharType="begin"/>
            </w:r>
            <w:r>
              <w:rPr>
                <w:noProof/>
                <w:webHidden/>
              </w:rPr>
              <w:instrText xml:space="preserve"> PAGEREF _Toc59902794 \h </w:instrText>
            </w:r>
            <w:r>
              <w:rPr>
                <w:noProof/>
                <w:webHidden/>
              </w:rPr>
            </w:r>
            <w:r>
              <w:rPr>
                <w:noProof/>
                <w:webHidden/>
              </w:rPr>
              <w:fldChar w:fldCharType="separate"/>
            </w:r>
            <w:r>
              <w:rPr>
                <w:noProof/>
                <w:webHidden/>
              </w:rPr>
              <w:t>1</w:t>
            </w:r>
            <w:r>
              <w:rPr>
                <w:noProof/>
                <w:webHidden/>
              </w:rPr>
              <w:fldChar w:fldCharType="end"/>
            </w:r>
          </w:hyperlink>
        </w:p>
        <w:p w14:paraId="7256B1B3" w14:textId="059BBA87" w:rsidR="00C572B5" w:rsidRDefault="00C572B5">
          <w:pPr>
            <w:pStyle w:val="TOC1"/>
            <w:tabs>
              <w:tab w:val="right" w:leader="dot" w:pos="9350"/>
            </w:tabs>
            <w:rPr>
              <w:rFonts w:eastAsiaTheme="minorEastAsia" w:cstheme="minorBidi"/>
              <w:b w:val="0"/>
              <w:bCs w:val="0"/>
              <w:i/>
              <w:iCs/>
              <w:noProof/>
              <w:lang w:eastAsia="en-GB"/>
            </w:rPr>
          </w:pPr>
          <w:hyperlink w:anchor="_Toc59902795" w:history="1">
            <w:r w:rsidRPr="00614F2D">
              <w:rPr>
                <w:rStyle w:val="Hyperlink"/>
                <w:noProof/>
              </w:rPr>
              <w:t>Conclusion</w:t>
            </w:r>
            <w:r>
              <w:rPr>
                <w:noProof/>
                <w:webHidden/>
              </w:rPr>
              <w:tab/>
            </w:r>
            <w:r>
              <w:rPr>
                <w:noProof/>
                <w:webHidden/>
              </w:rPr>
              <w:fldChar w:fldCharType="begin"/>
            </w:r>
            <w:r>
              <w:rPr>
                <w:noProof/>
                <w:webHidden/>
              </w:rPr>
              <w:instrText xml:space="preserve"> PAGEREF _Toc59902795 \h </w:instrText>
            </w:r>
            <w:r>
              <w:rPr>
                <w:noProof/>
                <w:webHidden/>
              </w:rPr>
            </w:r>
            <w:r>
              <w:rPr>
                <w:noProof/>
                <w:webHidden/>
              </w:rPr>
              <w:fldChar w:fldCharType="separate"/>
            </w:r>
            <w:r>
              <w:rPr>
                <w:noProof/>
                <w:webHidden/>
              </w:rPr>
              <w:t>4</w:t>
            </w:r>
            <w:r>
              <w:rPr>
                <w:noProof/>
                <w:webHidden/>
              </w:rPr>
              <w:fldChar w:fldCharType="end"/>
            </w:r>
          </w:hyperlink>
        </w:p>
        <w:p w14:paraId="02EC10F3" w14:textId="7C0FC1CD" w:rsidR="00C572B5" w:rsidRDefault="00C572B5">
          <w:pPr>
            <w:pStyle w:val="TOC1"/>
            <w:tabs>
              <w:tab w:val="right" w:leader="dot" w:pos="9350"/>
            </w:tabs>
            <w:rPr>
              <w:rFonts w:eastAsiaTheme="minorEastAsia" w:cstheme="minorBidi"/>
              <w:b w:val="0"/>
              <w:bCs w:val="0"/>
              <w:i/>
              <w:iCs/>
              <w:noProof/>
              <w:lang w:eastAsia="en-GB"/>
            </w:rPr>
          </w:pPr>
          <w:hyperlink w:anchor="_Toc59902796" w:history="1">
            <w:r w:rsidRPr="00614F2D">
              <w:rPr>
                <w:rStyle w:val="Hyperlink"/>
                <w:noProof/>
              </w:rPr>
              <w:t>Reference list</w:t>
            </w:r>
            <w:r>
              <w:rPr>
                <w:noProof/>
                <w:webHidden/>
              </w:rPr>
              <w:tab/>
            </w:r>
            <w:r>
              <w:rPr>
                <w:noProof/>
                <w:webHidden/>
              </w:rPr>
              <w:fldChar w:fldCharType="begin"/>
            </w:r>
            <w:r>
              <w:rPr>
                <w:noProof/>
                <w:webHidden/>
              </w:rPr>
              <w:instrText xml:space="preserve"> PAGEREF _Toc59902796 \h </w:instrText>
            </w:r>
            <w:r>
              <w:rPr>
                <w:noProof/>
                <w:webHidden/>
              </w:rPr>
            </w:r>
            <w:r>
              <w:rPr>
                <w:noProof/>
                <w:webHidden/>
              </w:rPr>
              <w:fldChar w:fldCharType="separate"/>
            </w:r>
            <w:r>
              <w:rPr>
                <w:noProof/>
                <w:webHidden/>
              </w:rPr>
              <w:t>5</w:t>
            </w:r>
            <w:r>
              <w:rPr>
                <w:noProof/>
                <w:webHidden/>
              </w:rPr>
              <w:fldChar w:fldCharType="end"/>
            </w:r>
          </w:hyperlink>
        </w:p>
        <w:p w14:paraId="27544BF8" w14:textId="038ADDEC" w:rsidR="00C572B5" w:rsidRDefault="00C572B5">
          <w:r>
            <w:rPr>
              <w:b/>
              <w:bCs/>
              <w:noProof/>
            </w:rPr>
            <w:fldChar w:fldCharType="end"/>
          </w:r>
        </w:p>
      </w:sdtContent>
    </w:sdt>
    <w:p w14:paraId="3E542DCD" w14:textId="77777777" w:rsidR="00C64ACC" w:rsidRDefault="00C64ACC" w:rsidP="00C572B5">
      <w:pPr>
        <w:pStyle w:val="Heading1"/>
      </w:pPr>
    </w:p>
    <w:p w14:paraId="713A7DD9" w14:textId="77777777" w:rsidR="00A520FC" w:rsidRDefault="00A520FC" w:rsidP="00C572B5">
      <w:pPr>
        <w:pStyle w:val="Heading1"/>
      </w:pPr>
      <w:bookmarkStart w:id="0" w:name="_Toc59902793"/>
      <w:r>
        <w:t>Introduction</w:t>
      </w:r>
      <w:bookmarkEnd w:id="0"/>
    </w:p>
    <w:p w14:paraId="6BFAD634" w14:textId="77777777" w:rsidR="00A520FC" w:rsidRDefault="00A520FC" w:rsidP="00A520FC">
      <w:pPr>
        <w:autoSpaceDE w:val="0"/>
        <w:autoSpaceDN w:val="0"/>
        <w:adjustRightInd w:val="0"/>
        <w:rPr>
          <w:rFonts w:ascii="AppleSystemUIFont" w:hAnsi="AppleSystemUIFont" w:cs="AppleSystemUIFont"/>
        </w:rPr>
      </w:pPr>
    </w:p>
    <w:p w14:paraId="10F88A25" w14:textId="0A827745" w:rsidR="00A520FC" w:rsidRPr="00C572B5" w:rsidRDefault="00A520FC" w:rsidP="00A520FC">
      <w:pPr>
        <w:autoSpaceDE w:val="0"/>
        <w:autoSpaceDN w:val="0"/>
        <w:adjustRightInd w:val="0"/>
        <w:rPr>
          <w:rFonts w:cstheme="minorHAnsi"/>
        </w:rPr>
      </w:pPr>
      <w:r w:rsidRPr="00C572B5">
        <w:rPr>
          <w:rFonts w:cstheme="minorHAnsi"/>
        </w:rPr>
        <w:t xml:space="preserve">Childhood was insignificant for many </w:t>
      </w:r>
      <w:r w:rsidRPr="00C572B5">
        <w:rPr>
          <w:rFonts w:cstheme="minorHAnsi"/>
        </w:rPr>
        <w:t>years;</w:t>
      </w:r>
      <w:r w:rsidRPr="00C572B5">
        <w:rPr>
          <w:rFonts w:cstheme="minorHAnsi"/>
        </w:rPr>
        <w:t xml:space="preserve"> children were seen as </w:t>
      </w:r>
      <w:r w:rsidRPr="00C572B5">
        <w:rPr>
          <w:rFonts w:cstheme="minorHAnsi"/>
        </w:rPr>
        <w:t>mini adults</w:t>
      </w:r>
      <w:r w:rsidRPr="00C572B5">
        <w:rPr>
          <w:rFonts w:cstheme="minorHAnsi"/>
        </w:rPr>
        <w:t xml:space="preserve"> in ancient societies because of human survival. </w:t>
      </w:r>
      <w:r w:rsidRPr="00C572B5">
        <w:rPr>
          <w:rFonts w:cstheme="minorHAnsi"/>
        </w:rPr>
        <w:t>Therefore,</w:t>
      </w:r>
      <w:r w:rsidRPr="00C572B5">
        <w:rPr>
          <w:rFonts w:cstheme="minorHAnsi"/>
        </w:rPr>
        <w:t xml:space="preserve"> this essay aims </w:t>
      </w:r>
      <w:r w:rsidRPr="00C572B5">
        <w:rPr>
          <w:rFonts w:cstheme="minorHAnsi"/>
        </w:rPr>
        <w:t>are</w:t>
      </w:r>
      <w:r w:rsidRPr="00C572B5">
        <w:rPr>
          <w:rFonts w:cstheme="minorHAnsi"/>
        </w:rPr>
        <w:t xml:space="preserve"> to understand the development of childhood from ancient times until the current time, discuss the family importance in child growth and specify and examine strategies and interventions which assist vulnerable children</w:t>
      </w:r>
      <w:r w:rsidRPr="00C572B5">
        <w:rPr>
          <w:rFonts w:cstheme="minorHAnsi"/>
        </w:rPr>
        <w:t xml:space="preserve"> in current times</w:t>
      </w:r>
      <w:r w:rsidRPr="00C572B5">
        <w:rPr>
          <w:rFonts w:cstheme="minorHAnsi"/>
        </w:rPr>
        <w:t xml:space="preserve">. </w:t>
      </w:r>
    </w:p>
    <w:p w14:paraId="29D86DA8" w14:textId="77777777" w:rsidR="00A520FC" w:rsidRPr="00C572B5" w:rsidRDefault="00A520FC" w:rsidP="00A520FC">
      <w:pPr>
        <w:autoSpaceDE w:val="0"/>
        <w:autoSpaceDN w:val="0"/>
        <w:adjustRightInd w:val="0"/>
        <w:rPr>
          <w:rFonts w:cstheme="minorHAnsi"/>
        </w:rPr>
      </w:pPr>
    </w:p>
    <w:p w14:paraId="6EF3930E" w14:textId="77777777" w:rsidR="00A520FC" w:rsidRDefault="00A520FC" w:rsidP="00C572B5">
      <w:pPr>
        <w:pStyle w:val="Heading1"/>
      </w:pPr>
      <w:bookmarkStart w:id="1" w:name="_Toc59902794"/>
      <w:r>
        <w:t>Main body</w:t>
      </w:r>
      <w:bookmarkEnd w:id="1"/>
    </w:p>
    <w:p w14:paraId="115D75CD" w14:textId="77777777" w:rsidR="00A520FC" w:rsidRDefault="00A520FC" w:rsidP="00A520FC">
      <w:pPr>
        <w:autoSpaceDE w:val="0"/>
        <w:autoSpaceDN w:val="0"/>
        <w:adjustRightInd w:val="0"/>
        <w:rPr>
          <w:rFonts w:ascii="AppleSystemUIFont" w:hAnsi="AppleSystemUIFont" w:cs="AppleSystemUIFont"/>
        </w:rPr>
      </w:pPr>
    </w:p>
    <w:p w14:paraId="497CFABC" w14:textId="77777777" w:rsidR="00A520FC" w:rsidRPr="00C572B5" w:rsidRDefault="00A520FC" w:rsidP="00A520FC">
      <w:pPr>
        <w:autoSpaceDE w:val="0"/>
        <w:autoSpaceDN w:val="0"/>
        <w:adjustRightInd w:val="0"/>
        <w:rPr>
          <w:rFonts w:cstheme="minorHAnsi"/>
        </w:rPr>
      </w:pPr>
      <w:r w:rsidRPr="00C572B5">
        <w:rPr>
          <w:rFonts w:cstheme="minorHAnsi"/>
        </w:rPr>
        <w:t xml:space="preserve">According to the Cambridge dictionary (2020), a child is an individual from the time of birth until they become adults. </w:t>
      </w:r>
    </w:p>
    <w:p w14:paraId="5AABE027" w14:textId="77777777" w:rsidR="00A520FC" w:rsidRPr="00C572B5" w:rsidRDefault="00A520FC" w:rsidP="00A520FC">
      <w:pPr>
        <w:autoSpaceDE w:val="0"/>
        <w:autoSpaceDN w:val="0"/>
        <w:adjustRightInd w:val="0"/>
        <w:rPr>
          <w:rFonts w:cstheme="minorHAnsi"/>
        </w:rPr>
      </w:pPr>
      <w:r w:rsidRPr="00C572B5">
        <w:rPr>
          <w:rFonts w:cstheme="minorHAnsi"/>
        </w:rPr>
        <w:t xml:space="preserve">According to UNICEF (2005), the interval when an individual is in school, playing and developing with the support of family and community care can be defined as a childhood. It is an interval of time in which children should live free and protected from any kind of physical and emotional distress. </w:t>
      </w:r>
    </w:p>
    <w:p w14:paraId="0EC31A8D" w14:textId="3A1E4D78" w:rsidR="00A520FC" w:rsidRPr="00C572B5" w:rsidRDefault="00A520FC" w:rsidP="00A520FC">
      <w:pPr>
        <w:autoSpaceDE w:val="0"/>
        <w:autoSpaceDN w:val="0"/>
        <w:adjustRightInd w:val="0"/>
        <w:rPr>
          <w:rFonts w:cstheme="minorHAnsi"/>
        </w:rPr>
      </w:pPr>
      <w:r w:rsidRPr="00C572B5">
        <w:rPr>
          <w:rFonts w:cstheme="minorHAnsi"/>
        </w:rPr>
        <w:t xml:space="preserve">Evans, R. (2012) insinuates that until late childhood was related as a common biological and psychological discerned stage of human advancement. Majority of the study in children cognitive development was performed in the United States and Europe, therefore, the normative criterion of childhood around the earth it is withdrawn from the understanding of young people developing in these regions. The notion of childhood expanded under the circumstances of industrialised Europe and is assumed to be a moment of purity, </w:t>
      </w:r>
      <w:r w:rsidRPr="00C572B5">
        <w:rPr>
          <w:rFonts w:cstheme="minorHAnsi"/>
        </w:rPr>
        <w:t>defencelessness</w:t>
      </w:r>
      <w:r w:rsidRPr="00C572B5">
        <w:rPr>
          <w:rFonts w:cstheme="minorHAnsi"/>
        </w:rPr>
        <w:t xml:space="preserve"> and growth where kids require adult insurance and sustenance.  </w:t>
      </w:r>
    </w:p>
    <w:p w14:paraId="6DDE59A7" w14:textId="77777777" w:rsidR="00A520FC" w:rsidRPr="00C572B5" w:rsidRDefault="00A520FC" w:rsidP="00A520FC">
      <w:pPr>
        <w:autoSpaceDE w:val="0"/>
        <w:autoSpaceDN w:val="0"/>
        <w:adjustRightInd w:val="0"/>
        <w:rPr>
          <w:rFonts w:cstheme="minorHAnsi"/>
        </w:rPr>
      </w:pPr>
      <w:r w:rsidRPr="00C572B5">
        <w:rPr>
          <w:rFonts w:cstheme="minorHAnsi"/>
        </w:rPr>
        <w:t xml:space="preserve">According to Oxford dictionaries, 2020, the interval of someone’s life when they are a child can be defined as a childhood. Even though the concept of childhood only came about in the twentieth century and they are numerous ways to define it there is always the presence of family in any definition. Yet family is the most important element in the period of childhood development to have a fundamental knowledge of morals and standards that occur in society against the child. A family is a group of people that live in the same house and there are related by blood, marriage or different bonds and they collaborate, retain their responsibilities and establish and conserve a culture. The main role of the family in child development is to teach the child. </w:t>
      </w:r>
    </w:p>
    <w:p w14:paraId="062251FC" w14:textId="77777777" w:rsidR="00A520FC" w:rsidRPr="00C572B5" w:rsidRDefault="00A520FC" w:rsidP="00A520FC">
      <w:pPr>
        <w:autoSpaceDE w:val="0"/>
        <w:autoSpaceDN w:val="0"/>
        <w:adjustRightInd w:val="0"/>
        <w:rPr>
          <w:rFonts w:cstheme="minorHAnsi"/>
        </w:rPr>
      </w:pPr>
      <w:r w:rsidRPr="00C572B5">
        <w:rPr>
          <w:rFonts w:cstheme="minorHAnsi"/>
        </w:rPr>
        <w:lastRenderedPageBreak/>
        <w:t xml:space="preserve">Child development relates to a frequent modification of bodily and psychological processes. Bodily modifications contain fundamental physical evolutions and the outcome of intercourse of physical procedures and genetics with the habitat. At the same time, psychic modifications involve the comprehensive individual psychological aspects such as mental, sentimental, civil and ethical improvement. Improvement can yet be comprehended as a course of modification in the person or his structure both physical and spiritual up until adulthood and it takes place in a systematic, progressive and sustainable. </w:t>
      </w:r>
    </w:p>
    <w:p w14:paraId="634C04D2" w14:textId="77777777" w:rsidR="00A520FC" w:rsidRPr="00C572B5" w:rsidRDefault="00A520FC" w:rsidP="00A520FC">
      <w:pPr>
        <w:autoSpaceDE w:val="0"/>
        <w:autoSpaceDN w:val="0"/>
        <w:adjustRightInd w:val="0"/>
        <w:rPr>
          <w:rFonts w:cstheme="minorHAnsi"/>
        </w:rPr>
      </w:pPr>
      <w:r w:rsidRPr="00C572B5">
        <w:rPr>
          <w:rFonts w:cstheme="minorHAnsi"/>
        </w:rPr>
        <w:t xml:space="preserve">Systematic refers to the harmony of physical and psychological modifications in growth such as the capacity to step simultaneously with the development of the limb strengths, or the thriving attention to the contrary sex along with the evolved sexual hormones. </w:t>
      </w:r>
    </w:p>
    <w:p w14:paraId="0EB79845" w14:textId="0BC95865" w:rsidR="00A520FC" w:rsidRPr="00C572B5" w:rsidRDefault="00A520FC" w:rsidP="00A520FC">
      <w:pPr>
        <w:autoSpaceDE w:val="0"/>
        <w:autoSpaceDN w:val="0"/>
        <w:adjustRightInd w:val="0"/>
        <w:rPr>
          <w:rFonts w:cstheme="minorHAnsi"/>
        </w:rPr>
      </w:pPr>
      <w:r w:rsidRPr="00C572B5">
        <w:rPr>
          <w:rFonts w:cstheme="minorHAnsi"/>
        </w:rPr>
        <w:t xml:space="preserve">Progressive refers to physical and emotional modifications that arise ahead, improved, wide or extensive such as physical length modification of the kid and their capacities from easy to </w:t>
      </w:r>
      <w:r w:rsidRPr="00C572B5">
        <w:rPr>
          <w:rFonts w:cstheme="minorHAnsi"/>
        </w:rPr>
        <w:t>be complicated</w:t>
      </w:r>
      <w:r w:rsidRPr="00C572B5">
        <w:rPr>
          <w:rFonts w:cstheme="minorHAnsi"/>
        </w:rPr>
        <w:t xml:space="preserve">. </w:t>
      </w:r>
    </w:p>
    <w:p w14:paraId="34594E3B" w14:textId="35311A2F" w:rsidR="00A520FC" w:rsidRPr="00C572B5" w:rsidRDefault="00A520FC" w:rsidP="00A520FC">
      <w:pPr>
        <w:autoSpaceDE w:val="0"/>
        <w:autoSpaceDN w:val="0"/>
        <w:adjustRightInd w:val="0"/>
        <w:rPr>
          <w:rFonts w:cstheme="minorHAnsi"/>
        </w:rPr>
      </w:pPr>
      <w:r w:rsidRPr="00C572B5">
        <w:rPr>
          <w:rFonts w:cstheme="minorHAnsi"/>
        </w:rPr>
        <w:t xml:space="preserve">Yet sustainable refers to the modifications in the portion or procedure of the organism that occurs frequently or sequentially (Yusuf, S. and </w:t>
      </w:r>
      <w:proofErr w:type="spellStart"/>
      <w:r w:rsidRPr="00C572B5">
        <w:rPr>
          <w:rFonts w:cstheme="minorHAnsi"/>
        </w:rPr>
        <w:t>Sugandhy</w:t>
      </w:r>
      <w:proofErr w:type="spellEnd"/>
      <w:r w:rsidRPr="00C572B5">
        <w:rPr>
          <w:rFonts w:cstheme="minorHAnsi"/>
        </w:rPr>
        <w:t xml:space="preserve">, M.N. 2011). Therefore, child evolution is a pattern of modification that starts from the perception and proceeds all through the life progression and they are sophisticated because they implicate a physical, mental and socio-emotional course. They are multiple factors that contribute to child </w:t>
      </w:r>
      <w:r w:rsidRPr="00C572B5">
        <w:rPr>
          <w:rFonts w:cstheme="minorHAnsi"/>
        </w:rPr>
        <w:t>development,</w:t>
      </w:r>
      <w:r w:rsidRPr="00C572B5">
        <w:rPr>
          <w:rFonts w:cstheme="minorHAnsi"/>
        </w:rPr>
        <w:t xml:space="preserve"> but the family plays a major role. Because of the very first environment that the child knows is a family environment. Family plays the most significant part in defining the pattern of demeanour and conduct of youngsters subsequently in the connection with others. Even if this pattern can change with the growing number of children and the size of the domain the roots tend to prevail. Yet, the family must uphold compassion and safety for their children so they could oversee themselves in social life later on because the children relation with the family is the base of children behaviour towards others in common. The children identify is characterized by the main social </w:t>
      </w:r>
      <w:r w:rsidRPr="00C572B5">
        <w:rPr>
          <w:rFonts w:cstheme="minorHAnsi"/>
        </w:rPr>
        <w:t>community,</w:t>
      </w:r>
      <w:r w:rsidRPr="00C572B5">
        <w:rPr>
          <w:rFonts w:cstheme="minorHAnsi"/>
        </w:rPr>
        <w:t xml:space="preserve"> which is the family, that's why the family impact on children growth it is so valuable. Child development includes three important intervals appointed childhood, adolescence and adulthood also classified into several intervals such as. </w:t>
      </w:r>
    </w:p>
    <w:p w14:paraId="611B0BFE" w14:textId="77777777" w:rsidR="00A520FC" w:rsidRPr="00C572B5" w:rsidRDefault="00A520FC" w:rsidP="00A520FC">
      <w:pPr>
        <w:autoSpaceDE w:val="0"/>
        <w:autoSpaceDN w:val="0"/>
        <w:adjustRightInd w:val="0"/>
        <w:rPr>
          <w:rFonts w:cstheme="minorHAnsi"/>
        </w:rPr>
      </w:pPr>
      <w:r w:rsidRPr="00C572B5">
        <w:rPr>
          <w:rFonts w:cstheme="minorHAnsi"/>
        </w:rPr>
        <w:t xml:space="preserve">The time before birth where family particularly moms have to take care of the unborn kid by eating the right food and consume the right beverages avoid unnecessary medications and have periodic examinations with the medic. </w:t>
      </w:r>
    </w:p>
    <w:p w14:paraId="65A7F1F4" w14:textId="77777777" w:rsidR="00A520FC" w:rsidRPr="00C572B5" w:rsidRDefault="00A520FC" w:rsidP="00A520FC">
      <w:pPr>
        <w:autoSpaceDE w:val="0"/>
        <w:autoSpaceDN w:val="0"/>
        <w:adjustRightInd w:val="0"/>
        <w:rPr>
          <w:rFonts w:cstheme="minorHAnsi"/>
        </w:rPr>
      </w:pPr>
      <w:r w:rsidRPr="00C572B5">
        <w:rPr>
          <w:rFonts w:cstheme="minorHAnsi"/>
        </w:rPr>
        <w:t xml:space="preserve">Infancy is a period of development from birth to two years and families influence it is very important because they act as caregivers and protectors. At this age, the children need outstanding scrutiny because they start consuming solid foods and start crawling or wondering and exploring by either touching or eating anything, therefore, the family has to be an extra careful. </w:t>
      </w:r>
    </w:p>
    <w:p w14:paraId="76F9FFF2" w14:textId="77777777" w:rsidR="00A520FC" w:rsidRPr="00C572B5" w:rsidRDefault="00A520FC" w:rsidP="00A520FC">
      <w:pPr>
        <w:autoSpaceDE w:val="0"/>
        <w:autoSpaceDN w:val="0"/>
        <w:adjustRightInd w:val="0"/>
        <w:rPr>
          <w:rFonts w:cstheme="minorHAnsi"/>
        </w:rPr>
      </w:pPr>
      <w:r w:rsidRPr="00C572B5">
        <w:rPr>
          <w:rFonts w:cstheme="minorHAnsi"/>
        </w:rPr>
        <w:t xml:space="preserve">Early childhood is an interval of growth from infancy to the age of five or six also the time that the child goes to kindergarten. This is the interval where the children understand how to become further autonomous therefore family expects to furnish supervision and advice to the kids in self-dressing, eating, pursuing hygiene and instructing them ways in social relations with other kids and school companions. </w:t>
      </w:r>
    </w:p>
    <w:p w14:paraId="6FDCCCBD" w14:textId="6FCD1847" w:rsidR="00A520FC" w:rsidRPr="00C572B5" w:rsidRDefault="00A520FC" w:rsidP="00A520FC">
      <w:pPr>
        <w:autoSpaceDE w:val="0"/>
        <w:autoSpaceDN w:val="0"/>
        <w:adjustRightInd w:val="0"/>
        <w:rPr>
          <w:rFonts w:cstheme="minorHAnsi"/>
        </w:rPr>
      </w:pPr>
      <w:r w:rsidRPr="00C572B5">
        <w:rPr>
          <w:rFonts w:cstheme="minorHAnsi"/>
        </w:rPr>
        <w:t xml:space="preserve">Mid and late childhood is an interval of growth from six years old to ten, eleven years. By this age, children have already elementary school </w:t>
      </w:r>
      <w:r w:rsidRPr="00C572B5">
        <w:rPr>
          <w:rFonts w:cstheme="minorHAnsi"/>
        </w:rPr>
        <w:t>skills,</w:t>
      </w:r>
      <w:r w:rsidRPr="00C572B5">
        <w:rPr>
          <w:rFonts w:cstheme="minorHAnsi"/>
        </w:rPr>
        <w:t xml:space="preserve"> and the family role is to guide them to achieve and develop self-control. </w:t>
      </w:r>
    </w:p>
    <w:p w14:paraId="04A7692C" w14:textId="77777777" w:rsidR="00A520FC" w:rsidRPr="00C572B5" w:rsidRDefault="00A520FC" w:rsidP="00A520FC">
      <w:pPr>
        <w:autoSpaceDE w:val="0"/>
        <w:autoSpaceDN w:val="0"/>
        <w:adjustRightInd w:val="0"/>
        <w:rPr>
          <w:rFonts w:cstheme="minorHAnsi"/>
        </w:rPr>
      </w:pPr>
      <w:r w:rsidRPr="00C572B5">
        <w:rPr>
          <w:rFonts w:cstheme="minorHAnsi"/>
        </w:rPr>
        <w:lastRenderedPageBreak/>
        <w:t xml:space="preserve">Adolescence period often called the period of transition between childhood and adulthood and is ranging from 12-13 years to 19-20 years (Erna, R. 2018). In this interval the child in directing to be independent and autonomous so they do not want to be attended like children anymore. Therefore, the family have to counsel the children with a specific speech not authorizing or obliging but to create a conversation with the child and enable them to find an adequate alternative for their necessities. </w:t>
      </w:r>
    </w:p>
    <w:p w14:paraId="2142DE16" w14:textId="5E235E17" w:rsidR="00A520FC" w:rsidRPr="00C572B5" w:rsidRDefault="00A520FC" w:rsidP="00A520FC">
      <w:pPr>
        <w:autoSpaceDE w:val="0"/>
        <w:autoSpaceDN w:val="0"/>
        <w:adjustRightInd w:val="0"/>
        <w:rPr>
          <w:rFonts w:cstheme="minorHAnsi"/>
        </w:rPr>
      </w:pPr>
      <w:r w:rsidRPr="00C572B5">
        <w:rPr>
          <w:rFonts w:cstheme="minorHAnsi"/>
        </w:rPr>
        <w:t xml:space="preserve">Annalist, sociologists and anthropologists have implied that there is no </w:t>
      </w:r>
      <w:r w:rsidR="00C572B5" w:rsidRPr="00C572B5">
        <w:rPr>
          <w:rFonts w:cstheme="minorHAnsi"/>
        </w:rPr>
        <w:t>knowledge,</w:t>
      </w:r>
      <w:r w:rsidRPr="00C572B5">
        <w:rPr>
          <w:rFonts w:cstheme="minorHAnsi"/>
        </w:rPr>
        <w:t xml:space="preserve"> or a clear perception of what childhood is or where it starts and stops that have altered with period and location (</w:t>
      </w:r>
      <w:proofErr w:type="spellStart"/>
      <w:r w:rsidRPr="00C572B5">
        <w:rPr>
          <w:rFonts w:cstheme="minorHAnsi"/>
        </w:rPr>
        <w:t>Ilias</w:t>
      </w:r>
      <w:proofErr w:type="spellEnd"/>
      <w:r w:rsidRPr="00C572B5">
        <w:rPr>
          <w:rFonts w:cstheme="minorHAnsi"/>
        </w:rPr>
        <w:t xml:space="preserve">, M. 2017). Aries, P. (1962) firstly brings in that in the medieval world existed no notion on childhood, the youngsters lived glimpsed as small grown-ups with no particular clothes, diet, civil area or period that approximates the childhood culture. To convert them into educated inhabitants in the twentieth century, numerous kids were sent together institutionally. That enabled the evolution of learning concepts with specific consideration to childhood. Piaget, J. (1896-1980) suggests that the child retains a distinct universal personality which moves it to evolve in apparent phases despite the civil or artistic background. His belief was very helpful in teaching in contemporary modern academies. On the other hand, Mead, M. (1901-1978), questioned Piaget's assumption explaining that kids raised in a varied society did not exhibit a reproduction of the animistic phase that Piaget believed to be common. Yet social- constructionist concept insists that kids possess vigorously developed their artistic world practically kids are provided limited importance in the </w:t>
      </w:r>
      <w:r w:rsidRPr="00C572B5">
        <w:rPr>
          <w:rFonts w:cstheme="minorHAnsi"/>
        </w:rPr>
        <w:t>world,</w:t>
      </w:r>
      <w:r w:rsidRPr="00C572B5">
        <w:rPr>
          <w:rFonts w:cstheme="minorHAnsi"/>
        </w:rPr>
        <w:t xml:space="preserve"> but they are able of coming to be the representatives of their future. Aries, P. (1964) insisted that childhood is not a biological happening but the concept of a community, he also declared that families in old times (15th -16th century) did not possess an obvious knowledge of children and adolescents. Therefore, infancy was glimpsed as a duration where kids could not supervise themselves, but as immediately as they were able to do so they were involved in the adult's world, engaging in difficult labour, sexual acts and death as children were not expected to live for long. Yet in the late 17th beginning 18th century, the family notion started to change, children stopped living with parents and learn how to work for them. Families become sympathetic in following </w:t>
      </w:r>
      <w:r w:rsidRPr="00C572B5">
        <w:rPr>
          <w:rFonts w:cstheme="minorHAnsi"/>
        </w:rPr>
        <w:t>youngsters’</w:t>
      </w:r>
      <w:r w:rsidRPr="00C572B5">
        <w:rPr>
          <w:rFonts w:cstheme="minorHAnsi"/>
        </w:rPr>
        <w:t xml:space="preserve"> tuition and kids were seen as innocent people in need of care and protection. However, violence towards children never changed until the late 18th century. Sever beatings towards children was comprehended as a deed of discipline and remain in some angles of the world even to this day. However, child labour was accepted and practised until the early 19th century. In reality, half of the </w:t>
      </w:r>
      <w:r w:rsidRPr="00C572B5">
        <w:rPr>
          <w:rFonts w:cstheme="minorHAnsi"/>
        </w:rPr>
        <w:t>factory’s</w:t>
      </w:r>
      <w:r w:rsidRPr="00C572B5">
        <w:rPr>
          <w:rFonts w:cstheme="minorHAnsi"/>
        </w:rPr>
        <w:t xml:space="preserve"> workers were children under the age of 11 and they were working as much as the adults even harder. Needy and abandoned children were enlisted by unscrupulous grown-ups and enforced into prostitution, thefts and begging. In 1825 was established the first institution to safeguard kids (Hose of Refuge) whose objective subsisted providing shelter to harmed or ignored kids. In the following years, greatly more alike institutions were created to avoid kids from coming to be financial pressures and perils to the community. The crucial financial modifications in culture from a large farming economy to an industrialised one too influenced the civil importance of kids. The arrival of kids was glimpsed as a payment to the family financial situation and a source of earnings at an old age. In the 20th century after the industrial uprising, parents particularly dads come to be the main basis of earnings for households, and youngsters were no longer glimpsed as financial requirements. Therefore, kids come to be expensive to rising rather than a source of earnings, moreover, the </w:t>
      </w:r>
      <w:r w:rsidRPr="00C572B5">
        <w:rPr>
          <w:rFonts w:cstheme="minorHAnsi"/>
        </w:rPr>
        <w:lastRenderedPageBreak/>
        <w:t xml:space="preserve">civilization commenced to recognise their significance. In today’s society, kids are looked at with familiarity and affection and is less probable that parents will foresee something palpable in return consequently, the civil significance of kids is deduced by affection and supervision they are supposed to have the right to not by rough labour.  </w:t>
      </w:r>
    </w:p>
    <w:p w14:paraId="1D4EA2FF" w14:textId="77777777" w:rsidR="00A520FC" w:rsidRPr="00C572B5" w:rsidRDefault="00A520FC" w:rsidP="00A520FC">
      <w:pPr>
        <w:autoSpaceDE w:val="0"/>
        <w:autoSpaceDN w:val="0"/>
        <w:adjustRightInd w:val="0"/>
        <w:rPr>
          <w:rFonts w:cstheme="minorHAnsi"/>
        </w:rPr>
      </w:pPr>
      <w:r w:rsidRPr="00C572B5">
        <w:rPr>
          <w:rFonts w:cstheme="minorHAnsi"/>
        </w:rPr>
        <w:t>For the personal wellbeing and to be efficient for society, a child requires schooling. Allen, G.MP. (2011) explained that schooling is an initial intervention in child growth and will have constructive opportunities and outcomes such as increased forthcoming career and beneficial mental health in adultness which will impede problems such as anger management and narcotic abuse. Also, a study done by the California Childhood Experiences (ACE) suggests that the degree of trouble and hostile attitude arises repeatedly in unschooled families (</w:t>
      </w:r>
      <w:proofErr w:type="spellStart"/>
      <w:r w:rsidRPr="00C572B5">
        <w:rPr>
          <w:rFonts w:cstheme="minorHAnsi"/>
        </w:rPr>
        <w:t>Felitti</w:t>
      </w:r>
      <w:proofErr w:type="spellEnd"/>
      <w:r w:rsidRPr="00C572B5">
        <w:rPr>
          <w:rFonts w:cstheme="minorHAnsi"/>
        </w:rPr>
        <w:t xml:space="preserve">, V.J. and Anda, R.F. 2009) which suggests that schools are significant not just to teach but yet to identify vulnerable children. To protect children from abuse and neglect special agencies should intervene immediately whenever problems occur in the children lives. Allen, G. MP. (2011) insisted that services frequently fail youngsters because they just intervene when difficulties have evolved. The Children and Young Persons Act 2008 gives obligations to the schools to act in the welfare of a child. Teachers and school staff can see most children every day are therefore in the best place to recognise an abused or neglect child but even though they can immediately see the problems, they have a fragmented and detailed procedure which can delay the dangerous environment for the children. The Children Act 2004 gives a statutory obligation to social services to protect and facilitate the interest of youngsters, which also have a long procedure of intervention. Social Services is a government agency -a led organisation that intends to safeguard kids and helpless grown-ups. Their care department ensures kids are healthful, stable, and adequately looked after and they operate in cooperation with various charities and organisations to guarantee families get reasonable assistance with their needs. </w:t>
      </w:r>
    </w:p>
    <w:p w14:paraId="6CCFE288" w14:textId="15D0ED75" w:rsidR="00A520FC" w:rsidRPr="00C572B5" w:rsidRDefault="00A520FC" w:rsidP="00A520FC">
      <w:pPr>
        <w:autoSpaceDE w:val="0"/>
        <w:autoSpaceDN w:val="0"/>
        <w:adjustRightInd w:val="0"/>
        <w:rPr>
          <w:rFonts w:cstheme="minorHAnsi"/>
        </w:rPr>
      </w:pPr>
      <w:r w:rsidRPr="00C572B5">
        <w:rPr>
          <w:rFonts w:cstheme="minorHAnsi"/>
        </w:rPr>
        <w:t xml:space="preserve">Besides, social services and schools NSPCC it is a well-known agency in England responsible for the children protection that under section 11 of the Children Act 2004 have a statutory duty to cooperate with local authorities, NHS and the police to facilitate the children interest, which also appears to have a complicated process to follow to report child abuse or neglect. Both social services and NSPCC they only act after they had a complaint about a maltreated child and after a long list of </w:t>
      </w:r>
      <w:r w:rsidRPr="00C572B5">
        <w:rPr>
          <w:rFonts w:cstheme="minorHAnsi"/>
        </w:rPr>
        <w:t>formalities,</w:t>
      </w:r>
      <w:r w:rsidRPr="00C572B5">
        <w:rPr>
          <w:rFonts w:cstheme="minorHAnsi"/>
        </w:rPr>
        <w:t xml:space="preserve"> they decide whether the child is in danger and needs to be removed from the family or not. That is the main problem with the specialized agencies and the schools, log list of rules and regulations. GP is a public institution that monitors children from birth and the </w:t>
      </w:r>
      <w:r w:rsidRPr="00C572B5">
        <w:rPr>
          <w:rFonts w:cstheme="minorHAnsi"/>
        </w:rPr>
        <w:t>front-line</w:t>
      </w:r>
      <w:r w:rsidRPr="00C572B5">
        <w:rPr>
          <w:rFonts w:cstheme="minorHAnsi"/>
        </w:rPr>
        <w:t xml:space="preserve"> staff are the only ones that they can get closer to a child than anyone else, rather than parents being able to recognise physical and emotional distress and neglect. Yet, according to </w:t>
      </w:r>
      <w:proofErr w:type="spellStart"/>
      <w:r w:rsidRPr="00C572B5">
        <w:rPr>
          <w:rFonts w:cstheme="minorHAnsi"/>
        </w:rPr>
        <w:t>Tompsett</w:t>
      </w:r>
      <w:proofErr w:type="spellEnd"/>
      <w:r w:rsidRPr="00C572B5">
        <w:rPr>
          <w:rFonts w:cstheme="minorHAnsi"/>
        </w:rPr>
        <w:t xml:space="preserve">, H. et al (2009), the GP’s medical personnel tend not to communicate literally with the children but with their guardians, and when asked why that </w:t>
      </w:r>
      <w:r w:rsidRPr="00C572B5">
        <w:rPr>
          <w:rFonts w:cstheme="minorHAnsi"/>
        </w:rPr>
        <w:t>occurs,</w:t>
      </w:r>
      <w:r w:rsidRPr="00C572B5">
        <w:rPr>
          <w:rFonts w:cstheme="minorHAnsi"/>
        </w:rPr>
        <w:t xml:space="preserve"> they failed to bring about referrals. </w:t>
      </w:r>
    </w:p>
    <w:p w14:paraId="7E3269B2" w14:textId="65802651" w:rsidR="00A520FC" w:rsidRPr="00C572B5" w:rsidRDefault="00A520FC" w:rsidP="00A520FC">
      <w:pPr>
        <w:autoSpaceDE w:val="0"/>
        <w:autoSpaceDN w:val="0"/>
        <w:adjustRightInd w:val="0"/>
        <w:rPr>
          <w:rFonts w:cstheme="minorHAnsi"/>
        </w:rPr>
      </w:pPr>
      <w:r w:rsidRPr="00C572B5">
        <w:rPr>
          <w:rFonts w:cstheme="minorHAnsi"/>
        </w:rPr>
        <w:t xml:space="preserve">Special agencies they do indeed protect lots of children from harm and </w:t>
      </w:r>
      <w:r w:rsidRPr="00C572B5">
        <w:rPr>
          <w:rFonts w:cstheme="minorHAnsi"/>
        </w:rPr>
        <w:t>neglect,</w:t>
      </w:r>
      <w:r w:rsidRPr="00C572B5">
        <w:rPr>
          <w:rFonts w:cstheme="minorHAnsi"/>
        </w:rPr>
        <w:t xml:space="preserve"> but they also fail lots of them and that is due to unprofessional personal and many formalities. To reduce the number of fails they should reduce the amount of paperwork and adequately instruct their staff to recognise and identify children abuse and neglect. </w:t>
      </w:r>
    </w:p>
    <w:p w14:paraId="6F0DE040" w14:textId="77777777" w:rsidR="00A520FC" w:rsidRPr="00C572B5" w:rsidRDefault="00A520FC" w:rsidP="00A520FC">
      <w:pPr>
        <w:autoSpaceDE w:val="0"/>
        <w:autoSpaceDN w:val="0"/>
        <w:adjustRightInd w:val="0"/>
        <w:rPr>
          <w:rFonts w:cstheme="minorHAnsi"/>
        </w:rPr>
      </w:pPr>
    </w:p>
    <w:p w14:paraId="0260EA92" w14:textId="77777777" w:rsidR="00A520FC" w:rsidRDefault="00A520FC" w:rsidP="00C572B5">
      <w:pPr>
        <w:pStyle w:val="Heading1"/>
      </w:pPr>
      <w:bookmarkStart w:id="2" w:name="_Toc59902795"/>
      <w:r>
        <w:lastRenderedPageBreak/>
        <w:t>Conclusion</w:t>
      </w:r>
      <w:bookmarkEnd w:id="2"/>
      <w:r>
        <w:t xml:space="preserve"> </w:t>
      </w:r>
    </w:p>
    <w:p w14:paraId="5B138521" w14:textId="77777777" w:rsidR="00A520FC" w:rsidRDefault="00A520FC" w:rsidP="00A520FC">
      <w:pPr>
        <w:autoSpaceDE w:val="0"/>
        <w:autoSpaceDN w:val="0"/>
        <w:adjustRightInd w:val="0"/>
        <w:rPr>
          <w:rFonts w:ascii="AppleSystemUIFont" w:hAnsi="AppleSystemUIFont" w:cs="AppleSystemUIFont"/>
        </w:rPr>
      </w:pPr>
    </w:p>
    <w:p w14:paraId="16E735A2" w14:textId="092CAA37" w:rsidR="00A520FC" w:rsidRPr="00C572B5" w:rsidRDefault="00A520FC" w:rsidP="00A520FC">
      <w:pPr>
        <w:autoSpaceDE w:val="0"/>
        <w:autoSpaceDN w:val="0"/>
        <w:adjustRightInd w:val="0"/>
        <w:rPr>
          <w:rFonts w:cstheme="minorHAnsi"/>
        </w:rPr>
      </w:pPr>
      <w:r w:rsidRPr="00C572B5">
        <w:rPr>
          <w:rFonts w:cstheme="minorHAnsi"/>
        </w:rPr>
        <w:t xml:space="preserve">All things </w:t>
      </w:r>
      <w:r w:rsidRPr="00C572B5">
        <w:rPr>
          <w:rFonts w:cstheme="minorHAnsi"/>
        </w:rPr>
        <w:t>considered;</w:t>
      </w:r>
      <w:r w:rsidRPr="00C572B5">
        <w:rPr>
          <w:rFonts w:cstheme="minorHAnsi"/>
        </w:rPr>
        <w:t xml:space="preserve"> childhood is a phase in human life. Regardless, there is enough evidence implying that in numerous aspects of social advancement the interval span of childhood was not the same, in truth in some societies was </w:t>
      </w:r>
      <w:r w:rsidRPr="00C572B5">
        <w:rPr>
          <w:rFonts w:cstheme="minorHAnsi"/>
        </w:rPr>
        <w:t>non-existent</w:t>
      </w:r>
      <w:r w:rsidRPr="00C572B5">
        <w:rPr>
          <w:rFonts w:cstheme="minorHAnsi"/>
        </w:rPr>
        <w:t xml:space="preserve">. In ancient times according to pictures and </w:t>
      </w:r>
      <w:r w:rsidRPr="00C572B5">
        <w:rPr>
          <w:rFonts w:cstheme="minorHAnsi"/>
        </w:rPr>
        <w:t>schools’</w:t>
      </w:r>
      <w:r w:rsidRPr="00C572B5">
        <w:rPr>
          <w:rFonts w:cstheme="minorHAnsi"/>
        </w:rPr>
        <w:t xml:space="preserve"> diaries and monuments, kids were depicted as miniature adults. Children were contributing </w:t>
      </w:r>
      <w:r w:rsidRPr="00C572B5">
        <w:rPr>
          <w:rFonts w:cstheme="minorHAnsi"/>
        </w:rPr>
        <w:t>to</w:t>
      </w:r>
      <w:r w:rsidRPr="00C572B5">
        <w:rPr>
          <w:rFonts w:cstheme="minorHAnsi"/>
        </w:rPr>
        <w:t xml:space="preserve"> all facets of social life exactly as the grown-up they could moreover get punished as an adult but that was shifted along with the financial modification in society and urbanisation. </w:t>
      </w:r>
    </w:p>
    <w:p w14:paraId="3F014EE2" w14:textId="77777777" w:rsidR="00A520FC" w:rsidRPr="00C572B5" w:rsidRDefault="00A520FC" w:rsidP="00A520FC">
      <w:pPr>
        <w:autoSpaceDE w:val="0"/>
        <w:autoSpaceDN w:val="0"/>
        <w:adjustRightInd w:val="0"/>
        <w:rPr>
          <w:rFonts w:cstheme="minorHAnsi"/>
        </w:rPr>
      </w:pPr>
      <w:r w:rsidRPr="00C572B5">
        <w:rPr>
          <w:rFonts w:cstheme="minorHAnsi"/>
        </w:rPr>
        <w:t xml:space="preserve">In today's world children are seen as innocent civilians and they are protected by special agencies with a statutory obligation of keeping children save. </w:t>
      </w:r>
    </w:p>
    <w:p w14:paraId="303C156F" w14:textId="77777777" w:rsidR="00A520FC" w:rsidRPr="00C572B5" w:rsidRDefault="00A520FC" w:rsidP="00A520FC">
      <w:pPr>
        <w:autoSpaceDE w:val="0"/>
        <w:autoSpaceDN w:val="0"/>
        <w:adjustRightInd w:val="0"/>
        <w:rPr>
          <w:rFonts w:cstheme="minorHAnsi"/>
        </w:rPr>
      </w:pPr>
    </w:p>
    <w:p w14:paraId="0C0F1B4B" w14:textId="20AE35D0" w:rsidR="00A520FC" w:rsidRDefault="00A520FC" w:rsidP="00C572B5">
      <w:pPr>
        <w:pStyle w:val="Heading1"/>
      </w:pPr>
      <w:bookmarkStart w:id="3" w:name="_Toc59902796"/>
      <w:r>
        <w:t>Reference list</w:t>
      </w:r>
      <w:bookmarkEnd w:id="3"/>
      <w:r>
        <w:t xml:space="preserve"> </w:t>
      </w:r>
    </w:p>
    <w:p w14:paraId="565333BE" w14:textId="77777777" w:rsidR="00C572B5" w:rsidRDefault="00C572B5" w:rsidP="00A520FC">
      <w:pPr>
        <w:autoSpaceDE w:val="0"/>
        <w:autoSpaceDN w:val="0"/>
        <w:adjustRightInd w:val="0"/>
        <w:rPr>
          <w:rFonts w:ascii="AppleSystemUIFont" w:hAnsi="AppleSystemUIFont" w:cs="AppleSystemUIFont"/>
        </w:rPr>
      </w:pPr>
    </w:p>
    <w:p w14:paraId="087B3DE9" w14:textId="455E8DF6" w:rsidR="00A520FC" w:rsidRPr="00C572B5" w:rsidRDefault="00A520FC" w:rsidP="00C572B5">
      <w:pPr>
        <w:pStyle w:val="ListParagraph"/>
        <w:numPr>
          <w:ilvl w:val="0"/>
          <w:numId w:val="1"/>
        </w:numPr>
        <w:autoSpaceDE w:val="0"/>
        <w:autoSpaceDN w:val="0"/>
        <w:adjustRightInd w:val="0"/>
        <w:rPr>
          <w:rFonts w:ascii="AppleSystemUIFont" w:hAnsi="AppleSystemUIFont" w:cs="AppleSystemUIFont"/>
        </w:rPr>
      </w:pPr>
      <w:r w:rsidRPr="00C572B5">
        <w:rPr>
          <w:rFonts w:ascii="AppleSystemUIFont" w:hAnsi="AppleSystemUIFont" w:cs="AppleSystemUIFont"/>
        </w:rPr>
        <w:t xml:space="preserve">Allen, G.MP. (2011) </w:t>
      </w:r>
      <w:r w:rsidRPr="00C572B5">
        <w:rPr>
          <w:rFonts w:ascii="AppleSystemUIFont" w:hAnsi="AppleSystemUIFont" w:cs="AppleSystemUIFont"/>
          <w:i/>
          <w:iCs/>
        </w:rPr>
        <w:t>Early Intervention: The Next Steps</w:t>
      </w:r>
      <w:r w:rsidRPr="00C572B5">
        <w:rPr>
          <w:rFonts w:ascii="AppleSystemUIFont" w:hAnsi="AppleSystemUIFont" w:cs="AppleSystemUIFont"/>
        </w:rPr>
        <w:t xml:space="preserve">. Available at:  </w:t>
      </w:r>
      <w:hyperlink r:id="rId9" w:history="1">
        <w:r w:rsidRPr="00C572B5">
          <w:rPr>
            <w:rFonts w:ascii="AppleSystemUIFont" w:hAnsi="AppleSystemUIFont" w:cs="AppleSystemUIFont"/>
            <w:color w:val="DCA10D"/>
          </w:rPr>
          <w:t>https://assets.publishing.service.gov.uk/government/uploads/system/uploads/attachment_data/file/284086/early-intervention-next-steps2.pdf</w:t>
        </w:r>
      </w:hyperlink>
      <w:r w:rsidRPr="00C572B5">
        <w:rPr>
          <w:rFonts w:ascii="AppleSystemUIFont" w:hAnsi="AppleSystemUIFont" w:cs="AppleSystemUIFont"/>
        </w:rPr>
        <w:t xml:space="preserve"> (Accessed: 18 December2020). </w:t>
      </w:r>
      <w:r w:rsidRPr="00C572B5">
        <w:rPr>
          <w:rFonts w:ascii="MS Gothic" w:eastAsia="MS Gothic" w:hAnsi="MS Gothic" w:cs="MS Gothic" w:hint="eastAsia"/>
          <w:b/>
          <w:bCs/>
        </w:rPr>
        <w:t> </w:t>
      </w:r>
    </w:p>
    <w:p w14:paraId="076169FC" w14:textId="77777777" w:rsidR="00C572B5" w:rsidRPr="00C572B5" w:rsidRDefault="00C572B5" w:rsidP="00C572B5">
      <w:pPr>
        <w:pStyle w:val="ListParagraph"/>
        <w:numPr>
          <w:ilvl w:val="0"/>
          <w:numId w:val="1"/>
        </w:numPr>
        <w:autoSpaceDE w:val="0"/>
        <w:autoSpaceDN w:val="0"/>
        <w:adjustRightInd w:val="0"/>
        <w:rPr>
          <w:rFonts w:ascii="AppleSystemUIFont" w:hAnsi="AppleSystemUIFont" w:cs="AppleSystemUIFont"/>
        </w:rPr>
      </w:pPr>
      <w:r w:rsidRPr="00C572B5">
        <w:rPr>
          <w:rFonts w:ascii="AppleSystemUIFont" w:hAnsi="AppleSystemUIFont" w:cs="AppleSystemUIFont"/>
        </w:rPr>
        <w:t xml:space="preserve">Cambridge dictionary (2020). Available at: </w:t>
      </w:r>
      <w:hyperlink r:id="rId10" w:history="1">
        <w:r w:rsidRPr="00C572B5">
          <w:rPr>
            <w:rFonts w:ascii="AppleSystemUIFont" w:hAnsi="AppleSystemUIFont" w:cs="AppleSystemUIFont"/>
            <w:color w:val="DCA10D"/>
          </w:rPr>
          <w:t>https://dictionary.cambridge.org</w:t>
        </w:r>
      </w:hyperlink>
      <w:r w:rsidRPr="00C572B5">
        <w:rPr>
          <w:rFonts w:ascii="AppleSystemUIFont" w:hAnsi="AppleSystemUIFont" w:cs="AppleSystemUIFont"/>
        </w:rPr>
        <w:t xml:space="preserve"> (Accessed: 17 December 2020). </w:t>
      </w:r>
    </w:p>
    <w:p w14:paraId="709F1741" w14:textId="3944E00B" w:rsidR="00C572B5" w:rsidRPr="00C572B5" w:rsidRDefault="00C572B5" w:rsidP="00C572B5">
      <w:pPr>
        <w:pStyle w:val="ListParagraph"/>
        <w:numPr>
          <w:ilvl w:val="0"/>
          <w:numId w:val="1"/>
        </w:numPr>
        <w:autoSpaceDE w:val="0"/>
        <w:autoSpaceDN w:val="0"/>
        <w:adjustRightInd w:val="0"/>
        <w:rPr>
          <w:rFonts w:ascii="AppleSystemUIFont" w:hAnsi="AppleSystemUIFont" w:cs="AppleSystemUIFont"/>
          <w:i/>
          <w:iCs/>
        </w:rPr>
      </w:pPr>
      <w:r w:rsidRPr="00C572B5">
        <w:rPr>
          <w:rFonts w:ascii="AppleSystemUIFont" w:hAnsi="AppleSystemUIFont" w:cs="AppleSystemUIFont"/>
        </w:rPr>
        <w:t xml:space="preserve">Evans, R. (2012) </w:t>
      </w:r>
      <w:r w:rsidRPr="00C572B5">
        <w:rPr>
          <w:rFonts w:ascii="AppleSystemUIFont" w:hAnsi="AppleSystemUIFont" w:cs="AppleSystemUIFont"/>
          <w:i/>
          <w:iCs/>
        </w:rPr>
        <w:t>What is childhood and what do we mean by ‘young person’?</w:t>
      </w:r>
      <w:r w:rsidRPr="00C572B5">
        <w:rPr>
          <w:rFonts w:ascii="AppleSystemUIFont" w:hAnsi="AppleSystemUIFont" w:cs="AppleSystemUIFont"/>
        </w:rPr>
        <w:t xml:space="preserve"> Available at: </w:t>
      </w:r>
      <w:hyperlink r:id="rId11" w:history="1">
        <w:r w:rsidRPr="00C572B5">
          <w:rPr>
            <w:rFonts w:ascii="AppleSystemUIFont" w:hAnsi="AppleSystemUIFont" w:cs="AppleSystemUIFont"/>
            <w:color w:val="DCA10D"/>
          </w:rPr>
          <w:t>https://www.ippf.org/sites/default/files/ippf_right_to_decide_01.pdf</w:t>
        </w:r>
      </w:hyperlink>
      <w:r w:rsidRPr="00C572B5">
        <w:rPr>
          <w:rFonts w:ascii="AppleSystemUIFont" w:hAnsi="AppleSystemUIFont" w:cs="AppleSystemUIFont"/>
        </w:rPr>
        <w:t xml:space="preserve"> (Accessed: 18 December 2020). </w:t>
      </w:r>
    </w:p>
    <w:p w14:paraId="59EB57EB" w14:textId="77777777" w:rsidR="00C572B5" w:rsidRPr="00C572B5" w:rsidRDefault="00C572B5" w:rsidP="00C572B5">
      <w:pPr>
        <w:pStyle w:val="ListParagraph"/>
        <w:numPr>
          <w:ilvl w:val="0"/>
          <w:numId w:val="1"/>
        </w:numPr>
        <w:autoSpaceDE w:val="0"/>
        <w:autoSpaceDN w:val="0"/>
        <w:adjustRightInd w:val="0"/>
        <w:rPr>
          <w:rFonts w:ascii="AppleSystemUIFont" w:hAnsi="AppleSystemUIFont" w:cs="AppleSystemUIFont"/>
        </w:rPr>
      </w:pPr>
      <w:r w:rsidRPr="00C572B5">
        <w:rPr>
          <w:rFonts w:ascii="AppleSystemUIFont" w:hAnsi="AppleSystemUIFont" w:cs="AppleSystemUIFont"/>
        </w:rPr>
        <w:t xml:space="preserve">Erna. R. (2018) ‘Family influence on the development of children’, </w:t>
      </w:r>
      <w:r w:rsidRPr="00C572B5">
        <w:rPr>
          <w:rFonts w:ascii="AppleSystemUIFont" w:hAnsi="AppleSystemUIFont" w:cs="AppleSystemUIFont"/>
          <w:i/>
          <w:iCs/>
        </w:rPr>
        <w:t>Journal of Primary Education,</w:t>
      </w:r>
      <w:r w:rsidRPr="00C572B5">
        <w:rPr>
          <w:rFonts w:ascii="AppleSystemUIFont" w:hAnsi="AppleSystemUIFont" w:cs="AppleSystemUIFont"/>
        </w:rPr>
        <w:t xml:space="preserve"> 2(1), pp. 1-12. </w:t>
      </w:r>
    </w:p>
    <w:p w14:paraId="2D786A85" w14:textId="77777777" w:rsidR="00C572B5" w:rsidRPr="00C572B5" w:rsidRDefault="00C572B5" w:rsidP="00C572B5">
      <w:pPr>
        <w:pStyle w:val="ListParagraph"/>
        <w:numPr>
          <w:ilvl w:val="0"/>
          <w:numId w:val="1"/>
        </w:numPr>
        <w:autoSpaceDE w:val="0"/>
        <w:autoSpaceDN w:val="0"/>
        <w:adjustRightInd w:val="0"/>
        <w:rPr>
          <w:rFonts w:ascii="AppleSystemUIFont" w:hAnsi="AppleSystemUIFont" w:cs="AppleSystemUIFont"/>
        </w:rPr>
      </w:pPr>
      <w:proofErr w:type="spellStart"/>
      <w:r w:rsidRPr="00C572B5">
        <w:rPr>
          <w:rFonts w:ascii="AppleSystemUIFont" w:hAnsi="AppleSystemUIFont" w:cs="AppleSystemUIFont"/>
        </w:rPr>
        <w:t>Felitti</w:t>
      </w:r>
      <w:proofErr w:type="spellEnd"/>
      <w:r w:rsidRPr="00C572B5">
        <w:rPr>
          <w:rFonts w:ascii="AppleSystemUIFont" w:hAnsi="AppleSystemUIFont" w:cs="AppleSystemUIFont"/>
        </w:rPr>
        <w:t xml:space="preserve">, V.J. and Anda, R.F. (2009) </w:t>
      </w:r>
      <w:r w:rsidRPr="00C572B5">
        <w:rPr>
          <w:rFonts w:ascii="AppleSystemUIFontBold" w:hAnsi="AppleSystemUIFontBold" w:cs="AppleSystemUIFontBold"/>
          <w:i/>
          <w:iCs/>
        </w:rPr>
        <w:t>The Hidden Epidemic: The Impact of Early Life Trauma on Health and Disease</w:t>
      </w:r>
      <w:r w:rsidRPr="00C572B5">
        <w:rPr>
          <w:rFonts w:ascii="AppleSystemUIFontBold" w:hAnsi="AppleSystemUIFontBold" w:cs="AppleSystemUIFontBold"/>
        </w:rPr>
        <w:t xml:space="preserve">. </w:t>
      </w:r>
      <w:r w:rsidRPr="00C572B5">
        <w:rPr>
          <w:rFonts w:ascii="AppleSystemUIFont" w:hAnsi="AppleSystemUIFont" w:cs="AppleSystemUIFont"/>
        </w:rPr>
        <w:t xml:space="preserve">Cambridge: Cambridge University Press. </w:t>
      </w:r>
    </w:p>
    <w:p w14:paraId="4D0CE1F5" w14:textId="77777777" w:rsidR="00C572B5" w:rsidRPr="00C572B5" w:rsidRDefault="00C572B5" w:rsidP="00C572B5">
      <w:pPr>
        <w:pStyle w:val="ListParagraph"/>
        <w:numPr>
          <w:ilvl w:val="0"/>
          <w:numId w:val="1"/>
        </w:numPr>
        <w:autoSpaceDE w:val="0"/>
        <w:autoSpaceDN w:val="0"/>
        <w:adjustRightInd w:val="0"/>
        <w:rPr>
          <w:rFonts w:ascii="AppleSystemUIFont" w:hAnsi="AppleSystemUIFont" w:cs="AppleSystemUIFont"/>
        </w:rPr>
      </w:pPr>
      <w:r w:rsidRPr="00C572B5">
        <w:rPr>
          <w:rFonts w:ascii="AppleSystemUIFont" w:hAnsi="AppleSystemUIFont" w:cs="AppleSystemUIFont"/>
        </w:rPr>
        <w:t xml:space="preserve">Howells (2020) </w:t>
      </w:r>
      <w:r w:rsidRPr="00C572B5">
        <w:rPr>
          <w:rFonts w:ascii="AppleSystemUIFont" w:hAnsi="AppleSystemUIFont" w:cs="AppleSystemUIFont"/>
          <w:i/>
          <w:iCs/>
        </w:rPr>
        <w:t>Who are social Services and What they do</w:t>
      </w:r>
      <w:r w:rsidRPr="00C572B5">
        <w:rPr>
          <w:rFonts w:ascii="AppleSystemUIFont" w:hAnsi="AppleSystemUIFont" w:cs="AppleSystemUIFont"/>
        </w:rPr>
        <w:t xml:space="preserve">? Available at: </w:t>
      </w:r>
      <w:hyperlink r:id="rId12" w:history="1">
        <w:r w:rsidRPr="00C572B5">
          <w:rPr>
            <w:rFonts w:ascii="AppleSystemUIFont" w:hAnsi="AppleSystemUIFont" w:cs="AppleSystemUIFont"/>
            <w:color w:val="DCA10D"/>
          </w:rPr>
          <w:t>https://www.howellslegal.co.uk/news/post/Who-are-Social-Services-and-what-do-they-do</w:t>
        </w:r>
      </w:hyperlink>
      <w:r w:rsidRPr="00C572B5">
        <w:rPr>
          <w:rFonts w:ascii="AppleSystemUIFont" w:hAnsi="AppleSystemUIFont" w:cs="AppleSystemUIFont"/>
        </w:rPr>
        <w:t xml:space="preserve"> (Accessed: 20 December 2020). </w:t>
      </w:r>
    </w:p>
    <w:p w14:paraId="7F198B04" w14:textId="77777777" w:rsidR="00C572B5" w:rsidRPr="00C572B5" w:rsidRDefault="00C572B5" w:rsidP="00C572B5">
      <w:pPr>
        <w:pStyle w:val="ListParagraph"/>
        <w:numPr>
          <w:ilvl w:val="0"/>
          <w:numId w:val="1"/>
        </w:numPr>
        <w:autoSpaceDE w:val="0"/>
        <w:autoSpaceDN w:val="0"/>
        <w:adjustRightInd w:val="0"/>
        <w:rPr>
          <w:rFonts w:ascii="AppleSystemUIFont" w:hAnsi="AppleSystemUIFont" w:cs="AppleSystemUIFont"/>
        </w:rPr>
      </w:pPr>
      <w:proofErr w:type="spellStart"/>
      <w:r w:rsidRPr="00C572B5">
        <w:rPr>
          <w:rFonts w:ascii="AppleSystemUIFont" w:hAnsi="AppleSystemUIFont" w:cs="AppleSystemUIFont"/>
        </w:rPr>
        <w:t>Ilias</w:t>
      </w:r>
      <w:proofErr w:type="spellEnd"/>
      <w:r w:rsidRPr="00C572B5">
        <w:rPr>
          <w:rFonts w:ascii="AppleSystemUIFont" w:hAnsi="AppleSystemUIFont" w:cs="AppleSystemUIFont"/>
        </w:rPr>
        <w:t xml:space="preserve">, M. and </w:t>
      </w:r>
      <w:proofErr w:type="spellStart"/>
      <w:r w:rsidRPr="00C572B5">
        <w:rPr>
          <w:rFonts w:ascii="AppleSystemUIFont" w:hAnsi="AppleSystemUIFont" w:cs="AppleSystemUIFont"/>
        </w:rPr>
        <w:t>Akter</w:t>
      </w:r>
      <w:proofErr w:type="spellEnd"/>
      <w:r w:rsidRPr="00C572B5">
        <w:rPr>
          <w:rFonts w:ascii="AppleSystemUIFont" w:hAnsi="AppleSystemUIFont" w:cs="AppleSystemUIFont"/>
        </w:rPr>
        <w:t xml:space="preserve">, R. (2017) ‘Social History of Childhood and Children: A Note on the Cultural and Historical Differences in Child Care’, </w:t>
      </w:r>
      <w:r w:rsidRPr="00C572B5">
        <w:rPr>
          <w:rFonts w:ascii="AppleSystemUIFont" w:hAnsi="AppleSystemUIFont" w:cs="AppleSystemUIFont"/>
          <w:i/>
          <w:iCs/>
        </w:rPr>
        <w:t xml:space="preserve">Journal </w:t>
      </w:r>
      <w:proofErr w:type="gramStart"/>
      <w:r w:rsidRPr="00C572B5">
        <w:rPr>
          <w:rFonts w:ascii="AppleSystemUIFont" w:hAnsi="AppleSystemUIFont" w:cs="AppleSystemUIFont"/>
          <w:i/>
          <w:iCs/>
        </w:rPr>
        <w:t>Of</w:t>
      </w:r>
      <w:proofErr w:type="gramEnd"/>
      <w:r w:rsidRPr="00C572B5">
        <w:rPr>
          <w:rFonts w:ascii="AppleSystemUIFont" w:hAnsi="AppleSystemUIFont" w:cs="AppleSystemUIFont"/>
          <w:i/>
          <w:iCs/>
        </w:rPr>
        <w:t xml:space="preserve"> Humanities And Social Science</w:t>
      </w:r>
      <w:r w:rsidRPr="00C572B5">
        <w:rPr>
          <w:rFonts w:ascii="AppleSystemUIFont" w:hAnsi="AppleSystemUIFont" w:cs="AppleSystemUIFont"/>
        </w:rPr>
        <w:t>, 22(7), pp.54-59.</w:t>
      </w:r>
    </w:p>
    <w:p w14:paraId="02455245" w14:textId="7A886E34" w:rsidR="00C572B5" w:rsidRPr="00C572B5" w:rsidRDefault="00C572B5" w:rsidP="00C572B5">
      <w:pPr>
        <w:pStyle w:val="ListParagraph"/>
        <w:numPr>
          <w:ilvl w:val="0"/>
          <w:numId w:val="1"/>
        </w:numPr>
        <w:autoSpaceDE w:val="0"/>
        <w:autoSpaceDN w:val="0"/>
        <w:adjustRightInd w:val="0"/>
        <w:rPr>
          <w:rFonts w:ascii="AppleSystemUIFontBold" w:hAnsi="AppleSystemUIFontBold" w:cs="AppleSystemUIFontBold"/>
        </w:rPr>
      </w:pPr>
      <w:r w:rsidRPr="00C572B5">
        <w:rPr>
          <w:rFonts w:ascii="AppleSystemUIFont" w:hAnsi="AppleSystemUIFont" w:cs="AppleSystemUIFont"/>
        </w:rPr>
        <w:t xml:space="preserve">NSPCC (2020) </w:t>
      </w:r>
      <w:r w:rsidRPr="00C572B5">
        <w:rPr>
          <w:rFonts w:ascii="AppleSystemUIFontBold" w:hAnsi="AppleSystemUIFontBold" w:cs="AppleSystemUIFontBold"/>
          <w:i/>
          <w:iCs/>
        </w:rPr>
        <w:t>Recognising and responding to abuse.</w:t>
      </w:r>
      <w:r w:rsidRPr="00C572B5">
        <w:rPr>
          <w:rFonts w:ascii="AppleSystemUIFontBold" w:hAnsi="AppleSystemUIFontBold" w:cs="AppleSystemUIFontBold"/>
        </w:rPr>
        <w:t xml:space="preserve"> Available at: </w:t>
      </w:r>
      <w:hyperlink r:id="rId13" w:history="1">
        <w:r w:rsidRPr="00C572B5">
          <w:rPr>
            <w:rFonts w:ascii="AppleSystemUIFontBold" w:hAnsi="AppleSystemUIFontBold" w:cs="AppleSystemUIFontBold"/>
            <w:color w:val="DCA10D"/>
          </w:rPr>
          <w:t>https://learning.nspcc.org.uk/child-abuse-and-neglect/recognising-and-responding-to-abuse</w:t>
        </w:r>
      </w:hyperlink>
      <w:r w:rsidRPr="00C572B5">
        <w:rPr>
          <w:rFonts w:ascii="AppleSystemUIFontBold" w:hAnsi="AppleSystemUIFontBold" w:cs="AppleSystemUIFontBold"/>
        </w:rPr>
        <w:t>. (Accessed: 19 December</w:t>
      </w:r>
      <w:r w:rsidRPr="00C572B5">
        <w:rPr>
          <w:rFonts w:ascii="AppleSystemUIFont" w:hAnsi="AppleSystemUIFont" w:cs="AppleSystemUIFont"/>
        </w:rPr>
        <w:t>2020).</w:t>
      </w:r>
    </w:p>
    <w:p w14:paraId="45B01D95" w14:textId="118ABE19" w:rsidR="00A520FC" w:rsidRPr="00C572B5" w:rsidRDefault="00A520FC" w:rsidP="00C572B5">
      <w:pPr>
        <w:pStyle w:val="ListParagraph"/>
        <w:numPr>
          <w:ilvl w:val="0"/>
          <w:numId w:val="1"/>
        </w:numPr>
        <w:autoSpaceDE w:val="0"/>
        <w:autoSpaceDN w:val="0"/>
        <w:adjustRightInd w:val="0"/>
        <w:rPr>
          <w:rFonts w:ascii="AppleSystemUIFont" w:hAnsi="AppleSystemUIFont" w:cs="AppleSystemUIFont"/>
        </w:rPr>
      </w:pPr>
      <w:r w:rsidRPr="00C572B5">
        <w:rPr>
          <w:rFonts w:ascii="AppleSystemUIFont" w:hAnsi="AppleSystemUIFont" w:cs="AppleSystemUIFont"/>
        </w:rPr>
        <w:t>Oxford dictionaries</w:t>
      </w:r>
      <w:r w:rsidRPr="00C572B5">
        <w:rPr>
          <w:rFonts w:ascii="AppleSystemUIFont" w:hAnsi="AppleSystemUIFont" w:cs="AppleSystemUIFont"/>
        </w:rPr>
        <w:t>.</w:t>
      </w:r>
      <w:r w:rsidRPr="00C572B5">
        <w:rPr>
          <w:rFonts w:ascii="AppleSystemUIFont" w:hAnsi="AppleSystemUIFont" w:cs="AppleSystemUIFont"/>
        </w:rPr>
        <w:t xml:space="preserve"> (2020) Oxford </w:t>
      </w:r>
      <w:r w:rsidRPr="00C572B5">
        <w:rPr>
          <w:rFonts w:ascii="AppleSystemUIFont" w:hAnsi="AppleSystemUIFont" w:cs="AppleSystemUIFont"/>
          <w:i/>
          <w:iCs/>
        </w:rPr>
        <w:t>Learners Dictionaries</w:t>
      </w:r>
      <w:r w:rsidRPr="00C572B5">
        <w:rPr>
          <w:rFonts w:ascii="AppleSystemUIFont" w:hAnsi="AppleSystemUIFont" w:cs="AppleSystemUIFont"/>
        </w:rPr>
        <w:t xml:space="preserve">. Available at: </w:t>
      </w:r>
      <w:hyperlink r:id="rId14" w:history="1">
        <w:r w:rsidRPr="00C572B5">
          <w:rPr>
            <w:rFonts w:ascii="AppleSystemUIFont" w:hAnsi="AppleSystemUIFont" w:cs="AppleSystemUIFont"/>
            <w:color w:val="DCA10D"/>
          </w:rPr>
          <w:t>https://www.oxfordlearnersdictionaries.com/definition/english/childhood</w:t>
        </w:r>
      </w:hyperlink>
      <w:r w:rsidRPr="00C572B5">
        <w:rPr>
          <w:rFonts w:ascii="AppleSystemUIFont" w:hAnsi="AppleSystemUIFont" w:cs="AppleSystemUIFont"/>
        </w:rPr>
        <w:t xml:space="preserve"> (Accessed: 18 December 2020).</w:t>
      </w:r>
    </w:p>
    <w:p w14:paraId="36FFA37F" w14:textId="77777777" w:rsidR="00C572B5" w:rsidRPr="00C572B5" w:rsidRDefault="00C572B5" w:rsidP="00C572B5">
      <w:pPr>
        <w:pStyle w:val="ListParagraph"/>
        <w:numPr>
          <w:ilvl w:val="0"/>
          <w:numId w:val="1"/>
        </w:numPr>
        <w:autoSpaceDE w:val="0"/>
        <w:autoSpaceDN w:val="0"/>
        <w:adjustRightInd w:val="0"/>
        <w:rPr>
          <w:rFonts w:ascii="AppleSystemUIFont" w:hAnsi="AppleSystemUIFont" w:cs="AppleSystemUIFont"/>
        </w:rPr>
      </w:pPr>
      <w:r w:rsidRPr="00C572B5">
        <w:rPr>
          <w:rFonts w:ascii="AppleSystemUIFont" w:hAnsi="AppleSystemUIFont" w:cs="AppleSystemUIFont"/>
        </w:rPr>
        <w:t>Strickland, C.E. (1964) ‘</w:t>
      </w:r>
      <w:r w:rsidRPr="00C572B5">
        <w:rPr>
          <w:rFonts w:ascii="AppleSystemUIFontItalic" w:hAnsi="AppleSystemUIFontItalic" w:cs="AppleSystemUIFontItalic"/>
        </w:rPr>
        <w:t xml:space="preserve">Centuries of Childhood: A Social History of Family Life (L'Enfant et la vie </w:t>
      </w:r>
      <w:proofErr w:type="spellStart"/>
      <w:r w:rsidRPr="00C572B5">
        <w:rPr>
          <w:rFonts w:ascii="AppleSystemUIFontItalic" w:hAnsi="AppleSystemUIFontItalic" w:cs="AppleSystemUIFontItalic"/>
        </w:rPr>
        <w:t>familiale</w:t>
      </w:r>
      <w:proofErr w:type="spellEnd"/>
      <w:r w:rsidRPr="00C572B5">
        <w:rPr>
          <w:rFonts w:ascii="AppleSystemUIFontItalic" w:hAnsi="AppleSystemUIFontItalic" w:cs="AppleSystemUIFontItalic"/>
        </w:rPr>
        <w:t xml:space="preserve"> sous </w:t>
      </w:r>
      <w:proofErr w:type="spellStart"/>
      <w:r w:rsidRPr="00C572B5">
        <w:rPr>
          <w:rFonts w:ascii="AppleSystemUIFontItalic" w:hAnsi="AppleSystemUIFontItalic" w:cs="AppleSystemUIFontItalic"/>
        </w:rPr>
        <w:t>l'ancien</w:t>
      </w:r>
      <w:proofErr w:type="spellEnd"/>
      <w:r w:rsidRPr="00C572B5">
        <w:rPr>
          <w:rFonts w:ascii="AppleSystemUIFontItalic" w:hAnsi="AppleSystemUIFontItalic" w:cs="AppleSystemUIFontItalic"/>
        </w:rPr>
        <w:t xml:space="preserve"> </w:t>
      </w:r>
      <w:proofErr w:type="spellStart"/>
      <w:r w:rsidRPr="00C572B5">
        <w:rPr>
          <w:rFonts w:ascii="AppleSystemUIFontItalic" w:hAnsi="AppleSystemUIFontItalic" w:cs="AppleSystemUIFontItalic"/>
        </w:rPr>
        <w:t>régime</w:t>
      </w:r>
      <w:proofErr w:type="spellEnd"/>
      <w:r w:rsidRPr="00C572B5">
        <w:rPr>
          <w:rFonts w:ascii="AppleSystemUIFontItalic" w:hAnsi="AppleSystemUIFontItalic" w:cs="AppleSystemUIFontItalic"/>
        </w:rPr>
        <w:t>)</w:t>
      </w:r>
      <w:r w:rsidRPr="00C572B5">
        <w:rPr>
          <w:rFonts w:ascii="AppleSystemUIFont" w:hAnsi="AppleSystemUIFont" w:cs="AppleSystemUIFont"/>
        </w:rPr>
        <w:t xml:space="preserve"> by Philippe </w:t>
      </w:r>
      <w:proofErr w:type="spellStart"/>
      <w:r w:rsidRPr="00C572B5">
        <w:rPr>
          <w:rFonts w:ascii="AppleSystemUIFont" w:hAnsi="AppleSystemUIFont" w:cs="AppleSystemUIFont"/>
        </w:rPr>
        <w:t>Ariès</w:t>
      </w:r>
      <w:proofErr w:type="spellEnd"/>
      <w:r w:rsidRPr="00C572B5">
        <w:rPr>
          <w:rFonts w:ascii="AppleSystemUIFont" w:hAnsi="AppleSystemUIFont" w:cs="AppleSystemUIFont"/>
        </w:rPr>
        <w:t xml:space="preserve">, Robert </w:t>
      </w:r>
      <w:proofErr w:type="spellStart"/>
      <w:r w:rsidRPr="00C572B5">
        <w:rPr>
          <w:rFonts w:ascii="AppleSystemUIFont" w:hAnsi="AppleSystemUIFont" w:cs="AppleSystemUIFont"/>
        </w:rPr>
        <w:t>Baldick</w:t>
      </w:r>
      <w:proofErr w:type="spellEnd"/>
      <w:r w:rsidRPr="00C572B5">
        <w:rPr>
          <w:rFonts w:ascii="AppleSystemUIFont" w:hAnsi="AppleSystemUIFont" w:cs="AppleSystemUIFont"/>
        </w:rPr>
        <w:t xml:space="preserve">’, </w:t>
      </w:r>
      <w:r w:rsidRPr="00C572B5">
        <w:rPr>
          <w:rFonts w:ascii="AppleSystemUIFont" w:hAnsi="AppleSystemUIFont" w:cs="AppleSystemUIFont"/>
          <w:i/>
          <w:iCs/>
        </w:rPr>
        <w:t>Cambridge University Press</w:t>
      </w:r>
      <w:r w:rsidRPr="00C572B5">
        <w:rPr>
          <w:rFonts w:ascii="AppleSystemUIFont" w:hAnsi="AppleSystemUIFont" w:cs="AppleSystemUIFont"/>
        </w:rPr>
        <w:t xml:space="preserve">, 4(4), pp. 307-309. </w:t>
      </w:r>
    </w:p>
    <w:p w14:paraId="7BA5A4C5" w14:textId="08300712" w:rsidR="00A520FC" w:rsidRPr="00C572B5" w:rsidRDefault="00A520FC" w:rsidP="00C572B5">
      <w:pPr>
        <w:pStyle w:val="ListParagraph"/>
        <w:numPr>
          <w:ilvl w:val="0"/>
          <w:numId w:val="1"/>
        </w:numPr>
        <w:autoSpaceDE w:val="0"/>
        <w:autoSpaceDN w:val="0"/>
        <w:adjustRightInd w:val="0"/>
        <w:rPr>
          <w:rFonts w:ascii="AppleSystemUIFont" w:hAnsi="AppleSystemUIFont" w:cs="AppleSystemUIFont"/>
        </w:rPr>
      </w:pPr>
      <w:proofErr w:type="spellStart"/>
      <w:r w:rsidRPr="00C572B5">
        <w:rPr>
          <w:rFonts w:ascii="AppleSystemUIFontBold" w:hAnsi="AppleSystemUIFontBold" w:cs="AppleSystemUIFontBold"/>
        </w:rPr>
        <w:lastRenderedPageBreak/>
        <w:t>Tumkur</w:t>
      </w:r>
      <w:proofErr w:type="spellEnd"/>
      <w:r w:rsidRPr="00C572B5">
        <w:rPr>
          <w:rFonts w:ascii="AppleSystemUIFontBold" w:hAnsi="AppleSystemUIFontBold" w:cs="AppleSystemUIFontBold"/>
        </w:rPr>
        <w:t xml:space="preserve"> University (n.d.) </w:t>
      </w:r>
      <w:r w:rsidRPr="00C572B5">
        <w:rPr>
          <w:rFonts w:ascii="AppleSystemUIFontBold" w:hAnsi="AppleSystemUIFontBold" w:cs="AppleSystemUIFontBold"/>
          <w:i/>
          <w:iCs/>
        </w:rPr>
        <w:t>Concept of Childhood and Adolescence</w:t>
      </w:r>
      <w:r w:rsidRPr="00C572B5">
        <w:rPr>
          <w:rFonts w:ascii="AppleSystemUIFontBold" w:hAnsi="AppleSystemUIFontBold" w:cs="AppleSystemUIFontBold"/>
        </w:rPr>
        <w:t>. Available at:</w:t>
      </w:r>
      <w:hyperlink r:id="rId15" w:history="1">
        <w:r w:rsidRPr="00C572B5">
          <w:rPr>
            <w:rFonts w:ascii="AppleSystemUIFont" w:hAnsi="AppleSystemUIFont" w:cs="AppleSystemUIFont"/>
            <w:color w:val="DCA10D"/>
          </w:rPr>
          <w:t>http://tumkuruniversity.ac.in/oc_pg/msw/CONCEPT%20OF%20CHILDHOOD.pdf</w:t>
        </w:r>
      </w:hyperlink>
      <w:r w:rsidRPr="00C572B5">
        <w:rPr>
          <w:rFonts w:ascii="AppleSystemUIFont" w:hAnsi="AppleSystemUIFont" w:cs="AppleSystemUIFont"/>
        </w:rPr>
        <w:t xml:space="preserve"> (Accessed: 17 December 2020). </w:t>
      </w:r>
    </w:p>
    <w:p w14:paraId="4C702805" w14:textId="77777777" w:rsidR="00C572B5" w:rsidRPr="00C572B5" w:rsidRDefault="00C572B5" w:rsidP="00C572B5">
      <w:pPr>
        <w:pStyle w:val="ListParagraph"/>
        <w:numPr>
          <w:ilvl w:val="0"/>
          <w:numId w:val="1"/>
        </w:numPr>
        <w:autoSpaceDE w:val="0"/>
        <w:autoSpaceDN w:val="0"/>
        <w:adjustRightInd w:val="0"/>
        <w:rPr>
          <w:rFonts w:ascii="AppleSystemUIFont" w:hAnsi="AppleSystemUIFont" w:cs="AppleSystemUIFont"/>
        </w:rPr>
      </w:pPr>
      <w:proofErr w:type="spellStart"/>
      <w:proofErr w:type="gramStart"/>
      <w:r w:rsidRPr="00C572B5">
        <w:rPr>
          <w:rFonts w:ascii="AppleSystemUIFont" w:hAnsi="AppleSystemUIFont" w:cs="AppleSystemUIFont"/>
        </w:rPr>
        <w:t>Tompsett,J</w:t>
      </w:r>
      <w:proofErr w:type="spellEnd"/>
      <w:r w:rsidRPr="00C572B5">
        <w:rPr>
          <w:rFonts w:ascii="AppleSystemUIFont" w:hAnsi="AppleSystemUIFont" w:cs="AppleSystemUIFont"/>
        </w:rPr>
        <w:t>.</w:t>
      </w:r>
      <w:proofErr w:type="gramEnd"/>
      <w:r w:rsidRPr="00C572B5">
        <w:rPr>
          <w:rFonts w:ascii="AppleSystemUIFont" w:hAnsi="AppleSystemUIFont" w:cs="AppleSystemUIFont"/>
        </w:rPr>
        <w:t xml:space="preserve"> Et. Al. (2009) </w:t>
      </w:r>
      <w:r w:rsidRPr="00C572B5">
        <w:rPr>
          <w:rFonts w:ascii="AppleSystemUIFontItalic" w:hAnsi="AppleSystemUIFontItalic" w:cs="AppleSystemUIFontItalic"/>
          <w:i/>
          <w:iCs/>
        </w:rPr>
        <w:t xml:space="preserve">The child, the family and the GP: tensions and conflicts of interest in safeguarding children. </w:t>
      </w:r>
      <w:r w:rsidRPr="00C572B5">
        <w:rPr>
          <w:rFonts w:ascii="AppleSystemUIFontItalic" w:hAnsi="AppleSystemUIFontItalic" w:cs="AppleSystemUIFontItalic"/>
        </w:rPr>
        <w:t>Available at:</w:t>
      </w:r>
      <w:r w:rsidRPr="00C572B5">
        <w:rPr>
          <w:rFonts w:ascii="AppleSystemUIFontItalic" w:hAnsi="AppleSystemUIFontItalic" w:cs="AppleSystemUIFontItalic"/>
          <w:i/>
          <w:iCs/>
        </w:rPr>
        <w:t xml:space="preserve"> </w:t>
      </w:r>
      <w:hyperlink r:id="rId16" w:history="1">
        <w:r w:rsidRPr="00C572B5">
          <w:rPr>
            <w:rFonts w:ascii="AppleSystemUIFont" w:hAnsi="AppleSystemUIFont" w:cs="AppleSystemUIFont"/>
            <w:color w:val="DCA10D"/>
          </w:rPr>
          <w:t>https://lx.iriss.org.uk/sites/default/files/resources/Effective%20interventions%20for%2</w:t>
        </w:r>
        <w:r w:rsidRPr="00C572B5">
          <w:rPr>
            <w:rFonts w:ascii="AppleSystemUIFont" w:hAnsi="AppleSystemUIFont" w:cs="AppleSystemUIFont"/>
            <w:color w:val="DCA10D"/>
          </w:rPr>
          <w:t>0</w:t>
        </w:r>
        <w:r w:rsidRPr="00C572B5">
          <w:rPr>
            <w:rFonts w:ascii="AppleSystemUIFont" w:hAnsi="AppleSystemUIFont" w:cs="AppleSystemUIFont"/>
            <w:color w:val="DCA10D"/>
          </w:rPr>
          <w:t>complex.pdf</w:t>
        </w:r>
      </w:hyperlink>
      <w:r w:rsidRPr="00C572B5">
        <w:rPr>
          <w:rFonts w:ascii="AppleSystemUIFont" w:hAnsi="AppleSystemUIFont" w:cs="AppleSystemUIFont"/>
        </w:rPr>
        <w:t xml:space="preserve"> (Accessed: 19 December 2020). </w:t>
      </w:r>
    </w:p>
    <w:p w14:paraId="04A78A74" w14:textId="77777777" w:rsidR="00A520FC" w:rsidRPr="00C572B5" w:rsidRDefault="00A520FC" w:rsidP="00C572B5">
      <w:pPr>
        <w:pStyle w:val="ListParagraph"/>
        <w:numPr>
          <w:ilvl w:val="0"/>
          <w:numId w:val="1"/>
        </w:numPr>
        <w:autoSpaceDE w:val="0"/>
        <w:autoSpaceDN w:val="0"/>
        <w:adjustRightInd w:val="0"/>
        <w:rPr>
          <w:rFonts w:ascii="AppleSystemUIFont" w:hAnsi="AppleSystemUIFont" w:cs="AppleSystemUIFont"/>
        </w:rPr>
      </w:pPr>
      <w:r w:rsidRPr="00C572B5">
        <w:rPr>
          <w:rFonts w:ascii="AppleSystemUIFont" w:hAnsi="AppleSystemUIFont" w:cs="AppleSystemUIFont"/>
        </w:rPr>
        <w:t xml:space="preserve">UNICEF (2015) </w:t>
      </w:r>
      <w:r w:rsidRPr="00C572B5">
        <w:rPr>
          <w:rFonts w:ascii="AppleSystemUIFont" w:hAnsi="AppleSystemUIFont" w:cs="AppleSystemUIFont"/>
          <w:i/>
          <w:iCs/>
        </w:rPr>
        <w:t>Childhood defined</w:t>
      </w:r>
      <w:r w:rsidRPr="00C572B5">
        <w:rPr>
          <w:rFonts w:ascii="AppleSystemUIFont" w:hAnsi="AppleSystemUIFont" w:cs="AppleSystemUIFont"/>
        </w:rPr>
        <w:t xml:space="preserve">. Available at: </w:t>
      </w:r>
      <w:hyperlink r:id="rId17" w:history="1">
        <w:r w:rsidRPr="00C572B5">
          <w:rPr>
            <w:rFonts w:ascii="AppleSystemUIFont" w:hAnsi="AppleSystemUIFont" w:cs="AppleSystemUIFont"/>
            <w:color w:val="DCA10D"/>
          </w:rPr>
          <w:t>https://www.unicef.org/sowc05/english/childhooddefined.html</w:t>
        </w:r>
      </w:hyperlink>
      <w:r w:rsidRPr="00C572B5">
        <w:rPr>
          <w:rFonts w:ascii="AppleSystemUIFont" w:hAnsi="AppleSystemUIFont" w:cs="AppleSystemUIFont"/>
        </w:rPr>
        <w:t xml:space="preserve"> (Accessed: 17 December 2020). </w:t>
      </w:r>
    </w:p>
    <w:p w14:paraId="2A772DA7" w14:textId="77777777" w:rsidR="00A520FC" w:rsidRDefault="00A520FC" w:rsidP="00A520FC">
      <w:pPr>
        <w:autoSpaceDE w:val="0"/>
        <w:autoSpaceDN w:val="0"/>
        <w:adjustRightInd w:val="0"/>
        <w:rPr>
          <w:rFonts w:ascii="AppleSystemUIFont" w:hAnsi="AppleSystemUIFont" w:cs="AppleSystemUIFont"/>
        </w:rPr>
      </w:pPr>
    </w:p>
    <w:p w14:paraId="7BCBDA78" w14:textId="77777777" w:rsidR="00A520FC" w:rsidRDefault="00A520FC" w:rsidP="00A520FC">
      <w:pPr>
        <w:autoSpaceDE w:val="0"/>
        <w:autoSpaceDN w:val="0"/>
        <w:adjustRightInd w:val="0"/>
        <w:rPr>
          <w:rFonts w:ascii="AppleSystemUIFont" w:hAnsi="AppleSystemUIFont" w:cs="AppleSystemUIFont"/>
        </w:rPr>
      </w:pPr>
    </w:p>
    <w:p w14:paraId="643964B0" w14:textId="77777777" w:rsidR="00A520FC" w:rsidRDefault="00A520FC" w:rsidP="00A520FC">
      <w:pPr>
        <w:autoSpaceDE w:val="0"/>
        <w:autoSpaceDN w:val="0"/>
        <w:adjustRightInd w:val="0"/>
        <w:rPr>
          <w:rFonts w:ascii="AppleSystemUIFont" w:hAnsi="AppleSystemUIFont" w:cs="AppleSystemUIFont"/>
        </w:rPr>
      </w:pPr>
    </w:p>
    <w:p w14:paraId="783C6C05" w14:textId="77777777" w:rsidR="00A520FC" w:rsidRDefault="00A520FC" w:rsidP="00A520FC">
      <w:pPr>
        <w:autoSpaceDE w:val="0"/>
        <w:autoSpaceDN w:val="0"/>
        <w:adjustRightInd w:val="0"/>
        <w:rPr>
          <w:rFonts w:ascii="AppleSystemUIFont" w:hAnsi="AppleSystemUIFont" w:cs="AppleSystemUIFont"/>
        </w:rPr>
      </w:pPr>
    </w:p>
    <w:p w14:paraId="103D830D" w14:textId="77777777" w:rsidR="00A520FC" w:rsidRDefault="00A520FC" w:rsidP="00A520FC">
      <w:pPr>
        <w:autoSpaceDE w:val="0"/>
        <w:autoSpaceDN w:val="0"/>
        <w:adjustRightInd w:val="0"/>
        <w:rPr>
          <w:rFonts w:ascii="AppleSystemUIFont" w:hAnsi="AppleSystemUIFont" w:cs="AppleSystemUIFont"/>
        </w:rPr>
      </w:pPr>
    </w:p>
    <w:p w14:paraId="29505920" w14:textId="0B87CDA2" w:rsidR="00A520FC" w:rsidRPr="00A520FC" w:rsidRDefault="00A520FC" w:rsidP="00A520FC">
      <w:pPr>
        <w:autoSpaceDE w:val="0"/>
        <w:autoSpaceDN w:val="0"/>
        <w:adjustRightInd w:val="0"/>
        <w:rPr>
          <w:rFonts w:ascii="AppleSystemUIFont" w:hAnsi="AppleSystemUIFont" w:cs="AppleSystemUIFont"/>
        </w:rPr>
      </w:pPr>
      <w:r w:rsidRPr="00A520FC">
        <w:rPr>
          <w:rFonts w:ascii="AppleSystemUIFont" w:hAnsi="AppleSystemUIFont" w:cs="AppleSystemUIFont"/>
        </w:rPr>
        <w:t xml:space="preserve"> </w:t>
      </w:r>
    </w:p>
    <w:p w14:paraId="0A77E244" w14:textId="77777777" w:rsidR="00A520FC" w:rsidRDefault="00A520FC" w:rsidP="00A520FC">
      <w:pPr>
        <w:autoSpaceDE w:val="0"/>
        <w:autoSpaceDN w:val="0"/>
        <w:adjustRightInd w:val="0"/>
        <w:rPr>
          <w:rFonts w:ascii="AppleSystemUIFont" w:hAnsi="AppleSystemUIFont" w:cs="AppleSystemUIFont"/>
        </w:rPr>
      </w:pPr>
    </w:p>
    <w:sectPr w:rsidR="00A520FC" w:rsidSect="00C572B5">
      <w:pgSz w:w="12240" w:h="15840"/>
      <w:pgMar w:top="1440" w:right="1440" w:bottom="1440" w:left="1440" w:header="720" w:footer="720" w:gutter="0"/>
      <w:pgNumType w:start="0"/>
      <w:cols w:space="720"/>
      <w:noEndnote/>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785192"/>
    <w:multiLevelType w:val="hybridMultilevel"/>
    <w:tmpl w:val="0B646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E5"/>
    <w:rsid w:val="000A18C1"/>
    <w:rsid w:val="00273437"/>
    <w:rsid w:val="0036094C"/>
    <w:rsid w:val="0040402E"/>
    <w:rsid w:val="004242A4"/>
    <w:rsid w:val="004D7395"/>
    <w:rsid w:val="00720DE0"/>
    <w:rsid w:val="00736FD0"/>
    <w:rsid w:val="008B008B"/>
    <w:rsid w:val="00A51627"/>
    <w:rsid w:val="00A520FC"/>
    <w:rsid w:val="00B92B52"/>
    <w:rsid w:val="00BB42E5"/>
    <w:rsid w:val="00C572B5"/>
    <w:rsid w:val="00C64ACC"/>
    <w:rsid w:val="00CB6922"/>
    <w:rsid w:val="00E226B8"/>
    <w:rsid w:val="00E668D4"/>
    <w:rsid w:val="00FD4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7CC23"/>
  <w15:chartTrackingRefBased/>
  <w15:docId w15:val="{4C0F3691-F121-3A40-8066-4ED883DAC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2B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72B5"/>
    <w:pPr>
      <w:ind w:left="720"/>
      <w:contextualSpacing/>
    </w:pPr>
  </w:style>
  <w:style w:type="character" w:customStyle="1" w:styleId="Heading1Char">
    <w:name w:val="Heading 1 Char"/>
    <w:basedOn w:val="DefaultParagraphFont"/>
    <w:link w:val="Heading1"/>
    <w:uiPriority w:val="9"/>
    <w:rsid w:val="00C572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572B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572B5"/>
    <w:pPr>
      <w:spacing w:before="120" w:after="120"/>
    </w:pPr>
    <w:rPr>
      <w:rFonts w:cstheme="minorHAnsi"/>
      <w:b/>
      <w:bCs/>
      <w:caps/>
      <w:sz w:val="20"/>
      <w:szCs w:val="20"/>
    </w:rPr>
  </w:style>
  <w:style w:type="character" w:styleId="Hyperlink">
    <w:name w:val="Hyperlink"/>
    <w:basedOn w:val="DefaultParagraphFont"/>
    <w:uiPriority w:val="99"/>
    <w:unhideWhenUsed/>
    <w:rsid w:val="00C572B5"/>
    <w:rPr>
      <w:color w:val="0563C1" w:themeColor="hyperlink"/>
      <w:u w:val="single"/>
    </w:rPr>
  </w:style>
  <w:style w:type="paragraph" w:styleId="TOC2">
    <w:name w:val="toc 2"/>
    <w:basedOn w:val="Normal"/>
    <w:next w:val="Normal"/>
    <w:autoRedefine/>
    <w:uiPriority w:val="39"/>
    <w:semiHidden/>
    <w:unhideWhenUsed/>
    <w:rsid w:val="00C572B5"/>
    <w:pPr>
      <w:ind w:left="240"/>
    </w:pPr>
    <w:rPr>
      <w:rFonts w:cstheme="minorHAnsi"/>
      <w:smallCaps/>
      <w:sz w:val="20"/>
      <w:szCs w:val="20"/>
    </w:rPr>
  </w:style>
  <w:style w:type="paragraph" w:styleId="TOC3">
    <w:name w:val="toc 3"/>
    <w:basedOn w:val="Normal"/>
    <w:next w:val="Normal"/>
    <w:autoRedefine/>
    <w:uiPriority w:val="39"/>
    <w:semiHidden/>
    <w:unhideWhenUsed/>
    <w:rsid w:val="00C572B5"/>
    <w:pPr>
      <w:ind w:left="480"/>
    </w:pPr>
    <w:rPr>
      <w:rFonts w:cstheme="minorHAnsi"/>
      <w:i/>
      <w:iCs/>
      <w:sz w:val="20"/>
      <w:szCs w:val="20"/>
    </w:rPr>
  </w:style>
  <w:style w:type="paragraph" w:styleId="TOC4">
    <w:name w:val="toc 4"/>
    <w:basedOn w:val="Normal"/>
    <w:next w:val="Normal"/>
    <w:autoRedefine/>
    <w:uiPriority w:val="39"/>
    <w:semiHidden/>
    <w:unhideWhenUsed/>
    <w:rsid w:val="00C572B5"/>
    <w:pPr>
      <w:ind w:left="720"/>
    </w:pPr>
    <w:rPr>
      <w:rFonts w:cstheme="minorHAnsi"/>
      <w:sz w:val="18"/>
      <w:szCs w:val="18"/>
    </w:rPr>
  </w:style>
  <w:style w:type="paragraph" w:styleId="TOC5">
    <w:name w:val="toc 5"/>
    <w:basedOn w:val="Normal"/>
    <w:next w:val="Normal"/>
    <w:autoRedefine/>
    <w:uiPriority w:val="39"/>
    <w:semiHidden/>
    <w:unhideWhenUsed/>
    <w:rsid w:val="00C572B5"/>
    <w:pPr>
      <w:ind w:left="960"/>
    </w:pPr>
    <w:rPr>
      <w:rFonts w:cstheme="minorHAnsi"/>
      <w:sz w:val="18"/>
      <w:szCs w:val="18"/>
    </w:rPr>
  </w:style>
  <w:style w:type="paragraph" w:styleId="TOC6">
    <w:name w:val="toc 6"/>
    <w:basedOn w:val="Normal"/>
    <w:next w:val="Normal"/>
    <w:autoRedefine/>
    <w:uiPriority w:val="39"/>
    <w:semiHidden/>
    <w:unhideWhenUsed/>
    <w:rsid w:val="00C572B5"/>
    <w:pPr>
      <w:ind w:left="1200"/>
    </w:pPr>
    <w:rPr>
      <w:rFonts w:cstheme="minorHAnsi"/>
      <w:sz w:val="18"/>
      <w:szCs w:val="18"/>
    </w:rPr>
  </w:style>
  <w:style w:type="paragraph" w:styleId="TOC7">
    <w:name w:val="toc 7"/>
    <w:basedOn w:val="Normal"/>
    <w:next w:val="Normal"/>
    <w:autoRedefine/>
    <w:uiPriority w:val="39"/>
    <w:semiHidden/>
    <w:unhideWhenUsed/>
    <w:rsid w:val="00C572B5"/>
    <w:pPr>
      <w:ind w:left="1440"/>
    </w:pPr>
    <w:rPr>
      <w:rFonts w:cstheme="minorHAnsi"/>
      <w:sz w:val="18"/>
      <w:szCs w:val="18"/>
    </w:rPr>
  </w:style>
  <w:style w:type="paragraph" w:styleId="TOC8">
    <w:name w:val="toc 8"/>
    <w:basedOn w:val="Normal"/>
    <w:next w:val="Normal"/>
    <w:autoRedefine/>
    <w:uiPriority w:val="39"/>
    <w:semiHidden/>
    <w:unhideWhenUsed/>
    <w:rsid w:val="00C572B5"/>
    <w:pPr>
      <w:ind w:left="1680"/>
    </w:pPr>
    <w:rPr>
      <w:rFonts w:cstheme="minorHAnsi"/>
      <w:sz w:val="18"/>
      <w:szCs w:val="18"/>
    </w:rPr>
  </w:style>
  <w:style w:type="paragraph" w:styleId="TOC9">
    <w:name w:val="toc 9"/>
    <w:basedOn w:val="Normal"/>
    <w:next w:val="Normal"/>
    <w:autoRedefine/>
    <w:uiPriority w:val="39"/>
    <w:semiHidden/>
    <w:unhideWhenUsed/>
    <w:rsid w:val="00C572B5"/>
    <w:pPr>
      <w:ind w:left="1920"/>
    </w:pPr>
    <w:rPr>
      <w:rFonts w:cstheme="minorHAnsi"/>
      <w:sz w:val="18"/>
      <w:szCs w:val="18"/>
    </w:rPr>
  </w:style>
  <w:style w:type="paragraph" w:styleId="NoSpacing">
    <w:name w:val="No Spacing"/>
    <w:link w:val="NoSpacingChar"/>
    <w:uiPriority w:val="1"/>
    <w:qFormat/>
    <w:rsid w:val="00C572B5"/>
    <w:rPr>
      <w:rFonts w:eastAsiaTheme="minorEastAsia"/>
      <w:sz w:val="22"/>
      <w:szCs w:val="22"/>
      <w:lang w:val="en-US" w:eastAsia="zh-CN"/>
    </w:rPr>
  </w:style>
  <w:style w:type="character" w:customStyle="1" w:styleId="NoSpacingChar">
    <w:name w:val="No Spacing Char"/>
    <w:basedOn w:val="DefaultParagraphFont"/>
    <w:link w:val="NoSpacing"/>
    <w:uiPriority w:val="1"/>
    <w:rsid w:val="00C572B5"/>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earning.nspcc.org.uk/child-abuse-and-neglect/recognising-and-responding-to-abuse"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howellslegal.co.uk/news/post/Who-are-Social-Services-and-what-do-they-do" TargetMode="External"/><Relationship Id="rId17" Type="http://schemas.openxmlformats.org/officeDocument/2006/relationships/hyperlink" Target="https://www.unicef.org/sowc05/english/childhooddefined.html" TargetMode="External"/><Relationship Id="rId2" Type="http://schemas.openxmlformats.org/officeDocument/2006/relationships/customXml" Target="../customXml/item2.xml"/><Relationship Id="rId16" Type="http://schemas.openxmlformats.org/officeDocument/2006/relationships/hyperlink" Target="https://lx.iriss.org.uk/sites/default/files/resources/Effective%20interventions%20for%20complex.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ppf.org/sites/default/files/ippf_right_to_decide_01.pdf" TargetMode="External"/><Relationship Id="rId5" Type="http://schemas.openxmlformats.org/officeDocument/2006/relationships/settings" Target="settings.xml"/><Relationship Id="rId15" Type="http://schemas.openxmlformats.org/officeDocument/2006/relationships/hyperlink" Target="http://tumkuruniversity.ac.in/oc_pg/msw/CONCEPT%20OF%20CHILDHOOD.pdf" TargetMode="External"/><Relationship Id="rId10" Type="http://schemas.openxmlformats.org/officeDocument/2006/relationships/hyperlink" Target="https://dictionary.cambridge.org" TargetMode="Externa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assets.publishing.service.gov.uk/government/uploads/system/uploads/attachment_data/file/284086/early-intervention-next-steps2.pdf" TargetMode="External"/><Relationship Id="rId14" Type="http://schemas.openxmlformats.org/officeDocument/2006/relationships/hyperlink" Target="https://www.oxfordlearnersdictionaries.com/definition/english/childhoo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F1803CEE09C874EA6B10D5EF058BDAF"/>
        <w:category>
          <w:name w:val="General"/>
          <w:gallery w:val="placeholder"/>
        </w:category>
        <w:types>
          <w:type w:val="bbPlcHdr"/>
        </w:types>
        <w:behaviors>
          <w:behavior w:val="content"/>
        </w:behaviors>
        <w:guid w:val="{4AE33AA2-783D-EA40-BDF9-A9D4E2C9352E}"/>
      </w:docPartPr>
      <w:docPartBody>
        <w:p w:rsidR="00000000" w:rsidRDefault="003D1D96" w:rsidP="003D1D96">
          <w:pPr>
            <w:pStyle w:val="1F1803CEE09C874EA6B10D5EF058BDAF"/>
          </w:pPr>
          <w:r>
            <w:rPr>
              <w:rFonts w:asciiTheme="majorHAnsi" w:eastAsiaTheme="majorEastAsia" w:hAnsiTheme="majorHAnsi" w:cstheme="majorBidi"/>
              <w:caps/>
              <w:color w:val="4472C4" w:themeColor="accent1"/>
              <w:sz w:val="80"/>
              <w:szCs w:val="80"/>
            </w:rPr>
            <w:t>[Document title]</w:t>
          </w:r>
        </w:p>
      </w:docPartBody>
    </w:docPart>
    <w:docPart>
      <w:docPartPr>
        <w:name w:val="F762CB2C1F3E9245A0755D6D7847A9F7"/>
        <w:category>
          <w:name w:val="General"/>
          <w:gallery w:val="placeholder"/>
        </w:category>
        <w:types>
          <w:type w:val="bbPlcHdr"/>
        </w:types>
        <w:behaviors>
          <w:behavior w:val="content"/>
        </w:behaviors>
        <w:guid w:val="{514578B2-1BA5-884C-8682-DFCE5B919935}"/>
      </w:docPartPr>
      <w:docPartBody>
        <w:p w:rsidR="00000000" w:rsidRDefault="003D1D96" w:rsidP="003D1D96">
          <w:pPr>
            <w:pStyle w:val="F762CB2C1F3E9245A0755D6D7847A9F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D96"/>
    <w:rsid w:val="00381302"/>
    <w:rsid w:val="003D1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F1803CEE09C874EA6B10D5EF058BDAF">
    <w:name w:val="1F1803CEE09C874EA6B10D5EF058BDAF"/>
    <w:rsid w:val="003D1D96"/>
  </w:style>
  <w:style w:type="paragraph" w:customStyle="1" w:styleId="F762CB2C1F3E9245A0755D6D7847A9F7">
    <w:name w:val="F762CB2C1F3E9245A0755D6D7847A9F7"/>
    <w:rsid w:val="003D1D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ANA MARIA STANCIU </PublishDate>
  <Abstract/>
  <CompanyAddress>LECTURER NAME: DIYA GANGULY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C50013-942C-884C-B743-E93868646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7</Pages>
  <Words>2694</Words>
  <Characters>15360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STUDENT NUMBER: 1909953</Company>
  <LinksUpToDate>false</LinksUpToDate>
  <CharactersWithSpaces>18018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BMHP5004</dc:subject>
  <dc:creator>Ana Maria Elena Stanciu (1909953)</dc:creator>
  <cp:keywords/>
  <dc:description/>
  <cp:lastModifiedBy>Ana Maria Elena Stanciu (1909953)</cp:lastModifiedBy>
  <cp:revision>14</cp:revision>
  <dcterms:created xsi:type="dcterms:W3CDTF">2020-12-18T18:08:00Z</dcterms:created>
  <dcterms:modified xsi:type="dcterms:W3CDTF">2020-12-26T19:24:00Z</dcterms:modified>
</cp:coreProperties>
</file>