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0049D" w14:textId="5B7421C4" w:rsidR="00785624" w:rsidRPr="005E5A75" w:rsidRDefault="00785624" w:rsidP="005E5A75">
      <w:pPr>
        <w:pStyle w:val="Title"/>
        <w:spacing w:line="360" w:lineRule="auto"/>
        <w:jc w:val="both"/>
        <w:rPr>
          <w:rFonts w:ascii="Arial" w:hAnsi="Arial" w:cs="Arial"/>
          <w:sz w:val="24"/>
          <w:szCs w:val="24"/>
          <w:lang w:val="en-US"/>
        </w:rPr>
      </w:pPr>
      <w:r w:rsidRPr="005E5A75">
        <w:rPr>
          <w:rFonts w:ascii="Arial" w:hAnsi="Arial" w:cs="Arial"/>
          <w:sz w:val="24"/>
          <w:szCs w:val="24"/>
          <w:lang w:val="en-US"/>
        </w:rPr>
        <w:t>Management Accounting</w:t>
      </w:r>
    </w:p>
    <w:p w14:paraId="11405344" w14:textId="6BC7233A" w:rsidR="00785624" w:rsidRPr="005E5A75" w:rsidRDefault="00785624" w:rsidP="005E5A75">
      <w:pPr>
        <w:spacing w:line="360" w:lineRule="auto"/>
        <w:jc w:val="both"/>
        <w:rPr>
          <w:rFonts w:ascii="Arial" w:hAnsi="Arial" w:cs="Arial"/>
          <w:sz w:val="24"/>
          <w:szCs w:val="24"/>
          <w:lang w:val="en-US"/>
        </w:rPr>
      </w:pPr>
    </w:p>
    <w:p w14:paraId="519F6BDE" w14:textId="0482CEB1" w:rsidR="00785624" w:rsidRPr="005E5A75" w:rsidRDefault="00785624" w:rsidP="005E5A75">
      <w:pPr>
        <w:pStyle w:val="Subtitle"/>
        <w:spacing w:line="360" w:lineRule="auto"/>
        <w:jc w:val="both"/>
        <w:rPr>
          <w:rFonts w:ascii="Arial" w:hAnsi="Arial" w:cs="Arial"/>
          <w:lang w:val="en-US"/>
        </w:rPr>
      </w:pPr>
      <w:r w:rsidRPr="005E5A75">
        <w:rPr>
          <w:rFonts w:ascii="Arial" w:hAnsi="Arial" w:cs="Arial"/>
          <w:lang w:val="en-US"/>
        </w:rPr>
        <w:t>LCBB5002</w:t>
      </w:r>
    </w:p>
    <w:p w14:paraId="29401878" w14:textId="1AF787F7" w:rsidR="00785624" w:rsidRPr="005E5A75" w:rsidRDefault="00785624" w:rsidP="005E5A75">
      <w:pPr>
        <w:spacing w:line="360" w:lineRule="auto"/>
        <w:jc w:val="both"/>
        <w:rPr>
          <w:rFonts w:ascii="Arial" w:hAnsi="Arial" w:cs="Arial"/>
          <w:sz w:val="24"/>
          <w:szCs w:val="24"/>
          <w:lang w:val="en-US"/>
        </w:rPr>
      </w:pPr>
    </w:p>
    <w:p w14:paraId="2527D670" w14:textId="0A9027D1" w:rsidR="00785624" w:rsidRPr="005E5A75" w:rsidRDefault="00785624" w:rsidP="005E5A75">
      <w:pPr>
        <w:spacing w:line="360" w:lineRule="auto"/>
        <w:jc w:val="both"/>
        <w:rPr>
          <w:rStyle w:val="SubtleEmphasis"/>
          <w:rFonts w:ascii="Arial" w:hAnsi="Arial" w:cs="Arial"/>
          <w:sz w:val="24"/>
          <w:szCs w:val="24"/>
          <w:lang w:val="en-US"/>
        </w:rPr>
      </w:pPr>
      <w:r w:rsidRPr="005E5A75">
        <w:rPr>
          <w:rStyle w:val="SubtleEmphasis"/>
          <w:rFonts w:ascii="Arial" w:hAnsi="Arial" w:cs="Arial"/>
          <w:sz w:val="24"/>
          <w:szCs w:val="24"/>
          <w:lang w:val="en-US"/>
        </w:rPr>
        <w:t xml:space="preserve">Student’s Name: </w:t>
      </w:r>
      <w:r w:rsidR="00BA4F4C">
        <w:rPr>
          <w:rStyle w:val="SubtleEmphasis"/>
          <w:rFonts w:ascii="Arial" w:hAnsi="Arial" w:cs="Arial"/>
          <w:sz w:val="24"/>
          <w:szCs w:val="24"/>
          <w:lang w:val="en-US"/>
        </w:rPr>
        <w:t>George</w:t>
      </w:r>
      <w:r w:rsidR="001A2B44">
        <w:rPr>
          <w:rStyle w:val="SubtleEmphasis"/>
          <w:rFonts w:ascii="Arial" w:hAnsi="Arial" w:cs="Arial"/>
          <w:sz w:val="24"/>
          <w:szCs w:val="24"/>
          <w:lang w:val="en-US"/>
        </w:rPr>
        <w:t xml:space="preserve"> </w:t>
      </w:r>
      <w:r w:rsidR="00331F5E">
        <w:rPr>
          <w:rStyle w:val="SubtleEmphasis"/>
          <w:rFonts w:ascii="Arial" w:hAnsi="Arial" w:cs="Arial"/>
          <w:sz w:val="24"/>
          <w:szCs w:val="24"/>
          <w:lang w:val="en-US"/>
        </w:rPr>
        <w:t>Safca</w:t>
      </w:r>
    </w:p>
    <w:p w14:paraId="6547F9E4" w14:textId="3C449309" w:rsidR="00785624" w:rsidRPr="005E5A75" w:rsidRDefault="00785624" w:rsidP="005E5A75">
      <w:pPr>
        <w:spacing w:line="360" w:lineRule="auto"/>
        <w:jc w:val="both"/>
        <w:rPr>
          <w:rStyle w:val="SubtleEmphasis"/>
          <w:rFonts w:ascii="Arial" w:hAnsi="Arial" w:cs="Arial"/>
          <w:sz w:val="24"/>
          <w:szCs w:val="24"/>
          <w:lang w:val="en-US"/>
        </w:rPr>
      </w:pPr>
      <w:r w:rsidRPr="005E5A75">
        <w:rPr>
          <w:rStyle w:val="SubtleEmphasis"/>
          <w:rFonts w:ascii="Arial" w:hAnsi="Arial" w:cs="Arial"/>
          <w:sz w:val="24"/>
          <w:szCs w:val="24"/>
          <w:lang w:val="en-US"/>
        </w:rPr>
        <w:t>Student’s ID:</w:t>
      </w:r>
      <w:r w:rsidR="00331F5E">
        <w:rPr>
          <w:rStyle w:val="SubtleEmphasis"/>
          <w:rFonts w:ascii="Arial" w:hAnsi="Arial" w:cs="Arial"/>
          <w:sz w:val="24"/>
          <w:szCs w:val="24"/>
          <w:lang w:val="en-US"/>
        </w:rPr>
        <w:t xml:space="preserve"> 2029360</w:t>
      </w:r>
    </w:p>
    <w:p w14:paraId="0E9B0E52" w14:textId="6D811C8E" w:rsidR="00785624" w:rsidRPr="005E5A75" w:rsidRDefault="00785624" w:rsidP="005E5A75">
      <w:pPr>
        <w:spacing w:line="360" w:lineRule="auto"/>
        <w:jc w:val="both"/>
        <w:rPr>
          <w:rStyle w:val="SubtleEmphasis"/>
          <w:rFonts w:ascii="Arial" w:hAnsi="Arial" w:cs="Arial"/>
          <w:sz w:val="24"/>
          <w:szCs w:val="24"/>
          <w:lang w:val="en-US"/>
        </w:rPr>
      </w:pPr>
    </w:p>
    <w:p w14:paraId="0D315958" w14:textId="393D2BDB" w:rsidR="00785624" w:rsidRPr="005E5A75" w:rsidRDefault="00785624" w:rsidP="005E5A75">
      <w:pPr>
        <w:spacing w:line="360" w:lineRule="auto"/>
        <w:jc w:val="both"/>
        <w:rPr>
          <w:rStyle w:val="SubtleEmphasis"/>
          <w:rFonts w:ascii="Arial" w:hAnsi="Arial" w:cs="Arial"/>
          <w:sz w:val="24"/>
          <w:szCs w:val="24"/>
          <w:lang w:val="en-US"/>
        </w:rPr>
      </w:pPr>
    </w:p>
    <w:p w14:paraId="7AC854CF" w14:textId="726A8ABF" w:rsidR="00785624" w:rsidRDefault="00785624" w:rsidP="005E5A75">
      <w:pPr>
        <w:spacing w:line="360" w:lineRule="auto"/>
        <w:jc w:val="both"/>
        <w:rPr>
          <w:rStyle w:val="SubtleEmphasis"/>
          <w:rFonts w:ascii="Arial" w:hAnsi="Arial" w:cs="Arial"/>
          <w:sz w:val="24"/>
          <w:szCs w:val="24"/>
          <w:lang w:val="en-US"/>
        </w:rPr>
      </w:pPr>
    </w:p>
    <w:p w14:paraId="1EF543C1" w14:textId="77777777" w:rsidR="005E5A75" w:rsidRDefault="005E5A75" w:rsidP="005E5A75">
      <w:pPr>
        <w:spacing w:line="360" w:lineRule="auto"/>
        <w:jc w:val="both"/>
        <w:rPr>
          <w:rStyle w:val="SubtleEmphasis"/>
          <w:rFonts w:ascii="Arial" w:hAnsi="Arial" w:cs="Arial"/>
          <w:sz w:val="24"/>
          <w:szCs w:val="24"/>
          <w:lang w:val="en-US"/>
        </w:rPr>
      </w:pPr>
    </w:p>
    <w:p w14:paraId="0809AC52" w14:textId="77777777" w:rsidR="005E5A75" w:rsidRDefault="005E5A75" w:rsidP="005E5A75">
      <w:pPr>
        <w:spacing w:line="360" w:lineRule="auto"/>
        <w:jc w:val="both"/>
        <w:rPr>
          <w:rStyle w:val="SubtleEmphasis"/>
          <w:rFonts w:ascii="Arial" w:hAnsi="Arial" w:cs="Arial"/>
          <w:sz w:val="24"/>
          <w:szCs w:val="24"/>
          <w:lang w:val="en-US"/>
        </w:rPr>
      </w:pPr>
    </w:p>
    <w:p w14:paraId="6FC8BD52" w14:textId="77777777" w:rsidR="005E5A75" w:rsidRDefault="005E5A75" w:rsidP="005E5A75">
      <w:pPr>
        <w:spacing w:line="360" w:lineRule="auto"/>
        <w:jc w:val="both"/>
        <w:rPr>
          <w:rStyle w:val="SubtleEmphasis"/>
          <w:rFonts w:ascii="Arial" w:hAnsi="Arial" w:cs="Arial"/>
          <w:sz w:val="24"/>
          <w:szCs w:val="24"/>
          <w:lang w:val="en-US"/>
        </w:rPr>
      </w:pPr>
    </w:p>
    <w:p w14:paraId="2EF650AD" w14:textId="77777777" w:rsidR="005E5A75" w:rsidRDefault="005E5A75" w:rsidP="005E5A75">
      <w:pPr>
        <w:spacing w:line="360" w:lineRule="auto"/>
        <w:jc w:val="both"/>
        <w:rPr>
          <w:rStyle w:val="SubtleEmphasis"/>
          <w:rFonts w:ascii="Arial" w:hAnsi="Arial" w:cs="Arial"/>
          <w:sz w:val="24"/>
          <w:szCs w:val="24"/>
          <w:lang w:val="en-US"/>
        </w:rPr>
      </w:pPr>
    </w:p>
    <w:p w14:paraId="224CA428" w14:textId="77777777" w:rsidR="005E5A75" w:rsidRDefault="005E5A75" w:rsidP="005E5A75">
      <w:pPr>
        <w:spacing w:line="360" w:lineRule="auto"/>
        <w:jc w:val="both"/>
        <w:rPr>
          <w:rStyle w:val="SubtleEmphasis"/>
          <w:rFonts w:ascii="Arial" w:hAnsi="Arial" w:cs="Arial"/>
          <w:sz w:val="24"/>
          <w:szCs w:val="24"/>
          <w:lang w:val="en-US"/>
        </w:rPr>
      </w:pPr>
    </w:p>
    <w:p w14:paraId="1A9ADD54" w14:textId="77777777" w:rsidR="005E5A75" w:rsidRDefault="005E5A75" w:rsidP="005E5A75">
      <w:pPr>
        <w:spacing w:line="360" w:lineRule="auto"/>
        <w:jc w:val="both"/>
        <w:rPr>
          <w:rStyle w:val="SubtleEmphasis"/>
          <w:rFonts w:ascii="Arial" w:hAnsi="Arial" w:cs="Arial"/>
          <w:sz w:val="24"/>
          <w:szCs w:val="24"/>
          <w:lang w:val="en-US"/>
        </w:rPr>
      </w:pPr>
    </w:p>
    <w:p w14:paraId="4F57F330" w14:textId="77777777" w:rsidR="005E5A75" w:rsidRDefault="005E5A75" w:rsidP="005E5A75">
      <w:pPr>
        <w:spacing w:line="360" w:lineRule="auto"/>
        <w:jc w:val="both"/>
        <w:rPr>
          <w:rStyle w:val="SubtleEmphasis"/>
          <w:rFonts w:ascii="Arial" w:hAnsi="Arial" w:cs="Arial"/>
          <w:sz w:val="24"/>
          <w:szCs w:val="24"/>
          <w:lang w:val="en-US"/>
        </w:rPr>
      </w:pPr>
    </w:p>
    <w:p w14:paraId="727BFF34" w14:textId="77777777" w:rsidR="005E5A75" w:rsidRDefault="005E5A75" w:rsidP="005E5A75">
      <w:pPr>
        <w:spacing w:line="360" w:lineRule="auto"/>
        <w:jc w:val="both"/>
        <w:rPr>
          <w:rStyle w:val="SubtleEmphasis"/>
          <w:rFonts w:ascii="Arial" w:hAnsi="Arial" w:cs="Arial"/>
          <w:sz w:val="24"/>
          <w:szCs w:val="24"/>
          <w:lang w:val="en-US"/>
        </w:rPr>
      </w:pPr>
    </w:p>
    <w:p w14:paraId="170669E6" w14:textId="77777777" w:rsidR="005E5A75" w:rsidRDefault="005E5A75" w:rsidP="005E5A75">
      <w:pPr>
        <w:spacing w:line="360" w:lineRule="auto"/>
        <w:jc w:val="both"/>
        <w:rPr>
          <w:rStyle w:val="SubtleEmphasis"/>
          <w:rFonts w:ascii="Arial" w:hAnsi="Arial" w:cs="Arial"/>
          <w:sz w:val="24"/>
          <w:szCs w:val="24"/>
          <w:lang w:val="en-US"/>
        </w:rPr>
      </w:pPr>
    </w:p>
    <w:sdt>
      <w:sdtPr>
        <w:rPr>
          <w:b w:val="0"/>
          <w:bCs w:val="0"/>
          <w:i w:val="0"/>
          <w:iCs w:val="0"/>
          <w:color w:val="ED7D31" w:themeColor="accent2"/>
          <w:sz w:val="20"/>
          <w:szCs w:val="20"/>
        </w:rPr>
        <w:id w:val="-1919631158"/>
        <w:docPartObj>
          <w:docPartGallery w:val="Table of Contents"/>
          <w:docPartUnique/>
        </w:docPartObj>
      </w:sdtPr>
      <w:sdtEndPr>
        <w:rPr>
          <w:rFonts w:asciiTheme="minorHAnsi" w:eastAsiaTheme="minorEastAsia" w:hAnsiTheme="minorHAnsi" w:cstheme="minorBidi"/>
          <w:i/>
          <w:iCs/>
          <w:noProof/>
          <w:color w:val="auto"/>
        </w:rPr>
      </w:sdtEndPr>
      <w:sdtContent>
        <w:p w14:paraId="7E86E42F" w14:textId="091D5ECC" w:rsidR="00DA67FD" w:rsidRDefault="00DA67FD">
          <w:pPr>
            <w:pStyle w:val="TOCHeading"/>
          </w:pPr>
          <w:r>
            <w:t>Table of Contents</w:t>
          </w:r>
        </w:p>
        <w:p w14:paraId="0BD2CF6B" w14:textId="011ACB3B" w:rsidR="00DA67FD" w:rsidRDefault="00DA67FD">
          <w:pPr>
            <w:pStyle w:val="TOC1"/>
            <w:tabs>
              <w:tab w:val="right" w:leader="dot" w:pos="9350"/>
            </w:tabs>
            <w:rPr>
              <w:rFonts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13058190" w:history="1">
            <w:r w:rsidRPr="00CA2336">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_Toc113058190 \h </w:instrText>
            </w:r>
            <w:r>
              <w:rPr>
                <w:noProof/>
                <w:webHidden/>
              </w:rPr>
            </w:r>
            <w:r>
              <w:rPr>
                <w:noProof/>
                <w:webHidden/>
              </w:rPr>
              <w:fldChar w:fldCharType="separate"/>
            </w:r>
            <w:r>
              <w:rPr>
                <w:noProof/>
                <w:webHidden/>
              </w:rPr>
              <w:t>2</w:t>
            </w:r>
            <w:r>
              <w:rPr>
                <w:noProof/>
                <w:webHidden/>
              </w:rPr>
              <w:fldChar w:fldCharType="end"/>
            </w:r>
          </w:hyperlink>
        </w:p>
        <w:p w14:paraId="316BEC0D" w14:textId="0F39ADE7" w:rsidR="00DA67FD" w:rsidRDefault="00000000">
          <w:pPr>
            <w:pStyle w:val="TOC1"/>
            <w:tabs>
              <w:tab w:val="right" w:leader="dot" w:pos="9350"/>
            </w:tabs>
            <w:rPr>
              <w:rFonts w:cstheme="minorBidi"/>
              <w:b w:val="0"/>
              <w:bCs w:val="0"/>
              <w:caps w:val="0"/>
              <w:noProof/>
              <w:sz w:val="24"/>
              <w:szCs w:val="24"/>
              <w:u w:val="none"/>
              <w:lang w:eastAsia="en-GB"/>
            </w:rPr>
          </w:pPr>
          <w:hyperlink w:anchor="_Toc113058191" w:history="1">
            <w:r w:rsidR="00DA67FD" w:rsidRPr="00CA2336">
              <w:rPr>
                <w:rStyle w:val="Hyperlink"/>
                <w:rFonts w:ascii="Arial" w:hAnsi="Arial" w:cs="Arial"/>
                <w:noProof/>
                <w:lang w:val="en-US"/>
              </w:rPr>
              <w:t>Part A</w:t>
            </w:r>
            <w:r w:rsidR="00DA67FD">
              <w:rPr>
                <w:noProof/>
                <w:webHidden/>
              </w:rPr>
              <w:tab/>
            </w:r>
            <w:r w:rsidR="00DA67FD">
              <w:rPr>
                <w:noProof/>
                <w:webHidden/>
              </w:rPr>
              <w:fldChar w:fldCharType="begin"/>
            </w:r>
            <w:r w:rsidR="00DA67FD">
              <w:rPr>
                <w:noProof/>
                <w:webHidden/>
              </w:rPr>
              <w:instrText xml:space="preserve"> PAGEREF _Toc113058191 \h </w:instrText>
            </w:r>
            <w:r w:rsidR="00DA67FD">
              <w:rPr>
                <w:noProof/>
                <w:webHidden/>
              </w:rPr>
            </w:r>
            <w:r w:rsidR="00DA67FD">
              <w:rPr>
                <w:noProof/>
                <w:webHidden/>
              </w:rPr>
              <w:fldChar w:fldCharType="separate"/>
            </w:r>
            <w:r w:rsidR="00DA67FD">
              <w:rPr>
                <w:noProof/>
                <w:webHidden/>
              </w:rPr>
              <w:t>3</w:t>
            </w:r>
            <w:r w:rsidR="00DA67FD">
              <w:rPr>
                <w:noProof/>
                <w:webHidden/>
              </w:rPr>
              <w:fldChar w:fldCharType="end"/>
            </w:r>
          </w:hyperlink>
        </w:p>
        <w:p w14:paraId="144B80B2" w14:textId="45D90077" w:rsidR="00DA67FD" w:rsidRDefault="00000000">
          <w:pPr>
            <w:pStyle w:val="TOC1"/>
            <w:tabs>
              <w:tab w:val="right" w:leader="dot" w:pos="9350"/>
            </w:tabs>
            <w:rPr>
              <w:rFonts w:cstheme="minorBidi"/>
              <w:b w:val="0"/>
              <w:bCs w:val="0"/>
              <w:caps w:val="0"/>
              <w:noProof/>
              <w:sz w:val="24"/>
              <w:szCs w:val="24"/>
              <w:u w:val="none"/>
              <w:lang w:eastAsia="en-GB"/>
            </w:rPr>
          </w:pPr>
          <w:hyperlink w:anchor="_Toc113058192" w:history="1">
            <w:r w:rsidR="00DA67FD" w:rsidRPr="00CA2336">
              <w:rPr>
                <w:rStyle w:val="Hyperlink"/>
                <w:rFonts w:ascii="Arial" w:hAnsi="Arial" w:cs="Arial"/>
                <w:noProof/>
                <w:lang w:val="en-US"/>
              </w:rPr>
              <w:t>Part B</w:t>
            </w:r>
            <w:r w:rsidR="00DA67FD">
              <w:rPr>
                <w:noProof/>
                <w:webHidden/>
              </w:rPr>
              <w:tab/>
            </w:r>
            <w:r w:rsidR="00DA67FD">
              <w:rPr>
                <w:noProof/>
                <w:webHidden/>
              </w:rPr>
              <w:fldChar w:fldCharType="begin"/>
            </w:r>
            <w:r w:rsidR="00DA67FD">
              <w:rPr>
                <w:noProof/>
                <w:webHidden/>
              </w:rPr>
              <w:instrText xml:space="preserve"> PAGEREF _Toc113058192 \h </w:instrText>
            </w:r>
            <w:r w:rsidR="00DA67FD">
              <w:rPr>
                <w:noProof/>
                <w:webHidden/>
              </w:rPr>
            </w:r>
            <w:r w:rsidR="00DA67FD">
              <w:rPr>
                <w:noProof/>
                <w:webHidden/>
              </w:rPr>
              <w:fldChar w:fldCharType="separate"/>
            </w:r>
            <w:r w:rsidR="00DA67FD">
              <w:rPr>
                <w:noProof/>
                <w:webHidden/>
              </w:rPr>
              <w:t>8</w:t>
            </w:r>
            <w:r w:rsidR="00DA67FD">
              <w:rPr>
                <w:noProof/>
                <w:webHidden/>
              </w:rPr>
              <w:fldChar w:fldCharType="end"/>
            </w:r>
          </w:hyperlink>
        </w:p>
        <w:p w14:paraId="2F94FB91" w14:textId="1573CC66" w:rsidR="00DA67FD" w:rsidRDefault="00000000">
          <w:pPr>
            <w:pStyle w:val="TOC1"/>
            <w:tabs>
              <w:tab w:val="right" w:leader="dot" w:pos="9350"/>
            </w:tabs>
            <w:rPr>
              <w:rFonts w:cstheme="minorBidi"/>
              <w:b w:val="0"/>
              <w:bCs w:val="0"/>
              <w:caps w:val="0"/>
              <w:noProof/>
              <w:sz w:val="24"/>
              <w:szCs w:val="24"/>
              <w:u w:val="none"/>
              <w:lang w:eastAsia="en-GB"/>
            </w:rPr>
          </w:pPr>
          <w:hyperlink w:anchor="_Toc113058193" w:history="1">
            <w:r w:rsidR="00DA67FD" w:rsidRPr="00CA2336">
              <w:rPr>
                <w:rStyle w:val="Hyperlink"/>
                <w:rFonts w:ascii="Arial" w:hAnsi="Arial" w:cs="Arial"/>
                <w:noProof/>
                <w:lang w:val="en-US"/>
              </w:rPr>
              <w:t>References</w:t>
            </w:r>
            <w:r w:rsidR="00DA67FD">
              <w:rPr>
                <w:noProof/>
                <w:webHidden/>
              </w:rPr>
              <w:tab/>
            </w:r>
            <w:r w:rsidR="00DA67FD">
              <w:rPr>
                <w:noProof/>
                <w:webHidden/>
              </w:rPr>
              <w:fldChar w:fldCharType="begin"/>
            </w:r>
            <w:r w:rsidR="00DA67FD">
              <w:rPr>
                <w:noProof/>
                <w:webHidden/>
              </w:rPr>
              <w:instrText xml:space="preserve"> PAGEREF _Toc113058193 \h </w:instrText>
            </w:r>
            <w:r w:rsidR="00DA67FD">
              <w:rPr>
                <w:noProof/>
                <w:webHidden/>
              </w:rPr>
            </w:r>
            <w:r w:rsidR="00DA67FD">
              <w:rPr>
                <w:noProof/>
                <w:webHidden/>
              </w:rPr>
              <w:fldChar w:fldCharType="separate"/>
            </w:r>
            <w:r w:rsidR="00DA67FD">
              <w:rPr>
                <w:noProof/>
                <w:webHidden/>
              </w:rPr>
              <w:t>11</w:t>
            </w:r>
            <w:r w:rsidR="00DA67FD">
              <w:rPr>
                <w:noProof/>
                <w:webHidden/>
              </w:rPr>
              <w:fldChar w:fldCharType="end"/>
            </w:r>
          </w:hyperlink>
        </w:p>
        <w:p w14:paraId="17ECE785" w14:textId="0183A76C" w:rsidR="00DA67FD" w:rsidRDefault="00DA67FD">
          <w:r>
            <w:rPr>
              <w:b/>
              <w:bCs/>
              <w:noProof/>
            </w:rPr>
            <w:fldChar w:fldCharType="end"/>
          </w:r>
        </w:p>
      </w:sdtContent>
    </w:sdt>
    <w:p w14:paraId="7FC193FE" w14:textId="77777777" w:rsidR="00DA67FD" w:rsidRDefault="00DA67FD" w:rsidP="005E5A75">
      <w:pPr>
        <w:spacing w:line="360" w:lineRule="auto"/>
        <w:jc w:val="both"/>
        <w:rPr>
          <w:rStyle w:val="SubtleEmphasis"/>
          <w:rFonts w:ascii="Arial" w:hAnsi="Arial" w:cs="Arial"/>
          <w:sz w:val="24"/>
          <w:szCs w:val="24"/>
          <w:lang w:val="en-US"/>
        </w:rPr>
      </w:pPr>
    </w:p>
    <w:p w14:paraId="2DB3E6C9" w14:textId="77777777" w:rsidR="00DA67FD" w:rsidRDefault="00DA67FD" w:rsidP="005E5A75">
      <w:pPr>
        <w:spacing w:line="360" w:lineRule="auto"/>
        <w:jc w:val="both"/>
        <w:rPr>
          <w:rStyle w:val="SubtleEmphasis"/>
          <w:rFonts w:ascii="Arial" w:hAnsi="Arial" w:cs="Arial"/>
          <w:sz w:val="24"/>
          <w:szCs w:val="24"/>
          <w:lang w:val="en-US"/>
        </w:rPr>
      </w:pPr>
    </w:p>
    <w:p w14:paraId="253A9388" w14:textId="77777777" w:rsidR="00DA67FD" w:rsidRDefault="00DA67FD" w:rsidP="005E5A75">
      <w:pPr>
        <w:spacing w:line="360" w:lineRule="auto"/>
        <w:jc w:val="both"/>
        <w:rPr>
          <w:rStyle w:val="SubtleEmphasis"/>
          <w:rFonts w:ascii="Arial" w:hAnsi="Arial" w:cs="Arial"/>
          <w:sz w:val="24"/>
          <w:szCs w:val="24"/>
          <w:lang w:val="en-US"/>
        </w:rPr>
      </w:pPr>
    </w:p>
    <w:p w14:paraId="06C9121A" w14:textId="77777777" w:rsidR="00DA67FD" w:rsidRDefault="00DA67FD" w:rsidP="005E5A75">
      <w:pPr>
        <w:spacing w:line="360" w:lineRule="auto"/>
        <w:jc w:val="both"/>
        <w:rPr>
          <w:rStyle w:val="SubtleEmphasis"/>
          <w:rFonts w:ascii="Arial" w:hAnsi="Arial" w:cs="Arial"/>
          <w:sz w:val="24"/>
          <w:szCs w:val="24"/>
          <w:lang w:val="en-US"/>
        </w:rPr>
      </w:pPr>
    </w:p>
    <w:p w14:paraId="1D96EAE3" w14:textId="77777777" w:rsidR="00DA67FD" w:rsidRDefault="00DA67FD" w:rsidP="005E5A75">
      <w:pPr>
        <w:spacing w:line="360" w:lineRule="auto"/>
        <w:jc w:val="both"/>
        <w:rPr>
          <w:rStyle w:val="SubtleEmphasis"/>
          <w:rFonts w:ascii="Arial" w:hAnsi="Arial" w:cs="Arial"/>
          <w:sz w:val="24"/>
          <w:szCs w:val="24"/>
          <w:lang w:val="en-US"/>
        </w:rPr>
      </w:pPr>
    </w:p>
    <w:p w14:paraId="2A41F9CE" w14:textId="77777777" w:rsidR="00DA67FD" w:rsidRDefault="00DA67FD" w:rsidP="005E5A75">
      <w:pPr>
        <w:spacing w:line="360" w:lineRule="auto"/>
        <w:jc w:val="both"/>
        <w:rPr>
          <w:rStyle w:val="SubtleEmphasis"/>
          <w:rFonts w:ascii="Arial" w:hAnsi="Arial" w:cs="Arial"/>
          <w:sz w:val="24"/>
          <w:szCs w:val="24"/>
          <w:lang w:val="en-US"/>
        </w:rPr>
      </w:pPr>
    </w:p>
    <w:p w14:paraId="1F8FE7D1" w14:textId="77777777" w:rsidR="00DA67FD" w:rsidRDefault="00DA67FD" w:rsidP="005E5A75">
      <w:pPr>
        <w:spacing w:line="360" w:lineRule="auto"/>
        <w:jc w:val="both"/>
        <w:rPr>
          <w:rStyle w:val="SubtleEmphasis"/>
          <w:rFonts w:ascii="Arial" w:hAnsi="Arial" w:cs="Arial"/>
          <w:sz w:val="24"/>
          <w:szCs w:val="24"/>
          <w:lang w:val="en-US"/>
        </w:rPr>
      </w:pPr>
    </w:p>
    <w:p w14:paraId="6461CE6E" w14:textId="77777777" w:rsidR="00DA67FD" w:rsidRDefault="00DA67FD" w:rsidP="005E5A75">
      <w:pPr>
        <w:spacing w:line="360" w:lineRule="auto"/>
        <w:jc w:val="both"/>
        <w:rPr>
          <w:rStyle w:val="SubtleEmphasis"/>
          <w:rFonts w:ascii="Arial" w:hAnsi="Arial" w:cs="Arial"/>
          <w:sz w:val="24"/>
          <w:szCs w:val="24"/>
          <w:lang w:val="en-US"/>
        </w:rPr>
      </w:pPr>
    </w:p>
    <w:p w14:paraId="087D1BB3" w14:textId="77777777" w:rsidR="00DA67FD" w:rsidRDefault="00DA67FD" w:rsidP="005E5A75">
      <w:pPr>
        <w:spacing w:line="360" w:lineRule="auto"/>
        <w:jc w:val="both"/>
        <w:rPr>
          <w:rStyle w:val="SubtleEmphasis"/>
          <w:rFonts w:ascii="Arial" w:hAnsi="Arial" w:cs="Arial"/>
          <w:sz w:val="24"/>
          <w:szCs w:val="24"/>
          <w:lang w:val="en-US"/>
        </w:rPr>
      </w:pPr>
    </w:p>
    <w:p w14:paraId="017AD3B2" w14:textId="77777777" w:rsidR="00DA67FD" w:rsidRDefault="00DA67FD" w:rsidP="005E5A75">
      <w:pPr>
        <w:spacing w:line="360" w:lineRule="auto"/>
        <w:jc w:val="both"/>
        <w:rPr>
          <w:rStyle w:val="SubtleEmphasis"/>
          <w:rFonts w:ascii="Arial" w:hAnsi="Arial" w:cs="Arial"/>
          <w:sz w:val="24"/>
          <w:szCs w:val="24"/>
          <w:lang w:val="en-US"/>
        </w:rPr>
      </w:pPr>
    </w:p>
    <w:p w14:paraId="15553C10" w14:textId="77777777" w:rsidR="00DA67FD" w:rsidRDefault="00DA67FD" w:rsidP="005E5A75">
      <w:pPr>
        <w:spacing w:line="360" w:lineRule="auto"/>
        <w:jc w:val="both"/>
        <w:rPr>
          <w:rStyle w:val="SubtleEmphasis"/>
          <w:rFonts w:ascii="Arial" w:hAnsi="Arial" w:cs="Arial"/>
          <w:sz w:val="24"/>
          <w:szCs w:val="24"/>
          <w:lang w:val="en-US"/>
        </w:rPr>
      </w:pPr>
    </w:p>
    <w:p w14:paraId="21BB1471" w14:textId="77777777" w:rsidR="00DA67FD" w:rsidRPr="005E5A75" w:rsidRDefault="00DA67FD" w:rsidP="005E5A75">
      <w:pPr>
        <w:spacing w:line="360" w:lineRule="auto"/>
        <w:jc w:val="both"/>
        <w:rPr>
          <w:rStyle w:val="SubtleEmphasis"/>
          <w:rFonts w:ascii="Arial" w:hAnsi="Arial" w:cs="Arial"/>
          <w:sz w:val="24"/>
          <w:szCs w:val="24"/>
          <w:lang w:val="en-US"/>
        </w:rPr>
      </w:pPr>
    </w:p>
    <w:p w14:paraId="7C59C3D5" w14:textId="1ABACBBA" w:rsidR="00785624" w:rsidRPr="005E5A75" w:rsidRDefault="00785624" w:rsidP="005E5A75">
      <w:pPr>
        <w:spacing w:line="360" w:lineRule="auto"/>
        <w:jc w:val="both"/>
        <w:rPr>
          <w:rStyle w:val="SubtleEmphasis"/>
          <w:rFonts w:ascii="Arial" w:hAnsi="Arial" w:cs="Arial"/>
          <w:sz w:val="24"/>
          <w:szCs w:val="24"/>
          <w:lang w:val="en-US"/>
        </w:rPr>
      </w:pPr>
    </w:p>
    <w:p w14:paraId="0B26501A" w14:textId="70AC05E6" w:rsidR="00785624" w:rsidRPr="005E5A75" w:rsidRDefault="002960C9" w:rsidP="005E5A75">
      <w:pPr>
        <w:pStyle w:val="Heading1"/>
        <w:spacing w:line="360" w:lineRule="auto"/>
        <w:jc w:val="both"/>
        <w:rPr>
          <w:rStyle w:val="SubtleEmphasis"/>
          <w:rFonts w:ascii="Arial" w:hAnsi="Arial" w:cs="Arial"/>
          <w:i/>
          <w:iCs/>
          <w:sz w:val="24"/>
          <w:szCs w:val="24"/>
          <w:lang w:val="en-US"/>
        </w:rPr>
      </w:pPr>
      <w:bookmarkStart w:id="0" w:name="_Toc113058190"/>
      <w:r w:rsidRPr="005E5A75">
        <w:rPr>
          <w:rStyle w:val="SubtleEmphasis"/>
          <w:rFonts w:ascii="Arial" w:hAnsi="Arial" w:cs="Arial"/>
          <w:i/>
          <w:iCs/>
          <w:sz w:val="24"/>
          <w:szCs w:val="24"/>
          <w:lang w:val="en-US"/>
        </w:rPr>
        <w:lastRenderedPageBreak/>
        <w:t>Introduction</w:t>
      </w:r>
      <w:bookmarkEnd w:id="0"/>
    </w:p>
    <w:p w14:paraId="782D9F87" w14:textId="7D08A059" w:rsidR="00E5522F" w:rsidRPr="005E5A75" w:rsidRDefault="00A27C96" w:rsidP="005E5A75">
      <w:pPr>
        <w:spacing w:line="360" w:lineRule="auto"/>
        <w:jc w:val="both"/>
        <w:rPr>
          <w:rFonts w:ascii="Arial" w:hAnsi="Arial" w:cs="Arial"/>
          <w:sz w:val="24"/>
          <w:szCs w:val="24"/>
          <w:lang w:val="en-US"/>
        </w:rPr>
      </w:pPr>
      <w:r w:rsidRPr="005E5A75">
        <w:rPr>
          <w:rFonts w:ascii="Arial" w:hAnsi="Arial" w:cs="Arial"/>
          <w:sz w:val="24"/>
          <w:szCs w:val="24"/>
          <w:lang w:val="en-US"/>
        </w:rPr>
        <w:t>A budget is considered flexible if it reflects variable levels of revenue and expense, both of which are decided by the level of actual sales activity so in most cases, actual revenues or actual units sold are inputted into a flexible budget model, which subsequently generates automatically budgeted spending levels based on formulas that are set at a percentage of sales. This method is referred to as "automated budgeting</w:t>
      </w:r>
      <w:r w:rsidR="002C29B7" w:rsidRPr="005E5A75">
        <w:rPr>
          <w:rFonts w:ascii="Arial" w:hAnsi="Arial" w:cs="Arial"/>
          <w:sz w:val="24"/>
          <w:szCs w:val="24"/>
          <w:lang w:val="en-US"/>
        </w:rPr>
        <w:t xml:space="preserve"> so a </w:t>
      </w:r>
      <w:r w:rsidRPr="005E5A75">
        <w:rPr>
          <w:rFonts w:ascii="Arial" w:hAnsi="Arial" w:cs="Arial"/>
          <w:sz w:val="24"/>
          <w:szCs w:val="24"/>
          <w:lang w:val="en-US"/>
        </w:rPr>
        <w:t>flexible budget variation is any discrepancy between the model-generated outcomes and the actual results. Variations can be both positive and detrimental</w:t>
      </w:r>
      <w:r w:rsidR="002C29B7" w:rsidRPr="005E5A75">
        <w:rPr>
          <w:rFonts w:ascii="Arial" w:hAnsi="Arial" w:cs="Arial"/>
          <w:sz w:val="24"/>
          <w:szCs w:val="24"/>
          <w:lang w:val="en-US"/>
        </w:rPr>
        <w:t xml:space="preserve"> as if </w:t>
      </w:r>
      <w:r w:rsidRPr="005E5A75">
        <w:rPr>
          <w:rFonts w:ascii="Arial" w:hAnsi="Arial" w:cs="Arial"/>
          <w:sz w:val="24"/>
          <w:szCs w:val="24"/>
          <w:lang w:val="en-US"/>
        </w:rPr>
        <w:t xml:space="preserve"> actual revenue is incorporated into a model of a flexible budget, any variance will be between budgeted and actual expenses, not between budgeted and actual revenues. If the actual number of units sold is integrated into the flexible budget model, it is possible that the standard revenue per unit will differ from the real revenue per unit</w:t>
      </w:r>
      <w:r w:rsidR="00B27C54" w:rsidRPr="005E5A75">
        <w:rPr>
          <w:rFonts w:ascii="Arial" w:hAnsi="Arial" w:cs="Arial"/>
          <w:sz w:val="24"/>
          <w:szCs w:val="24"/>
          <w:lang w:val="en-US"/>
        </w:rPr>
        <w:t xml:space="preserve"> but also, </w:t>
      </w:r>
      <w:r w:rsidRPr="005E5A75">
        <w:rPr>
          <w:rFonts w:ascii="Arial" w:hAnsi="Arial" w:cs="Arial"/>
          <w:sz w:val="24"/>
          <w:szCs w:val="24"/>
          <w:lang w:val="en-US"/>
        </w:rPr>
        <w:t>possible is a variance between actual and projected spending levels</w:t>
      </w:r>
      <w:r w:rsidR="00B27C54" w:rsidRPr="005E5A75">
        <w:rPr>
          <w:rFonts w:ascii="Arial" w:hAnsi="Arial" w:cs="Arial"/>
          <w:sz w:val="24"/>
          <w:szCs w:val="24"/>
          <w:lang w:val="en-US"/>
        </w:rPr>
        <w:t xml:space="preserve"> since </w:t>
      </w:r>
      <w:r w:rsidRPr="005E5A75">
        <w:rPr>
          <w:rFonts w:ascii="Arial" w:hAnsi="Arial" w:cs="Arial"/>
          <w:sz w:val="24"/>
          <w:szCs w:val="24"/>
          <w:lang w:val="en-US"/>
        </w:rPr>
        <w:t>the unit volume or income level in a flexible budget model is changed to reflect real outcomes, the total flexible budget variance should typically be less than the total variance created by a fixed budget model. Because a flexible budget model takes real results into consideration</w:t>
      </w:r>
      <w:r w:rsidR="00B27C54" w:rsidRPr="005E5A75">
        <w:rPr>
          <w:rFonts w:ascii="Arial" w:hAnsi="Arial" w:cs="Arial"/>
          <w:sz w:val="24"/>
          <w:szCs w:val="24"/>
          <w:lang w:val="en-US"/>
        </w:rPr>
        <w:t xml:space="preserve">, </w:t>
      </w:r>
      <w:r w:rsidRPr="005E5A75">
        <w:rPr>
          <w:rFonts w:ascii="Arial" w:hAnsi="Arial" w:cs="Arial"/>
          <w:sz w:val="24"/>
          <w:szCs w:val="24"/>
          <w:lang w:val="en-US"/>
        </w:rPr>
        <w:t>which is not the case in a fixed model</w:t>
      </w:r>
      <w:r w:rsidR="00B27C54" w:rsidRPr="005E5A75">
        <w:rPr>
          <w:rFonts w:ascii="Arial" w:hAnsi="Arial" w:cs="Arial"/>
          <w:sz w:val="24"/>
          <w:szCs w:val="24"/>
          <w:lang w:val="en-US"/>
        </w:rPr>
        <w:t xml:space="preserve">, so </w:t>
      </w:r>
      <w:r w:rsidRPr="005E5A75">
        <w:rPr>
          <w:rFonts w:ascii="Arial" w:hAnsi="Arial" w:cs="Arial"/>
          <w:sz w:val="24"/>
          <w:szCs w:val="24"/>
          <w:lang w:val="en-US"/>
        </w:rPr>
        <w:t xml:space="preserve"> If there is a substantial variance in the flexible budget, it may be necessary to modify the budget model's formulas so that they more accurately represent the actual outcomes.</w:t>
      </w:r>
      <w:r w:rsidR="009B6CF7" w:rsidRPr="005E5A75">
        <w:rPr>
          <w:rFonts w:ascii="Arial" w:hAnsi="Arial" w:cs="Arial"/>
          <w:sz w:val="24"/>
          <w:szCs w:val="24"/>
          <w:lang w:val="en-US"/>
        </w:rPr>
        <w:t xml:space="preserve"> (Weustink et Al., 2000)</w:t>
      </w:r>
    </w:p>
    <w:p w14:paraId="4D81F777" w14:textId="77777777" w:rsidR="00942B3C" w:rsidRDefault="00942B3C" w:rsidP="005E5A75">
      <w:pPr>
        <w:spacing w:line="360" w:lineRule="auto"/>
        <w:jc w:val="both"/>
        <w:rPr>
          <w:rFonts w:ascii="Arial" w:hAnsi="Arial" w:cs="Arial"/>
          <w:sz w:val="24"/>
          <w:szCs w:val="24"/>
          <w:lang w:val="en-US"/>
        </w:rPr>
      </w:pPr>
    </w:p>
    <w:p w14:paraId="6180873E" w14:textId="77777777" w:rsidR="00DA67FD" w:rsidRDefault="00DA67FD" w:rsidP="005E5A75">
      <w:pPr>
        <w:spacing w:line="360" w:lineRule="auto"/>
        <w:jc w:val="both"/>
        <w:rPr>
          <w:rFonts w:ascii="Arial" w:hAnsi="Arial" w:cs="Arial"/>
          <w:sz w:val="24"/>
          <w:szCs w:val="24"/>
          <w:lang w:val="en-US"/>
        </w:rPr>
      </w:pPr>
    </w:p>
    <w:p w14:paraId="665D9118" w14:textId="77777777" w:rsidR="00DA67FD" w:rsidRDefault="00DA67FD" w:rsidP="005E5A75">
      <w:pPr>
        <w:spacing w:line="360" w:lineRule="auto"/>
        <w:jc w:val="both"/>
        <w:rPr>
          <w:rFonts w:ascii="Arial" w:hAnsi="Arial" w:cs="Arial"/>
          <w:sz w:val="24"/>
          <w:szCs w:val="24"/>
          <w:lang w:val="en-US"/>
        </w:rPr>
      </w:pPr>
    </w:p>
    <w:p w14:paraId="7865E5AB" w14:textId="77777777" w:rsidR="00DA67FD" w:rsidRDefault="00DA67FD" w:rsidP="005E5A75">
      <w:pPr>
        <w:spacing w:line="360" w:lineRule="auto"/>
        <w:jc w:val="both"/>
        <w:rPr>
          <w:rFonts w:ascii="Arial" w:hAnsi="Arial" w:cs="Arial"/>
          <w:sz w:val="24"/>
          <w:szCs w:val="24"/>
          <w:lang w:val="en-US"/>
        </w:rPr>
      </w:pPr>
    </w:p>
    <w:p w14:paraId="50BCBB35" w14:textId="77777777" w:rsidR="00DA67FD" w:rsidRDefault="00DA67FD" w:rsidP="005E5A75">
      <w:pPr>
        <w:spacing w:line="360" w:lineRule="auto"/>
        <w:jc w:val="both"/>
        <w:rPr>
          <w:rFonts w:ascii="Arial" w:hAnsi="Arial" w:cs="Arial"/>
          <w:sz w:val="24"/>
          <w:szCs w:val="24"/>
          <w:lang w:val="en-US"/>
        </w:rPr>
      </w:pPr>
    </w:p>
    <w:p w14:paraId="735636F3" w14:textId="77777777" w:rsidR="00DA67FD" w:rsidRPr="005E5A75" w:rsidRDefault="00DA67FD" w:rsidP="005E5A75">
      <w:pPr>
        <w:spacing w:line="360" w:lineRule="auto"/>
        <w:jc w:val="both"/>
        <w:rPr>
          <w:rFonts w:ascii="Arial" w:hAnsi="Arial" w:cs="Arial"/>
          <w:sz w:val="24"/>
          <w:szCs w:val="24"/>
          <w:lang w:val="en-US"/>
        </w:rPr>
      </w:pPr>
    </w:p>
    <w:p w14:paraId="1DBFA1BE" w14:textId="4F911B2A" w:rsidR="00942B3C" w:rsidRPr="005E5A75" w:rsidRDefault="00942B3C" w:rsidP="005E5A75">
      <w:pPr>
        <w:pStyle w:val="Heading1"/>
        <w:spacing w:line="360" w:lineRule="auto"/>
        <w:jc w:val="both"/>
        <w:rPr>
          <w:rFonts w:ascii="Arial" w:hAnsi="Arial" w:cs="Arial"/>
          <w:sz w:val="24"/>
          <w:szCs w:val="24"/>
          <w:lang w:val="en-US"/>
        </w:rPr>
      </w:pPr>
      <w:bookmarkStart w:id="1" w:name="_Toc113058191"/>
      <w:r w:rsidRPr="005E5A75">
        <w:rPr>
          <w:rFonts w:ascii="Arial" w:hAnsi="Arial" w:cs="Arial"/>
          <w:sz w:val="24"/>
          <w:szCs w:val="24"/>
          <w:lang w:val="en-US"/>
        </w:rPr>
        <w:lastRenderedPageBreak/>
        <w:t>P</w:t>
      </w:r>
      <w:r w:rsidR="001055FA" w:rsidRPr="005E5A75">
        <w:rPr>
          <w:rFonts w:ascii="Arial" w:hAnsi="Arial" w:cs="Arial"/>
          <w:sz w:val="24"/>
          <w:szCs w:val="24"/>
          <w:lang w:val="en-US"/>
        </w:rPr>
        <w:t>art A</w:t>
      </w:r>
      <w:bookmarkEnd w:id="1"/>
    </w:p>
    <w:p w14:paraId="0CCBF779" w14:textId="07E18EF0" w:rsidR="002C2FF7" w:rsidRPr="005E5A75" w:rsidRDefault="002C2FF7" w:rsidP="005E5A75">
      <w:pPr>
        <w:spacing w:line="360" w:lineRule="auto"/>
        <w:jc w:val="both"/>
        <w:rPr>
          <w:rFonts w:ascii="Arial" w:hAnsi="Arial" w:cs="Arial"/>
          <w:sz w:val="24"/>
          <w:szCs w:val="24"/>
          <w:lang w:val="en-US"/>
        </w:rPr>
      </w:pPr>
    </w:p>
    <w:p w14:paraId="73354694" w14:textId="1508A620" w:rsidR="002C2FF7" w:rsidRPr="005E5A75" w:rsidRDefault="002C2FF7" w:rsidP="005E5A75">
      <w:pPr>
        <w:pStyle w:val="ListParagraph"/>
        <w:numPr>
          <w:ilvl w:val="0"/>
          <w:numId w:val="1"/>
        </w:numPr>
        <w:spacing w:line="360" w:lineRule="auto"/>
        <w:jc w:val="both"/>
        <w:rPr>
          <w:rFonts w:ascii="Arial" w:hAnsi="Arial" w:cs="Arial"/>
          <w:sz w:val="24"/>
          <w:szCs w:val="24"/>
          <w:lang w:val="en-US"/>
        </w:rPr>
      </w:pPr>
    </w:p>
    <w:p w14:paraId="436F6731" w14:textId="77777777" w:rsidR="0089692D" w:rsidRPr="005E5A75" w:rsidRDefault="0089692D" w:rsidP="005E5A75">
      <w:pPr>
        <w:spacing w:line="360" w:lineRule="auto"/>
        <w:jc w:val="both"/>
        <w:rPr>
          <w:rFonts w:ascii="Arial" w:hAnsi="Arial" w:cs="Arial"/>
          <w:sz w:val="24"/>
          <w:szCs w:val="24"/>
          <w:lang w:val="en-US"/>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536B4A" w:rsidRPr="005E5A75" w14:paraId="0D46B8B3" w14:textId="77777777" w:rsidTr="00536B4A">
        <w:tc>
          <w:tcPr>
            <w:tcW w:w="1558" w:type="dxa"/>
          </w:tcPr>
          <w:p w14:paraId="021562C0" w14:textId="4B81A591" w:rsidR="00536B4A" w:rsidRPr="005E5A75" w:rsidRDefault="00D22B37" w:rsidP="005E5A75">
            <w:pPr>
              <w:spacing w:line="360" w:lineRule="auto"/>
              <w:jc w:val="both"/>
              <w:rPr>
                <w:rFonts w:ascii="Arial" w:hAnsi="Arial" w:cs="Arial"/>
                <w:sz w:val="24"/>
                <w:szCs w:val="24"/>
                <w:lang w:val="en-US"/>
              </w:rPr>
            </w:pPr>
            <w:r w:rsidRPr="005E5A75">
              <w:rPr>
                <w:rFonts w:ascii="Arial" w:hAnsi="Arial" w:cs="Arial"/>
                <w:sz w:val="24"/>
                <w:szCs w:val="24"/>
                <w:lang w:val="en-US"/>
              </w:rPr>
              <w:t xml:space="preserve">Items </w:t>
            </w:r>
          </w:p>
        </w:tc>
        <w:tc>
          <w:tcPr>
            <w:tcW w:w="1558" w:type="dxa"/>
          </w:tcPr>
          <w:p w14:paraId="097A0871" w14:textId="62332C81" w:rsidR="00536B4A" w:rsidRPr="005E5A75" w:rsidRDefault="00D22B37" w:rsidP="005E5A75">
            <w:pPr>
              <w:spacing w:line="360" w:lineRule="auto"/>
              <w:jc w:val="both"/>
              <w:rPr>
                <w:rFonts w:ascii="Arial" w:hAnsi="Arial" w:cs="Arial"/>
                <w:sz w:val="24"/>
                <w:szCs w:val="24"/>
                <w:lang w:val="en-US"/>
              </w:rPr>
            </w:pPr>
            <w:r w:rsidRPr="005E5A75">
              <w:rPr>
                <w:rFonts w:ascii="Arial" w:hAnsi="Arial" w:cs="Arial"/>
                <w:sz w:val="24"/>
                <w:szCs w:val="24"/>
                <w:lang w:val="en-US"/>
              </w:rPr>
              <w:t>Cost per unit</w:t>
            </w:r>
          </w:p>
        </w:tc>
        <w:tc>
          <w:tcPr>
            <w:tcW w:w="1558" w:type="dxa"/>
          </w:tcPr>
          <w:p w14:paraId="29A27C5E" w14:textId="01474A02" w:rsidR="00536B4A" w:rsidRPr="005E5A75" w:rsidRDefault="00874233" w:rsidP="005E5A75">
            <w:pPr>
              <w:spacing w:line="360" w:lineRule="auto"/>
              <w:jc w:val="both"/>
              <w:rPr>
                <w:rFonts w:ascii="Arial" w:hAnsi="Arial" w:cs="Arial"/>
                <w:sz w:val="24"/>
                <w:szCs w:val="24"/>
                <w:lang w:val="en-US"/>
              </w:rPr>
            </w:pPr>
            <w:r w:rsidRPr="005E5A75">
              <w:rPr>
                <w:rFonts w:ascii="Arial" w:hAnsi="Arial" w:cs="Arial"/>
                <w:sz w:val="24"/>
                <w:szCs w:val="24"/>
                <w:lang w:val="en-US"/>
              </w:rPr>
              <w:t>Original</w:t>
            </w:r>
          </w:p>
        </w:tc>
        <w:tc>
          <w:tcPr>
            <w:tcW w:w="1558" w:type="dxa"/>
          </w:tcPr>
          <w:p w14:paraId="5989FE26" w14:textId="68DBEFA1" w:rsidR="00536B4A" w:rsidRPr="005E5A75" w:rsidRDefault="007F5ECF" w:rsidP="005E5A75">
            <w:pPr>
              <w:spacing w:line="360" w:lineRule="auto"/>
              <w:jc w:val="both"/>
              <w:rPr>
                <w:rFonts w:ascii="Arial" w:hAnsi="Arial" w:cs="Arial"/>
                <w:sz w:val="24"/>
                <w:szCs w:val="24"/>
                <w:lang w:val="en-US"/>
              </w:rPr>
            </w:pPr>
            <w:r w:rsidRPr="005E5A75">
              <w:rPr>
                <w:rFonts w:ascii="Arial" w:hAnsi="Arial" w:cs="Arial"/>
                <w:sz w:val="24"/>
                <w:szCs w:val="24"/>
                <w:lang w:val="en-US"/>
              </w:rPr>
              <w:t>Flexed</w:t>
            </w:r>
          </w:p>
        </w:tc>
        <w:tc>
          <w:tcPr>
            <w:tcW w:w="1559" w:type="dxa"/>
          </w:tcPr>
          <w:p w14:paraId="1DE7EADC" w14:textId="0F74F04C" w:rsidR="00536B4A" w:rsidRPr="005E5A75" w:rsidRDefault="007F5ECF" w:rsidP="005E5A75">
            <w:pPr>
              <w:spacing w:line="360" w:lineRule="auto"/>
              <w:jc w:val="both"/>
              <w:rPr>
                <w:rFonts w:ascii="Arial" w:hAnsi="Arial" w:cs="Arial"/>
                <w:sz w:val="24"/>
                <w:szCs w:val="24"/>
                <w:lang w:val="en-US"/>
              </w:rPr>
            </w:pPr>
            <w:r w:rsidRPr="005E5A75">
              <w:rPr>
                <w:rFonts w:ascii="Arial" w:hAnsi="Arial" w:cs="Arial"/>
                <w:sz w:val="24"/>
                <w:szCs w:val="24"/>
                <w:lang w:val="en-US"/>
              </w:rPr>
              <w:t>Actual</w:t>
            </w:r>
          </w:p>
        </w:tc>
        <w:tc>
          <w:tcPr>
            <w:tcW w:w="1559" w:type="dxa"/>
          </w:tcPr>
          <w:p w14:paraId="6529BD0E" w14:textId="4D4B0F1A" w:rsidR="00536B4A" w:rsidRPr="005E5A75" w:rsidRDefault="0093341C" w:rsidP="005E5A75">
            <w:pPr>
              <w:spacing w:line="360" w:lineRule="auto"/>
              <w:jc w:val="both"/>
              <w:rPr>
                <w:rFonts w:ascii="Arial" w:hAnsi="Arial" w:cs="Arial"/>
                <w:sz w:val="24"/>
                <w:szCs w:val="24"/>
                <w:lang w:val="en-US"/>
              </w:rPr>
            </w:pPr>
            <w:r w:rsidRPr="005E5A75">
              <w:rPr>
                <w:rFonts w:ascii="Arial" w:hAnsi="Arial" w:cs="Arial"/>
                <w:sz w:val="24"/>
                <w:szCs w:val="24"/>
                <w:lang w:val="en-US"/>
              </w:rPr>
              <w:t>Variance</w:t>
            </w:r>
          </w:p>
        </w:tc>
      </w:tr>
      <w:tr w:rsidR="00536B4A" w:rsidRPr="005E5A75" w14:paraId="4480348F" w14:textId="77777777" w:rsidTr="00536B4A">
        <w:tc>
          <w:tcPr>
            <w:tcW w:w="1558" w:type="dxa"/>
          </w:tcPr>
          <w:p w14:paraId="6D28731B" w14:textId="77096635" w:rsidR="00536B4A" w:rsidRPr="005E5A75" w:rsidRDefault="0093341C" w:rsidP="005E5A75">
            <w:pPr>
              <w:spacing w:line="360" w:lineRule="auto"/>
              <w:jc w:val="both"/>
              <w:rPr>
                <w:rFonts w:ascii="Arial" w:hAnsi="Arial" w:cs="Arial"/>
                <w:sz w:val="24"/>
                <w:szCs w:val="24"/>
                <w:lang w:val="en-US"/>
              </w:rPr>
            </w:pPr>
            <w:r w:rsidRPr="005E5A75">
              <w:rPr>
                <w:rFonts w:ascii="Arial" w:hAnsi="Arial" w:cs="Arial"/>
                <w:sz w:val="24"/>
                <w:szCs w:val="24"/>
                <w:lang w:val="en-US"/>
              </w:rPr>
              <w:t>Units</w:t>
            </w:r>
          </w:p>
        </w:tc>
        <w:tc>
          <w:tcPr>
            <w:tcW w:w="1558" w:type="dxa"/>
          </w:tcPr>
          <w:p w14:paraId="43D4C8F8"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552EBD2A" w14:textId="71F23F3B" w:rsidR="00536B4A" w:rsidRPr="005E5A75" w:rsidRDefault="007E7CA5" w:rsidP="005E5A75">
            <w:pPr>
              <w:spacing w:line="360" w:lineRule="auto"/>
              <w:jc w:val="both"/>
              <w:rPr>
                <w:rFonts w:ascii="Arial" w:hAnsi="Arial" w:cs="Arial"/>
                <w:sz w:val="24"/>
                <w:szCs w:val="24"/>
                <w:lang w:val="en-US"/>
              </w:rPr>
            </w:pPr>
            <w:r w:rsidRPr="005E5A75">
              <w:rPr>
                <w:rFonts w:ascii="Arial" w:hAnsi="Arial" w:cs="Arial"/>
                <w:sz w:val="24"/>
                <w:szCs w:val="24"/>
                <w:lang w:val="en-US"/>
              </w:rPr>
              <w:t>100,000</w:t>
            </w:r>
          </w:p>
        </w:tc>
        <w:tc>
          <w:tcPr>
            <w:tcW w:w="1558" w:type="dxa"/>
          </w:tcPr>
          <w:p w14:paraId="7D1BE3BF" w14:textId="5DDED8A1" w:rsidR="00536B4A" w:rsidRPr="005E5A75" w:rsidRDefault="00FC488F" w:rsidP="005E5A75">
            <w:pPr>
              <w:spacing w:line="360" w:lineRule="auto"/>
              <w:jc w:val="both"/>
              <w:rPr>
                <w:rFonts w:ascii="Arial" w:hAnsi="Arial" w:cs="Arial"/>
                <w:sz w:val="24"/>
                <w:szCs w:val="24"/>
                <w:lang w:val="en-US"/>
              </w:rPr>
            </w:pPr>
            <w:r w:rsidRPr="005E5A75">
              <w:rPr>
                <w:rFonts w:ascii="Arial" w:hAnsi="Arial" w:cs="Arial"/>
                <w:sz w:val="24"/>
                <w:szCs w:val="24"/>
                <w:lang w:val="en-US"/>
              </w:rPr>
              <w:t>80,</w:t>
            </w:r>
            <w:r w:rsidR="007919F4" w:rsidRPr="005E5A75">
              <w:rPr>
                <w:rFonts w:ascii="Arial" w:hAnsi="Arial" w:cs="Arial"/>
                <w:sz w:val="24"/>
                <w:szCs w:val="24"/>
                <w:lang w:val="en-US"/>
              </w:rPr>
              <w:t>000</w:t>
            </w:r>
          </w:p>
        </w:tc>
        <w:tc>
          <w:tcPr>
            <w:tcW w:w="1559" w:type="dxa"/>
          </w:tcPr>
          <w:p w14:paraId="31FD2161" w14:textId="0F41CA40" w:rsidR="00536B4A" w:rsidRPr="005E5A75" w:rsidRDefault="001F2BED" w:rsidP="005E5A75">
            <w:pPr>
              <w:spacing w:line="360" w:lineRule="auto"/>
              <w:jc w:val="both"/>
              <w:rPr>
                <w:rFonts w:ascii="Arial" w:hAnsi="Arial" w:cs="Arial"/>
                <w:sz w:val="24"/>
                <w:szCs w:val="24"/>
                <w:lang w:val="en-US"/>
              </w:rPr>
            </w:pPr>
            <w:r w:rsidRPr="005E5A75">
              <w:rPr>
                <w:rFonts w:ascii="Arial" w:hAnsi="Arial" w:cs="Arial"/>
                <w:sz w:val="24"/>
                <w:szCs w:val="24"/>
                <w:lang w:val="en-US"/>
              </w:rPr>
              <w:t>80,000</w:t>
            </w:r>
          </w:p>
        </w:tc>
        <w:tc>
          <w:tcPr>
            <w:tcW w:w="1559" w:type="dxa"/>
          </w:tcPr>
          <w:p w14:paraId="56F65DFA" w14:textId="77777777" w:rsidR="00536B4A" w:rsidRPr="005E5A75" w:rsidRDefault="00536B4A" w:rsidP="005E5A75">
            <w:pPr>
              <w:spacing w:line="360" w:lineRule="auto"/>
              <w:jc w:val="both"/>
              <w:rPr>
                <w:rFonts w:ascii="Arial" w:hAnsi="Arial" w:cs="Arial"/>
                <w:sz w:val="24"/>
                <w:szCs w:val="24"/>
                <w:lang w:val="en-US"/>
              </w:rPr>
            </w:pPr>
          </w:p>
        </w:tc>
      </w:tr>
      <w:tr w:rsidR="00536B4A" w:rsidRPr="005E5A75" w14:paraId="0565C273" w14:textId="77777777" w:rsidTr="00536B4A">
        <w:tc>
          <w:tcPr>
            <w:tcW w:w="1558" w:type="dxa"/>
          </w:tcPr>
          <w:p w14:paraId="056D2BA4" w14:textId="4552283F" w:rsidR="00536B4A" w:rsidRPr="005E5A75" w:rsidRDefault="001C1369" w:rsidP="005E5A75">
            <w:pPr>
              <w:spacing w:line="360" w:lineRule="auto"/>
              <w:jc w:val="both"/>
              <w:rPr>
                <w:rFonts w:ascii="Arial" w:hAnsi="Arial" w:cs="Arial"/>
                <w:sz w:val="24"/>
                <w:szCs w:val="24"/>
                <w:lang w:val="en-US"/>
              </w:rPr>
            </w:pPr>
            <w:r w:rsidRPr="005E5A75">
              <w:rPr>
                <w:rFonts w:ascii="Arial" w:hAnsi="Arial" w:cs="Arial"/>
                <w:sz w:val="24"/>
                <w:szCs w:val="24"/>
                <w:lang w:val="en-US"/>
              </w:rPr>
              <w:t>Selling Price</w:t>
            </w:r>
          </w:p>
        </w:tc>
        <w:tc>
          <w:tcPr>
            <w:tcW w:w="1558" w:type="dxa"/>
          </w:tcPr>
          <w:p w14:paraId="482FF650" w14:textId="683CF1E9" w:rsidR="00536B4A" w:rsidRPr="005E5A75" w:rsidRDefault="00184A0A" w:rsidP="005E5A75">
            <w:pPr>
              <w:spacing w:line="360" w:lineRule="auto"/>
              <w:jc w:val="both"/>
              <w:rPr>
                <w:rFonts w:ascii="Arial" w:hAnsi="Arial" w:cs="Arial"/>
                <w:sz w:val="24"/>
                <w:szCs w:val="24"/>
                <w:lang w:val="en-US"/>
              </w:rPr>
            </w:pPr>
            <w:r w:rsidRPr="005E5A75">
              <w:rPr>
                <w:rFonts w:ascii="Arial" w:hAnsi="Arial" w:cs="Arial"/>
                <w:sz w:val="24"/>
                <w:szCs w:val="24"/>
                <w:lang w:val="en-US"/>
              </w:rPr>
              <w:t>25</w:t>
            </w:r>
          </w:p>
        </w:tc>
        <w:tc>
          <w:tcPr>
            <w:tcW w:w="1558" w:type="dxa"/>
          </w:tcPr>
          <w:p w14:paraId="73093CB1" w14:textId="3F5F2706" w:rsidR="00536B4A" w:rsidRPr="005E5A75" w:rsidRDefault="002C41C0" w:rsidP="005E5A75">
            <w:pPr>
              <w:spacing w:line="360" w:lineRule="auto"/>
              <w:jc w:val="both"/>
              <w:rPr>
                <w:rFonts w:ascii="Arial" w:hAnsi="Arial" w:cs="Arial"/>
                <w:sz w:val="24"/>
                <w:szCs w:val="24"/>
                <w:lang w:val="en-US"/>
              </w:rPr>
            </w:pPr>
            <w:r w:rsidRPr="005E5A75">
              <w:rPr>
                <w:rFonts w:ascii="Arial" w:hAnsi="Arial" w:cs="Arial"/>
                <w:sz w:val="24"/>
                <w:szCs w:val="24"/>
                <w:lang w:val="en-US"/>
              </w:rPr>
              <w:t>25</w:t>
            </w:r>
          </w:p>
        </w:tc>
        <w:tc>
          <w:tcPr>
            <w:tcW w:w="1558" w:type="dxa"/>
          </w:tcPr>
          <w:p w14:paraId="446A4624" w14:textId="59DA1330" w:rsidR="00536B4A" w:rsidRPr="005E5A75" w:rsidRDefault="007919F4" w:rsidP="005E5A75">
            <w:pPr>
              <w:spacing w:line="360" w:lineRule="auto"/>
              <w:jc w:val="both"/>
              <w:rPr>
                <w:rFonts w:ascii="Arial" w:hAnsi="Arial" w:cs="Arial"/>
                <w:sz w:val="24"/>
                <w:szCs w:val="24"/>
                <w:lang w:val="en-US"/>
              </w:rPr>
            </w:pPr>
            <w:r w:rsidRPr="005E5A75">
              <w:rPr>
                <w:rFonts w:ascii="Arial" w:hAnsi="Arial" w:cs="Arial"/>
                <w:sz w:val="24"/>
                <w:szCs w:val="24"/>
                <w:lang w:val="en-US"/>
              </w:rPr>
              <w:t>25</w:t>
            </w:r>
          </w:p>
        </w:tc>
        <w:tc>
          <w:tcPr>
            <w:tcW w:w="1559" w:type="dxa"/>
          </w:tcPr>
          <w:p w14:paraId="3C11A606" w14:textId="06F976A1" w:rsidR="00536B4A" w:rsidRPr="005E5A75" w:rsidRDefault="001F2BED" w:rsidP="005E5A75">
            <w:pPr>
              <w:spacing w:line="360" w:lineRule="auto"/>
              <w:jc w:val="both"/>
              <w:rPr>
                <w:rFonts w:ascii="Arial" w:hAnsi="Arial" w:cs="Arial"/>
                <w:sz w:val="24"/>
                <w:szCs w:val="24"/>
                <w:lang w:val="en-US"/>
              </w:rPr>
            </w:pPr>
            <w:r w:rsidRPr="005E5A75">
              <w:rPr>
                <w:rFonts w:ascii="Arial" w:hAnsi="Arial" w:cs="Arial"/>
                <w:sz w:val="24"/>
                <w:szCs w:val="24"/>
                <w:lang w:val="en-US"/>
              </w:rPr>
              <w:t>20</w:t>
            </w:r>
          </w:p>
        </w:tc>
        <w:tc>
          <w:tcPr>
            <w:tcW w:w="1559" w:type="dxa"/>
          </w:tcPr>
          <w:p w14:paraId="0C1B10F2" w14:textId="77777777" w:rsidR="00536B4A" w:rsidRPr="005E5A75" w:rsidRDefault="00536B4A" w:rsidP="005E5A75">
            <w:pPr>
              <w:spacing w:line="360" w:lineRule="auto"/>
              <w:jc w:val="both"/>
              <w:rPr>
                <w:rFonts w:ascii="Arial" w:hAnsi="Arial" w:cs="Arial"/>
                <w:sz w:val="24"/>
                <w:szCs w:val="24"/>
                <w:lang w:val="en-US"/>
              </w:rPr>
            </w:pPr>
          </w:p>
        </w:tc>
      </w:tr>
      <w:tr w:rsidR="00536B4A" w:rsidRPr="005E5A75" w14:paraId="44963AB1" w14:textId="77777777" w:rsidTr="00536B4A">
        <w:tc>
          <w:tcPr>
            <w:tcW w:w="1558" w:type="dxa"/>
          </w:tcPr>
          <w:p w14:paraId="2BE16189" w14:textId="12020AEF" w:rsidR="00536B4A" w:rsidRPr="005E5A75" w:rsidRDefault="00EA0B8E" w:rsidP="005E5A75">
            <w:pPr>
              <w:spacing w:line="360" w:lineRule="auto"/>
              <w:jc w:val="both"/>
              <w:rPr>
                <w:rFonts w:ascii="Arial" w:hAnsi="Arial" w:cs="Arial"/>
                <w:sz w:val="24"/>
                <w:szCs w:val="24"/>
                <w:lang w:val="en-US"/>
              </w:rPr>
            </w:pPr>
            <w:r w:rsidRPr="005E5A75">
              <w:rPr>
                <w:rFonts w:ascii="Arial" w:hAnsi="Arial" w:cs="Arial"/>
                <w:sz w:val="24"/>
                <w:szCs w:val="24"/>
                <w:lang w:val="en-US"/>
              </w:rPr>
              <w:t>Revenue</w:t>
            </w:r>
          </w:p>
        </w:tc>
        <w:tc>
          <w:tcPr>
            <w:tcW w:w="1558" w:type="dxa"/>
          </w:tcPr>
          <w:p w14:paraId="0067A19C"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22AF932C" w14:textId="43D2321D" w:rsidR="00536B4A" w:rsidRPr="005E5A75" w:rsidRDefault="002C41C0" w:rsidP="005E5A75">
            <w:pPr>
              <w:spacing w:line="360" w:lineRule="auto"/>
              <w:jc w:val="both"/>
              <w:rPr>
                <w:rFonts w:ascii="Arial" w:hAnsi="Arial" w:cs="Arial"/>
                <w:sz w:val="24"/>
                <w:szCs w:val="24"/>
                <w:lang w:val="en-US"/>
              </w:rPr>
            </w:pPr>
            <w:r w:rsidRPr="005E5A75">
              <w:rPr>
                <w:rFonts w:ascii="Arial" w:hAnsi="Arial" w:cs="Arial"/>
                <w:sz w:val="24"/>
                <w:szCs w:val="24"/>
                <w:lang w:val="en-US"/>
              </w:rPr>
              <w:t>2,500,000</w:t>
            </w:r>
          </w:p>
        </w:tc>
        <w:tc>
          <w:tcPr>
            <w:tcW w:w="1558" w:type="dxa"/>
          </w:tcPr>
          <w:p w14:paraId="44ADCCFC" w14:textId="2FC92748" w:rsidR="00536B4A" w:rsidRPr="005E5A75" w:rsidRDefault="007919F4" w:rsidP="005E5A75">
            <w:pPr>
              <w:spacing w:line="360" w:lineRule="auto"/>
              <w:jc w:val="both"/>
              <w:rPr>
                <w:rFonts w:ascii="Arial" w:hAnsi="Arial" w:cs="Arial"/>
                <w:sz w:val="24"/>
                <w:szCs w:val="24"/>
                <w:lang w:val="en-US"/>
              </w:rPr>
            </w:pPr>
            <w:r w:rsidRPr="005E5A75">
              <w:rPr>
                <w:rFonts w:ascii="Arial" w:hAnsi="Arial" w:cs="Arial"/>
                <w:sz w:val="24"/>
                <w:szCs w:val="24"/>
                <w:lang w:val="en-US"/>
              </w:rPr>
              <w:t>2,</w:t>
            </w:r>
            <w:r w:rsidR="00FC488F" w:rsidRPr="005E5A75">
              <w:rPr>
                <w:rFonts w:ascii="Arial" w:hAnsi="Arial" w:cs="Arial"/>
                <w:sz w:val="24"/>
                <w:szCs w:val="24"/>
                <w:lang w:val="en-US"/>
              </w:rPr>
              <w:t>000,000</w:t>
            </w:r>
          </w:p>
        </w:tc>
        <w:tc>
          <w:tcPr>
            <w:tcW w:w="1559" w:type="dxa"/>
          </w:tcPr>
          <w:p w14:paraId="5A9DCB25" w14:textId="478A4884" w:rsidR="00536B4A" w:rsidRPr="005E5A75" w:rsidRDefault="00EC2093" w:rsidP="005E5A75">
            <w:pPr>
              <w:spacing w:line="360" w:lineRule="auto"/>
              <w:jc w:val="both"/>
              <w:rPr>
                <w:rFonts w:ascii="Arial" w:hAnsi="Arial" w:cs="Arial"/>
                <w:sz w:val="24"/>
                <w:szCs w:val="24"/>
                <w:lang w:val="en-US"/>
              </w:rPr>
            </w:pPr>
            <w:r w:rsidRPr="005E5A75">
              <w:rPr>
                <w:rFonts w:ascii="Arial" w:hAnsi="Arial" w:cs="Arial"/>
                <w:sz w:val="24"/>
                <w:szCs w:val="24"/>
                <w:lang w:val="en-US"/>
              </w:rPr>
              <w:t>1</w:t>
            </w:r>
            <w:r w:rsidR="00D93B79" w:rsidRPr="005E5A75">
              <w:rPr>
                <w:rFonts w:ascii="Arial" w:hAnsi="Arial" w:cs="Arial"/>
                <w:sz w:val="24"/>
                <w:szCs w:val="24"/>
                <w:lang w:val="en-US"/>
              </w:rPr>
              <w:t>,</w:t>
            </w:r>
            <w:r w:rsidRPr="005E5A75">
              <w:rPr>
                <w:rFonts w:ascii="Arial" w:hAnsi="Arial" w:cs="Arial"/>
                <w:sz w:val="24"/>
                <w:szCs w:val="24"/>
                <w:lang w:val="en-US"/>
              </w:rPr>
              <w:t>60</w:t>
            </w:r>
            <w:r w:rsidR="00D93B79" w:rsidRPr="005E5A75">
              <w:rPr>
                <w:rFonts w:ascii="Arial" w:hAnsi="Arial" w:cs="Arial"/>
                <w:sz w:val="24"/>
                <w:szCs w:val="24"/>
                <w:lang w:val="en-US"/>
              </w:rPr>
              <w:t>0</w:t>
            </w:r>
            <w:r w:rsidRPr="005E5A75">
              <w:rPr>
                <w:rFonts w:ascii="Arial" w:hAnsi="Arial" w:cs="Arial"/>
                <w:sz w:val="24"/>
                <w:szCs w:val="24"/>
                <w:lang w:val="en-US"/>
              </w:rPr>
              <w:t>,000</w:t>
            </w:r>
          </w:p>
        </w:tc>
        <w:tc>
          <w:tcPr>
            <w:tcW w:w="1559" w:type="dxa"/>
          </w:tcPr>
          <w:p w14:paraId="72871DFC" w14:textId="2BCDA14D" w:rsidR="00536B4A" w:rsidRPr="005E5A75" w:rsidRDefault="00E67F9E" w:rsidP="005E5A75">
            <w:pPr>
              <w:spacing w:line="360" w:lineRule="auto"/>
              <w:jc w:val="both"/>
              <w:rPr>
                <w:rFonts w:ascii="Arial" w:hAnsi="Arial" w:cs="Arial"/>
                <w:sz w:val="24"/>
                <w:szCs w:val="24"/>
                <w:lang w:val="en-US"/>
              </w:rPr>
            </w:pPr>
            <w:r w:rsidRPr="005E5A75">
              <w:rPr>
                <w:rFonts w:ascii="Arial" w:hAnsi="Arial" w:cs="Arial"/>
                <w:sz w:val="24"/>
                <w:szCs w:val="24"/>
                <w:lang w:val="en-US"/>
              </w:rPr>
              <w:t>-40,000</w:t>
            </w:r>
            <w:r w:rsidR="003512F4" w:rsidRPr="005E5A75">
              <w:rPr>
                <w:rFonts w:ascii="Arial" w:hAnsi="Arial" w:cs="Arial"/>
                <w:sz w:val="24"/>
                <w:szCs w:val="24"/>
                <w:lang w:val="en-US"/>
              </w:rPr>
              <w:t xml:space="preserve"> (A)</w:t>
            </w:r>
          </w:p>
        </w:tc>
      </w:tr>
      <w:tr w:rsidR="00536B4A" w:rsidRPr="005E5A75" w14:paraId="485B6EFF" w14:textId="77777777" w:rsidTr="00536B4A">
        <w:tc>
          <w:tcPr>
            <w:tcW w:w="1558" w:type="dxa"/>
          </w:tcPr>
          <w:p w14:paraId="525672BD" w14:textId="747AEB72" w:rsidR="00536B4A" w:rsidRPr="005E5A75" w:rsidRDefault="00EA0B8E" w:rsidP="005E5A75">
            <w:pPr>
              <w:spacing w:line="360" w:lineRule="auto"/>
              <w:jc w:val="both"/>
              <w:rPr>
                <w:rFonts w:ascii="Arial" w:hAnsi="Arial" w:cs="Arial"/>
                <w:sz w:val="24"/>
                <w:szCs w:val="24"/>
                <w:lang w:val="en-US"/>
              </w:rPr>
            </w:pPr>
            <w:r w:rsidRPr="005E5A75">
              <w:rPr>
                <w:rFonts w:ascii="Arial" w:hAnsi="Arial" w:cs="Arial"/>
                <w:sz w:val="24"/>
                <w:szCs w:val="24"/>
                <w:lang w:val="en-US"/>
              </w:rPr>
              <w:t>Variable Costs</w:t>
            </w:r>
          </w:p>
        </w:tc>
        <w:tc>
          <w:tcPr>
            <w:tcW w:w="1558" w:type="dxa"/>
          </w:tcPr>
          <w:p w14:paraId="597C9FB7"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1D080E44"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591817ED" w14:textId="77777777" w:rsidR="00536B4A" w:rsidRPr="005E5A75" w:rsidRDefault="00536B4A" w:rsidP="005E5A75">
            <w:pPr>
              <w:spacing w:line="360" w:lineRule="auto"/>
              <w:jc w:val="both"/>
              <w:rPr>
                <w:rFonts w:ascii="Arial" w:hAnsi="Arial" w:cs="Arial"/>
                <w:sz w:val="24"/>
                <w:szCs w:val="24"/>
                <w:lang w:val="en-US"/>
              </w:rPr>
            </w:pPr>
          </w:p>
        </w:tc>
        <w:tc>
          <w:tcPr>
            <w:tcW w:w="1559" w:type="dxa"/>
          </w:tcPr>
          <w:p w14:paraId="0C5AB50B" w14:textId="77777777" w:rsidR="00536B4A" w:rsidRPr="005E5A75" w:rsidRDefault="00536B4A" w:rsidP="005E5A75">
            <w:pPr>
              <w:spacing w:line="360" w:lineRule="auto"/>
              <w:jc w:val="both"/>
              <w:rPr>
                <w:rFonts w:ascii="Arial" w:hAnsi="Arial" w:cs="Arial"/>
                <w:sz w:val="24"/>
                <w:szCs w:val="24"/>
                <w:lang w:val="en-US"/>
              </w:rPr>
            </w:pPr>
          </w:p>
        </w:tc>
        <w:tc>
          <w:tcPr>
            <w:tcW w:w="1559" w:type="dxa"/>
          </w:tcPr>
          <w:p w14:paraId="0EE02796" w14:textId="77777777" w:rsidR="00536B4A" w:rsidRPr="005E5A75" w:rsidRDefault="00536B4A" w:rsidP="005E5A75">
            <w:pPr>
              <w:spacing w:line="360" w:lineRule="auto"/>
              <w:jc w:val="both"/>
              <w:rPr>
                <w:rFonts w:ascii="Arial" w:hAnsi="Arial" w:cs="Arial"/>
                <w:sz w:val="24"/>
                <w:szCs w:val="24"/>
                <w:lang w:val="en-US"/>
              </w:rPr>
            </w:pPr>
          </w:p>
        </w:tc>
      </w:tr>
      <w:tr w:rsidR="00536B4A" w:rsidRPr="005E5A75" w14:paraId="6BD68087" w14:textId="77777777" w:rsidTr="00536B4A">
        <w:tc>
          <w:tcPr>
            <w:tcW w:w="1558" w:type="dxa"/>
          </w:tcPr>
          <w:p w14:paraId="76BE0DBE" w14:textId="1A794674" w:rsidR="00536B4A" w:rsidRPr="005E5A75" w:rsidRDefault="00EA0B8E" w:rsidP="005E5A75">
            <w:pPr>
              <w:spacing w:line="360" w:lineRule="auto"/>
              <w:jc w:val="both"/>
              <w:rPr>
                <w:rFonts w:ascii="Arial" w:hAnsi="Arial" w:cs="Arial"/>
                <w:sz w:val="24"/>
                <w:szCs w:val="24"/>
                <w:lang w:val="en-US"/>
              </w:rPr>
            </w:pPr>
            <w:r w:rsidRPr="005E5A75">
              <w:rPr>
                <w:rFonts w:ascii="Arial" w:hAnsi="Arial" w:cs="Arial"/>
                <w:sz w:val="24"/>
                <w:szCs w:val="24"/>
                <w:lang w:val="en-US"/>
              </w:rPr>
              <w:t>Materials</w:t>
            </w:r>
          </w:p>
        </w:tc>
        <w:tc>
          <w:tcPr>
            <w:tcW w:w="1558" w:type="dxa"/>
          </w:tcPr>
          <w:p w14:paraId="74221B72" w14:textId="65EDEE2C" w:rsidR="00536B4A" w:rsidRPr="005E5A75" w:rsidRDefault="00184A0A" w:rsidP="005E5A75">
            <w:pPr>
              <w:spacing w:line="360" w:lineRule="auto"/>
              <w:jc w:val="both"/>
              <w:rPr>
                <w:rFonts w:ascii="Arial" w:hAnsi="Arial" w:cs="Arial"/>
                <w:sz w:val="24"/>
                <w:szCs w:val="24"/>
                <w:lang w:val="en-US"/>
              </w:rPr>
            </w:pPr>
            <w:r w:rsidRPr="005E5A75">
              <w:rPr>
                <w:rFonts w:ascii="Arial" w:hAnsi="Arial" w:cs="Arial"/>
                <w:sz w:val="24"/>
                <w:szCs w:val="24"/>
                <w:lang w:val="en-US"/>
              </w:rPr>
              <w:t>2.50</w:t>
            </w:r>
          </w:p>
        </w:tc>
        <w:tc>
          <w:tcPr>
            <w:tcW w:w="1558" w:type="dxa"/>
          </w:tcPr>
          <w:p w14:paraId="5B83D421" w14:textId="688B5B15" w:rsidR="00536B4A" w:rsidRPr="005E5A75" w:rsidRDefault="003D19CF" w:rsidP="005E5A75">
            <w:pPr>
              <w:spacing w:line="360" w:lineRule="auto"/>
              <w:jc w:val="both"/>
              <w:rPr>
                <w:rFonts w:ascii="Arial" w:hAnsi="Arial" w:cs="Arial"/>
                <w:sz w:val="24"/>
                <w:szCs w:val="24"/>
                <w:lang w:val="en-US"/>
              </w:rPr>
            </w:pPr>
            <w:r w:rsidRPr="005E5A75">
              <w:rPr>
                <w:rFonts w:ascii="Arial" w:hAnsi="Arial" w:cs="Arial"/>
                <w:sz w:val="24"/>
                <w:szCs w:val="24"/>
                <w:lang w:val="en-US"/>
              </w:rPr>
              <w:t>2.50</w:t>
            </w:r>
          </w:p>
        </w:tc>
        <w:tc>
          <w:tcPr>
            <w:tcW w:w="1558" w:type="dxa"/>
          </w:tcPr>
          <w:p w14:paraId="6B6DEF98" w14:textId="45B6E623" w:rsidR="00536B4A" w:rsidRPr="005E5A75" w:rsidRDefault="006717AD" w:rsidP="005E5A75">
            <w:pPr>
              <w:spacing w:line="360" w:lineRule="auto"/>
              <w:jc w:val="both"/>
              <w:rPr>
                <w:rFonts w:ascii="Arial" w:hAnsi="Arial" w:cs="Arial"/>
                <w:sz w:val="24"/>
                <w:szCs w:val="24"/>
                <w:lang w:val="en-US"/>
              </w:rPr>
            </w:pPr>
            <w:r w:rsidRPr="005E5A75">
              <w:rPr>
                <w:rFonts w:ascii="Arial" w:hAnsi="Arial" w:cs="Arial"/>
                <w:sz w:val="24"/>
                <w:szCs w:val="24"/>
                <w:lang w:val="en-US"/>
              </w:rPr>
              <w:t>200,000</w:t>
            </w:r>
          </w:p>
        </w:tc>
        <w:tc>
          <w:tcPr>
            <w:tcW w:w="1559" w:type="dxa"/>
          </w:tcPr>
          <w:p w14:paraId="738D92DA" w14:textId="1897636E" w:rsidR="00536B4A" w:rsidRPr="005E5A75" w:rsidRDefault="00B37663" w:rsidP="005E5A75">
            <w:pPr>
              <w:spacing w:line="360" w:lineRule="auto"/>
              <w:jc w:val="both"/>
              <w:rPr>
                <w:rFonts w:ascii="Arial" w:hAnsi="Arial" w:cs="Arial"/>
                <w:sz w:val="24"/>
                <w:szCs w:val="24"/>
                <w:lang w:val="en-US"/>
              </w:rPr>
            </w:pPr>
            <w:r w:rsidRPr="005E5A75">
              <w:rPr>
                <w:rFonts w:ascii="Arial" w:hAnsi="Arial" w:cs="Arial"/>
                <w:sz w:val="24"/>
                <w:szCs w:val="24"/>
                <w:lang w:val="en-US"/>
              </w:rPr>
              <w:t>280,000</w:t>
            </w:r>
          </w:p>
        </w:tc>
        <w:tc>
          <w:tcPr>
            <w:tcW w:w="1559" w:type="dxa"/>
          </w:tcPr>
          <w:p w14:paraId="1947A01F" w14:textId="791AA308" w:rsidR="00536B4A" w:rsidRPr="005E5A75" w:rsidRDefault="00295591" w:rsidP="005E5A75">
            <w:pPr>
              <w:spacing w:line="360" w:lineRule="auto"/>
              <w:jc w:val="both"/>
              <w:rPr>
                <w:rFonts w:ascii="Arial" w:hAnsi="Arial" w:cs="Arial"/>
                <w:sz w:val="24"/>
                <w:szCs w:val="24"/>
                <w:lang w:val="en-US"/>
              </w:rPr>
            </w:pPr>
            <w:r w:rsidRPr="005E5A75">
              <w:rPr>
                <w:rFonts w:ascii="Arial" w:hAnsi="Arial" w:cs="Arial"/>
                <w:sz w:val="24"/>
                <w:szCs w:val="24"/>
                <w:lang w:val="en-US"/>
              </w:rPr>
              <w:t>80,000 (F)</w:t>
            </w:r>
          </w:p>
        </w:tc>
      </w:tr>
      <w:tr w:rsidR="00536B4A" w:rsidRPr="005E5A75" w14:paraId="1B0DCE22" w14:textId="77777777" w:rsidTr="00536B4A">
        <w:tc>
          <w:tcPr>
            <w:tcW w:w="1558" w:type="dxa"/>
          </w:tcPr>
          <w:p w14:paraId="1F0DAEE2" w14:textId="7FC322E4" w:rsidR="00536B4A" w:rsidRPr="005E5A75" w:rsidRDefault="00EA0B8E" w:rsidP="005E5A75">
            <w:pPr>
              <w:spacing w:line="360" w:lineRule="auto"/>
              <w:jc w:val="both"/>
              <w:rPr>
                <w:rFonts w:ascii="Arial" w:hAnsi="Arial" w:cs="Arial"/>
                <w:sz w:val="24"/>
                <w:szCs w:val="24"/>
                <w:lang w:val="en-US"/>
              </w:rPr>
            </w:pPr>
            <w:proofErr w:type="spellStart"/>
            <w:r w:rsidRPr="005E5A75">
              <w:rPr>
                <w:rFonts w:ascii="Arial" w:hAnsi="Arial" w:cs="Arial"/>
                <w:sz w:val="24"/>
                <w:szCs w:val="24"/>
                <w:lang w:val="en-US"/>
              </w:rPr>
              <w:t>Labour</w:t>
            </w:r>
            <w:proofErr w:type="spellEnd"/>
          </w:p>
        </w:tc>
        <w:tc>
          <w:tcPr>
            <w:tcW w:w="1558" w:type="dxa"/>
          </w:tcPr>
          <w:p w14:paraId="6AFAE70B" w14:textId="73D6FE4D" w:rsidR="00536B4A" w:rsidRPr="005E5A75" w:rsidRDefault="00184A0A" w:rsidP="005E5A75">
            <w:pPr>
              <w:spacing w:line="360" w:lineRule="auto"/>
              <w:jc w:val="both"/>
              <w:rPr>
                <w:rFonts w:ascii="Arial" w:hAnsi="Arial" w:cs="Arial"/>
                <w:sz w:val="24"/>
                <w:szCs w:val="24"/>
                <w:lang w:val="en-US"/>
              </w:rPr>
            </w:pPr>
            <w:r w:rsidRPr="005E5A75">
              <w:rPr>
                <w:rFonts w:ascii="Arial" w:hAnsi="Arial" w:cs="Arial"/>
                <w:sz w:val="24"/>
                <w:szCs w:val="24"/>
                <w:lang w:val="en-US"/>
              </w:rPr>
              <w:t>4</w:t>
            </w:r>
          </w:p>
        </w:tc>
        <w:tc>
          <w:tcPr>
            <w:tcW w:w="1558" w:type="dxa"/>
          </w:tcPr>
          <w:p w14:paraId="367E941F" w14:textId="453213CA" w:rsidR="00536B4A" w:rsidRPr="005E5A75" w:rsidRDefault="003D19CF" w:rsidP="005E5A75">
            <w:pPr>
              <w:spacing w:line="360" w:lineRule="auto"/>
              <w:jc w:val="both"/>
              <w:rPr>
                <w:rFonts w:ascii="Arial" w:hAnsi="Arial" w:cs="Arial"/>
                <w:sz w:val="24"/>
                <w:szCs w:val="24"/>
                <w:lang w:val="en-US"/>
              </w:rPr>
            </w:pPr>
            <w:r w:rsidRPr="005E5A75">
              <w:rPr>
                <w:rFonts w:ascii="Arial" w:hAnsi="Arial" w:cs="Arial"/>
                <w:sz w:val="24"/>
                <w:szCs w:val="24"/>
                <w:lang w:val="en-US"/>
              </w:rPr>
              <w:t>4</w:t>
            </w:r>
          </w:p>
        </w:tc>
        <w:tc>
          <w:tcPr>
            <w:tcW w:w="1558" w:type="dxa"/>
          </w:tcPr>
          <w:p w14:paraId="31053E4E" w14:textId="17255196" w:rsidR="00536B4A" w:rsidRPr="005E5A75" w:rsidRDefault="008A76C8" w:rsidP="005E5A75">
            <w:pPr>
              <w:spacing w:line="360" w:lineRule="auto"/>
              <w:jc w:val="both"/>
              <w:rPr>
                <w:rFonts w:ascii="Arial" w:hAnsi="Arial" w:cs="Arial"/>
                <w:sz w:val="24"/>
                <w:szCs w:val="24"/>
                <w:lang w:val="en-US"/>
              </w:rPr>
            </w:pPr>
            <w:r w:rsidRPr="005E5A75">
              <w:rPr>
                <w:rFonts w:ascii="Arial" w:hAnsi="Arial" w:cs="Arial"/>
                <w:sz w:val="24"/>
                <w:szCs w:val="24"/>
                <w:lang w:val="en-US"/>
              </w:rPr>
              <w:t>320,000</w:t>
            </w:r>
          </w:p>
        </w:tc>
        <w:tc>
          <w:tcPr>
            <w:tcW w:w="1559" w:type="dxa"/>
          </w:tcPr>
          <w:p w14:paraId="31341665" w14:textId="2407C5C1" w:rsidR="00536B4A" w:rsidRPr="005E5A75" w:rsidRDefault="00C219DD" w:rsidP="005E5A75">
            <w:pPr>
              <w:spacing w:line="360" w:lineRule="auto"/>
              <w:jc w:val="both"/>
              <w:rPr>
                <w:rFonts w:ascii="Arial" w:hAnsi="Arial" w:cs="Arial"/>
                <w:sz w:val="24"/>
                <w:szCs w:val="24"/>
                <w:lang w:val="en-US"/>
              </w:rPr>
            </w:pPr>
            <w:r w:rsidRPr="005E5A75">
              <w:rPr>
                <w:rFonts w:ascii="Arial" w:hAnsi="Arial" w:cs="Arial"/>
                <w:sz w:val="24"/>
                <w:szCs w:val="24"/>
                <w:lang w:val="en-US"/>
              </w:rPr>
              <w:t>440,000</w:t>
            </w:r>
          </w:p>
        </w:tc>
        <w:tc>
          <w:tcPr>
            <w:tcW w:w="1559" w:type="dxa"/>
          </w:tcPr>
          <w:p w14:paraId="364BF549" w14:textId="388DCF7C" w:rsidR="00536B4A" w:rsidRPr="005E5A75" w:rsidRDefault="00295591" w:rsidP="005E5A75">
            <w:pPr>
              <w:spacing w:line="360" w:lineRule="auto"/>
              <w:jc w:val="both"/>
              <w:rPr>
                <w:rFonts w:ascii="Arial" w:hAnsi="Arial" w:cs="Arial"/>
                <w:sz w:val="24"/>
                <w:szCs w:val="24"/>
                <w:lang w:val="en-US"/>
              </w:rPr>
            </w:pPr>
            <w:r w:rsidRPr="005E5A75">
              <w:rPr>
                <w:rFonts w:ascii="Arial" w:hAnsi="Arial" w:cs="Arial"/>
                <w:sz w:val="24"/>
                <w:szCs w:val="24"/>
                <w:lang w:val="en-US"/>
              </w:rPr>
              <w:t>120,000(F)</w:t>
            </w:r>
          </w:p>
        </w:tc>
      </w:tr>
      <w:tr w:rsidR="00536B4A" w:rsidRPr="005E5A75" w14:paraId="245BCCCB" w14:textId="77777777" w:rsidTr="00536B4A">
        <w:tc>
          <w:tcPr>
            <w:tcW w:w="1558" w:type="dxa"/>
          </w:tcPr>
          <w:p w14:paraId="7BA9B54E" w14:textId="1F8B5981" w:rsidR="00536B4A" w:rsidRPr="005E5A75" w:rsidRDefault="00EA0B8E" w:rsidP="005E5A75">
            <w:pPr>
              <w:spacing w:line="360" w:lineRule="auto"/>
              <w:jc w:val="both"/>
              <w:rPr>
                <w:rFonts w:ascii="Arial" w:hAnsi="Arial" w:cs="Arial"/>
                <w:sz w:val="24"/>
                <w:szCs w:val="24"/>
                <w:lang w:val="en-US"/>
              </w:rPr>
            </w:pPr>
            <w:r w:rsidRPr="005E5A75">
              <w:rPr>
                <w:rFonts w:ascii="Arial" w:hAnsi="Arial" w:cs="Arial"/>
                <w:sz w:val="24"/>
                <w:szCs w:val="24"/>
                <w:lang w:val="en-US"/>
              </w:rPr>
              <w:t>Overhead</w:t>
            </w:r>
          </w:p>
        </w:tc>
        <w:tc>
          <w:tcPr>
            <w:tcW w:w="1558" w:type="dxa"/>
          </w:tcPr>
          <w:p w14:paraId="389D7210" w14:textId="76F6AD70" w:rsidR="00536B4A" w:rsidRPr="005E5A75" w:rsidRDefault="00184A0A" w:rsidP="005E5A75">
            <w:pPr>
              <w:spacing w:line="360" w:lineRule="auto"/>
              <w:jc w:val="both"/>
              <w:rPr>
                <w:rFonts w:ascii="Arial" w:hAnsi="Arial" w:cs="Arial"/>
                <w:sz w:val="24"/>
                <w:szCs w:val="24"/>
                <w:lang w:val="en-US"/>
              </w:rPr>
            </w:pPr>
            <w:r w:rsidRPr="005E5A75">
              <w:rPr>
                <w:rFonts w:ascii="Arial" w:hAnsi="Arial" w:cs="Arial"/>
                <w:sz w:val="24"/>
                <w:szCs w:val="24"/>
                <w:lang w:val="en-US"/>
              </w:rPr>
              <w:t>1.50</w:t>
            </w:r>
          </w:p>
        </w:tc>
        <w:tc>
          <w:tcPr>
            <w:tcW w:w="1558" w:type="dxa"/>
          </w:tcPr>
          <w:p w14:paraId="0B2DAC0E" w14:textId="0036D98B" w:rsidR="00536B4A" w:rsidRPr="005E5A75" w:rsidRDefault="0086639F" w:rsidP="005E5A75">
            <w:pPr>
              <w:spacing w:line="360" w:lineRule="auto"/>
              <w:jc w:val="both"/>
              <w:rPr>
                <w:rFonts w:ascii="Arial" w:hAnsi="Arial" w:cs="Arial"/>
                <w:sz w:val="24"/>
                <w:szCs w:val="24"/>
                <w:lang w:val="en-US"/>
              </w:rPr>
            </w:pPr>
            <w:r w:rsidRPr="005E5A75">
              <w:rPr>
                <w:rFonts w:ascii="Arial" w:hAnsi="Arial" w:cs="Arial"/>
                <w:sz w:val="24"/>
                <w:szCs w:val="24"/>
                <w:lang w:val="en-US"/>
              </w:rPr>
              <w:t>1.50</w:t>
            </w:r>
          </w:p>
        </w:tc>
        <w:tc>
          <w:tcPr>
            <w:tcW w:w="1558" w:type="dxa"/>
          </w:tcPr>
          <w:p w14:paraId="722E3933" w14:textId="351D0083" w:rsidR="00536B4A" w:rsidRPr="005E5A75" w:rsidRDefault="00471469" w:rsidP="005E5A75">
            <w:pPr>
              <w:spacing w:line="360" w:lineRule="auto"/>
              <w:jc w:val="both"/>
              <w:rPr>
                <w:rFonts w:ascii="Arial" w:hAnsi="Arial" w:cs="Arial"/>
                <w:sz w:val="24"/>
                <w:szCs w:val="24"/>
                <w:lang w:val="en-US"/>
              </w:rPr>
            </w:pPr>
            <w:r w:rsidRPr="005E5A75">
              <w:rPr>
                <w:rFonts w:ascii="Arial" w:hAnsi="Arial" w:cs="Arial"/>
                <w:sz w:val="24"/>
                <w:szCs w:val="24"/>
                <w:lang w:val="en-US"/>
              </w:rPr>
              <w:t>120,000</w:t>
            </w:r>
          </w:p>
        </w:tc>
        <w:tc>
          <w:tcPr>
            <w:tcW w:w="1559" w:type="dxa"/>
          </w:tcPr>
          <w:p w14:paraId="7255487E" w14:textId="379FBB2A" w:rsidR="00536B4A" w:rsidRPr="005E5A75" w:rsidRDefault="00C219DD" w:rsidP="005E5A75">
            <w:pPr>
              <w:spacing w:line="360" w:lineRule="auto"/>
              <w:jc w:val="both"/>
              <w:rPr>
                <w:rFonts w:ascii="Arial" w:hAnsi="Arial" w:cs="Arial"/>
                <w:sz w:val="24"/>
                <w:szCs w:val="24"/>
                <w:lang w:val="en-US"/>
              </w:rPr>
            </w:pPr>
            <w:r w:rsidRPr="005E5A75">
              <w:rPr>
                <w:rFonts w:ascii="Arial" w:hAnsi="Arial" w:cs="Arial"/>
                <w:sz w:val="24"/>
                <w:szCs w:val="24"/>
                <w:lang w:val="en-US"/>
              </w:rPr>
              <w:t>120,000</w:t>
            </w:r>
          </w:p>
        </w:tc>
        <w:tc>
          <w:tcPr>
            <w:tcW w:w="1559" w:type="dxa"/>
          </w:tcPr>
          <w:p w14:paraId="4CCB0A6D" w14:textId="3004A06B" w:rsidR="00536B4A" w:rsidRPr="005E5A75" w:rsidRDefault="006A126A" w:rsidP="005E5A75">
            <w:pPr>
              <w:spacing w:line="360" w:lineRule="auto"/>
              <w:jc w:val="both"/>
              <w:rPr>
                <w:rFonts w:ascii="Arial" w:hAnsi="Arial" w:cs="Arial"/>
                <w:sz w:val="24"/>
                <w:szCs w:val="24"/>
                <w:lang w:val="en-US"/>
              </w:rPr>
            </w:pPr>
            <w:r w:rsidRPr="005E5A75">
              <w:rPr>
                <w:rFonts w:ascii="Arial" w:hAnsi="Arial" w:cs="Arial"/>
                <w:sz w:val="24"/>
                <w:szCs w:val="24"/>
                <w:lang w:val="en-US"/>
              </w:rPr>
              <w:t>0</w:t>
            </w:r>
          </w:p>
        </w:tc>
      </w:tr>
      <w:tr w:rsidR="00536B4A" w:rsidRPr="005E5A75" w14:paraId="2BEEE1BB" w14:textId="77777777" w:rsidTr="00536B4A">
        <w:tc>
          <w:tcPr>
            <w:tcW w:w="1558" w:type="dxa"/>
          </w:tcPr>
          <w:p w14:paraId="70CC4F60" w14:textId="701E96A1" w:rsidR="00536B4A" w:rsidRPr="005E5A75" w:rsidRDefault="00EA0B8E" w:rsidP="005E5A75">
            <w:pPr>
              <w:spacing w:line="360" w:lineRule="auto"/>
              <w:jc w:val="both"/>
              <w:rPr>
                <w:rFonts w:ascii="Arial" w:hAnsi="Arial" w:cs="Arial"/>
                <w:sz w:val="24"/>
                <w:szCs w:val="24"/>
                <w:lang w:val="en-US"/>
              </w:rPr>
            </w:pPr>
            <w:r w:rsidRPr="005E5A75">
              <w:rPr>
                <w:rFonts w:ascii="Arial" w:hAnsi="Arial" w:cs="Arial"/>
                <w:sz w:val="24"/>
                <w:szCs w:val="24"/>
                <w:lang w:val="en-US"/>
              </w:rPr>
              <w:t>Contribution</w:t>
            </w:r>
          </w:p>
        </w:tc>
        <w:tc>
          <w:tcPr>
            <w:tcW w:w="1558" w:type="dxa"/>
          </w:tcPr>
          <w:p w14:paraId="690E0897" w14:textId="6A967CE9" w:rsidR="00536B4A" w:rsidRPr="005E5A75" w:rsidRDefault="00C54430" w:rsidP="005E5A75">
            <w:pPr>
              <w:spacing w:line="360" w:lineRule="auto"/>
              <w:jc w:val="both"/>
              <w:rPr>
                <w:rFonts w:ascii="Arial" w:hAnsi="Arial" w:cs="Arial"/>
                <w:sz w:val="24"/>
                <w:szCs w:val="24"/>
                <w:lang w:val="en-US"/>
              </w:rPr>
            </w:pPr>
            <w:r w:rsidRPr="005E5A75">
              <w:rPr>
                <w:rFonts w:ascii="Arial" w:hAnsi="Arial" w:cs="Arial"/>
                <w:sz w:val="24"/>
                <w:szCs w:val="24"/>
                <w:lang w:val="en-US"/>
              </w:rPr>
              <w:t>17</w:t>
            </w:r>
          </w:p>
        </w:tc>
        <w:tc>
          <w:tcPr>
            <w:tcW w:w="1558" w:type="dxa"/>
          </w:tcPr>
          <w:p w14:paraId="5A6C664A" w14:textId="0064D17F" w:rsidR="00536B4A" w:rsidRPr="005E5A75" w:rsidRDefault="0086639F" w:rsidP="005E5A75">
            <w:pPr>
              <w:spacing w:line="360" w:lineRule="auto"/>
              <w:jc w:val="both"/>
              <w:rPr>
                <w:rFonts w:ascii="Arial" w:hAnsi="Arial" w:cs="Arial"/>
                <w:sz w:val="24"/>
                <w:szCs w:val="24"/>
                <w:lang w:val="en-US"/>
              </w:rPr>
            </w:pPr>
            <w:r w:rsidRPr="005E5A75">
              <w:rPr>
                <w:rFonts w:ascii="Arial" w:hAnsi="Arial" w:cs="Arial"/>
                <w:sz w:val="24"/>
                <w:szCs w:val="24"/>
                <w:lang w:val="en-US"/>
              </w:rPr>
              <w:t>17</w:t>
            </w:r>
          </w:p>
        </w:tc>
        <w:tc>
          <w:tcPr>
            <w:tcW w:w="1558" w:type="dxa"/>
          </w:tcPr>
          <w:p w14:paraId="0B9D1222" w14:textId="38A6DD70" w:rsidR="00536B4A" w:rsidRPr="005E5A75" w:rsidRDefault="00CC05ED" w:rsidP="005E5A75">
            <w:pPr>
              <w:spacing w:line="360" w:lineRule="auto"/>
              <w:jc w:val="both"/>
              <w:rPr>
                <w:rFonts w:ascii="Arial" w:hAnsi="Arial" w:cs="Arial"/>
                <w:sz w:val="24"/>
                <w:szCs w:val="24"/>
                <w:lang w:val="en-US"/>
              </w:rPr>
            </w:pPr>
            <w:r w:rsidRPr="005E5A75">
              <w:rPr>
                <w:rFonts w:ascii="Arial" w:hAnsi="Arial" w:cs="Arial"/>
                <w:sz w:val="24"/>
                <w:szCs w:val="24"/>
                <w:lang w:val="en-US"/>
              </w:rPr>
              <w:t>1,360,000</w:t>
            </w:r>
          </w:p>
        </w:tc>
        <w:tc>
          <w:tcPr>
            <w:tcW w:w="1559" w:type="dxa"/>
          </w:tcPr>
          <w:p w14:paraId="23CD4F63" w14:textId="259624AD" w:rsidR="00536B4A" w:rsidRPr="005E5A75" w:rsidRDefault="00C219DD" w:rsidP="005E5A75">
            <w:pPr>
              <w:spacing w:line="360" w:lineRule="auto"/>
              <w:jc w:val="both"/>
              <w:rPr>
                <w:rFonts w:ascii="Arial" w:hAnsi="Arial" w:cs="Arial"/>
                <w:sz w:val="24"/>
                <w:szCs w:val="24"/>
                <w:lang w:val="en-US"/>
              </w:rPr>
            </w:pPr>
            <w:r w:rsidRPr="005E5A75">
              <w:rPr>
                <w:rFonts w:ascii="Arial" w:hAnsi="Arial" w:cs="Arial"/>
                <w:sz w:val="24"/>
                <w:szCs w:val="24"/>
                <w:lang w:val="en-US"/>
              </w:rPr>
              <w:t>760,000</w:t>
            </w:r>
          </w:p>
        </w:tc>
        <w:tc>
          <w:tcPr>
            <w:tcW w:w="1559" w:type="dxa"/>
          </w:tcPr>
          <w:p w14:paraId="166B42D0" w14:textId="77DDD3EE" w:rsidR="00536B4A" w:rsidRPr="005E5A75" w:rsidRDefault="006A126A" w:rsidP="005E5A75">
            <w:pPr>
              <w:spacing w:line="360" w:lineRule="auto"/>
              <w:jc w:val="both"/>
              <w:rPr>
                <w:rFonts w:ascii="Arial" w:hAnsi="Arial" w:cs="Arial"/>
                <w:sz w:val="24"/>
                <w:szCs w:val="24"/>
                <w:lang w:val="en-US"/>
              </w:rPr>
            </w:pPr>
            <w:r w:rsidRPr="005E5A75">
              <w:rPr>
                <w:rFonts w:ascii="Arial" w:hAnsi="Arial" w:cs="Arial"/>
                <w:sz w:val="24"/>
                <w:szCs w:val="24"/>
                <w:lang w:val="en-US"/>
              </w:rPr>
              <w:t>-600,000(A)</w:t>
            </w:r>
          </w:p>
        </w:tc>
      </w:tr>
      <w:tr w:rsidR="00536B4A" w:rsidRPr="005E5A75" w14:paraId="4B9C6C4E" w14:textId="77777777" w:rsidTr="00536B4A">
        <w:tc>
          <w:tcPr>
            <w:tcW w:w="1558" w:type="dxa"/>
          </w:tcPr>
          <w:p w14:paraId="0656974F" w14:textId="072611F3" w:rsidR="00536B4A" w:rsidRPr="005E5A75" w:rsidRDefault="00EA0B8E" w:rsidP="005E5A75">
            <w:pPr>
              <w:spacing w:line="360" w:lineRule="auto"/>
              <w:jc w:val="both"/>
              <w:rPr>
                <w:rFonts w:ascii="Arial" w:hAnsi="Arial" w:cs="Arial"/>
                <w:sz w:val="24"/>
                <w:szCs w:val="24"/>
                <w:lang w:val="en-US"/>
              </w:rPr>
            </w:pPr>
            <w:r w:rsidRPr="005E5A75">
              <w:rPr>
                <w:rFonts w:ascii="Arial" w:hAnsi="Arial" w:cs="Arial"/>
                <w:sz w:val="24"/>
                <w:szCs w:val="24"/>
                <w:lang w:val="en-US"/>
              </w:rPr>
              <w:t>Fi</w:t>
            </w:r>
            <w:r w:rsidR="00AE0608" w:rsidRPr="005E5A75">
              <w:rPr>
                <w:rFonts w:ascii="Arial" w:hAnsi="Arial" w:cs="Arial"/>
                <w:sz w:val="24"/>
                <w:szCs w:val="24"/>
                <w:lang w:val="en-US"/>
              </w:rPr>
              <w:t>xed overhead</w:t>
            </w:r>
            <w:r w:rsidR="00874356" w:rsidRPr="005E5A75">
              <w:rPr>
                <w:rFonts w:ascii="Arial" w:hAnsi="Arial" w:cs="Arial"/>
                <w:sz w:val="24"/>
                <w:szCs w:val="24"/>
                <w:lang w:val="en-US"/>
              </w:rPr>
              <w:t>s</w:t>
            </w:r>
          </w:p>
        </w:tc>
        <w:tc>
          <w:tcPr>
            <w:tcW w:w="1558" w:type="dxa"/>
          </w:tcPr>
          <w:p w14:paraId="42F7530B"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2539A051"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2EC81CAB" w14:textId="77777777" w:rsidR="00536B4A" w:rsidRPr="005E5A75" w:rsidRDefault="00536B4A" w:rsidP="005E5A75">
            <w:pPr>
              <w:spacing w:line="360" w:lineRule="auto"/>
              <w:jc w:val="both"/>
              <w:rPr>
                <w:rFonts w:ascii="Arial" w:hAnsi="Arial" w:cs="Arial"/>
                <w:sz w:val="24"/>
                <w:szCs w:val="24"/>
                <w:lang w:val="en-US"/>
              </w:rPr>
            </w:pPr>
          </w:p>
        </w:tc>
        <w:tc>
          <w:tcPr>
            <w:tcW w:w="1559" w:type="dxa"/>
          </w:tcPr>
          <w:p w14:paraId="4E008C69" w14:textId="77777777" w:rsidR="00536B4A" w:rsidRPr="005E5A75" w:rsidRDefault="00536B4A" w:rsidP="005E5A75">
            <w:pPr>
              <w:spacing w:line="360" w:lineRule="auto"/>
              <w:jc w:val="both"/>
              <w:rPr>
                <w:rFonts w:ascii="Arial" w:hAnsi="Arial" w:cs="Arial"/>
                <w:sz w:val="24"/>
                <w:szCs w:val="24"/>
                <w:lang w:val="en-US"/>
              </w:rPr>
            </w:pPr>
          </w:p>
        </w:tc>
        <w:tc>
          <w:tcPr>
            <w:tcW w:w="1559" w:type="dxa"/>
          </w:tcPr>
          <w:p w14:paraId="06176C25" w14:textId="77777777" w:rsidR="00536B4A" w:rsidRPr="005E5A75" w:rsidRDefault="00536B4A" w:rsidP="005E5A75">
            <w:pPr>
              <w:spacing w:line="360" w:lineRule="auto"/>
              <w:jc w:val="both"/>
              <w:rPr>
                <w:rFonts w:ascii="Arial" w:hAnsi="Arial" w:cs="Arial"/>
                <w:sz w:val="24"/>
                <w:szCs w:val="24"/>
                <w:lang w:val="en-US"/>
              </w:rPr>
            </w:pPr>
          </w:p>
        </w:tc>
      </w:tr>
      <w:tr w:rsidR="00536B4A" w:rsidRPr="005E5A75" w14:paraId="43440FAE" w14:textId="77777777" w:rsidTr="00536B4A">
        <w:tc>
          <w:tcPr>
            <w:tcW w:w="1558" w:type="dxa"/>
          </w:tcPr>
          <w:p w14:paraId="4AF3D443" w14:textId="7F28EF1C" w:rsidR="00536B4A" w:rsidRPr="005E5A75" w:rsidRDefault="00874356" w:rsidP="005E5A75">
            <w:pPr>
              <w:spacing w:line="360" w:lineRule="auto"/>
              <w:jc w:val="both"/>
              <w:rPr>
                <w:rFonts w:ascii="Arial" w:hAnsi="Arial" w:cs="Arial"/>
                <w:sz w:val="24"/>
                <w:szCs w:val="24"/>
                <w:lang w:val="en-US"/>
              </w:rPr>
            </w:pPr>
            <w:r w:rsidRPr="005E5A75">
              <w:rPr>
                <w:rFonts w:ascii="Arial" w:hAnsi="Arial" w:cs="Arial"/>
                <w:sz w:val="24"/>
                <w:szCs w:val="24"/>
                <w:lang w:val="en-US"/>
              </w:rPr>
              <w:t>Warehouse rentals</w:t>
            </w:r>
          </w:p>
        </w:tc>
        <w:tc>
          <w:tcPr>
            <w:tcW w:w="1558" w:type="dxa"/>
          </w:tcPr>
          <w:p w14:paraId="0722E5B6" w14:textId="6BA0D72F" w:rsidR="00536B4A" w:rsidRPr="005E5A75" w:rsidRDefault="00C54430" w:rsidP="005E5A75">
            <w:pPr>
              <w:spacing w:line="360" w:lineRule="auto"/>
              <w:jc w:val="both"/>
              <w:rPr>
                <w:rFonts w:ascii="Arial" w:hAnsi="Arial" w:cs="Arial"/>
                <w:sz w:val="24"/>
                <w:szCs w:val="24"/>
                <w:lang w:val="en-US"/>
              </w:rPr>
            </w:pPr>
            <w:r w:rsidRPr="005E5A75">
              <w:rPr>
                <w:rFonts w:ascii="Arial" w:hAnsi="Arial" w:cs="Arial"/>
                <w:sz w:val="24"/>
                <w:szCs w:val="24"/>
                <w:lang w:val="en-US"/>
              </w:rPr>
              <w:t>200,000</w:t>
            </w:r>
          </w:p>
        </w:tc>
        <w:tc>
          <w:tcPr>
            <w:tcW w:w="1558" w:type="dxa"/>
          </w:tcPr>
          <w:p w14:paraId="60D322A6" w14:textId="50B2A3E8" w:rsidR="00536B4A" w:rsidRPr="005E5A75" w:rsidRDefault="00A5332B" w:rsidP="005E5A75">
            <w:pPr>
              <w:spacing w:line="360" w:lineRule="auto"/>
              <w:jc w:val="both"/>
              <w:rPr>
                <w:rFonts w:ascii="Arial" w:hAnsi="Arial" w:cs="Arial"/>
                <w:sz w:val="24"/>
                <w:szCs w:val="24"/>
                <w:lang w:val="en-US"/>
              </w:rPr>
            </w:pPr>
            <w:r w:rsidRPr="005E5A75">
              <w:rPr>
                <w:rFonts w:ascii="Arial" w:hAnsi="Arial" w:cs="Arial"/>
                <w:sz w:val="24"/>
                <w:szCs w:val="24"/>
                <w:lang w:val="en-US"/>
              </w:rPr>
              <w:t>200,000</w:t>
            </w:r>
          </w:p>
        </w:tc>
        <w:tc>
          <w:tcPr>
            <w:tcW w:w="1558" w:type="dxa"/>
          </w:tcPr>
          <w:p w14:paraId="1EE5289A" w14:textId="0CA8387B" w:rsidR="00536B4A" w:rsidRPr="005E5A75" w:rsidRDefault="00B84951" w:rsidP="005E5A75">
            <w:pPr>
              <w:spacing w:line="360" w:lineRule="auto"/>
              <w:jc w:val="both"/>
              <w:rPr>
                <w:rFonts w:ascii="Arial" w:hAnsi="Arial" w:cs="Arial"/>
                <w:sz w:val="24"/>
                <w:szCs w:val="24"/>
                <w:lang w:val="en-US"/>
              </w:rPr>
            </w:pPr>
            <w:r w:rsidRPr="005E5A75">
              <w:rPr>
                <w:rFonts w:ascii="Arial" w:hAnsi="Arial" w:cs="Arial"/>
                <w:sz w:val="24"/>
                <w:szCs w:val="24"/>
                <w:lang w:val="en-US"/>
              </w:rPr>
              <w:t>170,000</w:t>
            </w:r>
          </w:p>
        </w:tc>
        <w:tc>
          <w:tcPr>
            <w:tcW w:w="1559" w:type="dxa"/>
          </w:tcPr>
          <w:p w14:paraId="58535DCE" w14:textId="1D0C1C78" w:rsidR="00536B4A" w:rsidRPr="005E5A75" w:rsidRDefault="00C219DD" w:rsidP="005E5A75">
            <w:pPr>
              <w:spacing w:line="360" w:lineRule="auto"/>
              <w:jc w:val="both"/>
              <w:rPr>
                <w:rFonts w:ascii="Arial" w:hAnsi="Arial" w:cs="Arial"/>
                <w:sz w:val="24"/>
                <w:szCs w:val="24"/>
                <w:lang w:val="en-US"/>
              </w:rPr>
            </w:pPr>
            <w:r w:rsidRPr="005E5A75">
              <w:rPr>
                <w:rFonts w:ascii="Arial" w:hAnsi="Arial" w:cs="Arial"/>
                <w:sz w:val="24"/>
                <w:szCs w:val="24"/>
                <w:lang w:val="en-US"/>
              </w:rPr>
              <w:t>170,000</w:t>
            </w:r>
          </w:p>
        </w:tc>
        <w:tc>
          <w:tcPr>
            <w:tcW w:w="1559" w:type="dxa"/>
          </w:tcPr>
          <w:p w14:paraId="11429B14" w14:textId="14184ED2" w:rsidR="00536B4A" w:rsidRPr="005E5A75" w:rsidRDefault="006A126A" w:rsidP="005E5A75">
            <w:pPr>
              <w:spacing w:line="360" w:lineRule="auto"/>
              <w:jc w:val="both"/>
              <w:rPr>
                <w:rFonts w:ascii="Arial" w:hAnsi="Arial" w:cs="Arial"/>
                <w:sz w:val="24"/>
                <w:szCs w:val="24"/>
                <w:lang w:val="en-US"/>
              </w:rPr>
            </w:pPr>
            <w:r w:rsidRPr="005E5A75">
              <w:rPr>
                <w:rFonts w:ascii="Arial" w:hAnsi="Arial" w:cs="Arial"/>
                <w:sz w:val="24"/>
                <w:szCs w:val="24"/>
                <w:lang w:val="en-US"/>
              </w:rPr>
              <w:t>0</w:t>
            </w:r>
          </w:p>
        </w:tc>
      </w:tr>
      <w:tr w:rsidR="00536B4A" w:rsidRPr="005E5A75" w14:paraId="380A3818" w14:textId="77777777" w:rsidTr="00536B4A">
        <w:tc>
          <w:tcPr>
            <w:tcW w:w="1558" w:type="dxa"/>
          </w:tcPr>
          <w:p w14:paraId="251A4FA5" w14:textId="14AB15DA" w:rsidR="00536B4A" w:rsidRPr="005E5A75" w:rsidRDefault="00874356" w:rsidP="005E5A75">
            <w:pPr>
              <w:spacing w:line="360" w:lineRule="auto"/>
              <w:jc w:val="both"/>
              <w:rPr>
                <w:rFonts w:ascii="Arial" w:hAnsi="Arial" w:cs="Arial"/>
                <w:sz w:val="24"/>
                <w:szCs w:val="24"/>
                <w:lang w:val="en-US"/>
              </w:rPr>
            </w:pPr>
            <w:r w:rsidRPr="005E5A75">
              <w:rPr>
                <w:rFonts w:ascii="Arial" w:hAnsi="Arial" w:cs="Arial"/>
                <w:sz w:val="24"/>
                <w:szCs w:val="24"/>
                <w:lang w:val="en-US"/>
              </w:rPr>
              <w:t>Insurance</w:t>
            </w:r>
          </w:p>
        </w:tc>
        <w:tc>
          <w:tcPr>
            <w:tcW w:w="1558" w:type="dxa"/>
          </w:tcPr>
          <w:p w14:paraId="7D6E20B7" w14:textId="04C87B84" w:rsidR="00536B4A" w:rsidRPr="005E5A75" w:rsidRDefault="00C54430" w:rsidP="005E5A75">
            <w:pPr>
              <w:spacing w:line="360" w:lineRule="auto"/>
              <w:jc w:val="both"/>
              <w:rPr>
                <w:rFonts w:ascii="Arial" w:hAnsi="Arial" w:cs="Arial"/>
                <w:sz w:val="24"/>
                <w:szCs w:val="24"/>
                <w:lang w:val="en-US"/>
              </w:rPr>
            </w:pPr>
            <w:r w:rsidRPr="005E5A75">
              <w:rPr>
                <w:rFonts w:ascii="Arial" w:hAnsi="Arial" w:cs="Arial"/>
                <w:sz w:val="24"/>
                <w:szCs w:val="24"/>
                <w:lang w:val="en-US"/>
              </w:rPr>
              <w:t>100,000</w:t>
            </w:r>
          </w:p>
        </w:tc>
        <w:tc>
          <w:tcPr>
            <w:tcW w:w="1558" w:type="dxa"/>
          </w:tcPr>
          <w:p w14:paraId="04E9FA08" w14:textId="7F107922" w:rsidR="00536B4A" w:rsidRPr="005E5A75" w:rsidRDefault="00A5332B" w:rsidP="005E5A75">
            <w:pPr>
              <w:spacing w:line="360" w:lineRule="auto"/>
              <w:jc w:val="both"/>
              <w:rPr>
                <w:rFonts w:ascii="Arial" w:hAnsi="Arial" w:cs="Arial"/>
                <w:sz w:val="24"/>
                <w:szCs w:val="24"/>
                <w:lang w:val="en-US"/>
              </w:rPr>
            </w:pPr>
            <w:r w:rsidRPr="005E5A75">
              <w:rPr>
                <w:rFonts w:ascii="Arial" w:hAnsi="Arial" w:cs="Arial"/>
                <w:sz w:val="24"/>
                <w:szCs w:val="24"/>
                <w:lang w:val="en-US"/>
              </w:rPr>
              <w:t>100,000</w:t>
            </w:r>
          </w:p>
        </w:tc>
        <w:tc>
          <w:tcPr>
            <w:tcW w:w="1558" w:type="dxa"/>
          </w:tcPr>
          <w:p w14:paraId="1F29A79A" w14:textId="41A4EEBB" w:rsidR="00536B4A" w:rsidRPr="005E5A75" w:rsidRDefault="00B84951" w:rsidP="005E5A75">
            <w:pPr>
              <w:spacing w:line="360" w:lineRule="auto"/>
              <w:jc w:val="both"/>
              <w:rPr>
                <w:rFonts w:ascii="Arial" w:hAnsi="Arial" w:cs="Arial"/>
                <w:sz w:val="24"/>
                <w:szCs w:val="24"/>
                <w:lang w:val="en-US"/>
              </w:rPr>
            </w:pPr>
            <w:r w:rsidRPr="005E5A75">
              <w:rPr>
                <w:rFonts w:ascii="Arial" w:hAnsi="Arial" w:cs="Arial"/>
                <w:sz w:val="24"/>
                <w:szCs w:val="24"/>
                <w:lang w:val="en-US"/>
              </w:rPr>
              <w:t>100,000</w:t>
            </w:r>
          </w:p>
        </w:tc>
        <w:tc>
          <w:tcPr>
            <w:tcW w:w="1559" w:type="dxa"/>
          </w:tcPr>
          <w:p w14:paraId="1C0F763F" w14:textId="49E2DD5D" w:rsidR="00536B4A" w:rsidRPr="005E5A75" w:rsidRDefault="00A022C2" w:rsidP="005E5A75">
            <w:pPr>
              <w:spacing w:line="360" w:lineRule="auto"/>
              <w:jc w:val="both"/>
              <w:rPr>
                <w:rFonts w:ascii="Arial" w:hAnsi="Arial" w:cs="Arial"/>
                <w:sz w:val="24"/>
                <w:szCs w:val="24"/>
                <w:lang w:val="en-US"/>
              </w:rPr>
            </w:pPr>
            <w:r w:rsidRPr="005E5A75">
              <w:rPr>
                <w:rFonts w:ascii="Arial" w:hAnsi="Arial" w:cs="Arial"/>
                <w:sz w:val="24"/>
                <w:szCs w:val="24"/>
                <w:lang w:val="en-US"/>
              </w:rPr>
              <w:t>100,000</w:t>
            </w:r>
          </w:p>
        </w:tc>
        <w:tc>
          <w:tcPr>
            <w:tcW w:w="1559" w:type="dxa"/>
          </w:tcPr>
          <w:p w14:paraId="18380450" w14:textId="03947D6C" w:rsidR="00536B4A" w:rsidRPr="005E5A75" w:rsidRDefault="006A126A" w:rsidP="005E5A75">
            <w:pPr>
              <w:spacing w:line="360" w:lineRule="auto"/>
              <w:jc w:val="both"/>
              <w:rPr>
                <w:rFonts w:ascii="Arial" w:hAnsi="Arial" w:cs="Arial"/>
                <w:sz w:val="24"/>
                <w:szCs w:val="24"/>
                <w:lang w:val="en-US"/>
              </w:rPr>
            </w:pPr>
            <w:r w:rsidRPr="005E5A75">
              <w:rPr>
                <w:rFonts w:ascii="Arial" w:hAnsi="Arial" w:cs="Arial"/>
                <w:sz w:val="24"/>
                <w:szCs w:val="24"/>
                <w:lang w:val="en-US"/>
              </w:rPr>
              <w:t>0</w:t>
            </w:r>
          </w:p>
        </w:tc>
      </w:tr>
      <w:tr w:rsidR="00536B4A" w:rsidRPr="005E5A75" w14:paraId="074B9E45" w14:textId="77777777" w:rsidTr="00536B4A">
        <w:tc>
          <w:tcPr>
            <w:tcW w:w="1558" w:type="dxa"/>
          </w:tcPr>
          <w:p w14:paraId="7B16D20C" w14:textId="5EEF418E" w:rsidR="00536B4A" w:rsidRPr="005E5A75" w:rsidRDefault="00874356" w:rsidP="005E5A75">
            <w:pPr>
              <w:spacing w:line="360" w:lineRule="auto"/>
              <w:jc w:val="both"/>
              <w:rPr>
                <w:rFonts w:ascii="Arial" w:hAnsi="Arial" w:cs="Arial"/>
                <w:sz w:val="24"/>
                <w:szCs w:val="24"/>
                <w:lang w:val="en-US"/>
              </w:rPr>
            </w:pPr>
            <w:r w:rsidRPr="005E5A75">
              <w:rPr>
                <w:rFonts w:ascii="Arial" w:hAnsi="Arial" w:cs="Arial"/>
                <w:sz w:val="24"/>
                <w:szCs w:val="24"/>
                <w:lang w:val="en-US"/>
              </w:rPr>
              <w:t xml:space="preserve">Full time warehouse </w:t>
            </w:r>
            <w:r w:rsidRPr="005E5A75">
              <w:rPr>
                <w:rFonts w:ascii="Arial" w:hAnsi="Arial" w:cs="Arial"/>
                <w:sz w:val="24"/>
                <w:szCs w:val="24"/>
                <w:lang w:val="en-US"/>
              </w:rPr>
              <w:lastRenderedPageBreak/>
              <w:t>supervisor salary</w:t>
            </w:r>
          </w:p>
        </w:tc>
        <w:tc>
          <w:tcPr>
            <w:tcW w:w="1558" w:type="dxa"/>
          </w:tcPr>
          <w:p w14:paraId="358514B0" w14:textId="2858F070" w:rsidR="00536B4A" w:rsidRPr="005E5A75" w:rsidRDefault="00C54430" w:rsidP="005E5A75">
            <w:pPr>
              <w:spacing w:line="360" w:lineRule="auto"/>
              <w:jc w:val="both"/>
              <w:rPr>
                <w:rFonts w:ascii="Arial" w:hAnsi="Arial" w:cs="Arial"/>
                <w:sz w:val="24"/>
                <w:szCs w:val="24"/>
                <w:lang w:val="en-US"/>
              </w:rPr>
            </w:pPr>
            <w:r w:rsidRPr="005E5A75">
              <w:rPr>
                <w:rFonts w:ascii="Arial" w:hAnsi="Arial" w:cs="Arial"/>
                <w:sz w:val="24"/>
                <w:szCs w:val="24"/>
                <w:lang w:val="en-US"/>
              </w:rPr>
              <w:lastRenderedPageBreak/>
              <w:t>50,000</w:t>
            </w:r>
          </w:p>
        </w:tc>
        <w:tc>
          <w:tcPr>
            <w:tcW w:w="1558" w:type="dxa"/>
          </w:tcPr>
          <w:p w14:paraId="4D77875E" w14:textId="427B4CC8" w:rsidR="00536B4A" w:rsidRPr="005E5A75" w:rsidRDefault="00A5332B" w:rsidP="005E5A75">
            <w:pPr>
              <w:spacing w:line="360" w:lineRule="auto"/>
              <w:jc w:val="both"/>
              <w:rPr>
                <w:rFonts w:ascii="Arial" w:hAnsi="Arial" w:cs="Arial"/>
                <w:sz w:val="24"/>
                <w:szCs w:val="24"/>
                <w:lang w:val="en-US"/>
              </w:rPr>
            </w:pPr>
            <w:r w:rsidRPr="005E5A75">
              <w:rPr>
                <w:rFonts w:ascii="Arial" w:hAnsi="Arial" w:cs="Arial"/>
                <w:sz w:val="24"/>
                <w:szCs w:val="24"/>
                <w:lang w:val="en-US"/>
              </w:rPr>
              <w:t>50,000</w:t>
            </w:r>
          </w:p>
        </w:tc>
        <w:tc>
          <w:tcPr>
            <w:tcW w:w="1558" w:type="dxa"/>
          </w:tcPr>
          <w:p w14:paraId="7D90FC68" w14:textId="00A4A4CE" w:rsidR="00536B4A" w:rsidRPr="005E5A75" w:rsidRDefault="00B84951" w:rsidP="005E5A75">
            <w:pPr>
              <w:spacing w:line="360" w:lineRule="auto"/>
              <w:jc w:val="both"/>
              <w:rPr>
                <w:rFonts w:ascii="Arial" w:hAnsi="Arial" w:cs="Arial"/>
                <w:sz w:val="24"/>
                <w:szCs w:val="24"/>
                <w:lang w:val="en-US"/>
              </w:rPr>
            </w:pPr>
            <w:r w:rsidRPr="005E5A75">
              <w:rPr>
                <w:rFonts w:ascii="Arial" w:hAnsi="Arial" w:cs="Arial"/>
                <w:sz w:val="24"/>
                <w:szCs w:val="24"/>
                <w:lang w:val="en-US"/>
              </w:rPr>
              <w:t>35,000</w:t>
            </w:r>
          </w:p>
        </w:tc>
        <w:tc>
          <w:tcPr>
            <w:tcW w:w="1559" w:type="dxa"/>
          </w:tcPr>
          <w:p w14:paraId="3E302B20" w14:textId="11693F6B" w:rsidR="00536B4A" w:rsidRPr="005E5A75" w:rsidRDefault="00A022C2" w:rsidP="005E5A75">
            <w:pPr>
              <w:spacing w:line="360" w:lineRule="auto"/>
              <w:jc w:val="both"/>
              <w:rPr>
                <w:rFonts w:ascii="Arial" w:hAnsi="Arial" w:cs="Arial"/>
                <w:sz w:val="24"/>
                <w:szCs w:val="24"/>
                <w:lang w:val="en-US"/>
              </w:rPr>
            </w:pPr>
            <w:r w:rsidRPr="005E5A75">
              <w:rPr>
                <w:rFonts w:ascii="Arial" w:hAnsi="Arial" w:cs="Arial"/>
                <w:sz w:val="24"/>
                <w:szCs w:val="24"/>
                <w:lang w:val="en-US"/>
              </w:rPr>
              <w:t>35,000</w:t>
            </w:r>
          </w:p>
        </w:tc>
        <w:tc>
          <w:tcPr>
            <w:tcW w:w="1559" w:type="dxa"/>
          </w:tcPr>
          <w:p w14:paraId="58F34284" w14:textId="729C5560" w:rsidR="00536B4A" w:rsidRPr="005E5A75" w:rsidRDefault="006A126A" w:rsidP="005E5A75">
            <w:pPr>
              <w:spacing w:line="360" w:lineRule="auto"/>
              <w:jc w:val="both"/>
              <w:rPr>
                <w:rFonts w:ascii="Arial" w:hAnsi="Arial" w:cs="Arial"/>
                <w:sz w:val="24"/>
                <w:szCs w:val="24"/>
                <w:lang w:val="en-US"/>
              </w:rPr>
            </w:pPr>
            <w:r w:rsidRPr="005E5A75">
              <w:rPr>
                <w:rFonts w:ascii="Arial" w:hAnsi="Arial" w:cs="Arial"/>
                <w:sz w:val="24"/>
                <w:szCs w:val="24"/>
                <w:lang w:val="en-US"/>
              </w:rPr>
              <w:t>0</w:t>
            </w:r>
          </w:p>
        </w:tc>
      </w:tr>
      <w:tr w:rsidR="00536B4A" w:rsidRPr="005E5A75" w14:paraId="6AFE9342" w14:textId="77777777" w:rsidTr="00536B4A">
        <w:tc>
          <w:tcPr>
            <w:tcW w:w="1558" w:type="dxa"/>
          </w:tcPr>
          <w:p w14:paraId="7B036826" w14:textId="578D9A1B" w:rsidR="00536B4A" w:rsidRPr="005E5A75" w:rsidRDefault="00874356" w:rsidP="005E5A75">
            <w:pPr>
              <w:spacing w:line="360" w:lineRule="auto"/>
              <w:jc w:val="both"/>
              <w:rPr>
                <w:rFonts w:ascii="Arial" w:hAnsi="Arial" w:cs="Arial"/>
                <w:sz w:val="24"/>
                <w:szCs w:val="24"/>
                <w:lang w:val="en-US"/>
              </w:rPr>
            </w:pPr>
            <w:r w:rsidRPr="005E5A75">
              <w:rPr>
                <w:rFonts w:ascii="Arial" w:hAnsi="Arial" w:cs="Arial"/>
                <w:sz w:val="24"/>
                <w:szCs w:val="24"/>
                <w:lang w:val="en-US"/>
              </w:rPr>
              <w:t>Profit</w:t>
            </w:r>
          </w:p>
        </w:tc>
        <w:tc>
          <w:tcPr>
            <w:tcW w:w="1558" w:type="dxa"/>
          </w:tcPr>
          <w:p w14:paraId="4CBF64A7"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65853567" w14:textId="77777777" w:rsidR="00536B4A" w:rsidRPr="005E5A75" w:rsidRDefault="00536B4A" w:rsidP="005E5A75">
            <w:pPr>
              <w:spacing w:line="360" w:lineRule="auto"/>
              <w:jc w:val="both"/>
              <w:rPr>
                <w:rFonts w:ascii="Arial" w:hAnsi="Arial" w:cs="Arial"/>
                <w:sz w:val="24"/>
                <w:szCs w:val="24"/>
                <w:lang w:val="en-US"/>
              </w:rPr>
            </w:pPr>
          </w:p>
        </w:tc>
        <w:tc>
          <w:tcPr>
            <w:tcW w:w="1558" w:type="dxa"/>
          </w:tcPr>
          <w:p w14:paraId="425EAF59" w14:textId="77777777" w:rsidR="00536B4A" w:rsidRPr="005E5A75" w:rsidRDefault="00536B4A" w:rsidP="005E5A75">
            <w:pPr>
              <w:spacing w:line="360" w:lineRule="auto"/>
              <w:jc w:val="both"/>
              <w:rPr>
                <w:rFonts w:ascii="Arial" w:hAnsi="Arial" w:cs="Arial"/>
                <w:sz w:val="24"/>
                <w:szCs w:val="24"/>
                <w:lang w:val="en-US"/>
              </w:rPr>
            </w:pPr>
          </w:p>
        </w:tc>
        <w:tc>
          <w:tcPr>
            <w:tcW w:w="1559" w:type="dxa"/>
          </w:tcPr>
          <w:p w14:paraId="4579B7A2" w14:textId="77777777" w:rsidR="00536B4A" w:rsidRPr="005E5A75" w:rsidRDefault="00536B4A" w:rsidP="005E5A75">
            <w:pPr>
              <w:spacing w:line="360" w:lineRule="auto"/>
              <w:jc w:val="both"/>
              <w:rPr>
                <w:rFonts w:ascii="Arial" w:hAnsi="Arial" w:cs="Arial"/>
                <w:sz w:val="24"/>
                <w:szCs w:val="24"/>
                <w:lang w:val="en-US"/>
              </w:rPr>
            </w:pPr>
          </w:p>
        </w:tc>
        <w:tc>
          <w:tcPr>
            <w:tcW w:w="1559" w:type="dxa"/>
          </w:tcPr>
          <w:p w14:paraId="69869492" w14:textId="77777777" w:rsidR="00536B4A" w:rsidRPr="005E5A75" w:rsidRDefault="00536B4A" w:rsidP="005E5A75">
            <w:pPr>
              <w:spacing w:line="360" w:lineRule="auto"/>
              <w:jc w:val="both"/>
              <w:rPr>
                <w:rFonts w:ascii="Arial" w:hAnsi="Arial" w:cs="Arial"/>
                <w:sz w:val="24"/>
                <w:szCs w:val="24"/>
                <w:lang w:val="en-US"/>
              </w:rPr>
            </w:pPr>
          </w:p>
        </w:tc>
      </w:tr>
    </w:tbl>
    <w:p w14:paraId="1FED8D70" w14:textId="77777777" w:rsidR="00536B4A" w:rsidRPr="005E5A75" w:rsidRDefault="00536B4A" w:rsidP="005E5A75">
      <w:pPr>
        <w:spacing w:line="360" w:lineRule="auto"/>
        <w:jc w:val="both"/>
        <w:rPr>
          <w:rFonts w:ascii="Arial" w:hAnsi="Arial" w:cs="Arial"/>
          <w:sz w:val="24"/>
          <w:szCs w:val="24"/>
          <w:lang w:val="en-US"/>
        </w:rPr>
      </w:pPr>
    </w:p>
    <w:p w14:paraId="40531806" w14:textId="72526F67" w:rsidR="001055FA" w:rsidRPr="005E5A75" w:rsidRDefault="001055FA" w:rsidP="005E5A75">
      <w:pPr>
        <w:spacing w:line="360" w:lineRule="auto"/>
        <w:jc w:val="both"/>
        <w:rPr>
          <w:rFonts w:ascii="Arial" w:hAnsi="Arial" w:cs="Arial"/>
          <w:sz w:val="24"/>
          <w:szCs w:val="24"/>
          <w:lang w:val="en-US"/>
        </w:rPr>
      </w:pPr>
    </w:p>
    <w:p w14:paraId="56B60017" w14:textId="6C4BF392" w:rsidR="002C2FF7" w:rsidRPr="005E5A75" w:rsidRDefault="002C2FF7" w:rsidP="005E5A75">
      <w:pPr>
        <w:pStyle w:val="ListParagraph"/>
        <w:numPr>
          <w:ilvl w:val="0"/>
          <w:numId w:val="1"/>
        </w:numPr>
        <w:spacing w:line="360" w:lineRule="auto"/>
        <w:jc w:val="both"/>
        <w:rPr>
          <w:rFonts w:ascii="Arial" w:hAnsi="Arial" w:cs="Arial"/>
          <w:sz w:val="24"/>
          <w:szCs w:val="24"/>
          <w:lang w:val="en-US"/>
        </w:rPr>
      </w:pPr>
    </w:p>
    <w:p w14:paraId="57299CD4" w14:textId="1BA8A924" w:rsidR="00DC04B0" w:rsidRPr="005E5A75" w:rsidRDefault="00724A76" w:rsidP="005E5A75">
      <w:pPr>
        <w:spacing w:line="360" w:lineRule="auto"/>
        <w:jc w:val="both"/>
        <w:rPr>
          <w:rFonts w:ascii="Arial" w:hAnsi="Arial" w:cs="Arial"/>
          <w:sz w:val="24"/>
          <w:szCs w:val="24"/>
          <w:lang w:val="en-US"/>
        </w:rPr>
      </w:pPr>
      <w:r w:rsidRPr="005E5A75">
        <w:rPr>
          <w:rFonts w:ascii="Arial" w:hAnsi="Arial" w:cs="Arial"/>
          <w:sz w:val="24"/>
          <w:szCs w:val="24"/>
          <w:lang w:val="en-US"/>
        </w:rPr>
        <w:t>In point of fact, decreasing the costs of the products and services that you offer to customers does not have any bearing on the expansion of such markets. In point of fact, it has the potential to force you out of business completely</w:t>
      </w:r>
      <w:r w:rsidR="00DC04B0" w:rsidRPr="005E5A75">
        <w:rPr>
          <w:rFonts w:ascii="Arial" w:hAnsi="Arial" w:cs="Arial"/>
          <w:sz w:val="24"/>
          <w:szCs w:val="24"/>
          <w:lang w:val="en-US"/>
        </w:rPr>
        <w:t xml:space="preserve"> as </w:t>
      </w:r>
      <w:r w:rsidRPr="005E5A75">
        <w:rPr>
          <w:rFonts w:ascii="Arial" w:hAnsi="Arial" w:cs="Arial"/>
          <w:sz w:val="24"/>
          <w:szCs w:val="24"/>
          <w:lang w:val="en-US"/>
        </w:rPr>
        <w:t xml:space="preserve">Customers who remain faithful to a brand over time and make additional purchases, in conjunction with market-driven prices that provide a profit, are the real engines behind every profitable business. </w:t>
      </w:r>
      <w:r w:rsidR="001C7316" w:rsidRPr="005E5A75">
        <w:rPr>
          <w:rFonts w:ascii="Arial" w:hAnsi="Arial" w:cs="Arial"/>
          <w:sz w:val="24"/>
          <w:szCs w:val="24"/>
          <w:lang w:val="en-US"/>
        </w:rPr>
        <w:t xml:space="preserve">Unfortunately, </w:t>
      </w:r>
      <w:r w:rsidRPr="005E5A75">
        <w:rPr>
          <w:rFonts w:ascii="Arial" w:hAnsi="Arial" w:cs="Arial"/>
          <w:sz w:val="24"/>
          <w:szCs w:val="24"/>
          <w:lang w:val="en-US"/>
        </w:rPr>
        <w:t>a significant number of firms are under the impression that slashing their costs is not only a reliable method for attracting new customers, but that doing so is also their only available choice when times are challenging</w:t>
      </w:r>
      <w:r w:rsidR="00DC04B0" w:rsidRPr="005E5A75">
        <w:rPr>
          <w:rFonts w:ascii="Arial" w:hAnsi="Arial" w:cs="Arial"/>
          <w:sz w:val="24"/>
          <w:szCs w:val="24"/>
          <w:lang w:val="en-US"/>
        </w:rPr>
        <w:t xml:space="preserve"> but too frequently</w:t>
      </w:r>
      <w:r w:rsidRPr="005E5A75">
        <w:rPr>
          <w:rFonts w:ascii="Arial" w:hAnsi="Arial" w:cs="Arial"/>
          <w:sz w:val="24"/>
          <w:szCs w:val="24"/>
          <w:lang w:val="en-US"/>
        </w:rPr>
        <w:t xml:space="preserve">, companies make the mistake of overestimating how their customers would respond when they raise prices. </w:t>
      </w:r>
      <w:r w:rsidR="00DC04B0" w:rsidRPr="005E5A75">
        <w:rPr>
          <w:rFonts w:ascii="Arial" w:hAnsi="Arial" w:cs="Arial"/>
          <w:sz w:val="24"/>
          <w:szCs w:val="24"/>
          <w:lang w:val="en-US"/>
        </w:rPr>
        <w:t>(Alegre, Sard, 2017)</w:t>
      </w:r>
    </w:p>
    <w:p w14:paraId="7B55F3F1" w14:textId="586307BD" w:rsidR="00DC04B0" w:rsidRPr="005E5A75" w:rsidRDefault="00724A76" w:rsidP="005E5A75">
      <w:pPr>
        <w:spacing w:line="360" w:lineRule="auto"/>
        <w:jc w:val="both"/>
        <w:rPr>
          <w:rFonts w:ascii="Arial" w:hAnsi="Arial" w:cs="Arial"/>
          <w:sz w:val="24"/>
          <w:szCs w:val="24"/>
          <w:lang w:val="en-US"/>
        </w:rPr>
      </w:pPr>
      <w:r w:rsidRPr="005E5A75">
        <w:rPr>
          <w:rFonts w:ascii="Arial" w:hAnsi="Arial" w:cs="Arial"/>
          <w:sz w:val="24"/>
          <w:szCs w:val="24"/>
          <w:lang w:val="en-US"/>
        </w:rPr>
        <w:t>Some companies believe that it is impossible for them to turn a profit on their wares unless they first reduce their prices significantly and provide customers with cash back refunds</w:t>
      </w:r>
      <w:r w:rsidR="00DC04B0" w:rsidRPr="005E5A75">
        <w:rPr>
          <w:rFonts w:ascii="Arial" w:hAnsi="Arial" w:cs="Arial"/>
          <w:sz w:val="24"/>
          <w:szCs w:val="24"/>
          <w:lang w:val="en-US"/>
        </w:rPr>
        <w:t xml:space="preserve"> but it is </w:t>
      </w:r>
      <w:r w:rsidRPr="005E5A75">
        <w:rPr>
          <w:rFonts w:ascii="Arial" w:hAnsi="Arial" w:cs="Arial"/>
          <w:sz w:val="24"/>
          <w:szCs w:val="24"/>
          <w:lang w:val="en-US"/>
        </w:rPr>
        <w:t xml:space="preserve">a common misconception that the price of your goods and services is the sole factor that your clients take into consideration when making purchasing decisions. In point of fact, consumers can pay whatever amount they consciously determine they are able to afford, and forward-thinking businesses concentrate on growing expenses while still meeting the needs of their customers. As a consequence of this, a tactic that would be more successful would be to abandon any kind of low-cost attitude and instead concentrate on competitive pricing as a means of creating business. </w:t>
      </w:r>
      <w:r w:rsidR="004C7DFF" w:rsidRPr="005E5A75">
        <w:rPr>
          <w:rFonts w:ascii="Arial" w:hAnsi="Arial" w:cs="Arial"/>
          <w:sz w:val="24"/>
          <w:szCs w:val="24"/>
          <w:lang w:val="en-US"/>
        </w:rPr>
        <w:t>(Campbell, 2011)</w:t>
      </w:r>
    </w:p>
    <w:p w14:paraId="5E34859F" w14:textId="78677FB5" w:rsidR="00292294" w:rsidRPr="005E5A75" w:rsidRDefault="00724A76" w:rsidP="005E5A75">
      <w:pPr>
        <w:spacing w:line="360" w:lineRule="auto"/>
        <w:jc w:val="both"/>
        <w:rPr>
          <w:rFonts w:ascii="Arial" w:hAnsi="Arial" w:cs="Arial"/>
          <w:sz w:val="24"/>
          <w:szCs w:val="24"/>
          <w:lang w:val="en-US"/>
        </w:rPr>
      </w:pPr>
      <w:r w:rsidRPr="005E5A75">
        <w:rPr>
          <w:rFonts w:ascii="Arial" w:hAnsi="Arial" w:cs="Arial"/>
          <w:sz w:val="24"/>
          <w:szCs w:val="24"/>
          <w:lang w:val="en-US"/>
        </w:rPr>
        <w:t>To put it another way, it is not difficult to estimate the level of damage that will be caused to your company if you maintain unreasonable low expenses</w:t>
      </w:r>
      <w:r w:rsidR="001E451A" w:rsidRPr="005E5A75">
        <w:rPr>
          <w:rFonts w:ascii="Arial" w:hAnsi="Arial" w:cs="Arial"/>
          <w:sz w:val="24"/>
          <w:szCs w:val="24"/>
          <w:lang w:val="en-US"/>
        </w:rPr>
        <w:t xml:space="preserve"> but to </w:t>
      </w:r>
      <w:r w:rsidRPr="005E5A75">
        <w:rPr>
          <w:rFonts w:ascii="Arial" w:hAnsi="Arial" w:cs="Arial"/>
          <w:sz w:val="24"/>
          <w:szCs w:val="24"/>
          <w:lang w:val="en-US"/>
        </w:rPr>
        <w:t xml:space="preserve">be more specific, </w:t>
      </w:r>
      <w:r w:rsidRPr="005E5A75">
        <w:rPr>
          <w:rFonts w:ascii="Arial" w:hAnsi="Arial" w:cs="Arial"/>
          <w:sz w:val="24"/>
          <w:szCs w:val="24"/>
          <w:lang w:val="en-US"/>
        </w:rPr>
        <w:lastRenderedPageBreak/>
        <w:t>lowering prices can cause margin erosion, which reduces the amount of money you make from each transaction and, as a result, your overall profitability. This can have a negative impact on your business. Your ability to pay bills, boost staff remuneration, and spend money on marketing efforts that will help the firm develop is hindered when profitability is lower than it should be. If you cut your pricing, you might see an increase in business in the short term; nevertheless, in the long term, this strategy might cause significant damage to your financial structure.</w:t>
      </w:r>
      <w:r w:rsidR="00292294" w:rsidRPr="005E5A75">
        <w:rPr>
          <w:rFonts w:ascii="Arial" w:hAnsi="Arial" w:cs="Arial"/>
          <w:sz w:val="24"/>
          <w:szCs w:val="24"/>
          <w:lang w:val="en-US"/>
        </w:rPr>
        <w:t xml:space="preserve"> </w:t>
      </w:r>
      <w:r w:rsidR="00FC5A0E" w:rsidRPr="005E5A75">
        <w:rPr>
          <w:rFonts w:ascii="Arial" w:hAnsi="Arial" w:cs="Arial"/>
          <w:sz w:val="24"/>
          <w:szCs w:val="24"/>
          <w:lang w:val="en-US"/>
        </w:rPr>
        <w:t>(Doerr, 2018)</w:t>
      </w:r>
    </w:p>
    <w:p w14:paraId="4278838E" w14:textId="325AE74E" w:rsidR="002960C9" w:rsidRPr="005E5A75" w:rsidRDefault="009C50FD" w:rsidP="005E5A75">
      <w:pPr>
        <w:spacing w:line="360" w:lineRule="auto"/>
        <w:jc w:val="both"/>
        <w:rPr>
          <w:rFonts w:ascii="Arial" w:hAnsi="Arial" w:cs="Arial"/>
          <w:sz w:val="24"/>
          <w:szCs w:val="24"/>
          <w:lang w:val="en-US"/>
        </w:rPr>
      </w:pPr>
      <w:r w:rsidRPr="005E5A75">
        <w:rPr>
          <w:rFonts w:ascii="Arial" w:hAnsi="Arial" w:cs="Arial"/>
          <w:sz w:val="24"/>
          <w:szCs w:val="24"/>
          <w:lang w:val="en-US"/>
        </w:rPr>
        <w:t xml:space="preserve"> To summarize, the pricing strategy should focus on increasing the value and benefits of the product rather than simply lowering prices in order to boost sales. This should be the primary goal of the pricing strategy. This is because lowering prices almost always results in the opposite effect that was anticipated. If you lower your costs, you run the additional danger of your brand appearing to be priced lower than it actually is</w:t>
      </w:r>
      <w:r w:rsidR="003A2907" w:rsidRPr="005E5A75">
        <w:rPr>
          <w:rFonts w:ascii="Arial" w:hAnsi="Arial" w:cs="Arial"/>
          <w:sz w:val="24"/>
          <w:szCs w:val="24"/>
          <w:lang w:val="en-US"/>
        </w:rPr>
        <w:t xml:space="preserve"> and therefore</w:t>
      </w:r>
      <w:r w:rsidRPr="005E5A75">
        <w:rPr>
          <w:rFonts w:ascii="Arial" w:hAnsi="Arial" w:cs="Arial"/>
          <w:sz w:val="24"/>
          <w:szCs w:val="24"/>
          <w:lang w:val="en-US"/>
        </w:rPr>
        <w:t>, a more efficient strategy would be to keep your focus on increasing value, as a result of which you will always become skilled at providing excellent customer service. After you have developed this connection with the customer, you will be able to accurately bill them for your services. Because, in the end, if you do a good job of producing value, the price you ask for becomes acceptable, and it is more likely that customers will agree to pay it if you do ask them to pay it</w:t>
      </w:r>
      <w:r w:rsidR="003A2907" w:rsidRPr="005E5A75">
        <w:rPr>
          <w:rFonts w:ascii="Arial" w:hAnsi="Arial" w:cs="Arial"/>
          <w:sz w:val="24"/>
          <w:szCs w:val="24"/>
          <w:lang w:val="en-US"/>
        </w:rPr>
        <w:t xml:space="preserve"> as many </w:t>
      </w:r>
      <w:r w:rsidRPr="005E5A75">
        <w:rPr>
          <w:rFonts w:ascii="Arial" w:hAnsi="Arial" w:cs="Arial"/>
          <w:sz w:val="24"/>
          <w:szCs w:val="24"/>
          <w:lang w:val="en-US"/>
        </w:rPr>
        <w:t>companies put themselves at a competitive disadvantage when it comes to setting the prices of their goods or services because they let fear influence their decision-making process. This increases the likelihood that their prices will continue to be kept at a low level, which helps to preserve the size of their businesses. The second problem with low-price positioning is that it can become established in a firm's identity, which increases the likelihood that the company will never be able to successfully raise its prices</w:t>
      </w:r>
      <w:r w:rsidR="003A2907" w:rsidRPr="005E5A75">
        <w:rPr>
          <w:rFonts w:ascii="Arial" w:hAnsi="Arial" w:cs="Arial"/>
          <w:sz w:val="24"/>
          <w:szCs w:val="24"/>
          <w:lang w:val="en-US"/>
        </w:rPr>
        <w:t xml:space="preserve"> while on </w:t>
      </w:r>
      <w:r w:rsidRPr="005E5A75">
        <w:rPr>
          <w:rFonts w:ascii="Arial" w:hAnsi="Arial" w:cs="Arial"/>
          <w:sz w:val="24"/>
          <w:szCs w:val="24"/>
          <w:lang w:val="en-US"/>
        </w:rPr>
        <w:t>the other hand, if you refocus your attention on the value that your customers receive from your products and how much they benefit from utilizing them, you will be able to make objective pricing decision</w:t>
      </w:r>
      <w:r w:rsidR="003A2907" w:rsidRPr="005E5A75">
        <w:rPr>
          <w:rFonts w:ascii="Arial" w:hAnsi="Arial" w:cs="Arial"/>
          <w:sz w:val="24"/>
          <w:szCs w:val="24"/>
          <w:lang w:val="en-US"/>
        </w:rPr>
        <w:t xml:space="preserve">s and also, </w:t>
      </w:r>
      <w:r w:rsidRPr="005E5A75">
        <w:rPr>
          <w:rFonts w:ascii="Arial" w:hAnsi="Arial" w:cs="Arial"/>
          <w:sz w:val="24"/>
          <w:szCs w:val="24"/>
          <w:lang w:val="en-US"/>
        </w:rPr>
        <w:t>will allow you to maximize your profits.</w:t>
      </w:r>
      <w:r w:rsidR="00A97EC3" w:rsidRPr="005E5A75">
        <w:rPr>
          <w:rFonts w:ascii="Arial" w:hAnsi="Arial" w:cs="Arial"/>
          <w:sz w:val="24"/>
          <w:szCs w:val="24"/>
          <w:lang w:val="en-US"/>
        </w:rPr>
        <w:t xml:space="preserve"> (Spender, 2015)</w:t>
      </w:r>
    </w:p>
    <w:p w14:paraId="7F762E21" w14:textId="73D495C1" w:rsidR="00C018FB" w:rsidRPr="005E5A75" w:rsidRDefault="00C018FB" w:rsidP="005E5A75">
      <w:pPr>
        <w:spacing w:line="360" w:lineRule="auto"/>
        <w:jc w:val="both"/>
        <w:rPr>
          <w:rFonts w:ascii="Arial" w:hAnsi="Arial" w:cs="Arial"/>
          <w:sz w:val="24"/>
          <w:szCs w:val="24"/>
          <w:lang w:val="en-US"/>
        </w:rPr>
      </w:pPr>
    </w:p>
    <w:p w14:paraId="3D82115D" w14:textId="41E0E730" w:rsidR="00C018FB" w:rsidRPr="005E5A75" w:rsidRDefault="00C018FB" w:rsidP="005E5A75">
      <w:pPr>
        <w:spacing w:line="360" w:lineRule="auto"/>
        <w:jc w:val="both"/>
        <w:rPr>
          <w:rFonts w:ascii="Arial" w:hAnsi="Arial" w:cs="Arial"/>
          <w:sz w:val="24"/>
          <w:szCs w:val="24"/>
          <w:lang w:val="en-US"/>
        </w:rPr>
      </w:pPr>
    </w:p>
    <w:p w14:paraId="6C120470" w14:textId="5A051AC7" w:rsidR="00C018FB" w:rsidRPr="005E5A75" w:rsidRDefault="00C018FB" w:rsidP="005E5A75">
      <w:pPr>
        <w:pStyle w:val="ListParagraph"/>
        <w:numPr>
          <w:ilvl w:val="0"/>
          <w:numId w:val="1"/>
        </w:numPr>
        <w:spacing w:line="360" w:lineRule="auto"/>
        <w:jc w:val="both"/>
        <w:rPr>
          <w:rFonts w:ascii="Arial" w:hAnsi="Arial" w:cs="Arial"/>
          <w:sz w:val="24"/>
          <w:szCs w:val="24"/>
          <w:lang w:val="en-US"/>
        </w:rPr>
      </w:pPr>
    </w:p>
    <w:p w14:paraId="264D596A" w14:textId="5F8FEC4B" w:rsidR="00C018FB" w:rsidRPr="005E5A75" w:rsidRDefault="00C018FB" w:rsidP="005E5A75">
      <w:pPr>
        <w:spacing w:line="360" w:lineRule="auto"/>
        <w:jc w:val="both"/>
        <w:rPr>
          <w:rFonts w:ascii="Arial" w:hAnsi="Arial" w:cs="Arial"/>
          <w:sz w:val="24"/>
          <w:szCs w:val="24"/>
          <w:lang w:val="en-US"/>
        </w:rPr>
      </w:pPr>
      <w:r w:rsidRPr="005E5A75">
        <w:rPr>
          <w:rFonts w:ascii="Arial" w:hAnsi="Arial" w:cs="Arial"/>
          <w:sz w:val="24"/>
          <w:szCs w:val="24"/>
          <w:lang w:val="en-US"/>
        </w:rPr>
        <w:t xml:space="preserve">The timing of any change to your interest rates, whether it be an increase or a decrease, is of the utmost importance. If your goal is to reduce expenses, implement the change at a time when it will have the greatest impact, and if your goal is to increase prices, implement the change at a time when you will have the least amount of resistance. When making a selection, it is important to take into account the seasonality of your business, as well as its growth stage and sales cycle. It is common practice among many retailers, for example, to periodically increase their prices. This generally occurs in the fall, when Christmas is drawing near and customers are more concerned with how quickly they can finish their shopping than with the prices of the products they buy. A brand-new store that is still in the beginning phases of development can choose to delay implementing price increases in order to expand the share of the market that it now occupies. A computer store that caters to businesses is likely to forego the holidays and instead arrange price increases to coincide with the arrival of new models, which have a greater impact on the store's sales cycle. In the meantime, a computer store that caters to consumers is likely to forego the holidays and instead arrange price increases to coincide with the arrival of new models. It is highly likely that as a result of this, you will be forced to postpone a price rise until the conclusion of the busy season. Increasing volume may be able to compensate for falling revenue per unit sold if the amount is sufficient. It is never acceptable to intentionally overcharge customers as part of a scheme to raise prices. On the other hand, you should boost your rates whenever there is a greater demand for your product or service. Prices are never established in an arbitrary manner. A customer's evaluation of the value of the product or service to which a price is attached is the foundation upon which a price is built. This structure is similar to the ground that you are standing on. When we take this approach to evaluating price and worth, it becomes instantly apparent that this is at the very least a two-dimensional problem. In other words, you have the option of changing the price while keeping the value the same, or you can change the value while keeping the price the same. You also have the choice to make adjustments to either the price or the value, or you can choose to make no changes at all. </w:t>
      </w:r>
      <w:r w:rsidRPr="005E5A75">
        <w:rPr>
          <w:rFonts w:ascii="Arial" w:hAnsi="Arial" w:cs="Arial"/>
          <w:sz w:val="24"/>
          <w:szCs w:val="24"/>
          <w:lang w:val="en-US"/>
        </w:rPr>
        <w:lastRenderedPageBreak/>
        <w:t>It is possible to make any of these adjustments in such a way that they have the same effect on your bottom line, at least on a unit-by-unit basis; but, the manner in which customers perceive the results of these adjustments may differ substantially. Increasing prices while either preserving or enhancing value is a strategy that many businesses might employ to get the greatest possible long-term results. Others find out that they can decrease their own costs while simultaneously improving value; as a result, they are able to make customers a proposition that is nearly difficult for them to refuse; this is a powerful approach for expanding the business. The most essential concept to grasp regarding pricing and value, on the other hand, is that these aspects can be adjusted in order to affect demand and boost sales without having an effect on the actual cost that is incurred in the production of a product. Maintaining a close watch on the effects of modifying pricing and value points could steer you in the direction of a growth strategy that is not just painless but also profitable.</w:t>
      </w:r>
      <w:r w:rsidR="001D3D21" w:rsidRPr="005E5A75">
        <w:rPr>
          <w:rFonts w:ascii="Arial" w:hAnsi="Arial" w:cs="Arial"/>
          <w:sz w:val="24"/>
          <w:szCs w:val="24"/>
          <w:lang w:val="en-US"/>
        </w:rPr>
        <w:t xml:space="preserve"> (Rhode &amp; Garrison, 2019)</w:t>
      </w:r>
    </w:p>
    <w:p w14:paraId="0ED04520" w14:textId="66F8A082" w:rsidR="002C2FF7" w:rsidRPr="005E5A75" w:rsidRDefault="002C2FF7" w:rsidP="005E5A75">
      <w:pPr>
        <w:spacing w:line="360" w:lineRule="auto"/>
        <w:jc w:val="both"/>
        <w:rPr>
          <w:rFonts w:ascii="Arial" w:hAnsi="Arial" w:cs="Arial"/>
          <w:sz w:val="24"/>
          <w:szCs w:val="24"/>
          <w:lang w:val="en-US"/>
        </w:rPr>
      </w:pPr>
    </w:p>
    <w:p w14:paraId="6B328ACB" w14:textId="1818DA75" w:rsidR="002C2FF7" w:rsidRPr="005E5A75" w:rsidRDefault="00706E34" w:rsidP="005E5A75">
      <w:pPr>
        <w:pStyle w:val="Heading1"/>
        <w:spacing w:line="360" w:lineRule="auto"/>
        <w:jc w:val="both"/>
        <w:rPr>
          <w:rFonts w:ascii="Arial" w:hAnsi="Arial" w:cs="Arial"/>
          <w:sz w:val="24"/>
          <w:szCs w:val="24"/>
          <w:lang w:val="en-US"/>
        </w:rPr>
      </w:pPr>
      <w:bookmarkStart w:id="2" w:name="_Toc113058192"/>
      <w:r w:rsidRPr="005E5A75">
        <w:rPr>
          <w:rFonts w:ascii="Arial" w:hAnsi="Arial" w:cs="Arial"/>
          <w:sz w:val="24"/>
          <w:szCs w:val="24"/>
          <w:lang w:val="en-US"/>
        </w:rPr>
        <w:t>Part B</w:t>
      </w:r>
      <w:bookmarkEnd w:id="2"/>
    </w:p>
    <w:p w14:paraId="0C8178FF" w14:textId="1B85A915" w:rsidR="00706E34" w:rsidRPr="005E5A75" w:rsidRDefault="00485069" w:rsidP="005E5A75">
      <w:pPr>
        <w:spacing w:line="360" w:lineRule="auto"/>
        <w:jc w:val="both"/>
        <w:rPr>
          <w:rFonts w:ascii="Arial" w:hAnsi="Arial" w:cs="Arial"/>
          <w:sz w:val="24"/>
          <w:szCs w:val="24"/>
          <w:lang w:val="en-US"/>
        </w:rPr>
      </w:pPr>
      <w:r w:rsidRPr="005E5A75">
        <w:rPr>
          <w:rFonts w:ascii="Arial" w:hAnsi="Arial" w:cs="Arial"/>
          <w:sz w:val="24"/>
          <w:szCs w:val="24"/>
          <w:lang w:val="en-US"/>
        </w:rPr>
        <w:t xml:space="preserve">It is strongly recommended that you investigate the possibility of having an online shop given that it is anticipated that online retail sales will approach $4.9 trillion in the year 2021. The following are some potential advantages that could be brought to your attention: When you move your company online, you gain access to customers who were previously out of reach. These customers could be located in a remote area or unable to visit your physical store due to physical limitations. This is especially beneficial if you run a business that is limited to the immediate area and are looking to broaden the scope of your customer base. The capacity to sell your goods or provide your services to consumers located in other countries paves the way for growth into new consumer markets. It is also a possibility that the demand for your products will be significantly higher in international markets. If your company is searching for ways to cut costs, exploring the possibility of expanding into online retail may be one option to investigate. Having an online store eliminates the need to pay for physical locations and reduces the number of staff </w:t>
      </w:r>
      <w:r w:rsidRPr="005E5A75">
        <w:rPr>
          <w:rFonts w:ascii="Arial" w:hAnsi="Arial" w:cs="Arial"/>
          <w:sz w:val="24"/>
          <w:szCs w:val="24"/>
          <w:lang w:val="en-US"/>
        </w:rPr>
        <w:lastRenderedPageBreak/>
        <w:t xml:space="preserve">members required to administer a company, both of which are significant cost savings. </w:t>
      </w:r>
      <w:r w:rsidR="00995CF8" w:rsidRPr="005E5A75">
        <w:rPr>
          <w:rFonts w:ascii="Arial" w:hAnsi="Arial" w:cs="Arial"/>
          <w:sz w:val="24"/>
          <w:szCs w:val="24"/>
          <w:lang w:val="en-US"/>
        </w:rPr>
        <w:t>(Indeed, 2022)</w:t>
      </w:r>
    </w:p>
    <w:p w14:paraId="3875791E" w14:textId="568D6065" w:rsidR="00D94D29" w:rsidRPr="005E5A75" w:rsidRDefault="00D94D29" w:rsidP="005E5A75">
      <w:pPr>
        <w:spacing w:line="360" w:lineRule="auto"/>
        <w:jc w:val="both"/>
        <w:rPr>
          <w:rFonts w:ascii="Arial" w:hAnsi="Arial" w:cs="Arial"/>
          <w:sz w:val="24"/>
          <w:szCs w:val="24"/>
          <w:lang w:val="en-US"/>
        </w:rPr>
      </w:pPr>
      <w:r w:rsidRPr="005E5A75">
        <w:rPr>
          <w:rFonts w:ascii="Arial" w:hAnsi="Arial" w:cs="Arial"/>
          <w:sz w:val="24"/>
          <w:szCs w:val="24"/>
          <w:lang w:val="en-US"/>
        </w:rPr>
        <w:t xml:space="preserve">Make sure that the e-commerce platform you choose can handle the traffic that comes to your website. To construct an online store, one can utilize either web shop-specific technologies or a multipurpose content management system (CMS) with the relevant plugins. Both of these options are largely regarded as being among the very best available. It is important to thoughtfully consider both the benefits and drawbacks offered by Magneto and Shopify, two of the most common and widely used platforms for launching an online business. Instead, e-commerce functionality may be added to content management systems (CMS) like WordPress through the use of plugins such as WooCommerce and EasyDigitalDownloads. Using WordPress comes with one significant added benefit. Your level of experience in web development should be one of the key factors taken into account while making this decision. You have the ability to operate and maintain your own website if you have the time, energy, and expertise to do so. If you don't know what you're doing when it comes to developing websites, it's best to seek the assistance of a professional web developer. Doing so will help ensure that your website turns out the way you want it to. The operation of an online store comes with its own unique set of costs, all of which need to be factored in. Even if you may have fewer overall outgoings due to lower rent and personnel expenses, operating an online store still comes with its own set of costs that need to be taken into account. The most common expenses associated with launching and maintaining a website are the purchase of a domain name and the payment of hosting fees. Launching and maintaining a website can involve a variety of other costs as well. Nonetheless, there are costs to consider when opening an online store. After everything is set up and operating as it should, there is the matter of the yearly cost of maintenance to consider. Before coming to a conclusion about whether or not your business should utilize eCommerce, you need to give careful consideration to the perks and drawbacks of this business model. </w:t>
      </w:r>
      <w:r w:rsidR="00C73B57" w:rsidRPr="005E5A75">
        <w:rPr>
          <w:rFonts w:ascii="Arial" w:hAnsi="Arial" w:cs="Arial"/>
          <w:sz w:val="24"/>
          <w:szCs w:val="24"/>
          <w:lang w:val="en-US"/>
        </w:rPr>
        <w:t xml:space="preserve"> </w:t>
      </w:r>
      <w:r w:rsidR="00BF50D3" w:rsidRPr="005E5A75">
        <w:rPr>
          <w:rFonts w:ascii="Arial" w:hAnsi="Arial" w:cs="Arial"/>
          <w:sz w:val="24"/>
          <w:szCs w:val="24"/>
          <w:lang w:val="en-US"/>
        </w:rPr>
        <w:t>(Garvin, 2022)</w:t>
      </w:r>
      <w:r w:rsidRPr="005E5A75">
        <w:rPr>
          <w:rFonts w:ascii="Arial" w:hAnsi="Arial" w:cs="Arial"/>
          <w:sz w:val="24"/>
          <w:szCs w:val="24"/>
          <w:lang w:val="en-US"/>
        </w:rPr>
        <w:t xml:space="preserve"> </w:t>
      </w:r>
    </w:p>
    <w:p w14:paraId="0DB44A72" w14:textId="77777777" w:rsidR="00D94D29" w:rsidRPr="005E5A75" w:rsidRDefault="00D94D29" w:rsidP="005E5A75">
      <w:pPr>
        <w:spacing w:line="360" w:lineRule="auto"/>
        <w:jc w:val="both"/>
        <w:rPr>
          <w:rFonts w:ascii="Arial" w:hAnsi="Arial" w:cs="Arial"/>
          <w:sz w:val="24"/>
          <w:szCs w:val="24"/>
          <w:lang w:val="en-US"/>
        </w:rPr>
      </w:pPr>
    </w:p>
    <w:p w14:paraId="70E97706" w14:textId="77777777" w:rsidR="007056A8" w:rsidRPr="005E5A75" w:rsidRDefault="00D94D29" w:rsidP="005E5A75">
      <w:pPr>
        <w:spacing w:line="360" w:lineRule="auto"/>
        <w:jc w:val="both"/>
        <w:rPr>
          <w:rFonts w:ascii="Arial" w:hAnsi="Arial" w:cs="Arial"/>
          <w:sz w:val="24"/>
          <w:szCs w:val="24"/>
          <w:lang w:val="en-US"/>
        </w:rPr>
      </w:pPr>
      <w:r w:rsidRPr="005E5A75">
        <w:rPr>
          <w:rFonts w:ascii="Arial" w:hAnsi="Arial" w:cs="Arial"/>
          <w:sz w:val="24"/>
          <w:szCs w:val="24"/>
          <w:lang w:val="en-US"/>
        </w:rPr>
        <w:lastRenderedPageBreak/>
        <w:t xml:space="preserve">The General Data Protection Regulation, sometimes known as GDPR, is widely regarded as the continent's most significant new privacy law in recent memory. You could believe that this regulation solely applies to those living in Europe, but in reality, it has huge repercussions for the economy of countries outside of Europe. This set of regulations was put into place so that individuals in Europe would have a greater say over the privacy of their own personal information. </w:t>
      </w:r>
      <w:r w:rsidR="00F24DA0" w:rsidRPr="005E5A75">
        <w:rPr>
          <w:rFonts w:ascii="Arial" w:hAnsi="Arial" w:cs="Arial"/>
          <w:sz w:val="24"/>
          <w:szCs w:val="24"/>
          <w:lang w:val="en-US"/>
        </w:rPr>
        <w:t xml:space="preserve"> </w:t>
      </w:r>
      <w:r w:rsidRPr="005E5A75">
        <w:rPr>
          <w:rFonts w:ascii="Arial" w:hAnsi="Arial" w:cs="Arial"/>
          <w:sz w:val="24"/>
          <w:szCs w:val="24"/>
          <w:lang w:val="en-US"/>
        </w:rPr>
        <w:t>When you take your company online, protecting your clients' privacy is one of the most essential things you can do to keep it running smoothly. This is something that should be kept in mind at all times, but especially if you are going about asking individuals for private information like their social security numbers. The management of personal data in a manner that is "fair, lawful, and transparent" on your part is crucial to preserving compliance. For any violations, the General Data Protection Regulation (GDPR) can impose fines of up to 4% of a company's annual global turnover. Because of this, you need to make sure that you are not utilizing it in a manner that is in violation of the terms of service that are listed on your website. As a result, you need to be careful that you don't use it in a way that goes against the guidelines that have been established on your website.</w:t>
      </w:r>
      <w:r w:rsidR="007056A8" w:rsidRPr="005E5A75">
        <w:rPr>
          <w:rFonts w:ascii="Arial" w:hAnsi="Arial" w:cs="Arial"/>
          <w:sz w:val="24"/>
          <w:szCs w:val="24"/>
          <w:lang w:val="en-US"/>
        </w:rPr>
        <w:t>(</w:t>
      </w:r>
      <w:proofErr w:type="spellStart"/>
      <w:r w:rsidR="007056A8" w:rsidRPr="005E5A75">
        <w:rPr>
          <w:rFonts w:ascii="Arial" w:hAnsi="Arial" w:cs="Arial"/>
          <w:sz w:val="24"/>
          <w:szCs w:val="24"/>
          <w:lang w:val="en-US"/>
        </w:rPr>
        <w:t>Usercentrics</w:t>
      </w:r>
      <w:proofErr w:type="spellEnd"/>
      <w:r w:rsidR="007056A8" w:rsidRPr="005E5A75">
        <w:rPr>
          <w:rFonts w:ascii="Arial" w:hAnsi="Arial" w:cs="Arial"/>
          <w:sz w:val="24"/>
          <w:szCs w:val="24"/>
          <w:lang w:val="en-US"/>
        </w:rPr>
        <w:t>, 2021)</w:t>
      </w:r>
    </w:p>
    <w:p w14:paraId="5E851F50" w14:textId="2980168E" w:rsidR="002960C9" w:rsidRPr="005E5A75" w:rsidRDefault="00D94D29" w:rsidP="005E5A75">
      <w:pPr>
        <w:spacing w:line="360" w:lineRule="auto"/>
        <w:jc w:val="both"/>
        <w:rPr>
          <w:rFonts w:ascii="Arial" w:hAnsi="Arial" w:cs="Arial"/>
          <w:sz w:val="24"/>
          <w:szCs w:val="24"/>
          <w:lang w:val="en-US"/>
        </w:rPr>
      </w:pPr>
      <w:r w:rsidRPr="005E5A75">
        <w:rPr>
          <w:rFonts w:ascii="Arial" w:hAnsi="Arial" w:cs="Arial"/>
          <w:sz w:val="24"/>
          <w:szCs w:val="24"/>
          <w:lang w:val="en-US"/>
        </w:rPr>
        <w:t xml:space="preserve"> When it comes to ensuring the safety of both your company and your clients, it is not sufficient to merely consider your customers' right to privacy. Before you move your offline business online, there are a lot of precautions you need to make sure you follow, especially with security. Two examples of these worries are choosing a secure host and using real-time threat alerts to keep an eye on potential dangers. Both of these things are important to do. It is more likely that websites developed using WordPress will be hacked, but it is essential to invest in robust security measures regardless of the platform or technology that you use. No online store can be regarded successful if it does not have a well-planned strategy to bring in additional customers while also keeping the ones it already has. You, as the owner of a company, are surely aware of the significance of conducting efficient marketing, but the development of the internet has presented you with the opportunity to explore new avenues</w:t>
      </w:r>
      <w:r w:rsidR="00333A57" w:rsidRPr="005E5A75">
        <w:rPr>
          <w:rFonts w:ascii="Arial" w:hAnsi="Arial" w:cs="Arial"/>
          <w:sz w:val="24"/>
          <w:szCs w:val="24"/>
          <w:lang w:val="en-US"/>
        </w:rPr>
        <w:t xml:space="preserve"> as there </w:t>
      </w:r>
      <w:r w:rsidRPr="005E5A75">
        <w:rPr>
          <w:rFonts w:ascii="Arial" w:hAnsi="Arial" w:cs="Arial"/>
          <w:sz w:val="24"/>
          <w:szCs w:val="24"/>
          <w:lang w:val="en-US"/>
        </w:rPr>
        <w:t xml:space="preserve">are a number of moving pieces, such as providing customers with individualized recommendations, making sales through </w:t>
      </w:r>
      <w:r w:rsidRPr="005E5A75">
        <w:rPr>
          <w:rFonts w:ascii="Arial" w:hAnsi="Arial" w:cs="Arial"/>
          <w:sz w:val="24"/>
          <w:szCs w:val="24"/>
          <w:lang w:val="en-US"/>
        </w:rPr>
        <w:lastRenderedPageBreak/>
        <w:t>social media, and maintaining a blog with up-to-date content that is relevant and interesting to readers</w:t>
      </w:r>
      <w:r w:rsidR="00333A57" w:rsidRPr="005E5A75">
        <w:rPr>
          <w:rFonts w:ascii="Arial" w:hAnsi="Arial" w:cs="Arial"/>
          <w:sz w:val="24"/>
          <w:szCs w:val="24"/>
          <w:lang w:val="en-US"/>
        </w:rPr>
        <w:t xml:space="preserve"> but before </w:t>
      </w:r>
      <w:r w:rsidRPr="005E5A75">
        <w:rPr>
          <w:rFonts w:ascii="Arial" w:hAnsi="Arial" w:cs="Arial"/>
          <w:sz w:val="24"/>
          <w:szCs w:val="24"/>
          <w:lang w:val="en-US"/>
        </w:rPr>
        <w:t>you take your company online, you need have a solid understanding of the most effective channels for content sharing and the ways to apply personalized product suggestions; however, there are many helpful tools accessible online that can assist you in developing a marketing strategy.</w:t>
      </w:r>
      <w:r w:rsidR="009A475C" w:rsidRPr="005E5A75">
        <w:rPr>
          <w:rFonts w:ascii="Arial" w:hAnsi="Arial" w:cs="Arial"/>
          <w:sz w:val="24"/>
          <w:szCs w:val="24"/>
          <w:lang w:val="en-US"/>
        </w:rPr>
        <w:t xml:space="preserve"> (Discovery Design, 2016)</w:t>
      </w:r>
    </w:p>
    <w:p w14:paraId="7CC84CC7" w14:textId="2B3677DD" w:rsidR="00C37D67" w:rsidRDefault="00C37D67" w:rsidP="005E5A75">
      <w:pPr>
        <w:spacing w:line="360" w:lineRule="auto"/>
        <w:jc w:val="both"/>
        <w:rPr>
          <w:rFonts w:ascii="Arial" w:hAnsi="Arial" w:cs="Arial"/>
          <w:sz w:val="24"/>
          <w:szCs w:val="24"/>
          <w:lang w:val="en-US"/>
        </w:rPr>
      </w:pPr>
    </w:p>
    <w:p w14:paraId="13A01E17" w14:textId="77777777" w:rsidR="00DA67FD" w:rsidRDefault="00DA67FD" w:rsidP="005E5A75">
      <w:pPr>
        <w:spacing w:line="360" w:lineRule="auto"/>
        <w:jc w:val="both"/>
        <w:rPr>
          <w:rFonts w:ascii="Arial" w:hAnsi="Arial" w:cs="Arial"/>
          <w:sz w:val="24"/>
          <w:szCs w:val="24"/>
          <w:lang w:val="en-US"/>
        </w:rPr>
      </w:pPr>
    </w:p>
    <w:p w14:paraId="331E77FF" w14:textId="77777777" w:rsidR="00DA67FD" w:rsidRDefault="00DA67FD" w:rsidP="005E5A75">
      <w:pPr>
        <w:spacing w:line="360" w:lineRule="auto"/>
        <w:jc w:val="both"/>
        <w:rPr>
          <w:rFonts w:ascii="Arial" w:hAnsi="Arial" w:cs="Arial"/>
          <w:sz w:val="24"/>
          <w:szCs w:val="24"/>
          <w:lang w:val="en-US"/>
        </w:rPr>
      </w:pPr>
    </w:p>
    <w:p w14:paraId="30E72A42" w14:textId="77777777" w:rsidR="00DA67FD" w:rsidRDefault="00DA67FD" w:rsidP="005E5A75">
      <w:pPr>
        <w:spacing w:line="360" w:lineRule="auto"/>
        <w:jc w:val="both"/>
        <w:rPr>
          <w:rFonts w:ascii="Arial" w:hAnsi="Arial" w:cs="Arial"/>
          <w:sz w:val="24"/>
          <w:szCs w:val="24"/>
          <w:lang w:val="en-US"/>
        </w:rPr>
      </w:pPr>
    </w:p>
    <w:p w14:paraId="56A5F815" w14:textId="77777777" w:rsidR="00DA67FD" w:rsidRDefault="00DA67FD" w:rsidP="005E5A75">
      <w:pPr>
        <w:spacing w:line="360" w:lineRule="auto"/>
        <w:jc w:val="both"/>
        <w:rPr>
          <w:rFonts w:ascii="Arial" w:hAnsi="Arial" w:cs="Arial"/>
          <w:sz w:val="24"/>
          <w:szCs w:val="24"/>
          <w:lang w:val="en-US"/>
        </w:rPr>
      </w:pPr>
    </w:p>
    <w:p w14:paraId="230071C7" w14:textId="77777777" w:rsidR="00DA67FD" w:rsidRDefault="00DA67FD" w:rsidP="005E5A75">
      <w:pPr>
        <w:spacing w:line="360" w:lineRule="auto"/>
        <w:jc w:val="both"/>
        <w:rPr>
          <w:rFonts w:ascii="Arial" w:hAnsi="Arial" w:cs="Arial"/>
          <w:sz w:val="24"/>
          <w:szCs w:val="24"/>
          <w:lang w:val="en-US"/>
        </w:rPr>
      </w:pPr>
    </w:p>
    <w:p w14:paraId="0BCC32DF" w14:textId="77777777" w:rsidR="00DA67FD" w:rsidRDefault="00DA67FD" w:rsidP="005E5A75">
      <w:pPr>
        <w:spacing w:line="360" w:lineRule="auto"/>
        <w:jc w:val="both"/>
        <w:rPr>
          <w:rFonts w:ascii="Arial" w:hAnsi="Arial" w:cs="Arial"/>
          <w:sz w:val="24"/>
          <w:szCs w:val="24"/>
          <w:lang w:val="en-US"/>
        </w:rPr>
      </w:pPr>
    </w:p>
    <w:p w14:paraId="5C41BD07" w14:textId="77777777" w:rsidR="00DA67FD" w:rsidRDefault="00DA67FD" w:rsidP="005E5A75">
      <w:pPr>
        <w:spacing w:line="360" w:lineRule="auto"/>
        <w:jc w:val="both"/>
        <w:rPr>
          <w:rFonts w:ascii="Arial" w:hAnsi="Arial" w:cs="Arial"/>
          <w:sz w:val="24"/>
          <w:szCs w:val="24"/>
          <w:lang w:val="en-US"/>
        </w:rPr>
      </w:pPr>
    </w:p>
    <w:p w14:paraId="33EE520C" w14:textId="77777777" w:rsidR="00DA67FD" w:rsidRDefault="00DA67FD" w:rsidP="005E5A75">
      <w:pPr>
        <w:spacing w:line="360" w:lineRule="auto"/>
        <w:jc w:val="both"/>
        <w:rPr>
          <w:rFonts w:ascii="Arial" w:hAnsi="Arial" w:cs="Arial"/>
          <w:sz w:val="24"/>
          <w:szCs w:val="24"/>
          <w:lang w:val="en-US"/>
        </w:rPr>
      </w:pPr>
    </w:p>
    <w:p w14:paraId="38DCEDD5" w14:textId="77777777" w:rsidR="00DA67FD" w:rsidRDefault="00DA67FD" w:rsidP="005E5A75">
      <w:pPr>
        <w:spacing w:line="360" w:lineRule="auto"/>
        <w:jc w:val="both"/>
        <w:rPr>
          <w:rFonts w:ascii="Arial" w:hAnsi="Arial" w:cs="Arial"/>
          <w:sz w:val="24"/>
          <w:szCs w:val="24"/>
          <w:lang w:val="en-US"/>
        </w:rPr>
      </w:pPr>
    </w:p>
    <w:p w14:paraId="47A0606D" w14:textId="77777777" w:rsidR="00DA67FD" w:rsidRDefault="00DA67FD" w:rsidP="005E5A75">
      <w:pPr>
        <w:spacing w:line="360" w:lineRule="auto"/>
        <w:jc w:val="both"/>
        <w:rPr>
          <w:rFonts w:ascii="Arial" w:hAnsi="Arial" w:cs="Arial"/>
          <w:sz w:val="24"/>
          <w:szCs w:val="24"/>
          <w:lang w:val="en-US"/>
        </w:rPr>
      </w:pPr>
    </w:p>
    <w:p w14:paraId="7C0B67DD" w14:textId="77777777" w:rsidR="00DA67FD" w:rsidRDefault="00DA67FD" w:rsidP="005E5A75">
      <w:pPr>
        <w:spacing w:line="360" w:lineRule="auto"/>
        <w:jc w:val="both"/>
        <w:rPr>
          <w:rFonts w:ascii="Arial" w:hAnsi="Arial" w:cs="Arial"/>
          <w:sz w:val="24"/>
          <w:szCs w:val="24"/>
          <w:lang w:val="en-US"/>
        </w:rPr>
      </w:pPr>
    </w:p>
    <w:p w14:paraId="2E1957C6" w14:textId="77777777" w:rsidR="00DA67FD" w:rsidRDefault="00DA67FD" w:rsidP="005E5A75">
      <w:pPr>
        <w:spacing w:line="360" w:lineRule="auto"/>
        <w:jc w:val="both"/>
        <w:rPr>
          <w:rFonts w:ascii="Arial" w:hAnsi="Arial" w:cs="Arial"/>
          <w:sz w:val="24"/>
          <w:szCs w:val="24"/>
          <w:lang w:val="en-US"/>
        </w:rPr>
      </w:pPr>
    </w:p>
    <w:p w14:paraId="19C72CB4" w14:textId="77777777" w:rsidR="00DA67FD" w:rsidRDefault="00DA67FD" w:rsidP="005E5A75">
      <w:pPr>
        <w:spacing w:line="360" w:lineRule="auto"/>
        <w:jc w:val="both"/>
        <w:rPr>
          <w:rFonts w:ascii="Arial" w:hAnsi="Arial" w:cs="Arial"/>
          <w:sz w:val="24"/>
          <w:szCs w:val="24"/>
          <w:lang w:val="en-US"/>
        </w:rPr>
      </w:pPr>
    </w:p>
    <w:p w14:paraId="374DDBA4" w14:textId="77777777" w:rsidR="00DA67FD" w:rsidRDefault="00DA67FD" w:rsidP="005E5A75">
      <w:pPr>
        <w:spacing w:line="360" w:lineRule="auto"/>
        <w:jc w:val="both"/>
        <w:rPr>
          <w:rFonts w:ascii="Arial" w:hAnsi="Arial" w:cs="Arial"/>
          <w:sz w:val="24"/>
          <w:szCs w:val="24"/>
          <w:lang w:val="en-US"/>
        </w:rPr>
      </w:pPr>
    </w:p>
    <w:p w14:paraId="26D61936" w14:textId="77777777" w:rsidR="00DA67FD" w:rsidRPr="005E5A75" w:rsidRDefault="00DA67FD" w:rsidP="005E5A75">
      <w:pPr>
        <w:spacing w:line="360" w:lineRule="auto"/>
        <w:jc w:val="both"/>
        <w:rPr>
          <w:rFonts w:ascii="Arial" w:hAnsi="Arial" w:cs="Arial"/>
          <w:sz w:val="24"/>
          <w:szCs w:val="24"/>
          <w:lang w:val="en-US"/>
        </w:rPr>
      </w:pPr>
    </w:p>
    <w:p w14:paraId="726270AF" w14:textId="77668301" w:rsidR="00076EA7" w:rsidRPr="005E5A75" w:rsidRDefault="00076EA7" w:rsidP="005E5A75">
      <w:pPr>
        <w:pStyle w:val="Heading1"/>
        <w:spacing w:line="360" w:lineRule="auto"/>
        <w:jc w:val="both"/>
        <w:rPr>
          <w:rFonts w:ascii="Arial" w:hAnsi="Arial" w:cs="Arial"/>
          <w:sz w:val="24"/>
          <w:szCs w:val="24"/>
          <w:lang w:val="en-US"/>
        </w:rPr>
      </w:pPr>
      <w:bookmarkStart w:id="3" w:name="_Toc113058193"/>
      <w:r w:rsidRPr="005E5A75">
        <w:rPr>
          <w:rFonts w:ascii="Arial" w:hAnsi="Arial" w:cs="Arial"/>
          <w:sz w:val="24"/>
          <w:szCs w:val="24"/>
          <w:lang w:val="en-US"/>
        </w:rPr>
        <w:lastRenderedPageBreak/>
        <w:t>References</w:t>
      </w:r>
      <w:bookmarkEnd w:id="3"/>
      <w:r w:rsidRPr="005E5A75">
        <w:rPr>
          <w:rFonts w:ascii="Arial" w:hAnsi="Arial" w:cs="Arial"/>
          <w:sz w:val="24"/>
          <w:szCs w:val="24"/>
          <w:lang w:val="en-US"/>
        </w:rPr>
        <w:t xml:space="preserve"> </w:t>
      </w:r>
    </w:p>
    <w:p w14:paraId="3E1CE695" w14:textId="6A2CC535" w:rsidR="00516E5A" w:rsidRPr="005E5A75" w:rsidRDefault="00516E5A" w:rsidP="005E5A75">
      <w:pPr>
        <w:pStyle w:val="ListParagraph"/>
        <w:numPr>
          <w:ilvl w:val="0"/>
          <w:numId w:val="2"/>
        </w:numPr>
        <w:spacing w:line="360" w:lineRule="auto"/>
        <w:jc w:val="both"/>
        <w:rPr>
          <w:rFonts w:ascii="Arial" w:hAnsi="Arial" w:cs="Arial"/>
          <w:sz w:val="24"/>
          <w:szCs w:val="24"/>
          <w:lang w:val="en-US"/>
        </w:rPr>
      </w:pPr>
      <w:r w:rsidRPr="005E5A75">
        <w:rPr>
          <w:rFonts w:ascii="Arial" w:hAnsi="Arial" w:cs="Arial"/>
          <w:sz w:val="24"/>
          <w:szCs w:val="24"/>
          <w:lang w:val="en-US"/>
        </w:rPr>
        <w:t>Alegre, J. and Sard, M., (2017) Price strategies by German and British tour operators in Mallorca. Journal of Hospitality and Tourism Management, 33, pp.93-102.</w:t>
      </w:r>
    </w:p>
    <w:p w14:paraId="13AF05B1" w14:textId="77777777" w:rsidR="00FB523A" w:rsidRPr="005E5A75" w:rsidRDefault="004C7DFF" w:rsidP="005E5A75">
      <w:pPr>
        <w:pStyle w:val="ListParagraph"/>
        <w:numPr>
          <w:ilvl w:val="0"/>
          <w:numId w:val="2"/>
        </w:numPr>
        <w:spacing w:line="360" w:lineRule="auto"/>
        <w:jc w:val="both"/>
        <w:rPr>
          <w:rFonts w:ascii="Arial" w:hAnsi="Arial" w:cs="Arial"/>
          <w:sz w:val="24"/>
          <w:szCs w:val="24"/>
          <w:lang w:val="en-US"/>
        </w:rPr>
      </w:pPr>
      <w:r w:rsidRPr="005E5A75">
        <w:rPr>
          <w:rFonts w:ascii="Arial" w:hAnsi="Arial" w:cs="Arial"/>
          <w:sz w:val="24"/>
          <w:szCs w:val="24"/>
          <w:lang w:val="en-US"/>
        </w:rPr>
        <w:t xml:space="preserve">Campbell F., (2011), </w:t>
      </w:r>
      <w:r w:rsidR="001E451A" w:rsidRPr="005E5A75">
        <w:rPr>
          <w:rFonts w:ascii="Arial" w:hAnsi="Arial" w:cs="Arial"/>
          <w:sz w:val="24"/>
          <w:szCs w:val="24"/>
          <w:lang w:val="en-US"/>
        </w:rPr>
        <w:t>Business Strategy, pp. 321-356</w:t>
      </w:r>
    </w:p>
    <w:p w14:paraId="3D11DEF5" w14:textId="6ADB69D4" w:rsidR="00FB523A" w:rsidRPr="005E5A75" w:rsidRDefault="00FB523A" w:rsidP="005E5A75">
      <w:pPr>
        <w:pStyle w:val="ListParagraph"/>
        <w:numPr>
          <w:ilvl w:val="0"/>
          <w:numId w:val="2"/>
        </w:numPr>
        <w:spacing w:line="360" w:lineRule="auto"/>
        <w:jc w:val="both"/>
        <w:rPr>
          <w:rFonts w:ascii="Arial" w:hAnsi="Arial" w:cs="Arial"/>
          <w:i w:val="0"/>
          <w:iCs w:val="0"/>
          <w:sz w:val="24"/>
          <w:szCs w:val="24"/>
          <w:lang w:val="en-US"/>
        </w:rPr>
      </w:pPr>
      <w:r w:rsidRPr="005E5A75">
        <w:rPr>
          <w:rFonts w:ascii="Arial" w:hAnsi="Arial" w:cs="Arial"/>
          <w:sz w:val="24"/>
          <w:szCs w:val="24"/>
          <w:lang w:val="en-US"/>
        </w:rPr>
        <w:t xml:space="preserve">Discovery Deign, (2016), </w:t>
      </w:r>
      <w:r w:rsidR="008C0DF3" w:rsidRPr="005E5A75">
        <w:rPr>
          <w:rFonts w:ascii="Arial" w:hAnsi="Arial" w:cs="Arial"/>
          <w:sz w:val="24"/>
          <w:szCs w:val="24"/>
          <w:lang w:val="en-US"/>
        </w:rPr>
        <w:t>5 Reasons Why Ecommerce Is So Important For Your Business, Posted 18/11/2016, [Available Online</w:t>
      </w:r>
      <w:r w:rsidR="001B4D28" w:rsidRPr="005E5A75">
        <w:rPr>
          <w:rFonts w:ascii="Arial" w:hAnsi="Arial" w:cs="Arial"/>
          <w:sz w:val="24"/>
          <w:szCs w:val="24"/>
          <w:lang w:val="en-US"/>
        </w:rPr>
        <w:t xml:space="preserve">: </w:t>
      </w:r>
      <w:hyperlink r:id="rId8" w:history="1">
        <w:r w:rsidR="001B4D28" w:rsidRPr="005E5A75">
          <w:rPr>
            <w:rStyle w:val="Hyperlink"/>
            <w:rFonts w:ascii="Arial" w:hAnsi="Arial" w:cs="Arial"/>
            <w:sz w:val="24"/>
            <w:szCs w:val="24"/>
            <w:lang w:val="en-US"/>
          </w:rPr>
          <w:t>https://discoverydesign.co.uk/blog/post/5-reasons-why-ecommerce-is-so-important-for-your-business/</w:t>
        </w:r>
      </w:hyperlink>
      <w:r w:rsidR="001B4D28" w:rsidRPr="005E5A75">
        <w:rPr>
          <w:rFonts w:ascii="Arial" w:hAnsi="Arial" w:cs="Arial"/>
          <w:sz w:val="24"/>
          <w:szCs w:val="24"/>
          <w:lang w:val="en-US"/>
        </w:rPr>
        <w:t>], Accessed 23/08/2022</w:t>
      </w:r>
    </w:p>
    <w:p w14:paraId="1D28A800" w14:textId="08B7D544" w:rsidR="00FC5A0E" w:rsidRPr="005E5A75" w:rsidRDefault="00FC5A0E" w:rsidP="005E5A75">
      <w:pPr>
        <w:pStyle w:val="ListParagraph"/>
        <w:numPr>
          <w:ilvl w:val="0"/>
          <w:numId w:val="2"/>
        </w:numPr>
        <w:spacing w:line="360" w:lineRule="auto"/>
        <w:jc w:val="both"/>
        <w:rPr>
          <w:rFonts w:ascii="Arial" w:hAnsi="Arial" w:cs="Arial"/>
          <w:sz w:val="24"/>
          <w:szCs w:val="24"/>
          <w:lang w:val="en-US"/>
        </w:rPr>
      </w:pPr>
      <w:proofErr w:type="spellStart"/>
      <w:r w:rsidRPr="005E5A75">
        <w:rPr>
          <w:rFonts w:ascii="Arial" w:hAnsi="Arial" w:cs="Arial"/>
          <w:sz w:val="24"/>
          <w:szCs w:val="24"/>
          <w:lang w:val="en-US"/>
        </w:rPr>
        <w:t>Doerr</w:t>
      </w:r>
      <w:proofErr w:type="spellEnd"/>
      <w:r w:rsidRPr="005E5A75">
        <w:rPr>
          <w:rFonts w:ascii="Arial" w:hAnsi="Arial" w:cs="Arial"/>
          <w:sz w:val="24"/>
          <w:szCs w:val="24"/>
          <w:lang w:val="en-US"/>
        </w:rPr>
        <w:t xml:space="preserve"> J., (2018), </w:t>
      </w:r>
      <w:r w:rsidR="006541B7" w:rsidRPr="005E5A75">
        <w:rPr>
          <w:rFonts w:ascii="Arial" w:hAnsi="Arial" w:cs="Arial"/>
          <w:sz w:val="24"/>
          <w:szCs w:val="24"/>
          <w:lang w:val="en-US"/>
        </w:rPr>
        <w:t>Measure what Matters, pp. 299-310</w:t>
      </w:r>
    </w:p>
    <w:p w14:paraId="0F7D4BA0" w14:textId="25E0A285" w:rsidR="00BF50D3" w:rsidRPr="005E5A75" w:rsidRDefault="00BF50D3" w:rsidP="005E5A75">
      <w:pPr>
        <w:pStyle w:val="ListParagraph"/>
        <w:numPr>
          <w:ilvl w:val="0"/>
          <w:numId w:val="2"/>
        </w:numPr>
        <w:spacing w:line="360" w:lineRule="auto"/>
        <w:jc w:val="both"/>
        <w:rPr>
          <w:rFonts w:ascii="Arial" w:hAnsi="Arial" w:cs="Arial"/>
          <w:i w:val="0"/>
          <w:iCs w:val="0"/>
          <w:sz w:val="24"/>
          <w:szCs w:val="24"/>
          <w:lang w:val="en-US"/>
        </w:rPr>
      </w:pPr>
      <w:r w:rsidRPr="005E5A75">
        <w:rPr>
          <w:rFonts w:ascii="Arial" w:hAnsi="Arial" w:cs="Arial"/>
          <w:sz w:val="24"/>
          <w:szCs w:val="24"/>
          <w:lang w:val="en-US"/>
        </w:rPr>
        <w:t xml:space="preserve">Garvin R, (2022), 5 Successful E-commerce Companies &amp; How They Flourished on Mobile, [Available Online: </w:t>
      </w:r>
      <w:hyperlink r:id="rId9" w:history="1">
        <w:r w:rsidR="00F24DA0" w:rsidRPr="005E5A75">
          <w:rPr>
            <w:rStyle w:val="Hyperlink"/>
            <w:rFonts w:ascii="Arial" w:hAnsi="Arial" w:cs="Arial"/>
            <w:sz w:val="24"/>
            <w:szCs w:val="24"/>
            <w:lang w:val="en-US"/>
          </w:rPr>
          <w:t>https://www.moengage.com/blog/5-e-commerce-biggies-who-flourished-on-mobile/?campaignid=17333116276&amp;adgroupid=&amp;adid=&amp;utm_campaign=GS-UK-Performance-Max&amp;utm_source=adwords&amp;utm_term=&amp;utm_medium=cpc&amp;hsa_net=adwords&amp;hsa_mt=&amp;hsa_ver=3&amp;hsa_kw=&amp;hsa_ad=&amp;hsa_src=x&amp;hsa_grp=&amp;hsa_cam=17333116276&amp;hsa_tgt=&amp;hsa_acc=7352429802&amp;gclid=Cj0KCQjw08aYBhDlARIsAA_gb0cIjGddDlrfFaL8UL0qh_bV95SJYWxFoVZ6oVlMod-pb2TGIzWz2UAaAl8qEALw_wcB</w:t>
        </w:r>
      </w:hyperlink>
      <w:r w:rsidR="00F24DA0" w:rsidRPr="005E5A75">
        <w:rPr>
          <w:rFonts w:ascii="Arial" w:hAnsi="Arial" w:cs="Arial"/>
          <w:sz w:val="24"/>
          <w:szCs w:val="24"/>
          <w:lang w:val="en-US"/>
        </w:rPr>
        <w:t>], Accessed 23/08/2022</w:t>
      </w:r>
    </w:p>
    <w:p w14:paraId="2F42EF7E" w14:textId="3E22104D" w:rsidR="00995CF8" w:rsidRPr="005E5A75" w:rsidRDefault="00995CF8" w:rsidP="005E5A75">
      <w:pPr>
        <w:pStyle w:val="ListParagraph"/>
        <w:numPr>
          <w:ilvl w:val="0"/>
          <w:numId w:val="2"/>
        </w:numPr>
        <w:spacing w:line="360" w:lineRule="auto"/>
        <w:jc w:val="both"/>
        <w:rPr>
          <w:rFonts w:ascii="Arial" w:hAnsi="Arial" w:cs="Arial"/>
          <w:sz w:val="24"/>
          <w:szCs w:val="24"/>
          <w:lang w:val="en-US"/>
        </w:rPr>
      </w:pPr>
      <w:r w:rsidRPr="005E5A75">
        <w:rPr>
          <w:rFonts w:ascii="Arial" w:hAnsi="Arial" w:cs="Arial"/>
          <w:sz w:val="24"/>
          <w:szCs w:val="24"/>
          <w:lang w:val="en-US"/>
        </w:rPr>
        <w:t>Indeed, (2022), What Is Ecommerce? Definition, Advantages and Disadvantages</w:t>
      </w:r>
      <w:r w:rsidR="00F716CF" w:rsidRPr="005E5A75">
        <w:rPr>
          <w:rFonts w:ascii="Arial" w:hAnsi="Arial" w:cs="Arial"/>
          <w:sz w:val="24"/>
          <w:szCs w:val="24"/>
          <w:lang w:val="en-US"/>
        </w:rPr>
        <w:t xml:space="preserve">, Posted 17/08/2022, [Available Online: </w:t>
      </w:r>
      <w:hyperlink r:id="rId10" w:history="1">
        <w:r w:rsidR="00BC09A5" w:rsidRPr="005E5A75">
          <w:rPr>
            <w:rStyle w:val="Hyperlink"/>
            <w:rFonts w:ascii="Arial" w:hAnsi="Arial" w:cs="Arial"/>
            <w:sz w:val="24"/>
            <w:szCs w:val="24"/>
            <w:lang w:val="en-US"/>
          </w:rPr>
          <w:t>https://www.indeed.com/career-advice/career-development/what-is-ecommerce</w:t>
        </w:r>
      </w:hyperlink>
      <w:r w:rsidR="00BC09A5" w:rsidRPr="005E5A75">
        <w:rPr>
          <w:rFonts w:ascii="Arial" w:hAnsi="Arial" w:cs="Arial"/>
          <w:sz w:val="24"/>
          <w:szCs w:val="24"/>
          <w:lang w:val="en-US"/>
        </w:rPr>
        <w:t>], Accessed on 23/08/2022</w:t>
      </w:r>
    </w:p>
    <w:p w14:paraId="75C6B7D8" w14:textId="6468727A" w:rsidR="00516E5A" w:rsidRPr="005E5A75" w:rsidRDefault="00516E5A" w:rsidP="005E5A75">
      <w:pPr>
        <w:pStyle w:val="ListParagraph"/>
        <w:numPr>
          <w:ilvl w:val="0"/>
          <w:numId w:val="2"/>
        </w:numPr>
        <w:spacing w:line="360" w:lineRule="auto"/>
        <w:jc w:val="both"/>
        <w:rPr>
          <w:rFonts w:ascii="Arial" w:hAnsi="Arial" w:cs="Arial"/>
          <w:sz w:val="24"/>
          <w:szCs w:val="24"/>
          <w:lang w:val="en-US"/>
        </w:rPr>
      </w:pPr>
      <w:r w:rsidRPr="005E5A75">
        <w:rPr>
          <w:rFonts w:ascii="Arial" w:hAnsi="Arial" w:cs="Arial"/>
          <w:sz w:val="24"/>
          <w:szCs w:val="24"/>
          <w:lang w:val="en-US"/>
        </w:rPr>
        <w:t>Rhode, S. and Garrison, N. (2019) Management Accounting. Sixth edition. London, England: McGraw Hill</w:t>
      </w:r>
    </w:p>
    <w:p w14:paraId="15FC95AE" w14:textId="606DA018" w:rsidR="00A97EC3" w:rsidRPr="005E5A75" w:rsidRDefault="00A97EC3" w:rsidP="005E5A75">
      <w:pPr>
        <w:pStyle w:val="ListParagraph"/>
        <w:numPr>
          <w:ilvl w:val="0"/>
          <w:numId w:val="2"/>
        </w:numPr>
        <w:spacing w:line="360" w:lineRule="auto"/>
        <w:jc w:val="both"/>
        <w:rPr>
          <w:rFonts w:ascii="Arial" w:hAnsi="Arial" w:cs="Arial"/>
          <w:i w:val="0"/>
          <w:iCs w:val="0"/>
          <w:sz w:val="24"/>
          <w:szCs w:val="24"/>
          <w:lang w:val="en-US"/>
        </w:rPr>
      </w:pPr>
      <w:r w:rsidRPr="005E5A75">
        <w:rPr>
          <w:rFonts w:ascii="Arial" w:hAnsi="Arial" w:cs="Arial"/>
          <w:sz w:val="24"/>
          <w:szCs w:val="24"/>
          <w:lang w:val="en-US"/>
        </w:rPr>
        <w:t xml:space="preserve">Spender J. C., (2015), </w:t>
      </w:r>
      <w:r w:rsidR="00BD33B4" w:rsidRPr="005E5A75">
        <w:rPr>
          <w:rFonts w:ascii="Arial" w:hAnsi="Arial" w:cs="Arial"/>
          <w:sz w:val="24"/>
          <w:szCs w:val="24"/>
          <w:lang w:val="en-US"/>
        </w:rPr>
        <w:t>Business Strategy: Managing Uncertainty, Opportunity, and Enterprise</w:t>
      </w:r>
      <w:r w:rsidR="00D31714" w:rsidRPr="005E5A75">
        <w:rPr>
          <w:rFonts w:ascii="Arial" w:hAnsi="Arial" w:cs="Arial"/>
          <w:sz w:val="24"/>
          <w:szCs w:val="24"/>
          <w:lang w:val="en-US"/>
        </w:rPr>
        <w:t>, Vol. 1</w:t>
      </w:r>
    </w:p>
    <w:p w14:paraId="68A39421" w14:textId="6821994C" w:rsidR="00321E30" w:rsidRPr="005E5A75" w:rsidRDefault="00321E30" w:rsidP="005E5A75">
      <w:pPr>
        <w:pStyle w:val="ListParagraph"/>
        <w:numPr>
          <w:ilvl w:val="0"/>
          <w:numId w:val="2"/>
        </w:numPr>
        <w:spacing w:line="360" w:lineRule="auto"/>
        <w:jc w:val="both"/>
        <w:rPr>
          <w:rFonts w:ascii="Arial" w:hAnsi="Arial" w:cs="Arial"/>
          <w:i w:val="0"/>
          <w:iCs w:val="0"/>
          <w:sz w:val="24"/>
          <w:szCs w:val="24"/>
          <w:lang w:val="en-US"/>
        </w:rPr>
      </w:pPr>
      <w:proofErr w:type="spellStart"/>
      <w:r w:rsidRPr="005E5A75">
        <w:rPr>
          <w:rFonts w:ascii="Arial" w:hAnsi="Arial" w:cs="Arial"/>
          <w:sz w:val="24"/>
          <w:szCs w:val="24"/>
          <w:lang w:val="en-US"/>
        </w:rPr>
        <w:t>Usercentrics</w:t>
      </w:r>
      <w:proofErr w:type="spellEnd"/>
      <w:r w:rsidRPr="005E5A75">
        <w:rPr>
          <w:rFonts w:ascii="Arial" w:hAnsi="Arial" w:cs="Arial"/>
          <w:sz w:val="24"/>
          <w:szCs w:val="24"/>
          <w:lang w:val="en-US"/>
        </w:rPr>
        <w:t xml:space="preserve">, (2021), Ecommerce and the GDPR – a guide for companies, </w:t>
      </w:r>
      <w:r w:rsidR="001C29AC" w:rsidRPr="005E5A75">
        <w:rPr>
          <w:rFonts w:ascii="Arial" w:hAnsi="Arial" w:cs="Arial"/>
          <w:sz w:val="24"/>
          <w:szCs w:val="24"/>
          <w:lang w:val="en-US"/>
        </w:rPr>
        <w:t xml:space="preserve">Posted 24/08/2021, [Available Online: </w:t>
      </w:r>
      <w:hyperlink r:id="rId11" w:history="1">
        <w:r w:rsidR="001C29AC" w:rsidRPr="005E5A75">
          <w:rPr>
            <w:rStyle w:val="Hyperlink"/>
            <w:rFonts w:ascii="Arial" w:hAnsi="Arial" w:cs="Arial"/>
            <w:sz w:val="24"/>
            <w:szCs w:val="24"/>
            <w:lang w:val="en-US"/>
          </w:rPr>
          <w:t>https://usercentrics.com/knowledge-hub/gdpr-for-ecommerce/</w:t>
        </w:r>
      </w:hyperlink>
      <w:r w:rsidR="001C29AC" w:rsidRPr="005E5A75">
        <w:rPr>
          <w:rFonts w:ascii="Arial" w:hAnsi="Arial" w:cs="Arial"/>
          <w:sz w:val="24"/>
          <w:szCs w:val="24"/>
          <w:lang w:val="en-US"/>
        </w:rPr>
        <w:t>], Accessed 23/08/2022</w:t>
      </w:r>
    </w:p>
    <w:p w14:paraId="32BCB0FB" w14:textId="6A3451F3" w:rsidR="002960C9" w:rsidRPr="005E5A75" w:rsidRDefault="00516E5A" w:rsidP="005E5A75">
      <w:pPr>
        <w:pStyle w:val="ListParagraph"/>
        <w:numPr>
          <w:ilvl w:val="0"/>
          <w:numId w:val="2"/>
        </w:numPr>
        <w:spacing w:line="360" w:lineRule="auto"/>
        <w:jc w:val="both"/>
        <w:rPr>
          <w:rFonts w:ascii="Arial" w:hAnsi="Arial" w:cs="Arial"/>
          <w:sz w:val="24"/>
          <w:szCs w:val="24"/>
          <w:lang w:val="en-US"/>
        </w:rPr>
      </w:pPr>
      <w:proofErr w:type="spellStart"/>
      <w:r w:rsidRPr="005E5A75">
        <w:rPr>
          <w:rFonts w:ascii="Arial" w:hAnsi="Arial" w:cs="Arial"/>
          <w:sz w:val="24"/>
          <w:szCs w:val="24"/>
          <w:lang w:val="en-US"/>
        </w:rPr>
        <w:lastRenderedPageBreak/>
        <w:t>Weustink</w:t>
      </w:r>
      <w:proofErr w:type="spellEnd"/>
      <w:r w:rsidRPr="005E5A75">
        <w:rPr>
          <w:rFonts w:ascii="Arial" w:hAnsi="Arial" w:cs="Arial"/>
          <w:sz w:val="24"/>
          <w:szCs w:val="24"/>
          <w:lang w:val="en-US"/>
        </w:rPr>
        <w:t xml:space="preserve">, I.F., Ten </w:t>
      </w:r>
      <w:proofErr w:type="spellStart"/>
      <w:r w:rsidRPr="005E5A75">
        <w:rPr>
          <w:rFonts w:ascii="Arial" w:hAnsi="Arial" w:cs="Arial"/>
          <w:sz w:val="24"/>
          <w:szCs w:val="24"/>
          <w:lang w:val="en-US"/>
        </w:rPr>
        <w:t>Brinke</w:t>
      </w:r>
      <w:proofErr w:type="spellEnd"/>
      <w:r w:rsidRPr="005E5A75">
        <w:rPr>
          <w:rFonts w:ascii="Arial" w:hAnsi="Arial" w:cs="Arial"/>
          <w:sz w:val="24"/>
          <w:szCs w:val="24"/>
          <w:lang w:val="en-US"/>
        </w:rPr>
        <w:t xml:space="preserve">, E., </w:t>
      </w:r>
      <w:proofErr w:type="spellStart"/>
      <w:r w:rsidRPr="005E5A75">
        <w:rPr>
          <w:rFonts w:ascii="Arial" w:hAnsi="Arial" w:cs="Arial"/>
          <w:sz w:val="24"/>
          <w:szCs w:val="24"/>
          <w:lang w:val="en-US"/>
        </w:rPr>
        <w:t>Streppel</w:t>
      </w:r>
      <w:proofErr w:type="spellEnd"/>
      <w:r w:rsidRPr="005E5A75">
        <w:rPr>
          <w:rFonts w:ascii="Arial" w:hAnsi="Arial" w:cs="Arial"/>
          <w:sz w:val="24"/>
          <w:szCs w:val="24"/>
          <w:lang w:val="en-US"/>
        </w:rPr>
        <w:t xml:space="preserve">, A.H. and </w:t>
      </w:r>
      <w:proofErr w:type="spellStart"/>
      <w:r w:rsidRPr="005E5A75">
        <w:rPr>
          <w:rFonts w:ascii="Arial" w:hAnsi="Arial" w:cs="Arial"/>
          <w:sz w:val="24"/>
          <w:szCs w:val="24"/>
          <w:lang w:val="en-US"/>
        </w:rPr>
        <w:t>Kals</w:t>
      </w:r>
      <w:proofErr w:type="spellEnd"/>
      <w:r w:rsidRPr="005E5A75">
        <w:rPr>
          <w:rFonts w:ascii="Arial" w:hAnsi="Arial" w:cs="Arial"/>
          <w:sz w:val="24"/>
          <w:szCs w:val="24"/>
          <w:lang w:val="en-US"/>
        </w:rPr>
        <w:t xml:space="preserve">, H.J.J., </w:t>
      </w:r>
      <w:r w:rsidR="001C7316" w:rsidRPr="005E5A75">
        <w:rPr>
          <w:rFonts w:ascii="Arial" w:hAnsi="Arial" w:cs="Arial"/>
          <w:sz w:val="24"/>
          <w:szCs w:val="24"/>
          <w:lang w:val="en-US"/>
        </w:rPr>
        <w:t>(</w:t>
      </w:r>
      <w:r w:rsidRPr="005E5A75">
        <w:rPr>
          <w:rFonts w:ascii="Arial" w:hAnsi="Arial" w:cs="Arial"/>
          <w:sz w:val="24"/>
          <w:szCs w:val="24"/>
          <w:lang w:val="en-US"/>
        </w:rPr>
        <w:t>2000</w:t>
      </w:r>
      <w:r w:rsidR="001C7316" w:rsidRPr="005E5A75">
        <w:rPr>
          <w:rFonts w:ascii="Arial" w:hAnsi="Arial" w:cs="Arial"/>
          <w:sz w:val="24"/>
          <w:szCs w:val="24"/>
          <w:lang w:val="en-US"/>
        </w:rPr>
        <w:t>)</w:t>
      </w:r>
      <w:r w:rsidRPr="005E5A75">
        <w:rPr>
          <w:rFonts w:ascii="Arial" w:hAnsi="Arial" w:cs="Arial"/>
          <w:sz w:val="24"/>
          <w:szCs w:val="24"/>
          <w:lang w:val="en-US"/>
        </w:rPr>
        <w:t>. A generic framework for cost estimation and cost control in product design. Journal of Materials Processing Technology, 103(1), pp.141-148.</w:t>
      </w:r>
    </w:p>
    <w:p w14:paraId="7138F75B" w14:textId="77777777" w:rsidR="005E5A75" w:rsidRPr="005E5A75" w:rsidRDefault="005E5A75">
      <w:pPr>
        <w:pStyle w:val="ListParagraph"/>
        <w:numPr>
          <w:ilvl w:val="0"/>
          <w:numId w:val="2"/>
        </w:numPr>
        <w:spacing w:line="360" w:lineRule="auto"/>
        <w:jc w:val="both"/>
        <w:rPr>
          <w:rFonts w:ascii="Arial" w:hAnsi="Arial" w:cs="Arial"/>
          <w:sz w:val="24"/>
          <w:szCs w:val="24"/>
          <w:lang w:val="en-US"/>
        </w:rPr>
      </w:pPr>
    </w:p>
    <w:sectPr w:rsidR="005E5A75" w:rsidRPr="005E5A75">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000C4" w14:textId="77777777" w:rsidR="004D6162" w:rsidRDefault="004D6162" w:rsidP="00DA67FD">
      <w:pPr>
        <w:spacing w:after="0" w:line="240" w:lineRule="auto"/>
      </w:pPr>
      <w:r>
        <w:separator/>
      </w:r>
    </w:p>
  </w:endnote>
  <w:endnote w:type="continuationSeparator" w:id="0">
    <w:p w14:paraId="5D82807C" w14:textId="77777777" w:rsidR="004D6162" w:rsidRDefault="004D6162" w:rsidP="00DA67FD">
      <w:pPr>
        <w:spacing w:after="0" w:line="240" w:lineRule="auto"/>
      </w:pPr>
      <w:r>
        <w:continuationSeparator/>
      </w:r>
    </w:p>
  </w:endnote>
  <w:endnote w:type="continuationNotice" w:id="1">
    <w:p w14:paraId="660C334E" w14:textId="77777777" w:rsidR="004D6162" w:rsidRDefault="004D61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DA67FD" w14:paraId="1FFE9376" w14:textId="77777777">
      <w:trPr>
        <w:jc w:val="right"/>
      </w:trPr>
      <w:tc>
        <w:tcPr>
          <w:tcW w:w="4795" w:type="dxa"/>
          <w:vAlign w:val="center"/>
        </w:tcPr>
        <w:sdt>
          <w:sdtPr>
            <w:rPr>
              <w:caps/>
              <w:color w:val="000000" w:themeColor="text1"/>
            </w:rPr>
            <w:alias w:val="Author"/>
            <w:tag w:val=""/>
            <w:id w:val="1534539408"/>
            <w:placeholder>
              <w:docPart w:val="63E8DFF81A8A4044BA3A386A69FFDD37"/>
            </w:placeholder>
            <w:dataBinding w:prefixMappings="xmlns:ns0='http://purl.org/dc/elements/1.1/' xmlns:ns1='http://schemas.openxmlformats.org/package/2006/metadata/core-properties' " w:xpath="/ns1:coreProperties[1]/ns0:creator[1]" w:storeItemID="{6C3C8BC8-F283-45AE-878A-BAB7291924A1}"/>
            <w:text/>
          </w:sdtPr>
          <w:sdtContent>
            <w:p w14:paraId="34ABCB8C" w14:textId="42D3B092" w:rsidR="00DA67FD" w:rsidRDefault="00DA67FD">
              <w:pPr>
                <w:pStyle w:val="Header"/>
                <w:jc w:val="right"/>
                <w:rPr>
                  <w:caps/>
                  <w:color w:val="000000" w:themeColor="text1"/>
                </w:rPr>
              </w:pPr>
              <w:r>
                <w:rPr>
                  <w:caps/>
                  <w:color w:val="000000" w:themeColor="text1"/>
                  <w:lang w:val="en-US"/>
                </w:rPr>
                <w:t>george safca</w:t>
              </w:r>
            </w:p>
          </w:sdtContent>
        </w:sdt>
      </w:tc>
      <w:tc>
        <w:tcPr>
          <w:tcW w:w="250" w:type="pct"/>
          <w:shd w:val="clear" w:color="auto" w:fill="ED7D31" w:themeFill="accent2"/>
          <w:vAlign w:val="center"/>
        </w:tcPr>
        <w:p w14:paraId="3DAC8F34" w14:textId="77777777" w:rsidR="00DA67FD" w:rsidRDefault="00DA67FD">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A2EAB39" w14:textId="77777777" w:rsidR="00DA67FD" w:rsidRDefault="00DA67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73995" w14:textId="77777777" w:rsidR="004D6162" w:rsidRDefault="004D6162" w:rsidP="00DA67FD">
      <w:pPr>
        <w:spacing w:after="0" w:line="240" w:lineRule="auto"/>
      </w:pPr>
      <w:r>
        <w:separator/>
      </w:r>
    </w:p>
  </w:footnote>
  <w:footnote w:type="continuationSeparator" w:id="0">
    <w:p w14:paraId="72EC55F7" w14:textId="77777777" w:rsidR="004D6162" w:rsidRDefault="004D6162" w:rsidP="00DA67FD">
      <w:pPr>
        <w:spacing w:after="0" w:line="240" w:lineRule="auto"/>
      </w:pPr>
      <w:r>
        <w:continuationSeparator/>
      </w:r>
    </w:p>
  </w:footnote>
  <w:footnote w:type="continuationNotice" w:id="1">
    <w:p w14:paraId="089967F5" w14:textId="77777777" w:rsidR="004D6162" w:rsidRDefault="004D61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22CAE"/>
    <w:multiLevelType w:val="hybridMultilevel"/>
    <w:tmpl w:val="D3C23B06"/>
    <w:lvl w:ilvl="0" w:tplc="FFFFFFFF">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355B31"/>
    <w:multiLevelType w:val="hybridMultilevel"/>
    <w:tmpl w:val="AB30CC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2679317">
    <w:abstractNumId w:val="0"/>
  </w:num>
  <w:num w:numId="2" w16cid:durableId="689257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624"/>
    <w:rsid w:val="00076EA7"/>
    <w:rsid w:val="001055FA"/>
    <w:rsid w:val="00120EEF"/>
    <w:rsid w:val="00184A0A"/>
    <w:rsid w:val="001A2B44"/>
    <w:rsid w:val="001B4D28"/>
    <w:rsid w:val="001C1369"/>
    <w:rsid w:val="001C29AC"/>
    <w:rsid w:val="001C7316"/>
    <w:rsid w:val="001D3D21"/>
    <w:rsid w:val="001E451A"/>
    <w:rsid w:val="001F2BED"/>
    <w:rsid w:val="00292294"/>
    <w:rsid w:val="00295591"/>
    <w:rsid w:val="002960C9"/>
    <w:rsid w:val="002C29B7"/>
    <w:rsid w:val="002C2FF7"/>
    <w:rsid w:val="002C41C0"/>
    <w:rsid w:val="00321E30"/>
    <w:rsid w:val="00331F5E"/>
    <w:rsid w:val="00333A57"/>
    <w:rsid w:val="003512F4"/>
    <w:rsid w:val="0036087F"/>
    <w:rsid w:val="003650C1"/>
    <w:rsid w:val="00387C5A"/>
    <w:rsid w:val="003A2907"/>
    <w:rsid w:val="003D19CF"/>
    <w:rsid w:val="00471469"/>
    <w:rsid w:val="00485069"/>
    <w:rsid w:val="004C7DFF"/>
    <w:rsid w:val="004D6162"/>
    <w:rsid w:val="00516E5A"/>
    <w:rsid w:val="00536B4A"/>
    <w:rsid w:val="005E5A75"/>
    <w:rsid w:val="00643409"/>
    <w:rsid w:val="006541B7"/>
    <w:rsid w:val="006717AD"/>
    <w:rsid w:val="006A126A"/>
    <w:rsid w:val="006E686A"/>
    <w:rsid w:val="006F1079"/>
    <w:rsid w:val="007056A8"/>
    <w:rsid w:val="00706E34"/>
    <w:rsid w:val="00724A76"/>
    <w:rsid w:val="0074265F"/>
    <w:rsid w:val="00785624"/>
    <w:rsid w:val="007919F4"/>
    <w:rsid w:val="007E7CA5"/>
    <w:rsid w:val="007F5ECF"/>
    <w:rsid w:val="008121D7"/>
    <w:rsid w:val="0086639F"/>
    <w:rsid w:val="00874233"/>
    <w:rsid w:val="00874356"/>
    <w:rsid w:val="0089692D"/>
    <w:rsid w:val="008A76C8"/>
    <w:rsid w:val="008C0DF3"/>
    <w:rsid w:val="009146ED"/>
    <w:rsid w:val="0093341C"/>
    <w:rsid w:val="00942B3C"/>
    <w:rsid w:val="00995CF8"/>
    <w:rsid w:val="009A475C"/>
    <w:rsid w:val="009B6CF7"/>
    <w:rsid w:val="009C50FD"/>
    <w:rsid w:val="00A022C2"/>
    <w:rsid w:val="00A27C96"/>
    <w:rsid w:val="00A5332B"/>
    <w:rsid w:val="00A97EC3"/>
    <w:rsid w:val="00AE0608"/>
    <w:rsid w:val="00B21645"/>
    <w:rsid w:val="00B27C54"/>
    <w:rsid w:val="00B37663"/>
    <w:rsid w:val="00B84951"/>
    <w:rsid w:val="00BA4F4C"/>
    <w:rsid w:val="00BC09A5"/>
    <w:rsid w:val="00BD33B4"/>
    <w:rsid w:val="00BF50D3"/>
    <w:rsid w:val="00C001AC"/>
    <w:rsid w:val="00C018FB"/>
    <w:rsid w:val="00C219DD"/>
    <w:rsid w:val="00C37D67"/>
    <w:rsid w:val="00C54430"/>
    <w:rsid w:val="00C73B57"/>
    <w:rsid w:val="00CC05ED"/>
    <w:rsid w:val="00D22B37"/>
    <w:rsid w:val="00D31714"/>
    <w:rsid w:val="00D80342"/>
    <w:rsid w:val="00D93B79"/>
    <w:rsid w:val="00D94D29"/>
    <w:rsid w:val="00DA67FD"/>
    <w:rsid w:val="00DC04B0"/>
    <w:rsid w:val="00E5522F"/>
    <w:rsid w:val="00E67F9E"/>
    <w:rsid w:val="00EA0B8E"/>
    <w:rsid w:val="00EC2093"/>
    <w:rsid w:val="00F24DA0"/>
    <w:rsid w:val="00F716CF"/>
    <w:rsid w:val="00FB523A"/>
    <w:rsid w:val="00FC488F"/>
    <w:rsid w:val="00FC5A0E"/>
    <w:rsid w:val="00FF2013"/>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BC38F"/>
  <w15:chartTrackingRefBased/>
  <w15:docId w15:val="{291FAF32-57F8-2F4B-9B44-14339C34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7FD"/>
    <w:rPr>
      <w:i/>
      <w:iCs/>
      <w:sz w:val="20"/>
      <w:szCs w:val="20"/>
    </w:rPr>
  </w:style>
  <w:style w:type="paragraph" w:styleId="Heading1">
    <w:name w:val="heading 1"/>
    <w:basedOn w:val="Normal"/>
    <w:next w:val="Normal"/>
    <w:link w:val="Heading1Char"/>
    <w:uiPriority w:val="9"/>
    <w:qFormat/>
    <w:rsid w:val="00DA67FD"/>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Heading2">
    <w:name w:val="heading 2"/>
    <w:basedOn w:val="Normal"/>
    <w:next w:val="Normal"/>
    <w:link w:val="Heading2Char"/>
    <w:uiPriority w:val="9"/>
    <w:semiHidden/>
    <w:unhideWhenUsed/>
    <w:qFormat/>
    <w:rsid w:val="00DA67FD"/>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Heading3">
    <w:name w:val="heading 3"/>
    <w:basedOn w:val="Normal"/>
    <w:next w:val="Normal"/>
    <w:link w:val="Heading3Char"/>
    <w:uiPriority w:val="9"/>
    <w:semiHidden/>
    <w:unhideWhenUsed/>
    <w:qFormat/>
    <w:rsid w:val="00DA67FD"/>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Heading4">
    <w:name w:val="heading 4"/>
    <w:basedOn w:val="Normal"/>
    <w:next w:val="Normal"/>
    <w:link w:val="Heading4Char"/>
    <w:uiPriority w:val="9"/>
    <w:semiHidden/>
    <w:unhideWhenUsed/>
    <w:qFormat/>
    <w:rsid w:val="00DA67FD"/>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Heading5">
    <w:name w:val="heading 5"/>
    <w:basedOn w:val="Normal"/>
    <w:next w:val="Normal"/>
    <w:link w:val="Heading5Char"/>
    <w:uiPriority w:val="9"/>
    <w:semiHidden/>
    <w:unhideWhenUsed/>
    <w:qFormat/>
    <w:rsid w:val="00DA67FD"/>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Heading6">
    <w:name w:val="heading 6"/>
    <w:basedOn w:val="Normal"/>
    <w:next w:val="Normal"/>
    <w:link w:val="Heading6Char"/>
    <w:uiPriority w:val="9"/>
    <w:semiHidden/>
    <w:unhideWhenUsed/>
    <w:qFormat/>
    <w:rsid w:val="00DA67FD"/>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Heading7">
    <w:name w:val="heading 7"/>
    <w:basedOn w:val="Normal"/>
    <w:next w:val="Normal"/>
    <w:link w:val="Heading7Char"/>
    <w:uiPriority w:val="9"/>
    <w:semiHidden/>
    <w:unhideWhenUsed/>
    <w:qFormat/>
    <w:rsid w:val="00DA67FD"/>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DA67FD"/>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Heading9">
    <w:name w:val="heading 9"/>
    <w:basedOn w:val="Normal"/>
    <w:next w:val="Normal"/>
    <w:link w:val="Heading9Char"/>
    <w:uiPriority w:val="9"/>
    <w:semiHidden/>
    <w:unhideWhenUsed/>
    <w:qFormat/>
    <w:rsid w:val="00DA67FD"/>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A67FD"/>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DA67FD"/>
    <w:rPr>
      <w:rFonts w:asciiTheme="majorHAnsi" w:eastAsiaTheme="majorEastAsia" w:hAnsiTheme="majorHAnsi" w:cstheme="majorBidi"/>
      <w:i/>
      <w:iCs/>
      <w:color w:val="FFFFFF" w:themeColor="background1"/>
      <w:spacing w:val="10"/>
      <w:sz w:val="48"/>
      <w:szCs w:val="48"/>
      <w:shd w:val="clear" w:color="auto" w:fill="ED7D31" w:themeFill="accent2"/>
    </w:rPr>
  </w:style>
  <w:style w:type="paragraph" w:styleId="Subtitle">
    <w:name w:val="Subtitle"/>
    <w:basedOn w:val="Normal"/>
    <w:next w:val="Normal"/>
    <w:link w:val="SubtitleChar"/>
    <w:uiPriority w:val="11"/>
    <w:qFormat/>
    <w:rsid w:val="00DA67FD"/>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SubtitleChar">
    <w:name w:val="Subtitle Char"/>
    <w:basedOn w:val="DefaultParagraphFont"/>
    <w:link w:val="Subtitle"/>
    <w:uiPriority w:val="11"/>
    <w:rsid w:val="00DA67FD"/>
    <w:rPr>
      <w:rFonts w:asciiTheme="majorHAnsi" w:eastAsiaTheme="majorEastAsia" w:hAnsiTheme="majorHAnsi" w:cstheme="majorBidi"/>
      <w:i/>
      <w:iCs/>
      <w:color w:val="823B0B" w:themeColor="accent2" w:themeShade="7F"/>
      <w:sz w:val="24"/>
      <w:szCs w:val="24"/>
    </w:rPr>
  </w:style>
  <w:style w:type="character" w:styleId="SubtleEmphasis">
    <w:name w:val="Subtle Emphasis"/>
    <w:uiPriority w:val="19"/>
    <w:qFormat/>
    <w:rsid w:val="00DA67FD"/>
    <w:rPr>
      <w:rFonts w:asciiTheme="majorHAnsi" w:eastAsiaTheme="majorEastAsia" w:hAnsiTheme="majorHAnsi" w:cstheme="majorBidi"/>
      <w:i/>
      <w:iCs/>
      <w:color w:val="ED7D31" w:themeColor="accent2"/>
    </w:rPr>
  </w:style>
  <w:style w:type="character" w:customStyle="1" w:styleId="Heading1Char">
    <w:name w:val="Heading 1 Char"/>
    <w:basedOn w:val="DefaultParagraphFont"/>
    <w:link w:val="Heading1"/>
    <w:uiPriority w:val="9"/>
    <w:rsid w:val="00DA67FD"/>
    <w:rPr>
      <w:rFonts w:asciiTheme="majorHAnsi" w:eastAsiaTheme="majorEastAsia" w:hAnsiTheme="majorHAnsi" w:cstheme="majorBidi"/>
      <w:b/>
      <w:bCs/>
      <w:i/>
      <w:iCs/>
      <w:color w:val="823B0B" w:themeColor="accent2" w:themeShade="7F"/>
      <w:shd w:val="clear" w:color="auto" w:fill="FBE4D5" w:themeFill="accent2" w:themeFillTint="33"/>
    </w:rPr>
  </w:style>
  <w:style w:type="table" w:styleId="TableGrid">
    <w:name w:val="Table Grid"/>
    <w:basedOn w:val="TableNormal"/>
    <w:uiPriority w:val="39"/>
    <w:rsid w:val="00536B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67FD"/>
    <w:pPr>
      <w:ind w:left="720"/>
      <w:contextualSpacing/>
    </w:pPr>
  </w:style>
  <w:style w:type="character" w:styleId="Hyperlink">
    <w:name w:val="Hyperlink"/>
    <w:basedOn w:val="DefaultParagraphFont"/>
    <w:uiPriority w:val="99"/>
    <w:unhideWhenUsed/>
    <w:rsid w:val="006E686A"/>
    <w:rPr>
      <w:color w:val="0563C1" w:themeColor="hyperlink"/>
      <w:u w:val="single"/>
    </w:rPr>
  </w:style>
  <w:style w:type="character" w:styleId="UnresolvedMention">
    <w:name w:val="Unresolved Mention"/>
    <w:basedOn w:val="DefaultParagraphFont"/>
    <w:uiPriority w:val="99"/>
    <w:semiHidden/>
    <w:unhideWhenUsed/>
    <w:rsid w:val="006E686A"/>
    <w:rPr>
      <w:color w:val="605E5C"/>
      <w:shd w:val="clear" w:color="auto" w:fill="E1DFDD"/>
    </w:rPr>
  </w:style>
  <w:style w:type="paragraph" w:styleId="Header">
    <w:name w:val="header"/>
    <w:basedOn w:val="Normal"/>
    <w:link w:val="HeaderChar"/>
    <w:uiPriority w:val="99"/>
    <w:unhideWhenUsed/>
    <w:rsid w:val="00DA67FD"/>
    <w:pPr>
      <w:tabs>
        <w:tab w:val="center" w:pos="4513"/>
        <w:tab w:val="right" w:pos="9026"/>
      </w:tabs>
    </w:pPr>
  </w:style>
  <w:style w:type="character" w:customStyle="1" w:styleId="HeaderChar">
    <w:name w:val="Header Char"/>
    <w:basedOn w:val="DefaultParagraphFont"/>
    <w:link w:val="Header"/>
    <w:uiPriority w:val="99"/>
    <w:rsid w:val="00DA67FD"/>
  </w:style>
  <w:style w:type="paragraph" w:styleId="Footer">
    <w:name w:val="footer"/>
    <w:basedOn w:val="Normal"/>
    <w:link w:val="FooterChar"/>
    <w:uiPriority w:val="99"/>
    <w:unhideWhenUsed/>
    <w:rsid w:val="00DA67FD"/>
    <w:pPr>
      <w:tabs>
        <w:tab w:val="center" w:pos="4513"/>
        <w:tab w:val="right" w:pos="9026"/>
      </w:tabs>
    </w:pPr>
  </w:style>
  <w:style w:type="character" w:customStyle="1" w:styleId="FooterChar">
    <w:name w:val="Footer Char"/>
    <w:basedOn w:val="DefaultParagraphFont"/>
    <w:link w:val="Footer"/>
    <w:uiPriority w:val="99"/>
    <w:rsid w:val="00DA67FD"/>
  </w:style>
  <w:style w:type="character" w:customStyle="1" w:styleId="Heading2Char">
    <w:name w:val="Heading 2 Char"/>
    <w:basedOn w:val="DefaultParagraphFont"/>
    <w:link w:val="Heading2"/>
    <w:uiPriority w:val="9"/>
    <w:semiHidden/>
    <w:rsid w:val="00DA67FD"/>
    <w:rPr>
      <w:rFonts w:asciiTheme="majorHAnsi" w:eastAsiaTheme="majorEastAsia" w:hAnsiTheme="majorHAnsi" w:cstheme="majorBidi"/>
      <w:b/>
      <w:bCs/>
      <w:i/>
      <w:iCs/>
      <w:color w:val="C45911" w:themeColor="accent2" w:themeShade="BF"/>
    </w:rPr>
  </w:style>
  <w:style w:type="character" w:customStyle="1" w:styleId="Heading3Char">
    <w:name w:val="Heading 3 Char"/>
    <w:basedOn w:val="DefaultParagraphFont"/>
    <w:link w:val="Heading3"/>
    <w:uiPriority w:val="9"/>
    <w:semiHidden/>
    <w:rsid w:val="00DA67FD"/>
    <w:rPr>
      <w:rFonts w:asciiTheme="majorHAnsi" w:eastAsiaTheme="majorEastAsia" w:hAnsiTheme="majorHAnsi" w:cstheme="majorBidi"/>
      <w:b/>
      <w:bCs/>
      <w:i/>
      <w:iCs/>
      <w:color w:val="C45911" w:themeColor="accent2" w:themeShade="BF"/>
    </w:rPr>
  </w:style>
  <w:style w:type="character" w:customStyle="1" w:styleId="Heading4Char">
    <w:name w:val="Heading 4 Char"/>
    <w:basedOn w:val="DefaultParagraphFont"/>
    <w:link w:val="Heading4"/>
    <w:uiPriority w:val="9"/>
    <w:semiHidden/>
    <w:rsid w:val="00DA67FD"/>
    <w:rPr>
      <w:rFonts w:asciiTheme="majorHAnsi" w:eastAsiaTheme="majorEastAsia" w:hAnsiTheme="majorHAnsi" w:cstheme="majorBidi"/>
      <w:b/>
      <w:bCs/>
      <w:i/>
      <w:iCs/>
      <w:color w:val="C45911" w:themeColor="accent2" w:themeShade="BF"/>
    </w:rPr>
  </w:style>
  <w:style w:type="character" w:customStyle="1" w:styleId="Heading5Char">
    <w:name w:val="Heading 5 Char"/>
    <w:basedOn w:val="DefaultParagraphFont"/>
    <w:link w:val="Heading5"/>
    <w:uiPriority w:val="9"/>
    <w:semiHidden/>
    <w:rsid w:val="00DA67FD"/>
    <w:rPr>
      <w:rFonts w:asciiTheme="majorHAnsi" w:eastAsiaTheme="majorEastAsia" w:hAnsiTheme="majorHAnsi" w:cstheme="majorBidi"/>
      <w:b/>
      <w:bCs/>
      <w:i/>
      <w:iCs/>
      <w:color w:val="C45911" w:themeColor="accent2" w:themeShade="BF"/>
    </w:rPr>
  </w:style>
  <w:style w:type="character" w:customStyle="1" w:styleId="Heading6Char">
    <w:name w:val="Heading 6 Char"/>
    <w:basedOn w:val="DefaultParagraphFont"/>
    <w:link w:val="Heading6"/>
    <w:uiPriority w:val="9"/>
    <w:semiHidden/>
    <w:rsid w:val="00DA67FD"/>
    <w:rPr>
      <w:rFonts w:asciiTheme="majorHAnsi" w:eastAsiaTheme="majorEastAsia" w:hAnsiTheme="majorHAnsi" w:cstheme="majorBidi"/>
      <w:i/>
      <w:iCs/>
      <w:color w:val="C45911" w:themeColor="accent2" w:themeShade="BF"/>
    </w:rPr>
  </w:style>
  <w:style w:type="character" w:customStyle="1" w:styleId="Heading7Char">
    <w:name w:val="Heading 7 Char"/>
    <w:basedOn w:val="DefaultParagraphFont"/>
    <w:link w:val="Heading7"/>
    <w:uiPriority w:val="9"/>
    <w:semiHidden/>
    <w:rsid w:val="00DA67FD"/>
    <w:rPr>
      <w:rFonts w:asciiTheme="majorHAnsi" w:eastAsiaTheme="majorEastAsia" w:hAnsiTheme="majorHAnsi" w:cstheme="majorBidi"/>
      <w:i/>
      <w:iCs/>
      <w:color w:val="C45911" w:themeColor="accent2" w:themeShade="BF"/>
    </w:rPr>
  </w:style>
  <w:style w:type="character" w:customStyle="1" w:styleId="Heading8Char">
    <w:name w:val="Heading 8 Char"/>
    <w:basedOn w:val="DefaultParagraphFont"/>
    <w:link w:val="Heading8"/>
    <w:uiPriority w:val="9"/>
    <w:semiHidden/>
    <w:rsid w:val="00DA67FD"/>
    <w:rPr>
      <w:rFonts w:asciiTheme="majorHAnsi" w:eastAsiaTheme="majorEastAsia" w:hAnsiTheme="majorHAnsi" w:cstheme="majorBidi"/>
      <w:i/>
      <w:iCs/>
      <w:color w:val="ED7D31" w:themeColor="accent2"/>
    </w:rPr>
  </w:style>
  <w:style w:type="character" w:customStyle="1" w:styleId="Heading9Char">
    <w:name w:val="Heading 9 Char"/>
    <w:basedOn w:val="DefaultParagraphFont"/>
    <w:link w:val="Heading9"/>
    <w:uiPriority w:val="9"/>
    <w:semiHidden/>
    <w:rsid w:val="00DA67FD"/>
    <w:rPr>
      <w:rFonts w:asciiTheme="majorHAnsi" w:eastAsiaTheme="majorEastAsia" w:hAnsiTheme="majorHAnsi" w:cstheme="majorBidi"/>
      <w:i/>
      <w:iCs/>
      <w:color w:val="ED7D31" w:themeColor="accent2"/>
      <w:sz w:val="20"/>
      <w:szCs w:val="20"/>
    </w:rPr>
  </w:style>
  <w:style w:type="paragraph" w:styleId="Caption">
    <w:name w:val="caption"/>
    <w:basedOn w:val="Normal"/>
    <w:next w:val="Normal"/>
    <w:uiPriority w:val="35"/>
    <w:semiHidden/>
    <w:unhideWhenUsed/>
    <w:qFormat/>
    <w:rsid w:val="00DA67FD"/>
    <w:rPr>
      <w:b/>
      <w:bCs/>
      <w:color w:val="C45911" w:themeColor="accent2" w:themeShade="BF"/>
      <w:sz w:val="18"/>
      <w:szCs w:val="18"/>
    </w:rPr>
  </w:style>
  <w:style w:type="character" w:styleId="Strong">
    <w:name w:val="Strong"/>
    <w:uiPriority w:val="22"/>
    <w:qFormat/>
    <w:rsid w:val="00DA67FD"/>
    <w:rPr>
      <w:b/>
      <w:bCs/>
      <w:spacing w:val="0"/>
    </w:rPr>
  </w:style>
  <w:style w:type="character" w:styleId="Emphasis">
    <w:name w:val="Emphasis"/>
    <w:uiPriority w:val="20"/>
    <w:qFormat/>
    <w:rsid w:val="00DA67FD"/>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NoSpacing">
    <w:name w:val="No Spacing"/>
    <w:basedOn w:val="Normal"/>
    <w:uiPriority w:val="1"/>
    <w:qFormat/>
    <w:rsid w:val="00DA67FD"/>
    <w:pPr>
      <w:spacing w:after="0" w:line="240" w:lineRule="auto"/>
    </w:pPr>
  </w:style>
  <w:style w:type="paragraph" w:styleId="Quote">
    <w:name w:val="Quote"/>
    <w:basedOn w:val="Normal"/>
    <w:next w:val="Normal"/>
    <w:link w:val="QuoteChar"/>
    <w:uiPriority w:val="29"/>
    <w:qFormat/>
    <w:rsid w:val="00DA67FD"/>
    <w:rPr>
      <w:i w:val="0"/>
      <w:iCs w:val="0"/>
      <w:color w:val="C45911" w:themeColor="accent2" w:themeShade="BF"/>
    </w:rPr>
  </w:style>
  <w:style w:type="character" w:customStyle="1" w:styleId="QuoteChar">
    <w:name w:val="Quote Char"/>
    <w:basedOn w:val="DefaultParagraphFont"/>
    <w:link w:val="Quote"/>
    <w:uiPriority w:val="29"/>
    <w:rsid w:val="00DA67FD"/>
    <w:rPr>
      <w:color w:val="C45911" w:themeColor="accent2" w:themeShade="BF"/>
      <w:sz w:val="20"/>
      <w:szCs w:val="20"/>
    </w:rPr>
  </w:style>
  <w:style w:type="paragraph" w:styleId="IntenseQuote">
    <w:name w:val="Intense Quote"/>
    <w:basedOn w:val="Normal"/>
    <w:next w:val="Normal"/>
    <w:link w:val="IntenseQuoteChar"/>
    <w:uiPriority w:val="30"/>
    <w:qFormat/>
    <w:rsid w:val="00DA67FD"/>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IntenseQuoteChar">
    <w:name w:val="Intense Quote Char"/>
    <w:basedOn w:val="DefaultParagraphFont"/>
    <w:link w:val="IntenseQuote"/>
    <w:uiPriority w:val="30"/>
    <w:rsid w:val="00DA67FD"/>
    <w:rPr>
      <w:rFonts w:asciiTheme="majorHAnsi" w:eastAsiaTheme="majorEastAsia" w:hAnsiTheme="majorHAnsi" w:cstheme="majorBidi"/>
      <w:b/>
      <w:bCs/>
      <w:i/>
      <w:iCs/>
      <w:color w:val="ED7D31" w:themeColor="accent2"/>
      <w:sz w:val="20"/>
      <w:szCs w:val="20"/>
    </w:rPr>
  </w:style>
  <w:style w:type="character" w:styleId="IntenseEmphasis">
    <w:name w:val="Intense Emphasis"/>
    <w:uiPriority w:val="21"/>
    <w:qFormat/>
    <w:rsid w:val="00DA67FD"/>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DA67FD"/>
    <w:rPr>
      <w:i/>
      <w:iCs/>
      <w:smallCaps/>
      <w:color w:val="ED7D31" w:themeColor="accent2"/>
      <w:u w:color="ED7D31" w:themeColor="accent2"/>
    </w:rPr>
  </w:style>
  <w:style w:type="character" w:styleId="IntenseReference">
    <w:name w:val="Intense Reference"/>
    <w:uiPriority w:val="32"/>
    <w:qFormat/>
    <w:rsid w:val="00DA67FD"/>
    <w:rPr>
      <w:b/>
      <w:bCs/>
      <w:i/>
      <w:iCs/>
      <w:smallCaps/>
      <w:color w:val="ED7D31" w:themeColor="accent2"/>
      <w:u w:color="ED7D31" w:themeColor="accent2"/>
    </w:rPr>
  </w:style>
  <w:style w:type="character" w:styleId="BookTitle">
    <w:name w:val="Book Title"/>
    <w:uiPriority w:val="33"/>
    <w:qFormat/>
    <w:rsid w:val="00DA67FD"/>
    <w:rPr>
      <w:rFonts w:asciiTheme="majorHAnsi" w:eastAsiaTheme="majorEastAsia" w:hAnsiTheme="majorHAnsi" w:cstheme="majorBidi"/>
      <w:b/>
      <w:bCs/>
      <w:i/>
      <w:iCs/>
      <w:smallCaps/>
      <w:color w:val="C45911" w:themeColor="accent2" w:themeShade="BF"/>
      <w:u w:val="single"/>
    </w:rPr>
  </w:style>
  <w:style w:type="paragraph" w:styleId="TOCHeading">
    <w:name w:val="TOC Heading"/>
    <w:basedOn w:val="Heading1"/>
    <w:next w:val="Normal"/>
    <w:uiPriority w:val="39"/>
    <w:unhideWhenUsed/>
    <w:qFormat/>
    <w:rsid w:val="00DA67FD"/>
    <w:pPr>
      <w:outlineLvl w:val="9"/>
    </w:pPr>
  </w:style>
  <w:style w:type="paragraph" w:styleId="TOC1">
    <w:name w:val="toc 1"/>
    <w:basedOn w:val="Normal"/>
    <w:next w:val="Normal"/>
    <w:autoRedefine/>
    <w:uiPriority w:val="39"/>
    <w:unhideWhenUsed/>
    <w:rsid w:val="00DA67FD"/>
    <w:pPr>
      <w:spacing w:before="360" w:after="360"/>
    </w:pPr>
    <w:rPr>
      <w:rFonts w:cstheme="minorHAnsi"/>
      <w:b/>
      <w:bCs/>
      <w:i w:val="0"/>
      <w:iCs w:val="0"/>
      <w:caps/>
      <w:sz w:val="22"/>
      <w:szCs w:val="22"/>
      <w:u w:val="single"/>
    </w:rPr>
  </w:style>
  <w:style w:type="paragraph" w:styleId="TOC2">
    <w:name w:val="toc 2"/>
    <w:basedOn w:val="Normal"/>
    <w:next w:val="Normal"/>
    <w:autoRedefine/>
    <w:uiPriority w:val="39"/>
    <w:semiHidden/>
    <w:unhideWhenUsed/>
    <w:rsid w:val="00DA67FD"/>
    <w:pPr>
      <w:spacing w:after="0"/>
    </w:pPr>
    <w:rPr>
      <w:rFonts w:cstheme="minorHAnsi"/>
      <w:b/>
      <w:bCs/>
      <w:i w:val="0"/>
      <w:iCs w:val="0"/>
      <w:smallCaps/>
      <w:sz w:val="22"/>
      <w:szCs w:val="22"/>
    </w:rPr>
  </w:style>
  <w:style w:type="paragraph" w:styleId="TOC3">
    <w:name w:val="toc 3"/>
    <w:basedOn w:val="Normal"/>
    <w:next w:val="Normal"/>
    <w:autoRedefine/>
    <w:uiPriority w:val="39"/>
    <w:semiHidden/>
    <w:unhideWhenUsed/>
    <w:rsid w:val="00DA67FD"/>
    <w:pPr>
      <w:spacing w:after="0"/>
    </w:pPr>
    <w:rPr>
      <w:rFonts w:cstheme="minorHAnsi"/>
      <w:i w:val="0"/>
      <w:iCs w:val="0"/>
      <w:smallCaps/>
      <w:sz w:val="22"/>
      <w:szCs w:val="22"/>
    </w:rPr>
  </w:style>
  <w:style w:type="paragraph" w:styleId="TOC4">
    <w:name w:val="toc 4"/>
    <w:basedOn w:val="Normal"/>
    <w:next w:val="Normal"/>
    <w:autoRedefine/>
    <w:uiPriority w:val="39"/>
    <w:semiHidden/>
    <w:unhideWhenUsed/>
    <w:rsid w:val="00DA67FD"/>
    <w:pPr>
      <w:spacing w:after="0"/>
    </w:pPr>
    <w:rPr>
      <w:rFonts w:cstheme="minorHAnsi"/>
      <w:i w:val="0"/>
      <w:iCs w:val="0"/>
      <w:sz w:val="22"/>
      <w:szCs w:val="22"/>
    </w:rPr>
  </w:style>
  <w:style w:type="paragraph" w:styleId="TOC5">
    <w:name w:val="toc 5"/>
    <w:basedOn w:val="Normal"/>
    <w:next w:val="Normal"/>
    <w:autoRedefine/>
    <w:uiPriority w:val="39"/>
    <w:semiHidden/>
    <w:unhideWhenUsed/>
    <w:rsid w:val="00DA67FD"/>
    <w:pPr>
      <w:spacing w:after="0"/>
    </w:pPr>
    <w:rPr>
      <w:rFonts w:cstheme="minorHAnsi"/>
      <w:i w:val="0"/>
      <w:iCs w:val="0"/>
      <w:sz w:val="22"/>
      <w:szCs w:val="22"/>
    </w:rPr>
  </w:style>
  <w:style w:type="paragraph" w:styleId="TOC6">
    <w:name w:val="toc 6"/>
    <w:basedOn w:val="Normal"/>
    <w:next w:val="Normal"/>
    <w:autoRedefine/>
    <w:uiPriority w:val="39"/>
    <w:semiHidden/>
    <w:unhideWhenUsed/>
    <w:rsid w:val="00DA67FD"/>
    <w:pPr>
      <w:spacing w:after="0"/>
    </w:pPr>
    <w:rPr>
      <w:rFonts w:cstheme="minorHAnsi"/>
      <w:i w:val="0"/>
      <w:iCs w:val="0"/>
      <w:sz w:val="22"/>
      <w:szCs w:val="22"/>
    </w:rPr>
  </w:style>
  <w:style w:type="paragraph" w:styleId="TOC7">
    <w:name w:val="toc 7"/>
    <w:basedOn w:val="Normal"/>
    <w:next w:val="Normal"/>
    <w:autoRedefine/>
    <w:uiPriority w:val="39"/>
    <w:semiHidden/>
    <w:unhideWhenUsed/>
    <w:rsid w:val="00DA67FD"/>
    <w:pPr>
      <w:spacing w:after="0"/>
    </w:pPr>
    <w:rPr>
      <w:rFonts w:cstheme="minorHAnsi"/>
      <w:i w:val="0"/>
      <w:iCs w:val="0"/>
      <w:sz w:val="22"/>
      <w:szCs w:val="22"/>
    </w:rPr>
  </w:style>
  <w:style w:type="paragraph" w:styleId="TOC8">
    <w:name w:val="toc 8"/>
    <w:basedOn w:val="Normal"/>
    <w:next w:val="Normal"/>
    <w:autoRedefine/>
    <w:uiPriority w:val="39"/>
    <w:semiHidden/>
    <w:unhideWhenUsed/>
    <w:rsid w:val="00DA67FD"/>
    <w:pPr>
      <w:spacing w:after="0"/>
    </w:pPr>
    <w:rPr>
      <w:rFonts w:cstheme="minorHAnsi"/>
      <w:i w:val="0"/>
      <w:iCs w:val="0"/>
      <w:sz w:val="22"/>
      <w:szCs w:val="22"/>
    </w:rPr>
  </w:style>
  <w:style w:type="paragraph" w:styleId="TOC9">
    <w:name w:val="toc 9"/>
    <w:basedOn w:val="Normal"/>
    <w:next w:val="Normal"/>
    <w:autoRedefine/>
    <w:uiPriority w:val="39"/>
    <w:semiHidden/>
    <w:unhideWhenUsed/>
    <w:rsid w:val="00DA67FD"/>
    <w:pPr>
      <w:spacing w:after="0"/>
    </w:pPr>
    <w:rPr>
      <w:rFonts w:cstheme="minorHAnsi"/>
      <w:i w:val="0"/>
      <w:iCs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23579">
      <w:bodyDiv w:val="1"/>
      <w:marLeft w:val="0"/>
      <w:marRight w:val="0"/>
      <w:marTop w:val="0"/>
      <w:marBottom w:val="0"/>
      <w:divBdr>
        <w:top w:val="none" w:sz="0" w:space="0" w:color="auto"/>
        <w:left w:val="none" w:sz="0" w:space="0" w:color="auto"/>
        <w:bottom w:val="none" w:sz="0" w:space="0" w:color="auto"/>
        <w:right w:val="none" w:sz="0" w:space="0" w:color="auto"/>
      </w:divBdr>
    </w:div>
    <w:div w:id="371227154">
      <w:bodyDiv w:val="1"/>
      <w:marLeft w:val="0"/>
      <w:marRight w:val="0"/>
      <w:marTop w:val="0"/>
      <w:marBottom w:val="0"/>
      <w:divBdr>
        <w:top w:val="none" w:sz="0" w:space="0" w:color="auto"/>
        <w:left w:val="none" w:sz="0" w:space="0" w:color="auto"/>
        <w:bottom w:val="none" w:sz="0" w:space="0" w:color="auto"/>
        <w:right w:val="none" w:sz="0" w:space="0" w:color="auto"/>
      </w:divBdr>
    </w:div>
    <w:div w:id="761027377">
      <w:bodyDiv w:val="1"/>
      <w:marLeft w:val="0"/>
      <w:marRight w:val="0"/>
      <w:marTop w:val="0"/>
      <w:marBottom w:val="0"/>
      <w:divBdr>
        <w:top w:val="none" w:sz="0" w:space="0" w:color="auto"/>
        <w:left w:val="none" w:sz="0" w:space="0" w:color="auto"/>
        <w:bottom w:val="none" w:sz="0" w:space="0" w:color="auto"/>
        <w:right w:val="none" w:sz="0" w:space="0" w:color="auto"/>
      </w:divBdr>
    </w:div>
    <w:div w:id="1141727860">
      <w:bodyDiv w:val="1"/>
      <w:marLeft w:val="0"/>
      <w:marRight w:val="0"/>
      <w:marTop w:val="0"/>
      <w:marBottom w:val="0"/>
      <w:divBdr>
        <w:top w:val="none" w:sz="0" w:space="0" w:color="auto"/>
        <w:left w:val="none" w:sz="0" w:space="0" w:color="auto"/>
        <w:bottom w:val="none" w:sz="0" w:space="0" w:color="auto"/>
        <w:right w:val="none" w:sz="0" w:space="0" w:color="auto"/>
      </w:divBdr>
    </w:div>
    <w:div w:id="1549688534">
      <w:bodyDiv w:val="1"/>
      <w:marLeft w:val="0"/>
      <w:marRight w:val="0"/>
      <w:marTop w:val="0"/>
      <w:marBottom w:val="0"/>
      <w:divBdr>
        <w:top w:val="none" w:sz="0" w:space="0" w:color="auto"/>
        <w:left w:val="none" w:sz="0" w:space="0" w:color="auto"/>
        <w:bottom w:val="none" w:sz="0" w:space="0" w:color="auto"/>
        <w:right w:val="none" w:sz="0" w:space="0" w:color="auto"/>
      </w:divBdr>
    </w:div>
    <w:div w:id="162611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ydesign.co.uk/blog/post/5-reasons-why-ecommerce-is-so-important-for-your-business/"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usercentrics.com/knowledge-hub/gdpr-for-ecommerce/"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indeed.com/career-advice/career-development/what-is-ecommerce" TargetMode="External" /><Relationship Id="rId4" Type="http://schemas.openxmlformats.org/officeDocument/2006/relationships/settings" Target="settings.xml" /><Relationship Id="rId9" Type="http://schemas.openxmlformats.org/officeDocument/2006/relationships/hyperlink" Target="https://www.moengage.com/blog/5-e-commerce-biggies-who-flourished-on-mobile/?campaignid=17333116276&amp;adgroupid=&amp;adid=&amp;utm_campaign=GS-UK-Performance-Max&amp;utm_source=adwords&amp;utm_term=&amp;utm_medium=cpc&amp;hsa_net=adwords&amp;hsa_mt=&amp;hsa_ver=3&amp;hsa_kw=&amp;hsa_ad=&amp;hsa_src=x&amp;hsa_grp=&amp;hsa_cam=17333116276&amp;hsa_tgt=&amp;hsa_acc=7352429802&amp;gclid=Cj0KCQjw08aYBhDlARIsAA_gb0cIjGddDlrfFaL8UL0qh_bV95SJYWxFoVZ6oVlMod-pb2TGIzWz2UAaAl8qEALw_wcB" TargetMode="External" /><Relationship Id="rId14" Type="http://schemas.openxmlformats.org/officeDocument/2006/relationships/glossaryDocument" Target="glossary/document.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E8DFF81A8A4044BA3A386A69FFDD37"/>
        <w:category>
          <w:name w:val="General"/>
          <w:gallery w:val="placeholder"/>
        </w:category>
        <w:types>
          <w:type w:val="bbPlcHdr"/>
        </w:types>
        <w:behaviors>
          <w:behavior w:val="content"/>
        </w:behaviors>
        <w:guid w:val="{0E6B61DA-158C-5F47-BC88-F5166F211860}"/>
      </w:docPartPr>
      <w:docPartBody>
        <w:p w:rsidR="00F15201" w:rsidRDefault="00850134" w:rsidP="00850134">
          <w:pPr>
            <w:pStyle w:val="63E8DFF81A8A4044BA3A386A69FFDD37"/>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134"/>
    <w:rsid w:val="001847D0"/>
    <w:rsid w:val="00850134"/>
    <w:rsid w:val="00F1520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E8DFF81A8A4044BA3A386A69FFDD37">
    <w:name w:val="63E8DFF81A8A4044BA3A386A69FFDD37"/>
    <w:rsid w:val="008501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60049-DE51-7D42-800C-1916D3CF3C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2874</Words>
  <Characters>16382</Characters>
  <Application>Microsoft Office Word</Application>
  <DocSecurity>0</DocSecurity>
  <Lines>136</Lines>
  <Paragraphs>38</Paragraphs>
  <ScaleCrop>false</ScaleCrop>
  <Company/>
  <LinksUpToDate>false</LinksUpToDate>
  <CharactersWithSpaces>19218</CharactersWithSpaces>
  <SharedDoc>false</SharedDoc>
  <HLinks>
    <vt:vector size="48" baseType="variant">
      <vt:variant>
        <vt:i4>2687036</vt:i4>
      </vt:variant>
      <vt:variant>
        <vt:i4>36</vt:i4>
      </vt:variant>
      <vt:variant>
        <vt:i4>0</vt:i4>
      </vt:variant>
      <vt:variant>
        <vt:i4>5</vt:i4>
      </vt:variant>
      <vt:variant>
        <vt:lpwstr>https://usercentrics.com/knowledge-hub/gdpr-for-ecommerce/</vt:lpwstr>
      </vt:variant>
      <vt:variant>
        <vt:lpwstr/>
      </vt:variant>
      <vt:variant>
        <vt:i4>5374047</vt:i4>
      </vt:variant>
      <vt:variant>
        <vt:i4>33</vt:i4>
      </vt:variant>
      <vt:variant>
        <vt:i4>0</vt:i4>
      </vt:variant>
      <vt:variant>
        <vt:i4>5</vt:i4>
      </vt:variant>
      <vt:variant>
        <vt:lpwstr>https://www.indeed.com/career-advice/career-development/what-is-ecommerce</vt:lpwstr>
      </vt:variant>
      <vt:variant>
        <vt:lpwstr/>
      </vt:variant>
      <vt:variant>
        <vt:i4>4915206</vt:i4>
      </vt:variant>
      <vt:variant>
        <vt:i4>30</vt:i4>
      </vt:variant>
      <vt:variant>
        <vt:i4>0</vt:i4>
      </vt:variant>
      <vt:variant>
        <vt:i4>5</vt:i4>
      </vt:variant>
      <vt:variant>
        <vt:lpwstr>https://www.moengage.com/blog/5-e-commerce-biggies-who-flourished-on-mobile/?campaignid=17333116276&amp;adgroupid=&amp;adid=&amp;utm_campaign=GS-UK-Performance-Max&amp;utm_source=adwords&amp;utm_term=&amp;utm_medium=cpc&amp;hsa_net=adwords&amp;hsa_mt=&amp;hsa_ver=3&amp;hsa_kw=&amp;hsa_ad=&amp;hsa_src=x&amp;hsa_grp=&amp;hsa_cam=17333116276&amp;hsa_tgt=&amp;hsa_acc=7352429802&amp;gclid=Cj0KCQjw08aYBhDlARIsAA_gb0cIjGddDlrfFaL8UL0qh_bV95SJYWxFoVZ6oVlMod-pb2TGIzWz2UAaAl8qEALw_wcB</vt:lpwstr>
      </vt:variant>
      <vt:variant>
        <vt:lpwstr/>
      </vt:variant>
      <vt:variant>
        <vt:i4>3080311</vt:i4>
      </vt:variant>
      <vt:variant>
        <vt:i4>27</vt:i4>
      </vt:variant>
      <vt:variant>
        <vt:i4>0</vt:i4>
      </vt:variant>
      <vt:variant>
        <vt:i4>5</vt:i4>
      </vt:variant>
      <vt:variant>
        <vt:lpwstr>https://discoverydesign.co.uk/blog/post/5-reasons-why-ecommerce-is-so-important-for-your-business/</vt:lpwstr>
      </vt:variant>
      <vt:variant>
        <vt:lpwstr/>
      </vt:variant>
      <vt:variant>
        <vt:i4>1507382</vt:i4>
      </vt:variant>
      <vt:variant>
        <vt:i4>20</vt:i4>
      </vt:variant>
      <vt:variant>
        <vt:i4>0</vt:i4>
      </vt:variant>
      <vt:variant>
        <vt:i4>5</vt:i4>
      </vt:variant>
      <vt:variant>
        <vt:lpwstr/>
      </vt:variant>
      <vt:variant>
        <vt:lpwstr>_Toc113058193</vt:lpwstr>
      </vt:variant>
      <vt:variant>
        <vt:i4>1507382</vt:i4>
      </vt:variant>
      <vt:variant>
        <vt:i4>14</vt:i4>
      </vt:variant>
      <vt:variant>
        <vt:i4>0</vt:i4>
      </vt:variant>
      <vt:variant>
        <vt:i4>5</vt:i4>
      </vt:variant>
      <vt:variant>
        <vt:lpwstr/>
      </vt:variant>
      <vt:variant>
        <vt:lpwstr>_Toc113058192</vt:lpwstr>
      </vt:variant>
      <vt:variant>
        <vt:i4>1507382</vt:i4>
      </vt:variant>
      <vt:variant>
        <vt:i4>8</vt:i4>
      </vt:variant>
      <vt:variant>
        <vt:i4>0</vt:i4>
      </vt:variant>
      <vt:variant>
        <vt:i4>5</vt:i4>
      </vt:variant>
      <vt:variant>
        <vt:lpwstr/>
      </vt:variant>
      <vt:variant>
        <vt:lpwstr>_Toc113058191</vt:lpwstr>
      </vt:variant>
      <vt:variant>
        <vt:i4>1507382</vt:i4>
      </vt:variant>
      <vt:variant>
        <vt:i4>2</vt:i4>
      </vt:variant>
      <vt:variant>
        <vt:i4>0</vt:i4>
      </vt:variant>
      <vt:variant>
        <vt:i4>5</vt:i4>
      </vt:variant>
      <vt:variant>
        <vt:lpwstr/>
      </vt:variant>
      <vt:variant>
        <vt:lpwstr>_Toc113058190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safca</dc:creator>
  <cp:keywords/>
  <dc:description/>
  <cp:lastModifiedBy>George Safca</cp:lastModifiedBy>
  <cp:revision>7</cp:revision>
  <dcterms:created xsi:type="dcterms:W3CDTF">2022-09-02T21:43:00Z</dcterms:created>
  <dcterms:modified xsi:type="dcterms:W3CDTF">2022-09-02T22:42:00Z</dcterms:modified>
</cp:coreProperties>
</file>