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13184" w14:textId="77777777" w:rsidR="00B2775C" w:rsidRPr="008960C2" w:rsidRDefault="00B2775C" w:rsidP="00B2775C">
      <w:pPr>
        <w:spacing w:line="259" w:lineRule="auto"/>
        <w:jc w:val="left"/>
      </w:pPr>
      <w:r w:rsidRPr="008960C2">
        <w:rPr>
          <w:rFonts w:ascii="Arial" w:hAnsi="Arial" w:cs="Arial"/>
          <w:noProof/>
        </w:rPr>
        <w:drawing>
          <wp:inline distT="0" distB="0" distL="0" distR="0" wp14:anchorId="08A61C2C" wp14:editId="67936A0C">
            <wp:extent cx="1809750" cy="723900"/>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BE578D5" w14:textId="77777777" w:rsidR="00B2775C" w:rsidRPr="008960C2" w:rsidRDefault="00B2775C" w:rsidP="00B2775C">
      <w:pPr>
        <w:spacing w:line="259" w:lineRule="auto"/>
        <w:jc w:val="left"/>
      </w:pPr>
    </w:p>
    <w:p w14:paraId="5D596216" w14:textId="77777777" w:rsidR="00B2775C" w:rsidRPr="008960C2" w:rsidRDefault="00B2775C" w:rsidP="00B2775C">
      <w:pPr>
        <w:spacing w:line="259" w:lineRule="auto"/>
        <w:jc w:val="center"/>
        <w:rPr>
          <w:sz w:val="40"/>
        </w:rPr>
      </w:pPr>
    </w:p>
    <w:p w14:paraId="4914D69C" w14:textId="77777777" w:rsidR="00B2775C" w:rsidRPr="008960C2" w:rsidRDefault="00B2775C" w:rsidP="00B2775C">
      <w:pPr>
        <w:spacing w:line="259" w:lineRule="auto"/>
        <w:jc w:val="center"/>
        <w:rPr>
          <w:sz w:val="40"/>
        </w:rPr>
      </w:pPr>
    </w:p>
    <w:p w14:paraId="3F79F8BC" w14:textId="77777777" w:rsidR="00B2775C" w:rsidRPr="008960C2" w:rsidRDefault="00B2775C" w:rsidP="00B2775C">
      <w:pPr>
        <w:spacing w:line="259" w:lineRule="auto"/>
        <w:jc w:val="center"/>
        <w:rPr>
          <w:b/>
          <w:sz w:val="40"/>
        </w:rPr>
      </w:pPr>
      <w:r w:rsidRPr="008960C2">
        <w:rPr>
          <w:b/>
          <w:sz w:val="40"/>
        </w:rPr>
        <w:t>Module Name</w:t>
      </w:r>
    </w:p>
    <w:p w14:paraId="45482AE0" w14:textId="77777777" w:rsidR="00B2775C" w:rsidRPr="008960C2" w:rsidRDefault="00B2775C" w:rsidP="00B2775C">
      <w:pPr>
        <w:spacing w:line="259" w:lineRule="auto"/>
        <w:jc w:val="center"/>
        <w:rPr>
          <w:sz w:val="40"/>
        </w:rPr>
      </w:pPr>
      <w:r w:rsidRPr="008960C2">
        <w:rPr>
          <w:sz w:val="40"/>
        </w:rPr>
        <w:t>International Marketing: Principles and Practices</w:t>
      </w:r>
    </w:p>
    <w:p w14:paraId="7CA1A066" w14:textId="77777777" w:rsidR="00B2775C" w:rsidRPr="008960C2" w:rsidRDefault="00B2775C" w:rsidP="00B2775C">
      <w:pPr>
        <w:spacing w:line="259" w:lineRule="auto"/>
        <w:jc w:val="center"/>
        <w:rPr>
          <w:b/>
          <w:sz w:val="40"/>
        </w:rPr>
      </w:pPr>
      <w:r w:rsidRPr="008960C2">
        <w:rPr>
          <w:b/>
          <w:sz w:val="40"/>
        </w:rPr>
        <w:t>Module code</w:t>
      </w:r>
    </w:p>
    <w:p w14:paraId="5F935EC4" w14:textId="77777777" w:rsidR="00B2775C" w:rsidRPr="008960C2" w:rsidRDefault="00B2775C" w:rsidP="0026567D">
      <w:pPr>
        <w:spacing w:line="259" w:lineRule="auto"/>
        <w:jc w:val="center"/>
        <w:rPr>
          <w:sz w:val="40"/>
        </w:rPr>
      </w:pPr>
      <w:r w:rsidRPr="008960C2">
        <w:rPr>
          <w:sz w:val="40"/>
        </w:rPr>
        <w:t>LCMB7026</w:t>
      </w:r>
    </w:p>
    <w:p w14:paraId="33A76CD4" w14:textId="77777777" w:rsidR="0026567D" w:rsidRPr="008960C2" w:rsidRDefault="0026567D" w:rsidP="0026567D">
      <w:pPr>
        <w:spacing w:line="259" w:lineRule="auto"/>
        <w:jc w:val="center"/>
        <w:rPr>
          <w:sz w:val="40"/>
        </w:rPr>
      </w:pPr>
    </w:p>
    <w:p w14:paraId="3906E2DF" w14:textId="436DBD2A" w:rsidR="00B2775C" w:rsidRDefault="00B2775C" w:rsidP="00B2775C">
      <w:pPr>
        <w:spacing w:line="259" w:lineRule="auto"/>
        <w:jc w:val="center"/>
        <w:rPr>
          <w:b/>
          <w:sz w:val="40"/>
        </w:rPr>
      </w:pPr>
      <w:r w:rsidRPr="008960C2">
        <w:rPr>
          <w:b/>
          <w:sz w:val="40"/>
        </w:rPr>
        <w:t>Submitted By</w:t>
      </w:r>
      <w:r w:rsidR="000B5DCF">
        <w:rPr>
          <w:b/>
          <w:sz w:val="40"/>
        </w:rPr>
        <w:t xml:space="preserve"> Florina Maria Vlad</w:t>
      </w:r>
    </w:p>
    <w:p w14:paraId="415DA4F2" w14:textId="51F7EB30" w:rsidR="004F0D28" w:rsidRPr="008960C2" w:rsidRDefault="004F0D28" w:rsidP="00B2775C">
      <w:pPr>
        <w:spacing w:line="259" w:lineRule="auto"/>
        <w:jc w:val="center"/>
        <w:rPr>
          <w:b/>
          <w:sz w:val="40"/>
        </w:rPr>
      </w:pPr>
      <w:r>
        <w:rPr>
          <w:b/>
          <w:sz w:val="40"/>
        </w:rPr>
        <w:t>2227241</w:t>
      </w:r>
    </w:p>
    <w:p w14:paraId="583A6764" w14:textId="77777777" w:rsidR="00B2775C" w:rsidRPr="008960C2" w:rsidRDefault="00B2775C" w:rsidP="00B2775C">
      <w:pPr>
        <w:spacing w:line="259" w:lineRule="auto"/>
        <w:jc w:val="center"/>
        <w:rPr>
          <w:b/>
          <w:sz w:val="40"/>
        </w:rPr>
      </w:pPr>
    </w:p>
    <w:p w14:paraId="539D5420" w14:textId="35A29501" w:rsidR="00B2775C" w:rsidRPr="008960C2" w:rsidRDefault="00B2775C" w:rsidP="000B5DCF">
      <w:pPr>
        <w:spacing w:line="259" w:lineRule="auto"/>
        <w:rPr>
          <w:b/>
          <w:sz w:val="40"/>
        </w:rPr>
      </w:pPr>
    </w:p>
    <w:p w14:paraId="55B11F93" w14:textId="77777777" w:rsidR="0026567D" w:rsidRPr="008960C2" w:rsidRDefault="0026567D" w:rsidP="0026567D">
      <w:pPr>
        <w:spacing w:line="259" w:lineRule="auto"/>
        <w:jc w:val="center"/>
        <w:rPr>
          <w:b/>
          <w:sz w:val="40"/>
        </w:rPr>
      </w:pPr>
    </w:p>
    <w:p w14:paraId="07151CFA" w14:textId="77777777" w:rsidR="0026567D" w:rsidRPr="008960C2" w:rsidRDefault="0026567D" w:rsidP="0026567D">
      <w:pPr>
        <w:spacing w:line="259" w:lineRule="auto"/>
        <w:jc w:val="center"/>
        <w:rPr>
          <w:b/>
          <w:sz w:val="40"/>
        </w:rPr>
      </w:pPr>
    </w:p>
    <w:p w14:paraId="50055CBD" w14:textId="77777777" w:rsidR="00D16BCC" w:rsidRPr="008960C2" w:rsidRDefault="00D16BCC" w:rsidP="00D16BCC">
      <w:pPr>
        <w:spacing w:line="254" w:lineRule="auto"/>
        <w:jc w:val="center"/>
        <w:rPr>
          <w:rFonts w:eastAsia="Calibri"/>
          <w:b/>
          <w:sz w:val="28"/>
          <w:u w:val="single"/>
        </w:rPr>
      </w:pPr>
      <w:r w:rsidRPr="008960C2">
        <w:rPr>
          <w:rFonts w:eastAsia="Calibri"/>
          <w:b/>
          <w:sz w:val="28"/>
          <w:u w:val="single"/>
        </w:rPr>
        <w:t>AI Acknowledgement</w:t>
      </w:r>
    </w:p>
    <w:p w14:paraId="78C3A828" w14:textId="77777777" w:rsidR="00D16BCC" w:rsidRPr="008960C2" w:rsidRDefault="00D16BCC" w:rsidP="00D16BCC">
      <w:pPr>
        <w:rPr>
          <w:rFonts w:eastAsia="Calibri"/>
        </w:rPr>
      </w:pPr>
      <w:r w:rsidRPr="008960C2">
        <w:rPr>
          <w:rFonts w:eastAsia="Calibri"/>
        </w:rPr>
        <w:t>I acknowledge the use of the AI tool (</w:t>
      </w:r>
      <w:proofErr w:type="spellStart"/>
      <w:r w:rsidRPr="008960C2">
        <w:rPr>
          <w:rFonts w:eastAsia="Calibri"/>
        </w:rPr>
        <w:t>Chatgpt</w:t>
      </w:r>
      <w:proofErr w:type="spellEnd"/>
      <w:r w:rsidRPr="008960C2">
        <w:rPr>
          <w:rFonts w:eastAsia="Calibri"/>
        </w:rPr>
        <w:t xml:space="preserve">) to find any grammatical mistakes in my essay from June 16, 2026 to June 24, 2026 with the following prompt. </w:t>
      </w:r>
    </w:p>
    <w:p w14:paraId="0516FD26" w14:textId="77777777" w:rsidR="00D16BCC" w:rsidRPr="008960C2" w:rsidRDefault="00D16BCC" w:rsidP="00D16BCC">
      <w:pPr>
        <w:pStyle w:val="ListParagraph"/>
        <w:numPr>
          <w:ilvl w:val="0"/>
          <w:numId w:val="3"/>
        </w:numPr>
        <w:spacing w:after="200" w:line="276" w:lineRule="auto"/>
        <w:rPr>
          <w:rFonts w:eastAsia="Calibri"/>
        </w:rPr>
      </w:pPr>
      <w:r w:rsidRPr="008960C2">
        <w:rPr>
          <w:rFonts w:eastAsia="Calibri"/>
        </w:rPr>
        <w:t>Please look through my paper and find any grammatical mistakes that can be observed.</w:t>
      </w:r>
    </w:p>
    <w:p w14:paraId="5DFA3C99" w14:textId="77777777" w:rsidR="0026567D" w:rsidRPr="008960C2" w:rsidRDefault="00D16BCC" w:rsidP="00D16BCC">
      <w:pPr>
        <w:spacing w:line="259" w:lineRule="auto"/>
      </w:pPr>
      <w:r w:rsidRPr="008960C2">
        <w:rPr>
          <w:rFonts w:eastAsia="Calibri"/>
        </w:rPr>
        <w:t>However, I confirm that no AI-generated text is incorporated throughout the report, and I have properly cited all sources.</w:t>
      </w:r>
    </w:p>
    <w:p w14:paraId="63F39059" w14:textId="77777777" w:rsidR="00882639" w:rsidRPr="008960C2" w:rsidRDefault="00882639">
      <w:pPr>
        <w:spacing w:line="259" w:lineRule="auto"/>
        <w:jc w:val="left"/>
      </w:pPr>
      <w:r w:rsidRPr="008960C2">
        <w:br w:type="page"/>
      </w:r>
    </w:p>
    <w:sdt>
      <w:sdtPr>
        <w:rPr>
          <w:rFonts w:ascii="Times New Roman" w:eastAsiaTheme="minorHAnsi" w:hAnsi="Times New Roman" w:cs="Times New Roman"/>
          <w:color w:val="auto"/>
          <w:sz w:val="24"/>
          <w:szCs w:val="24"/>
        </w:rPr>
        <w:id w:val="-896123053"/>
        <w:docPartObj>
          <w:docPartGallery w:val="Table of Contents"/>
          <w:docPartUnique/>
        </w:docPartObj>
      </w:sdtPr>
      <w:sdtEndPr>
        <w:rPr>
          <w:b/>
          <w:bCs/>
          <w:noProof/>
        </w:rPr>
      </w:sdtEndPr>
      <w:sdtContent>
        <w:p w14:paraId="11F58D36" w14:textId="77777777" w:rsidR="00055EC0" w:rsidRPr="008960C2" w:rsidRDefault="00055EC0">
          <w:pPr>
            <w:pStyle w:val="TOCHeading"/>
            <w:rPr>
              <w:rFonts w:ascii="Times New Roman" w:hAnsi="Times New Roman" w:cs="Times New Roman"/>
              <w:b/>
              <w:color w:val="auto"/>
            </w:rPr>
          </w:pPr>
          <w:r w:rsidRPr="008960C2">
            <w:rPr>
              <w:rFonts w:ascii="Times New Roman" w:hAnsi="Times New Roman" w:cs="Times New Roman"/>
              <w:b/>
              <w:color w:val="auto"/>
            </w:rPr>
            <w:t>Contents</w:t>
          </w:r>
        </w:p>
        <w:p w14:paraId="14371328" w14:textId="77777777" w:rsidR="0026567D" w:rsidRPr="008960C2" w:rsidRDefault="00055EC0">
          <w:pPr>
            <w:pStyle w:val="TOC1"/>
            <w:tabs>
              <w:tab w:val="right" w:leader="dot" w:pos="9350"/>
            </w:tabs>
            <w:rPr>
              <w:rFonts w:asciiTheme="minorHAnsi" w:eastAsiaTheme="minorEastAsia" w:hAnsiTheme="minorHAnsi" w:cstheme="minorBidi"/>
              <w:noProof/>
              <w:sz w:val="22"/>
              <w:szCs w:val="22"/>
            </w:rPr>
          </w:pPr>
          <w:r w:rsidRPr="008960C2">
            <w:fldChar w:fldCharType="begin"/>
          </w:r>
          <w:r w:rsidRPr="008960C2">
            <w:instrText xml:space="preserve"> TOC \o "1-3" \h \z \u </w:instrText>
          </w:r>
          <w:r w:rsidRPr="008960C2">
            <w:fldChar w:fldCharType="separate"/>
          </w:r>
          <w:hyperlink w:anchor="_Toc233227001" w:history="1">
            <w:r w:rsidR="0026567D" w:rsidRPr="008960C2">
              <w:rPr>
                <w:rStyle w:val="Hyperlink"/>
                <w:noProof/>
                <w:color w:val="auto"/>
              </w:rPr>
              <w:t>Introduction</w:t>
            </w:r>
            <w:r w:rsidR="0026567D" w:rsidRPr="008960C2">
              <w:rPr>
                <w:noProof/>
                <w:webHidden/>
              </w:rPr>
              <w:tab/>
            </w:r>
            <w:r w:rsidR="0026567D" w:rsidRPr="008960C2">
              <w:rPr>
                <w:noProof/>
                <w:webHidden/>
              </w:rPr>
              <w:fldChar w:fldCharType="begin"/>
            </w:r>
            <w:r w:rsidR="0026567D" w:rsidRPr="008960C2">
              <w:rPr>
                <w:noProof/>
                <w:webHidden/>
              </w:rPr>
              <w:instrText xml:space="preserve"> PAGEREF _Toc233227001 \h </w:instrText>
            </w:r>
            <w:r w:rsidR="0026567D" w:rsidRPr="008960C2">
              <w:rPr>
                <w:noProof/>
                <w:webHidden/>
              </w:rPr>
            </w:r>
            <w:r w:rsidR="0026567D" w:rsidRPr="008960C2">
              <w:rPr>
                <w:noProof/>
                <w:webHidden/>
              </w:rPr>
              <w:fldChar w:fldCharType="separate"/>
            </w:r>
            <w:r w:rsidR="0026567D" w:rsidRPr="008960C2">
              <w:rPr>
                <w:noProof/>
                <w:webHidden/>
              </w:rPr>
              <w:t>1</w:t>
            </w:r>
            <w:r w:rsidR="0026567D" w:rsidRPr="008960C2">
              <w:rPr>
                <w:noProof/>
                <w:webHidden/>
              </w:rPr>
              <w:fldChar w:fldCharType="end"/>
            </w:r>
          </w:hyperlink>
        </w:p>
        <w:p w14:paraId="1FE6A466" w14:textId="77777777" w:rsidR="0026567D" w:rsidRPr="008960C2" w:rsidRDefault="0026567D">
          <w:pPr>
            <w:pStyle w:val="TOC1"/>
            <w:tabs>
              <w:tab w:val="right" w:leader="dot" w:pos="9350"/>
            </w:tabs>
            <w:rPr>
              <w:rFonts w:asciiTheme="minorHAnsi" w:eastAsiaTheme="minorEastAsia" w:hAnsiTheme="minorHAnsi" w:cstheme="minorBidi"/>
              <w:noProof/>
              <w:sz w:val="22"/>
              <w:szCs w:val="22"/>
            </w:rPr>
          </w:pPr>
          <w:hyperlink w:anchor="_Toc233227002" w:history="1">
            <w:r w:rsidRPr="008960C2">
              <w:rPr>
                <w:rStyle w:val="Hyperlink"/>
                <w:noProof/>
                <w:color w:val="auto"/>
              </w:rPr>
              <w:t>Comparative Market Analysis</w:t>
            </w:r>
            <w:r w:rsidRPr="008960C2">
              <w:rPr>
                <w:noProof/>
                <w:webHidden/>
              </w:rPr>
              <w:tab/>
            </w:r>
            <w:r w:rsidRPr="008960C2">
              <w:rPr>
                <w:noProof/>
                <w:webHidden/>
              </w:rPr>
              <w:fldChar w:fldCharType="begin"/>
            </w:r>
            <w:r w:rsidRPr="008960C2">
              <w:rPr>
                <w:noProof/>
                <w:webHidden/>
              </w:rPr>
              <w:instrText xml:space="preserve"> PAGEREF _Toc233227002 \h </w:instrText>
            </w:r>
            <w:r w:rsidRPr="008960C2">
              <w:rPr>
                <w:noProof/>
                <w:webHidden/>
              </w:rPr>
            </w:r>
            <w:r w:rsidRPr="008960C2">
              <w:rPr>
                <w:noProof/>
                <w:webHidden/>
              </w:rPr>
              <w:fldChar w:fldCharType="separate"/>
            </w:r>
            <w:r w:rsidRPr="008960C2">
              <w:rPr>
                <w:noProof/>
                <w:webHidden/>
              </w:rPr>
              <w:t>3</w:t>
            </w:r>
            <w:r w:rsidRPr="008960C2">
              <w:rPr>
                <w:noProof/>
                <w:webHidden/>
              </w:rPr>
              <w:fldChar w:fldCharType="end"/>
            </w:r>
          </w:hyperlink>
        </w:p>
        <w:p w14:paraId="6E3D9FBD" w14:textId="77777777" w:rsidR="0026567D" w:rsidRPr="008960C2" w:rsidRDefault="0026567D">
          <w:pPr>
            <w:pStyle w:val="TOC2"/>
            <w:tabs>
              <w:tab w:val="right" w:leader="dot" w:pos="9350"/>
            </w:tabs>
            <w:rPr>
              <w:rFonts w:asciiTheme="minorHAnsi" w:eastAsiaTheme="minorEastAsia" w:hAnsiTheme="minorHAnsi" w:cstheme="minorBidi"/>
              <w:noProof/>
              <w:sz w:val="22"/>
              <w:szCs w:val="22"/>
            </w:rPr>
          </w:pPr>
          <w:hyperlink w:anchor="_Toc233227003" w:history="1">
            <w:r w:rsidRPr="008960C2">
              <w:rPr>
                <w:rStyle w:val="Hyperlink"/>
                <w:noProof/>
                <w:color w:val="auto"/>
              </w:rPr>
              <w:t>PESTEL Analysis</w:t>
            </w:r>
            <w:r w:rsidRPr="008960C2">
              <w:rPr>
                <w:noProof/>
                <w:webHidden/>
              </w:rPr>
              <w:tab/>
            </w:r>
            <w:r w:rsidRPr="008960C2">
              <w:rPr>
                <w:noProof/>
                <w:webHidden/>
              </w:rPr>
              <w:fldChar w:fldCharType="begin"/>
            </w:r>
            <w:r w:rsidRPr="008960C2">
              <w:rPr>
                <w:noProof/>
                <w:webHidden/>
              </w:rPr>
              <w:instrText xml:space="preserve"> PAGEREF _Toc233227003 \h </w:instrText>
            </w:r>
            <w:r w:rsidRPr="008960C2">
              <w:rPr>
                <w:noProof/>
                <w:webHidden/>
              </w:rPr>
            </w:r>
            <w:r w:rsidRPr="008960C2">
              <w:rPr>
                <w:noProof/>
                <w:webHidden/>
              </w:rPr>
              <w:fldChar w:fldCharType="separate"/>
            </w:r>
            <w:r w:rsidRPr="008960C2">
              <w:rPr>
                <w:noProof/>
                <w:webHidden/>
              </w:rPr>
              <w:t>3</w:t>
            </w:r>
            <w:r w:rsidRPr="008960C2">
              <w:rPr>
                <w:noProof/>
                <w:webHidden/>
              </w:rPr>
              <w:fldChar w:fldCharType="end"/>
            </w:r>
          </w:hyperlink>
        </w:p>
        <w:p w14:paraId="4D2608D3" w14:textId="77777777" w:rsidR="0026567D" w:rsidRPr="008960C2" w:rsidRDefault="0026567D">
          <w:pPr>
            <w:pStyle w:val="TOC2"/>
            <w:tabs>
              <w:tab w:val="right" w:leader="dot" w:pos="9350"/>
            </w:tabs>
            <w:rPr>
              <w:rFonts w:asciiTheme="minorHAnsi" w:eastAsiaTheme="minorEastAsia" w:hAnsiTheme="minorHAnsi" w:cstheme="minorBidi"/>
              <w:noProof/>
              <w:sz w:val="22"/>
              <w:szCs w:val="22"/>
            </w:rPr>
          </w:pPr>
          <w:hyperlink w:anchor="_Toc233227004" w:history="1">
            <w:r w:rsidRPr="008960C2">
              <w:rPr>
                <w:rStyle w:val="Hyperlink"/>
                <w:noProof/>
                <w:color w:val="auto"/>
              </w:rPr>
              <w:t>Hofstede Analysis</w:t>
            </w:r>
            <w:r w:rsidRPr="008960C2">
              <w:rPr>
                <w:noProof/>
                <w:webHidden/>
              </w:rPr>
              <w:tab/>
            </w:r>
            <w:r w:rsidRPr="008960C2">
              <w:rPr>
                <w:noProof/>
                <w:webHidden/>
              </w:rPr>
              <w:fldChar w:fldCharType="begin"/>
            </w:r>
            <w:r w:rsidRPr="008960C2">
              <w:rPr>
                <w:noProof/>
                <w:webHidden/>
              </w:rPr>
              <w:instrText xml:space="preserve"> PAGEREF _Toc233227004 \h </w:instrText>
            </w:r>
            <w:r w:rsidRPr="008960C2">
              <w:rPr>
                <w:noProof/>
                <w:webHidden/>
              </w:rPr>
            </w:r>
            <w:r w:rsidRPr="008960C2">
              <w:rPr>
                <w:noProof/>
                <w:webHidden/>
              </w:rPr>
              <w:fldChar w:fldCharType="separate"/>
            </w:r>
            <w:r w:rsidRPr="008960C2">
              <w:rPr>
                <w:noProof/>
                <w:webHidden/>
              </w:rPr>
              <w:t>6</w:t>
            </w:r>
            <w:r w:rsidRPr="008960C2">
              <w:rPr>
                <w:noProof/>
                <w:webHidden/>
              </w:rPr>
              <w:fldChar w:fldCharType="end"/>
            </w:r>
          </w:hyperlink>
        </w:p>
        <w:p w14:paraId="472D6789" w14:textId="77777777" w:rsidR="0026567D" w:rsidRPr="008960C2" w:rsidRDefault="0026567D">
          <w:pPr>
            <w:pStyle w:val="TOC1"/>
            <w:tabs>
              <w:tab w:val="right" w:leader="dot" w:pos="9350"/>
            </w:tabs>
            <w:rPr>
              <w:rFonts w:asciiTheme="minorHAnsi" w:eastAsiaTheme="minorEastAsia" w:hAnsiTheme="minorHAnsi" w:cstheme="minorBidi"/>
              <w:noProof/>
              <w:sz w:val="22"/>
              <w:szCs w:val="22"/>
            </w:rPr>
          </w:pPr>
          <w:hyperlink w:anchor="_Toc233227005" w:history="1">
            <w:r w:rsidRPr="008960C2">
              <w:rPr>
                <w:rStyle w:val="Hyperlink"/>
                <w:noProof/>
                <w:color w:val="auto"/>
              </w:rPr>
              <w:t>STP Analysis</w:t>
            </w:r>
            <w:r w:rsidRPr="008960C2">
              <w:rPr>
                <w:noProof/>
                <w:webHidden/>
              </w:rPr>
              <w:tab/>
            </w:r>
            <w:r w:rsidRPr="008960C2">
              <w:rPr>
                <w:noProof/>
                <w:webHidden/>
              </w:rPr>
              <w:fldChar w:fldCharType="begin"/>
            </w:r>
            <w:r w:rsidRPr="008960C2">
              <w:rPr>
                <w:noProof/>
                <w:webHidden/>
              </w:rPr>
              <w:instrText xml:space="preserve"> PAGEREF _Toc233227005 \h </w:instrText>
            </w:r>
            <w:r w:rsidRPr="008960C2">
              <w:rPr>
                <w:noProof/>
                <w:webHidden/>
              </w:rPr>
            </w:r>
            <w:r w:rsidRPr="008960C2">
              <w:rPr>
                <w:noProof/>
                <w:webHidden/>
              </w:rPr>
              <w:fldChar w:fldCharType="separate"/>
            </w:r>
            <w:r w:rsidRPr="008960C2">
              <w:rPr>
                <w:noProof/>
                <w:webHidden/>
              </w:rPr>
              <w:t>7</w:t>
            </w:r>
            <w:r w:rsidRPr="008960C2">
              <w:rPr>
                <w:noProof/>
                <w:webHidden/>
              </w:rPr>
              <w:fldChar w:fldCharType="end"/>
            </w:r>
          </w:hyperlink>
        </w:p>
        <w:p w14:paraId="33E9C74A" w14:textId="77777777" w:rsidR="0026567D" w:rsidRPr="008960C2" w:rsidRDefault="0026567D">
          <w:pPr>
            <w:pStyle w:val="TOC1"/>
            <w:tabs>
              <w:tab w:val="right" w:leader="dot" w:pos="9350"/>
            </w:tabs>
            <w:rPr>
              <w:rFonts w:asciiTheme="minorHAnsi" w:eastAsiaTheme="minorEastAsia" w:hAnsiTheme="minorHAnsi" w:cstheme="minorBidi"/>
              <w:noProof/>
              <w:sz w:val="22"/>
              <w:szCs w:val="22"/>
            </w:rPr>
          </w:pPr>
          <w:hyperlink w:anchor="_Toc233227006" w:history="1">
            <w:r w:rsidRPr="008960C2">
              <w:rPr>
                <w:rStyle w:val="Hyperlink"/>
                <w:noProof/>
                <w:color w:val="auto"/>
              </w:rPr>
              <w:t>International Marketing Mix – 7Ps</w:t>
            </w:r>
            <w:r w:rsidRPr="008960C2">
              <w:rPr>
                <w:noProof/>
                <w:webHidden/>
              </w:rPr>
              <w:tab/>
            </w:r>
            <w:r w:rsidRPr="008960C2">
              <w:rPr>
                <w:noProof/>
                <w:webHidden/>
              </w:rPr>
              <w:fldChar w:fldCharType="begin"/>
            </w:r>
            <w:r w:rsidRPr="008960C2">
              <w:rPr>
                <w:noProof/>
                <w:webHidden/>
              </w:rPr>
              <w:instrText xml:space="preserve"> PAGEREF _Toc233227006 \h </w:instrText>
            </w:r>
            <w:r w:rsidRPr="008960C2">
              <w:rPr>
                <w:noProof/>
                <w:webHidden/>
              </w:rPr>
            </w:r>
            <w:r w:rsidRPr="008960C2">
              <w:rPr>
                <w:noProof/>
                <w:webHidden/>
              </w:rPr>
              <w:fldChar w:fldCharType="separate"/>
            </w:r>
            <w:r w:rsidRPr="008960C2">
              <w:rPr>
                <w:noProof/>
                <w:webHidden/>
              </w:rPr>
              <w:t>10</w:t>
            </w:r>
            <w:r w:rsidRPr="008960C2">
              <w:rPr>
                <w:noProof/>
                <w:webHidden/>
              </w:rPr>
              <w:fldChar w:fldCharType="end"/>
            </w:r>
          </w:hyperlink>
        </w:p>
        <w:p w14:paraId="2A8F3787" w14:textId="77777777" w:rsidR="0026567D" w:rsidRPr="008960C2" w:rsidRDefault="0026567D">
          <w:pPr>
            <w:pStyle w:val="TOC1"/>
            <w:tabs>
              <w:tab w:val="right" w:leader="dot" w:pos="9350"/>
            </w:tabs>
            <w:rPr>
              <w:rFonts w:asciiTheme="minorHAnsi" w:eastAsiaTheme="minorEastAsia" w:hAnsiTheme="minorHAnsi" w:cstheme="minorBidi"/>
              <w:noProof/>
              <w:sz w:val="22"/>
              <w:szCs w:val="22"/>
            </w:rPr>
          </w:pPr>
          <w:hyperlink w:anchor="_Toc233227007" w:history="1">
            <w:r w:rsidRPr="008960C2">
              <w:rPr>
                <w:rStyle w:val="Hyperlink"/>
                <w:noProof/>
                <w:color w:val="auto"/>
              </w:rPr>
              <w:t>Market Entry Strategy</w:t>
            </w:r>
            <w:r w:rsidRPr="008960C2">
              <w:rPr>
                <w:noProof/>
                <w:webHidden/>
              </w:rPr>
              <w:tab/>
            </w:r>
            <w:r w:rsidRPr="008960C2">
              <w:rPr>
                <w:noProof/>
                <w:webHidden/>
              </w:rPr>
              <w:fldChar w:fldCharType="begin"/>
            </w:r>
            <w:r w:rsidRPr="008960C2">
              <w:rPr>
                <w:noProof/>
                <w:webHidden/>
              </w:rPr>
              <w:instrText xml:space="preserve"> PAGEREF _Toc233227007 \h </w:instrText>
            </w:r>
            <w:r w:rsidRPr="008960C2">
              <w:rPr>
                <w:noProof/>
                <w:webHidden/>
              </w:rPr>
            </w:r>
            <w:r w:rsidRPr="008960C2">
              <w:rPr>
                <w:noProof/>
                <w:webHidden/>
              </w:rPr>
              <w:fldChar w:fldCharType="separate"/>
            </w:r>
            <w:r w:rsidRPr="008960C2">
              <w:rPr>
                <w:noProof/>
                <w:webHidden/>
              </w:rPr>
              <w:t>14</w:t>
            </w:r>
            <w:r w:rsidRPr="008960C2">
              <w:rPr>
                <w:noProof/>
                <w:webHidden/>
              </w:rPr>
              <w:fldChar w:fldCharType="end"/>
            </w:r>
          </w:hyperlink>
        </w:p>
        <w:p w14:paraId="5352011F" w14:textId="77777777" w:rsidR="0026567D" w:rsidRPr="008960C2" w:rsidRDefault="0026567D">
          <w:pPr>
            <w:pStyle w:val="TOC1"/>
            <w:tabs>
              <w:tab w:val="right" w:leader="dot" w:pos="9350"/>
            </w:tabs>
            <w:rPr>
              <w:rFonts w:asciiTheme="minorHAnsi" w:eastAsiaTheme="minorEastAsia" w:hAnsiTheme="minorHAnsi" w:cstheme="minorBidi"/>
              <w:noProof/>
              <w:sz w:val="22"/>
              <w:szCs w:val="22"/>
            </w:rPr>
          </w:pPr>
          <w:hyperlink w:anchor="_Toc233227008" w:history="1">
            <w:r w:rsidRPr="008960C2">
              <w:rPr>
                <w:rStyle w:val="Hyperlink"/>
                <w:noProof/>
                <w:color w:val="auto"/>
              </w:rPr>
              <w:t>Ethical Issues</w:t>
            </w:r>
            <w:r w:rsidRPr="008960C2">
              <w:rPr>
                <w:noProof/>
                <w:webHidden/>
              </w:rPr>
              <w:tab/>
            </w:r>
            <w:r w:rsidRPr="008960C2">
              <w:rPr>
                <w:noProof/>
                <w:webHidden/>
              </w:rPr>
              <w:fldChar w:fldCharType="begin"/>
            </w:r>
            <w:r w:rsidRPr="008960C2">
              <w:rPr>
                <w:noProof/>
                <w:webHidden/>
              </w:rPr>
              <w:instrText xml:space="preserve"> PAGEREF _Toc233227008 \h </w:instrText>
            </w:r>
            <w:r w:rsidRPr="008960C2">
              <w:rPr>
                <w:noProof/>
                <w:webHidden/>
              </w:rPr>
            </w:r>
            <w:r w:rsidRPr="008960C2">
              <w:rPr>
                <w:noProof/>
                <w:webHidden/>
              </w:rPr>
              <w:fldChar w:fldCharType="separate"/>
            </w:r>
            <w:r w:rsidRPr="008960C2">
              <w:rPr>
                <w:noProof/>
                <w:webHidden/>
              </w:rPr>
              <w:t>15</w:t>
            </w:r>
            <w:r w:rsidRPr="008960C2">
              <w:rPr>
                <w:noProof/>
                <w:webHidden/>
              </w:rPr>
              <w:fldChar w:fldCharType="end"/>
            </w:r>
          </w:hyperlink>
        </w:p>
        <w:p w14:paraId="0C01DC41" w14:textId="77777777" w:rsidR="0026567D" w:rsidRPr="008960C2" w:rsidRDefault="0026567D">
          <w:pPr>
            <w:pStyle w:val="TOC1"/>
            <w:tabs>
              <w:tab w:val="right" w:leader="dot" w:pos="9350"/>
            </w:tabs>
            <w:rPr>
              <w:rFonts w:asciiTheme="minorHAnsi" w:eastAsiaTheme="minorEastAsia" w:hAnsiTheme="minorHAnsi" w:cstheme="minorBidi"/>
              <w:noProof/>
              <w:sz w:val="22"/>
              <w:szCs w:val="22"/>
            </w:rPr>
          </w:pPr>
          <w:hyperlink w:anchor="_Toc233227009" w:history="1">
            <w:r w:rsidRPr="008960C2">
              <w:rPr>
                <w:rStyle w:val="Hyperlink"/>
                <w:noProof/>
                <w:color w:val="auto"/>
              </w:rPr>
              <w:t>Recommendations</w:t>
            </w:r>
            <w:r w:rsidRPr="008960C2">
              <w:rPr>
                <w:noProof/>
                <w:webHidden/>
              </w:rPr>
              <w:tab/>
            </w:r>
            <w:r w:rsidRPr="008960C2">
              <w:rPr>
                <w:noProof/>
                <w:webHidden/>
              </w:rPr>
              <w:fldChar w:fldCharType="begin"/>
            </w:r>
            <w:r w:rsidRPr="008960C2">
              <w:rPr>
                <w:noProof/>
                <w:webHidden/>
              </w:rPr>
              <w:instrText xml:space="preserve"> PAGEREF _Toc233227009 \h </w:instrText>
            </w:r>
            <w:r w:rsidRPr="008960C2">
              <w:rPr>
                <w:noProof/>
                <w:webHidden/>
              </w:rPr>
            </w:r>
            <w:r w:rsidRPr="008960C2">
              <w:rPr>
                <w:noProof/>
                <w:webHidden/>
              </w:rPr>
              <w:fldChar w:fldCharType="separate"/>
            </w:r>
            <w:r w:rsidRPr="008960C2">
              <w:rPr>
                <w:noProof/>
                <w:webHidden/>
              </w:rPr>
              <w:t>17</w:t>
            </w:r>
            <w:r w:rsidRPr="008960C2">
              <w:rPr>
                <w:noProof/>
                <w:webHidden/>
              </w:rPr>
              <w:fldChar w:fldCharType="end"/>
            </w:r>
          </w:hyperlink>
        </w:p>
        <w:p w14:paraId="3E6B62DC" w14:textId="77777777" w:rsidR="0026567D" w:rsidRPr="008960C2" w:rsidRDefault="0026567D">
          <w:pPr>
            <w:pStyle w:val="TOC1"/>
            <w:tabs>
              <w:tab w:val="right" w:leader="dot" w:pos="9350"/>
            </w:tabs>
            <w:rPr>
              <w:rFonts w:asciiTheme="minorHAnsi" w:eastAsiaTheme="minorEastAsia" w:hAnsiTheme="minorHAnsi" w:cstheme="minorBidi"/>
              <w:noProof/>
              <w:sz w:val="22"/>
              <w:szCs w:val="22"/>
            </w:rPr>
          </w:pPr>
          <w:hyperlink w:anchor="_Toc233227010" w:history="1">
            <w:r w:rsidRPr="008960C2">
              <w:rPr>
                <w:rStyle w:val="Hyperlink"/>
                <w:noProof/>
                <w:color w:val="auto"/>
              </w:rPr>
              <w:t>Gibb’s Reflective Cycle</w:t>
            </w:r>
            <w:r w:rsidRPr="008960C2">
              <w:rPr>
                <w:noProof/>
                <w:webHidden/>
              </w:rPr>
              <w:tab/>
            </w:r>
            <w:r w:rsidRPr="008960C2">
              <w:rPr>
                <w:noProof/>
                <w:webHidden/>
              </w:rPr>
              <w:fldChar w:fldCharType="begin"/>
            </w:r>
            <w:r w:rsidRPr="008960C2">
              <w:rPr>
                <w:noProof/>
                <w:webHidden/>
              </w:rPr>
              <w:instrText xml:space="preserve"> PAGEREF _Toc233227010 \h </w:instrText>
            </w:r>
            <w:r w:rsidRPr="008960C2">
              <w:rPr>
                <w:noProof/>
                <w:webHidden/>
              </w:rPr>
            </w:r>
            <w:r w:rsidRPr="008960C2">
              <w:rPr>
                <w:noProof/>
                <w:webHidden/>
              </w:rPr>
              <w:fldChar w:fldCharType="separate"/>
            </w:r>
            <w:r w:rsidRPr="008960C2">
              <w:rPr>
                <w:noProof/>
                <w:webHidden/>
              </w:rPr>
              <w:t>19</w:t>
            </w:r>
            <w:r w:rsidRPr="008960C2">
              <w:rPr>
                <w:noProof/>
                <w:webHidden/>
              </w:rPr>
              <w:fldChar w:fldCharType="end"/>
            </w:r>
          </w:hyperlink>
        </w:p>
        <w:p w14:paraId="38BC6312" w14:textId="77777777" w:rsidR="0026567D" w:rsidRPr="008960C2" w:rsidRDefault="0026567D">
          <w:pPr>
            <w:pStyle w:val="TOC1"/>
            <w:tabs>
              <w:tab w:val="right" w:leader="dot" w:pos="9350"/>
            </w:tabs>
            <w:rPr>
              <w:rFonts w:asciiTheme="minorHAnsi" w:eastAsiaTheme="minorEastAsia" w:hAnsiTheme="minorHAnsi" w:cstheme="minorBidi"/>
              <w:noProof/>
              <w:sz w:val="22"/>
              <w:szCs w:val="22"/>
            </w:rPr>
          </w:pPr>
          <w:hyperlink w:anchor="_Toc233227011" w:history="1">
            <w:r w:rsidRPr="008960C2">
              <w:rPr>
                <w:rStyle w:val="Hyperlink"/>
                <w:noProof/>
                <w:color w:val="auto"/>
              </w:rPr>
              <w:t>References</w:t>
            </w:r>
            <w:r w:rsidRPr="008960C2">
              <w:rPr>
                <w:noProof/>
                <w:webHidden/>
              </w:rPr>
              <w:tab/>
            </w:r>
            <w:r w:rsidRPr="008960C2">
              <w:rPr>
                <w:noProof/>
                <w:webHidden/>
              </w:rPr>
              <w:fldChar w:fldCharType="begin"/>
            </w:r>
            <w:r w:rsidRPr="008960C2">
              <w:rPr>
                <w:noProof/>
                <w:webHidden/>
              </w:rPr>
              <w:instrText xml:space="preserve"> PAGEREF _Toc233227011 \h </w:instrText>
            </w:r>
            <w:r w:rsidRPr="008960C2">
              <w:rPr>
                <w:noProof/>
                <w:webHidden/>
              </w:rPr>
            </w:r>
            <w:r w:rsidRPr="008960C2">
              <w:rPr>
                <w:noProof/>
                <w:webHidden/>
              </w:rPr>
              <w:fldChar w:fldCharType="separate"/>
            </w:r>
            <w:r w:rsidRPr="008960C2">
              <w:rPr>
                <w:noProof/>
                <w:webHidden/>
              </w:rPr>
              <w:t>22</w:t>
            </w:r>
            <w:r w:rsidRPr="008960C2">
              <w:rPr>
                <w:noProof/>
                <w:webHidden/>
              </w:rPr>
              <w:fldChar w:fldCharType="end"/>
            </w:r>
          </w:hyperlink>
        </w:p>
        <w:p w14:paraId="2E317884" w14:textId="77777777" w:rsidR="00055EC0" w:rsidRPr="008960C2" w:rsidRDefault="00055EC0">
          <w:r w:rsidRPr="008960C2">
            <w:rPr>
              <w:b/>
              <w:bCs/>
              <w:noProof/>
            </w:rPr>
            <w:fldChar w:fldCharType="end"/>
          </w:r>
        </w:p>
      </w:sdtContent>
    </w:sdt>
    <w:p w14:paraId="3AE924AA" w14:textId="77777777" w:rsidR="00882639" w:rsidRPr="008960C2" w:rsidRDefault="00882639">
      <w:pPr>
        <w:spacing w:line="259" w:lineRule="auto"/>
        <w:jc w:val="left"/>
      </w:pPr>
      <w:r w:rsidRPr="008960C2">
        <w:br w:type="page"/>
      </w:r>
    </w:p>
    <w:p w14:paraId="1D3056E4" w14:textId="77777777" w:rsidR="00055EC0" w:rsidRPr="008960C2" w:rsidRDefault="00055EC0" w:rsidP="00882639">
      <w:pPr>
        <w:pStyle w:val="Heading1"/>
        <w:sectPr w:rsidR="00055EC0" w:rsidRPr="008960C2">
          <w:footerReference w:type="default" r:id="rId10"/>
          <w:pgSz w:w="12240" w:h="15840"/>
          <w:pgMar w:top="1440" w:right="1440" w:bottom="1440" w:left="1440" w:header="720" w:footer="720" w:gutter="0"/>
          <w:cols w:space="720"/>
          <w:docGrid w:linePitch="360"/>
        </w:sectPr>
      </w:pPr>
    </w:p>
    <w:p w14:paraId="62822717" w14:textId="77777777" w:rsidR="00882639" w:rsidRPr="008960C2" w:rsidRDefault="00882639" w:rsidP="00882639">
      <w:pPr>
        <w:pStyle w:val="Heading1"/>
      </w:pPr>
      <w:bookmarkStart w:id="0" w:name="_Toc233227001"/>
      <w:r w:rsidRPr="008960C2">
        <w:t>Introduction</w:t>
      </w:r>
      <w:bookmarkEnd w:id="0"/>
    </w:p>
    <w:p w14:paraId="36229B63" w14:textId="77777777" w:rsidR="00882639" w:rsidRPr="008960C2" w:rsidRDefault="00882639" w:rsidP="00882639">
      <w:r w:rsidRPr="008960C2">
        <w:t>Cadbury was created in 1824 in Birmingham, England, by John Cadbury and is considered one of the world's best-known chocolate brands. Cadbury began its career as a Quaker enterprise, manufacturing cocoa and drinking chocolate, but eventually developed into a world leader</w:t>
      </w:r>
      <w:r w:rsidR="00A240EC" w:rsidRPr="008960C2">
        <w:t xml:space="preserve"> (</w:t>
      </w:r>
      <w:proofErr w:type="spellStart"/>
      <w:r w:rsidR="00A240EC" w:rsidRPr="008960C2">
        <w:t>Bovill</w:t>
      </w:r>
      <w:proofErr w:type="spellEnd"/>
      <w:r w:rsidR="00A240EC" w:rsidRPr="008960C2">
        <w:t>, 2024)</w:t>
      </w:r>
      <w:r w:rsidRPr="008960C2">
        <w:t>. It now runs under Mondelēz International, which generated global net revenues of USD 38.5 billion in 2025, with Cadbury Dairy Milk and its products playing a major part in its chocolate business</w:t>
      </w:r>
      <w:r w:rsidR="007607B0" w:rsidRPr="008960C2">
        <w:t xml:space="preserve"> (Mondelēz International, Inc., 2025)</w:t>
      </w:r>
      <w:r w:rsidRPr="008960C2">
        <w:t>. Its iconic chocolate products, such as Dairy Milk, are still regarded as a part of local culture in some territories, and the company sells in more than 150 countries</w:t>
      </w:r>
      <w:r w:rsidR="007607B0" w:rsidRPr="008960C2">
        <w:t xml:space="preserve"> (</w:t>
      </w:r>
      <w:proofErr w:type="spellStart"/>
      <w:r w:rsidR="007607B0" w:rsidRPr="008960C2">
        <w:t>Fernandes</w:t>
      </w:r>
      <w:proofErr w:type="spellEnd"/>
      <w:r w:rsidR="007607B0" w:rsidRPr="008960C2">
        <w:t xml:space="preserve">, Chaudhuri and </w:t>
      </w:r>
      <w:proofErr w:type="spellStart"/>
      <w:r w:rsidR="007607B0" w:rsidRPr="008960C2">
        <w:t>Vidyasagar</w:t>
      </w:r>
      <w:proofErr w:type="spellEnd"/>
      <w:r w:rsidR="007607B0" w:rsidRPr="008960C2">
        <w:t>, 2020)</w:t>
      </w:r>
      <w:r w:rsidRPr="008960C2">
        <w:t>.</w:t>
      </w:r>
    </w:p>
    <w:p w14:paraId="68AFEC5F" w14:textId="77777777" w:rsidR="00055EC0" w:rsidRPr="008960C2" w:rsidRDefault="00055EC0" w:rsidP="00055EC0">
      <w:pPr>
        <w:jc w:val="center"/>
      </w:pPr>
      <w:r w:rsidRPr="008960C2">
        <w:rPr>
          <w:noProof/>
        </w:rPr>
        <w:drawing>
          <wp:inline distT="0" distB="0" distL="0" distR="0" wp14:anchorId="1D5832B1" wp14:editId="5B9D6C18">
            <wp:extent cx="5943600" cy="3573071"/>
            <wp:effectExtent l="0" t="0" r="0" b="8890"/>
            <wp:docPr id="5" name="Picture 5" descr="Cadbury - Cadbury Chocolate Logo,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dbury - Cadbury Chocolate Logo, HD Png Download , Transparent Png Image -  PNGite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573071"/>
                    </a:xfrm>
                    <a:prstGeom prst="rect">
                      <a:avLst/>
                    </a:prstGeom>
                    <a:noFill/>
                    <a:ln>
                      <a:noFill/>
                    </a:ln>
                  </pic:spPr>
                </pic:pic>
              </a:graphicData>
            </a:graphic>
          </wp:inline>
        </w:drawing>
      </w:r>
    </w:p>
    <w:p w14:paraId="400BD652" w14:textId="77777777" w:rsidR="00055EC0" w:rsidRPr="008960C2" w:rsidRDefault="00055EC0" w:rsidP="00055EC0">
      <w:pPr>
        <w:jc w:val="center"/>
      </w:pPr>
      <w:r w:rsidRPr="008960C2">
        <w:t>Figure: Cadbury (Mondelēz International, Inc., 2025)</w:t>
      </w:r>
    </w:p>
    <w:p w14:paraId="2129F184" w14:textId="77777777" w:rsidR="00882639" w:rsidRPr="008960C2" w:rsidRDefault="00882639" w:rsidP="00882639">
      <w:r w:rsidRPr="008960C2">
        <w:t xml:space="preserve">This report </w:t>
      </w:r>
      <w:r w:rsidR="00BE71B8" w:rsidRPr="008960C2">
        <w:t xml:space="preserve">examines Cadbury's international marketing strategies in its home country, the United Kingdom, and in </w:t>
      </w:r>
      <w:r w:rsidRPr="008960C2">
        <w:t>one of its target markets, India</w:t>
      </w:r>
      <w:r w:rsidR="007607B0" w:rsidRPr="008960C2">
        <w:t xml:space="preserve">. </w:t>
      </w:r>
      <w:r w:rsidRPr="008960C2">
        <w:t xml:space="preserve">The choice of these two countries facilitates an interesting comparison of a developed Western market with a dynamic Asian emerging market, where matters of </w:t>
      </w:r>
      <w:proofErr w:type="spellStart"/>
      <w:r w:rsidRPr="008960C2">
        <w:t>standardisation</w:t>
      </w:r>
      <w:proofErr w:type="spellEnd"/>
      <w:r w:rsidRPr="008960C2">
        <w:t xml:space="preserve"> versus adaptation in internati</w:t>
      </w:r>
      <w:r w:rsidR="0087640A" w:rsidRPr="008960C2">
        <w:t xml:space="preserve">onal marketing are highlighted. </w:t>
      </w:r>
      <w:r w:rsidRPr="008960C2">
        <w:t xml:space="preserve">The report is divided into various parts. PESTLE and Hofstede’s cultural analysis of the UK and India </w:t>
      </w:r>
      <w:r w:rsidR="000E2514" w:rsidRPr="008960C2">
        <w:t>are</w:t>
      </w:r>
      <w:r w:rsidRPr="008960C2">
        <w:t xml:space="preserve"> provided in </w:t>
      </w:r>
      <w:r w:rsidR="001E4F6E" w:rsidRPr="008960C2">
        <w:t xml:space="preserve">the </w:t>
      </w:r>
      <w:r w:rsidR="0087640A" w:rsidRPr="008960C2">
        <w:t>following section. Furthermore, it</w:t>
      </w:r>
      <w:r w:rsidRPr="008960C2">
        <w:t xml:space="preserve"> will look at STP strategies and </w:t>
      </w:r>
      <w:r w:rsidR="0087640A" w:rsidRPr="008960C2">
        <w:t xml:space="preserve">compare </w:t>
      </w:r>
      <w:r w:rsidRPr="008960C2">
        <w:t xml:space="preserve">the 7Ps marketing mix. </w:t>
      </w:r>
      <w:r w:rsidR="0087640A" w:rsidRPr="008960C2">
        <w:t>Continuously</w:t>
      </w:r>
      <w:r w:rsidRPr="008960C2">
        <w:t>, the strategy adopted by Cadbury for</w:t>
      </w:r>
      <w:r w:rsidR="0087640A" w:rsidRPr="008960C2">
        <w:t xml:space="preserve"> the market entrance in India will be</w:t>
      </w:r>
      <w:r w:rsidRPr="008960C2">
        <w:t xml:space="preserve"> </w:t>
      </w:r>
      <w:proofErr w:type="spellStart"/>
      <w:r w:rsidRPr="008960C2">
        <w:t>analysed</w:t>
      </w:r>
      <w:proofErr w:type="spellEnd"/>
      <w:r w:rsidRPr="008960C2">
        <w:t>, and the m</w:t>
      </w:r>
      <w:r w:rsidR="0087640A" w:rsidRPr="008960C2">
        <w:t xml:space="preserve">oral issues in Cadbury's case will be evaluated, and the recommendations </w:t>
      </w:r>
      <w:r w:rsidR="001E4F6E" w:rsidRPr="008960C2">
        <w:t>will also</w:t>
      </w:r>
      <w:r w:rsidR="0087640A" w:rsidRPr="008960C2">
        <w:t xml:space="preserve"> be</w:t>
      </w:r>
      <w:r w:rsidRPr="008960C2">
        <w:t xml:space="preserve"> developed. Finally, </w:t>
      </w:r>
      <w:r w:rsidR="0087640A" w:rsidRPr="008960C2">
        <w:t>it will reflect</w:t>
      </w:r>
      <w:r w:rsidRPr="008960C2">
        <w:t xml:space="preserve"> on it in terms of Gibbs' Reflective Cycle.</w:t>
      </w:r>
    </w:p>
    <w:p w14:paraId="612313BE" w14:textId="77777777" w:rsidR="00882639" w:rsidRPr="008960C2" w:rsidRDefault="00882639">
      <w:pPr>
        <w:spacing w:line="259" w:lineRule="auto"/>
        <w:jc w:val="left"/>
      </w:pPr>
      <w:r w:rsidRPr="008960C2">
        <w:br w:type="page"/>
      </w:r>
    </w:p>
    <w:p w14:paraId="19B9421B" w14:textId="77777777" w:rsidR="007527D0" w:rsidRPr="008960C2" w:rsidRDefault="007527D0" w:rsidP="0087640A">
      <w:pPr>
        <w:pStyle w:val="Heading1"/>
      </w:pPr>
      <w:bookmarkStart w:id="1" w:name="_Toc233227002"/>
      <w:r w:rsidRPr="008960C2">
        <w:t>Comparative Market Analysis</w:t>
      </w:r>
      <w:bookmarkEnd w:id="1"/>
    </w:p>
    <w:p w14:paraId="7329D6BA" w14:textId="77777777" w:rsidR="007527D0" w:rsidRPr="008960C2" w:rsidRDefault="007527D0" w:rsidP="007527D0">
      <w:r w:rsidRPr="008960C2">
        <w:t>This section will compare the macro-environments of the UK and India with the use of the PESTEL analysis</w:t>
      </w:r>
      <w:r w:rsidR="000E2514" w:rsidRPr="008960C2">
        <w:t>,</w:t>
      </w:r>
      <w:r w:rsidRPr="008960C2">
        <w:t xml:space="preserve"> followed by Hofstede's six cultural dimensions analysis. Such analyses are essential to understanding Cadbury's approach to strategies in the mature and emerging markets.</w:t>
      </w:r>
    </w:p>
    <w:p w14:paraId="271FA45E" w14:textId="77777777" w:rsidR="007527D0" w:rsidRPr="008960C2" w:rsidRDefault="007527D0" w:rsidP="0087640A">
      <w:pPr>
        <w:pStyle w:val="Heading2"/>
      </w:pPr>
      <w:bookmarkStart w:id="2" w:name="_Toc233227003"/>
      <w:r w:rsidRPr="008960C2">
        <w:t>PESTEL Analysis</w:t>
      </w:r>
      <w:bookmarkEnd w:id="2"/>
    </w:p>
    <w:p w14:paraId="03F17B4D" w14:textId="77777777" w:rsidR="007527D0" w:rsidRPr="008960C2" w:rsidRDefault="007527D0" w:rsidP="007527D0">
      <w:pPr>
        <w:rPr>
          <w:b/>
        </w:rPr>
      </w:pPr>
      <w:r w:rsidRPr="008960C2">
        <w:rPr>
          <w:b/>
        </w:rPr>
        <w:t>Political Factors</w:t>
      </w:r>
    </w:p>
    <w:p w14:paraId="6213E195" w14:textId="77777777" w:rsidR="00926C80" w:rsidRPr="008960C2" w:rsidRDefault="007527D0" w:rsidP="007527D0">
      <w:r w:rsidRPr="008960C2">
        <w:t>The UK has a stable parliamentary democracy with Post-</w:t>
      </w:r>
      <w:proofErr w:type="spellStart"/>
      <w:r w:rsidRPr="008960C2">
        <w:t>Brexit</w:t>
      </w:r>
      <w:proofErr w:type="spellEnd"/>
      <w:r w:rsidRPr="008960C2">
        <w:t xml:space="preserve"> issues such as trade barriers with the EU</w:t>
      </w:r>
      <w:r w:rsidR="000E2514" w:rsidRPr="008960C2">
        <w:t>,</w:t>
      </w:r>
      <w:r w:rsidRPr="008960C2">
        <w:t xml:space="preserve"> and new measures are being established regarding taxes and regulations</w:t>
      </w:r>
      <w:r w:rsidR="00926C80" w:rsidRPr="008960C2">
        <w:t xml:space="preserve"> (Chu and </w:t>
      </w:r>
      <w:proofErr w:type="spellStart"/>
      <w:r w:rsidR="00926C80" w:rsidRPr="008960C2">
        <w:t>Kovacevic</w:t>
      </w:r>
      <w:proofErr w:type="spellEnd"/>
      <w:r w:rsidR="00926C80" w:rsidRPr="008960C2">
        <w:t>, 2025)</w:t>
      </w:r>
      <w:r w:rsidRPr="008960C2">
        <w:t xml:space="preserve">. While business continuity is facilitated by political stability, changes in the </w:t>
      </w:r>
      <w:r w:rsidR="000E2514" w:rsidRPr="008960C2">
        <w:t>government's</w:t>
      </w:r>
      <w:r w:rsidR="00926C80" w:rsidRPr="008960C2">
        <w:t xml:space="preserve"> objectives, such as </w:t>
      </w:r>
      <w:proofErr w:type="spellStart"/>
      <w:r w:rsidR="00926C80" w:rsidRPr="008960C2">
        <w:t>labour</w:t>
      </w:r>
      <w:proofErr w:type="spellEnd"/>
      <w:r w:rsidR="00926C80" w:rsidRPr="008960C2">
        <w:t xml:space="preserve"> law,</w:t>
      </w:r>
      <w:r w:rsidRPr="008960C2">
        <w:t xml:space="preserve"> can impact business. </w:t>
      </w:r>
    </w:p>
    <w:p w14:paraId="2FC1FC34" w14:textId="77777777" w:rsidR="007527D0" w:rsidRPr="008960C2" w:rsidRDefault="007527D0" w:rsidP="007527D0">
      <w:r w:rsidRPr="008960C2">
        <w:t>India</w:t>
      </w:r>
      <w:r w:rsidR="000E2514" w:rsidRPr="008960C2">
        <w:t>,</w:t>
      </w:r>
      <w:r w:rsidRPr="008960C2">
        <w:t xml:space="preserve"> by contrast</w:t>
      </w:r>
      <w:r w:rsidR="000E2514" w:rsidRPr="008960C2">
        <w:t>,</w:t>
      </w:r>
      <w:r w:rsidRPr="008960C2">
        <w:t xml:space="preserve"> can be described by the presence of </w:t>
      </w:r>
      <w:r w:rsidR="000E2514" w:rsidRPr="008960C2">
        <w:t xml:space="preserve">a </w:t>
      </w:r>
      <w:r w:rsidRPr="008960C2">
        <w:t xml:space="preserve">Coalition Government and the strong push being made on economic </w:t>
      </w:r>
      <w:proofErr w:type="spellStart"/>
      <w:r w:rsidRPr="008960C2">
        <w:t>libe</w:t>
      </w:r>
      <w:r w:rsidR="00926C80" w:rsidRPr="008960C2">
        <w:t>ralisation</w:t>
      </w:r>
      <w:proofErr w:type="spellEnd"/>
      <w:r w:rsidR="00926C80" w:rsidRPr="008960C2">
        <w:t xml:space="preserve"> in the process of “Mad</w:t>
      </w:r>
      <w:r w:rsidRPr="008960C2">
        <w:t xml:space="preserve">e </w:t>
      </w:r>
      <w:r w:rsidR="000E2514" w:rsidRPr="008960C2">
        <w:t xml:space="preserve">in </w:t>
      </w:r>
      <w:r w:rsidR="00926C80" w:rsidRPr="008960C2">
        <w:t>India”</w:t>
      </w:r>
      <w:r w:rsidRPr="008960C2">
        <w:t xml:space="preserve"> and PLI schemes</w:t>
      </w:r>
      <w:r w:rsidR="00926C80" w:rsidRPr="008960C2">
        <w:t xml:space="preserve"> (Grant Thornton Bharat, 2025)</w:t>
      </w:r>
      <w:r w:rsidRPr="008960C2">
        <w:t>. India has policies conducive to development and growth, but the difficulty lies in the bureaucracy and the occasional lack of predictability in the attitude of some regulations</w:t>
      </w:r>
      <w:r w:rsidR="00926C80" w:rsidRPr="008960C2">
        <w:t xml:space="preserve"> (Reuters, 2023)</w:t>
      </w:r>
      <w:r w:rsidRPr="008960C2">
        <w:t>. Both markets</w:t>
      </w:r>
      <w:r w:rsidR="00793C90" w:rsidRPr="008960C2">
        <w:t xml:space="preserve"> are open to foreign investment. H</w:t>
      </w:r>
      <w:r w:rsidRPr="008960C2">
        <w:t>owever, the Indian government has been proactively supporting FMCG</w:t>
      </w:r>
      <w:r w:rsidR="000E2514" w:rsidRPr="008960C2">
        <w:t>,</w:t>
      </w:r>
      <w:r w:rsidRPr="008960C2">
        <w:t xml:space="preserve"> hence Cadbury has been quick to invest in the Indian market.</w:t>
      </w:r>
    </w:p>
    <w:p w14:paraId="3FF52005" w14:textId="77777777" w:rsidR="007527D0" w:rsidRPr="008960C2" w:rsidRDefault="007527D0" w:rsidP="007527D0">
      <w:pPr>
        <w:rPr>
          <w:b/>
        </w:rPr>
      </w:pPr>
      <w:r w:rsidRPr="008960C2">
        <w:rPr>
          <w:b/>
        </w:rPr>
        <w:t>Economic Factors</w:t>
      </w:r>
    </w:p>
    <w:p w14:paraId="39DA4472" w14:textId="77777777" w:rsidR="007E1B80" w:rsidRPr="008960C2" w:rsidRDefault="007527D0" w:rsidP="007527D0">
      <w:r w:rsidRPr="008960C2">
        <w:t xml:space="preserve">UK is developed and has </w:t>
      </w:r>
      <w:r w:rsidR="000E2514" w:rsidRPr="008960C2">
        <w:t xml:space="preserve">a </w:t>
      </w:r>
      <w:r w:rsidR="00926C80" w:rsidRPr="008960C2">
        <w:t>moderate growth rate, 0.8 to 1.4% in 2026</w:t>
      </w:r>
      <w:r w:rsidR="000E2514" w:rsidRPr="008960C2">
        <w:t>,</w:t>
      </w:r>
      <w:r w:rsidR="00926C80" w:rsidRPr="008960C2">
        <w:t xml:space="preserve"> inflation in the range of 2.3 to 3.2%</w:t>
      </w:r>
      <w:r w:rsidR="000E2514" w:rsidRPr="008960C2">
        <w:t>,</w:t>
      </w:r>
      <w:r w:rsidRPr="008960C2">
        <w:t xml:space="preserve"> and high purchasing power of the consumers</w:t>
      </w:r>
      <w:r w:rsidR="007E1B80" w:rsidRPr="008960C2">
        <w:t xml:space="preserve"> (BBC, 2025)</w:t>
      </w:r>
      <w:r w:rsidRPr="008960C2">
        <w:t xml:space="preserve">. </w:t>
      </w:r>
      <w:r w:rsidR="000E2514" w:rsidRPr="008960C2">
        <w:t>The chocolate</w:t>
      </w:r>
      <w:r w:rsidRPr="008960C2">
        <w:t xml:space="preserve"> market in the UK is at a mature stage, </w:t>
      </w:r>
      <w:r w:rsidR="007E1B80" w:rsidRPr="008960C2">
        <w:t>generating</w:t>
      </w:r>
      <w:r w:rsidRPr="008960C2">
        <w:t xml:space="preserve"> approximately USD 12.5 billion </w:t>
      </w:r>
      <w:r w:rsidR="000E2514" w:rsidRPr="008960C2">
        <w:t xml:space="preserve">in </w:t>
      </w:r>
      <w:r w:rsidRPr="008960C2">
        <w:t>revenue by 2025, while the industry is projected to witness some minor growth in the years to come</w:t>
      </w:r>
      <w:r w:rsidR="007E1B80" w:rsidRPr="008960C2">
        <w:t xml:space="preserve"> (IBISWorld, 2025)</w:t>
      </w:r>
      <w:r w:rsidRPr="008960C2">
        <w:t xml:space="preserve">. </w:t>
      </w:r>
    </w:p>
    <w:p w14:paraId="0580A116" w14:textId="77777777" w:rsidR="007E1B80" w:rsidRPr="008960C2" w:rsidRDefault="007E1B80" w:rsidP="007E1B80">
      <w:pPr>
        <w:jc w:val="center"/>
      </w:pPr>
      <w:r w:rsidRPr="008960C2">
        <w:rPr>
          <w:noProof/>
        </w:rPr>
        <w:drawing>
          <wp:inline distT="0" distB="0" distL="0" distR="0" wp14:anchorId="4148AC9C" wp14:editId="071A5378">
            <wp:extent cx="5943600" cy="3817112"/>
            <wp:effectExtent l="0" t="0" r="0" b="0"/>
            <wp:docPr id="1" name="Picture 1" descr="UK Chocolate Market Projected to Grow at XX CAGR: Insights and Forecasts  2025-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Chocolate Market Projected to Grow at XX CAGR: Insights and Forecasts  2025-203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817112"/>
                    </a:xfrm>
                    <a:prstGeom prst="rect">
                      <a:avLst/>
                    </a:prstGeom>
                    <a:noFill/>
                    <a:ln>
                      <a:noFill/>
                    </a:ln>
                  </pic:spPr>
                </pic:pic>
              </a:graphicData>
            </a:graphic>
          </wp:inline>
        </w:drawing>
      </w:r>
    </w:p>
    <w:p w14:paraId="32B06A09" w14:textId="77777777" w:rsidR="007E1B80" w:rsidRPr="008960C2" w:rsidRDefault="007E1B80" w:rsidP="007E1B80">
      <w:pPr>
        <w:jc w:val="center"/>
      </w:pPr>
      <w:r w:rsidRPr="008960C2">
        <w:t>Figure: UK Chocolate market growth (Marketreportanalytics.com, 2026)</w:t>
      </w:r>
    </w:p>
    <w:p w14:paraId="34E0B915" w14:textId="77777777" w:rsidR="007527D0" w:rsidRPr="008960C2" w:rsidRDefault="007527D0" w:rsidP="007527D0">
      <w:r w:rsidRPr="008960C2">
        <w:t>India is an emerging economy, s</w:t>
      </w:r>
      <w:r w:rsidR="007E1B80" w:rsidRPr="008960C2">
        <w:t xml:space="preserve">howcasing impressive growth of </w:t>
      </w:r>
      <w:r w:rsidRPr="008960C2">
        <w:t xml:space="preserve">6.5% expected over </w:t>
      </w:r>
      <w:r w:rsidR="001E4F6E" w:rsidRPr="008960C2">
        <w:t xml:space="preserve">FY 2026, underpinned by rising middle-class incomes, </w:t>
      </w:r>
      <w:proofErr w:type="spellStart"/>
      <w:r w:rsidR="001E4F6E" w:rsidRPr="008960C2">
        <w:t>urbanisation</w:t>
      </w:r>
      <w:proofErr w:type="spellEnd"/>
      <w:r w:rsidR="001E4F6E" w:rsidRPr="008960C2">
        <w:t>,</w:t>
      </w:r>
      <w:r w:rsidRPr="008960C2">
        <w:t xml:space="preserve"> and growing discretionary spending</w:t>
      </w:r>
      <w:r w:rsidR="007E1B80" w:rsidRPr="008960C2">
        <w:t xml:space="preserve"> (</w:t>
      </w:r>
      <w:proofErr w:type="spellStart"/>
      <w:r w:rsidR="007E1B80" w:rsidRPr="008960C2">
        <w:t>Pib.gov.in</w:t>
      </w:r>
      <w:proofErr w:type="spellEnd"/>
      <w:r w:rsidR="007E1B80" w:rsidRPr="008960C2">
        <w:t>, 2026)</w:t>
      </w:r>
      <w:r w:rsidRPr="008960C2">
        <w:t xml:space="preserve">. The </w:t>
      </w:r>
      <w:r w:rsidR="007E1B80" w:rsidRPr="008960C2">
        <w:t xml:space="preserve">chocolate </w:t>
      </w:r>
      <w:r w:rsidRPr="008960C2">
        <w:t>market is al</w:t>
      </w:r>
      <w:r w:rsidR="007E1B80" w:rsidRPr="008960C2">
        <w:t>so in India, albeit smaller at USD 3 billion</w:t>
      </w:r>
      <w:r w:rsidR="000E2514" w:rsidRPr="008960C2">
        <w:t>,</w:t>
      </w:r>
      <w:r w:rsidRPr="008960C2">
        <w:t xml:space="preserve"> with low per capita chocolate consumption, which presents tremendous upside potentia</w:t>
      </w:r>
      <w:r w:rsidR="007E1B80" w:rsidRPr="008960C2">
        <w:t xml:space="preserve">l in the market with a CAGR of </w:t>
      </w:r>
      <w:r w:rsidRPr="008960C2">
        <w:t>7%</w:t>
      </w:r>
      <w:r w:rsidR="007E1B80" w:rsidRPr="008960C2">
        <w:t xml:space="preserve"> (IMARC, 2019)</w:t>
      </w:r>
      <w:r w:rsidRPr="008960C2">
        <w:t>. Cadbury functions in Indi</w:t>
      </w:r>
      <w:r w:rsidR="007E1B80" w:rsidRPr="008960C2">
        <w:t>a, also with further advantages, such as</w:t>
      </w:r>
      <w:r w:rsidRPr="008960C2">
        <w:t xml:space="preserve"> currency stability, </w:t>
      </w:r>
      <w:r w:rsidR="000E2514" w:rsidRPr="008960C2">
        <w:t>control</w:t>
      </w:r>
      <w:r w:rsidRPr="008960C2">
        <w:t xml:space="preserve"> of inflation and inflows of foreign direct investment.</w:t>
      </w:r>
    </w:p>
    <w:p w14:paraId="2C291DFE" w14:textId="77777777" w:rsidR="007527D0" w:rsidRPr="008960C2" w:rsidRDefault="007527D0" w:rsidP="007527D0">
      <w:pPr>
        <w:rPr>
          <w:b/>
        </w:rPr>
      </w:pPr>
      <w:r w:rsidRPr="008960C2">
        <w:rPr>
          <w:b/>
        </w:rPr>
        <w:t>Social Factors</w:t>
      </w:r>
    </w:p>
    <w:p w14:paraId="40705810" w14:textId="77777777" w:rsidR="00577167" w:rsidRPr="008960C2" w:rsidRDefault="007527D0" w:rsidP="007527D0">
      <w:r w:rsidRPr="008960C2">
        <w:t xml:space="preserve">UK consumers are </w:t>
      </w:r>
      <w:r w:rsidR="000E2514" w:rsidRPr="008960C2">
        <w:t>health-oriented</w:t>
      </w:r>
      <w:r w:rsidRPr="008960C2">
        <w:t xml:space="preserve"> with increasing demand for </w:t>
      </w:r>
      <w:r w:rsidR="000E2514" w:rsidRPr="008960C2">
        <w:t>high-quality</w:t>
      </w:r>
      <w:r w:rsidRPr="008960C2">
        <w:t xml:space="preserve">, </w:t>
      </w:r>
      <w:r w:rsidR="000E2514" w:rsidRPr="008960C2">
        <w:t>low-sugar</w:t>
      </w:r>
      <w:r w:rsidRPr="008960C2">
        <w:t xml:space="preserve">, and ethical chocolate, due to </w:t>
      </w:r>
      <w:r w:rsidR="000E2514" w:rsidRPr="008960C2">
        <w:t xml:space="preserve">the </w:t>
      </w:r>
      <w:r w:rsidR="00577167" w:rsidRPr="008960C2">
        <w:t>ageing population and</w:t>
      </w:r>
      <w:r w:rsidRPr="008960C2">
        <w:t xml:space="preserve"> the changing preference </w:t>
      </w:r>
      <w:r w:rsidR="000E2514" w:rsidRPr="008960C2">
        <w:t>for</w:t>
      </w:r>
      <w:r w:rsidRPr="008960C2">
        <w:t xml:space="preserve"> healthy eating.</w:t>
      </w:r>
      <w:r w:rsidR="000E2514" w:rsidRPr="008960C2">
        <w:t xml:space="preserve"> The older</w:t>
      </w:r>
      <w:r w:rsidRPr="008960C2">
        <w:t xml:space="preserve"> consumer population</w:t>
      </w:r>
      <w:r w:rsidR="000E2514" w:rsidRPr="008960C2">
        <w:t>,</w:t>
      </w:r>
      <w:r w:rsidRPr="008960C2">
        <w:t xml:space="preserve"> coupled with the trend of healthy eating, have led to the rise in the demand for premium chocolates, </w:t>
      </w:r>
      <w:r w:rsidR="001E4F6E" w:rsidRPr="008960C2">
        <w:t>low-sugar chocolates</w:t>
      </w:r>
      <w:r w:rsidRPr="008960C2">
        <w:t>, and ethical chocolates in the UK market</w:t>
      </w:r>
      <w:r w:rsidR="00577167" w:rsidRPr="008960C2">
        <w:t xml:space="preserve"> (Innovamarketinsights.com, 2026)</w:t>
      </w:r>
      <w:r w:rsidRPr="008960C2">
        <w:t xml:space="preserve">. </w:t>
      </w:r>
    </w:p>
    <w:p w14:paraId="30EF3FE5" w14:textId="77777777" w:rsidR="007527D0" w:rsidRPr="008960C2" w:rsidRDefault="007527D0" w:rsidP="007527D0">
      <w:r w:rsidRPr="008960C2">
        <w:t xml:space="preserve">Chocolate sales come under indulgence and festive food basket categories, are </w:t>
      </w:r>
      <w:proofErr w:type="spellStart"/>
      <w:r w:rsidRPr="008960C2">
        <w:t>fuelled</w:t>
      </w:r>
      <w:proofErr w:type="spellEnd"/>
      <w:r w:rsidRPr="008960C2">
        <w:t xml:space="preserve"> by the affordability of the premium product, and </w:t>
      </w:r>
      <w:r w:rsidR="00577167" w:rsidRPr="008960C2">
        <w:t>due to India's young age</w:t>
      </w:r>
      <w:r w:rsidRPr="008960C2">
        <w:t xml:space="preserve">, the rising </w:t>
      </w:r>
      <w:proofErr w:type="spellStart"/>
      <w:r w:rsidRPr="008960C2">
        <w:t>urbanisation</w:t>
      </w:r>
      <w:proofErr w:type="spellEnd"/>
      <w:r w:rsidRPr="008960C2">
        <w:t xml:space="preserve"> and the cultural habits of gift giving</w:t>
      </w:r>
      <w:r w:rsidR="007058BE" w:rsidRPr="008960C2">
        <w:t xml:space="preserve"> (Chawla and </w:t>
      </w:r>
      <w:proofErr w:type="spellStart"/>
      <w:r w:rsidR="007058BE" w:rsidRPr="008960C2">
        <w:t>Sondhi</w:t>
      </w:r>
      <w:proofErr w:type="spellEnd"/>
      <w:r w:rsidR="007058BE" w:rsidRPr="008960C2">
        <w:t>, 2016)</w:t>
      </w:r>
      <w:r w:rsidRPr="008960C2">
        <w:t xml:space="preserve">. Social change in India that introduced Western </w:t>
      </w:r>
      <w:r w:rsidR="000E2514" w:rsidRPr="008960C2">
        <w:t>snacks</w:t>
      </w:r>
      <w:r w:rsidRPr="008960C2">
        <w:t xml:space="preserve"> has facilitated Cadbury's efforts to make products in India more appealing and reduce per capita consumption by introducing smaller packages and sweet versions.</w:t>
      </w:r>
    </w:p>
    <w:p w14:paraId="6573051D" w14:textId="77777777" w:rsidR="007527D0" w:rsidRPr="008960C2" w:rsidRDefault="007527D0" w:rsidP="007527D0">
      <w:pPr>
        <w:rPr>
          <w:b/>
        </w:rPr>
      </w:pPr>
      <w:r w:rsidRPr="008960C2">
        <w:rPr>
          <w:b/>
        </w:rPr>
        <w:t>Technological Factors</w:t>
      </w:r>
    </w:p>
    <w:p w14:paraId="089809F9" w14:textId="77777777" w:rsidR="007058BE" w:rsidRPr="008960C2" w:rsidRDefault="007527D0" w:rsidP="007527D0">
      <w:r w:rsidRPr="008960C2">
        <w:t>The UK is well-equipped for advanced food tech innovations and e-commerce penetration, driven by its high level of innovation, digital infrastructure and digital consumption</w:t>
      </w:r>
      <w:r w:rsidR="007058BE" w:rsidRPr="008960C2">
        <w:t xml:space="preserve"> (</w:t>
      </w:r>
      <w:proofErr w:type="spellStart"/>
      <w:r w:rsidR="007058BE" w:rsidRPr="008960C2">
        <w:t>Tranos</w:t>
      </w:r>
      <w:proofErr w:type="spellEnd"/>
      <w:r w:rsidR="007058BE" w:rsidRPr="008960C2">
        <w:t xml:space="preserve">, </w:t>
      </w:r>
      <w:proofErr w:type="spellStart"/>
      <w:r w:rsidR="007058BE" w:rsidRPr="008960C2">
        <w:t>Kitsos</w:t>
      </w:r>
      <w:proofErr w:type="spellEnd"/>
      <w:r w:rsidR="007058BE" w:rsidRPr="008960C2">
        <w:t xml:space="preserve"> and Ortega-</w:t>
      </w:r>
      <w:proofErr w:type="spellStart"/>
      <w:r w:rsidR="007058BE" w:rsidRPr="008960C2">
        <w:t>Argilés</w:t>
      </w:r>
      <w:proofErr w:type="spellEnd"/>
      <w:r w:rsidR="007058BE" w:rsidRPr="008960C2">
        <w:t>, 2020)</w:t>
      </w:r>
      <w:r w:rsidRPr="008960C2">
        <w:t xml:space="preserve">. Cadbury has </w:t>
      </w:r>
      <w:r w:rsidR="000E2514" w:rsidRPr="008960C2">
        <w:t xml:space="preserve">a </w:t>
      </w:r>
      <w:r w:rsidRPr="008960C2">
        <w:t xml:space="preserve">highly effective use of data analytics &amp; online sales </w:t>
      </w:r>
      <w:r w:rsidR="000E2514" w:rsidRPr="008960C2">
        <w:t>channels</w:t>
      </w:r>
      <w:r w:rsidR="007058BE" w:rsidRPr="008960C2">
        <w:t>.</w:t>
      </w:r>
    </w:p>
    <w:p w14:paraId="4BC3402A" w14:textId="77777777" w:rsidR="007527D0" w:rsidRPr="008960C2" w:rsidRDefault="007527D0" w:rsidP="007527D0">
      <w:r w:rsidRPr="008960C2">
        <w:t xml:space="preserve">India is seeing rapid </w:t>
      </w:r>
      <w:proofErr w:type="spellStart"/>
      <w:r w:rsidR="00C5280B" w:rsidRPr="008960C2">
        <w:t>digitalisation</w:t>
      </w:r>
      <w:proofErr w:type="spellEnd"/>
      <w:r w:rsidRPr="008960C2">
        <w:t xml:space="preserve">, supporting direct-to-consumer models and </w:t>
      </w:r>
      <w:r w:rsidR="00C5280B" w:rsidRPr="008960C2">
        <w:t>an</w:t>
      </w:r>
      <w:r w:rsidRPr="008960C2">
        <w:t xml:space="preserve"> efficient supply chain. The digital divide between urban and rural regions, however, is a challenge. The use of technology in cold-chain logistics becomes crucial, especially in India's hotter climates and influences Cadbury operations</w:t>
      </w:r>
      <w:r w:rsidR="007058BE" w:rsidRPr="008960C2">
        <w:t xml:space="preserve"> (Syed, Agrawal and </w:t>
      </w:r>
      <w:proofErr w:type="spellStart"/>
      <w:r w:rsidR="007058BE" w:rsidRPr="008960C2">
        <w:t>Murtaza</w:t>
      </w:r>
      <w:proofErr w:type="spellEnd"/>
      <w:r w:rsidR="007058BE" w:rsidRPr="008960C2">
        <w:t>, 2025)</w:t>
      </w:r>
      <w:r w:rsidRPr="008960C2">
        <w:t>.</w:t>
      </w:r>
    </w:p>
    <w:p w14:paraId="1C8179A1" w14:textId="77777777" w:rsidR="007527D0" w:rsidRPr="008960C2" w:rsidRDefault="007527D0" w:rsidP="007527D0">
      <w:pPr>
        <w:rPr>
          <w:b/>
        </w:rPr>
      </w:pPr>
      <w:r w:rsidRPr="008960C2">
        <w:rPr>
          <w:b/>
        </w:rPr>
        <w:t>Environmental Factors</w:t>
      </w:r>
    </w:p>
    <w:p w14:paraId="2E23DE52" w14:textId="77777777" w:rsidR="007058BE" w:rsidRPr="008960C2" w:rsidRDefault="007527D0" w:rsidP="007527D0">
      <w:r w:rsidRPr="008960C2">
        <w:t>There are very strict targets for the UK to reach net zero</w:t>
      </w:r>
      <w:r w:rsidR="00C5280B" w:rsidRPr="008960C2">
        <w:t>,</w:t>
      </w:r>
      <w:r w:rsidRPr="008960C2">
        <w:t xml:space="preserve"> and there is consumer dem</w:t>
      </w:r>
      <w:r w:rsidR="007058BE" w:rsidRPr="008960C2">
        <w:t>and around ethical sourcing, such as the cocoa traceability</w:t>
      </w:r>
      <w:r w:rsidRPr="008960C2">
        <w:t xml:space="preserve"> issue.</w:t>
      </w:r>
      <w:r w:rsidR="007058BE" w:rsidRPr="008960C2">
        <w:t xml:space="preserve"> (Begum et al., 2025)</w:t>
      </w:r>
      <w:r w:rsidRPr="008960C2">
        <w:t xml:space="preserve"> </w:t>
      </w:r>
    </w:p>
    <w:p w14:paraId="3114B88C" w14:textId="77777777" w:rsidR="007527D0" w:rsidRPr="008960C2" w:rsidRDefault="007527D0" w:rsidP="007527D0">
      <w:r w:rsidRPr="008960C2">
        <w:t>India is facing challenges due to climate change impacts on agriculture and scarcity of water, while simultaneously expanding the renewable energy and green policies field</w:t>
      </w:r>
      <w:r w:rsidR="001E4F6E" w:rsidRPr="008960C2">
        <w:t xml:space="preserve"> (</w:t>
      </w:r>
      <w:proofErr w:type="spellStart"/>
      <w:r w:rsidR="001E4F6E" w:rsidRPr="008960C2">
        <w:t>Prajapati</w:t>
      </w:r>
      <w:proofErr w:type="spellEnd"/>
      <w:r w:rsidR="001E4F6E" w:rsidRPr="008960C2">
        <w:t xml:space="preserve"> et al., 2025)</w:t>
      </w:r>
      <w:r w:rsidRPr="008960C2">
        <w:t>. Cadbury's commitm</w:t>
      </w:r>
      <w:r w:rsidR="001E4F6E" w:rsidRPr="008960C2">
        <w:t>ents to sustainability commitments</w:t>
      </w:r>
      <w:r w:rsidRPr="008960C2">
        <w:t xml:space="preserve"> need to be more focused on deforestation and farmer livelihoods within India.</w:t>
      </w:r>
    </w:p>
    <w:p w14:paraId="02F894A7" w14:textId="77777777" w:rsidR="007527D0" w:rsidRPr="008960C2" w:rsidRDefault="007527D0" w:rsidP="007527D0">
      <w:pPr>
        <w:rPr>
          <w:b/>
        </w:rPr>
      </w:pPr>
      <w:r w:rsidRPr="008960C2">
        <w:rPr>
          <w:b/>
        </w:rPr>
        <w:t>Legal Factors</w:t>
      </w:r>
    </w:p>
    <w:p w14:paraId="156B6A37" w14:textId="77777777" w:rsidR="008A6E76" w:rsidRPr="008960C2" w:rsidRDefault="007527D0" w:rsidP="007527D0">
      <w:r w:rsidRPr="008960C2">
        <w:t>Compliance with consumer protection, advertising standards and compliance with the post-</w:t>
      </w:r>
      <w:proofErr w:type="spellStart"/>
      <w:r w:rsidRPr="008960C2">
        <w:t>Brexit</w:t>
      </w:r>
      <w:proofErr w:type="spellEnd"/>
      <w:r w:rsidRPr="008960C2">
        <w:t xml:space="preserve"> regulations </w:t>
      </w:r>
      <w:r w:rsidR="001E4F6E" w:rsidRPr="008960C2">
        <w:t>is</w:t>
      </w:r>
      <w:r w:rsidRPr="008960C2">
        <w:t xml:space="preserve"> strong</w:t>
      </w:r>
      <w:r w:rsidR="001E4F6E" w:rsidRPr="008960C2">
        <w:t xml:space="preserve"> (Gilani, </w:t>
      </w:r>
      <w:proofErr w:type="spellStart"/>
      <w:r w:rsidR="001E4F6E" w:rsidRPr="008960C2">
        <w:t>Ullah</w:t>
      </w:r>
      <w:proofErr w:type="spellEnd"/>
      <w:r w:rsidR="001E4F6E" w:rsidRPr="008960C2">
        <w:t xml:space="preserve"> and Qureshi, 2023)</w:t>
      </w:r>
      <w:r w:rsidRPr="008960C2">
        <w:t xml:space="preserve">. A Legal framework introduces </w:t>
      </w:r>
      <w:r w:rsidR="00C5280B" w:rsidRPr="008960C2">
        <w:t xml:space="preserve">the </w:t>
      </w:r>
      <w:r w:rsidRPr="008960C2">
        <w:t>Food Safety and Standards Act, advertising guidelines, and updated FDI norms in India</w:t>
      </w:r>
      <w:r w:rsidR="001E4F6E" w:rsidRPr="008960C2">
        <w:t xml:space="preserve"> (Yadav, 2024)</w:t>
      </w:r>
      <w:r w:rsidRPr="008960C2">
        <w:t xml:space="preserve">. While there may be key differences between intellectual property protection and </w:t>
      </w:r>
      <w:proofErr w:type="spellStart"/>
      <w:r w:rsidRPr="008960C2">
        <w:t>labour</w:t>
      </w:r>
      <w:proofErr w:type="spellEnd"/>
      <w:r w:rsidRPr="008960C2">
        <w:t xml:space="preserve"> laws, Cadbury's compliance strategies must be adapted accordingly.</w:t>
      </w:r>
    </w:p>
    <w:p w14:paraId="54D68584" w14:textId="77777777" w:rsidR="007527D0" w:rsidRPr="008960C2" w:rsidRDefault="007527D0" w:rsidP="00055EC0">
      <w:pPr>
        <w:pStyle w:val="Heading2"/>
      </w:pPr>
      <w:bookmarkStart w:id="3" w:name="_Toc233227004"/>
      <w:r w:rsidRPr="008960C2">
        <w:t>Hofstede Analysis</w:t>
      </w:r>
      <w:bookmarkEnd w:id="3"/>
    </w:p>
    <w:p w14:paraId="44CCF903" w14:textId="77777777" w:rsidR="007527D0" w:rsidRPr="008960C2" w:rsidRDefault="007527D0" w:rsidP="007527D0">
      <w:r w:rsidRPr="008960C2">
        <w:t>This section proposes a comparative analysis of Hofstede's Cultural Dimensions.</w:t>
      </w:r>
      <w:r w:rsidR="00C5280B" w:rsidRPr="008960C2">
        <w:t xml:space="preserve"> </w:t>
      </w:r>
      <w:r w:rsidRPr="008960C2">
        <w:t>This section offers an analysis and comparison of Hofstede's Cultural Dimensions.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8"/>
        <w:gridCol w:w="836"/>
        <w:gridCol w:w="917"/>
        <w:gridCol w:w="5379"/>
      </w:tblGrid>
      <w:tr w:rsidR="001E4F6E" w:rsidRPr="008960C2" w14:paraId="1B87802D" w14:textId="77777777" w:rsidTr="001E4F6E">
        <w:trPr>
          <w:tblHeader/>
          <w:tblCellSpacing w:w="15" w:type="dxa"/>
          <w:jc w:val="center"/>
        </w:trPr>
        <w:tc>
          <w:tcPr>
            <w:tcW w:w="0" w:type="auto"/>
            <w:vAlign w:val="center"/>
            <w:hideMark/>
          </w:tcPr>
          <w:p w14:paraId="0679BCB0" w14:textId="77777777" w:rsidR="001E4F6E" w:rsidRPr="008960C2" w:rsidRDefault="001E4F6E" w:rsidP="001E4F6E">
            <w:pPr>
              <w:spacing w:after="0" w:line="240" w:lineRule="auto"/>
              <w:jc w:val="center"/>
              <w:rPr>
                <w:rFonts w:eastAsia="Times New Roman"/>
                <w:b/>
                <w:bCs/>
              </w:rPr>
            </w:pPr>
            <w:r w:rsidRPr="008960C2">
              <w:rPr>
                <w:rFonts w:eastAsia="Times New Roman"/>
                <w:b/>
                <w:bCs/>
              </w:rPr>
              <w:t>Dimension</w:t>
            </w:r>
          </w:p>
        </w:tc>
        <w:tc>
          <w:tcPr>
            <w:tcW w:w="0" w:type="auto"/>
            <w:vAlign w:val="center"/>
            <w:hideMark/>
          </w:tcPr>
          <w:p w14:paraId="07486230" w14:textId="77777777" w:rsidR="001E4F6E" w:rsidRPr="008960C2" w:rsidRDefault="001E4F6E" w:rsidP="001E4F6E">
            <w:pPr>
              <w:spacing w:after="0" w:line="240" w:lineRule="auto"/>
              <w:jc w:val="center"/>
              <w:rPr>
                <w:rFonts w:eastAsia="Times New Roman"/>
                <w:b/>
                <w:bCs/>
              </w:rPr>
            </w:pPr>
            <w:r w:rsidRPr="008960C2">
              <w:rPr>
                <w:rFonts w:eastAsia="Times New Roman"/>
                <w:b/>
                <w:bCs/>
              </w:rPr>
              <w:t>UK Score</w:t>
            </w:r>
          </w:p>
        </w:tc>
        <w:tc>
          <w:tcPr>
            <w:tcW w:w="0" w:type="auto"/>
            <w:vAlign w:val="center"/>
            <w:hideMark/>
          </w:tcPr>
          <w:p w14:paraId="7EEB9264" w14:textId="77777777" w:rsidR="001E4F6E" w:rsidRPr="008960C2" w:rsidRDefault="001E4F6E" w:rsidP="001E4F6E">
            <w:pPr>
              <w:spacing w:after="0" w:line="240" w:lineRule="auto"/>
              <w:jc w:val="center"/>
              <w:rPr>
                <w:rFonts w:eastAsia="Times New Roman"/>
                <w:b/>
                <w:bCs/>
              </w:rPr>
            </w:pPr>
            <w:r w:rsidRPr="008960C2">
              <w:rPr>
                <w:rFonts w:eastAsia="Times New Roman"/>
                <w:b/>
                <w:bCs/>
              </w:rPr>
              <w:t>India Score</w:t>
            </w:r>
          </w:p>
        </w:tc>
        <w:tc>
          <w:tcPr>
            <w:tcW w:w="0" w:type="auto"/>
            <w:vAlign w:val="center"/>
            <w:hideMark/>
          </w:tcPr>
          <w:p w14:paraId="2E5C070E" w14:textId="77777777" w:rsidR="001E4F6E" w:rsidRPr="008960C2" w:rsidRDefault="001E4F6E" w:rsidP="001E4F6E">
            <w:pPr>
              <w:spacing w:after="0" w:line="240" w:lineRule="auto"/>
              <w:jc w:val="center"/>
              <w:rPr>
                <w:rFonts w:eastAsia="Times New Roman"/>
                <w:b/>
                <w:bCs/>
              </w:rPr>
            </w:pPr>
            <w:r w:rsidRPr="008960C2">
              <w:rPr>
                <w:rFonts w:eastAsia="Times New Roman"/>
                <w:b/>
                <w:bCs/>
              </w:rPr>
              <w:t>Implications for Cadbury</w:t>
            </w:r>
          </w:p>
        </w:tc>
      </w:tr>
      <w:tr w:rsidR="001E4F6E" w:rsidRPr="008960C2" w14:paraId="1A576C9C" w14:textId="77777777" w:rsidTr="001E4F6E">
        <w:trPr>
          <w:tblCellSpacing w:w="15" w:type="dxa"/>
          <w:jc w:val="center"/>
        </w:trPr>
        <w:tc>
          <w:tcPr>
            <w:tcW w:w="0" w:type="auto"/>
            <w:vAlign w:val="center"/>
            <w:hideMark/>
          </w:tcPr>
          <w:p w14:paraId="384CFAE4" w14:textId="77777777" w:rsidR="001E4F6E" w:rsidRPr="008960C2" w:rsidRDefault="001E4F6E" w:rsidP="001E4F6E">
            <w:pPr>
              <w:spacing w:after="0" w:line="240" w:lineRule="auto"/>
              <w:jc w:val="center"/>
              <w:rPr>
                <w:rFonts w:eastAsia="Times New Roman"/>
              </w:rPr>
            </w:pPr>
            <w:r w:rsidRPr="008960C2">
              <w:rPr>
                <w:rFonts w:eastAsia="Times New Roman"/>
                <w:b/>
                <w:bCs/>
              </w:rPr>
              <w:t>Power Distance (PDI)</w:t>
            </w:r>
          </w:p>
        </w:tc>
        <w:tc>
          <w:tcPr>
            <w:tcW w:w="0" w:type="auto"/>
            <w:vAlign w:val="center"/>
            <w:hideMark/>
          </w:tcPr>
          <w:p w14:paraId="7C41CDAC" w14:textId="77777777" w:rsidR="001E4F6E" w:rsidRPr="008960C2" w:rsidRDefault="001E4F6E" w:rsidP="001E4F6E">
            <w:pPr>
              <w:spacing w:after="0" w:line="240" w:lineRule="auto"/>
              <w:jc w:val="center"/>
              <w:rPr>
                <w:rFonts w:eastAsia="Times New Roman"/>
              </w:rPr>
            </w:pPr>
            <w:r w:rsidRPr="008960C2">
              <w:rPr>
                <w:rFonts w:eastAsia="Times New Roman"/>
              </w:rPr>
              <w:t>35</w:t>
            </w:r>
          </w:p>
        </w:tc>
        <w:tc>
          <w:tcPr>
            <w:tcW w:w="0" w:type="auto"/>
            <w:vAlign w:val="center"/>
            <w:hideMark/>
          </w:tcPr>
          <w:p w14:paraId="037C3F51" w14:textId="77777777" w:rsidR="001E4F6E" w:rsidRPr="008960C2" w:rsidRDefault="001E4F6E" w:rsidP="001E4F6E">
            <w:pPr>
              <w:spacing w:after="0" w:line="240" w:lineRule="auto"/>
              <w:jc w:val="center"/>
              <w:rPr>
                <w:rFonts w:eastAsia="Times New Roman"/>
              </w:rPr>
            </w:pPr>
            <w:r w:rsidRPr="008960C2">
              <w:rPr>
                <w:rFonts w:eastAsia="Times New Roman"/>
              </w:rPr>
              <w:t>77</w:t>
            </w:r>
          </w:p>
        </w:tc>
        <w:tc>
          <w:tcPr>
            <w:tcW w:w="0" w:type="auto"/>
            <w:vAlign w:val="center"/>
            <w:hideMark/>
          </w:tcPr>
          <w:p w14:paraId="5095B541" w14:textId="77777777" w:rsidR="001E4F6E" w:rsidRPr="008960C2" w:rsidRDefault="001E4F6E" w:rsidP="001E4F6E">
            <w:pPr>
              <w:spacing w:after="0" w:line="240" w:lineRule="auto"/>
              <w:rPr>
                <w:rFonts w:eastAsia="Times New Roman"/>
              </w:rPr>
            </w:pPr>
            <w:r w:rsidRPr="008960C2">
              <w:rPr>
                <w:rFonts w:eastAsia="Times New Roman"/>
              </w:rPr>
              <w:t>UK: Egalitarian, less deference to authority. India: Hierarchical; respect for established brands like Cadbury.</w:t>
            </w:r>
          </w:p>
        </w:tc>
      </w:tr>
      <w:tr w:rsidR="001E4F6E" w:rsidRPr="008960C2" w14:paraId="0B7A563B" w14:textId="77777777" w:rsidTr="001E4F6E">
        <w:trPr>
          <w:tblCellSpacing w:w="15" w:type="dxa"/>
          <w:jc w:val="center"/>
        </w:trPr>
        <w:tc>
          <w:tcPr>
            <w:tcW w:w="0" w:type="auto"/>
            <w:vAlign w:val="center"/>
            <w:hideMark/>
          </w:tcPr>
          <w:p w14:paraId="26EE6907" w14:textId="77777777" w:rsidR="001E4F6E" w:rsidRPr="008960C2" w:rsidRDefault="001E4F6E" w:rsidP="001E4F6E">
            <w:pPr>
              <w:spacing w:after="0" w:line="240" w:lineRule="auto"/>
              <w:jc w:val="center"/>
              <w:rPr>
                <w:rFonts w:eastAsia="Times New Roman"/>
              </w:rPr>
            </w:pPr>
            <w:r w:rsidRPr="008960C2">
              <w:rPr>
                <w:rFonts w:eastAsia="Times New Roman"/>
                <w:b/>
                <w:bCs/>
              </w:rPr>
              <w:t>Individualism (IDV)</w:t>
            </w:r>
          </w:p>
        </w:tc>
        <w:tc>
          <w:tcPr>
            <w:tcW w:w="0" w:type="auto"/>
            <w:vAlign w:val="center"/>
            <w:hideMark/>
          </w:tcPr>
          <w:p w14:paraId="233FE88B" w14:textId="77777777" w:rsidR="001E4F6E" w:rsidRPr="008960C2" w:rsidRDefault="001E4F6E" w:rsidP="001E4F6E">
            <w:pPr>
              <w:spacing w:after="0" w:line="240" w:lineRule="auto"/>
              <w:jc w:val="center"/>
              <w:rPr>
                <w:rFonts w:eastAsia="Times New Roman"/>
              </w:rPr>
            </w:pPr>
            <w:r w:rsidRPr="008960C2">
              <w:rPr>
                <w:rFonts w:eastAsia="Times New Roman"/>
              </w:rPr>
              <w:t>89</w:t>
            </w:r>
          </w:p>
        </w:tc>
        <w:tc>
          <w:tcPr>
            <w:tcW w:w="0" w:type="auto"/>
            <w:vAlign w:val="center"/>
            <w:hideMark/>
          </w:tcPr>
          <w:p w14:paraId="65C8DC68" w14:textId="77777777" w:rsidR="001E4F6E" w:rsidRPr="008960C2" w:rsidRDefault="001E4F6E" w:rsidP="001E4F6E">
            <w:pPr>
              <w:spacing w:after="0" w:line="240" w:lineRule="auto"/>
              <w:jc w:val="center"/>
              <w:rPr>
                <w:rFonts w:eastAsia="Times New Roman"/>
              </w:rPr>
            </w:pPr>
            <w:r w:rsidRPr="008960C2">
              <w:rPr>
                <w:rFonts w:eastAsia="Times New Roman"/>
              </w:rPr>
              <w:t>48</w:t>
            </w:r>
          </w:p>
        </w:tc>
        <w:tc>
          <w:tcPr>
            <w:tcW w:w="0" w:type="auto"/>
            <w:vAlign w:val="center"/>
            <w:hideMark/>
          </w:tcPr>
          <w:p w14:paraId="65BC7FA9" w14:textId="77777777" w:rsidR="001E4F6E" w:rsidRPr="008960C2" w:rsidRDefault="001E4F6E" w:rsidP="001E4F6E">
            <w:pPr>
              <w:spacing w:after="0" w:line="240" w:lineRule="auto"/>
              <w:rPr>
                <w:rFonts w:eastAsia="Times New Roman"/>
              </w:rPr>
            </w:pPr>
            <w:r w:rsidRPr="008960C2">
              <w:rPr>
                <w:rFonts w:eastAsia="Times New Roman"/>
              </w:rPr>
              <w:t>UK: Individual choice &amp; self-indulgence. India: Collectivist – family/gifting focus.</w:t>
            </w:r>
          </w:p>
        </w:tc>
      </w:tr>
      <w:tr w:rsidR="001E4F6E" w:rsidRPr="008960C2" w14:paraId="23879EF6" w14:textId="77777777" w:rsidTr="001E4F6E">
        <w:trPr>
          <w:tblCellSpacing w:w="15" w:type="dxa"/>
          <w:jc w:val="center"/>
        </w:trPr>
        <w:tc>
          <w:tcPr>
            <w:tcW w:w="0" w:type="auto"/>
            <w:vAlign w:val="center"/>
            <w:hideMark/>
          </w:tcPr>
          <w:p w14:paraId="6F4AD51F" w14:textId="77777777" w:rsidR="001E4F6E" w:rsidRPr="008960C2" w:rsidRDefault="001E4F6E" w:rsidP="001E4F6E">
            <w:pPr>
              <w:spacing w:after="0" w:line="240" w:lineRule="auto"/>
              <w:jc w:val="center"/>
              <w:rPr>
                <w:rFonts w:eastAsia="Times New Roman"/>
              </w:rPr>
            </w:pPr>
            <w:r w:rsidRPr="008960C2">
              <w:rPr>
                <w:rFonts w:eastAsia="Times New Roman"/>
                <w:b/>
                <w:bCs/>
              </w:rPr>
              <w:t>Masculinity (MAS)</w:t>
            </w:r>
          </w:p>
        </w:tc>
        <w:tc>
          <w:tcPr>
            <w:tcW w:w="0" w:type="auto"/>
            <w:vAlign w:val="center"/>
            <w:hideMark/>
          </w:tcPr>
          <w:p w14:paraId="24DEEF3D" w14:textId="77777777" w:rsidR="001E4F6E" w:rsidRPr="008960C2" w:rsidRDefault="001E4F6E" w:rsidP="001E4F6E">
            <w:pPr>
              <w:spacing w:after="0" w:line="240" w:lineRule="auto"/>
              <w:jc w:val="center"/>
              <w:rPr>
                <w:rFonts w:eastAsia="Times New Roman"/>
              </w:rPr>
            </w:pPr>
            <w:r w:rsidRPr="008960C2">
              <w:rPr>
                <w:rFonts w:eastAsia="Times New Roman"/>
              </w:rPr>
              <w:t>66</w:t>
            </w:r>
          </w:p>
        </w:tc>
        <w:tc>
          <w:tcPr>
            <w:tcW w:w="0" w:type="auto"/>
            <w:vAlign w:val="center"/>
            <w:hideMark/>
          </w:tcPr>
          <w:p w14:paraId="178CBD12" w14:textId="77777777" w:rsidR="001E4F6E" w:rsidRPr="008960C2" w:rsidRDefault="001E4F6E" w:rsidP="001E4F6E">
            <w:pPr>
              <w:spacing w:after="0" w:line="240" w:lineRule="auto"/>
              <w:jc w:val="center"/>
              <w:rPr>
                <w:rFonts w:eastAsia="Times New Roman"/>
              </w:rPr>
            </w:pPr>
            <w:r w:rsidRPr="008960C2">
              <w:rPr>
                <w:rFonts w:eastAsia="Times New Roman"/>
              </w:rPr>
              <w:t>56</w:t>
            </w:r>
          </w:p>
        </w:tc>
        <w:tc>
          <w:tcPr>
            <w:tcW w:w="0" w:type="auto"/>
            <w:vAlign w:val="center"/>
            <w:hideMark/>
          </w:tcPr>
          <w:p w14:paraId="0D3E2113" w14:textId="77777777" w:rsidR="001E4F6E" w:rsidRPr="008960C2" w:rsidRDefault="001E4F6E" w:rsidP="001E4F6E">
            <w:pPr>
              <w:spacing w:after="0" w:line="240" w:lineRule="auto"/>
              <w:rPr>
                <w:rFonts w:eastAsia="Times New Roman"/>
              </w:rPr>
            </w:pPr>
            <w:r w:rsidRPr="008960C2">
              <w:rPr>
                <w:rFonts w:eastAsia="Times New Roman"/>
              </w:rPr>
              <w:t>Both competitive; UK slightly more success-driven.</w:t>
            </w:r>
          </w:p>
        </w:tc>
      </w:tr>
      <w:tr w:rsidR="001E4F6E" w:rsidRPr="008960C2" w14:paraId="3EB2A4DC" w14:textId="77777777" w:rsidTr="001E4F6E">
        <w:trPr>
          <w:tblCellSpacing w:w="15" w:type="dxa"/>
          <w:jc w:val="center"/>
        </w:trPr>
        <w:tc>
          <w:tcPr>
            <w:tcW w:w="0" w:type="auto"/>
            <w:vAlign w:val="center"/>
            <w:hideMark/>
          </w:tcPr>
          <w:p w14:paraId="24E9FAAB" w14:textId="77777777" w:rsidR="001E4F6E" w:rsidRPr="008960C2" w:rsidRDefault="001E4F6E" w:rsidP="001E4F6E">
            <w:pPr>
              <w:spacing w:after="0" w:line="240" w:lineRule="auto"/>
              <w:jc w:val="center"/>
              <w:rPr>
                <w:rFonts w:eastAsia="Times New Roman"/>
              </w:rPr>
            </w:pPr>
            <w:r w:rsidRPr="008960C2">
              <w:rPr>
                <w:rFonts w:eastAsia="Times New Roman"/>
                <w:b/>
                <w:bCs/>
              </w:rPr>
              <w:t>Uncertainty Avoidance (UAI)</w:t>
            </w:r>
          </w:p>
        </w:tc>
        <w:tc>
          <w:tcPr>
            <w:tcW w:w="0" w:type="auto"/>
            <w:vAlign w:val="center"/>
            <w:hideMark/>
          </w:tcPr>
          <w:p w14:paraId="3F42278C" w14:textId="77777777" w:rsidR="001E4F6E" w:rsidRPr="008960C2" w:rsidRDefault="001E4F6E" w:rsidP="001E4F6E">
            <w:pPr>
              <w:spacing w:after="0" w:line="240" w:lineRule="auto"/>
              <w:jc w:val="center"/>
              <w:rPr>
                <w:rFonts w:eastAsia="Times New Roman"/>
              </w:rPr>
            </w:pPr>
            <w:r w:rsidRPr="008960C2">
              <w:rPr>
                <w:rFonts w:eastAsia="Times New Roman"/>
              </w:rPr>
              <w:t>35</w:t>
            </w:r>
          </w:p>
        </w:tc>
        <w:tc>
          <w:tcPr>
            <w:tcW w:w="0" w:type="auto"/>
            <w:vAlign w:val="center"/>
            <w:hideMark/>
          </w:tcPr>
          <w:p w14:paraId="67F3ECE4" w14:textId="77777777" w:rsidR="001E4F6E" w:rsidRPr="008960C2" w:rsidRDefault="001E4F6E" w:rsidP="001E4F6E">
            <w:pPr>
              <w:spacing w:after="0" w:line="240" w:lineRule="auto"/>
              <w:jc w:val="center"/>
              <w:rPr>
                <w:rFonts w:eastAsia="Times New Roman"/>
              </w:rPr>
            </w:pPr>
            <w:r w:rsidRPr="008960C2">
              <w:rPr>
                <w:rFonts w:eastAsia="Times New Roman"/>
              </w:rPr>
              <w:t>40</w:t>
            </w:r>
          </w:p>
        </w:tc>
        <w:tc>
          <w:tcPr>
            <w:tcW w:w="0" w:type="auto"/>
            <w:vAlign w:val="center"/>
            <w:hideMark/>
          </w:tcPr>
          <w:p w14:paraId="13D3C82A" w14:textId="77777777" w:rsidR="001E4F6E" w:rsidRPr="008960C2" w:rsidRDefault="001E4F6E" w:rsidP="001E4F6E">
            <w:pPr>
              <w:spacing w:after="0" w:line="240" w:lineRule="auto"/>
              <w:rPr>
                <w:rFonts w:eastAsia="Times New Roman"/>
              </w:rPr>
            </w:pPr>
            <w:r w:rsidRPr="008960C2">
              <w:rPr>
                <w:rFonts w:eastAsia="Times New Roman"/>
              </w:rPr>
              <w:t>Both relatively comfortable with ambiguity.</w:t>
            </w:r>
          </w:p>
        </w:tc>
      </w:tr>
    </w:tbl>
    <w:p w14:paraId="666B6F33" w14:textId="77777777" w:rsidR="001E4F6E" w:rsidRPr="008960C2" w:rsidRDefault="001E4F6E" w:rsidP="001E4F6E">
      <w:pPr>
        <w:jc w:val="center"/>
      </w:pPr>
      <w:r w:rsidRPr="008960C2">
        <w:t xml:space="preserve">Figure: </w:t>
      </w:r>
      <w:proofErr w:type="spellStart"/>
      <w:r w:rsidRPr="008960C2">
        <w:t>Hofstead</w:t>
      </w:r>
      <w:proofErr w:type="spellEnd"/>
      <w:r w:rsidRPr="008960C2">
        <w:t xml:space="preserve"> score of the UK and India (</w:t>
      </w:r>
      <w:proofErr w:type="spellStart"/>
      <w:r w:rsidRPr="008960C2">
        <w:t>SproutOut</w:t>
      </w:r>
      <w:proofErr w:type="spellEnd"/>
      <w:r w:rsidRPr="008960C2">
        <w:t xml:space="preserve"> Solutions, 2025)</w:t>
      </w:r>
    </w:p>
    <w:p w14:paraId="4295EB37" w14:textId="77777777" w:rsidR="007527D0" w:rsidRPr="008960C2" w:rsidRDefault="007527D0" w:rsidP="007527D0">
      <w:r w:rsidRPr="008960C2">
        <w:t xml:space="preserve">The cultural dimensions theory of Hofstede is an extensive theory that serves as a useful reference for studying the role of national culture on consumer attitudes and </w:t>
      </w:r>
      <w:proofErr w:type="spellStart"/>
      <w:r w:rsidR="00C5280B" w:rsidRPr="008960C2">
        <w:t>behaviours</w:t>
      </w:r>
      <w:proofErr w:type="spellEnd"/>
      <w:r w:rsidRPr="008960C2">
        <w:t xml:space="preserve"> and marketing strategies </w:t>
      </w:r>
      <w:r w:rsidR="001E4F6E" w:rsidRPr="008960C2">
        <w:t>(</w:t>
      </w:r>
      <w:proofErr w:type="spellStart"/>
      <w:r w:rsidR="001E4F6E" w:rsidRPr="008960C2">
        <w:t>Sağlam</w:t>
      </w:r>
      <w:proofErr w:type="spellEnd"/>
      <w:r w:rsidR="001E4F6E" w:rsidRPr="008960C2">
        <w:t xml:space="preserve"> and </w:t>
      </w:r>
      <w:proofErr w:type="spellStart"/>
      <w:r w:rsidR="001E4F6E" w:rsidRPr="008960C2">
        <w:t>Abdullahi</w:t>
      </w:r>
      <w:proofErr w:type="spellEnd"/>
      <w:r w:rsidR="001E4F6E" w:rsidRPr="008960C2">
        <w:t>, 2021</w:t>
      </w:r>
      <w:r w:rsidRPr="008960C2">
        <w:t>). Comparing the United Kingdom with India, major differences can be identified which may justify Cadbury's desire to adapt its international marketing strategy.</w:t>
      </w:r>
    </w:p>
    <w:p w14:paraId="0C6D8835" w14:textId="77777777" w:rsidR="007527D0" w:rsidRPr="008960C2" w:rsidRDefault="007527D0" w:rsidP="007527D0">
      <w:r w:rsidRPr="008960C2">
        <w:rPr>
          <w:b/>
        </w:rPr>
        <w:t>Power Distance (PDI):</w:t>
      </w:r>
      <w:r w:rsidRPr="008960C2">
        <w:t xml:space="preserve"> 35 implies low power distance in the UK</w:t>
      </w:r>
      <w:r w:rsidR="00C5280B" w:rsidRPr="008960C2">
        <w:t>,</w:t>
      </w:r>
      <w:r w:rsidRPr="008960C2">
        <w:t xml:space="preserve"> and hence it is an egalitarian society where hierarchy is </w:t>
      </w:r>
      <w:proofErr w:type="spellStart"/>
      <w:r w:rsidRPr="008960C2">
        <w:t>minimised</w:t>
      </w:r>
      <w:proofErr w:type="spellEnd"/>
      <w:r w:rsidRPr="008960C2">
        <w:t>, and authority is questioned. By comparison</w:t>
      </w:r>
      <w:r w:rsidR="00C5280B" w:rsidRPr="008960C2">
        <w:t>,</w:t>
      </w:r>
      <w:r w:rsidRPr="008960C2">
        <w:t xml:space="preserve"> India scores at 77, a level of acceptance of hierarchical structures and respect for authority. Cadbury's UK advertising aims t</w:t>
      </w:r>
      <w:r w:rsidR="001E4F6E" w:rsidRPr="008960C2">
        <w:t>o be fun, ironic and laid-back (Stratton, 2022). I</w:t>
      </w:r>
      <w:r w:rsidRPr="008960C2">
        <w:t>n India</w:t>
      </w:r>
      <w:r w:rsidR="00C5280B" w:rsidRPr="008960C2">
        <w:t>,</w:t>
      </w:r>
      <w:r w:rsidRPr="008960C2">
        <w:t xml:space="preserve"> it is perceived as a familiar, long-standing brand and </w:t>
      </w:r>
      <w:r w:rsidR="00C5280B" w:rsidRPr="008960C2">
        <w:t>is celebrated</w:t>
      </w:r>
      <w:r w:rsidRPr="008960C2">
        <w:t xml:space="preserve"> through the medium of grandparents and festivals</w:t>
      </w:r>
      <w:r w:rsidR="003325A7" w:rsidRPr="008960C2">
        <w:t xml:space="preserve"> (ET </w:t>
      </w:r>
      <w:proofErr w:type="spellStart"/>
      <w:r w:rsidR="003325A7" w:rsidRPr="008960C2">
        <w:t>BrandEquity</w:t>
      </w:r>
      <w:proofErr w:type="spellEnd"/>
      <w:r w:rsidR="003325A7" w:rsidRPr="008960C2">
        <w:t>, 2026)</w:t>
      </w:r>
      <w:r w:rsidRPr="008960C2">
        <w:t>.</w:t>
      </w:r>
    </w:p>
    <w:p w14:paraId="610F09F5" w14:textId="77777777" w:rsidR="007527D0" w:rsidRPr="008960C2" w:rsidRDefault="007527D0" w:rsidP="007527D0">
      <w:r w:rsidRPr="008960C2">
        <w:rPr>
          <w:b/>
        </w:rPr>
        <w:t>Individualism vs Collectivism (IDV):</w:t>
      </w:r>
      <w:r w:rsidRPr="008960C2">
        <w:t xml:space="preserve"> The UK is very individualistic and values personal choice and self-indulgence (89</w:t>
      </w:r>
      <w:r w:rsidR="003325A7" w:rsidRPr="008960C2">
        <w:t xml:space="preserve">). India is more collectivist. </w:t>
      </w:r>
      <w:r w:rsidRPr="008960C2">
        <w:t xml:space="preserve">Family, community and shared experiences are </w:t>
      </w:r>
      <w:proofErr w:type="spellStart"/>
      <w:r w:rsidR="00C5280B" w:rsidRPr="008960C2">
        <w:t>emphasised</w:t>
      </w:r>
      <w:proofErr w:type="spellEnd"/>
      <w:r w:rsidRPr="008960C2">
        <w:t xml:space="preserve"> (48). This means that Cadbury's UK activation is often around individual indulgence and </w:t>
      </w:r>
      <w:r w:rsidR="00C5280B" w:rsidRPr="008960C2">
        <w:t>high-quality</w:t>
      </w:r>
      <w:r w:rsidRPr="008960C2">
        <w:t xml:space="preserve"> personal brands, while in India</w:t>
      </w:r>
      <w:r w:rsidR="00C5280B" w:rsidRPr="008960C2">
        <w:t>,</w:t>
      </w:r>
      <w:r w:rsidRPr="008960C2">
        <w:t xml:space="preserve"> there is a strong emphasis on family values, gifting during Diwali and festival events and a communal celebration.</w:t>
      </w:r>
    </w:p>
    <w:p w14:paraId="18FDD865" w14:textId="77777777" w:rsidR="007527D0" w:rsidRPr="008960C2" w:rsidRDefault="007527D0" w:rsidP="007527D0">
      <w:r w:rsidRPr="008960C2">
        <w:rPr>
          <w:b/>
        </w:rPr>
        <w:t>Masculinity vs. Femininity (MAS):</w:t>
      </w:r>
      <w:r w:rsidRPr="008960C2">
        <w:t xml:space="preserve"> Both countries have a masculine bias of 66 (UK) and 56 (India). This indicates moderate competitiveness and a tendency to strive for success, enabling Cadbury to apply </w:t>
      </w:r>
      <w:r w:rsidR="00C5280B" w:rsidRPr="008960C2">
        <w:t>success-minded</w:t>
      </w:r>
      <w:r w:rsidRPr="008960C2">
        <w:t xml:space="preserve"> messaging to both markets but </w:t>
      </w:r>
      <w:r w:rsidR="00C5280B" w:rsidRPr="008960C2">
        <w:t xml:space="preserve">with </w:t>
      </w:r>
      <w:r w:rsidRPr="008960C2">
        <w:t>different tones.</w:t>
      </w:r>
    </w:p>
    <w:p w14:paraId="5D634CBE" w14:textId="77777777" w:rsidR="007527D0" w:rsidRPr="008960C2" w:rsidRDefault="007527D0" w:rsidP="007527D0">
      <w:r w:rsidRPr="008960C2">
        <w:rPr>
          <w:b/>
        </w:rPr>
        <w:t>Uncertainty Avoidance (UAI):</w:t>
      </w:r>
      <w:r w:rsidRPr="008960C2">
        <w:t xml:space="preserve"> T</w:t>
      </w:r>
      <w:r w:rsidR="003325A7" w:rsidRPr="008960C2">
        <w:t xml:space="preserve">he scores for these were close </w:t>
      </w:r>
      <w:r w:rsidRPr="008960C2">
        <w:t>and not high, and show both societies to be relatively open to ambiguity and new products</w:t>
      </w:r>
      <w:r w:rsidR="003325A7" w:rsidRPr="008960C2">
        <w:t xml:space="preserve"> (</w:t>
      </w:r>
      <w:proofErr w:type="spellStart"/>
      <w:r w:rsidR="003325A7" w:rsidRPr="008960C2">
        <w:t>SproutOut</w:t>
      </w:r>
      <w:proofErr w:type="spellEnd"/>
      <w:r w:rsidR="003325A7" w:rsidRPr="008960C2">
        <w:t xml:space="preserve"> Solutions, 2025)</w:t>
      </w:r>
      <w:r w:rsidRPr="008960C2">
        <w:t xml:space="preserve">. This helps Cadbury's product innovation, ranging from new </w:t>
      </w:r>
      <w:proofErr w:type="spellStart"/>
      <w:r w:rsidR="00C5280B" w:rsidRPr="008960C2">
        <w:t>flavours</w:t>
      </w:r>
      <w:proofErr w:type="spellEnd"/>
      <w:r w:rsidR="003325A7" w:rsidRPr="008960C2">
        <w:t xml:space="preserve"> for India</w:t>
      </w:r>
      <w:r w:rsidRPr="008960C2">
        <w:t xml:space="preserve"> to premium offerings in the UK.</w:t>
      </w:r>
    </w:p>
    <w:p w14:paraId="4583FBC0" w14:textId="77777777" w:rsidR="007527D0" w:rsidRPr="008960C2" w:rsidRDefault="007527D0" w:rsidP="007527D0">
      <w:r w:rsidRPr="008960C2">
        <w:t>The differences being cultural may require a p</w:t>
      </w:r>
      <w:r w:rsidR="003325A7" w:rsidRPr="008960C2">
        <w:t>olycentric perspective in India</w:t>
      </w:r>
      <w:r w:rsidRPr="008960C2">
        <w:t xml:space="preserve"> rather than a more </w:t>
      </w:r>
      <w:proofErr w:type="spellStart"/>
      <w:r w:rsidRPr="008960C2">
        <w:t>standardised</w:t>
      </w:r>
      <w:proofErr w:type="spellEnd"/>
      <w:r w:rsidRPr="008960C2">
        <w:t xml:space="preserve"> perspective in the UK. This has been a source of Cadbury's success in India as well as their ability to keep brand equity alive in t</w:t>
      </w:r>
      <w:r w:rsidR="003325A7" w:rsidRPr="008960C2">
        <w:t>he UK. If these dimensions are no</w:t>
      </w:r>
      <w:r w:rsidRPr="008960C2">
        <w:t xml:space="preserve">t handled well, there may be a situation that positions it </w:t>
      </w:r>
      <w:r w:rsidR="00C5280B" w:rsidRPr="008960C2">
        <w:t xml:space="preserve">as </w:t>
      </w:r>
      <w:r w:rsidRPr="008960C2">
        <w:t>ineffective and might miss out on markets.</w:t>
      </w:r>
    </w:p>
    <w:p w14:paraId="735DCFB6" w14:textId="77777777" w:rsidR="007527D0" w:rsidRPr="008960C2" w:rsidRDefault="007527D0" w:rsidP="003325A7">
      <w:pPr>
        <w:pStyle w:val="Heading1"/>
      </w:pPr>
      <w:bookmarkStart w:id="4" w:name="_Toc233227005"/>
      <w:r w:rsidRPr="008960C2">
        <w:t>STP Analysis</w:t>
      </w:r>
      <w:bookmarkEnd w:id="4"/>
    </w:p>
    <w:p w14:paraId="70F66696" w14:textId="77777777" w:rsidR="007527D0" w:rsidRPr="008960C2" w:rsidRDefault="007527D0" w:rsidP="007527D0">
      <w:r w:rsidRPr="008960C2">
        <w:t xml:space="preserve">Cadbury's STP strategies play a pivotal role in its ability to suit its product to various market segments. In this section, Cadbury's STP strategies in the UK </w:t>
      </w:r>
      <w:r w:rsidR="003325A7" w:rsidRPr="008960C2">
        <w:t>and</w:t>
      </w:r>
      <w:r w:rsidRPr="008960C2">
        <w:t xml:space="preserve"> India will be compared.</w:t>
      </w:r>
    </w:p>
    <w:p w14:paraId="37CA70DE" w14:textId="77777777" w:rsidR="007527D0" w:rsidRPr="008960C2" w:rsidRDefault="007527D0" w:rsidP="007527D0">
      <w:pPr>
        <w:rPr>
          <w:b/>
        </w:rPr>
      </w:pPr>
      <w:r w:rsidRPr="008960C2">
        <w:rPr>
          <w:b/>
        </w:rPr>
        <w:t>Segmentation Strategies</w:t>
      </w:r>
    </w:p>
    <w:p w14:paraId="6C58CF89" w14:textId="77777777" w:rsidR="007527D0" w:rsidRPr="008960C2" w:rsidRDefault="007527D0" w:rsidP="007527D0">
      <w:r w:rsidRPr="008960C2">
        <w:t xml:space="preserve">Cadbury has a </w:t>
      </w:r>
      <w:r w:rsidR="00C5280B" w:rsidRPr="008960C2">
        <w:t>multi-segmentation</w:t>
      </w:r>
      <w:r w:rsidRPr="008960C2">
        <w:t xml:space="preserve"> strategy in the United Kingdom based on demographic, psychograph</w:t>
      </w:r>
      <w:r w:rsidR="003325A7" w:rsidRPr="008960C2">
        <w:t xml:space="preserve">ic and </w:t>
      </w:r>
      <w:proofErr w:type="spellStart"/>
      <w:r w:rsidR="003325A7" w:rsidRPr="008960C2">
        <w:t>behavioural</w:t>
      </w:r>
      <w:proofErr w:type="spellEnd"/>
      <w:r w:rsidR="003325A7" w:rsidRPr="008960C2">
        <w:t xml:space="preserve"> criteria. It i</w:t>
      </w:r>
      <w:r w:rsidRPr="008960C2">
        <w:t>s demographically geared t</w:t>
      </w:r>
      <w:r w:rsidR="003325A7" w:rsidRPr="008960C2">
        <w:t xml:space="preserve">o a wide age spectrum, </w:t>
      </w:r>
      <w:r w:rsidRPr="008960C2">
        <w:t xml:space="preserve">children to </w:t>
      </w:r>
      <w:r w:rsidR="00C5280B" w:rsidRPr="008960C2">
        <w:t>grown-ups</w:t>
      </w:r>
      <w:r w:rsidR="003325A7" w:rsidRPr="008960C2">
        <w:t>, 5 to more than 65 years,</w:t>
      </w:r>
      <w:r w:rsidRPr="008960C2">
        <w:t xml:space="preserve"> and </w:t>
      </w:r>
      <w:r w:rsidR="003325A7" w:rsidRPr="008960C2">
        <w:t>middle-</w:t>
      </w:r>
      <w:r w:rsidRPr="008960C2">
        <w:t xml:space="preserve"> to </w:t>
      </w:r>
      <w:r w:rsidR="00C5280B" w:rsidRPr="008960C2">
        <w:t>upper-income</w:t>
      </w:r>
      <w:r w:rsidRPr="008960C2">
        <w:t xml:space="preserve"> households in urban or suburban areas</w:t>
      </w:r>
      <w:r w:rsidR="002C6F72" w:rsidRPr="008960C2">
        <w:t xml:space="preserve"> (ipl.org, 2020)</w:t>
      </w:r>
      <w:r w:rsidRPr="008960C2">
        <w:t xml:space="preserve">. Purchasers who are </w:t>
      </w:r>
      <w:r w:rsidR="00C5280B" w:rsidRPr="008960C2">
        <w:t>health-focused</w:t>
      </w:r>
      <w:r w:rsidRPr="008960C2">
        <w:t xml:space="preserve">, indulgent and </w:t>
      </w:r>
      <w:r w:rsidR="00C5280B" w:rsidRPr="008960C2">
        <w:t>gifting-focused</w:t>
      </w:r>
      <w:r w:rsidRPr="008960C2">
        <w:t xml:space="preserve"> compose the segments </w:t>
      </w:r>
      <w:proofErr w:type="spellStart"/>
      <w:r w:rsidRPr="008960C2">
        <w:t>psychographically</w:t>
      </w:r>
      <w:proofErr w:type="spellEnd"/>
      <w:r w:rsidRPr="008960C2">
        <w:t xml:space="preserve">. </w:t>
      </w:r>
      <w:proofErr w:type="spellStart"/>
      <w:r w:rsidRPr="008960C2">
        <w:t>Behaviourally</w:t>
      </w:r>
      <w:proofErr w:type="spellEnd"/>
      <w:r w:rsidRPr="008960C2">
        <w:t>, the brand segments into everyday treats, seasonal and premium gifting. Cadbury is going towards premium and functional chocolate segments as the UK chocolate market is highly competitive and mature, estimated at USD 12.46 billion in 2025</w:t>
      </w:r>
      <w:r w:rsidR="002C6F72" w:rsidRPr="008960C2">
        <w:t xml:space="preserve"> (Grand View Research, 2024)</w:t>
      </w:r>
      <w:r w:rsidRPr="008960C2">
        <w:t>.</w:t>
      </w:r>
    </w:p>
    <w:p w14:paraId="261EA146" w14:textId="77777777" w:rsidR="007527D0" w:rsidRPr="008960C2" w:rsidRDefault="002C6F72" w:rsidP="007527D0">
      <w:r w:rsidRPr="008960C2">
        <w:t>In India, t</w:t>
      </w:r>
      <w:r w:rsidR="007527D0" w:rsidRPr="008960C2">
        <w:t>he segmentation is based mainly on demograph</w:t>
      </w:r>
      <w:r w:rsidRPr="008960C2">
        <w:t xml:space="preserve">ical and </w:t>
      </w:r>
      <w:proofErr w:type="spellStart"/>
      <w:r w:rsidRPr="008960C2">
        <w:t>behavioural</w:t>
      </w:r>
      <w:proofErr w:type="spellEnd"/>
      <w:r w:rsidRPr="008960C2">
        <w:t xml:space="preserve"> attributes, </w:t>
      </w:r>
      <w:r w:rsidR="007527D0" w:rsidRPr="008960C2">
        <w:t>nam</w:t>
      </w:r>
      <w:r w:rsidRPr="008960C2">
        <w:t>ely Age and Income, and Urban and</w:t>
      </w:r>
      <w:r w:rsidR="007527D0" w:rsidRPr="008960C2">
        <w:t xml:space="preserve"> Rural. It is directed to all ages but disproportionately at </w:t>
      </w:r>
      <w:r w:rsidR="00C5280B" w:rsidRPr="008960C2">
        <w:t xml:space="preserve">the </w:t>
      </w:r>
      <w:r w:rsidRPr="008960C2">
        <w:t xml:space="preserve">young </w:t>
      </w:r>
      <w:r w:rsidR="007527D0" w:rsidRPr="008960C2">
        <w:t xml:space="preserve">and </w:t>
      </w:r>
      <w:r w:rsidR="00C5280B" w:rsidRPr="008960C2">
        <w:t>families</w:t>
      </w:r>
      <w:r w:rsidR="007527D0" w:rsidRPr="008960C2">
        <w:t xml:space="preserve">. It is not just about segmenting customers according to income but about offering them a small pack which is affordable for them and a premium pack for </w:t>
      </w:r>
      <w:r w:rsidR="00C5280B" w:rsidRPr="008960C2">
        <w:t xml:space="preserve">the </w:t>
      </w:r>
      <w:r w:rsidR="007527D0" w:rsidRPr="008960C2">
        <w:t xml:space="preserve">middle </w:t>
      </w:r>
      <w:r w:rsidR="00C5280B" w:rsidRPr="008960C2">
        <w:t xml:space="preserve">and </w:t>
      </w:r>
      <w:r w:rsidR="007527D0" w:rsidRPr="008960C2">
        <w:t>upp</w:t>
      </w:r>
      <w:r w:rsidRPr="008960C2">
        <w:t>er classes</w:t>
      </w:r>
      <w:r w:rsidR="007527D0" w:rsidRPr="008960C2">
        <w:t>.</w:t>
      </w:r>
      <w:r w:rsidRPr="008960C2">
        <w:t xml:space="preserve"> Occasion segmentation is good, festivals</w:t>
      </w:r>
      <w:r w:rsidR="007527D0" w:rsidRPr="008960C2">
        <w:t>, gifting and daily indulgence. Indian chocolate market saw USD 3.05 billion in 2025 and will reach USD 5.62 billion by 2034</w:t>
      </w:r>
      <w:r w:rsidR="00C5280B" w:rsidRPr="008960C2">
        <w:t>,</w:t>
      </w:r>
      <w:r w:rsidR="007527D0" w:rsidRPr="008960C2">
        <w:t xml:space="preserve"> with low per capita chocolate consumption, which presents a wide diversity of segments based on affordability among consumers</w:t>
      </w:r>
      <w:r w:rsidRPr="008960C2">
        <w:t xml:space="preserve"> (IMARC, 2019)</w:t>
      </w:r>
      <w:r w:rsidR="007527D0" w:rsidRPr="008960C2">
        <w:t>.</w:t>
      </w:r>
    </w:p>
    <w:p w14:paraId="001DC07E" w14:textId="77777777" w:rsidR="007527D0" w:rsidRPr="008960C2" w:rsidRDefault="007527D0" w:rsidP="007527D0">
      <w:pPr>
        <w:rPr>
          <w:b/>
        </w:rPr>
      </w:pPr>
      <w:r w:rsidRPr="008960C2">
        <w:rPr>
          <w:b/>
        </w:rPr>
        <w:t>Target Markets</w:t>
      </w:r>
    </w:p>
    <w:p w14:paraId="106E4EE2" w14:textId="77777777" w:rsidR="007527D0" w:rsidRPr="008960C2" w:rsidRDefault="007527D0" w:rsidP="007527D0">
      <w:r w:rsidRPr="008960C2">
        <w:t xml:space="preserve">Cadbury's target market in the U.K. is mainly targeted at young adults and family households as a developed market. The core target </w:t>
      </w:r>
      <w:r w:rsidR="00C5280B" w:rsidRPr="008960C2">
        <w:t>consists</w:t>
      </w:r>
      <w:r w:rsidRPr="008960C2">
        <w:t xml:space="preserve"> of </w:t>
      </w:r>
      <w:r w:rsidR="00956DB1" w:rsidRPr="008960C2">
        <w:t xml:space="preserve">Millennials and Gen Z, </w:t>
      </w:r>
      <w:r w:rsidRPr="008960C2">
        <w:t xml:space="preserve">health-conscious consumers, chocolate fans who are more aware of the product and ready to try new </w:t>
      </w:r>
      <w:proofErr w:type="spellStart"/>
      <w:r w:rsidRPr="008960C2">
        <w:t>flavours</w:t>
      </w:r>
      <w:proofErr w:type="spellEnd"/>
      <w:r w:rsidRPr="008960C2">
        <w:t>, and middle-class families preferring familiar, quality chocolate</w:t>
      </w:r>
      <w:r w:rsidR="00956DB1" w:rsidRPr="008960C2">
        <w:t xml:space="preserve"> (Young Urban Project, 2025)</w:t>
      </w:r>
      <w:r w:rsidRPr="008960C2">
        <w:t>. Mondelēz has a good share of the UK chocolate confectionery market, but is competing with own-label and premium brands.</w:t>
      </w:r>
    </w:p>
    <w:p w14:paraId="72D4F4EA" w14:textId="77777777" w:rsidR="007527D0" w:rsidRPr="008960C2" w:rsidRDefault="007527D0" w:rsidP="007527D0">
      <w:r w:rsidRPr="008960C2">
        <w:t>Cadbury aims to attract a mass market in India. It covers kids, young people and families in urban and semi-urban settings. Chocolate consumption is the main focus on the ever-expanding middle-class and the youth, seeing it as something affordable and joyful</w:t>
      </w:r>
      <w:r w:rsidR="00956DB1" w:rsidRPr="008960C2">
        <w:t xml:space="preserve"> (</w:t>
      </w:r>
      <w:proofErr w:type="spellStart"/>
      <w:r w:rsidR="00956DB1" w:rsidRPr="008960C2">
        <w:t>Buildd</w:t>
      </w:r>
      <w:proofErr w:type="spellEnd"/>
      <w:r w:rsidR="00956DB1" w:rsidRPr="008960C2">
        <w:t>, 2025)</w:t>
      </w:r>
      <w:r w:rsidRPr="008960C2">
        <w:t xml:space="preserve">. The brand has managed to transition the messaging from premium to market penetration, even to </w:t>
      </w:r>
      <w:r w:rsidR="00C5280B" w:rsidRPr="008960C2">
        <w:t>lower-income</w:t>
      </w:r>
      <w:r w:rsidRPr="008960C2">
        <w:t xml:space="preserve"> segments</w:t>
      </w:r>
      <w:r w:rsidR="00C5280B" w:rsidRPr="008960C2">
        <w:t>,</w:t>
      </w:r>
      <w:r w:rsidRPr="008960C2">
        <w:t xml:space="preserve"> by way of small packs. Cadbury holds more than 70% share in the chocolate confectionery market</w:t>
      </w:r>
      <w:r w:rsidR="00956DB1" w:rsidRPr="008960C2">
        <w:t xml:space="preserve"> (The Brand Hopper, 2024)</w:t>
      </w:r>
      <w:r w:rsidRPr="008960C2">
        <w:t>.</w:t>
      </w:r>
    </w:p>
    <w:p w14:paraId="6EC4A1C8" w14:textId="77777777" w:rsidR="007527D0" w:rsidRPr="008960C2" w:rsidRDefault="007527D0" w:rsidP="007527D0">
      <w:r w:rsidRPr="008960C2">
        <w:t>The UK objective is more focused on quality and wealth, whereas the Indian objective has a broad outlook and focuses on volume, due to the different maturity levels of the markets. Taking the overall chocolate category to University children through Cadbury's India strategy.</w:t>
      </w:r>
    </w:p>
    <w:p w14:paraId="087F73C4" w14:textId="77777777" w:rsidR="007527D0" w:rsidRPr="008960C2" w:rsidRDefault="007527D0" w:rsidP="007527D0">
      <w:pPr>
        <w:rPr>
          <w:b/>
        </w:rPr>
      </w:pPr>
      <w:r w:rsidRPr="008960C2">
        <w:rPr>
          <w:b/>
        </w:rPr>
        <w:t xml:space="preserve">Positioning strategies and brand perception </w:t>
      </w:r>
    </w:p>
    <w:p w14:paraId="1C88CE4B" w14:textId="77777777" w:rsidR="007527D0" w:rsidRPr="008960C2" w:rsidRDefault="007527D0" w:rsidP="007527D0">
      <w:r w:rsidRPr="008960C2">
        <w:t xml:space="preserve">Cadbury's claim in the UK </w:t>
      </w:r>
      <w:r w:rsidR="007F33EC" w:rsidRPr="008960C2">
        <w:t xml:space="preserve">is to be a </w:t>
      </w:r>
      <w:r w:rsidRPr="008960C2">
        <w:t>milk c</w:t>
      </w:r>
      <w:r w:rsidR="007F33EC" w:rsidRPr="008960C2">
        <w:t>hocolate heritage British brand providing joy (Discover Britain, 2023)</w:t>
      </w:r>
      <w:r w:rsidRPr="008960C2">
        <w:t xml:space="preserve">. </w:t>
      </w:r>
      <w:r w:rsidR="007F33EC" w:rsidRPr="008960C2">
        <w:t>A</w:t>
      </w:r>
      <w:r w:rsidRPr="008960C2">
        <w:t xml:space="preserve">s a dairy product, </w:t>
      </w:r>
      <w:r w:rsidR="007F33EC" w:rsidRPr="008960C2">
        <w:t>Dairy Milk</w:t>
      </w:r>
      <w:r w:rsidRPr="008960C2">
        <w:t xml:space="preserve"> has been a part of family occasions and a</w:t>
      </w:r>
      <w:r w:rsidR="007F33EC" w:rsidRPr="008960C2">
        <w:t xml:space="preserve"> guaranteed form of indulgence, </w:t>
      </w:r>
      <w:r w:rsidRPr="008960C2">
        <w:t>“Glass</w:t>
      </w:r>
      <w:r w:rsidR="007F33EC" w:rsidRPr="008960C2">
        <w:t xml:space="preserve"> and a Half of Full Cream Milk”</w:t>
      </w:r>
      <w:r w:rsidRPr="008960C2">
        <w:t>. Trust and familiarity are positive attributes of the brand, alongside health preferences moving premium/dark chocolate positioning</w:t>
      </w:r>
      <w:r w:rsidR="007F33EC" w:rsidRPr="008960C2">
        <w:t xml:space="preserve"> (Rollins et al., 2023)</w:t>
      </w:r>
      <w:r w:rsidRPr="008960C2">
        <w:t>. Emotional connection and taste are the highlights of recent campaigns.</w:t>
      </w:r>
    </w:p>
    <w:p w14:paraId="475ECD8A" w14:textId="77777777" w:rsidR="007F33EC" w:rsidRPr="008960C2" w:rsidRDefault="007F33EC" w:rsidP="007F33EC">
      <w:pPr>
        <w:jc w:val="center"/>
      </w:pPr>
      <w:r w:rsidRPr="008960C2">
        <w:rPr>
          <w:noProof/>
        </w:rPr>
        <w:drawing>
          <wp:inline distT="0" distB="0" distL="0" distR="0" wp14:anchorId="154F6CFF" wp14:editId="23153720">
            <wp:extent cx="3590925" cy="5048250"/>
            <wp:effectExtent l="0" t="0" r="9525" b="0"/>
            <wp:docPr id="2" name="Picture 2" descr="There's a glass &amp; a half in everyone 😉 Cadbury simply irresistible 💜  #Cadbury #CadburyDairyMi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re's a glass &amp; a half in everyone 😉 Cadbury simply irresistible 💜  #Cadbury #CadburyDairyMil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0925" cy="5048250"/>
                    </a:xfrm>
                    <a:prstGeom prst="rect">
                      <a:avLst/>
                    </a:prstGeom>
                    <a:noFill/>
                    <a:ln>
                      <a:noFill/>
                    </a:ln>
                  </pic:spPr>
                </pic:pic>
              </a:graphicData>
            </a:graphic>
          </wp:inline>
        </w:drawing>
      </w:r>
    </w:p>
    <w:p w14:paraId="1B000D1D" w14:textId="77777777" w:rsidR="007F33EC" w:rsidRPr="008960C2" w:rsidRDefault="007F33EC" w:rsidP="007F33EC">
      <w:pPr>
        <w:jc w:val="center"/>
      </w:pPr>
      <w:r w:rsidRPr="008960C2">
        <w:t xml:space="preserve">Figure: Cadbury’s </w:t>
      </w:r>
      <w:r w:rsidR="00112A4B" w:rsidRPr="008960C2">
        <w:t>Glass and a Half of Full Cream Milk (Cadbury, 2026)</w:t>
      </w:r>
    </w:p>
    <w:p w14:paraId="6C03CD2D" w14:textId="77777777" w:rsidR="007527D0" w:rsidRPr="008960C2" w:rsidRDefault="007527D0" w:rsidP="007527D0">
      <w:r w:rsidRPr="008960C2">
        <w:t xml:space="preserve">Cadbury has cleverly marketed its Dairy Milk as a power leveraging joy to celebrate and </w:t>
      </w:r>
      <w:r w:rsidR="00C5280B" w:rsidRPr="008960C2">
        <w:t>share</w:t>
      </w:r>
      <w:r w:rsidRPr="008960C2">
        <w:t xml:space="preserve"> moments of “</w:t>
      </w:r>
      <w:proofErr w:type="spellStart"/>
      <w:r w:rsidRPr="008960C2">
        <w:t>meetha</w:t>
      </w:r>
      <w:proofErr w:type="spellEnd"/>
      <w:r w:rsidRPr="008960C2">
        <w:t>” in India. Campaigns such as “</w:t>
      </w:r>
      <w:proofErr w:type="spellStart"/>
      <w:r w:rsidRPr="008960C2">
        <w:t>Kuch</w:t>
      </w:r>
      <w:proofErr w:type="spellEnd"/>
      <w:r w:rsidRPr="008960C2">
        <w:t xml:space="preserve"> </w:t>
      </w:r>
      <w:proofErr w:type="spellStart"/>
      <w:r w:rsidRPr="008960C2">
        <w:t>Meetha</w:t>
      </w:r>
      <w:proofErr w:type="spellEnd"/>
      <w:r w:rsidRPr="008960C2">
        <w:t xml:space="preserve"> Ho </w:t>
      </w:r>
      <w:proofErr w:type="spellStart"/>
      <w:r w:rsidRPr="008960C2">
        <w:t>Jaye</w:t>
      </w:r>
      <w:proofErr w:type="spellEnd"/>
      <w:r w:rsidRPr="008960C2">
        <w:t>”, “</w:t>
      </w:r>
      <w:proofErr w:type="spellStart"/>
      <w:r w:rsidRPr="008960C2">
        <w:t>Shubh</w:t>
      </w:r>
      <w:proofErr w:type="spellEnd"/>
      <w:r w:rsidRPr="008960C2">
        <w:t xml:space="preserve"> </w:t>
      </w:r>
      <w:proofErr w:type="spellStart"/>
      <w:r w:rsidRPr="008960C2">
        <w:t>Aarambh</w:t>
      </w:r>
      <w:proofErr w:type="spellEnd"/>
      <w:r w:rsidRPr="008960C2">
        <w:t xml:space="preserve">”, and content around sporting goods such as cricket </w:t>
      </w:r>
      <w:r w:rsidR="00C5280B" w:rsidRPr="008960C2">
        <w:t>have</w:t>
      </w:r>
      <w:r w:rsidRPr="008960C2">
        <w:t xml:space="preserve"> essentially integrated the brand ‘culturally’ into the rituals of India and made </w:t>
      </w:r>
      <w:r w:rsidR="00C5280B" w:rsidRPr="008960C2">
        <w:t>it</w:t>
      </w:r>
      <w:r w:rsidRPr="008960C2">
        <w:t xml:space="preserve"> a part of Indian rituals, transitioning from a foreign novelty item to the normal and festive product that it is</w:t>
      </w:r>
      <w:r w:rsidR="007F33EC" w:rsidRPr="008960C2">
        <w:t xml:space="preserve"> (Nanda and Rout, 2026). It has</w:t>
      </w:r>
      <w:r w:rsidRPr="008960C2">
        <w:t xml:space="preserve"> seen as an elite yet affordable manufacturer that promotes joy and modernity. The “Real Taste of Life” and a festive campaign helped to cement the emotional positioning.</w:t>
      </w:r>
    </w:p>
    <w:p w14:paraId="68E327AA" w14:textId="77777777" w:rsidR="00112A4B" w:rsidRPr="008960C2" w:rsidRDefault="00112A4B" w:rsidP="00112A4B">
      <w:pPr>
        <w:jc w:val="center"/>
      </w:pPr>
      <w:r w:rsidRPr="008960C2">
        <w:rPr>
          <w:noProof/>
        </w:rPr>
        <w:drawing>
          <wp:inline distT="0" distB="0" distL="0" distR="0" wp14:anchorId="7FF07AD9" wp14:editId="47A5C7D3">
            <wp:extent cx="4257675" cy="4257675"/>
            <wp:effectExtent l="0" t="0" r="9525" b="9525"/>
            <wp:docPr id="3" name="Picture 3" descr="Are you even a desi family if you don't do this? #CadburyDairyMilk  #KuchAchhaHoJaayeKuchMeethaHoJaaye #FamilyDay #InternationalDayOfFami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e you even a desi family if you don't do this? #CadburyDairyMilk  #KuchAchhaHoJaayeKuchMeethaHoJaaye #FamilyDay #InternationalDayOfFamili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57675" cy="4257675"/>
                    </a:xfrm>
                    <a:prstGeom prst="rect">
                      <a:avLst/>
                    </a:prstGeom>
                    <a:noFill/>
                    <a:ln>
                      <a:noFill/>
                    </a:ln>
                  </pic:spPr>
                </pic:pic>
              </a:graphicData>
            </a:graphic>
          </wp:inline>
        </w:drawing>
      </w:r>
    </w:p>
    <w:p w14:paraId="6D758962" w14:textId="77777777" w:rsidR="00112A4B" w:rsidRPr="008960C2" w:rsidRDefault="00112A4B" w:rsidP="00112A4B">
      <w:pPr>
        <w:jc w:val="center"/>
      </w:pPr>
      <w:r w:rsidRPr="008960C2">
        <w:t>Figure: Cadbury’s “</w:t>
      </w:r>
      <w:proofErr w:type="spellStart"/>
      <w:r w:rsidRPr="008960C2">
        <w:t>Kuch</w:t>
      </w:r>
      <w:proofErr w:type="spellEnd"/>
      <w:r w:rsidRPr="008960C2">
        <w:t xml:space="preserve"> </w:t>
      </w:r>
      <w:proofErr w:type="spellStart"/>
      <w:r w:rsidRPr="008960C2">
        <w:t>Meetha</w:t>
      </w:r>
      <w:proofErr w:type="spellEnd"/>
      <w:r w:rsidRPr="008960C2">
        <w:t xml:space="preserve"> Ho </w:t>
      </w:r>
      <w:proofErr w:type="spellStart"/>
      <w:r w:rsidRPr="008960C2">
        <w:t>Jaye</w:t>
      </w:r>
      <w:proofErr w:type="spellEnd"/>
      <w:r w:rsidRPr="008960C2">
        <w:t>” (Nanda and Rout, 2026)</w:t>
      </w:r>
    </w:p>
    <w:p w14:paraId="512472A1" w14:textId="77777777" w:rsidR="007527D0" w:rsidRPr="008960C2" w:rsidRDefault="007527D0" w:rsidP="007527D0">
      <w:r w:rsidRPr="008960C2">
        <w:t>Levelling up the positioning proposition in the UK</w:t>
      </w:r>
      <w:r w:rsidR="00C5280B" w:rsidRPr="008960C2">
        <w:t>,</w:t>
      </w:r>
      <w:r w:rsidRPr="008960C2">
        <w:t xml:space="preserve"> playing on heritage and quality to keep customers loyal in a competitive market. It focuses on the celebration of the culture and integration in India and is able to gain</w:t>
      </w:r>
      <w:r w:rsidR="00112A4B" w:rsidRPr="008960C2">
        <w:t xml:space="preserve"> the domination of the market (Pandey et al., 2021)</w:t>
      </w:r>
      <w:r w:rsidRPr="008960C2">
        <w:t>. Brand perception in India is very strong, sometimes even equated with chocolate itself, whereas in the UK</w:t>
      </w:r>
      <w:r w:rsidR="00C5280B" w:rsidRPr="008960C2">
        <w:t>,</w:t>
      </w:r>
      <w:r w:rsidRPr="008960C2">
        <w:t xml:space="preserve"> there is an increase in the fragmentation through brand competition and products from </w:t>
      </w:r>
      <w:r w:rsidR="00C5280B" w:rsidRPr="008960C2">
        <w:t>other companies</w:t>
      </w:r>
      <w:r w:rsidRPr="008960C2">
        <w:t xml:space="preserve">. Positioning works like Cadbury's </w:t>
      </w:r>
      <w:proofErr w:type="spellStart"/>
      <w:r w:rsidRPr="008960C2">
        <w:t>standardised</w:t>
      </w:r>
      <w:proofErr w:type="spellEnd"/>
      <w:r w:rsidRPr="008960C2">
        <w:t xml:space="preserve"> '</w:t>
      </w:r>
      <w:r w:rsidR="003325A7" w:rsidRPr="008960C2">
        <w:t>Joy '</w:t>
      </w:r>
      <w:r w:rsidR="00C5280B" w:rsidRPr="008960C2">
        <w:t>,</w:t>
      </w:r>
      <w:r w:rsidRPr="008960C2">
        <w:t xml:space="preserve"> and </w:t>
      </w:r>
      <w:proofErr w:type="spellStart"/>
      <w:r w:rsidRPr="008960C2">
        <w:t>localised</w:t>
      </w:r>
      <w:proofErr w:type="spellEnd"/>
      <w:r w:rsidRPr="008960C2">
        <w:t xml:space="preserve"> execution is a polycentric approach to positioning.</w:t>
      </w:r>
    </w:p>
    <w:p w14:paraId="7E4E7841" w14:textId="77777777" w:rsidR="007527D0" w:rsidRPr="008960C2" w:rsidRDefault="007527D0" w:rsidP="00112A4B">
      <w:pPr>
        <w:pStyle w:val="Heading1"/>
      </w:pPr>
      <w:bookmarkStart w:id="5" w:name="_Toc233227006"/>
      <w:r w:rsidRPr="008960C2">
        <w:t>International Marketing Mix – 7Ps</w:t>
      </w:r>
      <w:bookmarkEnd w:id="5"/>
    </w:p>
    <w:p w14:paraId="236859CA" w14:textId="77777777" w:rsidR="007527D0" w:rsidRPr="008960C2" w:rsidRDefault="007527D0" w:rsidP="007527D0">
      <w:r w:rsidRPr="008960C2">
        <w:t xml:space="preserve">Cadbury combines the global consistency of a brand with local responsiveness within its marketing mix. The cross comparison of the 7Ps Product, Price, Place, Promotion, People, Process and Physical Evidence is done between </w:t>
      </w:r>
      <w:r w:rsidR="00C5280B" w:rsidRPr="008960C2">
        <w:t xml:space="preserve">the </w:t>
      </w:r>
      <w:r w:rsidRPr="008960C2">
        <w:t>UK and India with respect to the effects of culture and economics in the two countries.</w:t>
      </w:r>
    </w:p>
    <w:p w14:paraId="75495DBE" w14:textId="77777777" w:rsidR="007527D0" w:rsidRPr="008960C2" w:rsidRDefault="007527D0" w:rsidP="007527D0">
      <w:pPr>
        <w:rPr>
          <w:b/>
        </w:rPr>
      </w:pPr>
      <w:r w:rsidRPr="008960C2">
        <w:rPr>
          <w:b/>
        </w:rPr>
        <w:t>Product Strategy</w:t>
      </w:r>
    </w:p>
    <w:p w14:paraId="1A9E272E" w14:textId="77777777" w:rsidR="007527D0" w:rsidRPr="008960C2" w:rsidRDefault="007527D0" w:rsidP="007527D0">
      <w:r w:rsidRPr="008960C2">
        <w:t xml:space="preserve">Conscious of producing excellent, premium and heritage cocoa and </w:t>
      </w:r>
      <w:r w:rsidR="00C5280B" w:rsidRPr="008960C2">
        <w:t>milk-based</w:t>
      </w:r>
      <w:r w:rsidRPr="008960C2">
        <w:t xml:space="preserve"> products, Cadbury restricts production of their traditional product</w:t>
      </w:r>
      <w:r w:rsidR="00C61ACF" w:rsidRPr="008960C2">
        <w:t>,</w:t>
      </w:r>
      <w:r w:rsidRPr="008960C2">
        <w:t xml:space="preserve"> irrespective of its importance in the UK</w:t>
      </w:r>
      <w:r w:rsidR="00C61ACF" w:rsidRPr="008960C2">
        <w:t>,</w:t>
      </w:r>
      <w:r w:rsidRPr="008960C2">
        <w:t xml:space="preserve"> to the coc</w:t>
      </w:r>
      <w:r w:rsidR="00112A4B" w:rsidRPr="008960C2">
        <w:t xml:space="preserve">oa standard of between 70% and </w:t>
      </w:r>
      <w:r w:rsidRPr="008960C2">
        <w:t>90% cocoa solids, which is also in line with UK standards</w:t>
      </w:r>
      <w:r w:rsidR="00112A4B" w:rsidRPr="008960C2">
        <w:t xml:space="preserve"> (Siddiqui et al., 2024)</w:t>
      </w:r>
      <w:r w:rsidRPr="008960C2">
        <w:t xml:space="preserve">. </w:t>
      </w:r>
      <w:r w:rsidR="00112A4B" w:rsidRPr="008960C2">
        <w:t>T</w:t>
      </w:r>
      <w:r w:rsidRPr="008960C2">
        <w:t>he main products</w:t>
      </w:r>
      <w:r w:rsidR="00112A4B" w:rsidRPr="008960C2">
        <w:t xml:space="preserve"> are</w:t>
      </w:r>
      <w:r w:rsidRPr="008960C2">
        <w:t xml:space="preserve"> th</w:t>
      </w:r>
      <w:r w:rsidR="00112A4B" w:rsidRPr="008960C2">
        <w:t>e Dairy Milk range</w:t>
      </w:r>
      <w:r w:rsidRPr="008960C2">
        <w:t xml:space="preserve">, </w:t>
      </w:r>
      <w:proofErr w:type="spellStart"/>
      <w:r w:rsidRPr="008960C2">
        <w:t>Bournville</w:t>
      </w:r>
      <w:proofErr w:type="spellEnd"/>
      <w:r w:rsidRPr="008960C2">
        <w:t xml:space="preserve"> dark chocolate and seasonal products. Inn</w:t>
      </w:r>
      <w:r w:rsidR="00112A4B" w:rsidRPr="008960C2">
        <w:t>ovation is about health trends, for instance,</w:t>
      </w:r>
      <w:r w:rsidRPr="008960C2">
        <w:t xml:space="preserve"> </w:t>
      </w:r>
      <w:r w:rsidR="00C5280B" w:rsidRPr="008960C2">
        <w:t>low-sugar</w:t>
      </w:r>
      <w:r w:rsidRPr="008960C2">
        <w:t>, functional and sustainable innovations.</w:t>
      </w:r>
    </w:p>
    <w:p w14:paraId="4051CB6E" w14:textId="77777777" w:rsidR="007527D0" w:rsidRPr="008960C2" w:rsidRDefault="007527D0" w:rsidP="007527D0">
      <w:r w:rsidRPr="008960C2">
        <w:t xml:space="preserve">Products are highly </w:t>
      </w:r>
      <w:proofErr w:type="spellStart"/>
      <w:r w:rsidR="00C5280B" w:rsidRPr="008960C2">
        <w:t>localised</w:t>
      </w:r>
      <w:proofErr w:type="spellEnd"/>
      <w:r w:rsidRPr="008960C2">
        <w:t xml:space="preserve"> in India when it comes to taste, climate and cost</w:t>
      </w:r>
      <w:r w:rsidR="00112A4B" w:rsidRPr="008960C2">
        <w:t xml:space="preserve"> (Singh, 2018)</w:t>
      </w:r>
      <w:r w:rsidRPr="008960C2">
        <w:t>. Dairy Milk employs additional ingredients such as vegetable fats</w:t>
      </w:r>
      <w:r w:rsidR="00C5280B" w:rsidRPr="008960C2">
        <w:t>,</w:t>
      </w:r>
      <w:r w:rsidRPr="008960C2">
        <w:t xml:space="preserve"> which are allowed acco</w:t>
      </w:r>
      <w:r w:rsidR="00112A4B" w:rsidRPr="008960C2">
        <w:t xml:space="preserve">rding to Indian specifications, </w:t>
      </w:r>
      <w:r w:rsidR="007C62D1" w:rsidRPr="008960C2">
        <w:t xml:space="preserve">and </w:t>
      </w:r>
      <w:r w:rsidR="00112A4B" w:rsidRPr="008960C2">
        <w:t>a 2.5% cocoa solids requirement</w:t>
      </w:r>
      <w:r w:rsidRPr="008960C2">
        <w:t xml:space="preserve"> to ensure greater heat resistance and creaminess preferred in India</w:t>
      </w:r>
      <w:r w:rsidR="00DC12BB" w:rsidRPr="008960C2">
        <w:t xml:space="preserve"> (Agriculture Institute, 2025)</w:t>
      </w:r>
      <w:r w:rsidRPr="008960C2">
        <w:t>. There are small</w:t>
      </w:r>
      <w:r w:rsidR="00877979" w:rsidRPr="008960C2">
        <w:t>,</w:t>
      </w:r>
      <w:r w:rsidRPr="008960C2">
        <w:t xml:space="preserve"> affordable packs</w:t>
      </w:r>
      <w:r w:rsidR="00871B9C" w:rsidRPr="008960C2">
        <w:t>, Cadbury Silk</w:t>
      </w:r>
      <w:r w:rsidRPr="008960C2">
        <w:t xml:space="preserve">, </w:t>
      </w:r>
      <w:proofErr w:type="spellStart"/>
      <w:r w:rsidRPr="008960C2">
        <w:t>Bournville</w:t>
      </w:r>
      <w:proofErr w:type="spellEnd"/>
      <w:r w:rsidRPr="008960C2">
        <w:t xml:space="preserve">, and local </w:t>
      </w:r>
      <w:proofErr w:type="spellStart"/>
      <w:r w:rsidR="00C5280B" w:rsidRPr="008960C2">
        <w:t>favourites</w:t>
      </w:r>
      <w:proofErr w:type="spellEnd"/>
      <w:r w:rsidRPr="008960C2">
        <w:t xml:space="preserve"> such as 5 Star, Perk and Gems. Gift packages are quite visible </w:t>
      </w:r>
      <w:r w:rsidR="00C5280B" w:rsidRPr="008960C2">
        <w:t>at</w:t>
      </w:r>
      <w:r w:rsidRPr="008960C2">
        <w:t xml:space="preserve"> the festival.</w:t>
      </w:r>
    </w:p>
    <w:p w14:paraId="1CF60BE3" w14:textId="77777777" w:rsidR="004F2197" w:rsidRPr="008960C2" w:rsidRDefault="004F2197" w:rsidP="007527D0">
      <w:r w:rsidRPr="008960C2">
        <w:t>Moving to sell heat-stable and inexpensive products has helped Cadbury gain mass market penetration and cultural relevance in India. This is very adaptive, but can pose future challenges. Better or healthier products will be more difficult to sell in Cadbury's portfolio in a country where health consciousness is being raised, and incomes will be going up, since consumers used to the sweeter, lower-cocoa variants will be reluctant to switch to a higher one.</w:t>
      </w:r>
      <w:r w:rsidR="00877979" w:rsidRPr="008960C2">
        <w:t xml:space="preserve"> Therefore, at first it should target the affluent market in India at first. After that, it should promote heavily.</w:t>
      </w:r>
      <w:r w:rsidRPr="008960C2">
        <w:t xml:space="preserve"> In the UK, premium and healthy products keep the brand away from being commercially backed by its private label counterparts while it sows the seeds of being rejected by traditional consumers who equate Cadbury with the classical milk chocolate.</w:t>
      </w:r>
    </w:p>
    <w:p w14:paraId="2632BD89" w14:textId="77777777" w:rsidR="007527D0" w:rsidRPr="008960C2" w:rsidRDefault="007527D0" w:rsidP="007527D0">
      <w:pPr>
        <w:rPr>
          <w:b/>
        </w:rPr>
      </w:pPr>
      <w:r w:rsidRPr="008960C2">
        <w:rPr>
          <w:b/>
        </w:rPr>
        <w:t>Price Strategy</w:t>
      </w:r>
    </w:p>
    <w:p w14:paraId="039E01D9" w14:textId="77777777" w:rsidR="007527D0" w:rsidRPr="008960C2" w:rsidRDefault="007527D0" w:rsidP="007527D0">
      <w:r w:rsidRPr="008960C2">
        <w:t>The UK has a premium retail market due to a high price-to-production cost ratio and consumers' willingness to pay more, compared to other markets</w:t>
      </w:r>
      <w:r w:rsidR="00871B9C" w:rsidRPr="008960C2">
        <w:t xml:space="preserve"> (Kenresearch.com, 2019)</w:t>
      </w:r>
      <w:r w:rsidRPr="008960C2">
        <w:t xml:space="preserve">. </w:t>
      </w:r>
      <w:r w:rsidR="007C62D1" w:rsidRPr="008960C2">
        <w:t>The average</w:t>
      </w:r>
      <w:r w:rsidRPr="008960C2">
        <w:t xml:space="preserve"> Dairy Milk bar is </w:t>
      </w:r>
      <w:r w:rsidR="00871B9C" w:rsidRPr="008960C2">
        <w:t>2 to 3 pounds</w:t>
      </w:r>
      <w:r w:rsidRPr="008960C2">
        <w:t xml:space="preserve">, </w:t>
      </w:r>
      <w:r w:rsidR="00C5280B" w:rsidRPr="008960C2">
        <w:t>exposed to</w:t>
      </w:r>
      <w:r w:rsidRPr="008960C2">
        <w:t xml:space="preserve"> ‘</w:t>
      </w:r>
      <w:proofErr w:type="spellStart"/>
      <w:r w:rsidRPr="008960C2">
        <w:t>shrinkflation</w:t>
      </w:r>
      <w:proofErr w:type="spellEnd"/>
      <w:r w:rsidRPr="008960C2">
        <w:t xml:space="preserve">’ examples such as smaller </w:t>
      </w:r>
      <w:r w:rsidR="00C5280B" w:rsidRPr="008960C2">
        <w:t>amounts</w:t>
      </w:r>
      <w:r w:rsidRPr="008960C2">
        <w:t xml:space="preserve"> </w:t>
      </w:r>
      <w:r w:rsidR="002223D3" w:rsidRPr="008960C2">
        <w:t>bought for higher cocoa prices (BBC, 2022)</w:t>
      </w:r>
      <w:r w:rsidRPr="008960C2">
        <w:t>. Some affordability is provided by value packs and multipacks.</w:t>
      </w:r>
    </w:p>
    <w:p w14:paraId="5FB98379" w14:textId="77777777" w:rsidR="007527D0" w:rsidRPr="008960C2" w:rsidRDefault="007527D0" w:rsidP="007527D0">
      <w:r w:rsidRPr="008960C2">
        <w:t>India has a broad b</w:t>
      </w:r>
      <w:r w:rsidR="002223D3" w:rsidRPr="008960C2">
        <w:t xml:space="preserve">and of penetration prices, from </w:t>
      </w:r>
      <w:r w:rsidR="007C62D1" w:rsidRPr="008960C2">
        <w:t>5-rupee</w:t>
      </w:r>
      <w:r w:rsidR="002223D3" w:rsidRPr="008960C2">
        <w:t xml:space="preserve"> </w:t>
      </w:r>
      <w:r w:rsidR="00C5280B" w:rsidRPr="008960C2">
        <w:t>entry-level</w:t>
      </w:r>
      <w:r w:rsidR="002223D3" w:rsidRPr="008960C2">
        <w:t xml:space="preserve"> packs to Silk and </w:t>
      </w:r>
      <w:proofErr w:type="spellStart"/>
      <w:r w:rsidRPr="008960C2">
        <w:t>Bournville</w:t>
      </w:r>
      <w:proofErr w:type="spellEnd"/>
      <w:r w:rsidRPr="008960C2">
        <w:t xml:space="preserve"> pack</w:t>
      </w:r>
      <w:r w:rsidR="002223D3" w:rsidRPr="008960C2">
        <w:t>s that are more expensive (</w:t>
      </w:r>
      <w:proofErr w:type="spellStart"/>
      <w:r w:rsidR="002223D3" w:rsidRPr="008960C2">
        <w:t>Buildd</w:t>
      </w:r>
      <w:proofErr w:type="spellEnd"/>
      <w:r w:rsidR="002223D3" w:rsidRPr="008960C2">
        <w:t xml:space="preserve">, 2025). The 5-rupee </w:t>
      </w:r>
      <w:r w:rsidRPr="008960C2">
        <w:t>Dairy Milk bar has been a speckle for volume growth. The prices are dynamic and responsive to inflation and competition.</w:t>
      </w:r>
    </w:p>
    <w:p w14:paraId="6AF5A826" w14:textId="77777777" w:rsidR="007527D0" w:rsidRPr="008960C2" w:rsidRDefault="004F2197" w:rsidP="007527D0">
      <w:r w:rsidRPr="008960C2">
        <w:t xml:space="preserve">Cadbury's pricing strategy has been crucial for its dominance in the Indian market, which is known for its cost-conscious consumers. But such a tactic could anchor the brand in low price perception and, in turn, make </w:t>
      </w:r>
      <w:proofErr w:type="spellStart"/>
      <w:r w:rsidRPr="008960C2">
        <w:t>premiumisation</w:t>
      </w:r>
      <w:proofErr w:type="spellEnd"/>
      <w:r w:rsidRPr="008960C2">
        <w:t xml:space="preserve"> more challenging in future.</w:t>
      </w:r>
      <w:r w:rsidR="00877979" w:rsidRPr="008960C2">
        <w:t xml:space="preserve"> Therefore, it should target both affluent and price conscious customers there.</w:t>
      </w:r>
      <w:r w:rsidRPr="008960C2">
        <w:t xml:space="preserve"> In the UK, a premium price boosts a brand image, but also means Cadbury is at risk if consumers persist in shifting brands due to cost of living pressures.</w:t>
      </w:r>
      <w:r w:rsidR="00877979" w:rsidRPr="008960C2">
        <w:t xml:space="preserve"> Therefore, it should monitor its competitors carefully and take actions accordingly.</w:t>
      </w:r>
    </w:p>
    <w:p w14:paraId="6D40A8EC" w14:textId="77777777" w:rsidR="007527D0" w:rsidRPr="008960C2" w:rsidRDefault="007527D0" w:rsidP="007527D0">
      <w:pPr>
        <w:rPr>
          <w:b/>
        </w:rPr>
      </w:pPr>
      <w:r w:rsidRPr="008960C2">
        <w:rPr>
          <w:b/>
        </w:rPr>
        <w:t>Place Strategy</w:t>
      </w:r>
    </w:p>
    <w:p w14:paraId="649D4DF5" w14:textId="77777777" w:rsidR="007527D0" w:rsidRPr="008960C2" w:rsidRDefault="007527D0" w:rsidP="007527D0">
      <w:r w:rsidRPr="008960C2">
        <w:t>In the UK</w:t>
      </w:r>
      <w:r w:rsidR="00C5280B" w:rsidRPr="008960C2">
        <w:t>,</w:t>
      </w:r>
      <w:r w:rsidRPr="008960C2">
        <w:t xml:space="preserve"> the distribution is fully developed and</w:t>
      </w:r>
      <w:r w:rsidR="00721F49" w:rsidRPr="008960C2">
        <w:t xml:space="preserve"> efficient through supermarkets</w:t>
      </w:r>
      <w:r w:rsidRPr="008960C2">
        <w:t xml:space="preserve">, convenience stores and online. The modern retail segment leads the way with robust </w:t>
      </w:r>
      <w:r w:rsidR="00C5280B" w:rsidRPr="008960C2">
        <w:t>e-commerce</w:t>
      </w:r>
      <w:r w:rsidRPr="008960C2">
        <w:t xml:space="preserve"> capability.</w:t>
      </w:r>
    </w:p>
    <w:p w14:paraId="01C4A353" w14:textId="77777777" w:rsidR="007527D0" w:rsidRPr="008960C2" w:rsidRDefault="007527D0" w:rsidP="007527D0">
      <w:r w:rsidRPr="008960C2">
        <w:t xml:space="preserve">Cadbury operates a broad network of outlets, supported by their rural </w:t>
      </w:r>
      <w:proofErr w:type="spellStart"/>
      <w:r w:rsidRPr="008960C2">
        <w:t>Kirana</w:t>
      </w:r>
      <w:proofErr w:type="spellEnd"/>
      <w:r w:rsidRPr="008960C2">
        <w:t xml:space="preserve"> stores, with more than 1.2–2</w:t>
      </w:r>
      <w:r w:rsidR="00721F49" w:rsidRPr="008960C2">
        <w:t xml:space="preserve"> million outlets across India, </w:t>
      </w:r>
      <w:r w:rsidRPr="008960C2">
        <w:t xml:space="preserve">mostly </w:t>
      </w:r>
      <w:r w:rsidR="00C5280B" w:rsidRPr="008960C2">
        <w:t>tied up</w:t>
      </w:r>
      <w:r w:rsidRPr="008960C2">
        <w:t xml:space="preserve"> with wholesale</w:t>
      </w:r>
      <w:r w:rsidR="00721F49" w:rsidRPr="008960C2">
        <w:t xml:space="preserve">rs (Sinha, </w:t>
      </w:r>
      <w:proofErr w:type="spellStart"/>
      <w:r w:rsidR="00721F49" w:rsidRPr="008960C2">
        <w:t>Gokhale</w:t>
      </w:r>
      <w:proofErr w:type="spellEnd"/>
      <w:r w:rsidR="00721F49" w:rsidRPr="008960C2">
        <w:t xml:space="preserve"> and </w:t>
      </w:r>
      <w:proofErr w:type="spellStart"/>
      <w:r w:rsidR="00721F49" w:rsidRPr="008960C2">
        <w:t>Rawal</w:t>
      </w:r>
      <w:proofErr w:type="spellEnd"/>
      <w:r w:rsidR="00721F49" w:rsidRPr="008960C2">
        <w:t>, 2015). T</w:t>
      </w:r>
      <w:r w:rsidRPr="008960C2">
        <w:t>hey run on a hub-and-spoke distribution system. A major asset is the rural penetration.</w:t>
      </w:r>
    </w:p>
    <w:p w14:paraId="6FBA492B" w14:textId="77777777" w:rsidR="007527D0" w:rsidRPr="008960C2" w:rsidRDefault="004F2197" w:rsidP="007527D0">
      <w:r w:rsidRPr="008960C2">
        <w:t>It has been a key competitive edge in India and a</w:t>
      </w:r>
      <w:r w:rsidR="00877979" w:rsidRPr="008960C2">
        <w:t>lso a hindrance to competitors</w:t>
      </w:r>
      <w:r w:rsidRPr="008960C2">
        <w:t xml:space="preserve">. But Cadbury may find it easier to struggle to fully </w:t>
      </w:r>
      <w:proofErr w:type="spellStart"/>
      <w:r w:rsidRPr="008960C2">
        <w:t>capitalise</w:t>
      </w:r>
      <w:proofErr w:type="spellEnd"/>
      <w:r w:rsidRPr="008960C2">
        <w:t xml:space="preserve"> on the growing modern retail and e-commerce market if it is </w:t>
      </w:r>
      <w:proofErr w:type="spellStart"/>
      <w:r w:rsidRPr="008960C2">
        <w:t>overreliant</w:t>
      </w:r>
      <w:proofErr w:type="spellEnd"/>
      <w:r w:rsidRPr="008960C2">
        <w:t xml:space="preserve"> on traditional trade. In a developed retail market in the UK, a strong modern retail presence is efficient but makes it more strongly reliant on powerful supermarket chains that can put pressure on margins.</w:t>
      </w:r>
    </w:p>
    <w:p w14:paraId="5895E24B" w14:textId="77777777" w:rsidR="007527D0" w:rsidRPr="008960C2" w:rsidRDefault="007527D0" w:rsidP="007527D0">
      <w:pPr>
        <w:rPr>
          <w:b/>
        </w:rPr>
      </w:pPr>
      <w:r w:rsidRPr="008960C2">
        <w:rPr>
          <w:b/>
        </w:rPr>
        <w:t>Promotion Strategy</w:t>
      </w:r>
    </w:p>
    <w:p w14:paraId="091748C4" w14:textId="77777777" w:rsidR="007527D0" w:rsidRPr="008960C2" w:rsidRDefault="00721F49" w:rsidP="007527D0">
      <w:r w:rsidRPr="008960C2">
        <w:t xml:space="preserve">The UK </w:t>
      </w:r>
      <w:r w:rsidR="00877979" w:rsidRPr="008960C2">
        <w:t xml:space="preserve">market </w:t>
      </w:r>
      <w:proofErr w:type="spellStart"/>
      <w:r w:rsidR="00877979" w:rsidRPr="008960C2">
        <w:t>centres</w:t>
      </w:r>
      <w:proofErr w:type="spellEnd"/>
      <w:r w:rsidRPr="008960C2">
        <w:t xml:space="preserve"> on TV and </w:t>
      </w:r>
      <w:r w:rsidR="007527D0" w:rsidRPr="008960C2">
        <w:t>digital</w:t>
      </w:r>
      <w:r w:rsidRPr="008960C2">
        <w:t xml:space="preserve"> advertising, emotional stories</w:t>
      </w:r>
      <w:r w:rsidR="007527D0" w:rsidRPr="008960C2">
        <w:t xml:space="preserve">, seasonal stories and sustainability stories. Digital and influencer marketing are aimed at </w:t>
      </w:r>
      <w:r w:rsidR="00C5280B" w:rsidRPr="008960C2">
        <w:t xml:space="preserve">a </w:t>
      </w:r>
      <w:r w:rsidR="007527D0" w:rsidRPr="008960C2">
        <w:t>younger customer base.</w:t>
      </w:r>
    </w:p>
    <w:p w14:paraId="5D4F41CC" w14:textId="77777777" w:rsidR="007527D0" w:rsidRPr="008960C2" w:rsidRDefault="00721F49" w:rsidP="007527D0">
      <w:r w:rsidRPr="008960C2">
        <w:t>I</w:t>
      </w:r>
      <w:r w:rsidR="007527D0" w:rsidRPr="008960C2">
        <w:t>n campaigns that are culturally integrated, such as ‘</w:t>
      </w:r>
      <w:proofErr w:type="spellStart"/>
      <w:r w:rsidR="007527D0" w:rsidRPr="008960C2">
        <w:t>Kuch</w:t>
      </w:r>
      <w:proofErr w:type="spellEnd"/>
      <w:r w:rsidR="007527D0" w:rsidRPr="008960C2">
        <w:t xml:space="preserve"> </w:t>
      </w:r>
      <w:proofErr w:type="spellStart"/>
      <w:r w:rsidR="007527D0" w:rsidRPr="008960C2">
        <w:t>Meetha</w:t>
      </w:r>
      <w:proofErr w:type="spellEnd"/>
      <w:r w:rsidR="007527D0" w:rsidRPr="008960C2">
        <w:t xml:space="preserve"> Ho </w:t>
      </w:r>
      <w:proofErr w:type="spellStart"/>
      <w:r w:rsidR="007527D0" w:rsidRPr="008960C2">
        <w:t>Jaye</w:t>
      </w:r>
      <w:proofErr w:type="spellEnd"/>
      <w:r w:rsidR="007527D0" w:rsidRPr="008960C2">
        <w:t>', '</w:t>
      </w:r>
      <w:proofErr w:type="spellStart"/>
      <w:r w:rsidR="007527D0" w:rsidRPr="008960C2">
        <w:t>Shubh</w:t>
      </w:r>
      <w:proofErr w:type="spellEnd"/>
      <w:r w:rsidR="007527D0" w:rsidRPr="008960C2">
        <w:t xml:space="preserve"> </w:t>
      </w:r>
      <w:proofErr w:type="spellStart"/>
      <w:r w:rsidR="007527D0" w:rsidRPr="008960C2">
        <w:t>Aar</w:t>
      </w:r>
      <w:r w:rsidRPr="008960C2">
        <w:t>ambh</w:t>
      </w:r>
      <w:proofErr w:type="spellEnd"/>
      <w:r w:rsidRPr="008960C2">
        <w:t xml:space="preserve">' and cricket endorsements, </w:t>
      </w:r>
      <w:r w:rsidR="007527D0" w:rsidRPr="008960C2">
        <w:t xml:space="preserve">where the product is sold as a celebration </w:t>
      </w:r>
      <w:r w:rsidRPr="008960C2">
        <w:t>of a festive occasion or a gift</w:t>
      </w:r>
      <w:r w:rsidR="007527D0" w:rsidRPr="008960C2">
        <w:t>, India has done so well. In-house and digital activations and heavy use of TV</w:t>
      </w:r>
      <w:r w:rsidRPr="008960C2">
        <w:t xml:space="preserve"> (</w:t>
      </w:r>
      <w:proofErr w:type="spellStart"/>
      <w:r w:rsidRPr="008960C2">
        <w:t>Bharucha</w:t>
      </w:r>
      <w:proofErr w:type="spellEnd"/>
      <w:r w:rsidRPr="008960C2">
        <w:t>, 2016)</w:t>
      </w:r>
      <w:r w:rsidR="007527D0" w:rsidRPr="008960C2">
        <w:t>.</w:t>
      </w:r>
    </w:p>
    <w:p w14:paraId="449C0A99" w14:textId="77777777" w:rsidR="007527D0" w:rsidRPr="008960C2" w:rsidRDefault="007527D0" w:rsidP="007527D0">
      <w:r w:rsidRPr="008960C2">
        <w:t>In this country with a culture that is primarily collective, a marketing approach that is based on feelings of togetherness means that festivals and team-driven promotions are integral parts of the season, and during this time</w:t>
      </w:r>
      <w:r w:rsidR="00C5280B" w:rsidRPr="008960C2">
        <w:t>,</w:t>
      </w:r>
      <w:r w:rsidRPr="008960C2">
        <w:t xml:space="preserve"> there was</w:t>
      </w:r>
      <w:r w:rsidR="00721F49" w:rsidRPr="008960C2">
        <w:t xml:space="preserve"> no aspect of Cadbury that was no</w:t>
      </w:r>
      <w:r w:rsidRPr="008960C2">
        <w:t>t done in a manner associated with family. British society is highly individualistic towards personal pleasure and brand tradition</w:t>
      </w:r>
      <w:r w:rsidR="00721F49" w:rsidRPr="008960C2">
        <w:t xml:space="preserve"> (</w:t>
      </w:r>
      <w:proofErr w:type="spellStart"/>
      <w:r w:rsidR="00721F49" w:rsidRPr="008960C2">
        <w:t>Rashedkhan</w:t>
      </w:r>
      <w:proofErr w:type="spellEnd"/>
      <w:r w:rsidR="00721F49" w:rsidRPr="008960C2">
        <w:t>, 2021)</w:t>
      </w:r>
      <w:r w:rsidRPr="008960C2">
        <w:t>. A well-developed economy enables more sophisticated digital campaigns</w:t>
      </w:r>
      <w:r w:rsidR="00C5280B" w:rsidRPr="008960C2">
        <w:t>,</w:t>
      </w:r>
      <w:r w:rsidRPr="008960C2">
        <w:t xml:space="preserve"> and India taps the mass media for their reach.</w:t>
      </w:r>
    </w:p>
    <w:p w14:paraId="314F611B" w14:textId="77777777" w:rsidR="004F2197" w:rsidRPr="008960C2" w:rsidRDefault="004F2197" w:rsidP="007527D0">
      <w:r w:rsidRPr="008960C2">
        <w:t xml:space="preserve">Emotional equity has been built in India through cultural adaptation in the realm of promotion. There is a danger of seasonal revenue concentration, though, because of the strong reliance on festivals. The festival's spending habits could alter, or younger target users might be looking for a more ‘baked-in-to-funeral' or </w:t>
      </w:r>
      <w:proofErr w:type="spellStart"/>
      <w:r w:rsidRPr="008960C2">
        <w:t>individualised</w:t>
      </w:r>
      <w:proofErr w:type="spellEnd"/>
      <w:r w:rsidRPr="008960C2">
        <w:t xml:space="preserve"> approach to spending, making it less likely that Cadbury can sustain the growth. In the UK, the messaging around usage of heritage can help retain loyalty, but might result in a decrease in the brand's market of younger, healthier consumers.</w:t>
      </w:r>
    </w:p>
    <w:p w14:paraId="4D4D1443" w14:textId="77777777" w:rsidR="007527D0" w:rsidRPr="008960C2" w:rsidRDefault="007527D0" w:rsidP="007527D0">
      <w:pPr>
        <w:rPr>
          <w:b/>
        </w:rPr>
      </w:pPr>
      <w:r w:rsidRPr="008960C2">
        <w:rPr>
          <w:b/>
        </w:rPr>
        <w:t>People Strategy</w:t>
      </w:r>
    </w:p>
    <w:p w14:paraId="210F24CF" w14:textId="77777777" w:rsidR="007527D0" w:rsidRPr="008960C2" w:rsidRDefault="007C62D1" w:rsidP="007527D0">
      <w:r w:rsidRPr="008960C2">
        <w:t>Cadbury in the UK trains</w:t>
      </w:r>
      <w:r w:rsidR="007527D0" w:rsidRPr="008960C2">
        <w:t xml:space="preserve"> retail workers</w:t>
      </w:r>
      <w:r w:rsidRPr="008960C2">
        <w:t xml:space="preserve"> in</w:t>
      </w:r>
      <w:r w:rsidR="007527D0" w:rsidRPr="008960C2">
        <w:t xml:space="preserve"> customer service within modern retail units </w:t>
      </w:r>
      <w:r w:rsidR="00C5280B" w:rsidRPr="008960C2">
        <w:t xml:space="preserve">and </w:t>
      </w:r>
      <w:r w:rsidR="007527D0" w:rsidRPr="008960C2">
        <w:t>employee motivation to purchase ethical goods</w:t>
      </w:r>
      <w:r w:rsidRPr="008960C2">
        <w:t xml:space="preserve"> (Kamal, 2023)</w:t>
      </w:r>
      <w:r w:rsidR="007527D0" w:rsidRPr="008960C2">
        <w:t>.</w:t>
      </w:r>
    </w:p>
    <w:p w14:paraId="5D03E433" w14:textId="77777777" w:rsidR="007527D0" w:rsidRPr="008960C2" w:rsidRDefault="007C62D1" w:rsidP="007527D0">
      <w:r w:rsidRPr="008960C2">
        <w:t>Cadbury in India t</w:t>
      </w:r>
      <w:r w:rsidR="007527D0" w:rsidRPr="008960C2">
        <w:t>rain</w:t>
      </w:r>
      <w:r w:rsidRPr="008960C2">
        <w:t>s</w:t>
      </w:r>
      <w:r w:rsidR="007527D0" w:rsidRPr="008960C2">
        <w:t xml:space="preserve"> distributors and retailers to have good visibility and freshness of product in difficult situations</w:t>
      </w:r>
      <w:r w:rsidRPr="008960C2">
        <w:t xml:space="preserve"> (</w:t>
      </w:r>
      <w:proofErr w:type="spellStart"/>
      <w:r w:rsidRPr="008960C2">
        <w:t>Fernandes</w:t>
      </w:r>
      <w:proofErr w:type="spellEnd"/>
      <w:r w:rsidRPr="008960C2">
        <w:t xml:space="preserve">, Gupta and </w:t>
      </w:r>
      <w:proofErr w:type="spellStart"/>
      <w:r w:rsidRPr="008960C2">
        <w:t>Vidyasagar</w:t>
      </w:r>
      <w:proofErr w:type="spellEnd"/>
      <w:r w:rsidRPr="008960C2">
        <w:t>, 2016)</w:t>
      </w:r>
      <w:r w:rsidR="007527D0" w:rsidRPr="008960C2">
        <w:t xml:space="preserve">. Salespersons form good relationships with the </w:t>
      </w:r>
      <w:proofErr w:type="spellStart"/>
      <w:r w:rsidR="007527D0" w:rsidRPr="008960C2">
        <w:t>Kirana</w:t>
      </w:r>
      <w:proofErr w:type="spellEnd"/>
      <w:r w:rsidR="007527D0" w:rsidRPr="008960C2">
        <w:t xml:space="preserve"> Owners.</w:t>
      </w:r>
    </w:p>
    <w:p w14:paraId="795671E8" w14:textId="77777777" w:rsidR="007527D0" w:rsidRPr="008960C2" w:rsidRDefault="007527D0" w:rsidP="007527D0">
      <w:r w:rsidRPr="008960C2">
        <w:t xml:space="preserve">Cultural hierarchy in India </w:t>
      </w:r>
      <w:proofErr w:type="spellStart"/>
      <w:r w:rsidR="00C5280B" w:rsidRPr="008960C2">
        <w:t>emphasises</w:t>
      </w:r>
      <w:proofErr w:type="spellEnd"/>
      <w:r w:rsidRPr="008960C2">
        <w:t xml:space="preserve"> personal </w:t>
      </w:r>
      <w:r w:rsidR="00C5280B" w:rsidRPr="008960C2">
        <w:t>relationships</w:t>
      </w:r>
      <w:r w:rsidRPr="008960C2">
        <w:t xml:space="preserve"> in the distribution process</w:t>
      </w:r>
      <w:r w:rsidR="00C5280B" w:rsidRPr="008960C2">
        <w:t>,</w:t>
      </w:r>
      <w:r w:rsidRPr="008960C2">
        <w:t xml:space="preserve"> and economic scale dictates the need </w:t>
      </w:r>
      <w:r w:rsidR="00C5280B" w:rsidRPr="008960C2">
        <w:t>for</w:t>
      </w:r>
      <w:r w:rsidRPr="008960C2">
        <w:t xml:space="preserve"> many workers to be present at the frontline.</w:t>
      </w:r>
    </w:p>
    <w:p w14:paraId="045CDB61" w14:textId="77777777" w:rsidR="007527D0" w:rsidRPr="008960C2" w:rsidRDefault="007527D0" w:rsidP="007527D0">
      <w:pPr>
        <w:rPr>
          <w:b/>
        </w:rPr>
      </w:pPr>
      <w:r w:rsidRPr="008960C2">
        <w:rPr>
          <w:b/>
        </w:rPr>
        <w:t>Process Strategy</w:t>
      </w:r>
    </w:p>
    <w:p w14:paraId="7958C2B8" w14:textId="77777777" w:rsidR="007527D0" w:rsidRPr="008960C2" w:rsidRDefault="007C62D1" w:rsidP="007527D0">
      <w:r w:rsidRPr="008960C2">
        <w:t>In the UK, Cadbury has facilities such as advanced t</w:t>
      </w:r>
      <w:r w:rsidR="007527D0" w:rsidRPr="008960C2">
        <w:t xml:space="preserve">echnology, supply chain &amp; cold storage </w:t>
      </w:r>
      <w:r w:rsidRPr="008960C2">
        <w:t>which smoothly flow the operation (Pure Farm, 2025).</w:t>
      </w:r>
    </w:p>
    <w:p w14:paraId="5D330CAC" w14:textId="77777777" w:rsidR="007527D0" w:rsidRPr="008960C2" w:rsidRDefault="007C62D1" w:rsidP="007527D0">
      <w:r w:rsidRPr="008960C2">
        <w:t xml:space="preserve">In India, Cadbury adapts </w:t>
      </w:r>
      <w:r w:rsidR="007527D0" w:rsidRPr="008960C2">
        <w:t xml:space="preserve">processes, long distribution lines and spotty small sales. </w:t>
      </w:r>
      <w:r w:rsidRPr="008960C2">
        <w:t>It invests s</w:t>
      </w:r>
      <w:r w:rsidR="007527D0" w:rsidRPr="008960C2">
        <w:t xml:space="preserve">ubstantial </w:t>
      </w:r>
      <w:r w:rsidRPr="008960C2">
        <w:t>fund</w:t>
      </w:r>
      <w:r w:rsidR="007527D0" w:rsidRPr="008960C2">
        <w:t xml:space="preserve"> </w:t>
      </w:r>
      <w:r w:rsidR="00C5280B" w:rsidRPr="008960C2">
        <w:t>in</w:t>
      </w:r>
      <w:r w:rsidR="007527D0" w:rsidRPr="008960C2">
        <w:t xml:space="preserve"> cold chain logistics and the local manufacturing industry</w:t>
      </w:r>
      <w:r w:rsidRPr="008960C2">
        <w:t xml:space="preserve"> (</w:t>
      </w:r>
      <w:proofErr w:type="spellStart"/>
      <w:r w:rsidRPr="008960C2">
        <w:t>Fernandes</w:t>
      </w:r>
      <w:proofErr w:type="spellEnd"/>
      <w:r w:rsidRPr="008960C2">
        <w:t xml:space="preserve">, Gupta and </w:t>
      </w:r>
      <w:proofErr w:type="spellStart"/>
      <w:r w:rsidRPr="008960C2">
        <w:t>Vidyasagar</w:t>
      </w:r>
      <w:proofErr w:type="spellEnd"/>
      <w:r w:rsidRPr="008960C2">
        <w:t>, 2016)</w:t>
      </w:r>
      <w:r w:rsidR="007527D0" w:rsidRPr="008960C2">
        <w:t>.</w:t>
      </w:r>
    </w:p>
    <w:p w14:paraId="0A79F7AE" w14:textId="77777777" w:rsidR="007527D0" w:rsidRPr="008960C2" w:rsidRDefault="007527D0" w:rsidP="007527D0">
      <w:pPr>
        <w:rPr>
          <w:b/>
        </w:rPr>
      </w:pPr>
      <w:r w:rsidRPr="008960C2">
        <w:rPr>
          <w:b/>
        </w:rPr>
        <w:t>Physical Evidence Strategy</w:t>
      </w:r>
    </w:p>
    <w:p w14:paraId="041F95D9" w14:textId="77777777" w:rsidR="007527D0" w:rsidRPr="008960C2" w:rsidRDefault="007C62D1" w:rsidP="007527D0">
      <w:r w:rsidRPr="008960C2">
        <w:t>In the UK, Cadbury displays</w:t>
      </w:r>
      <w:r w:rsidR="007527D0" w:rsidRPr="008960C2">
        <w:t xml:space="preserve"> </w:t>
      </w:r>
      <w:r w:rsidRPr="008960C2">
        <w:t>h</w:t>
      </w:r>
      <w:r w:rsidR="00C5280B" w:rsidRPr="008960C2">
        <w:t>igh-quality</w:t>
      </w:r>
      <w:r w:rsidR="007527D0" w:rsidRPr="008960C2">
        <w:t xml:space="preserve"> packaging, uniform branding and contemporary store presentation convey quality</w:t>
      </w:r>
      <w:r w:rsidRPr="008960C2">
        <w:t xml:space="preserve"> (</w:t>
      </w:r>
      <w:proofErr w:type="spellStart"/>
      <w:r w:rsidRPr="008960C2">
        <w:t>Mclaughlin</w:t>
      </w:r>
      <w:proofErr w:type="spellEnd"/>
      <w:r w:rsidRPr="008960C2">
        <w:t>, 2025)</w:t>
      </w:r>
      <w:r w:rsidR="007527D0" w:rsidRPr="008960C2">
        <w:t>.</w:t>
      </w:r>
    </w:p>
    <w:p w14:paraId="4AC44BD2" w14:textId="77777777" w:rsidR="007527D0" w:rsidRPr="008960C2" w:rsidRDefault="007C62D1" w:rsidP="007527D0">
      <w:r w:rsidRPr="008960C2">
        <w:t>In India, Cadbury focuses on s</w:t>
      </w:r>
      <w:r w:rsidR="007527D0" w:rsidRPr="008960C2">
        <w:t>tylish packaging and gift boxes in the festive theme</w:t>
      </w:r>
      <w:r w:rsidR="00C30456" w:rsidRPr="008960C2">
        <w:t xml:space="preserve"> (MarkHub24, 2026)</w:t>
      </w:r>
      <w:r w:rsidR="007527D0" w:rsidRPr="008960C2">
        <w:t>. Tangible cues of affordability with smaller packs.</w:t>
      </w:r>
    </w:p>
    <w:p w14:paraId="679D94A6" w14:textId="77777777" w:rsidR="007527D0" w:rsidRPr="008960C2" w:rsidRDefault="004F2197" w:rsidP="007527D0">
      <w:r w:rsidRPr="008960C2">
        <w:t xml:space="preserve">Cadbury's 7Ps illustrate that marketing is hardly ever a situation of either total </w:t>
      </w:r>
      <w:proofErr w:type="spellStart"/>
      <w:r w:rsidRPr="008960C2">
        <w:t>standardisation</w:t>
      </w:r>
      <w:proofErr w:type="spellEnd"/>
      <w:r w:rsidRPr="008960C2">
        <w:t xml:space="preserve"> or total adaptation when dealing with international markets. Rather, the company employs a combination of flexibilities. There are future trade-offs, however, in each adaptation. The winning formula in India, small packs, festive promotion, and deep traditional distribution, might limit the company's upselling opportunity, downstream seasonality and adapting to increased health awareness. However, managers need to place adaptation in the here and now, </w:t>
      </w:r>
      <w:proofErr w:type="spellStart"/>
      <w:r w:rsidRPr="008960C2">
        <w:t>recognising</w:t>
      </w:r>
      <w:proofErr w:type="spellEnd"/>
      <w:r w:rsidRPr="008960C2">
        <w:t xml:space="preserve"> it as a process that needs to be constantly reviewed.</w:t>
      </w:r>
    </w:p>
    <w:p w14:paraId="235C8A95" w14:textId="77777777" w:rsidR="007527D0" w:rsidRPr="008960C2" w:rsidRDefault="00C30456" w:rsidP="00C30456">
      <w:pPr>
        <w:pStyle w:val="Heading1"/>
      </w:pPr>
      <w:bookmarkStart w:id="6" w:name="_Toc233227007"/>
      <w:r w:rsidRPr="008960C2">
        <w:t>Market</w:t>
      </w:r>
      <w:r w:rsidR="007527D0" w:rsidRPr="008960C2">
        <w:t xml:space="preserve"> Entry Strategy</w:t>
      </w:r>
      <w:bookmarkEnd w:id="6"/>
    </w:p>
    <w:p w14:paraId="303D4DA5" w14:textId="77777777" w:rsidR="007527D0" w:rsidRPr="008960C2" w:rsidRDefault="007527D0" w:rsidP="007527D0">
      <w:r w:rsidRPr="008960C2">
        <w:t xml:space="preserve">Cadbury's first presence in India was around 1948, just after they became independent. On 19th July 1948, the company </w:t>
      </w:r>
      <w:r w:rsidR="00C5280B" w:rsidRPr="008960C2">
        <w:t xml:space="preserve">was </w:t>
      </w:r>
      <w:r w:rsidRPr="008960C2">
        <w:t xml:space="preserve">incorporated </w:t>
      </w:r>
      <w:r w:rsidR="00C5280B" w:rsidRPr="008960C2">
        <w:t>formally</w:t>
      </w:r>
      <w:r w:rsidRPr="008960C2">
        <w:t xml:space="preserve"> in India as Cadbury-Fry (India) Private Limited. The first phase of</w:t>
      </w:r>
      <w:r w:rsidR="00C30456" w:rsidRPr="008960C2">
        <w:t xml:space="preserve"> entry required chocolate goods</w:t>
      </w:r>
      <w:r w:rsidRPr="008960C2">
        <w:t xml:space="preserve"> to be imported </w:t>
      </w:r>
      <w:r w:rsidR="00C5280B" w:rsidRPr="008960C2">
        <w:t>in</w:t>
      </w:r>
      <w:r w:rsidRPr="008960C2">
        <w:t xml:space="preserve"> a finished state</w:t>
      </w:r>
      <w:r w:rsidR="00C5280B" w:rsidRPr="008960C2">
        <w:t>,</w:t>
      </w:r>
      <w:r w:rsidRPr="008960C2">
        <w:t xml:space="preserve"> and local activities needed to be established. Eventually</w:t>
      </w:r>
      <w:r w:rsidR="00C5280B" w:rsidRPr="008960C2">
        <w:t>,</w:t>
      </w:r>
      <w:r w:rsidRPr="008960C2">
        <w:t xml:space="preserve"> it had to slowly become local, by establishing factories, starting with that at Thane and moving on to m</w:t>
      </w:r>
      <w:r w:rsidR="00C30456" w:rsidRPr="008960C2">
        <w:t xml:space="preserve">any other locations like </w:t>
      </w:r>
      <w:proofErr w:type="spellStart"/>
      <w:r w:rsidR="00C30456" w:rsidRPr="008960C2">
        <w:t>Induri</w:t>
      </w:r>
      <w:proofErr w:type="spellEnd"/>
      <w:r w:rsidRPr="008960C2">
        <w:t xml:space="preserve">, </w:t>
      </w:r>
      <w:proofErr w:type="spellStart"/>
      <w:r w:rsidRPr="008960C2">
        <w:t>Malanpur</w:t>
      </w:r>
      <w:proofErr w:type="spellEnd"/>
      <w:r w:rsidRPr="008960C2">
        <w:t xml:space="preserve">, Hyderabad and </w:t>
      </w:r>
      <w:proofErr w:type="spellStart"/>
      <w:r w:rsidRPr="008960C2">
        <w:t>Baddi</w:t>
      </w:r>
      <w:proofErr w:type="spellEnd"/>
      <w:r w:rsidR="00C30456" w:rsidRPr="008960C2">
        <w:t xml:space="preserve"> (</w:t>
      </w:r>
      <w:proofErr w:type="spellStart"/>
      <w:r w:rsidR="00C30456" w:rsidRPr="008960C2">
        <w:t>Pisharady</w:t>
      </w:r>
      <w:proofErr w:type="spellEnd"/>
      <w:r w:rsidR="00C30456" w:rsidRPr="008960C2">
        <w:t>, 2020)</w:t>
      </w:r>
      <w:r w:rsidRPr="008960C2">
        <w:t>.</w:t>
      </w:r>
    </w:p>
    <w:p w14:paraId="3AD892C6" w14:textId="77777777" w:rsidR="007527D0" w:rsidRPr="008960C2" w:rsidRDefault="007527D0" w:rsidP="007527D0">
      <w:r w:rsidRPr="008960C2">
        <w:t xml:space="preserve">In the early period, it began by using a private limited company approach to market and then switched to an </w:t>
      </w:r>
      <w:r w:rsidR="00C30456" w:rsidRPr="008960C2">
        <w:t xml:space="preserve">export and </w:t>
      </w:r>
      <w:r w:rsidRPr="008960C2">
        <w:t>import approach, which was effective in the initial stages and gradually evolved to local production, which Cadbury adopted mainly</w:t>
      </w:r>
      <w:r w:rsidR="00CF62D1" w:rsidRPr="008960C2">
        <w:t xml:space="preserve"> (</w:t>
      </w:r>
      <w:proofErr w:type="spellStart"/>
      <w:r w:rsidR="00CF62D1" w:rsidRPr="008960C2">
        <w:t>Pai</w:t>
      </w:r>
      <w:proofErr w:type="spellEnd"/>
      <w:r w:rsidR="00CF62D1" w:rsidRPr="008960C2">
        <w:t xml:space="preserve"> and Subramanian, 2014)</w:t>
      </w:r>
      <w:r w:rsidRPr="008960C2">
        <w:t xml:space="preserve">. This approach grew into </w:t>
      </w:r>
      <w:r w:rsidR="00CF62D1" w:rsidRPr="008960C2">
        <w:t>full</w:t>
      </w:r>
      <w:r w:rsidRPr="008960C2">
        <w:t xml:space="preserve"> ownership and into a substantial lev</w:t>
      </w:r>
      <w:r w:rsidR="00CF62D1" w:rsidRPr="008960C2">
        <w:t>el of foreign direct investment</w:t>
      </w:r>
      <w:r w:rsidRPr="008960C2">
        <w:t xml:space="preserve"> instead of joint ventures or licensing, where control over the quality of the brand and its marketing is securely gained.</w:t>
      </w:r>
    </w:p>
    <w:p w14:paraId="21839BFC" w14:textId="77777777" w:rsidR="007527D0" w:rsidRPr="008960C2" w:rsidRDefault="007527D0" w:rsidP="007527D0">
      <w:r w:rsidRPr="008960C2">
        <w:t xml:space="preserve">Cadbury's entry was a tremendous success and is </w:t>
      </w:r>
      <w:proofErr w:type="spellStart"/>
      <w:r w:rsidRPr="008960C2">
        <w:t>recognised</w:t>
      </w:r>
      <w:proofErr w:type="spellEnd"/>
      <w:r w:rsidRPr="008960C2">
        <w:t xml:space="preserve"> as one of the best entry strategies in an emerging economy. The company adopted the wholly-owned subsidiary model</w:t>
      </w:r>
      <w:r w:rsidR="00C5280B" w:rsidRPr="008960C2">
        <w:t>,</w:t>
      </w:r>
      <w:r w:rsidRPr="008960C2">
        <w:t xml:space="preserve"> which enabled them to maintain total control over their operati</w:t>
      </w:r>
      <w:r w:rsidR="00CF62D1" w:rsidRPr="008960C2">
        <w:t>on, quality and brand messages,</w:t>
      </w:r>
      <w:r w:rsidRPr="008960C2">
        <w:t xml:space="preserve"> all important in a market that </w:t>
      </w:r>
      <w:r w:rsidR="00C5280B" w:rsidRPr="008960C2">
        <w:t>was originally</w:t>
      </w:r>
      <w:r w:rsidRPr="008960C2">
        <w:t xml:space="preserve"> introduced as a foreign, luxury or children-only product</w:t>
      </w:r>
      <w:r w:rsidR="00CF62D1" w:rsidRPr="008960C2">
        <w:t xml:space="preserve"> (</w:t>
      </w:r>
      <w:proofErr w:type="spellStart"/>
      <w:r w:rsidR="00CF62D1" w:rsidRPr="008960C2">
        <w:t>Spiteri</w:t>
      </w:r>
      <w:proofErr w:type="spellEnd"/>
      <w:r w:rsidR="00CF62D1" w:rsidRPr="008960C2">
        <w:t>-Cornish, 2013)</w:t>
      </w:r>
      <w:r w:rsidRPr="008960C2">
        <w:t>.</w:t>
      </w:r>
    </w:p>
    <w:p w14:paraId="5103D528" w14:textId="77777777" w:rsidR="007527D0" w:rsidRPr="008960C2" w:rsidRDefault="00CF62D1" w:rsidP="007527D0">
      <w:pPr>
        <w:rPr>
          <w:b/>
        </w:rPr>
      </w:pPr>
      <w:r w:rsidRPr="008960C2">
        <w:rPr>
          <w:b/>
        </w:rPr>
        <w:t>Advantages:</w:t>
      </w:r>
    </w:p>
    <w:p w14:paraId="1B154BBB" w14:textId="77777777" w:rsidR="007527D0" w:rsidRPr="008960C2" w:rsidRDefault="007527D0" w:rsidP="00CF62D1">
      <w:pPr>
        <w:pStyle w:val="ListParagraph"/>
        <w:numPr>
          <w:ilvl w:val="0"/>
          <w:numId w:val="1"/>
        </w:numPr>
      </w:pPr>
      <w:r w:rsidRPr="008960C2">
        <w:t>Cadbury's full ownership provided the company with high</w:t>
      </w:r>
      <w:r w:rsidR="00CF62D1" w:rsidRPr="008960C2">
        <w:t xml:space="preserve"> control and brand consistency. T</w:t>
      </w:r>
      <w:r w:rsidRPr="008960C2">
        <w:t>hey were able to ensure their quality standards, and they could introduce small, affordable boxes and packets of chocolate</w:t>
      </w:r>
      <w:r w:rsidR="00C5280B" w:rsidRPr="008960C2">
        <w:t>,</w:t>
      </w:r>
      <w:r w:rsidRPr="008960C2">
        <w:t xml:space="preserve"> which wouldn't compromise the quality or integrity of their products</w:t>
      </w:r>
      <w:r w:rsidR="00CF62D1" w:rsidRPr="008960C2">
        <w:t xml:space="preserve"> (K R and </w:t>
      </w:r>
      <w:proofErr w:type="spellStart"/>
      <w:r w:rsidR="00CF62D1" w:rsidRPr="008960C2">
        <w:t>Thangam</w:t>
      </w:r>
      <w:proofErr w:type="spellEnd"/>
      <w:r w:rsidR="00CF62D1" w:rsidRPr="008960C2">
        <w:t xml:space="preserve"> J, 2026)</w:t>
      </w:r>
      <w:r w:rsidRPr="008960C2">
        <w:t>.</w:t>
      </w:r>
    </w:p>
    <w:p w14:paraId="1B070380" w14:textId="77777777" w:rsidR="007527D0" w:rsidRPr="008960C2" w:rsidRDefault="007527D0" w:rsidP="00CF62D1">
      <w:pPr>
        <w:pStyle w:val="ListParagraph"/>
        <w:numPr>
          <w:ilvl w:val="0"/>
          <w:numId w:val="1"/>
        </w:numPr>
      </w:pPr>
      <w:r w:rsidRPr="008960C2">
        <w:t>Cadbury entered early and influenced consumer tastes and preferences, and built up the whole category from a small proportion. It</w:t>
      </w:r>
      <w:r w:rsidR="00CF62D1" w:rsidRPr="008960C2">
        <w:t xml:space="preserve"> now accounts for its dominant </w:t>
      </w:r>
      <w:r w:rsidRPr="008960C2">
        <w:t xml:space="preserve">70% market share in </w:t>
      </w:r>
      <w:r w:rsidR="00C5280B" w:rsidRPr="008960C2">
        <w:t xml:space="preserve">the </w:t>
      </w:r>
      <w:r w:rsidRPr="008960C2">
        <w:t>Indian chocolate confections market</w:t>
      </w:r>
      <w:r w:rsidR="00CF62D1" w:rsidRPr="008960C2">
        <w:t xml:space="preserve"> (Choudhury, 2025)</w:t>
      </w:r>
      <w:r w:rsidRPr="008960C2">
        <w:t>.</w:t>
      </w:r>
    </w:p>
    <w:p w14:paraId="771E12AC" w14:textId="77777777" w:rsidR="007527D0" w:rsidRPr="008960C2" w:rsidRDefault="00CF62D1" w:rsidP="00CF62D1">
      <w:pPr>
        <w:pStyle w:val="ListParagraph"/>
        <w:numPr>
          <w:ilvl w:val="0"/>
          <w:numId w:val="1"/>
        </w:numPr>
      </w:pPr>
      <w:r w:rsidRPr="008960C2">
        <w:t>Cadbury</w:t>
      </w:r>
      <w:r w:rsidR="007527D0" w:rsidRPr="008960C2">
        <w:t xml:space="preserve"> went to great lengths to ensure that its manufacturing was </w:t>
      </w:r>
      <w:proofErr w:type="spellStart"/>
      <w:r w:rsidR="007527D0" w:rsidRPr="008960C2">
        <w:t>domestici</w:t>
      </w:r>
      <w:r w:rsidRPr="008960C2">
        <w:t>sed</w:t>
      </w:r>
      <w:proofErr w:type="spellEnd"/>
      <w:r w:rsidRPr="008960C2">
        <w:t>, its distribution was rural</w:t>
      </w:r>
      <w:r w:rsidR="00C5280B" w:rsidRPr="008960C2">
        <w:t>,</w:t>
      </w:r>
      <w:r w:rsidR="007527D0" w:rsidRPr="008960C2">
        <w:t xml:space="preserve"> and cultural messaging was embedded to </w:t>
      </w:r>
      <w:proofErr w:type="spellStart"/>
      <w:r w:rsidR="007527D0" w:rsidRPr="008960C2">
        <w:t>emphasise</w:t>
      </w:r>
      <w:proofErr w:type="spellEnd"/>
      <w:r w:rsidR="007527D0" w:rsidRPr="008960C2">
        <w:t xml:space="preserve"> the role of chocolate as a festival and a gift</w:t>
      </w:r>
      <w:r w:rsidRPr="008960C2">
        <w:t xml:space="preserve"> (Love Cocoa, 2023)</w:t>
      </w:r>
      <w:r w:rsidR="007527D0" w:rsidRPr="008960C2">
        <w:t>.</w:t>
      </w:r>
    </w:p>
    <w:p w14:paraId="57BF5422" w14:textId="77777777" w:rsidR="007527D0" w:rsidRPr="008960C2" w:rsidRDefault="00CF62D1" w:rsidP="007527D0">
      <w:pPr>
        <w:rPr>
          <w:b/>
        </w:rPr>
      </w:pPr>
      <w:r w:rsidRPr="008960C2">
        <w:rPr>
          <w:b/>
        </w:rPr>
        <w:t>Limitations:</w:t>
      </w:r>
    </w:p>
    <w:p w14:paraId="620B7BBC" w14:textId="77777777" w:rsidR="007527D0" w:rsidRPr="008960C2" w:rsidRDefault="007527D0" w:rsidP="00AF7A17">
      <w:pPr>
        <w:pStyle w:val="ListParagraph"/>
        <w:numPr>
          <w:ilvl w:val="0"/>
          <w:numId w:val="2"/>
        </w:numPr>
      </w:pPr>
      <w:r w:rsidRPr="008960C2">
        <w:t xml:space="preserve">Regulatory Restrictions, Infrastructure issues, </w:t>
      </w:r>
      <w:r w:rsidR="00C5280B" w:rsidRPr="008960C2">
        <w:t xml:space="preserve">and </w:t>
      </w:r>
      <w:r w:rsidRPr="008960C2">
        <w:t>small urban markets in Post-independence India created High Initial Risk and High Capital Investment. The initial imports were subject to high customs and foreign exchange problems</w:t>
      </w:r>
      <w:r w:rsidR="00CF62D1" w:rsidRPr="008960C2">
        <w:t xml:space="preserve"> </w:t>
      </w:r>
      <w:r w:rsidR="00AF7A17" w:rsidRPr="008960C2">
        <w:t>(</w:t>
      </w:r>
      <w:proofErr w:type="spellStart"/>
      <w:r w:rsidR="00AF7A17" w:rsidRPr="008960C2">
        <w:t>Squicciarini</w:t>
      </w:r>
      <w:proofErr w:type="spellEnd"/>
      <w:r w:rsidR="00AF7A17" w:rsidRPr="008960C2">
        <w:t xml:space="preserve"> and </w:t>
      </w:r>
      <w:proofErr w:type="spellStart"/>
      <w:r w:rsidR="00AF7A17" w:rsidRPr="008960C2">
        <w:t>Swinnen</w:t>
      </w:r>
      <w:proofErr w:type="spellEnd"/>
      <w:r w:rsidR="00AF7A17" w:rsidRPr="008960C2">
        <w:t>, 2019)</w:t>
      </w:r>
      <w:r w:rsidRPr="008960C2">
        <w:t>.</w:t>
      </w:r>
    </w:p>
    <w:p w14:paraId="6D96BDE6" w14:textId="77777777" w:rsidR="007527D0" w:rsidRPr="008960C2" w:rsidRDefault="007527D0" w:rsidP="00CA644C">
      <w:pPr>
        <w:pStyle w:val="ListParagraph"/>
        <w:numPr>
          <w:ilvl w:val="0"/>
          <w:numId w:val="2"/>
        </w:numPr>
      </w:pPr>
      <w:r w:rsidRPr="008960C2">
        <w:t xml:space="preserve">It was a new product in India which needed huge marketing expenses to change consumer </w:t>
      </w:r>
      <w:proofErr w:type="spellStart"/>
      <w:r w:rsidR="00C5280B" w:rsidRPr="008960C2">
        <w:t>behaviour</w:t>
      </w:r>
      <w:proofErr w:type="spellEnd"/>
      <w:r w:rsidR="00C5280B" w:rsidRPr="008960C2">
        <w:t>,</w:t>
      </w:r>
      <w:r w:rsidRPr="008960C2">
        <w:t xml:space="preserve"> as chocolate was not a part of </w:t>
      </w:r>
      <w:r w:rsidR="00C5280B" w:rsidRPr="008960C2">
        <w:t xml:space="preserve">the </w:t>
      </w:r>
      <w:r w:rsidRPr="008960C2">
        <w:t>sweet culture in India</w:t>
      </w:r>
      <w:r w:rsidR="00CA644C" w:rsidRPr="008960C2">
        <w:t xml:space="preserve"> (Hyman, 2021)</w:t>
      </w:r>
      <w:r w:rsidRPr="008960C2">
        <w:t>.</w:t>
      </w:r>
    </w:p>
    <w:p w14:paraId="4B002241" w14:textId="77777777" w:rsidR="007527D0" w:rsidRPr="008960C2" w:rsidRDefault="007527D0" w:rsidP="006F7C34">
      <w:pPr>
        <w:pStyle w:val="ListParagraph"/>
        <w:numPr>
          <w:ilvl w:val="0"/>
          <w:numId w:val="2"/>
        </w:numPr>
      </w:pPr>
      <w:r w:rsidRPr="008960C2">
        <w:t>Cadbury has faced a variety of FDI policy changes over the decades, food safety regulations and a few controversies like the worm issue of 2003</w:t>
      </w:r>
      <w:r w:rsidR="006F7C34" w:rsidRPr="008960C2">
        <w:t xml:space="preserve"> (</w:t>
      </w:r>
      <w:proofErr w:type="spellStart"/>
      <w:r w:rsidR="006F7C34" w:rsidRPr="008960C2">
        <w:t>Coman</w:t>
      </w:r>
      <w:proofErr w:type="spellEnd"/>
      <w:r w:rsidR="006F7C34" w:rsidRPr="008960C2">
        <w:t xml:space="preserve"> et al., 2020)</w:t>
      </w:r>
      <w:r w:rsidRPr="008960C2">
        <w:t>.</w:t>
      </w:r>
    </w:p>
    <w:p w14:paraId="5F2F01A3" w14:textId="77777777" w:rsidR="007527D0" w:rsidRPr="008960C2" w:rsidRDefault="007527D0" w:rsidP="007527D0">
      <w:r w:rsidRPr="008960C2">
        <w:t>In short</w:t>
      </w:r>
      <w:r w:rsidR="00C5280B" w:rsidRPr="008960C2">
        <w:t>,</w:t>
      </w:r>
      <w:r w:rsidRPr="008960C2">
        <w:t xml:space="preserve"> Cadbury's entry strategy is a long-term commitment approach and the </w:t>
      </w:r>
      <w:proofErr w:type="spellStart"/>
      <w:r w:rsidRPr="008960C2">
        <w:t>glocalisation</w:t>
      </w:r>
      <w:proofErr w:type="spellEnd"/>
      <w:r w:rsidRPr="008960C2">
        <w:t xml:space="preserve"> approach. The transformative journey from importing to local production and a major investment in cultural integration </w:t>
      </w:r>
      <w:r w:rsidR="006607B5" w:rsidRPr="008960C2">
        <w:t>was</w:t>
      </w:r>
      <w:r w:rsidRPr="008960C2">
        <w:t xml:space="preserve"> followed through with great success to the extent that the niche foreign product became a leader in mass markets. The fully-owned option was riskier overall, but offered better control and competitive advantage than was possible through more fledgling methods such as exporting or franchising. In a world where chocolate consumption is steadily rising in India, this base has enabled Cadbury</w:t>
      </w:r>
      <w:r w:rsidR="006F7C34" w:rsidRPr="008960C2">
        <w:t xml:space="preserve"> </w:t>
      </w:r>
      <w:r w:rsidRPr="008960C2">
        <w:t>to leverage India's chocolate market</w:t>
      </w:r>
      <w:r w:rsidR="00C5280B" w:rsidRPr="008960C2">
        <w:t>,</w:t>
      </w:r>
      <w:r w:rsidRPr="008960C2">
        <w:t xml:space="preserve"> which is exp</w:t>
      </w:r>
      <w:r w:rsidR="006F7C34" w:rsidRPr="008960C2">
        <w:t>ected to grow at a CAGR of about 7% (Customer Market Insight, 2024).</w:t>
      </w:r>
    </w:p>
    <w:p w14:paraId="295EA4E1" w14:textId="77777777" w:rsidR="007527D0" w:rsidRPr="008960C2" w:rsidRDefault="007527D0" w:rsidP="006F7C34">
      <w:pPr>
        <w:pStyle w:val="Heading1"/>
      </w:pPr>
      <w:bookmarkStart w:id="7" w:name="_Toc233227008"/>
      <w:r w:rsidRPr="008960C2">
        <w:t>Ethical Issues</w:t>
      </w:r>
      <w:bookmarkEnd w:id="7"/>
    </w:p>
    <w:p w14:paraId="2EE81D56" w14:textId="77777777" w:rsidR="002938AC" w:rsidRPr="008960C2" w:rsidRDefault="002938AC" w:rsidP="002938AC">
      <w:r w:rsidRPr="008960C2">
        <w:t xml:space="preserve">The section reviews the ethical dilemmas faced by Cadbury within the Indian context around its marketing and operations, especially the issues of profitability vs public health and </w:t>
      </w:r>
      <w:proofErr w:type="spellStart"/>
      <w:r w:rsidRPr="008960C2">
        <w:t>ethico</w:t>
      </w:r>
      <w:proofErr w:type="spellEnd"/>
      <w:r w:rsidRPr="008960C2">
        <w:t>-environmental concerns in the cocoa chain.</w:t>
      </w:r>
    </w:p>
    <w:p w14:paraId="19BA3EAA" w14:textId="77777777" w:rsidR="002938AC" w:rsidRPr="008960C2" w:rsidRDefault="002938AC" w:rsidP="002938AC">
      <w:r w:rsidRPr="008960C2">
        <w:t xml:space="preserve">Cadbury (Mondelēz International) enjoys a significant market share of about 70% in the Indian chocolate market (Pandey et al., 2021). Aggressive </w:t>
      </w:r>
      <w:proofErr w:type="spellStart"/>
      <w:r w:rsidRPr="008960C2">
        <w:t>localisation</w:t>
      </w:r>
      <w:proofErr w:type="spellEnd"/>
      <w:r w:rsidRPr="008960C2">
        <w:t xml:space="preserve"> strategies such as low-priced small packs, as well as a strong association with festivals and family celebrations, have helped build this lucrative commercial success. But this claim to success entails a great amount of moral ambivalence. Cadbury's products have high sugar and fat content (Environment Working, 2025). With increasing chocolate intake by the fast-growing middle-class and youth population in India, the chocolate company may be aggravating patients for the country's serious public health issues, including obesity, type 2 diabetes and dental issues (Gulati and </w:t>
      </w:r>
      <w:proofErr w:type="spellStart"/>
      <w:r w:rsidRPr="008960C2">
        <w:t>Misra</w:t>
      </w:r>
      <w:proofErr w:type="spellEnd"/>
      <w:r w:rsidRPr="008960C2">
        <w:t>, 2014). Cadbury has introduced some milk chocolates with reduced sugar content as well, but they do not form a significant proportion of its overall portfolio (BBC, 2018). Chocolates are being promoted as “</w:t>
      </w:r>
      <w:proofErr w:type="spellStart"/>
      <w:r w:rsidRPr="008960C2">
        <w:t>meetha</w:t>
      </w:r>
      <w:proofErr w:type="spellEnd"/>
      <w:r w:rsidRPr="008960C2">
        <w:t xml:space="preserve">” (sweet) moments and gifts, which too, if accepted by a culture, </w:t>
      </w:r>
      <w:proofErr w:type="spellStart"/>
      <w:r w:rsidRPr="008960C2">
        <w:t>normalises</w:t>
      </w:r>
      <w:proofErr w:type="spellEnd"/>
      <w:r w:rsidRPr="008960C2">
        <w:t xml:space="preserve"> consumption and binging of sugar in a population already vibrant with a diabetes epidemic, critics say. Volume must be sold to make money and is often achieved by inexpensive, overindulgent products; the social responsibility to not fuel public health issues is in tension here.</w:t>
      </w:r>
    </w:p>
    <w:p w14:paraId="1902D21B" w14:textId="77777777" w:rsidR="00D63DE1" w:rsidRPr="008960C2" w:rsidRDefault="00D63DE1" w:rsidP="002938AC">
      <w:pPr>
        <w:jc w:val="center"/>
      </w:pPr>
      <w:r w:rsidRPr="008960C2">
        <w:rPr>
          <w:noProof/>
        </w:rPr>
        <w:drawing>
          <wp:inline distT="0" distB="0" distL="0" distR="0" wp14:anchorId="3DEFC032" wp14:editId="19485610">
            <wp:extent cx="5943600" cy="3343275"/>
            <wp:effectExtent l="0" t="0" r="0" b="9525"/>
            <wp:docPr id="4" name="Picture 4" descr="Mondelez India goes low on sugar with new Cadbury Dairy Mi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ndelez India goes low on sugar with new Cadbury Dairy Mil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C432130" w14:textId="77777777" w:rsidR="00D63DE1" w:rsidRPr="008960C2" w:rsidRDefault="00D63DE1" w:rsidP="00D63DE1">
      <w:pPr>
        <w:jc w:val="center"/>
      </w:pPr>
      <w:r w:rsidRPr="008960C2">
        <w:t>Figure: Cadbury’s low sugar chocolate (</w:t>
      </w:r>
      <w:proofErr w:type="spellStart"/>
      <w:r w:rsidRPr="008960C2">
        <w:t>Tanwar</w:t>
      </w:r>
      <w:proofErr w:type="spellEnd"/>
      <w:r w:rsidRPr="008960C2">
        <w:t>, 2019)</w:t>
      </w:r>
    </w:p>
    <w:p w14:paraId="565CFDEF" w14:textId="77777777" w:rsidR="002938AC" w:rsidRPr="008960C2" w:rsidRDefault="002938AC" w:rsidP="002938AC">
      <w:r w:rsidRPr="008960C2">
        <w:t xml:space="preserve">The second key ethical question is related to the cocoa supply chain. Child </w:t>
      </w:r>
      <w:proofErr w:type="spellStart"/>
      <w:r w:rsidRPr="008960C2">
        <w:t>labour</w:t>
      </w:r>
      <w:proofErr w:type="spellEnd"/>
      <w:r w:rsidRPr="008960C2">
        <w:t xml:space="preserve"> and inhuman conditions are still reported on cocoa farms in West Africa that produce chocolate beans for Cadbury and other chocolate companies (Thomas, 2022). Independent investigations and ethical rating agencies have continued to expose the use of child </w:t>
      </w:r>
      <w:proofErr w:type="spellStart"/>
      <w:r w:rsidRPr="008960C2">
        <w:t>labour</w:t>
      </w:r>
      <w:proofErr w:type="spellEnd"/>
      <w:r w:rsidRPr="008960C2">
        <w:t xml:space="preserve"> and poor working conditions on cocoa farms in West Africa that grow beans for the global chocolate industry, including Cadbury (Mull and </w:t>
      </w:r>
      <w:proofErr w:type="spellStart"/>
      <w:r w:rsidRPr="008960C2">
        <w:t>Kirkhorn</w:t>
      </w:r>
      <w:proofErr w:type="spellEnd"/>
      <w:r w:rsidRPr="008960C2">
        <w:t>, 2005). The company is investing in issues of 'the farmer', but the slow progress has been widely reported as inadequate when compared to the extent of the problem and its financial rewards. Given Cadbury's brand equity in India, these contradictions may give rise to concerns about corporate responsibility for the company and transparency in their supply chain.</w:t>
      </w:r>
    </w:p>
    <w:p w14:paraId="4886AF50" w14:textId="77777777" w:rsidR="007527D0" w:rsidRPr="008960C2" w:rsidRDefault="002938AC" w:rsidP="002938AC">
      <w:r w:rsidRPr="008960C2">
        <w:t xml:space="preserve">Social implications better, particularly. However, Cadbury's activities do provide jobs, help in the growth of domestic manufacturing and also generate economic activity in India. The brand has even contributed to the growth of the entire category of chocolate. The social costs, however, of the increased intakes of sugar and unresolved issues about </w:t>
      </w:r>
      <w:proofErr w:type="spellStart"/>
      <w:r w:rsidRPr="008960C2">
        <w:t>labour</w:t>
      </w:r>
      <w:proofErr w:type="spellEnd"/>
      <w:r w:rsidRPr="008960C2">
        <w:t xml:space="preserve"> in the chain cannot be overlooked. The pressures these points exemplify involve a common problem in global marketing to grow profitably in new markets without incurring unnecessary costs for social and ethical obligations.</w:t>
      </w:r>
    </w:p>
    <w:p w14:paraId="720062B5" w14:textId="77777777" w:rsidR="00BE71B8" w:rsidRPr="008960C2" w:rsidRDefault="00BE71B8" w:rsidP="00D63DE1">
      <w:pPr>
        <w:pStyle w:val="Heading1"/>
      </w:pPr>
      <w:bookmarkStart w:id="8" w:name="_Toc233227009"/>
      <w:r w:rsidRPr="008960C2">
        <w:t>Recommendations</w:t>
      </w:r>
      <w:bookmarkEnd w:id="8"/>
    </w:p>
    <w:p w14:paraId="13D7A102" w14:textId="77777777" w:rsidR="006607B5" w:rsidRPr="008960C2" w:rsidRDefault="006607B5" w:rsidP="006607B5">
      <w:r w:rsidRPr="008960C2">
        <w:t>The following recommendations have been made based on Cadbury's strategies in the UK and India. These are more than just operational suggestions. They provide theoretical, managerial and social insights.</w:t>
      </w:r>
    </w:p>
    <w:p w14:paraId="524888BE" w14:textId="77777777" w:rsidR="006607B5" w:rsidRPr="008960C2" w:rsidRDefault="006607B5" w:rsidP="006607B5">
      <w:pPr>
        <w:rPr>
          <w:b/>
        </w:rPr>
      </w:pPr>
      <w:r w:rsidRPr="008960C2">
        <w:rPr>
          <w:b/>
        </w:rPr>
        <w:t>Break away from festival-savoir dependence in India</w:t>
      </w:r>
    </w:p>
    <w:p w14:paraId="43B2B1A5" w14:textId="77777777" w:rsidR="006607B5" w:rsidRPr="008960C2" w:rsidRDefault="006607B5" w:rsidP="006607B5">
      <w:r w:rsidRPr="008960C2">
        <w:t>Cadbury has been immensely popular in India considering its long association with Indian festivals. This is, however, a strategic danger as well because the strength poses the danger. Relying on seasonal demand creates a business that can be affected by fluctuations in consume</w:t>
      </w:r>
      <w:r w:rsidR="00877979" w:rsidRPr="008960C2">
        <w:t>r habits, economic growth and</w:t>
      </w:r>
      <w:r w:rsidRPr="008960C2">
        <w:t xml:space="preserve"> festival spending. Cadbury needs to steadily create through the year opportunity for consumption but keep festive campaigns.</w:t>
      </w:r>
    </w:p>
    <w:p w14:paraId="3955F1DD" w14:textId="77777777" w:rsidR="006607B5" w:rsidRPr="008960C2" w:rsidRDefault="006607B5" w:rsidP="006607B5">
      <w:r w:rsidRPr="008960C2">
        <w:t xml:space="preserve">This shows that successful international brands are not only confronted with the choice between global and local </w:t>
      </w:r>
      <w:proofErr w:type="spellStart"/>
      <w:r w:rsidRPr="008960C2">
        <w:t>standardisation</w:t>
      </w:r>
      <w:proofErr w:type="spellEnd"/>
      <w:r w:rsidRPr="008960C2">
        <w:t xml:space="preserve"> and adaptation, but that there is an ongoing process of balancing cultural </w:t>
      </w:r>
      <w:proofErr w:type="spellStart"/>
      <w:r w:rsidRPr="008960C2">
        <w:t>embeddedness</w:t>
      </w:r>
      <w:proofErr w:type="spellEnd"/>
      <w:r w:rsidRPr="008960C2">
        <w:t xml:space="preserve"> and strategic flexibility.</w:t>
      </w:r>
    </w:p>
    <w:p w14:paraId="312C8CD8" w14:textId="77777777" w:rsidR="006607B5" w:rsidRPr="008960C2" w:rsidRDefault="006607B5" w:rsidP="006607B5">
      <w:r w:rsidRPr="008960C2">
        <w:t>Managers should not assume that cultural adaptation is an unending process, and should regularly check and re-evaluate if high degree local association may be inhibiting long-term growth opportunities.</w:t>
      </w:r>
      <w:r w:rsidR="00877979" w:rsidRPr="008960C2">
        <w:t xml:space="preserve"> Moreover, it should target young generations and promote this as a regular product. It will help them to capture a strong market in the long term.</w:t>
      </w:r>
    </w:p>
    <w:p w14:paraId="152400FB" w14:textId="77777777" w:rsidR="006607B5" w:rsidRPr="008960C2" w:rsidRDefault="006607B5" w:rsidP="006607B5">
      <w:pPr>
        <w:rPr>
          <w:b/>
        </w:rPr>
      </w:pPr>
      <w:r w:rsidRPr="008960C2">
        <w:rPr>
          <w:b/>
        </w:rPr>
        <w:t>Make a gradual shift from low-priced packaging to high-value high-quality packaging in India.</w:t>
      </w:r>
    </w:p>
    <w:p w14:paraId="21464DBD" w14:textId="77777777" w:rsidR="006607B5" w:rsidRPr="008960C2" w:rsidRDefault="006607B5" w:rsidP="006607B5">
      <w:r w:rsidRPr="008960C2">
        <w:t>Cadbury made its way to mass market presence by making low-priced small packs (₹5-10), which helped to give the brand a leading position in the market with 70% sales. This approach might make it more difficult, though, to move the customers to higher-end products down the road, because they will get used to the lower prices. Cadbury's could create a more explicit ‘premium ladder’ with product tiers in between and more targeted education campaigns which suggest the higher-priced items to be a special treat or a prize for working hard.</w:t>
      </w:r>
      <w:r w:rsidR="00877979" w:rsidRPr="008960C2">
        <w:t xml:space="preserve"> In short term, the solution is to target both affluent and price conscious customers. </w:t>
      </w:r>
    </w:p>
    <w:p w14:paraId="21211A1D" w14:textId="77777777" w:rsidR="006607B5" w:rsidRPr="008960C2" w:rsidRDefault="006607B5" w:rsidP="006607B5">
      <w:r w:rsidRPr="008960C2">
        <w:t xml:space="preserve">As the demand for chocolate grows, the demand for sugar will also rise and this might aggravate public health issues in India, however, when the access to chocolate is increased and the consumption of sugar is increased, then economic activity and employment would benefit. This tension can be partially resolved through </w:t>
      </w:r>
      <w:proofErr w:type="spellStart"/>
      <w:r w:rsidRPr="008960C2">
        <w:t>premiumisation</w:t>
      </w:r>
      <w:proofErr w:type="spellEnd"/>
      <w:r w:rsidRPr="008960C2">
        <w:t xml:space="preserve"> if it is correlated with reductions in sugar use.</w:t>
      </w:r>
      <w:r w:rsidR="00282B48" w:rsidRPr="008960C2">
        <w:t xml:space="preserve"> This strategy should be implemented by sponsoring many social activities promoting healthy low sugar chocolate.</w:t>
      </w:r>
    </w:p>
    <w:p w14:paraId="0DF384D5" w14:textId="77777777" w:rsidR="006607B5" w:rsidRPr="008960C2" w:rsidRDefault="006607B5" w:rsidP="006607B5">
      <w:pPr>
        <w:rPr>
          <w:b/>
        </w:rPr>
      </w:pPr>
      <w:r w:rsidRPr="008960C2">
        <w:rPr>
          <w:b/>
        </w:rPr>
        <w:t>Promote innovation and clear information in favor of health in both markets but also accelerate action on both.</w:t>
      </w:r>
    </w:p>
    <w:p w14:paraId="523B9EFE" w14:textId="77777777" w:rsidR="006607B5" w:rsidRPr="008960C2" w:rsidRDefault="006607B5" w:rsidP="006607B5">
      <w:r w:rsidRPr="008960C2">
        <w:t>Cadbury should make more of an effort to launch more low sugar and functional Cadbury chocolate in the UK to counter health-conscious brands and private label products. In India, rather than introducing better-for-you products in premium lines, it could launch more affordable options in those lines.</w:t>
      </w:r>
    </w:p>
    <w:p w14:paraId="544F5847" w14:textId="77777777" w:rsidR="006607B5" w:rsidRPr="008960C2" w:rsidRDefault="006607B5" w:rsidP="006607B5">
      <w:r w:rsidRPr="008960C2">
        <w:t>Global brand managers should not see health trends as a risk to their core brands, but an opportunity to segment the brands intelligently for the different markets in various development stages.</w:t>
      </w:r>
    </w:p>
    <w:p w14:paraId="02FA8C1D" w14:textId="77777777" w:rsidR="006607B5" w:rsidRPr="008960C2" w:rsidRDefault="006607B5" w:rsidP="006607B5">
      <w:pPr>
        <w:rPr>
          <w:b/>
        </w:rPr>
      </w:pPr>
      <w:proofErr w:type="spellStart"/>
      <w:r w:rsidRPr="008960C2">
        <w:rPr>
          <w:b/>
        </w:rPr>
        <w:t>Personalise</w:t>
      </w:r>
      <w:proofErr w:type="spellEnd"/>
      <w:r w:rsidRPr="008960C2">
        <w:rPr>
          <w:b/>
        </w:rPr>
        <w:t xml:space="preserve"> in a culturally sensitive way using AI &amp; generative AI</w:t>
      </w:r>
    </w:p>
    <w:p w14:paraId="60DDF2B9" w14:textId="77777777" w:rsidR="006607B5" w:rsidRPr="008960C2" w:rsidRDefault="006607B5" w:rsidP="006607B5">
      <w:r w:rsidRPr="008960C2">
        <w:t xml:space="preserve">Cadbury should use AI tools for marketing to make better and more </w:t>
      </w:r>
      <w:proofErr w:type="spellStart"/>
      <w:r w:rsidRPr="008960C2">
        <w:t>personalised</w:t>
      </w:r>
      <w:proofErr w:type="spellEnd"/>
      <w:r w:rsidRPr="008960C2">
        <w:t xml:space="preserve"> marketing campaigns, that</w:t>
      </w:r>
      <w:r w:rsidR="00282B48" w:rsidRPr="008960C2">
        <w:t xml:space="preserve"> i</w:t>
      </w:r>
      <w:r w:rsidRPr="008960C2">
        <w:t>s more culturally relevant. Generative AI has the</w:t>
      </w:r>
      <w:r w:rsidR="00282B48" w:rsidRPr="008960C2">
        <w:t xml:space="preserve"> potential to generate content, such as </w:t>
      </w:r>
      <w:r w:rsidRPr="008960C2">
        <w:t>content for festivals and events, dialects and unique regional adaptations, and micro-targeted digital ads in India, all of which can be done in a matter of moments. However, AI tools can help in the UK to better target health-conscious and premium consumers. This would enable the brand to adaptively grow at a more efficient rate with least loss of brand consistency.</w:t>
      </w:r>
    </w:p>
    <w:p w14:paraId="3DB59A45" w14:textId="77777777" w:rsidR="006607B5" w:rsidRPr="008960C2" w:rsidRDefault="006607B5" w:rsidP="006607B5">
      <w:r w:rsidRPr="008960C2">
        <w:t xml:space="preserve">This recommendation can be taken to mean that technology can be used to make the often posed </w:t>
      </w:r>
      <w:proofErr w:type="spellStart"/>
      <w:r w:rsidRPr="008960C2">
        <w:t>standardisation</w:t>
      </w:r>
      <w:proofErr w:type="spellEnd"/>
      <w:r w:rsidRPr="008960C2">
        <w:t>–adaptation standard more dynamic, thus allowing companies to ‘mass-</w:t>
      </w:r>
      <w:proofErr w:type="spellStart"/>
      <w:r w:rsidRPr="008960C2">
        <w:t>customise</w:t>
      </w:r>
      <w:proofErr w:type="spellEnd"/>
      <w:r w:rsidRPr="008960C2">
        <w:t>' marketing messages in culturally heterogeneous markets.</w:t>
      </w:r>
    </w:p>
    <w:p w14:paraId="7AEC2B98" w14:textId="77777777" w:rsidR="00BE71B8" w:rsidRPr="008960C2" w:rsidRDefault="006607B5" w:rsidP="00BE71B8">
      <w:r w:rsidRPr="008960C2">
        <w:t xml:space="preserve">The success of Cadbury proves that global companies are not forced to take the either-or route in </w:t>
      </w:r>
      <w:proofErr w:type="spellStart"/>
      <w:r w:rsidRPr="008960C2">
        <w:t>standardisation</w:t>
      </w:r>
      <w:proofErr w:type="spellEnd"/>
      <w:r w:rsidRPr="008960C2">
        <w:t>. Rather, the best way is to have a balancing act between the two, which is constantly modified based on the maturity of the market, the cultural context, and new risks, such as health, seasonality, technological. Managers who treat cultural adaptation as a 'discrete' event are not likely to be ready for future time-bound choices that may contract future growth opportunities. Managers who see cultural adaptation as one-offs are on risk of being unable to respond to future time-bound choices that may reduce future growth avenues.</w:t>
      </w:r>
    </w:p>
    <w:p w14:paraId="515160F3" w14:textId="77777777" w:rsidR="00BE71B8" w:rsidRPr="008960C2" w:rsidRDefault="00A93A00" w:rsidP="00877979">
      <w:pPr>
        <w:pStyle w:val="Heading1"/>
      </w:pPr>
      <w:bookmarkStart w:id="9" w:name="_Toc233227010"/>
      <w:r w:rsidRPr="008960C2">
        <w:t>Gibb’s Reflective Cycle</w:t>
      </w:r>
      <w:bookmarkEnd w:id="9"/>
    </w:p>
    <w:p w14:paraId="3A013859" w14:textId="77777777" w:rsidR="00BE71B8" w:rsidRPr="008960C2" w:rsidRDefault="00BE71B8" w:rsidP="00BE71B8">
      <w:r w:rsidRPr="008960C2">
        <w:t xml:space="preserve">I am using Gibbs' Reflective Cycle (1988) to compare my experience of researching, </w:t>
      </w:r>
      <w:proofErr w:type="spellStart"/>
      <w:r w:rsidRPr="008960C2">
        <w:t>analysing</w:t>
      </w:r>
      <w:proofErr w:type="spellEnd"/>
      <w:r w:rsidRPr="008960C2">
        <w:t xml:space="preserve"> and completing this report on Cadbury's international marketing strategies in the UK and India.</w:t>
      </w:r>
    </w:p>
    <w:p w14:paraId="5BDB81A7" w14:textId="77777777" w:rsidR="00592F30" w:rsidRPr="008960C2" w:rsidRDefault="00592F30" w:rsidP="00592F30">
      <w:pPr>
        <w:jc w:val="center"/>
      </w:pPr>
      <w:r w:rsidRPr="008960C2">
        <w:rPr>
          <w:noProof/>
        </w:rPr>
        <w:drawing>
          <wp:inline distT="0" distB="0" distL="0" distR="0" wp14:anchorId="5750DD9D" wp14:editId="644DD745">
            <wp:extent cx="5943600" cy="4457700"/>
            <wp:effectExtent l="0" t="0" r="0" b="0"/>
            <wp:docPr id="7" name="Picture 7"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F09BCE9" w14:textId="77777777" w:rsidR="00592F30" w:rsidRPr="008960C2" w:rsidRDefault="00592F30" w:rsidP="00592F30">
      <w:pPr>
        <w:jc w:val="center"/>
      </w:pPr>
      <w:r w:rsidRPr="008960C2">
        <w:t>Figure: Gibb’s reflective cycle (McLeod, 2025)</w:t>
      </w:r>
    </w:p>
    <w:p w14:paraId="03A0F6F0" w14:textId="77777777" w:rsidR="00B92EF2" w:rsidRPr="008960C2" w:rsidRDefault="00B92EF2" w:rsidP="00B92EF2">
      <w:pPr>
        <w:spacing w:line="259" w:lineRule="auto"/>
        <w:jc w:val="left"/>
        <w:rPr>
          <w:b/>
        </w:rPr>
      </w:pPr>
      <w:r w:rsidRPr="008960C2">
        <w:rPr>
          <w:b/>
        </w:rPr>
        <w:t>Description</w:t>
      </w:r>
    </w:p>
    <w:p w14:paraId="512E02D1" w14:textId="77777777" w:rsidR="00B92EF2" w:rsidRPr="008960C2" w:rsidRDefault="00B92EF2" w:rsidP="00B92EF2">
      <w:r w:rsidRPr="008960C2">
        <w:t xml:space="preserve">I was pleased to find at the start of this module that the lecturer teaching this module was one that I studied with earlier. Having seen this from before, I knew that she was very keen on getting the students involved, which made the learning experience very fun and interesting. She not only lectured, but employed various other methods during the module, from PowerPoint presentations to quizzes, to classroom activity, case studies, and group discussion. We worked on various activities to allow us to "mix theories with the real business world", which helped my grasp of the international marketing concepts better. For my assignment, I picked Cadbury as a brand which has been the most </w:t>
      </w:r>
      <w:proofErr w:type="spellStart"/>
      <w:r w:rsidRPr="008960C2">
        <w:t>recognised</w:t>
      </w:r>
      <w:proofErr w:type="spellEnd"/>
      <w:r w:rsidRPr="008960C2">
        <w:t xml:space="preserve"> in the UK, and also as a brand that I have been using for a very long time. As an inter-country comparison was done between the UK and India, it was interesting to compare the marketing strategy in these two countries, as they have widely different cultures and consumer </w:t>
      </w:r>
      <w:proofErr w:type="spellStart"/>
      <w:r w:rsidRPr="008960C2">
        <w:t>behaviours</w:t>
      </w:r>
      <w:proofErr w:type="spellEnd"/>
      <w:r w:rsidRPr="008960C2">
        <w:t>, and also the different economic development of the two countries. During the research process for Cadbury, I was able to find out about the challenges businesses face of being consistent in the world but flexible in adapting to local needs.</w:t>
      </w:r>
    </w:p>
    <w:p w14:paraId="6D2EFD84" w14:textId="77777777" w:rsidR="00B92EF2" w:rsidRPr="008960C2" w:rsidRDefault="00B92EF2" w:rsidP="00B92EF2">
      <w:pPr>
        <w:spacing w:line="259" w:lineRule="auto"/>
        <w:jc w:val="left"/>
        <w:rPr>
          <w:b/>
        </w:rPr>
      </w:pPr>
      <w:r w:rsidRPr="008960C2">
        <w:rPr>
          <w:b/>
        </w:rPr>
        <w:t>Feelings</w:t>
      </w:r>
    </w:p>
    <w:p w14:paraId="3EC098E1" w14:textId="77777777" w:rsidR="00B92EF2" w:rsidRPr="008960C2" w:rsidRDefault="00B92EF2" w:rsidP="00B92EF2">
      <w:r w:rsidRPr="008960C2">
        <w:t>At first I was sure I could do this job because I was already a Cadbury consumer. I quickly learned, however, that international marketing was more in-depth than an advertisement description could convey. To gain insight into Cadbury's response to the changing needs of different consumers in the country as regards their products, pricing, promotion and positioning. Initially, I was feeling disheartened since there was plenty of scholarly research to read and market information to look at. This was because classroom activities helped alleviate my anxiety. I went over all the topics covered earlier with the quizzes and made comparisons of my ideas to those of my classmates through discussions. In each session, I developed in confidence as I got to use theory to example of a problem before starting my assignment.</w:t>
      </w:r>
    </w:p>
    <w:p w14:paraId="7DB5C72D" w14:textId="77777777" w:rsidR="00B92EF2" w:rsidRPr="008960C2" w:rsidRDefault="00B92EF2" w:rsidP="00B92EF2">
      <w:pPr>
        <w:spacing w:line="259" w:lineRule="auto"/>
        <w:jc w:val="left"/>
        <w:rPr>
          <w:b/>
        </w:rPr>
      </w:pPr>
      <w:r w:rsidRPr="008960C2">
        <w:rPr>
          <w:b/>
        </w:rPr>
        <w:t>Evaluation</w:t>
      </w:r>
    </w:p>
    <w:p w14:paraId="41A70893" w14:textId="77777777" w:rsidR="00B92EF2" w:rsidRPr="008960C2" w:rsidRDefault="00B92EF2" w:rsidP="00B92EF2">
      <w:r w:rsidRPr="008960C2">
        <w:t xml:space="preserve">This module was of great benefit overall. The lecturer's approach to teaching provided a conducive learning atmosphere that allowed students to ask questions and engage in the learning process. I did not learn to use theories and write them down in my head. I learned how to use models like PESTEL, Hofstede's Cultural Dimensions, STP and the 7Ps on actual </w:t>
      </w:r>
      <w:proofErr w:type="spellStart"/>
      <w:r w:rsidRPr="008960C2">
        <w:t>organisations</w:t>
      </w:r>
      <w:proofErr w:type="spellEnd"/>
      <w:r w:rsidRPr="008960C2">
        <w:t>. Additionally, the activities exposed me to hard-to-comprehend concepts in a hands-on experience. Locating current academic sources and comparing different perspectives were one of the challenges. It was also hard to know how much was relevant, as there was lots of evidence. But these obstacles helped in developing my research and critical evaluation abilities.</w:t>
      </w:r>
    </w:p>
    <w:p w14:paraId="4000D993" w14:textId="77777777" w:rsidR="00B92EF2" w:rsidRPr="008960C2" w:rsidRDefault="00B92EF2" w:rsidP="00B92EF2">
      <w:pPr>
        <w:spacing w:line="259" w:lineRule="auto"/>
        <w:jc w:val="left"/>
        <w:rPr>
          <w:b/>
        </w:rPr>
      </w:pPr>
      <w:r w:rsidRPr="008960C2">
        <w:rPr>
          <w:b/>
        </w:rPr>
        <w:t>Analysis</w:t>
      </w:r>
    </w:p>
    <w:p w14:paraId="7BA7C500" w14:textId="77777777" w:rsidR="00B92EF2" w:rsidRPr="008960C2" w:rsidRDefault="00B92EF2" w:rsidP="00B92EF2">
      <w:r w:rsidRPr="008960C2">
        <w:t xml:space="preserve">It is an assignment that has changed my outlook on international marketing. Before studying this module, I thought that marketing was primarily about selling products to consumers. In researching Cadbury, I came to </w:t>
      </w:r>
      <w:proofErr w:type="spellStart"/>
      <w:r w:rsidRPr="008960C2">
        <w:t>realise</w:t>
      </w:r>
      <w:proofErr w:type="spellEnd"/>
      <w:r w:rsidRPr="008960C2">
        <w:t xml:space="preserve"> that when a business is looking to market its products internationally, it is essential that the business understands the differences in political, economic, social, technological, environmental and legal aspects. I have also </w:t>
      </w:r>
      <w:proofErr w:type="spellStart"/>
      <w:r w:rsidRPr="008960C2">
        <w:t>realised</w:t>
      </w:r>
      <w:proofErr w:type="spellEnd"/>
      <w:r w:rsidRPr="008960C2">
        <w:t xml:space="preserve"> the significance of cultural awareness after applying Hofstede's model to the comparison of British and Indian culture. Now I know why sometimes businesses must use a different marketing approach in different countries. The derogation was also a spin-off of the assignment that showed the growing importance of the issue of ethical responsibility. Throughout my research on their roles and responsibilities in health, sustainability, and cocoa sourcing, I learned that there is a need for balance in conducting businesses and social responsibility. This helped me to develop my skills in considering business options on more than a purely economic basis. The module also enhanced my Learning skills. I am more confident in researching academic papers, </w:t>
      </w:r>
      <w:proofErr w:type="spellStart"/>
      <w:r w:rsidRPr="008960C2">
        <w:t>analysing</w:t>
      </w:r>
      <w:proofErr w:type="spellEnd"/>
      <w:r w:rsidRPr="008960C2">
        <w:t xml:space="preserve"> company reports and using evidence to back up my ideas and opinions. I will continue to practice these skills throughout my Master's, and they will prove to be valuable in my job.</w:t>
      </w:r>
    </w:p>
    <w:p w14:paraId="6E3D80B7" w14:textId="77777777" w:rsidR="00B92EF2" w:rsidRPr="008960C2" w:rsidRDefault="00B92EF2" w:rsidP="00B92EF2">
      <w:pPr>
        <w:spacing w:line="259" w:lineRule="auto"/>
        <w:jc w:val="left"/>
        <w:rPr>
          <w:b/>
        </w:rPr>
      </w:pPr>
      <w:r w:rsidRPr="008960C2">
        <w:rPr>
          <w:b/>
        </w:rPr>
        <w:t>Conclusion</w:t>
      </w:r>
    </w:p>
    <w:p w14:paraId="487FE617" w14:textId="77777777" w:rsidR="00B92EF2" w:rsidRPr="008960C2" w:rsidRDefault="00B92EF2" w:rsidP="00B92EF2">
      <w:pPr>
        <w:rPr>
          <w:b/>
        </w:rPr>
      </w:pPr>
      <w:r w:rsidRPr="008960C2">
        <w:t>In retrospect, I think this Module has been one of the most enjoyable and useful aspects of my Course. It was great having an enthusiastic lecturer to support me by allowing me to present and take part in quizzes and interactive learning activities; this increased my self-confidence. This was a personally interesting assignment since I could discuss the theories using an easily identifiable global brand, and understand how they were used in international</w:t>
      </w:r>
      <w:r w:rsidRPr="008960C2">
        <w:rPr>
          <w:b/>
        </w:rPr>
        <w:t xml:space="preserve"> </w:t>
      </w:r>
      <w:r w:rsidRPr="008960C2">
        <w:t xml:space="preserve">markets. I now </w:t>
      </w:r>
      <w:proofErr w:type="spellStart"/>
      <w:r w:rsidRPr="008960C2">
        <w:t>realise</w:t>
      </w:r>
      <w:proofErr w:type="spellEnd"/>
      <w:r w:rsidRPr="008960C2">
        <w:t xml:space="preserve"> that there's a strategic mindset, cultural sensitivity, ethical accountability and evidence-based marketing needed for successful international marketing.</w:t>
      </w:r>
    </w:p>
    <w:p w14:paraId="6DAAD2B3" w14:textId="77777777" w:rsidR="00B92EF2" w:rsidRPr="008960C2" w:rsidRDefault="00B92EF2" w:rsidP="00B92EF2">
      <w:pPr>
        <w:spacing w:line="259" w:lineRule="auto"/>
        <w:jc w:val="left"/>
        <w:rPr>
          <w:b/>
        </w:rPr>
      </w:pPr>
      <w:r w:rsidRPr="008960C2">
        <w:rPr>
          <w:b/>
        </w:rPr>
        <w:t>Action Plan</w:t>
      </w:r>
    </w:p>
    <w:p w14:paraId="4D620EC5" w14:textId="77777777" w:rsidR="00A93A00" w:rsidRPr="008960C2" w:rsidRDefault="00B92EF2" w:rsidP="00B92EF2">
      <w:r w:rsidRPr="008960C2">
        <w:t xml:space="preserve">For assignments moving forward, I will start my research sooner to allow time for more critical evaluation of academic resources and for the comparison of multiple points of view. I will further deepen my knowledge of international marketing by observing global businesses and investigating their applicability in another country. I also wish to improve my academic writing and to add to my critical evaluation so as to make my arguments even stronger. The knowledge and skills developed in this unit will be useful in the rest of the MBA and future work life in the context of international trade, as an understanding of international markets, international consumer </w:t>
      </w:r>
      <w:proofErr w:type="spellStart"/>
      <w:r w:rsidRPr="008960C2">
        <w:t>behaviours</w:t>
      </w:r>
      <w:proofErr w:type="spellEnd"/>
      <w:r w:rsidRPr="008960C2">
        <w:t>, and cross-cultural differences will enable me to be a well-informed marketer for the future.</w:t>
      </w:r>
      <w:r w:rsidR="00A93A00" w:rsidRPr="008960C2">
        <w:br w:type="page"/>
      </w:r>
    </w:p>
    <w:p w14:paraId="45DD6B11" w14:textId="77777777" w:rsidR="007527D0" w:rsidRPr="008960C2" w:rsidRDefault="00A93A00" w:rsidP="00A93A00">
      <w:pPr>
        <w:pStyle w:val="Heading1"/>
      </w:pPr>
      <w:bookmarkStart w:id="10" w:name="_Toc233227011"/>
      <w:r w:rsidRPr="008960C2">
        <w:t>References</w:t>
      </w:r>
      <w:bookmarkEnd w:id="10"/>
    </w:p>
    <w:p w14:paraId="5A613A4C" w14:textId="77777777" w:rsidR="0026567D" w:rsidRPr="008960C2" w:rsidRDefault="0026567D" w:rsidP="0026567D">
      <w:r w:rsidRPr="008960C2">
        <w:t xml:space="preserve">AGRICULTURE INSTITUTE, 2025. Classification of traditional Indian dairy products: a detailed guide. Available from: </w:t>
      </w:r>
      <w:hyperlink r:id="rId17" w:history="1">
        <w:r w:rsidRPr="008960C2">
          <w:rPr>
            <w:rStyle w:val="Hyperlink"/>
            <w:color w:val="auto"/>
          </w:rPr>
          <w:t>https://agriculture.institute/dairy-products-ii/traditional-indian-dairy-products-guide/</w:t>
        </w:r>
      </w:hyperlink>
      <w:r w:rsidRPr="008960C2">
        <w:t xml:space="preserve"> </w:t>
      </w:r>
    </w:p>
    <w:p w14:paraId="5F066E9E" w14:textId="77777777" w:rsidR="0026567D" w:rsidRPr="008960C2" w:rsidRDefault="0026567D" w:rsidP="0026567D">
      <w:r w:rsidRPr="008960C2">
        <w:t xml:space="preserve">BALKHI, S., 2024. The importance of brand localization (+ successful examples). Available from: </w:t>
      </w:r>
      <w:hyperlink r:id="rId18" w:history="1">
        <w:r w:rsidRPr="008960C2">
          <w:rPr>
            <w:rStyle w:val="Hyperlink"/>
            <w:color w:val="auto"/>
          </w:rPr>
          <w:t>https://www.thebrandingjournal.com/2024/07/importance-brand-localization/</w:t>
        </w:r>
      </w:hyperlink>
      <w:r w:rsidRPr="008960C2">
        <w:t xml:space="preserve"> </w:t>
      </w:r>
    </w:p>
    <w:p w14:paraId="14CE8AA7" w14:textId="77777777" w:rsidR="0026567D" w:rsidRPr="008960C2" w:rsidRDefault="0026567D" w:rsidP="0026567D">
      <w:r w:rsidRPr="008960C2">
        <w:t xml:space="preserve">BBC, 2018. Cadbury’s Dairy Milk to offer low-sugar version. BBC News, 20 Jul. Available from: </w:t>
      </w:r>
      <w:hyperlink r:id="rId19" w:history="1">
        <w:r w:rsidRPr="008960C2">
          <w:rPr>
            <w:rStyle w:val="Hyperlink"/>
            <w:color w:val="auto"/>
          </w:rPr>
          <w:t>https://www.bbc.co.uk/news/business-44885840</w:t>
        </w:r>
      </w:hyperlink>
      <w:r w:rsidRPr="008960C2">
        <w:t xml:space="preserve"> </w:t>
      </w:r>
    </w:p>
    <w:p w14:paraId="52A9E7AF" w14:textId="77777777" w:rsidR="0026567D" w:rsidRPr="008960C2" w:rsidRDefault="0026567D" w:rsidP="0026567D">
      <w:r w:rsidRPr="008960C2">
        <w:t xml:space="preserve">BBC, 2022. Cadbury shrinks size of Dairy Milk sharing bar. BBC News, 28. Available from: </w:t>
      </w:r>
      <w:hyperlink r:id="rId20" w:history="1">
        <w:r w:rsidRPr="008960C2">
          <w:rPr>
            <w:rStyle w:val="Hyperlink"/>
            <w:color w:val="auto"/>
          </w:rPr>
          <w:t>https://www.bbc.com/news/business-60902583</w:t>
        </w:r>
      </w:hyperlink>
      <w:r w:rsidRPr="008960C2">
        <w:t xml:space="preserve"> </w:t>
      </w:r>
    </w:p>
    <w:p w14:paraId="5B29F532" w14:textId="77777777" w:rsidR="0026567D" w:rsidRPr="008960C2" w:rsidRDefault="0026567D" w:rsidP="0026567D">
      <w:r w:rsidRPr="008960C2">
        <w:t xml:space="preserve">BBC, 2025. UK inflation rate: how quickly are prices rising?. Available from: </w:t>
      </w:r>
      <w:hyperlink r:id="rId21" w:history="1">
        <w:r w:rsidRPr="008960C2">
          <w:rPr>
            <w:rStyle w:val="Hyperlink"/>
            <w:color w:val="auto"/>
          </w:rPr>
          <w:t>https://www.bbc.com/news/articles/c17rgd8e9gjo</w:t>
        </w:r>
      </w:hyperlink>
      <w:r w:rsidRPr="008960C2">
        <w:t xml:space="preserve"> </w:t>
      </w:r>
    </w:p>
    <w:p w14:paraId="73B06A15" w14:textId="77777777" w:rsidR="0026567D" w:rsidRPr="008960C2" w:rsidRDefault="0026567D" w:rsidP="0026567D">
      <w:r w:rsidRPr="008960C2">
        <w:t xml:space="preserve">BEGUM, S., ASKRI, S., MAJID, A., TANTRY, A. and ARMOSH, F., 2025. The role of sustainability for managing chocolate manufacturing businesses in the UK. In: Book title of the chapter. </w:t>
      </w:r>
      <w:hyperlink r:id="rId22" w:history="1">
        <w:r w:rsidRPr="008960C2">
          <w:rPr>
            <w:rStyle w:val="Hyperlink"/>
            <w:color w:val="auto"/>
          </w:rPr>
          <w:t>https://doi.org/10.4018/979-8-3373-2858-4.ch012</w:t>
        </w:r>
      </w:hyperlink>
      <w:r w:rsidRPr="008960C2">
        <w:t xml:space="preserve"> </w:t>
      </w:r>
    </w:p>
    <w:p w14:paraId="51E2AF8C" w14:textId="77777777" w:rsidR="0026567D" w:rsidRPr="008960C2" w:rsidRDefault="0026567D" w:rsidP="0026567D">
      <w:r w:rsidRPr="008960C2">
        <w:t xml:space="preserve">BHARUCHA, D.J., 2016. Cadbury vs Nestle: a study of the chocolate war. International Journal of Research in Social Sciences, 6(9), pp.609–620. Available from: </w:t>
      </w:r>
      <w:hyperlink r:id="rId23" w:history="1">
        <w:r w:rsidRPr="008960C2">
          <w:rPr>
            <w:rStyle w:val="Hyperlink"/>
            <w:color w:val="auto"/>
          </w:rPr>
          <w:t>https://indianjournals.com/article/ijrss-6-9-048</w:t>
        </w:r>
      </w:hyperlink>
      <w:r w:rsidRPr="008960C2">
        <w:t xml:space="preserve"> </w:t>
      </w:r>
    </w:p>
    <w:p w14:paraId="00757ABC" w14:textId="77777777" w:rsidR="0026567D" w:rsidRPr="008960C2" w:rsidRDefault="0026567D" w:rsidP="0026567D">
      <w:r w:rsidRPr="008960C2">
        <w:t xml:space="preserve">BOVILL, J., 2024. Cadbury turns 200: 11 milestones in its history. Available from: </w:t>
      </w:r>
      <w:hyperlink r:id="rId24" w:history="1">
        <w:r w:rsidRPr="008960C2">
          <w:rPr>
            <w:rStyle w:val="Hyperlink"/>
            <w:color w:val="auto"/>
          </w:rPr>
          <w:t>https://www.bbc.com/news/articles/ck79gygry3lo</w:t>
        </w:r>
      </w:hyperlink>
      <w:r w:rsidRPr="008960C2">
        <w:t xml:space="preserve"> </w:t>
      </w:r>
    </w:p>
    <w:p w14:paraId="35F22EDA" w14:textId="77777777" w:rsidR="0026567D" w:rsidRPr="008960C2" w:rsidRDefault="0026567D" w:rsidP="0026567D">
      <w:r w:rsidRPr="008960C2">
        <w:t xml:space="preserve">BUILDD, 2025. Marketing strategy of Cadbury: how it has mastered the art of spreading sweetness. Available from: </w:t>
      </w:r>
      <w:hyperlink r:id="rId25" w:history="1">
        <w:r w:rsidRPr="008960C2">
          <w:rPr>
            <w:rStyle w:val="Hyperlink"/>
            <w:color w:val="auto"/>
          </w:rPr>
          <w:t>https://buildd.co/marketing/cadbury-marketing-strategy</w:t>
        </w:r>
      </w:hyperlink>
      <w:r w:rsidRPr="008960C2">
        <w:t xml:space="preserve"> </w:t>
      </w:r>
    </w:p>
    <w:p w14:paraId="26FC2FA6" w14:textId="77777777" w:rsidR="0026567D" w:rsidRPr="008960C2" w:rsidRDefault="0026567D" w:rsidP="0026567D">
      <w:r w:rsidRPr="008960C2">
        <w:t xml:space="preserve">CADBURY, 2023. Cocoa Life. Available from: </w:t>
      </w:r>
      <w:hyperlink r:id="rId26" w:history="1">
        <w:r w:rsidRPr="008960C2">
          <w:rPr>
            <w:rStyle w:val="Hyperlink"/>
            <w:color w:val="auto"/>
          </w:rPr>
          <w:t>https://www.cadbury.co.uk/about/impact/cocoa-life/</w:t>
        </w:r>
      </w:hyperlink>
      <w:r w:rsidRPr="008960C2">
        <w:t xml:space="preserve"> </w:t>
      </w:r>
    </w:p>
    <w:p w14:paraId="33BCB910" w14:textId="77777777" w:rsidR="0026567D" w:rsidRPr="008960C2" w:rsidRDefault="0026567D" w:rsidP="0026567D">
      <w:r w:rsidRPr="008960C2">
        <w:t xml:space="preserve">CADBURY, 2026. Cadbury Dairy. Available from: </w:t>
      </w:r>
      <w:hyperlink r:id="rId27" w:history="1">
        <w:r w:rsidRPr="008960C2">
          <w:rPr>
            <w:rStyle w:val="Hyperlink"/>
            <w:color w:val="auto"/>
          </w:rPr>
          <w:t>https://www.cadbury.com.au/brand/cadbury-dairy-milk/</w:t>
        </w:r>
      </w:hyperlink>
      <w:r w:rsidRPr="008960C2">
        <w:t xml:space="preserve"> </w:t>
      </w:r>
    </w:p>
    <w:p w14:paraId="6A1478C5" w14:textId="77777777" w:rsidR="0026567D" w:rsidRPr="008960C2" w:rsidRDefault="0026567D" w:rsidP="0026567D">
      <w:r w:rsidRPr="008960C2">
        <w:t xml:space="preserve">CHAWLA, D. and SONDHI, N., 2016. Attitude and consumption patterns of the Indian chocolate consumer: an exploratory study. Global Business Review, 17(6), pp.1412–1426. </w:t>
      </w:r>
      <w:hyperlink r:id="rId28" w:history="1">
        <w:r w:rsidRPr="008960C2">
          <w:rPr>
            <w:rStyle w:val="Hyperlink"/>
            <w:color w:val="auto"/>
          </w:rPr>
          <w:t>https://doi.org/10.1177/0972150916660408</w:t>
        </w:r>
      </w:hyperlink>
      <w:r w:rsidRPr="008960C2">
        <w:t xml:space="preserve"> </w:t>
      </w:r>
    </w:p>
    <w:p w14:paraId="2E6A153A" w14:textId="77777777" w:rsidR="0026567D" w:rsidRPr="008960C2" w:rsidRDefault="0026567D" w:rsidP="0026567D">
      <w:r w:rsidRPr="008960C2">
        <w:t xml:space="preserve">CHOUDHURY, N.R., 2025. Confectionery ingredients market analysis - size, share, and forecast outlook 2025 to 2035. Available from: </w:t>
      </w:r>
      <w:hyperlink r:id="rId29" w:history="1">
        <w:r w:rsidRPr="008960C2">
          <w:rPr>
            <w:rStyle w:val="Hyperlink"/>
            <w:color w:val="auto"/>
          </w:rPr>
          <w:t>https://www.futuremarketinsights.com/reports/confectionery-ingredients-market</w:t>
        </w:r>
      </w:hyperlink>
      <w:r w:rsidRPr="008960C2">
        <w:t xml:space="preserve"> </w:t>
      </w:r>
    </w:p>
    <w:p w14:paraId="36BD2EFB" w14:textId="77777777" w:rsidR="0026567D" w:rsidRPr="008960C2" w:rsidRDefault="0026567D" w:rsidP="0026567D">
      <w:r w:rsidRPr="008960C2">
        <w:t xml:space="preserve">CHU, B. and KOVACEVIC, T., 2025. Five key impacts of </w:t>
      </w:r>
      <w:proofErr w:type="spellStart"/>
      <w:r w:rsidRPr="008960C2">
        <w:t>Brexit</w:t>
      </w:r>
      <w:proofErr w:type="spellEnd"/>
      <w:r w:rsidRPr="008960C2">
        <w:t xml:space="preserve"> five years on. BBC, 30 Jan. Available from: </w:t>
      </w:r>
      <w:hyperlink r:id="rId30" w:history="1">
        <w:r w:rsidRPr="008960C2">
          <w:rPr>
            <w:rStyle w:val="Hyperlink"/>
            <w:color w:val="auto"/>
          </w:rPr>
          <w:t>https://www.bbc.com/news/articles/cdrynjz1glpo</w:t>
        </w:r>
      </w:hyperlink>
      <w:r w:rsidRPr="008960C2">
        <w:t xml:space="preserve"> </w:t>
      </w:r>
    </w:p>
    <w:p w14:paraId="12C03604" w14:textId="77777777" w:rsidR="0026567D" w:rsidRPr="008960C2" w:rsidRDefault="0026567D" w:rsidP="0026567D">
      <w:r w:rsidRPr="008960C2">
        <w:t xml:space="preserve">COMAN, C., BRICIU, V.-A., IOȚU, C., BULARCA, M.C. and ANGHEL, D.A., 2020. Crisis communication. Case study: Cadbury worm controversy. In: 11th International Conference on Information Science and Information Literacy, pp.40–55. </w:t>
      </w:r>
      <w:hyperlink r:id="rId31" w:history="1">
        <w:r w:rsidRPr="008960C2">
          <w:rPr>
            <w:rStyle w:val="Hyperlink"/>
            <w:color w:val="auto"/>
          </w:rPr>
          <w:t>https://doi.org/10.2478/9788395815065-004</w:t>
        </w:r>
      </w:hyperlink>
      <w:r w:rsidRPr="008960C2">
        <w:t xml:space="preserve"> </w:t>
      </w:r>
    </w:p>
    <w:p w14:paraId="72E50154" w14:textId="77777777" w:rsidR="0026567D" w:rsidRPr="008960C2" w:rsidRDefault="0026567D" w:rsidP="0026567D">
      <w:r w:rsidRPr="008960C2">
        <w:t xml:space="preserve">CUSTOMER MARKET INSIGHT, 2024. India chocolate market size, trends, share, forecast 2032 [viewed 24 June 2026]. Available from: </w:t>
      </w:r>
      <w:hyperlink r:id="rId32" w:history="1">
        <w:r w:rsidRPr="008960C2">
          <w:rPr>
            <w:rStyle w:val="Hyperlink"/>
            <w:color w:val="auto"/>
          </w:rPr>
          <w:t>https://www.custommarketinsights.com/report/india-chocolate-market/</w:t>
        </w:r>
      </w:hyperlink>
    </w:p>
    <w:p w14:paraId="5670F777" w14:textId="77777777" w:rsidR="0026567D" w:rsidRPr="008960C2" w:rsidRDefault="0026567D" w:rsidP="0026567D">
      <w:r w:rsidRPr="008960C2">
        <w:t xml:space="preserve">DISCOVER BRITAIN, 2023. The history of Cadbury’s chocolate: Britain’s sweet history unwrapped. Available from: </w:t>
      </w:r>
      <w:hyperlink r:id="rId33" w:history="1">
        <w:r w:rsidRPr="008960C2">
          <w:rPr>
            <w:rStyle w:val="Hyperlink"/>
            <w:color w:val="auto"/>
          </w:rPr>
          <w:t>https://www.discoverbritain.com/history/icons/cadburys-chocolate/</w:t>
        </w:r>
      </w:hyperlink>
      <w:r w:rsidRPr="008960C2">
        <w:t xml:space="preserve"> </w:t>
      </w:r>
    </w:p>
    <w:p w14:paraId="46D26520" w14:textId="77777777" w:rsidR="0026567D" w:rsidRPr="008960C2" w:rsidRDefault="0026567D" w:rsidP="0026567D">
      <w:r w:rsidRPr="008960C2">
        <w:t xml:space="preserve">ENVIRONMENT WORKING, 2025. EWG’s food scores just took the work out of grocery shopping for me!. Available from: </w:t>
      </w:r>
      <w:hyperlink r:id="rId34" w:history="1">
        <w:r w:rsidRPr="008960C2">
          <w:rPr>
            <w:rStyle w:val="Hyperlink"/>
            <w:color w:val="auto"/>
          </w:rPr>
          <w:t>https://www.ewg.org/foodscores/products/034000056774-CadburyMilkChocolateWithaCrispSugarShellMiniEggsMilkChocolateWithaCrispSugarShell</w:t>
        </w:r>
      </w:hyperlink>
      <w:r w:rsidRPr="008960C2">
        <w:t xml:space="preserve"> </w:t>
      </w:r>
    </w:p>
    <w:p w14:paraId="107E4EC0" w14:textId="77777777" w:rsidR="0026567D" w:rsidRPr="008960C2" w:rsidRDefault="0026567D" w:rsidP="0026567D">
      <w:r w:rsidRPr="008960C2">
        <w:t xml:space="preserve">ET BRANDEQUITY, 2026. Cadbury Dairy Milk celebrates every fan’s first match with new campaign. Available from: </w:t>
      </w:r>
      <w:hyperlink r:id="rId35" w:history="1">
        <w:r w:rsidRPr="008960C2">
          <w:rPr>
            <w:rStyle w:val="Hyperlink"/>
            <w:color w:val="auto"/>
          </w:rPr>
          <w:t>https://brandequity.economictimes.indiatimes.com/news/research/advertising/cadbury-dairy-milk-celebrates-every-fans-first-match-with-new-campaign/129917424</w:t>
        </w:r>
      </w:hyperlink>
      <w:r w:rsidRPr="008960C2">
        <w:t xml:space="preserve"> </w:t>
      </w:r>
    </w:p>
    <w:p w14:paraId="589FD239" w14:textId="77777777" w:rsidR="0026567D" w:rsidRPr="008960C2" w:rsidRDefault="0026567D" w:rsidP="0026567D">
      <w:r w:rsidRPr="008960C2">
        <w:t xml:space="preserve">FERNANDES, S., CHAUDHURI, S. and VIDYASAGAR, A., 2020. Success crowns Cadbury Dairy Milk: brand and culture analysis. Available from: </w:t>
      </w:r>
      <w:hyperlink r:id="rId36" w:history="1">
        <w:r w:rsidRPr="008960C2">
          <w:rPr>
            <w:rStyle w:val="Hyperlink"/>
            <w:color w:val="auto"/>
          </w:rPr>
          <w:t>https://www.researchgate.net/profile/Semila-Fernandes/publication/316005794_Success_crowns_cadbury_dairy_milk_Brand_and_culture_analysis/links/591539e84585152e199dfedc/Success-crowns-cadbury-dairy-milk-Brand-and-culture-analysis.pdf</w:t>
        </w:r>
      </w:hyperlink>
      <w:r w:rsidRPr="008960C2">
        <w:t xml:space="preserve"> </w:t>
      </w:r>
    </w:p>
    <w:p w14:paraId="0650B093" w14:textId="77777777" w:rsidR="0026567D" w:rsidRPr="008960C2" w:rsidRDefault="0026567D" w:rsidP="0026567D">
      <w:r w:rsidRPr="008960C2">
        <w:t xml:space="preserve">FERNANDES, S.F., GUPTA, P. and VIDYASAGAR, A., 2016. Cadbury India – sweet turning sour. </w:t>
      </w:r>
      <w:proofErr w:type="spellStart"/>
      <w:r w:rsidRPr="008960C2">
        <w:t>Ushus</w:t>
      </w:r>
      <w:proofErr w:type="spellEnd"/>
      <w:r w:rsidRPr="008960C2">
        <w:t xml:space="preserve"> - Journal of Business Management, 15(4), pp.37–54. </w:t>
      </w:r>
      <w:hyperlink r:id="rId37" w:history="1">
        <w:r w:rsidRPr="008960C2">
          <w:rPr>
            <w:rStyle w:val="Hyperlink"/>
            <w:color w:val="auto"/>
          </w:rPr>
          <w:t>https://doi.org/10.12725/ujbm.37.3</w:t>
        </w:r>
      </w:hyperlink>
      <w:r w:rsidRPr="008960C2">
        <w:t xml:space="preserve"> </w:t>
      </w:r>
    </w:p>
    <w:p w14:paraId="60929F0A" w14:textId="77777777" w:rsidR="0026567D" w:rsidRPr="008960C2" w:rsidRDefault="0026567D" w:rsidP="0026567D">
      <w:r w:rsidRPr="008960C2">
        <w:t>GILANI, S.R.S., ULLAH, Z. and QURESHI, A.N., 2023. Legal and political perspectives on consumer protection laws in post-</w:t>
      </w:r>
      <w:proofErr w:type="spellStart"/>
      <w:r w:rsidRPr="008960C2">
        <w:t>Brexit</w:t>
      </w:r>
      <w:proofErr w:type="spellEnd"/>
      <w:r w:rsidRPr="008960C2">
        <w:t xml:space="preserve"> Britain: an analysis. Pakistan Journal of Social Research, 5(02), pp.386–392. </w:t>
      </w:r>
      <w:hyperlink r:id="rId38" w:history="1">
        <w:r w:rsidRPr="008960C2">
          <w:rPr>
            <w:rStyle w:val="Hyperlink"/>
            <w:color w:val="auto"/>
          </w:rPr>
          <w:t>https://doi.org/10.52567/pjsr.v5i02.1093</w:t>
        </w:r>
      </w:hyperlink>
      <w:r w:rsidRPr="008960C2">
        <w:t xml:space="preserve"> </w:t>
      </w:r>
    </w:p>
    <w:p w14:paraId="73EC1FD7" w14:textId="77777777" w:rsidR="0026567D" w:rsidRPr="008960C2" w:rsidRDefault="0026567D" w:rsidP="0026567D">
      <w:r w:rsidRPr="008960C2">
        <w:t xml:space="preserve">GRAND VIEW RESEARCH, 2024. UK chocolate market size &amp; outlook, 2030. Available from: </w:t>
      </w:r>
      <w:hyperlink r:id="rId39" w:history="1">
        <w:r w:rsidRPr="008960C2">
          <w:rPr>
            <w:rStyle w:val="Hyperlink"/>
            <w:color w:val="auto"/>
          </w:rPr>
          <w:t>https://www.grandviewresearch.com/horizon/outlook/chocolate-market/uk</w:t>
        </w:r>
      </w:hyperlink>
      <w:r w:rsidRPr="008960C2">
        <w:t xml:space="preserve"> </w:t>
      </w:r>
    </w:p>
    <w:p w14:paraId="448E79CF" w14:textId="77777777" w:rsidR="0026567D" w:rsidRPr="008960C2" w:rsidRDefault="0026567D" w:rsidP="0026567D">
      <w:r w:rsidRPr="008960C2">
        <w:t xml:space="preserve">GRANT THORNTON BHARAT, 2025. How the PLI scheme can drive India’s economic renaissance. Available from: </w:t>
      </w:r>
      <w:hyperlink r:id="rId40" w:history="1">
        <w:r w:rsidRPr="008960C2">
          <w:rPr>
            <w:rStyle w:val="Hyperlink"/>
            <w:color w:val="auto"/>
          </w:rPr>
          <w:t>https://www.grantthornton.in/insights/articles/how-the-pli-scheme-can-drive-indias-economic-renaissance/</w:t>
        </w:r>
      </w:hyperlink>
      <w:r w:rsidRPr="008960C2">
        <w:t xml:space="preserve"> </w:t>
      </w:r>
    </w:p>
    <w:p w14:paraId="28E3DA09" w14:textId="77777777" w:rsidR="0026567D" w:rsidRPr="008960C2" w:rsidRDefault="0026567D" w:rsidP="0026567D">
      <w:r w:rsidRPr="008960C2">
        <w:t xml:space="preserve">GULATI, S. and MISRA, A., 2014. Sugar intake, obesity, and diabetes in India. Nutrients, 6(12), pp.5955–5974. </w:t>
      </w:r>
      <w:hyperlink r:id="rId41" w:history="1">
        <w:r w:rsidRPr="008960C2">
          <w:rPr>
            <w:rStyle w:val="Hyperlink"/>
            <w:color w:val="auto"/>
          </w:rPr>
          <w:t>https://doi.org/10.3390/nu6125955</w:t>
        </w:r>
      </w:hyperlink>
      <w:r w:rsidRPr="008960C2">
        <w:t xml:space="preserve"> </w:t>
      </w:r>
    </w:p>
    <w:p w14:paraId="48304AF5" w14:textId="77777777" w:rsidR="0026567D" w:rsidRPr="008960C2" w:rsidRDefault="0026567D" w:rsidP="0026567D">
      <w:r w:rsidRPr="008960C2">
        <w:t xml:space="preserve">HYMAN, S., 2021. India’s chocolate history and future. Available from: </w:t>
      </w:r>
      <w:hyperlink r:id="rId42" w:history="1">
        <w:r w:rsidRPr="008960C2">
          <w:rPr>
            <w:rStyle w:val="Hyperlink"/>
            <w:color w:val="auto"/>
          </w:rPr>
          <w:t>https://cocoarunners.com/chocopedia/indias-chocolate-history-and-future/</w:t>
        </w:r>
      </w:hyperlink>
      <w:r w:rsidRPr="008960C2">
        <w:t xml:space="preserve"> </w:t>
      </w:r>
    </w:p>
    <w:p w14:paraId="7FB881FA" w14:textId="77777777" w:rsidR="0026567D" w:rsidRPr="008960C2" w:rsidRDefault="0026567D" w:rsidP="0026567D">
      <w:r w:rsidRPr="008960C2">
        <w:t xml:space="preserve">IBISWORLD, 2025. Chocolate &amp; confectionery manufacturing in the UK - market research report (2016-2031). Available from: </w:t>
      </w:r>
      <w:hyperlink r:id="rId43" w:history="1">
        <w:r w:rsidRPr="008960C2">
          <w:rPr>
            <w:rStyle w:val="Hyperlink"/>
            <w:color w:val="auto"/>
          </w:rPr>
          <w:t>https://www.ibisworld.com/united-kingdom/industry/chocolate-confectionery-manufacturing/605/</w:t>
        </w:r>
      </w:hyperlink>
      <w:r w:rsidRPr="008960C2">
        <w:t xml:space="preserve"> </w:t>
      </w:r>
    </w:p>
    <w:p w14:paraId="645F4004" w14:textId="77777777" w:rsidR="0026567D" w:rsidRPr="008960C2" w:rsidRDefault="0026567D" w:rsidP="0026567D">
      <w:r w:rsidRPr="008960C2">
        <w:t xml:space="preserve">IMARC, 2019. India chocolate market size, share trends and forecast 2019-2024. Available from: </w:t>
      </w:r>
      <w:hyperlink r:id="rId44" w:history="1">
        <w:r w:rsidRPr="008960C2">
          <w:rPr>
            <w:rStyle w:val="Hyperlink"/>
            <w:color w:val="auto"/>
          </w:rPr>
          <w:t>https://www.imarcgroup.com/india-chocolate-market</w:t>
        </w:r>
      </w:hyperlink>
      <w:r w:rsidRPr="008960C2">
        <w:t xml:space="preserve"> </w:t>
      </w:r>
    </w:p>
    <w:p w14:paraId="3527BE62" w14:textId="77777777" w:rsidR="0026567D" w:rsidRPr="008960C2" w:rsidRDefault="0026567D" w:rsidP="0026567D">
      <w:r w:rsidRPr="008960C2">
        <w:t xml:space="preserve">INNOVAMARKETINSIGHTS.COM, 2026. UK chocolate market trends: health, sustainability and pricing. Available from: </w:t>
      </w:r>
      <w:hyperlink r:id="rId45" w:history="1">
        <w:r w:rsidRPr="008960C2">
          <w:rPr>
            <w:rStyle w:val="Hyperlink"/>
            <w:color w:val="auto"/>
          </w:rPr>
          <w:t>https://www.innovamarketinsights.com/trends/chocolate-confectionery-trends-shaping-the-uk-market/</w:t>
        </w:r>
      </w:hyperlink>
      <w:r w:rsidRPr="008960C2">
        <w:t xml:space="preserve"> </w:t>
      </w:r>
    </w:p>
    <w:p w14:paraId="50BF82C7" w14:textId="77777777" w:rsidR="0026567D" w:rsidRPr="008960C2" w:rsidRDefault="0026567D" w:rsidP="0026567D">
      <w:r w:rsidRPr="008960C2">
        <w:t xml:space="preserve">IPL.ORG, 2020. </w:t>
      </w:r>
      <w:proofErr w:type="spellStart"/>
      <w:r w:rsidRPr="008960C2">
        <w:t>Bradburys</w:t>
      </w:r>
      <w:proofErr w:type="spellEnd"/>
      <w:r w:rsidRPr="008960C2">
        <w:t xml:space="preserve"> segmentation and segmentation of Cadbury [viewed 24 June 2026]. Available from: </w:t>
      </w:r>
      <w:hyperlink r:id="rId46" w:history="1">
        <w:r w:rsidRPr="008960C2">
          <w:rPr>
            <w:rStyle w:val="Hyperlink"/>
            <w:color w:val="auto"/>
          </w:rPr>
          <w:t>https://www.ipl.org/essay/Bradburys-Segmentation-And-Segmentation-Of-Cadbury-FKZ9M5H4SCF6</w:t>
        </w:r>
      </w:hyperlink>
      <w:r w:rsidRPr="008960C2">
        <w:t xml:space="preserve"> </w:t>
      </w:r>
    </w:p>
    <w:p w14:paraId="5E08E994" w14:textId="77777777" w:rsidR="0026567D" w:rsidRPr="008960C2" w:rsidRDefault="0026567D" w:rsidP="0026567D">
      <w:r w:rsidRPr="008960C2">
        <w:t xml:space="preserve">K R, V.K. and THANGAM J, DR.J., 2026. A comparative study of Nestle and Cadbury company and its strategic performance. International Journal of Research Publication and Reviews, 7(3), pp.797–804. </w:t>
      </w:r>
      <w:hyperlink r:id="rId47" w:history="1">
        <w:r w:rsidRPr="008960C2">
          <w:rPr>
            <w:rStyle w:val="Hyperlink"/>
            <w:color w:val="auto"/>
          </w:rPr>
          <w:t>https://doi.org/10.55248/gengpi.07.0326.0444</w:t>
        </w:r>
      </w:hyperlink>
      <w:r w:rsidRPr="008960C2">
        <w:t xml:space="preserve"> </w:t>
      </w:r>
    </w:p>
    <w:p w14:paraId="16F5B214" w14:textId="77777777" w:rsidR="0026567D" w:rsidRPr="008960C2" w:rsidRDefault="0026567D" w:rsidP="0026567D">
      <w:r w:rsidRPr="008960C2">
        <w:t xml:space="preserve">KAMAL, A.S., 2023. Investigation of what motivation factors influence in retail sector in UK? (A case study of Cadbury). Available from: </w:t>
      </w:r>
      <w:hyperlink r:id="rId48" w:history="1">
        <w:r w:rsidRPr="008960C2">
          <w:rPr>
            <w:rStyle w:val="Hyperlink"/>
            <w:color w:val="auto"/>
          </w:rPr>
          <w:t>https://www.academia.edu/8268068/Investigation_of_what_motivation_factors_influence_in_retail_sector_in_UK_A_case_study_of_Cadbury_</w:t>
        </w:r>
      </w:hyperlink>
      <w:r w:rsidRPr="008960C2">
        <w:t xml:space="preserve"> </w:t>
      </w:r>
    </w:p>
    <w:p w14:paraId="6ABD5E8A" w14:textId="77777777" w:rsidR="0026567D" w:rsidRPr="008960C2" w:rsidRDefault="0026567D" w:rsidP="0026567D">
      <w:r w:rsidRPr="008960C2">
        <w:t xml:space="preserve">KENRESEARCH.COM, 2019. UK luxury retail market | 2019 – 2030 | Ken Research [viewed 24 June 2026]. Available from: </w:t>
      </w:r>
      <w:hyperlink r:id="rId49" w:history="1">
        <w:r w:rsidRPr="008960C2">
          <w:rPr>
            <w:rStyle w:val="Hyperlink"/>
            <w:color w:val="auto"/>
          </w:rPr>
          <w:t>https://www.kenresearch.com/uk-luxury-retail-and-high-end-consumer-goods-market</w:t>
        </w:r>
      </w:hyperlink>
    </w:p>
    <w:p w14:paraId="7DE0B397" w14:textId="77777777" w:rsidR="0026567D" w:rsidRPr="008960C2" w:rsidRDefault="0026567D" w:rsidP="0026567D">
      <w:r w:rsidRPr="008960C2">
        <w:t xml:space="preserve">LOVE COCOA, 2023. A proud Cadbury history: what our heritage means for us. Available from: </w:t>
      </w:r>
      <w:hyperlink r:id="rId50" w:history="1">
        <w:r w:rsidRPr="008960C2">
          <w:rPr>
            <w:rStyle w:val="Hyperlink"/>
            <w:color w:val="auto"/>
          </w:rPr>
          <w:t>https://lovecocoa.com/blogs/news/a-proud-cadbury-history-what-our-heritage-means-for-us</w:t>
        </w:r>
      </w:hyperlink>
      <w:r w:rsidRPr="008960C2">
        <w:t xml:space="preserve"> </w:t>
      </w:r>
    </w:p>
    <w:p w14:paraId="3056916E" w14:textId="77777777" w:rsidR="0026567D" w:rsidRPr="008960C2" w:rsidRDefault="0026567D" w:rsidP="0026567D">
      <w:r w:rsidRPr="008960C2">
        <w:t xml:space="preserve">MARKETREPORTANALYTICS.COM, 2026. UK chocolate market projected to grow at XX CAGR: insights and forecasts 2025-2033 [viewed 24 June 2026]. Available from: </w:t>
      </w:r>
      <w:hyperlink r:id="rId51" w:history="1">
        <w:r w:rsidRPr="008960C2">
          <w:rPr>
            <w:rStyle w:val="Hyperlink"/>
            <w:color w:val="auto"/>
          </w:rPr>
          <w:t>https://www.marketreportanalytics.com/reports/uk-chocolate-market-97999</w:t>
        </w:r>
      </w:hyperlink>
      <w:r w:rsidRPr="008960C2">
        <w:t xml:space="preserve"> </w:t>
      </w:r>
    </w:p>
    <w:p w14:paraId="04160042" w14:textId="77777777" w:rsidR="0026567D" w:rsidRPr="008960C2" w:rsidRDefault="0026567D" w:rsidP="0026567D">
      <w:r w:rsidRPr="008960C2">
        <w:t xml:space="preserve">MARKHUB24, 2026. Cadbury Dairy Milk’s celebration-led communication in India. Available from: </w:t>
      </w:r>
      <w:hyperlink r:id="rId52" w:history="1">
        <w:r w:rsidRPr="008960C2">
          <w:rPr>
            <w:rStyle w:val="Hyperlink"/>
            <w:color w:val="auto"/>
          </w:rPr>
          <w:t>https://www.markhub24.com/post/cadbury-dairy-milk-s-celebration-led-communication-in-india</w:t>
        </w:r>
      </w:hyperlink>
      <w:r w:rsidRPr="008960C2">
        <w:t xml:space="preserve"> </w:t>
      </w:r>
    </w:p>
    <w:p w14:paraId="5B14888A" w14:textId="77777777" w:rsidR="0026567D" w:rsidRPr="008960C2" w:rsidRDefault="0026567D" w:rsidP="0026567D">
      <w:r w:rsidRPr="008960C2">
        <w:t xml:space="preserve">MCLAUGHLIN, A., 2025. Cadbury’s new packaging shows why it’s made for sharing. Creative Review. Available from: </w:t>
      </w:r>
      <w:hyperlink r:id="rId53" w:history="1">
        <w:r w:rsidRPr="008960C2">
          <w:rPr>
            <w:rStyle w:val="Hyperlink"/>
            <w:color w:val="auto"/>
          </w:rPr>
          <w:t>https://www.creativereview.co.uk/cadbury-dairy-milk-made-to-share-packaging/</w:t>
        </w:r>
      </w:hyperlink>
      <w:r w:rsidRPr="008960C2">
        <w:t xml:space="preserve"> </w:t>
      </w:r>
    </w:p>
    <w:p w14:paraId="3DC7088C" w14:textId="77777777" w:rsidR="0026567D" w:rsidRPr="008960C2" w:rsidRDefault="0026567D" w:rsidP="0026567D">
      <w:r w:rsidRPr="008960C2">
        <w:t xml:space="preserve">MCLEOD, S., 2025. Gibbs reflective cycle [viewed 24 June 2026]. Available from: </w:t>
      </w:r>
      <w:hyperlink r:id="rId54" w:history="1">
        <w:r w:rsidRPr="008960C2">
          <w:rPr>
            <w:rStyle w:val="Hyperlink"/>
            <w:color w:val="auto"/>
          </w:rPr>
          <w:t>https://www.simplypsychology.org/gibbs-reflective-cycle.html</w:t>
        </w:r>
      </w:hyperlink>
      <w:r w:rsidRPr="008960C2">
        <w:t xml:space="preserve"> </w:t>
      </w:r>
    </w:p>
    <w:p w14:paraId="179FCAB6" w14:textId="77777777" w:rsidR="0026567D" w:rsidRPr="008960C2" w:rsidRDefault="0026567D" w:rsidP="0026567D">
      <w:r w:rsidRPr="008960C2">
        <w:t xml:space="preserve">MONDELĒZ INTERNATIONAL, INC., 2025. Mondelēz International reports Q4 and FY 2025 results [viewed 24 June 2026]. Available from: </w:t>
      </w:r>
      <w:hyperlink r:id="rId55" w:history="1">
        <w:r w:rsidRPr="008960C2">
          <w:rPr>
            <w:rStyle w:val="Hyperlink"/>
            <w:color w:val="auto"/>
          </w:rPr>
          <w:t>https://ir.mondelezinternational.com/news-releases/news-release-details/mondelez-international-reports-q4-and-fy-2025-results/</w:t>
        </w:r>
      </w:hyperlink>
      <w:r w:rsidRPr="008960C2">
        <w:t xml:space="preserve"> </w:t>
      </w:r>
    </w:p>
    <w:p w14:paraId="68307883" w14:textId="77777777" w:rsidR="0026567D" w:rsidRPr="008960C2" w:rsidRDefault="0026567D" w:rsidP="0026567D">
      <w:r w:rsidRPr="008960C2">
        <w:t xml:space="preserve">MULL, L.D. and KIRKHORN, S.R., 2005. Child labor in Ghana cocoa production: focus upon agricultural tasks, ergonomic exposures, and associated injuries and illnesses. Public Health Reports, 120(6), pp.649–655. </w:t>
      </w:r>
      <w:hyperlink r:id="rId56" w:history="1">
        <w:r w:rsidRPr="008960C2">
          <w:rPr>
            <w:rStyle w:val="Hyperlink"/>
            <w:color w:val="auto"/>
          </w:rPr>
          <w:t>https://doi.org/10.1177/003335490512000613</w:t>
        </w:r>
      </w:hyperlink>
      <w:r w:rsidRPr="008960C2">
        <w:t xml:space="preserve"> </w:t>
      </w:r>
    </w:p>
    <w:p w14:paraId="268C35F9" w14:textId="77777777" w:rsidR="0026567D" w:rsidRPr="008960C2" w:rsidRDefault="0026567D" w:rsidP="0026567D">
      <w:r w:rsidRPr="008960C2">
        <w:t xml:space="preserve">NANDA, C.S. and ROUT, D., 2026. Alluring consumers- the emotional way. International Journals of Marketing and Technology, 2(12), pp.98–108. Available from: </w:t>
      </w:r>
      <w:hyperlink r:id="rId57" w:history="1">
        <w:r w:rsidRPr="008960C2">
          <w:rPr>
            <w:rStyle w:val="Hyperlink"/>
            <w:color w:val="auto"/>
          </w:rPr>
          <w:t>https://indianjournals.com/article/ijmt-2-12-009</w:t>
        </w:r>
      </w:hyperlink>
      <w:r w:rsidRPr="008960C2">
        <w:t xml:space="preserve"> </w:t>
      </w:r>
    </w:p>
    <w:p w14:paraId="6BFF5903" w14:textId="77777777" w:rsidR="0026567D" w:rsidRPr="008960C2" w:rsidRDefault="0026567D" w:rsidP="0026567D">
      <w:r w:rsidRPr="008960C2">
        <w:t xml:space="preserve">PAI, V.S. and SUBRAMANIAN, R., 2014. Kraft Foods, Inc. in India — the Cadbury acquisition. Asian Case Research Journal, 18(02), pp.371–399. </w:t>
      </w:r>
      <w:hyperlink r:id="rId58" w:history="1">
        <w:r w:rsidRPr="008960C2">
          <w:rPr>
            <w:rStyle w:val="Hyperlink"/>
            <w:color w:val="auto"/>
          </w:rPr>
          <w:t>https://doi.org/10.1142/s021892751450014x</w:t>
        </w:r>
      </w:hyperlink>
      <w:r w:rsidRPr="008960C2">
        <w:t xml:space="preserve"> </w:t>
      </w:r>
    </w:p>
    <w:p w14:paraId="3E06B3D6" w14:textId="77777777" w:rsidR="0026567D" w:rsidRPr="008960C2" w:rsidRDefault="0026567D" w:rsidP="0026567D">
      <w:r w:rsidRPr="008960C2">
        <w:t xml:space="preserve">PANDEY, R., MASSAND, A., BV, S., SHARMA, L., RAI, A., AIDA, S., KEE, D.M.H., RATTANAPOOND, R., SYARINA, W.S. and ILYANA, N., 2021. A comparative study of consumer perception on the usage of Cadbury products in Malaysia and India. Journal of the Community Development in Asia, 4(1), pp.106–115. </w:t>
      </w:r>
      <w:hyperlink r:id="rId59" w:history="1">
        <w:r w:rsidRPr="008960C2">
          <w:rPr>
            <w:rStyle w:val="Hyperlink"/>
            <w:color w:val="auto"/>
          </w:rPr>
          <w:t>https://doi.org/10.32535/jcda.v4i1.1003</w:t>
        </w:r>
      </w:hyperlink>
      <w:r w:rsidRPr="008960C2">
        <w:t xml:space="preserve"> </w:t>
      </w:r>
    </w:p>
    <w:p w14:paraId="222DFA3A" w14:textId="77777777" w:rsidR="0026567D" w:rsidRPr="008960C2" w:rsidRDefault="0026567D" w:rsidP="0026567D">
      <w:r w:rsidRPr="008960C2">
        <w:t xml:space="preserve">PIB.GOV.IN, 2026. The middle class journey: progress powered by policy. Available from: </w:t>
      </w:r>
      <w:hyperlink r:id="rId60" w:history="1">
        <w:r w:rsidRPr="008960C2">
          <w:rPr>
            <w:rStyle w:val="Hyperlink"/>
            <w:color w:val="auto"/>
          </w:rPr>
          <w:t>https://www.pib.gov.in/PressReleasePage.aspx?PRID=2268223&amp;reg=3&amp;lang=1</w:t>
        </w:r>
      </w:hyperlink>
      <w:r w:rsidRPr="008960C2">
        <w:t xml:space="preserve"> </w:t>
      </w:r>
    </w:p>
    <w:p w14:paraId="58E5429C" w14:textId="77777777" w:rsidR="0026567D" w:rsidRPr="008960C2" w:rsidRDefault="0026567D" w:rsidP="0026567D">
      <w:r w:rsidRPr="008960C2">
        <w:t xml:space="preserve">PISHARADY, S., 2020. 1948 to today: the sweet story of </w:t>
      </w:r>
      <w:proofErr w:type="spellStart"/>
      <w:r w:rsidRPr="008960C2">
        <w:t>Mondelez</w:t>
      </w:r>
      <w:proofErr w:type="spellEnd"/>
      <w:r w:rsidRPr="008960C2">
        <w:t xml:space="preserve"> India. Available from: </w:t>
      </w:r>
      <w:hyperlink r:id="rId61" w:history="1">
        <w:r w:rsidRPr="008960C2">
          <w:rPr>
            <w:rStyle w:val="Hyperlink"/>
            <w:color w:val="auto"/>
          </w:rPr>
          <w:t>https://medium.com/@sruthypisharady/1948-to-today-the-sweet-story-of-mondelez-india-480319a1498c</w:t>
        </w:r>
      </w:hyperlink>
      <w:r w:rsidRPr="008960C2">
        <w:t xml:space="preserve"> </w:t>
      </w:r>
    </w:p>
    <w:p w14:paraId="6E3935B5" w14:textId="77777777" w:rsidR="0026567D" w:rsidRPr="008960C2" w:rsidRDefault="0026567D" w:rsidP="0026567D">
      <w:r w:rsidRPr="008960C2">
        <w:t xml:space="preserve">PRAJAPATI, P., GUO, R., CAI, A. and PRASAD, R., 2025. Navigating the energy transition in India: challenges and opportunities towards sustainable energy goal. Water-Energy Nexus. </w:t>
      </w:r>
      <w:hyperlink r:id="rId62" w:history="1">
        <w:r w:rsidRPr="008960C2">
          <w:rPr>
            <w:rStyle w:val="Hyperlink"/>
            <w:color w:val="auto"/>
          </w:rPr>
          <w:t>https://doi.org/10.1016/j.wen.2025.07.004</w:t>
        </w:r>
      </w:hyperlink>
      <w:r w:rsidRPr="008960C2">
        <w:t xml:space="preserve"> </w:t>
      </w:r>
    </w:p>
    <w:p w14:paraId="23CE5532" w14:textId="77777777" w:rsidR="0026567D" w:rsidRPr="008960C2" w:rsidRDefault="0026567D" w:rsidP="0026567D">
      <w:r w:rsidRPr="008960C2">
        <w:t xml:space="preserve">PURE FARM, 2025. How Cadbury is made in a mega factory with modern food processing technology | chocolate factory. Available from: </w:t>
      </w:r>
      <w:hyperlink r:id="rId63" w:history="1">
        <w:r w:rsidRPr="008960C2">
          <w:rPr>
            <w:rStyle w:val="Hyperlink"/>
            <w:color w:val="auto"/>
          </w:rPr>
          <w:t>https://www.youtube.com/watch?v=yW_xMX5YCQU</w:t>
        </w:r>
      </w:hyperlink>
    </w:p>
    <w:p w14:paraId="3DA71CFB" w14:textId="77777777" w:rsidR="0026567D" w:rsidRPr="008960C2" w:rsidRDefault="0026567D" w:rsidP="0026567D">
      <w:r w:rsidRPr="008960C2">
        <w:t xml:space="preserve">RAHMAN, T. and ASLAMI, N., 2025. Brand adaptation strategy in global marketing: a study qualitative in multinational companies. Digital Innovation: International Journal of Management, 2(2), pp.67–79. </w:t>
      </w:r>
      <w:hyperlink r:id="rId64" w:history="1">
        <w:r w:rsidRPr="008960C2">
          <w:rPr>
            <w:rStyle w:val="Hyperlink"/>
            <w:color w:val="auto"/>
          </w:rPr>
          <w:t>https://doi.org/10.61132/digitalinnovation.v2i2.275</w:t>
        </w:r>
      </w:hyperlink>
      <w:r w:rsidRPr="008960C2">
        <w:t xml:space="preserve"> </w:t>
      </w:r>
    </w:p>
    <w:p w14:paraId="4F0F9D67" w14:textId="77777777" w:rsidR="0026567D" w:rsidRPr="008960C2" w:rsidRDefault="0026567D" w:rsidP="0026567D">
      <w:r w:rsidRPr="008960C2">
        <w:t xml:space="preserve">RASHEDKHAN, M., 2021. Individual’s leadership style changes due to different culture in the UK. International Journal of Trend in Scientific Research and Development, 5(3), pp.1136–1143. </w:t>
      </w:r>
      <w:hyperlink r:id="rId65" w:history="1">
        <w:r w:rsidRPr="008960C2">
          <w:rPr>
            <w:rStyle w:val="Hyperlink"/>
            <w:color w:val="auto"/>
          </w:rPr>
          <w:t>https://doi.org/10.5281/zenodo.4730640</w:t>
        </w:r>
      </w:hyperlink>
      <w:r w:rsidRPr="008960C2">
        <w:t xml:space="preserve"> </w:t>
      </w:r>
    </w:p>
    <w:p w14:paraId="2516588E" w14:textId="77777777" w:rsidR="0026567D" w:rsidRPr="008960C2" w:rsidRDefault="0026567D" w:rsidP="0026567D">
      <w:r w:rsidRPr="008960C2">
        <w:t xml:space="preserve">REUTERS, 2023. Policy barriers, bureaucracy could slow pace of investment in India - Moody’s. Reuters, 23 May. Available from: </w:t>
      </w:r>
      <w:hyperlink r:id="rId66" w:history="1">
        <w:r w:rsidRPr="008960C2">
          <w:rPr>
            <w:rStyle w:val="Hyperlink"/>
            <w:color w:val="auto"/>
          </w:rPr>
          <w:t>https://www.reuters.com/world/india/policy-barriers-bureaucracy-could-slow-pace-investment-india-moodys-2023-05-23/</w:t>
        </w:r>
      </w:hyperlink>
      <w:r w:rsidRPr="008960C2">
        <w:t xml:space="preserve"> </w:t>
      </w:r>
    </w:p>
    <w:p w14:paraId="654FF4C8" w14:textId="77777777" w:rsidR="0026567D" w:rsidRPr="008960C2" w:rsidRDefault="0026567D" w:rsidP="0026567D">
      <w:r w:rsidRPr="008960C2">
        <w:t xml:space="preserve">ROLLINS, N., PIWOZ, E., BAKER, P., KINGSTON, G., MABASO, K.M., MCCOY, D., NEVES, P.A.R., PÉREZ-ESCAMILLA, R., RICHTER, L., RUSS, K., SEN, G., TOMORI, C., VICTORA, C.G., ZAMBRANO, P. and HASTINGS, G., 2023. Marketing of commercial milk formula: a system to capture parents, communities, science, and policy. The Lancet, 401(10375), pp.486–502. </w:t>
      </w:r>
      <w:hyperlink r:id="rId67" w:history="1">
        <w:r w:rsidRPr="008960C2">
          <w:rPr>
            <w:rStyle w:val="Hyperlink"/>
            <w:color w:val="auto"/>
          </w:rPr>
          <w:t>https://doi.org/10.1016/S0140-6736(22)01931-6</w:t>
        </w:r>
      </w:hyperlink>
      <w:r w:rsidRPr="008960C2">
        <w:t xml:space="preserve"> </w:t>
      </w:r>
    </w:p>
    <w:p w14:paraId="476E9B82" w14:textId="77777777" w:rsidR="0026567D" w:rsidRPr="008960C2" w:rsidRDefault="0026567D" w:rsidP="0026567D">
      <w:r w:rsidRPr="008960C2">
        <w:t xml:space="preserve">SAĞLAM, M. and ABDULLAHI, M.D., 2021. The impact of Hofstede’s cultural dimensions on consumer </w:t>
      </w:r>
      <w:proofErr w:type="spellStart"/>
      <w:r w:rsidRPr="008960C2">
        <w:t>behaviour</w:t>
      </w:r>
      <w:proofErr w:type="spellEnd"/>
      <w:r w:rsidRPr="008960C2">
        <w:t xml:space="preserve"> intentions. Available from: </w:t>
      </w:r>
      <w:hyperlink r:id="rId68" w:history="1">
        <w:r w:rsidRPr="008960C2">
          <w:rPr>
            <w:rStyle w:val="Hyperlink"/>
            <w:color w:val="auto"/>
          </w:rPr>
          <w:t>https://www.researchgate.net/publication/356894559_The_Impact_of_Hofstede</w:t>
        </w:r>
      </w:hyperlink>
      <w:r w:rsidRPr="008960C2">
        <w:t xml:space="preserve"> </w:t>
      </w:r>
    </w:p>
    <w:p w14:paraId="7950B7EB" w14:textId="77777777" w:rsidR="0026567D" w:rsidRPr="008960C2" w:rsidRDefault="0026567D" w:rsidP="0026567D">
      <w:r w:rsidRPr="008960C2">
        <w:t xml:space="preserve">SIDDIQUI, S.A., KARIM, I., SHAHIYA, C., SHITYAKOV, S. and NUGRAHA, W.S., 2024. A critical review of consumer responsibility in promoting sustainable cocoa production. Current Research in Food Science, 9, p.100818. </w:t>
      </w:r>
      <w:hyperlink r:id="rId69" w:history="1">
        <w:r w:rsidRPr="008960C2">
          <w:rPr>
            <w:rStyle w:val="Hyperlink"/>
            <w:color w:val="auto"/>
          </w:rPr>
          <w:t>https://doi.org/10.1016/j.crfs.2024.100818</w:t>
        </w:r>
      </w:hyperlink>
      <w:r w:rsidRPr="008960C2">
        <w:t xml:space="preserve"> </w:t>
      </w:r>
    </w:p>
    <w:p w14:paraId="28ACAF94" w14:textId="77777777" w:rsidR="0026567D" w:rsidRPr="008960C2" w:rsidRDefault="0026567D" w:rsidP="0026567D">
      <w:r w:rsidRPr="008960C2">
        <w:t xml:space="preserve">SINGH, N., 2018. Local taste trends across India. The Times of India. Available from: </w:t>
      </w:r>
      <w:hyperlink r:id="rId70" w:history="1">
        <w:r w:rsidRPr="008960C2">
          <w:rPr>
            <w:rStyle w:val="Hyperlink"/>
            <w:color w:val="auto"/>
          </w:rPr>
          <w:t>https://timesofindia.indiatimes.com/business/india-business/local-taste-trends-across-india/articleshow/63388726.cms</w:t>
        </w:r>
      </w:hyperlink>
      <w:r w:rsidRPr="008960C2">
        <w:t xml:space="preserve"> </w:t>
      </w:r>
    </w:p>
    <w:p w14:paraId="03D88853" w14:textId="77777777" w:rsidR="0026567D" w:rsidRPr="008960C2" w:rsidRDefault="0026567D" w:rsidP="0026567D">
      <w:r w:rsidRPr="008960C2">
        <w:t xml:space="preserve">SINHA, P.K., GOKHALE, S. and RAWAL, S., 2015. Online retailing paired with </w:t>
      </w:r>
      <w:proofErr w:type="spellStart"/>
      <w:r w:rsidRPr="008960C2">
        <w:t>kirana</w:t>
      </w:r>
      <w:proofErr w:type="spellEnd"/>
      <w:r w:rsidRPr="008960C2">
        <w:t xml:space="preserve">—a formidable combination for emerging markets. Customer Needs and Solutions, 2(4), pp.317–324. </w:t>
      </w:r>
      <w:hyperlink r:id="rId71" w:history="1">
        <w:r w:rsidRPr="008960C2">
          <w:rPr>
            <w:rStyle w:val="Hyperlink"/>
            <w:color w:val="auto"/>
          </w:rPr>
          <w:t>https://doi.org/10.1007/s40547-015-0057-9</w:t>
        </w:r>
      </w:hyperlink>
      <w:r w:rsidRPr="008960C2">
        <w:t xml:space="preserve"> </w:t>
      </w:r>
    </w:p>
    <w:p w14:paraId="24F29D8A" w14:textId="77777777" w:rsidR="0026567D" w:rsidRPr="008960C2" w:rsidRDefault="0026567D" w:rsidP="0026567D">
      <w:r w:rsidRPr="008960C2">
        <w:t xml:space="preserve">SPITERI-CORNISH, L., 2013. Case study 10: a sweet deal: Cadbury leads Kraft into emerging markets. In: Marketing cases from emerging markets, pp.93–98. </w:t>
      </w:r>
      <w:hyperlink r:id="rId72" w:history="1">
        <w:r w:rsidRPr="008960C2">
          <w:rPr>
            <w:rStyle w:val="Hyperlink"/>
            <w:color w:val="auto"/>
          </w:rPr>
          <w:t>https://doi.org/10.1007/978-3-642-36861-5_14</w:t>
        </w:r>
      </w:hyperlink>
      <w:r w:rsidRPr="008960C2">
        <w:t xml:space="preserve"> </w:t>
      </w:r>
    </w:p>
    <w:p w14:paraId="0A927241" w14:textId="77777777" w:rsidR="0026567D" w:rsidRPr="008960C2" w:rsidRDefault="0026567D" w:rsidP="0026567D">
      <w:r w:rsidRPr="008960C2">
        <w:t xml:space="preserve">SPROUT OUT SOLUTIONS, 2025. How to bridge cultural gaps in marketing: UK vs. India. Available from: </w:t>
      </w:r>
      <w:hyperlink r:id="rId73" w:history="1">
        <w:r w:rsidRPr="008960C2">
          <w:rPr>
            <w:rStyle w:val="Hyperlink"/>
            <w:color w:val="auto"/>
          </w:rPr>
          <w:t>https://www.sproutoutsolutions.com/blog/how-to-bridge-cultural-gaps-in-marketing-uk-vs-india</w:t>
        </w:r>
      </w:hyperlink>
      <w:r w:rsidRPr="008960C2">
        <w:t xml:space="preserve"> </w:t>
      </w:r>
    </w:p>
    <w:p w14:paraId="2F35E727" w14:textId="77777777" w:rsidR="0026567D" w:rsidRPr="008960C2" w:rsidRDefault="0026567D" w:rsidP="0026567D">
      <w:r w:rsidRPr="008960C2">
        <w:t>SQUICCIARINI, M.P. and SWINNEN, J.F.M., 2019. The economics of chocolate. New York: Oxford University Press</w:t>
      </w:r>
    </w:p>
    <w:p w14:paraId="41F19E35" w14:textId="77777777" w:rsidR="0026567D" w:rsidRPr="008960C2" w:rsidRDefault="0026567D" w:rsidP="0026567D">
      <w:r w:rsidRPr="008960C2">
        <w:t xml:space="preserve">STRATTON, J., 2022. Heartland television commercials: Cadbury, the EU and </w:t>
      </w:r>
      <w:proofErr w:type="spellStart"/>
      <w:r w:rsidRPr="008960C2">
        <w:t>Brexit</w:t>
      </w:r>
      <w:proofErr w:type="spellEnd"/>
      <w:r w:rsidRPr="008960C2">
        <w:t xml:space="preserve">. Journal for Cultural Research, 25(4), pp.1–20. </w:t>
      </w:r>
      <w:hyperlink r:id="rId74" w:history="1">
        <w:r w:rsidRPr="008960C2">
          <w:rPr>
            <w:rStyle w:val="Hyperlink"/>
            <w:color w:val="auto"/>
          </w:rPr>
          <w:t>https://doi.org/10.1080/14797585.2021.2022435</w:t>
        </w:r>
      </w:hyperlink>
      <w:r w:rsidRPr="008960C2">
        <w:t xml:space="preserve"> </w:t>
      </w:r>
    </w:p>
    <w:p w14:paraId="6D4F2554" w14:textId="77777777" w:rsidR="0026567D" w:rsidRPr="008960C2" w:rsidRDefault="0026567D" w:rsidP="0026567D">
      <w:r w:rsidRPr="008960C2">
        <w:t xml:space="preserve">SYED, AGRAWAL, S. and MURTAZA, Q., 2025. Digital supply chain in rural markets with special reference to Indian context: an overview. In: Flexible systems management, pp.305–319. </w:t>
      </w:r>
      <w:hyperlink r:id="rId75" w:history="1">
        <w:r w:rsidRPr="008960C2">
          <w:rPr>
            <w:rStyle w:val="Hyperlink"/>
            <w:color w:val="auto"/>
          </w:rPr>
          <w:t>https://doi.org/10.1007/978-981-96-3556-6_16</w:t>
        </w:r>
      </w:hyperlink>
      <w:r w:rsidRPr="008960C2">
        <w:t xml:space="preserve"> </w:t>
      </w:r>
    </w:p>
    <w:p w14:paraId="1057EBB3" w14:textId="77777777" w:rsidR="0026567D" w:rsidRPr="008960C2" w:rsidRDefault="0026567D" w:rsidP="0026567D">
      <w:r w:rsidRPr="008960C2">
        <w:t xml:space="preserve">TANWAR, S., 2019. </w:t>
      </w:r>
      <w:proofErr w:type="spellStart"/>
      <w:r w:rsidRPr="008960C2">
        <w:t>Mondelez</w:t>
      </w:r>
      <w:proofErr w:type="spellEnd"/>
      <w:r w:rsidRPr="008960C2">
        <w:t xml:space="preserve"> India goes low on sugar with new Cadbury Dairy Milk. Quartz. Available from: </w:t>
      </w:r>
      <w:hyperlink r:id="rId76" w:history="1">
        <w:r w:rsidRPr="008960C2">
          <w:rPr>
            <w:rStyle w:val="Hyperlink"/>
            <w:color w:val="auto"/>
          </w:rPr>
          <w:t>https://qz.com/india/1640128/after-coke-mondelez-india-goes-low-sugar-with-cadbury-dairy-milk</w:t>
        </w:r>
      </w:hyperlink>
      <w:r w:rsidRPr="008960C2">
        <w:t xml:space="preserve"> </w:t>
      </w:r>
    </w:p>
    <w:p w14:paraId="17F9DFF6" w14:textId="77777777" w:rsidR="0026567D" w:rsidRPr="008960C2" w:rsidRDefault="0026567D" w:rsidP="0026567D">
      <w:r w:rsidRPr="008960C2">
        <w:t xml:space="preserve">THE BRAND HOPPER, 2024. Cadbury - the chocolate brand bringing moments of joy across the world. Available from: </w:t>
      </w:r>
      <w:hyperlink r:id="rId77" w:history="1">
        <w:r w:rsidRPr="008960C2">
          <w:rPr>
            <w:rStyle w:val="Hyperlink"/>
            <w:color w:val="auto"/>
          </w:rPr>
          <w:t>https://thebrandhopper.com/fmcg/cadbury-chocolate-brand-bringing-moments-of-joy-across-the-world/</w:t>
        </w:r>
      </w:hyperlink>
      <w:r w:rsidRPr="008960C2">
        <w:t xml:space="preserve"> </w:t>
      </w:r>
    </w:p>
    <w:p w14:paraId="6811A11A" w14:textId="77777777" w:rsidR="0026567D" w:rsidRPr="008960C2" w:rsidRDefault="0026567D" w:rsidP="0026567D">
      <w:r w:rsidRPr="008960C2">
        <w:t xml:space="preserve">THOMAS, J.U., 2022. Cadbury faces fresh accusations of child </w:t>
      </w:r>
      <w:proofErr w:type="spellStart"/>
      <w:r w:rsidRPr="008960C2">
        <w:t>labour</w:t>
      </w:r>
      <w:proofErr w:type="spellEnd"/>
      <w:r w:rsidRPr="008960C2">
        <w:t xml:space="preserve"> on cocoa farms in Ghana. The Guardian. Available from: </w:t>
      </w:r>
      <w:hyperlink r:id="rId78" w:history="1">
        <w:r w:rsidRPr="008960C2">
          <w:rPr>
            <w:rStyle w:val="Hyperlink"/>
            <w:color w:val="auto"/>
          </w:rPr>
          <w:t>https://www.theguardian.com/law/2022/apr/03/cadbury-faces-fresh-accusations-of-child-labour-on-cocoa-farms-in-ghana</w:t>
        </w:r>
      </w:hyperlink>
      <w:r w:rsidRPr="008960C2">
        <w:t xml:space="preserve"> </w:t>
      </w:r>
    </w:p>
    <w:p w14:paraId="075E6041" w14:textId="77777777" w:rsidR="0026567D" w:rsidRPr="008960C2" w:rsidRDefault="0026567D" w:rsidP="0026567D">
      <w:r w:rsidRPr="008960C2">
        <w:t xml:space="preserve">TRANOS, E., KITSOS, T. and ORTEGA-ARGILÉS, R., 2020. Digital economy in the UK: regional productivity effects of early adoption. Regional Studies, 55(12), pp.1–15. </w:t>
      </w:r>
      <w:hyperlink r:id="rId79" w:history="1">
        <w:r w:rsidRPr="008960C2">
          <w:rPr>
            <w:rStyle w:val="Hyperlink"/>
            <w:color w:val="auto"/>
          </w:rPr>
          <w:t>https://doi.org/10.1080/00343404.2020.1826420</w:t>
        </w:r>
      </w:hyperlink>
      <w:r w:rsidRPr="008960C2">
        <w:t xml:space="preserve"> </w:t>
      </w:r>
    </w:p>
    <w:p w14:paraId="4A9F501D" w14:textId="77777777" w:rsidR="0026567D" w:rsidRPr="008960C2" w:rsidRDefault="0026567D" w:rsidP="0026567D">
      <w:r w:rsidRPr="008960C2">
        <w:t xml:space="preserve">VIEIRA, F.T., 2025. The Cadbury takeover: evaluating the global strategy of Kraft Foods. Available from: </w:t>
      </w:r>
      <w:hyperlink r:id="rId80" w:history="1">
        <w:r w:rsidRPr="008960C2">
          <w:rPr>
            <w:rStyle w:val="Hyperlink"/>
            <w:color w:val="auto"/>
          </w:rPr>
          <w:t>https://search.proquest.com/openview/d169ec5df55e88f7f48e9427d93a38e0/1?pq-origsite=gscholar&amp;cbl=2026366&amp;diss=y</w:t>
        </w:r>
      </w:hyperlink>
      <w:r w:rsidRPr="008960C2">
        <w:t xml:space="preserve"> </w:t>
      </w:r>
    </w:p>
    <w:p w14:paraId="5CD152B5" w14:textId="77777777" w:rsidR="0026567D" w:rsidRPr="008960C2" w:rsidRDefault="0026567D" w:rsidP="0026567D">
      <w:r w:rsidRPr="008960C2">
        <w:t xml:space="preserve">YADAV, A., 2024. Navigating food safety and standards authority of India (FSSAI), take standards, guidelines and initiative for food safety and hygiene in food industries: a systematic review. International Journal of Home Science, 10(3), pp.258–261. </w:t>
      </w:r>
      <w:hyperlink r:id="rId81" w:history="1">
        <w:r w:rsidRPr="008960C2">
          <w:rPr>
            <w:rStyle w:val="Hyperlink"/>
            <w:color w:val="auto"/>
          </w:rPr>
          <w:t>https://doi.org/10.22271/23957476.2024.v10.i3d.1706</w:t>
        </w:r>
      </w:hyperlink>
      <w:r w:rsidRPr="008960C2">
        <w:t xml:space="preserve"> </w:t>
      </w:r>
    </w:p>
    <w:p w14:paraId="655ED25A" w14:textId="77777777" w:rsidR="0026567D" w:rsidRPr="008960C2" w:rsidRDefault="0026567D" w:rsidP="0026567D">
      <w:r w:rsidRPr="008960C2">
        <w:t xml:space="preserve">YOUNG URBAN PROJECT, 2025. Cadbury case study 2025: marketing strategy, campaigns &amp; more. Available from: </w:t>
      </w:r>
      <w:hyperlink r:id="rId82" w:history="1">
        <w:r w:rsidRPr="008960C2">
          <w:rPr>
            <w:rStyle w:val="Hyperlink"/>
            <w:color w:val="auto"/>
          </w:rPr>
          <w:t>https://www.youngurbanproject.com/cadbury-case-study/</w:t>
        </w:r>
      </w:hyperlink>
      <w:r w:rsidRPr="008960C2">
        <w:t xml:space="preserve"> </w:t>
      </w:r>
    </w:p>
    <w:p w14:paraId="01B8B66B" w14:textId="77777777" w:rsidR="00592F30" w:rsidRPr="008960C2" w:rsidRDefault="00592F30" w:rsidP="0026567D"/>
    <w:sectPr w:rsidR="00592F30" w:rsidRPr="008960C2" w:rsidSect="00055EC0">
      <w:footerReference w:type="default" r:id="rId8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BB1C6" w14:textId="77777777" w:rsidR="00897C6C" w:rsidRDefault="00897C6C" w:rsidP="00055EC0">
      <w:pPr>
        <w:spacing w:after="0" w:line="240" w:lineRule="auto"/>
      </w:pPr>
      <w:r>
        <w:separator/>
      </w:r>
    </w:p>
  </w:endnote>
  <w:endnote w:type="continuationSeparator" w:id="0">
    <w:p w14:paraId="0D02A22A" w14:textId="77777777" w:rsidR="00897C6C" w:rsidRDefault="00897C6C" w:rsidP="0005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EF6BA" w14:textId="77777777" w:rsidR="00877979" w:rsidRDefault="00877979">
    <w:pPr>
      <w:pStyle w:val="Footer"/>
      <w:jc w:val="right"/>
    </w:pPr>
  </w:p>
  <w:p w14:paraId="35FC1DEE" w14:textId="77777777" w:rsidR="00877979" w:rsidRDefault="008779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2806180"/>
      <w:docPartObj>
        <w:docPartGallery w:val="Page Numbers (Bottom of Page)"/>
        <w:docPartUnique/>
      </w:docPartObj>
    </w:sdtPr>
    <w:sdtEndPr>
      <w:rPr>
        <w:noProof/>
      </w:rPr>
    </w:sdtEndPr>
    <w:sdtContent>
      <w:p w14:paraId="54506FCD" w14:textId="77777777" w:rsidR="00877979" w:rsidRDefault="00877979">
        <w:pPr>
          <w:pStyle w:val="Footer"/>
          <w:jc w:val="right"/>
        </w:pPr>
        <w:r>
          <w:fldChar w:fldCharType="begin"/>
        </w:r>
        <w:r>
          <w:instrText xml:space="preserve"> PAGE   \* MERGEFORMAT </w:instrText>
        </w:r>
        <w:r>
          <w:fldChar w:fldCharType="separate"/>
        </w:r>
        <w:r w:rsidR="008960C2">
          <w:rPr>
            <w:noProof/>
          </w:rPr>
          <w:t>2</w:t>
        </w:r>
        <w:r>
          <w:rPr>
            <w:noProof/>
          </w:rPr>
          <w:fldChar w:fldCharType="end"/>
        </w:r>
      </w:p>
    </w:sdtContent>
  </w:sdt>
  <w:p w14:paraId="2CDDFA4B" w14:textId="77777777" w:rsidR="00877979" w:rsidRDefault="00877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CC954" w14:textId="77777777" w:rsidR="00897C6C" w:rsidRDefault="00897C6C" w:rsidP="00055EC0">
      <w:pPr>
        <w:spacing w:after="0" w:line="240" w:lineRule="auto"/>
      </w:pPr>
      <w:r>
        <w:separator/>
      </w:r>
    </w:p>
  </w:footnote>
  <w:footnote w:type="continuationSeparator" w:id="0">
    <w:p w14:paraId="6D623B0C" w14:textId="77777777" w:rsidR="00897C6C" w:rsidRDefault="00897C6C" w:rsidP="0005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44547"/>
    <w:multiLevelType w:val="hybridMultilevel"/>
    <w:tmpl w:val="124AF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095073"/>
    <w:multiLevelType w:val="hybridMultilevel"/>
    <w:tmpl w:val="0AA26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FD7210"/>
    <w:multiLevelType w:val="hybridMultilevel"/>
    <w:tmpl w:val="58A8A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418872960">
    <w:abstractNumId w:val="1"/>
  </w:num>
  <w:num w:numId="2" w16cid:durableId="1331368080">
    <w:abstractNumId w:val="0"/>
  </w:num>
  <w:num w:numId="3" w16cid:durableId="781069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09D"/>
    <w:rsid w:val="00055EC0"/>
    <w:rsid w:val="000B5DCF"/>
    <w:rsid w:val="000E2514"/>
    <w:rsid w:val="00112A4B"/>
    <w:rsid w:val="0014531C"/>
    <w:rsid w:val="001E4F6E"/>
    <w:rsid w:val="002223D3"/>
    <w:rsid w:val="0026567D"/>
    <w:rsid w:val="00282B48"/>
    <w:rsid w:val="002938AC"/>
    <w:rsid w:val="002C6F72"/>
    <w:rsid w:val="00314665"/>
    <w:rsid w:val="003325A7"/>
    <w:rsid w:val="003B4DC7"/>
    <w:rsid w:val="003C379D"/>
    <w:rsid w:val="00405F3A"/>
    <w:rsid w:val="00423065"/>
    <w:rsid w:val="004F0D28"/>
    <w:rsid w:val="004F2197"/>
    <w:rsid w:val="00577167"/>
    <w:rsid w:val="00592F30"/>
    <w:rsid w:val="006607B5"/>
    <w:rsid w:val="00681F22"/>
    <w:rsid w:val="0069009D"/>
    <w:rsid w:val="006D4047"/>
    <w:rsid w:val="006D6BE0"/>
    <w:rsid w:val="006F7C34"/>
    <w:rsid w:val="007058BE"/>
    <w:rsid w:val="00721F49"/>
    <w:rsid w:val="007527D0"/>
    <w:rsid w:val="007607B0"/>
    <w:rsid w:val="00787DFD"/>
    <w:rsid w:val="00793C90"/>
    <w:rsid w:val="007C62D1"/>
    <w:rsid w:val="007E1B80"/>
    <w:rsid w:val="007F33EC"/>
    <w:rsid w:val="00871B9C"/>
    <w:rsid w:val="0087640A"/>
    <w:rsid w:val="00877979"/>
    <w:rsid w:val="00882639"/>
    <w:rsid w:val="008960C2"/>
    <w:rsid w:val="00897C6C"/>
    <w:rsid w:val="008A6E76"/>
    <w:rsid w:val="00926C80"/>
    <w:rsid w:val="00956DB1"/>
    <w:rsid w:val="00A240EC"/>
    <w:rsid w:val="00A90AA2"/>
    <w:rsid w:val="00A93A00"/>
    <w:rsid w:val="00AF7A17"/>
    <w:rsid w:val="00B2775C"/>
    <w:rsid w:val="00B92EF2"/>
    <w:rsid w:val="00BB66F4"/>
    <w:rsid w:val="00BE183A"/>
    <w:rsid w:val="00BE71B8"/>
    <w:rsid w:val="00C30456"/>
    <w:rsid w:val="00C5280B"/>
    <w:rsid w:val="00C61ACF"/>
    <w:rsid w:val="00CA644C"/>
    <w:rsid w:val="00CF62D1"/>
    <w:rsid w:val="00D16BCC"/>
    <w:rsid w:val="00D63DE1"/>
    <w:rsid w:val="00DC12BB"/>
    <w:rsid w:val="00E53183"/>
    <w:rsid w:val="00F34C69"/>
    <w:rsid w:val="00FB3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4782D"/>
  <w15:chartTrackingRefBased/>
  <w15:docId w15:val="{9B05FA59-38A9-4EAD-A031-9295A7E3D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639"/>
    <w:pPr>
      <w:spacing w:line="360" w:lineRule="auto"/>
      <w:jc w:val="both"/>
    </w:pPr>
  </w:style>
  <w:style w:type="paragraph" w:styleId="Heading1">
    <w:name w:val="heading 1"/>
    <w:basedOn w:val="Normal"/>
    <w:next w:val="Normal"/>
    <w:link w:val="Heading1Char"/>
    <w:uiPriority w:val="9"/>
    <w:qFormat/>
    <w:rsid w:val="0088263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7640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639"/>
    <w:rPr>
      <w:rFonts w:eastAsiaTheme="majorEastAsia" w:cstheme="majorBidi"/>
      <w:b/>
      <w:sz w:val="32"/>
      <w:szCs w:val="32"/>
    </w:rPr>
  </w:style>
  <w:style w:type="character" w:customStyle="1" w:styleId="Heading2Char">
    <w:name w:val="Heading 2 Char"/>
    <w:basedOn w:val="DefaultParagraphFont"/>
    <w:link w:val="Heading2"/>
    <w:uiPriority w:val="9"/>
    <w:rsid w:val="0087640A"/>
    <w:rPr>
      <w:rFonts w:eastAsiaTheme="majorEastAsia" w:cstheme="majorBidi"/>
      <w:b/>
      <w:sz w:val="28"/>
      <w:szCs w:val="26"/>
    </w:rPr>
  </w:style>
  <w:style w:type="character" w:styleId="Strong">
    <w:name w:val="Strong"/>
    <w:basedOn w:val="DefaultParagraphFont"/>
    <w:uiPriority w:val="22"/>
    <w:qFormat/>
    <w:rsid w:val="001E4F6E"/>
    <w:rPr>
      <w:b/>
      <w:bCs/>
    </w:rPr>
  </w:style>
  <w:style w:type="paragraph" w:styleId="ListParagraph">
    <w:name w:val="List Paragraph"/>
    <w:basedOn w:val="Normal"/>
    <w:uiPriority w:val="34"/>
    <w:qFormat/>
    <w:rsid w:val="00CF62D1"/>
    <w:pPr>
      <w:ind w:left="720"/>
      <w:contextualSpacing/>
    </w:pPr>
  </w:style>
  <w:style w:type="character" w:styleId="Hyperlink">
    <w:name w:val="Hyperlink"/>
    <w:basedOn w:val="DefaultParagraphFont"/>
    <w:uiPriority w:val="99"/>
    <w:unhideWhenUsed/>
    <w:rsid w:val="00A93A00"/>
    <w:rPr>
      <w:color w:val="0563C1" w:themeColor="hyperlink"/>
      <w:u w:val="single"/>
    </w:rPr>
  </w:style>
  <w:style w:type="paragraph" w:styleId="Header">
    <w:name w:val="header"/>
    <w:basedOn w:val="Normal"/>
    <w:link w:val="HeaderChar"/>
    <w:uiPriority w:val="99"/>
    <w:unhideWhenUsed/>
    <w:rsid w:val="00055E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EC0"/>
  </w:style>
  <w:style w:type="paragraph" w:styleId="Footer">
    <w:name w:val="footer"/>
    <w:basedOn w:val="Normal"/>
    <w:link w:val="FooterChar"/>
    <w:uiPriority w:val="99"/>
    <w:unhideWhenUsed/>
    <w:rsid w:val="00055E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EC0"/>
  </w:style>
  <w:style w:type="paragraph" w:styleId="TOCHeading">
    <w:name w:val="TOC Heading"/>
    <w:basedOn w:val="Heading1"/>
    <w:next w:val="Normal"/>
    <w:uiPriority w:val="39"/>
    <w:unhideWhenUsed/>
    <w:qFormat/>
    <w:rsid w:val="00055EC0"/>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55EC0"/>
    <w:pPr>
      <w:spacing w:after="100"/>
    </w:pPr>
  </w:style>
  <w:style w:type="paragraph" w:styleId="TOC2">
    <w:name w:val="toc 2"/>
    <w:basedOn w:val="Normal"/>
    <w:next w:val="Normal"/>
    <w:autoRedefine/>
    <w:uiPriority w:val="39"/>
    <w:unhideWhenUsed/>
    <w:rsid w:val="00055EC0"/>
    <w:pPr>
      <w:spacing w:after="100"/>
      <w:ind w:left="240"/>
    </w:pPr>
  </w:style>
  <w:style w:type="paragraph" w:styleId="NormalWeb">
    <w:name w:val="Normal (Web)"/>
    <w:basedOn w:val="Normal"/>
    <w:uiPriority w:val="99"/>
    <w:unhideWhenUsed/>
    <w:rsid w:val="00592F30"/>
    <w:pPr>
      <w:spacing w:before="100" w:beforeAutospacing="1" w:after="100" w:afterAutospacing="1" w:line="240" w:lineRule="auto"/>
      <w:jc w:val="left"/>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541148">
      <w:bodyDiv w:val="1"/>
      <w:marLeft w:val="0"/>
      <w:marRight w:val="0"/>
      <w:marTop w:val="0"/>
      <w:marBottom w:val="0"/>
      <w:divBdr>
        <w:top w:val="none" w:sz="0" w:space="0" w:color="auto"/>
        <w:left w:val="none" w:sz="0" w:space="0" w:color="auto"/>
        <w:bottom w:val="none" w:sz="0" w:space="0" w:color="auto"/>
        <w:right w:val="none" w:sz="0" w:space="0" w:color="auto"/>
      </w:divBdr>
      <w:divsChild>
        <w:div w:id="1768192514">
          <w:marLeft w:val="0"/>
          <w:marRight w:val="0"/>
          <w:marTop w:val="0"/>
          <w:marBottom w:val="0"/>
          <w:divBdr>
            <w:top w:val="none" w:sz="0" w:space="0" w:color="auto"/>
            <w:left w:val="none" w:sz="0" w:space="0" w:color="auto"/>
            <w:bottom w:val="none" w:sz="0" w:space="0" w:color="auto"/>
            <w:right w:val="none" w:sz="0" w:space="0" w:color="auto"/>
          </w:divBdr>
        </w:div>
      </w:divsChild>
    </w:div>
    <w:div w:id="168096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 /><Relationship Id="rId18" Type="http://schemas.openxmlformats.org/officeDocument/2006/relationships/hyperlink" Target="https://www.thebrandingjournal.com/2024/07/importance-brand-localization/" TargetMode="External" /><Relationship Id="rId26" Type="http://schemas.openxmlformats.org/officeDocument/2006/relationships/hyperlink" Target="https://www.cadbury.co.uk/about/impact/cocoa-life/" TargetMode="External" /><Relationship Id="rId39" Type="http://schemas.openxmlformats.org/officeDocument/2006/relationships/hyperlink" Target="https://www.grandviewresearch.com/horizon/outlook/chocolate-market/uk" TargetMode="External" /><Relationship Id="rId21" Type="http://schemas.openxmlformats.org/officeDocument/2006/relationships/hyperlink" Target="https://www.bbc.com/news/articles/c17rgd8e9gjo" TargetMode="External" /><Relationship Id="rId34" Type="http://schemas.openxmlformats.org/officeDocument/2006/relationships/hyperlink" Target="https://www.ewg.org/foodscores/products/034000056774-CadburyMilkChocolateWithaCrispSugarShellMiniEggsMilkChocolateWithaCrispSugarShell" TargetMode="External" /><Relationship Id="rId42" Type="http://schemas.openxmlformats.org/officeDocument/2006/relationships/hyperlink" Target="https://cocoarunners.com/chocopedia/indias-chocolate-history-and-future/" TargetMode="External" /><Relationship Id="rId47" Type="http://schemas.openxmlformats.org/officeDocument/2006/relationships/hyperlink" Target="https://doi.org/10.55248/gengpi.07.0326.0444" TargetMode="External" /><Relationship Id="rId50" Type="http://schemas.openxmlformats.org/officeDocument/2006/relationships/hyperlink" Target="https://lovecocoa.com/blogs/news/a-proud-cadbury-history-what-our-heritage-means-for-us" TargetMode="External" /><Relationship Id="rId55" Type="http://schemas.openxmlformats.org/officeDocument/2006/relationships/hyperlink" Target="https://ir.mondelezinternational.com/news-releases/news-release-details/mondelez-international-reports-q4-and-fy-2025-results/" TargetMode="External" /><Relationship Id="rId63" Type="http://schemas.openxmlformats.org/officeDocument/2006/relationships/hyperlink" Target="https://www.youtube.com/watch?v=yW_xMX5YCQU" TargetMode="External" /><Relationship Id="rId68" Type="http://schemas.openxmlformats.org/officeDocument/2006/relationships/hyperlink" Target="https://www.researchgate.net/publication/356894559_The_Impact_of_Hofstede" TargetMode="External" /><Relationship Id="rId76" Type="http://schemas.openxmlformats.org/officeDocument/2006/relationships/hyperlink" Target="https://qz.com/india/1640128/after-coke-mondelez-india-goes-low-sugar-with-cadbury-dairy-milk" TargetMode="External" /><Relationship Id="rId84" Type="http://schemas.openxmlformats.org/officeDocument/2006/relationships/fontTable" Target="fontTable.xml" /><Relationship Id="rId7" Type="http://schemas.openxmlformats.org/officeDocument/2006/relationships/endnotes" Target="endnotes.xml" /><Relationship Id="rId71" Type="http://schemas.openxmlformats.org/officeDocument/2006/relationships/hyperlink" Target="https://doi.org/10.1007/s40547-015-0057-9" TargetMode="External" /><Relationship Id="rId2" Type="http://schemas.openxmlformats.org/officeDocument/2006/relationships/numbering" Target="numbering.xml" /><Relationship Id="rId16" Type="http://schemas.openxmlformats.org/officeDocument/2006/relationships/image" Target="media/image7.jpeg" /><Relationship Id="rId29" Type="http://schemas.openxmlformats.org/officeDocument/2006/relationships/hyperlink" Target="https://www.futuremarketinsights.com/reports/confectionery-ingredients-market" TargetMode="External" /><Relationship Id="rId11" Type="http://schemas.openxmlformats.org/officeDocument/2006/relationships/image" Target="media/image2.png" /><Relationship Id="rId24" Type="http://schemas.openxmlformats.org/officeDocument/2006/relationships/hyperlink" Target="https://www.bbc.com/news/articles/ck79gygry3lo" TargetMode="External" /><Relationship Id="rId32" Type="http://schemas.openxmlformats.org/officeDocument/2006/relationships/hyperlink" Target="https://www.custommarketinsights.com/report/india-chocolate-market/" TargetMode="External" /><Relationship Id="rId37" Type="http://schemas.openxmlformats.org/officeDocument/2006/relationships/hyperlink" Target="https://doi.org/10.12725/ujbm.37.3" TargetMode="External" /><Relationship Id="rId40" Type="http://schemas.openxmlformats.org/officeDocument/2006/relationships/hyperlink" Target="https://www.grantthornton.in/insights/articles/how-the-pli-scheme-can-drive-indias-economic-renaissance/" TargetMode="External" /><Relationship Id="rId45" Type="http://schemas.openxmlformats.org/officeDocument/2006/relationships/hyperlink" Target="https://www.innovamarketinsights.com/trends/chocolate-confectionery-trends-shaping-the-uk-market/" TargetMode="External" /><Relationship Id="rId53" Type="http://schemas.openxmlformats.org/officeDocument/2006/relationships/hyperlink" Target="https://www.creativereview.co.uk/cadbury-dairy-milk-made-to-share-packaging/" TargetMode="External" /><Relationship Id="rId58" Type="http://schemas.openxmlformats.org/officeDocument/2006/relationships/hyperlink" Target="https://doi.org/10.1142/s021892751450014x" TargetMode="External" /><Relationship Id="rId66" Type="http://schemas.openxmlformats.org/officeDocument/2006/relationships/hyperlink" Target="https://www.reuters.com/world/india/policy-barriers-bureaucracy-could-slow-pace-investment-india-moodys-2023-05-23/" TargetMode="External" /><Relationship Id="rId74" Type="http://schemas.openxmlformats.org/officeDocument/2006/relationships/hyperlink" Target="https://doi.org/10.1080/14797585.2021.2022435" TargetMode="External" /><Relationship Id="rId79" Type="http://schemas.openxmlformats.org/officeDocument/2006/relationships/hyperlink" Target="https://doi.org/10.1080/00343404.2020.1826420" TargetMode="External" /><Relationship Id="rId5" Type="http://schemas.openxmlformats.org/officeDocument/2006/relationships/webSettings" Target="webSettings.xml" /><Relationship Id="rId61" Type="http://schemas.openxmlformats.org/officeDocument/2006/relationships/hyperlink" Target="https://medium.com/@sruthypisharady/1948-to-today-the-sweet-story-of-mondelez-india-480319a1498c" TargetMode="External" /><Relationship Id="rId82" Type="http://schemas.openxmlformats.org/officeDocument/2006/relationships/hyperlink" Target="https://www.youngurbanproject.com/cadbury-case-study/" TargetMode="External" /><Relationship Id="rId19" Type="http://schemas.openxmlformats.org/officeDocument/2006/relationships/hyperlink" Target="https://www.bbc.co.uk/news/business-44885840" TargetMode="External" /><Relationship Id="rId4" Type="http://schemas.openxmlformats.org/officeDocument/2006/relationships/settings" Target="settings.xml" /><Relationship Id="rId9" Type="http://schemas.openxmlformats.org/officeDocument/2006/relationships/image" Target="cid:image001.png@01D0EA4A.2BD679A0" TargetMode="External" /><Relationship Id="rId14" Type="http://schemas.openxmlformats.org/officeDocument/2006/relationships/image" Target="media/image5.jpeg" /><Relationship Id="rId22" Type="http://schemas.openxmlformats.org/officeDocument/2006/relationships/hyperlink" Target="https://doi.org/10.4018/979-8-3373-2858-4.ch012" TargetMode="External" /><Relationship Id="rId27" Type="http://schemas.openxmlformats.org/officeDocument/2006/relationships/hyperlink" Target="https://www.cadbury.com.au/brand/cadbury-dairy-milk/" TargetMode="External" /><Relationship Id="rId30" Type="http://schemas.openxmlformats.org/officeDocument/2006/relationships/hyperlink" Target="https://www.bbc.com/news/articles/cdrynjz1glpo" TargetMode="External" /><Relationship Id="rId35" Type="http://schemas.openxmlformats.org/officeDocument/2006/relationships/hyperlink" Target="https://brandequity.economictimes.indiatimes.com/news/research/advertising/cadbury-dairy-milk-celebrates-every-fans-first-match-with-new-campaign/129917424" TargetMode="External" /><Relationship Id="rId43" Type="http://schemas.openxmlformats.org/officeDocument/2006/relationships/hyperlink" Target="https://www.ibisworld.com/united-kingdom/industry/chocolate-confectionery-manufacturing/605/" TargetMode="External" /><Relationship Id="rId48" Type="http://schemas.openxmlformats.org/officeDocument/2006/relationships/hyperlink" Target="https://www.academia.edu/8268068/Investigation_of_what_motivation_factors_influence_in_retail_sector_in_UK_A_case_study_of_Cadbury_" TargetMode="External" /><Relationship Id="rId56" Type="http://schemas.openxmlformats.org/officeDocument/2006/relationships/hyperlink" Target="https://doi.org/10.1177/003335490512000613" TargetMode="External" /><Relationship Id="rId64" Type="http://schemas.openxmlformats.org/officeDocument/2006/relationships/hyperlink" Target="https://doi.org/10.61132/digitalinnovation.v2i2.275" TargetMode="External" /><Relationship Id="rId69" Type="http://schemas.openxmlformats.org/officeDocument/2006/relationships/hyperlink" Target="https://doi.org/10.1016/j.crfs.2024.100818" TargetMode="External" /><Relationship Id="rId77" Type="http://schemas.openxmlformats.org/officeDocument/2006/relationships/hyperlink" Target="https://thebrandhopper.com/fmcg/cadbury-chocolate-brand-bringing-moments-of-joy-across-the-world/" TargetMode="External" /><Relationship Id="rId8" Type="http://schemas.openxmlformats.org/officeDocument/2006/relationships/image" Target="media/image1.png" /><Relationship Id="rId51" Type="http://schemas.openxmlformats.org/officeDocument/2006/relationships/hyperlink" Target="https://www.marketreportanalytics.com/reports/uk-chocolate-market-97999" TargetMode="External" /><Relationship Id="rId72" Type="http://schemas.openxmlformats.org/officeDocument/2006/relationships/hyperlink" Target="https://doi.org/10.1007/978-3-642-36861-5_14" TargetMode="External" /><Relationship Id="rId80" Type="http://schemas.openxmlformats.org/officeDocument/2006/relationships/hyperlink" Target="https://search.proquest.com/openview/d169ec5df55e88f7f48e9427d93a38e0/1?pq-origsite=gscholar&amp;cbl=2026366&amp;diss=y" TargetMode="External" /><Relationship Id="rId85" Type="http://schemas.openxmlformats.org/officeDocument/2006/relationships/theme" Target="theme/theme1.xml" /><Relationship Id="rId3" Type="http://schemas.openxmlformats.org/officeDocument/2006/relationships/styles" Target="styles.xml" /><Relationship Id="rId12" Type="http://schemas.openxmlformats.org/officeDocument/2006/relationships/image" Target="media/image3.png" /><Relationship Id="rId17" Type="http://schemas.openxmlformats.org/officeDocument/2006/relationships/hyperlink" Target="https://agriculture.institute/dairy-products-ii/traditional-indian-dairy-products-guide/" TargetMode="External" /><Relationship Id="rId25" Type="http://schemas.openxmlformats.org/officeDocument/2006/relationships/hyperlink" Target="https://buildd.co/marketing/cadbury-marketing-strategy" TargetMode="External" /><Relationship Id="rId33" Type="http://schemas.openxmlformats.org/officeDocument/2006/relationships/hyperlink" Target="https://www.discoverbritain.com/history/icons/cadburys-chocolate/" TargetMode="External" /><Relationship Id="rId38" Type="http://schemas.openxmlformats.org/officeDocument/2006/relationships/hyperlink" Target="https://doi.org/10.52567/pjsr.v5i02.1093" TargetMode="External" /><Relationship Id="rId46" Type="http://schemas.openxmlformats.org/officeDocument/2006/relationships/hyperlink" Target="https://www.ipl.org/essay/Bradburys-Segmentation-And-Segmentation-Of-Cadbury-FKZ9M5H4SCF6" TargetMode="External" /><Relationship Id="rId59" Type="http://schemas.openxmlformats.org/officeDocument/2006/relationships/hyperlink" Target="https://doi.org/10.32535/jcda.v4i1.1003" TargetMode="External" /><Relationship Id="rId67" Type="http://schemas.openxmlformats.org/officeDocument/2006/relationships/hyperlink" Target="https://doi.org/10.1016/S0140-6736(22)01931-6" TargetMode="External" /><Relationship Id="rId20" Type="http://schemas.openxmlformats.org/officeDocument/2006/relationships/hyperlink" Target="https://www.bbc.com/news/business-60902583" TargetMode="External" /><Relationship Id="rId41" Type="http://schemas.openxmlformats.org/officeDocument/2006/relationships/hyperlink" Target="https://doi.org/10.3390/nu6125955" TargetMode="External" /><Relationship Id="rId54" Type="http://schemas.openxmlformats.org/officeDocument/2006/relationships/hyperlink" Target="https://www.simplypsychology.org/gibbs-reflective-cycle.html" TargetMode="External" /><Relationship Id="rId62" Type="http://schemas.openxmlformats.org/officeDocument/2006/relationships/hyperlink" Target="https://doi.org/10.1016/j.wen.2025.07.004" TargetMode="External" /><Relationship Id="rId70" Type="http://schemas.openxmlformats.org/officeDocument/2006/relationships/hyperlink" Target="https://timesofindia.indiatimes.com/business/india-business/local-taste-trends-across-india/articleshow/63388726.cms" TargetMode="External" /><Relationship Id="rId75" Type="http://schemas.openxmlformats.org/officeDocument/2006/relationships/hyperlink" Target="https://doi.org/10.1007/978-981-96-3556-6_16" TargetMode="External" /><Relationship Id="rId83"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6.jpeg" /><Relationship Id="rId23" Type="http://schemas.openxmlformats.org/officeDocument/2006/relationships/hyperlink" Target="https://indianjournals.com/article/ijrss-6-9-048" TargetMode="External" /><Relationship Id="rId28" Type="http://schemas.openxmlformats.org/officeDocument/2006/relationships/hyperlink" Target="https://doi.org/10.1177/0972150916660408" TargetMode="External" /><Relationship Id="rId36" Type="http://schemas.openxmlformats.org/officeDocument/2006/relationships/hyperlink" Target="https://www.researchgate.net/profile/Semila-Fernandes/publication/316005794_Success_crowns_cadbury_dairy_milk_Brand_and_culture_analysis/links/591539e84585152e199dfedc/Success-crowns-cadbury-dairy-milk-Brand-and-culture-analysis.pdf" TargetMode="External" /><Relationship Id="rId49" Type="http://schemas.openxmlformats.org/officeDocument/2006/relationships/hyperlink" Target="https://www.kenresearch.com/uk-luxury-retail-and-high-end-consumer-goods-market" TargetMode="External" /><Relationship Id="rId57" Type="http://schemas.openxmlformats.org/officeDocument/2006/relationships/hyperlink" Target="https://indianjournals.com/article/ijmt-2-12-009" TargetMode="External" /><Relationship Id="rId10" Type="http://schemas.openxmlformats.org/officeDocument/2006/relationships/footer" Target="footer1.xml" /><Relationship Id="rId31" Type="http://schemas.openxmlformats.org/officeDocument/2006/relationships/hyperlink" Target="https://doi.org/10.2478/9788395815065-004" TargetMode="External" /><Relationship Id="rId44" Type="http://schemas.openxmlformats.org/officeDocument/2006/relationships/hyperlink" Target="https://www.imarcgroup.com/india-chocolate-market" TargetMode="External" /><Relationship Id="rId52" Type="http://schemas.openxmlformats.org/officeDocument/2006/relationships/hyperlink" Target="https://www.markhub24.com/post/cadbury-dairy-milk-s-celebration-led-communication-in-india" TargetMode="External" /><Relationship Id="rId60" Type="http://schemas.openxmlformats.org/officeDocument/2006/relationships/hyperlink" Target="https://www.pib.gov.in/PressReleasePage.aspx?PRID=2268223&amp;reg=3&amp;lang=1" TargetMode="External" /><Relationship Id="rId65" Type="http://schemas.openxmlformats.org/officeDocument/2006/relationships/hyperlink" Target="https://doi.org/10.5281/zenodo.4730640" TargetMode="External" /><Relationship Id="rId73" Type="http://schemas.openxmlformats.org/officeDocument/2006/relationships/hyperlink" Target="https://www.sproutoutsolutions.com/blog/how-to-bridge-cultural-gaps-in-marketing-uk-vs-india" TargetMode="External" /><Relationship Id="rId78" Type="http://schemas.openxmlformats.org/officeDocument/2006/relationships/hyperlink" Target="https://www.theguardian.com/law/2022/apr/03/cadbury-faces-fresh-accusations-of-child-labour-on-cocoa-farms-in-ghana" TargetMode="External" /><Relationship Id="rId81" Type="http://schemas.openxmlformats.org/officeDocument/2006/relationships/hyperlink" Target="https://doi.org/10.22271/23957476.2024.v10.i3d.170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1F5A9-6BF1-4B3B-8FA1-D45946CA4DC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9000</Words>
  <Characters>51302</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FLORINA MARIA</cp:lastModifiedBy>
  <cp:revision>6</cp:revision>
  <dcterms:created xsi:type="dcterms:W3CDTF">2026-08-02T23:51:00Z</dcterms:created>
  <dcterms:modified xsi:type="dcterms:W3CDTF">2026-08-03T08:14:00Z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fe7d0ef2-ef59-4f59-b42e-de11f256fc65</vt:lpwstr>
  </property>
</Properties>
</file>