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8727A7" w14:textId="790F4AC8" w:rsidR="005D3046" w:rsidRPr="00F961A7" w:rsidRDefault="00F94C71" w:rsidP="00054DB4">
      <w:pPr>
        <w:jc w:val="center"/>
        <w:rPr>
          <w:u w:val="single"/>
        </w:rPr>
      </w:pPr>
      <w:r w:rsidRPr="00F961A7">
        <w:rPr>
          <w:u w:val="single"/>
        </w:rPr>
        <w:t>ECPT6004 ALN and Inclusive Practice</w:t>
      </w:r>
    </w:p>
    <w:p w14:paraId="644FD733" w14:textId="026E7B2C" w:rsidR="00054DB4" w:rsidRDefault="00F94C71" w:rsidP="006B7AB9">
      <w:pPr>
        <w:jc w:val="center"/>
        <w:rPr>
          <w:u w:val="single"/>
        </w:rPr>
      </w:pPr>
      <w:r w:rsidRPr="00F961A7">
        <w:rPr>
          <w:u w:val="single"/>
        </w:rPr>
        <w:t>Student number: 2208119</w:t>
      </w:r>
    </w:p>
    <w:p w14:paraId="6377F49D" w14:textId="77777777" w:rsidR="006B7AB9" w:rsidRPr="006B7AB9" w:rsidRDefault="006B7AB9" w:rsidP="006B7AB9">
      <w:pPr>
        <w:jc w:val="center"/>
        <w:rPr>
          <w:u w:val="single"/>
        </w:rPr>
      </w:pPr>
    </w:p>
    <w:p w14:paraId="3D1B04A8" w14:textId="0C3BFAB6" w:rsidR="00F961A7" w:rsidRDefault="00F961A7">
      <w:r>
        <w:t>This essay will consist of two parts. The first part of this essay will consider additional learning needs of higher education students</w:t>
      </w:r>
      <w:r w:rsidR="009D4CC1">
        <w:t xml:space="preserve"> by looking at the Equality Act 2010</w:t>
      </w:r>
      <w:r w:rsidR="00F61686">
        <w:t xml:space="preserve"> and the University of Wales Trinity Saint David’s policy</w:t>
      </w:r>
      <w:r w:rsidR="007D67EE">
        <w:t xml:space="preserve"> and assess their functionality</w:t>
      </w:r>
      <w:r w:rsidR="006D7AFE">
        <w:t xml:space="preserve">. </w:t>
      </w:r>
      <w:r w:rsidR="00205CC6">
        <w:t xml:space="preserve">The second part of this paper will consider the case scenarios for </w:t>
      </w:r>
      <w:r w:rsidR="00D65EBA">
        <w:t xml:space="preserve">Megan, Dafydd and Alys and provide a support statement for each student in relation to the Equality Act 2010 and the universities’ </w:t>
      </w:r>
      <w:r w:rsidR="0079562E">
        <w:t>policy</w:t>
      </w:r>
      <w:r w:rsidR="006A7243">
        <w:t>.</w:t>
      </w:r>
    </w:p>
    <w:p w14:paraId="740DDE19" w14:textId="530E57F2" w:rsidR="00EE44EA" w:rsidRDefault="00EE44EA"/>
    <w:p w14:paraId="454CA042" w14:textId="6A9BABB6" w:rsidR="00680930" w:rsidRDefault="00EB6437" w:rsidP="00680930">
      <w:pPr>
        <w:rPr>
          <w:rStyle w:val="apple-converted-space"/>
          <w:rFonts w:cstheme="minorHAnsi"/>
          <w:color w:val="000000"/>
          <w:shd w:val="clear" w:color="auto" w:fill="FFFFFF"/>
        </w:rPr>
      </w:pPr>
      <w:r>
        <w:t>Additional learning needs</w:t>
      </w:r>
      <w:r w:rsidR="00F4216C">
        <w:t xml:space="preserve"> is </w:t>
      </w:r>
      <w:r w:rsidR="00E55127">
        <w:t>referred</w:t>
      </w:r>
      <w:r w:rsidR="00A74A2C">
        <w:t xml:space="preserve"> </w:t>
      </w:r>
      <w:r w:rsidR="00E55127">
        <w:t xml:space="preserve">as </w:t>
      </w:r>
      <w:r w:rsidR="00A74A2C">
        <w:t xml:space="preserve">students that require extra </w:t>
      </w:r>
      <w:r w:rsidR="004A1613">
        <w:t>support</w:t>
      </w:r>
      <w:r w:rsidR="00A74A2C">
        <w:t xml:space="preserve"> within teaching </w:t>
      </w:r>
      <w:r w:rsidR="00A74A2C" w:rsidRPr="003A2F0C">
        <w:t>in Wales</w:t>
      </w:r>
      <w:r w:rsidR="001C6A76" w:rsidRPr="003A2F0C">
        <w:t xml:space="preserve">. The Welsh Government in a white paper </w:t>
      </w:r>
      <w:r w:rsidR="00412BA4" w:rsidRPr="003A2F0C">
        <w:t xml:space="preserve">publication defined additional learning needs as </w:t>
      </w:r>
      <w:r w:rsidR="004648DB" w:rsidRPr="003A2F0C">
        <w:t xml:space="preserve">young people who have </w:t>
      </w:r>
      <w:r w:rsidR="002745E4" w:rsidRPr="003A2F0C">
        <w:t xml:space="preserve">a restriction for learning </w:t>
      </w:r>
      <w:r w:rsidR="004872E0" w:rsidRPr="003A2F0C">
        <w:t>and students under the age of 25 who</w:t>
      </w:r>
      <w:r w:rsidR="00DC0036" w:rsidRPr="003A2F0C">
        <w:t xml:space="preserve"> have </w:t>
      </w:r>
      <w:r w:rsidR="005173C7" w:rsidRPr="003A2F0C">
        <w:t>a l</w:t>
      </w:r>
      <w:r w:rsidR="00DC0036" w:rsidRPr="003A2F0C">
        <w:t xml:space="preserve">anguage learning </w:t>
      </w:r>
      <w:r w:rsidR="00D323C2" w:rsidRPr="003A2F0C">
        <w:t>difficult</w:t>
      </w:r>
      <w:r w:rsidR="000F2146">
        <w:t>y</w:t>
      </w:r>
      <w:r w:rsidR="00D323C2" w:rsidRPr="003A2F0C">
        <w:t xml:space="preserve"> </w:t>
      </w:r>
      <w:r w:rsidR="00C34876" w:rsidRPr="003A2F0C">
        <w:t>(</w:t>
      </w:r>
      <w:r w:rsidR="00680930" w:rsidRPr="003A2F0C">
        <w:t>Department of Education and Skills, 2014)</w:t>
      </w:r>
      <w:r w:rsidR="00DA7897" w:rsidRPr="003A2F0C">
        <w:t>.</w:t>
      </w:r>
      <w:r w:rsidR="00532EE2" w:rsidRPr="003A2F0C">
        <w:t xml:space="preserve"> This was issued as reform due to the </w:t>
      </w:r>
      <w:r w:rsidR="004B50C6" w:rsidRPr="003A2F0C">
        <w:t xml:space="preserve">negative </w:t>
      </w:r>
      <w:r w:rsidR="00532EE2" w:rsidRPr="003A2F0C">
        <w:t>stigmatisation of the phrases ‘learning disabilities’ and s</w:t>
      </w:r>
      <w:r w:rsidR="004E3626" w:rsidRPr="003A2F0C">
        <w:t xml:space="preserve">pecial education needs’ </w:t>
      </w:r>
      <w:r w:rsidR="00BA4FC6" w:rsidRPr="003A2F0C">
        <w:t xml:space="preserve">and for </w:t>
      </w:r>
      <w:r w:rsidR="00BA4FC6" w:rsidRPr="00A41CF4">
        <w:rPr>
          <w:rFonts w:cstheme="minorHAnsi"/>
        </w:rPr>
        <w:t xml:space="preserve">coherency </w:t>
      </w:r>
      <w:r w:rsidR="007513CB" w:rsidRPr="00A41CF4">
        <w:rPr>
          <w:rFonts w:cstheme="minorHAnsi"/>
        </w:rPr>
        <w:t xml:space="preserve">about new legislation and policies </w:t>
      </w:r>
      <w:r w:rsidR="00A23953" w:rsidRPr="00A41CF4">
        <w:rPr>
          <w:rFonts w:cstheme="minorHAnsi"/>
        </w:rPr>
        <w:t>(</w:t>
      </w:r>
      <w:r w:rsidR="00AD1382" w:rsidRPr="00A41CF4">
        <w:rPr>
          <w:rFonts w:cstheme="minorHAnsi"/>
        </w:rPr>
        <w:t>Department</w:t>
      </w:r>
      <w:r w:rsidR="00A23953" w:rsidRPr="00A41CF4">
        <w:rPr>
          <w:rFonts w:cstheme="minorHAnsi"/>
        </w:rPr>
        <w:t xml:space="preserve"> of Education and Skills, 2014</w:t>
      </w:r>
      <w:r w:rsidR="002F585A" w:rsidRPr="00A41CF4">
        <w:rPr>
          <w:rFonts w:cstheme="minorHAnsi"/>
        </w:rPr>
        <w:t>).</w:t>
      </w:r>
      <w:r w:rsidR="001C0986" w:rsidRPr="00A41CF4">
        <w:rPr>
          <w:rFonts w:cstheme="minorHAnsi"/>
        </w:rPr>
        <w:t xml:space="preserve"> </w:t>
      </w:r>
      <w:r w:rsidR="008F6B28" w:rsidRPr="00A41CF4">
        <w:rPr>
          <w:rFonts w:cstheme="minorHAnsi"/>
        </w:rPr>
        <w:t xml:space="preserve">Although there are various definitions of what additional learning needs denotes, the Welsh statutory </w:t>
      </w:r>
      <w:r w:rsidR="00A064B3" w:rsidRPr="00A41CF4">
        <w:rPr>
          <w:rFonts w:cstheme="minorHAnsi"/>
        </w:rPr>
        <w:t xml:space="preserve">definition </w:t>
      </w:r>
      <w:r w:rsidR="009645C9" w:rsidRPr="00A41CF4">
        <w:rPr>
          <w:rFonts w:cstheme="minorHAnsi"/>
        </w:rPr>
        <w:t>expresses</w:t>
      </w:r>
      <w:r w:rsidR="00A064B3" w:rsidRPr="00A41CF4">
        <w:rPr>
          <w:rFonts w:cstheme="minorHAnsi"/>
        </w:rPr>
        <w:t xml:space="preserve"> that </w:t>
      </w:r>
      <w:r w:rsidR="003A2F0C" w:rsidRPr="00A41CF4">
        <w:rPr>
          <w:rFonts w:cstheme="minorHAnsi"/>
        </w:rPr>
        <w:t>‘</w:t>
      </w:r>
      <w:r w:rsidR="003A2F0C" w:rsidRPr="00A41CF4">
        <w:rPr>
          <w:rFonts w:cstheme="minorHAnsi"/>
          <w:color w:val="000000"/>
          <w:shd w:val="clear" w:color="auto" w:fill="FFFFFF"/>
        </w:rPr>
        <w:t>a person has additional learning needs if he or she has a learning difficulty or disability (whether the learning difficulty or disability arises from a medical condition or otherwise)</w:t>
      </w:r>
      <w:r w:rsidR="00500B27" w:rsidRPr="00A41CF4">
        <w:rPr>
          <w:rStyle w:val="apple-converted-space"/>
          <w:rFonts w:cstheme="minorHAnsi"/>
          <w:color w:val="000000"/>
          <w:shd w:val="clear" w:color="auto" w:fill="FFFFFF"/>
        </w:rPr>
        <w:t>’</w:t>
      </w:r>
      <w:r w:rsidR="004629D0" w:rsidRPr="00A41CF4">
        <w:rPr>
          <w:rStyle w:val="apple-converted-space"/>
          <w:rFonts w:cstheme="minorHAnsi"/>
          <w:color w:val="000000"/>
          <w:shd w:val="clear" w:color="auto" w:fill="FFFFFF"/>
        </w:rPr>
        <w:t xml:space="preserve"> (</w:t>
      </w:r>
      <w:r w:rsidR="009F5AEF" w:rsidRPr="00A41CF4">
        <w:rPr>
          <w:rStyle w:val="apple-converted-space"/>
          <w:rFonts w:cstheme="minorHAnsi"/>
          <w:color w:val="000000"/>
          <w:shd w:val="clear" w:color="auto" w:fill="FFFFFF"/>
        </w:rPr>
        <w:t>Additional Learning Needs and Education Tribunal (Wales) Act 2018</w:t>
      </w:r>
      <w:r w:rsidR="002E3E45">
        <w:rPr>
          <w:rStyle w:val="apple-converted-space"/>
          <w:rFonts w:cstheme="minorHAnsi"/>
          <w:color w:val="000000"/>
          <w:shd w:val="clear" w:color="auto" w:fill="FFFFFF"/>
        </w:rPr>
        <w:t>.</w:t>
      </w:r>
      <w:r w:rsidR="005A74AA">
        <w:rPr>
          <w:rStyle w:val="apple-converted-space"/>
          <w:rFonts w:cstheme="minorHAnsi"/>
          <w:color w:val="000000"/>
          <w:shd w:val="clear" w:color="auto" w:fill="FFFFFF"/>
        </w:rPr>
        <w:t xml:space="preserve"> </w:t>
      </w:r>
    </w:p>
    <w:p w14:paraId="4C62916C" w14:textId="7C71B000" w:rsidR="00434C4F" w:rsidRDefault="00434C4F" w:rsidP="00680930">
      <w:pPr>
        <w:rPr>
          <w:rStyle w:val="apple-converted-space"/>
          <w:rFonts w:cstheme="minorHAnsi"/>
          <w:color w:val="000000"/>
          <w:shd w:val="clear" w:color="auto" w:fill="FFFFFF"/>
        </w:rPr>
      </w:pPr>
    </w:p>
    <w:p w14:paraId="26B6ABD1" w14:textId="37C6E3BF" w:rsidR="00A56B8B" w:rsidRDefault="00790454" w:rsidP="00E1060E">
      <w:pPr>
        <w:rPr>
          <w:rFonts w:cstheme="minorHAnsi"/>
        </w:rPr>
      </w:pPr>
      <w:r>
        <w:rPr>
          <w:rStyle w:val="apple-converted-space"/>
          <w:rFonts w:cstheme="minorHAnsi"/>
          <w:color w:val="000000"/>
          <w:shd w:val="clear" w:color="auto" w:fill="FFFFFF"/>
        </w:rPr>
        <w:t xml:space="preserve">It is important </w:t>
      </w:r>
      <w:r w:rsidR="006709E0">
        <w:rPr>
          <w:rStyle w:val="apple-converted-space"/>
          <w:rFonts w:cstheme="minorHAnsi"/>
          <w:color w:val="000000"/>
          <w:shd w:val="clear" w:color="auto" w:fill="FFFFFF"/>
        </w:rPr>
        <w:t xml:space="preserve">for </w:t>
      </w:r>
      <w:r w:rsidR="00205360">
        <w:rPr>
          <w:rStyle w:val="apple-converted-space"/>
          <w:rFonts w:cstheme="minorHAnsi"/>
          <w:color w:val="000000"/>
          <w:shd w:val="clear" w:color="auto" w:fill="FFFFFF"/>
        </w:rPr>
        <w:t xml:space="preserve">higher education </w:t>
      </w:r>
      <w:r w:rsidR="006709E0">
        <w:rPr>
          <w:rStyle w:val="apple-converted-space"/>
          <w:rFonts w:cstheme="minorHAnsi"/>
          <w:color w:val="000000"/>
          <w:shd w:val="clear" w:color="auto" w:fill="FFFFFF"/>
        </w:rPr>
        <w:t xml:space="preserve">students with additional learning needs to </w:t>
      </w:r>
      <w:r w:rsidR="00DE0A32">
        <w:rPr>
          <w:rStyle w:val="apple-converted-space"/>
          <w:rFonts w:cstheme="minorHAnsi"/>
          <w:color w:val="000000"/>
          <w:shd w:val="clear" w:color="auto" w:fill="FFFFFF"/>
        </w:rPr>
        <w:t>have</w:t>
      </w:r>
      <w:r w:rsidR="00331F79">
        <w:rPr>
          <w:rStyle w:val="apple-converted-space"/>
          <w:rFonts w:cstheme="minorHAnsi"/>
          <w:color w:val="000000"/>
          <w:shd w:val="clear" w:color="auto" w:fill="FFFFFF"/>
        </w:rPr>
        <w:t xml:space="preserve"> equality within t</w:t>
      </w:r>
      <w:r w:rsidR="00076105">
        <w:rPr>
          <w:rStyle w:val="apple-converted-space"/>
          <w:rFonts w:cstheme="minorHAnsi"/>
          <w:color w:val="000000"/>
          <w:shd w:val="clear" w:color="auto" w:fill="FFFFFF"/>
        </w:rPr>
        <w:t>he classroom.</w:t>
      </w:r>
      <w:r w:rsidR="008569FE">
        <w:rPr>
          <w:rStyle w:val="apple-converted-space"/>
          <w:rFonts w:cstheme="minorHAnsi"/>
          <w:color w:val="000000"/>
          <w:shd w:val="clear" w:color="auto" w:fill="FFFFFF"/>
        </w:rPr>
        <w:t xml:space="preserve"> This is </w:t>
      </w:r>
      <w:r w:rsidR="006D2AB4">
        <w:rPr>
          <w:rStyle w:val="apple-converted-space"/>
          <w:rFonts w:cstheme="minorHAnsi"/>
          <w:color w:val="000000"/>
          <w:shd w:val="clear" w:color="auto" w:fill="FFFFFF"/>
        </w:rPr>
        <w:t xml:space="preserve">highlighted </w:t>
      </w:r>
      <w:r w:rsidR="004D61B6">
        <w:rPr>
          <w:rStyle w:val="apple-converted-space"/>
          <w:rFonts w:cstheme="minorHAnsi"/>
          <w:color w:val="000000"/>
          <w:shd w:val="clear" w:color="auto" w:fill="FFFFFF"/>
        </w:rPr>
        <w:t xml:space="preserve">by </w:t>
      </w:r>
      <w:r w:rsidR="00A351B4">
        <w:rPr>
          <w:rStyle w:val="apple-converted-space"/>
          <w:rFonts w:cstheme="minorHAnsi"/>
          <w:color w:val="000000"/>
          <w:shd w:val="clear" w:color="auto" w:fill="FFFFFF"/>
        </w:rPr>
        <w:t>Warnock</w:t>
      </w:r>
      <w:r w:rsidR="00005FA7">
        <w:rPr>
          <w:rStyle w:val="apple-converted-space"/>
          <w:rFonts w:cstheme="minorHAnsi"/>
          <w:color w:val="000000"/>
          <w:shd w:val="clear" w:color="auto" w:fill="FFFFFF"/>
        </w:rPr>
        <w:t xml:space="preserve"> and Norwich</w:t>
      </w:r>
      <w:r w:rsidR="004D61B6">
        <w:rPr>
          <w:rStyle w:val="apple-converted-space"/>
          <w:rFonts w:cstheme="minorHAnsi"/>
          <w:color w:val="000000"/>
          <w:shd w:val="clear" w:color="auto" w:fill="FFFFFF"/>
        </w:rPr>
        <w:t xml:space="preserve"> as </w:t>
      </w:r>
      <w:r w:rsidR="00AF2B42">
        <w:rPr>
          <w:rStyle w:val="apple-converted-space"/>
          <w:rFonts w:cstheme="minorHAnsi"/>
          <w:color w:val="000000"/>
          <w:shd w:val="clear" w:color="auto" w:fill="FFFFFF"/>
        </w:rPr>
        <w:t>they</w:t>
      </w:r>
      <w:r w:rsidR="004D61B6">
        <w:rPr>
          <w:rStyle w:val="apple-converted-space"/>
          <w:rFonts w:cstheme="minorHAnsi"/>
          <w:color w:val="000000"/>
          <w:shd w:val="clear" w:color="auto" w:fill="FFFFFF"/>
        </w:rPr>
        <w:t xml:space="preserve"> </w:t>
      </w:r>
      <w:r w:rsidR="00035253">
        <w:rPr>
          <w:rStyle w:val="apple-converted-space"/>
          <w:rFonts w:cstheme="minorHAnsi"/>
          <w:color w:val="000000"/>
          <w:shd w:val="clear" w:color="auto" w:fill="FFFFFF"/>
        </w:rPr>
        <w:t>state</w:t>
      </w:r>
      <w:r w:rsidR="004D61B6">
        <w:rPr>
          <w:rStyle w:val="apple-converted-space"/>
          <w:rFonts w:cstheme="minorHAnsi"/>
          <w:color w:val="000000"/>
          <w:shd w:val="clear" w:color="auto" w:fill="FFFFFF"/>
        </w:rPr>
        <w:t xml:space="preserve"> </w:t>
      </w:r>
      <w:r w:rsidR="006025C4">
        <w:rPr>
          <w:rStyle w:val="apple-converted-space"/>
          <w:rFonts w:cstheme="minorHAnsi"/>
          <w:color w:val="000000"/>
          <w:shd w:val="clear" w:color="auto" w:fill="FFFFFF"/>
        </w:rPr>
        <w:t xml:space="preserve">how </w:t>
      </w:r>
      <w:r w:rsidR="00F55BB6">
        <w:rPr>
          <w:rStyle w:val="apple-converted-space"/>
          <w:rFonts w:cstheme="minorHAnsi"/>
          <w:color w:val="000000"/>
          <w:shd w:val="clear" w:color="auto" w:fill="FFFFFF"/>
        </w:rPr>
        <w:t xml:space="preserve">students with additional learning needs deserve </w:t>
      </w:r>
      <w:r w:rsidR="00CD4BAA">
        <w:rPr>
          <w:rStyle w:val="apple-converted-space"/>
          <w:rFonts w:cstheme="minorHAnsi"/>
          <w:color w:val="000000"/>
          <w:shd w:val="clear" w:color="auto" w:fill="FFFFFF"/>
        </w:rPr>
        <w:t xml:space="preserve">to feel </w:t>
      </w:r>
      <w:r w:rsidR="004F5AA9">
        <w:rPr>
          <w:rStyle w:val="apple-converted-space"/>
          <w:rFonts w:cstheme="minorHAnsi"/>
          <w:color w:val="000000"/>
          <w:shd w:val="clear" w:color="auto" w:fill="FFFFFF"/>
        </w:rPr>
        <w:t xml:space="preserve">a sense of belonging </w:t>
      </w:r>
      <w:r w:rsidR="00BF23FF">
        <w:rPr>
          <w:rStyle w:val="apple-converted-space"/>
          <w:rFonts w:cstheme="minorHAnsi"/>
          <w:color w:val="000000"/>
          <w:shd w:val="clear" w:color="auto" w:fill="FFFFFF"/>
        </w:rPr>
        <w:t xml:space="preserve">within the classroom </w:t>
      </w:r>
      <w:r w:rsidR="00B5032F">
        <w:rPr>
          <w:rStyle w:val="apple-converted-space"/>
          <w:rFonts w:cstheme="minorHAnsi"/>
          <w:color w:val="000000"/>
          <w:shd w:val="clear" w:color="auto" w:fill="FFFFFF"/>
        </w:rPr>
        <w:t xml:space="preserve">and indicates </w:t>
      </w:r>
      <w:r w:rsidR="008D7292">
        <w:rPr>
          <w:rStyle w:val="apple-converted-space"/>
          <w:rFonts w:cstheme="minorHAnsi"/>
          <w:color w:val="000000"/>
          <w:shd w:val="clear" w:color="auto" w:fill="FFFFFF"/>
        </w:rPr>
        <w:t xml:space="preserve">that the social and educational impact </w:t>
      </w:r>
      <w:r w:rsidR="00915458">
        <w:rPr>
          <w:rStyle w:val="apple-converted-space"/>
          <w:rFonts w:cstheme="minorHAnsi"/>
          <w:color w:val="000000"/>
          <w:shd w:val="clear" w:color="auto" w:fill="FFFFFF"/>
        </w:rPr>
        <w:t xml:space="preserve">is heavily </w:t>
      </w:r>
      <w:r w:rsidR="00492087">
        <w:rPr>
          <w:rStyle w:val="apple-converted-space"/>
          <w:rFonts w:cstheme="minorHAnsi"/>
          <w:color w:val="000000"/>
          <w:shd w:val="clear" w:color="auto" w:fill="FFFFFF"/>
        </w:rPr>
        <w:t>beneficial</w:t>
      </w:r>
      <w:r w:rsidR="00915458">
        <w:rPr>
          <w:rStyle w:val="apple-converted-space"/>
          <w:rFonts w:cstheme="minorHAnsi"/>
          <w:color w:val="000000"/>
          <w:shd w:val="clear" w:color="auto" w:fill="FFFFFF"/>
        </w:rPr>
        <w:t xml:space="preserve"> </w:t>
      </w:r>
      <w:r w:rsidR="009457B3">
        <w:rPr>
          <w:rStyle w:val="apple-converted-space"/>
          <w:rFonts w:cstheme="minorHAnsi"/>
          <w:color w:val="000000"/>
          <w:shd w:val="clear" w:color="auto" w:fill="FFFFFF"/>
        </w:rPr>
        <w:t xml:space="preserve">in comparison to </w:t>
      </w:r>
      <w:r w:rsidR="0013631B">
        <w:rPr>
          <w:rStyle w:val="apple-converted-space"/>
          <w:rFonts w:cstheme="minorHAnsi"/>
          <w:color w:val="000000"/>
          <w:shd w:val="clear" w:color="auto" w:fill="FFFFFF"/>
        </w:rPr>
        <w:t>a</w:t>
      </w:r>
      <w:r w:rsidR="000E371F">
        <w:rPr>
          <w:rStyle w:val="apple-converted-space"/>
          <w:rFonts w:cstheme="minorHAnsi"/>
          <w:color w:val="000000"/>
          <w:shd w:val="clear" w:color="auto" w:fill="FFFFFF"/>
        </w:rPr>
        <w:t xml:space="preserve"> </w:t>
      </w:r>
      <w:r w:rsidR="00F41E3E">
        <w:rPr>
          <w:rStyle w:val="apple-converted-space"/>
          <w:rFonts w:cstheme="minorHAnsi"/>
          <w:color w:val="000000"/>
          <w:shd w:val="clear" w:color="auto" w:fill="FFFFFF"/>
        </w:rPr>
        <w:t xml:space="preserve">segregated </w:t>
      </w:r>
      <w:r w:rsidR="0013631B">
        <w:rPr>
          <w:rStyle w:val="apple-converted-space"/>
          <w:rFonts w:cstheme="minorHAnsi"/>
          <w:color w:val="000000"/>
          <w:shd w:val="clear" w:color="auto" w:fill="FFFFFF"/>
        </w:rPr>
        <w:t>additional lea</w:t>
      </w:r>
      <w:r w:rsidR="0090264D">
        <w:rPr>
          <w:rStyle w:val="apple-converted-space"/>
          <w:rFonts w:cstheme="minorHAnsi"/>
          <w:color w:val="000000"/>
          <w:shd w:val="clear" w:color="auto" w:fill="FFFFFF"/>
        </w:rPr>
        <w:t xml:space="preserve">rning needs </w:t>
      </w:r>
      <w:r w:rsidR="00D4085D">
        <w:rPr>
          <w:rStyle w:val="apple-converted-space"/>
          <w:rFonts w:cstheme="minorHAnsi"/>
          <w:color w:val="000000"/>
          <w:shd w:val="clear" w:color="auto" w:fill="FFFFFF"/>
        </w:rPr>
        <w:t>classroom</w:t>
      </w:r>
      <w:r w:rsidR="00B200D0">
        <w:rPr>
          <w:rStyle w:val="apple-converted-space"/>
          <w:rFonts w:cstheme="minorHAnsi"/>
          <w:color w:val="000000"/>
          <w:shd w:val="clear" w:color="auto" w:fill="FFFFFF"/>
        </w:rPr>
        <w:t xml:space="preserve"> </w:t>
      </w:r>
      <w:r w:rsidR="00EA06A6">
        <w:rPr>
          <w:rStyle w:val="apple-converted-space"/>
          <w:rFonts w:cstheme="minorHAnsi"/>
          <w:color w:val="000000"/>
          <w:shd w:val="clear" w:color="auto" w:fill="FFFFFF"/>
        </w:rPr>
        <w:t>(</w:t>
      </w:r>
      <w:r w:rsidR="00A351B4">
        <w:rPr>
          <w:rStyle w:val="apple-converted-space"/>
          <w:rFonts w:cstheme="minorHAnsi"/>
          <w:color w:val="000000"/>
          <w:shd w:val="clear" w:color="auto" w:fill="FFFFFF"/>
        </w:rPr>
        <w:t>Warnock</w:t>
      </w:r>
      <w:r w:rsidR="00005FA7">
        <w:rPr>
          <w:rStyle w:val="apple-converted-space"/>
          <w:rFonts w:cstheme="minorHAnsi"/>
          <w:color w:val="000000"/>
          <w:shd w:val="clear" w:color="auto" w:fill="FFFFFF"/>
        </w:rPr>
        <w:t xml:space="preserve"> and Norwich</w:t>
      </w:r>
      <w:r w:rsidR="00EA06A6">
        <w:rPr>
          <w:rStyle w:val="apple-converted-space"/>
          <w:rFonts w:cstheme="minorHAnsi"/>
          <w:color w:val="000000"/>
          <w:shd w:val="clear" w:color="auto" w:fill="FFFFFF"/>
        </w:rPr>
        <w:t xml:space="preserve">, </w:t>
      </w:r>
      <w:r w:rsidR="00D80A2B">
        <w:rPr>
          <w:rStyle w:val="apple-converted-space"/>
          <w:rFonts w:cstheme="minorHAnsi"/>
          <w:color w:val="000000"/>
          <w:shd w:val="clear" w:color="auto" w:fill="FFFFFF"/>
        </w:rPr>
        <w:t>2010</w:t>
      </w:r>
      <w:r w:rsidR="005E4EA8">
        <w:rPr>
          <w:rStyle w:val="apple-converted-space"/>
          <w:rFonts w:cstheme="minorHAnsi"/>
          <w:color w:val="000000"/>
          <w:shd w:val="clear" w:color="auto" w:fill="FFFFFF"/>
        </w:rPr>
        <w:t>, p.35-36)</w:t>
      </w:r>
      <w:r w:rsidR="00527195">
        <w:rPr>
          <w:rStyle w:val="apple-converted-space"/>
          <w:rFonts w:cstheme="minorHAnsi"/>
          <w:color w:val="000000"/>
          <w:shd w:val="clear" w:color="auto" w:fill="FFFFFF"/>
        </w:rPr>
        <w:t>.</w:t>
      </w:r>
      <w:r w:rsidR="00FD2D7C">
        <w:rPr>
          <w:rStyle w:val="apple-converted-space"/>
          <w:rFonts w:cstheme="minorHAnsi"/>
          <w:color w:val="000000"/>
          <w:shd w:val="clear" w:color="auto" w:fill="FFFFFF"/>
        </w:rPr>
        <w:t xml:space="preserve"> </w:t>
      </w:r>
      <w:r w:rsidR="009F04F0">
        <w:rPr>
          <w:rFonts w:cstheme="minorHAnsi"/>
        </w:rPr>
        <w:t xml:space="preserve">This </w:t>
      </w:r>
      <w:r w:rsidR="00697E22">
        <w:rPr>
          <w:rFonts w:cstheme="minorHAnsi"/>
        </w:rPr>
        <w:t xml:space="preserve">is important as </w:t>
      </w:r>
      <w:r w:rsidR="005473BB">
        <w:rPr>
          <w:rFonts w:cstheme="minorHAnsi"/>
        </w:rPr>
        <w:t xml:space="preserve">Heiman reports that </w:t>
      </w:r>
      <w:r w:rsidR="00163448">
        <w:rPr>
          <w:rFonts w:cstheme="minorHAnsi"/>
        </w:rPr>
        <w:t xml:space="preserve">children </w:t>
      </w:r>
      <w:r w:rsidR="008748F7">
        <w:rPr>
          <w:rFonts w:cstheme="minorHAnsi"/>
        </w:rPr>
        <w:t>who experience education in non-inclusive settings tend to</w:t>
      </w:r>
      <w:r w:rsidR="000830D6">
        <w:rPr>
          <w:rFonts w:cstheme="minorHAnsi"/>
        </w:rPr>
        <w:t xml:space="preserve"> </w:t>
      </w:r>
      <w:r w:rsidR="00353D90">
        <w:rPr>
          <w:rFonts w:cstheme="minorHAnsi"/>
        </w:rPr>
        <w:t xml:space="preserve">feel isolated which left to a passive </w:t>
      </w:r>
      <w:r w:rsidR="00E1060E">
        <w:rPr>
          <w:rFonts w:cstheme="minorHAnsi"/>
        </w:rPr>
        <w:t>eagerness for education</w:t>
      </w:r>
      <w:r w:rsidR="007656A6">
        <w:rPr>
          <w:rFonts w:cstheme="minorHAnsi"/>
        </w:rPr>
        <w:t xml:space="preserve"> (Heiman</w:t>
      </w:r>
      <w:r w:rsidR="0097288F">
        <w:rPr>
          <w:rFonts w:cstheme="minorHAnsi"/>
        </w:rPr>
        <w:t>, 200</w:t>
      </w:r>
      <w:r w:rsidR="00506D70">
        <w:rPr>
          <w:rFonts w:cstheme="minorHAnsi"/>
        </w:rPr>
        <w:t>0</w:t>
      </w:r>
      <w:r w:rsidR="0097288F">
        <w:rPr>
          <w:rFonts w:cstheme="minorHAnsi"/>
        </w:rPr>
        <w:t>, p.12)</w:t>
      </w:r>
      <w:r w:rsidR="003230F2">
        <w:rPr>
          <w:rFonts w:cstheme="minorHAnsi"/>
        </w:rPr>
        <w:t>.</w:t>
      </w:r>
      <w:r w:rsidR="00AE0C6E">
        <w:rPr>
          <w:rFonts w:cstheme="minorHAnsi"/>
        </w:rPr>
        <w:t xml:space="preserve"> Thi</w:t>
      </w:r>
      <w:r w:rsidR="007078C1">
        <w:rPr>
          <w:rFonts w:cstheme="minorHAnsi"/>
        </w:rPr>
        <w:t xml:space="preserve">s need for inclusivity </w:t>
      </w:r>
      <w:r w:rsidR="009F3109">
        <w:rPr>
          <w:rFonts w:cstheme="minorHAnsi"/>
        </w:rPr>
        <w:t>in</w:t>
      </w:r>
      <w:r w:rsidR="007078C1">
        <w:rPr>
          <w:rFonts w:cstheme="minorHAnsi"/>
        </w:rPr>
        <w:t xml:space="preserve"> education is therefore paramount as students</w:t>
      </w:r>
      <w:r w:rsidR="00AF1783">
        <w:rPr>
          <w:rFonts w:cstheme="minorHAnsi"/>
        </w:rPr>
        <w:t xml:space="preserve"> experience a detrimental education without this equality.</w:t>
      </w:r>
    </w:p>
    <w:p w14:paraId="641BE86E" w14:textId="1DB0C032" w:rsidR="00546EFD" w:rsidRDefault="00546EFD" w:rsidP="00E1060E">
      <w:pPr>
        <w:rPr>
          <w:rFonts w:cstheme="minorHAnsi"/>
        </w:rPr>
      </w:pPr>
    </w:p>
    <w:p w14:paraId="1F6FBC25" w14:textId="3883F608" w:rsidR="00A56027" w:rsidRDefault="00546EFD" w:rsidP="00E1060E">
      <w:pPr>
        <w:rPr>
          <w:rFonts w:cstheme="minorHAnsi"/>
        </w:rPr>
      </w:pPr>
      <w:r>
        <w:rPr>
          <w:rFonts w:cstheme="minorHAnsi"/>
        </w:rPr>
        <w:t xml:space="preserve">There are various legislative controls which enforces inclusivity for </w:t>
      </w:r>
      <w:r w:rsidR="00F3795E">
        <w:rPr>
          <w:rFonts w:cstheme="minorHAnsi"/>
        </w:rPr>
        <w:t>students</w:t>
      </w:r>
      <w:r>
        <w:rPr>
          <w:rFonts w:cstheme="minorHAnsi"/>
        </w:rPr>
        <w:t xml:space="preserve"> with additional learning </w:t>
      </w:r>
      <w:r w:rsidR="00F3795E">
        <w:rPr>
          <w:rFonts w:cstheme="minorHAnsi"/>
        </w:rPr>
        <w:t xml:space="preserve">needs. </w:t>
      </w:r>
      <w:r w:rsidR="00005205">
        <w:rPr>
          <w:rFonts w:cstheme="minorHAnsi"/>
        </w:rPr>
        <w:t xml:space="preserve">In international law the United Kingdom are </w:t>
      </w:r>
      <w:r w:rsidR="001419EE">
        <w:rPr>
          <w:rFonts w:cstheme="minorHAnsi"/>
        </w:rPr>
        <w:t xml:space="preserve">a signatory state to the </w:t>
      </w:r>
      <w:r w:rsidR="003E4F8B">
        <w:rPr>
          <w:rFonts w:cstheme="minorHAnsi"/>
        </w:rPr>
        <w:t>United Nations Convention on the Rights of Persons with Disabilities</w:t>
      </w:r>
      <w:r w:rsidR="00CA51C9">
        <w:rPr>
          <w:rFonts w:cstheme="minorHAnsi"/>
        </w:rPr>
        <w:t xml:space="preserve"> with Article 24</w:t>
      </w:r>
      <w:r w:rsidR="008A07F7">
        <w:rPr>
          <w:rFonts w:cstheme="minorHAnsi"/>
        </w:rPr>
        <w:t>(1)</w:t>
      </w:r>
      <w:r w:rsidR="00CA51C9">
        <w:rPr>
          <w:rFonts w:cstheme="minorHAnsi"/>
        </w:rPr>
        <w:t xml:space="preserve"> </w:t>
      </w:r>
      <w:r w:rsidR="00DD1538">
        <w:rPr>
          <w:rFonts w:cstheme="minorHAnsi"/>
        </w:rPr>
        <w:t>grants</w:t>
      </w:r>
      <w:r w:rsidR="00FF2640">
        <w:rPr>
          <w:rFonts w:cstheme="minorHAnsi"/>
        </w:rPr>
        <w:t xml:space="preserve"> students with additional learning needs the right to an inclusive education</w:t>
      </w:r>
      <w:r w:rsidR="008A07F7">
        <w:rPr>
          <w:rFonts w:cstheme="minorHAnsi"/>
        </w:rPr>
        <w:t xml:space="preserve"> at all educational levels</w:t>
      </w:r>
      <w:r w:rsidR="006E5651">
        <w:rPr>
          <w:rFonts w:cstheme="minorHAnsi"/>
        </w:rPr>
        <w:t xml:space="preserve"> (Department of Economic and Social Affairs</w:t>
      </w:r>
      <w:r w:rsidR="009C2EB3">
        <w:rPr>
          <w:rFonts w:cstheme="minorHAnsi"/>
        </w:rPr>
        <w:t>, 2008)</w:t>
      </w:r>
      <w:r w:rsidR="007054EF">
        <w:rPr>
          <w:rFonts w:cstheme="minorHAnsi"/>
        </w:rPr>
        <w:t xml:space="preserve">. However, although the United Kingdom are a signatory state to this convention, they have </w:t>
      </w:r>
      <w:r w:rsidR="00026F0D">
        <w:rPr>
          <w:rFonts w:cstheme="minorHAnsi"/>
        </w:rPr>
        <w:t xml:space="preserve">incidents of not completely implementing this </w:t>
      </w:r>
      <w:r w:rsidR="00367C71">
        <w:rPr>
          <w:rFonts w:cstheme="minorHAnsi"/>
        </w:rPr>
        <w:t xml:space="preserve">article </w:t>
      </w:r>
      <w:r w:rsidR="0054065F">
        <w:rPr>
          <w:rFonts w:cstheme="minorHAnsi"/>
        </w:rPr>
        <w:t xml:space="preserve">by placing derogations which </w:t>
      </w:r>
      <w:r w:rsidR="002259D5">
        <w:rPr>
          <w:rFonts w:cstheme="minorHAnsi"/>
        </w:rPr>
        <w:t>allows the segregation of additional learning needs students</w:t>
      </w:r>
      <w:r w:rsidR="0080551D">
        <w:rPr>
          <w:rFonts w:cstheme="minorHAnsi"/>
        </w:rPr>
        <w:t xml:space="preserve"> </w:t>
      </w:r>
      <w:r w:rsidR="001371A6">
        <w:rPr>
          <w:rFonts w:cstheme="minorHAnsi"/>
        </w:rPr>
        <w:t xml:space="preserve">which </w:t>
      </w:r>
      <w:r w:rsidR="009318B0">
        <w:rPr>
          <w:rFonts w:cstheme="minorHAnsi"/>
        </w:rPr>
        <w:t xml:space="preserve">raised </w:t>
      </w:r>
      <w:r w:rsidR="001A1A6D">
        <w:rPr>
          <w:rFonts w:cstheme="minorHAnsi"/>
        </w:rPr>
        <w:t>concerns (</w:t>
      </w:r>
      <w:r w:rsidR="00CA4908">
        <w:rPr>
          <w:rFonts w:cstheme="minorHAnsi"/>
        </w:rPr>
        <w:t>Committee on the Rights of Persons with Disabilities, 2017</w:t>
      </w:r>
      <w:r w:rsidR="00AC0CA5">
        <w:rPr>
          <w:rFonts w:cstheme="minorHAnsi"/>
        </w:rPr>
        <w:t>, p.10</w:t>
      </w:r>
      <w:r w:rsidR="00CA4908">
        <w:rPr>
          <w:rFonts w:cstheme="minorHAnsi"/>
        </w:rPr>
        <w:t>)</w:t>
      </w:r>
      <w:r w:rsidR="001A1A6D">
        <w:rPr>
          <w:rFonts w:cstheme="minorHAnsi"/>
        </w:rPr>
        <w:t>.</w:t>
      </w:r>
      <w:r w:rsidR="000575DF">
        <w:rPr>
          <w:rFonts w:cstheme="minorHAnsi"/>
        </w:rPr>
        <w:t xml:space="preserve"> Although the United Kingdom may not fulfil </w:t>
      </w:r>
      <w:r w:rsidR="00D006DD">
        <w:rPr>
          <w:rFonts w:cstheme="minorHAnsi"/>
        </w:rPr>
        <w:t xml:space="preserve">their international </w:t>
      </w:r>
      <w:r w:rsidR="00132064">
        <w:rPr>
          <w:rFonts w:cstheme="minorHAnsi"/>
        </w:rPr>
        <w:t>obligations, they are bound by the Equality Act 2010</w:t>
      </w:r>
      <w:r w:rsidR="00B91974">
        <w:rPr>
          <w:rFonts w:cstheme="minorHAnsi"/>
        </w:rPr>
        <w:t>.</w:t>
      </w:r>
    </w:p>
    <w:p w14:paraId="1EBC47D9" w14:textId="381D1E35" w:rsidR="00A952F5" w:rsidRDefault="00A952F5" w:rsidP="00E1060E">
      <w:pPr>
        <w:rPr>
          <w:rFonts w:cstheme="minorHAnsi"/>
        </w:rPr>
      </w:pPr>
    </w:p>
    <w:p w14:paraId="177F800E" w14:textId="322F457C" w:rsidR="00A56027" w:rsidRDefault="007504D0" w:rsidP="00E1060E">
      <w:pPr>
        <w:rPr>
          <w:rFonts w:cstheme="minorHAnsi"/>
        </w:rPr>
      </w:pPr>
      <w:r>
        <w:rPr>
          <w:rFonts w:cstheme="minorHAnsi"/>
        </w:rPr>
        <w:t>The Equality Act 2010</w:t>
      </w:r>
      <w:r w:rsidR="00A63D35">
        <w:rPr>
          <w:rFonts w:cstheme="minorHAnsi"/>
        </w:rPr>
        <w:t xml:space="preserve"> governs various </w:t>
      </w:r>
      <w:r w:rsidR="00343129">
        <w:rPr>
          <w:rFonts w:cstheme="minorHAnsi"/>
        </w:rPr>
        <w:t>equality-based</w:t>
      </w:r>
      <w:r w:rsidR="00A63D35">
        <w:rPr>
          <w:rFonts w:cstheme="minorHAnsi"/>
        </w:rPr>
        <w:t xml:space="preserve"> rights for UK citizens under distinct characteristics.</w:t>
      </w:r>
      <w:r w:rsidR="00343129">
        <w:rPr>
          <w:rFonts w:cstheme="minorHAnsi"/>
        </w:rPr>
        <w:t xml:space="preserve"> In relation to students with additional learning needs </w:t>
      </w:r>
      <w:r w:rsidR="00F47182">
        <w:rPr>
          <w:rFonts w:cstheme="minorHAnsi"/>
        </w:rPr>
        <w:t>s.</w:t>
      </w:r>
      <w:r w:rsidR="001B298F">
        <w:rPr>
          <w:rFonts w:cstheme="minorHAnsi"/>
        </w:rPr>
        <w:t xml:space="preserve">6 of the Equality Act gives the definition fitting for students with additional learning needs with </w:t>
      </w:r>
      <w:r w:rsidR="00CD1B9E">
        <w:rPr>
          <w:rFonts w:cstheme="minorHAnsi"/>
        </w:rPr>
        <w:t>s.90-94 giving the rights for students with additional learning needs</w:t>
      </w:r>
      <w:r w:rsidR="00DE2D1C">
        <w:rPr>
          <w:rFonts w:cstheme="minorHAnsi"/>
        </w:rPr>
        <w:t xml:space="preserve"> regarding admissions into education and </w:t>
      </w:r>
      <w:r w:rsidR="00DE2D1C">
        <w:rPr>
          <w:rFonts w:cstheme="minorHAnsi"/>
        </w:rPr>
        <w:lastRenderedPageBreak/>
        <w:t xml:space="preserve">treatment </w:t>
      </w:r>
      <w:r w:rsidR="00B94C31">
        <w:rPr>
          <w:rFonts w:cstheme="minorHAnsi"/>
        </w:rPr>
        <w:t>which includes ensuring that additional learning needs students are not discriminated against other students</w:t>
      </w:r>
      <w:r w:rsidR="003049E7">
        <w:rPr>
          <w:rFonts w:cstheme="minorHAnsi"/>
        </w:rPr>
        <w:t xml:space="preserve"> (Equality Act 2010</w:t>
      </w:r>
      <w:r w:rsidR="001F6A24">
        <w:rPr>
          <w:rFonts w:cstheme="minorHAnsi"/>
        </w:rPr>
        <w:t xml:space="preserve"> s.91</w:t>
      </w:r>
      <w:r w:rsidR="003049E7">
        <w:rPr>
          <w:rFonts w:cstheme="minorHAnsi"/>
        </w:rPr>
        <w:t>)</w:t>
      </w:r>
      <w:r w:rsidR="00AE6052">
        <w:rPr>
          <w:rFonts w:cstheme="minorHAnsi"/>
        </w:rPr>
        <w:t>.</w:t>
      </w:r>
      <w:r w:rsidR="006D72C9">
        <w:rPr>
          <w:rFonts w:cstheme="minorHAnsi"/>
        </w:rPr>
        <w:t xml:space="preserve"> </w:t>
      </w:r>
      <w:r w:rsidR="00A918FB">
        <w:rPr>
          <w:rFonts w:cstheme="minorHAnsi"/>
        </w:rPr>
        <w:t xml:space="preserve">Furthermore, </w:t>
      </w:r>
      <w:r w:rsidR="00EB2CCC">
        <w:rPr>
          <w:rFonts w:cstheme="minorHAnsi"/>
        </w:rPr>
        <w:t xml:space="preserve">s.98 and </w:t>
      </w:r>
      <w:r w:rsidR="00A918FB">
        <w:rPr>
          <w:rFonts w:cstheme="minorHAnsi"/>
        </w:rPr>
        <w:t>Schedule 13 of the Equality Act</w:t>
      </w:r>
      <w:r w:rsidR="00EB2CCC">
        <w:rPr>
          <w:rFonts w:cstheme="minorHAnsi"/>
        </w:rPr>
        <w:t xml:space="preserve"> </w:t>
      </w:r>
      <w:r w:rsidR="000A1382">
        <w:rPr>
          <w:rFonts w:cstheme="minorHAnsi"/>
        </w:rPr>
        <w:t>ensure that reasonable adjustments can be made for students with additional learning needs</w:t>
      </w:r>
      <w:r w:rsidR="00190BD7">
        <w:rPr>
          <w:rFonts w:cstheme="minorHAnsi"/>
        </w:rPr>
        <w:t xml:space="preserve"> which places an obligation </w:t>
      </w:r>
      <w:r w:rsidR="00BA63F7">
        <w:rPr>
          <w:rFonts w:cstheme="minorHAnsi"/>
        </w:rPr>
        <w:t>on</w:t>
      </w:r>
      <w:r w:rsidR="00190BD7">
        <w:rPr>
          <w:rFonts w:cstheme="minorHAnsi"/>
        </w:rPr>
        <w:t xml:space="preserve"> higher education institutions </w:t>
      </w:r>
      <w:r w:rsidR="00A25282">
        <w:rPr>
          <w:rFonts w:cstheme="minorHAnsi"/>
        </w:rPr>
        <w:t>to ensure that student enrolment, facilities and education are reasonably accessible and equal for students with additional learning needs</w:t>
      </w:r>
      <w:r w:rsidR="00537186">
        <w:rPr>
          <w:rFonts w:cstheme="minorHAnsi"/>
        </w:rPr>
        <w:t xml:space="preserve"> (The Equality Act 2010)</w:t>
      </w:r>
      <w:r w:rsidR="00B83DA8">
        <w:rPr>
          <w:rFonts w:cstheme="minorHAnsi"/>
        </w:rPr>
        <w:t>.</w:t>
      </w:r>
      <w:r w:rsidR="00D438C9">
        <w:rPr>
          <w:rFonts w:cstheme="minorHAnsi"/>
        </w:rPr>
        <w:t xml:space="preserve"> This legislation is paramount for students with addition learning needs as it provides a statutory footing</w:t>
      </w:r>
      <w:r w:rsidR="00FC269F">
        <w:rPr>
          <w:rFonts w:cstheme="minorHAnsi"/>
        </w:rPr>
        <w:t xml:space="preserve"> for their rights to a fair education by obliging higher education bodies to facilitate and proactively ensure that equality is present.</w:t>
      </w:r>
    </w:p>
    <w:p w14:paraId="754D47A8" w14:textId="565FB575" w:rsidR="00A56B8B" w:rsidRDefault="00A56B8B" w:rsidP="00680930">
      <w:pPr>
        <w:rPr>
          <w:rFonts w:cstheme="minorHAnsi"/>
        </w:rPr>
      </w:pPr>
    </w:p>
    <w:p w14:paraId="3170D77C" w14:textId="37E31107" w:rsidR="00D66C9C" w:rsidRDefault="003934C6" w:rsidP="00680930">
      <w:pPr>
        <w:rPr>
          <w:rFonts w:cstheme="minorHAnsi"/>
        </w:rPr>
      </w:pPr>
      <w:r>
        <w:rPr>
          <w:rFonts w:cstheme="minorHAnsi"/>
        </w:rPr>
        <w:t xml:space="preserve">Higher education bodies also place their own </w:t>
      </w:r>
      <w:r w:rsidR="007A1046">
        <w:rPr>
          <w:rFonts w:cstheme="minorHAnsi"/>
        </w:rPr>
        <w:t>policies</w:t>
      </w:r>
      <w:r>
        <w:rPr>
          <w:rFonts w:cstheme="minorHAnsi"/>
        </w:rPr>
        <w:t xml:space="preserve"> regarding </w:t>
      </w:r>
      <w:r w:rsidR="008536B7">
        <w:rPr>
          <w:rFonts w:cstheme="minorHAnsi"/>
        </w:rPr>
        <w:t>how they ensure that additional needs students are having an equitable education.</w:t>
      </w:r>
      <w:r w:rsidR="00EA7EA0">
        <w:rPr>
          <w:rFonts w:cstheme="minorHAnsi"/>
        </w:rPr>
        <w:t xml:space="preserve"> </w:t>
      </w:r>
      <w:r w:rsidR="006C0A11">
        <w:rPr>
          <w:rFonts w:cstheme="minorHAnsi"/>
        </w:rPr>
        <w:t xml:space="preserve">Considering University of South Wales Trinity Saint David, they have policies in place </w:t>
      </w:r>
      <w:r w:rsidR="00EE0165">
        <w:rPr>
          <w:rFonts w:cstheme="minorHAnsi"/>
        </w:rPr>
        <w:t xml:space="preserve">as ‘disabled people in Wales are not experiencing the progress seen by other groups’ </w:t>
      </w:r>
      <w:r w:rsidR="00C23FD8">
        <w:rPr>
          <w:rFonts w:cstheme="minorHAnsi"/>
        </w:rPr>
        <w:t>(University of Wales Trinity Saint David, n.d)</w:t>
      </w:r>
      <w:r w:rsidR="00A95C00">
        <w:rPr>
          <w:rFonts w:cstheme="minorHAnsi"/>
        </w:rPr>
        <w:t>.</w:t>
      </w:r>
      <w:r w:rsidR="007905A2">
        <w:rPr>
          <w:rFonts w:cstheme="minorHAnsi"/>
        </w:rPr>
        <w:t xml:space="preserve"> </w:t>
      </w:r>
      <w:r w:rsidR="00005EEB">
        <w:rPr>
          <w:rFonts w:cstheme="minorHAnsi"/>
        </w:rPr>
        <w:t>Consequently, the university has put into place policies to ensure that additional needs students have an equitable education</w:t>
      </w:r>
      <w:r w:rsidR="008927F9">
        <w:rPr>
          <w:rFonts w:cstheme="minorHAnsi"/>
        </w:rPr>
        <w:t xml:space="preserve">. An example of this is the safeguarding policy which obliges the </w:t>
      </w:r>
      <w:r w:rsidR="009D0A8A">
        <w:rPr>
          <w:rFonts w:cstheme="minorHAnsi"/>
        </w:rPr>
        <w:t>university</w:t>
      </w:r>
      <w:r w:rsidR="008927F9">
        <w:rPr>
          <w:rFonts w:cstheme="minorHAnsi"/>
        </w:rPr>
        <w:t xml:space="preserve"> to </w:t>
      </w:r>
      <w:r w:rsidR="009D0A8A">
        <w:rPr>
          <w:rFonts w:cstheme="minorHAnsi"/>
        </w:rPr>
        <w:t>make reasonable adjustments for students with additional learning needs.</w:t>
      </w:r>
      <w:r w:rsidR="002E1D87">
        <w:rPr>
          <w:rFonts w:cstheme="minorHAnsi"/>
        </w:rPr>
        <w:t xml:space="preserve"> These reasonable adjustments can </w:t>
      </w:r>
      <w:r w:rsidR="00D70244">
        <w:rPr>
          <w:rFonts w:cstheme="minorHAnsi"/>
        </w:rPr>
        <w:t xml:space="preserve">be additional aids for students who may need extra support during their studies such as more support from educators or </w:t>
      </w:r>
      <w:r w:rsidR="00314EC4">
        <w:rPr>
          <w:rFonts w:cstheme="minorHAnsi"/>
        </w:rPr>
        <w:t>equipment/</w:t>
      </w:r>
      <w:r w:rsidR="005A6FC1">
        <w:rPr>
          <w:rFonts w:cstheme="minorHAnsi"/>
        </w:rPr>
        <w:t xml:space="preserve">tools which enables student participation and </w:t>
      </w:r>
      <w:r w:rsidR="007133F2">
        <w:rPr>
          <w:rFonts w:cstheme="minorHAnsi"/>
        </w:rPr>
        <w:t>learning</w:t>
      </w:r>
      <w:r w:rsidR="00315EBF">
        <w:rPr>
          <w:rFonts w:cstheme="minorHAnsi"/>
        </w:rPr>
        <w:t xml:space="preserve"> (Gov, n.d)</w:t>
      </w:r>
      <w:r w:rsidR="001A537F">
        <w:rPr>
          <w:rFonts w:cstheme="minorHAnsi"/>
        </w:rPr>
        <w:t xml:space="preserve"> which also ensures that they </w:t>
      </w:r>
      <w:r w:rsidR="00C72A8C">
        <w:rPr>
          <w:rFonts w:cstheme="minorHAnsi"/>
        </w:rPr>
        <w:t>adhere to the Equality Act 2010.</w:t>
      </w:r>
      <w:r w:rsidR="00F803D4">
        <w:rPr>
          <w:rFonts w:cstheme="minorHAnsi"/>
        </w:rPr>
        <w:t xml:space="preserve"> Furthermore, </w:t>
      </w:r>
      <w:r w:rsidR="00292CD0">
        <w:rPr>
          <w:rFonts w:cstheme="minorHAnsi"/>
        </w:rPr>
        <w:t xml:space="preserve">the university </w:t>
      </w:r>
      <w:r w:rsidR="00E13C61">
        <w:rPr>
          <w:rFonts w:cstheme="minorHAnsi"/>
        </w:rPr>
        <w:t xml:space="preserve">have objectives to promote inclusivity such as </w:t>
      </w:r>
      <w:r w:rsidR="000A37B4">
        <w:rPr>
          <w:rFonts w:cstheme="minorHAnsi"/>
        </w:rPr>
        <w:t xml:space="preserve">committing to </w:t>
      </w:r>
      <w:r w:rsidR="00F803D4">
        <w:rPr>
          <w:rFonts w:cstheme="minorHAnsi"/>
        </w:rPr>
        <w:t xml:space="preserve">programmes </w:t>
      </w:r>
      <w:r w:rsidR="00210716">
        <w:rPr>
          <w:rFonts w:cstheme="minorHAnsi"/>
        </w:rPr>
        <w:t xml:space="preserve">such as </w:t>
      </w:r>
      <w:r w:rsidR="00180DBD">
        <w:rPr>
          <w:rFonts w:cstheme="minorHAnsi"/>
        </w:rPr>
        <w:t>the ‘Time to change Wales’</w:t>
      </w:r>
      <w:r w:rsidR="000A37B4">
        <w:rPr>
          <w:rFonts w:cstheme="minorHAnsi"/>
        </w:rPr>
        <w:t xml:space="preserve"> and the </w:t>
      </w:r>
      <w:r w:rsidR="00160852">
        <w:rPr>
          <w:rFonts w:cstheme="minorHAnsi"/>
        </w:rPr>
        <w:t xml:space="preserve">‘Big </w:t>
      </w:r>
      <w:r w:rsidR="00292CD0">
        <w:rPr>
          <w:rFonts w:cstheme="minorHAnsi"/>
        </w:rPr>
        <w:t xml:space="preserve">and the </w:t>
      </w:r>
      <w:r w:rsidR="00160852">
        <w:rPr>
          <w:rFonts w:cstheme="minorHAnsi"/>
        </w:rPr>
        <w:t>White Wall’</w:t>
      </w:r>
      <w:r w:rsidR="00F803D4">
        <w:rPr>
          <w:rFonts w:cstheme="minorHAnsi"/>
        </w:rPr>
        <w:t xml:space="preserve"> </w:t>
      </w:r>
      <w:r w:rsidR="00A45592">
        <w:rPr>
          <w:rFonts w:cstheme="minorHAnsi"/>
        </w:rPr>
        <w:t xml:space="preserve">programmes and reviewing policies </w:t>
      </w:r>
      <w:r w:rsidR="00A410F0">
        <w:rPr>
          <w:rFonts w:cstheme="minorHAnsi"/>
        </w:rPr>
        <w:t>and enhancing management and support</w:t>
      </w:r>
      <w:r w:rsidR="007C100E">
        <w:rPr>
          <w:rFonts w:cstheme="minorHAnsi"/>
        </w:rPr>
        <w:t xml:space="preserve"> (University of Wales Trinity Saint David, n.d</w:t>
      </w:r>
      <w:r w:rsidR="00D66C9C">
        <w:rPr>
          <w:rFonts w:cstheme="minorHAnsi"/>
        </w:rPr>
        <w:t>).</w:t>
      </w:r>
    </w:p>
    <w:p w14:paraId="1B50C001" w14:textId="03E2969F" w:rsidR="00442408" w:rsidRDefault="00442408" w:rsidP="00680930">
      <w:pPr>
        <w:rPr>
          <w:rFonts w:cstheme="minorHAnsi"/>
        </w:rPr>
      </w:pPr>
    </w:p>
    <w:p w14:paraId="26B90457" w14:textId="216F9E24" w:rsidR="00442408" w:rsidRDefault="00442408" w:rsidP="00680930">
      <w:pPr>
        <w:rPr>
          <w:rFonts w:cstheme="minorHAnsi"/>
        </w:rPr>
      </w:pPr>
      <w:r>
        <w:rPr>
          <w:rFonts w:cstheme="minorHAnsi"/>
        </w:rPr>
        <w:t xml:space="preserve">The second part of this paper will consider the scenarios for </w:t>
      </w:r>
      <w:r w:rsidR="00500FC7">
        <w:rPr>
          <w:rFonts w:cstheme="minorHAnsi"/>
        </w:rPr>
        <w:t xml:space="preserve">Megan, Dafydd and Alys and will provide a support statement for each </w:t>
      </w:r>
      <w:r w:rsidR="00D07D55">
        <w:rPr>
          <w:rFonts w:cstheme="minorHAnsi"/>
        </w:rPr>
        <w:t>student.</w:t>
      </w:r>
      <w:r w:rsidR="00FA4E4D">
        <w:rPr>
          <w:rFonts w:cstheme="minorHAnsi"/>
        </w:rPr>
        <w:t xml:space="preserve"> </w:t>
      </w:r>
      <w:r w:rsidR="00615B3C">
        <w:rPr>
          <w:rFonts w:cstheme="minorHAnsi"/>
        </w:rPr>
        <w:t>This will be done as a student on placement for University of Wales Trinity Saint David within the law department</w:t>
      </w:r>
      <w:r w:rsidR="008505C4">
        <w:rPr>
          <w:rFonts w:cstheme="minorHAnsi"/>
        </w:rPr>
        <w:t xml:space="preserve"> so I will be using the university’s policies considering each student</w:t>
      </w:r>
      <w:r w:rsidR="006B2065">
        <w:rPr>
          <w:rFonts w:cstheme="minorHAnsi"/>
        </w:rPr>
        <w:t>.</w:t>
      </w:r>
    </w:p>
    <w:p w14:paraId="1AD06B26" w14:textId="5212860C" w:rsidR="00D82E03" w:rsidRDefault="00D82E03" w:rsidP="00680930">
      <w:pPr>
        <w:rPr>
          <w:rFonts w:cstheme="minorHAnsi"/>
        </w:rPr>
      </w:pPr>
    </w:p>
    <w:p w14:paraId="7CF0FEDA" w14:textId="5CE05F0D" w:rsidR="00137B2D" w:rsidRDefault="006B2065" w:rsidP="00680930">
      <w:pPr>
        <w:rPr>
          <w:rFonts w:cstheme="minorHAnsi"/>
        </w:rPr>
      </w:pPr>
      <w:r>
        <w:rPr>
          <w:rFonts w:cstheme="minorHAnsi"/>
        </w:rPr>
        <w:t xml:space="preserve">The first student is Megan who </w:t>
      </w:r>
      <w:r w:rsidR="00B13E35">
        <w:rPr>
          <w:rFonts w:cstheme="minorHAnsi"/>
        </w:rPr>
        <w:t xml:space="preserve">has declared that she needs mental health support due to </w:t>
      </w:r>
      <w:r w:rsidR="00510DD6">
        <w:rPr>
          <w:rFonts w:cstheme="minorHAnsi"/>
        </w:rPr>
        <w:t>potential anxiety and dyslexia</w:t>
      </w:r>
      <w:r w:rsidR="004851E1">
        <w:rPr>
          <w:rFonts w:cstheme="minorHAnsi"/>
        </w:rPr>
        <w:t xml:space="preserve"> due to struggling to participate in class, concentrate in class and has had previous </w:t>
      </w:r>
      <w:r w:rsidR="00045CC9">
        <w:rPr>
          <w:rFonts w:cstheme="minorHAnsi"/>
        </w:rPr>
        <w:t>tutors’</w:t>
      </w:r>
      <w:r w:rsidR="004851E1">
        <w:rPr>
          <w:rFonts w:cstheme="minorHAnsi"/>
        </w:rPr>
        <w:t xml:space="preserve"> comment that she may have dyslexia.</w:t>
      </w:r>
      <w:r w:rsidR="00E53AE9">
        <w:rPr>
          <w:rFonts w:cstheme="minorHAnsi"/>
        </w:rPr>
        <w:t xml:space="preserve"> Because Megan is not diagnosed </w:t>
      </w:r>
      <w:r w:rsidR="00005705">
        <w:rPr>
          <w:rFonts w:cstheme="minorHAnsi"/>
        </w:rPr>
        <w:t xml:space="preserve">with any additional learning </w:t>
      </w:r>
      <w:r w:rsidR="00F35B9A">
        <w:rPr>
          <w:rFonts w:cstheme="minorHAnsi"/>
        </w:rPr>
        <w:t xml:space="preserve">it would be </w:t>
      </w:r>
      <w:r w:rsidR="00CC10CF">
        <w:rPr>
          <w:rFonts w:cstheme="minorHAnsi"/>
        </w:rPr>
        <w:t xml:space="preserve">beneficial to </w:t>
      </w:r>
      <w:r w:rsidR="006358D5">
        <w:rPr>
          <w:rFonts w:cstheme="minorHAnsi"/>
        </w:rPr>
        <w:t xml:space="preserve">refer Megan to </w:t>
      </w:r>
      <w:r w:rsidR="00E8730C">
        <w:rPr>
          <w:rFonts w:cstheme="minorHAnsi"/>
        </w:rPr>
        <w:t>student</w:t>
      </w:r>
      <w:r w:rsidR="006358D5">
        <w:rPr>
          <w:rFonts w:cstheme="minorHAnsi"/>
        </w:rPr>
        <w:t xml:space="preserve"> services</w:t>
      </w:r>
      <w:r w:rsidR="00FA0B08">
        <w:rPr>
          <w:rFonts w:cstheme="minorHAnsi"/>
        </w:rPr>
        <w:t xml:space="preserve">. The university’s student </w:t>
      </w:r>
      <w:r w:rsidR="00E07636">
        <w:rPr>
          <w:rFonts w:cstheme="minorHAnsi"/>
        </w:rPr>
        <w:t>services</w:t>
      </w:r>
      <w:r w:rsidR="00FA0B08">
        <w:rPr>
          <w:rFonts w:cstheme="minorHAnsi"/>
        </w:rPr>
        <w:t xml:space="preserve"> </w:t>
      </w:r>
      <w:r w:rsidR="00D310B0">
        <w:rPr>
          <w:rFonts w:cstheme="minorHAnsi"/>
        </w:rPr>
        <w:t>offer</w:t>
      </w:r>
      <w:r w:rsidR="00FA0B08">
        <w:rPr>
          <w:rFonts w:cstheme="minorHAnsi"/>
        </w:rPr>
        <w:t xml:space="preserve"> a </w:t>
      </w:r>
      <w:r w:rsidR="005075E0">
        <w:rPr>
          <w:rFonts w:cstheme="minorHAnsi"/>
        </w:rPr>
        <w:t>wide range</w:t>
      </w:r>
      <w:r w:rsidR="00FA0B08">
        <w:rPr>
          <w:rFonts w:cstheme="minorHAnsi"/>
        </w:rPr>
        <w:t xml:space="preserve"> of support for students who need mental health support. </w:t>
      </w:r>
      <w:r w:rsidR="00D310B0">
        <w:rPr>
          <w:rFonts w:cstheme="minorHAnsi"/>
        </w:rPr>
        <w:t>This includes giving student</w:t>
      </w:r>
      <w:r w:rsidR="005075E0">
        <w:rPr>
          <w:rFonts w:cstheme="minorHAnsi"/>
        </w:rPr>
        <w:t>s support on Disability Student</w:t>
      </w:r>
      <w:r w:rsidR="00952BE3">
        <w:rPr>
          <w:rFonts w:cstheme="minorHAnsi"/>
        </w:rPr>
        <w:t xml:space="preserve"> </w:t>
      </w:r>
      <w:r w:rsidR="005075E0">
        <w:rPr>
          <w:rFonts w:cstheme="minorHAnsi"/>
        </w:rPr>
        <w:t xml:space="preserve">Allowance applications and offers support for reasonable adjustments for the classroom, </w:t>
      </w:r>
      <w:r w:rsidR="000528D6">
        <w:rPr>
          <w:rFonts w:cstheme="minorHAnsi"/>
        </w:rPr>
        <w:t>assignments,</w:t>
      </w:r>
      <w:r w:rsidR="005075E0">
        <w:rPr>
          <w:rFonts w:cstheme="minorHAnsi"/>
        </w:rPr>
        <w:t xml:space="preserve"> and exams</w:t>
      </w:r>
      <w:r w:rsidR="000528D6">
        <w:rPr>
          <w:rFonts w:cstheme="minorHAnsi"/>
        </w:rPr>
        <w:t xml:space="preserve"> from disability advisors and learning support managers who have expertise in these areas</w:t>
      </w:r>
      <w:r w:rsidR="00770FBD">
        <w:rPr>
          <w:rFonts w:cstheme="minorHAnsi"/>
        </w:rPr>
        <w:t xml:space="preserve"> </w:t>
      </w:r>
      <w:r w:rsidR="00DF3F59">
        <w:rPr>
          <w:rFonts w:cstheme="minorHAnsi"/>
        </w:rPr>
        <w:t>(University of Wales Trinity Saint David, n.d)</w:t>
      </w:r>
      <w:r w:rsidR="00770FBD">
        <w:rPr>
          <w:rFonts w:cstheme="minorHAnsi"/>
        </w:rPr>
        <w:t>.</w:t>
      </w:r>
      <w:r w:rsidR="00720A19">
        <w:rPr>
          <w:rFonts w:cstheme="minorHAnsi"/>
        </w:rPr>
        <w:t xml:space="preserve"> </w:t>
      </w:r>
      <w:r w:rsidR="00952BE3">
        <w:rPr>
          <w:rFonts w:cstheme="minorHAnsi"/>
        </w:rPr>
        <w:t>Interviews may take place to identify Megan’s’ additional needs with a pre-assessment requirement</w:t>
      </w:r>
      <w:r w:rsidR="008D3016">
        <w:rPr>
          <w:rFonts w:cstheme="minorHAnsi"/>
        </w:rPr>
        <w:t>. This may recommend Megan to have a full diagnostic</w:t>
      </w:r>
      <w:r w:rsidR="00952BE3">
        <w:rPr>
          <w:rFonts w:cstheme="minorHAnsi"/>
        </w:rPr>
        <w:t xml:space="preserve"> as she may not have any suitable medical reports as she is undiagnosed</w:t>
      </w:r>
      <w:r w:rsidR="005B73B7">
        <w:rPr>
          <w:rFonts w:cstheme="minorHAnsi"/>
        </w:rPr>
        <w:t xml:space="preserve"> (University of Wales Trinity Saint David, n.d)</w:t>
      </w:r>
      <w:r w:rsidR="00724FA7">
        <w:rPr>
          <w:rFonts w:cstheme="minorHAnsi"/>
        </w:rPr>
        <w:t>.</w:t>
      </w:r>
      <w:r w:rsidR="001F0982">
        <w:rPr>
          <w:rFonts w:cstheme="minorHAnsi"/>
        </w:rPr>
        <w:t xml:space="preserve"> This will support Megan as it will give</w:t>
      </w:r>
      <w:r w:rsidR="009C568A">
        <w:rPr>
          <w:rFonts w:cstheme="minorHAnsi"/>
        </w:rPr>
        <w:t xml:space="preserve"> the university definitive knowledge of her mental health </w:t>
      </w:r>
      <w:r w:rsidR="00941E1B">
        <w:rPr>
          <w:rFonts w:cstheme="minorHAnsi"/>
        </w:rPr>
        <w:t>needs</w:t>
      </w:r>
      <w:r w:rsidR="009C568A">
        <w:rPr>
          <w:rFonts w:cstheme="minorHAnsi"/>
        </w:rPr>
        <w:t xml:space="preserve">. This will </w:t>
      </w:r>
      <w:r w:rsidR="008934BF">
        <w:rPr>
          <w:rFonts w:cstheme="minorHAnsi"/>
        </w:rPr>
        <w:t>allow the university to make appropriate steps in supporting Megan.</w:t>
      </w:r>
      <w:r w:rsidR="00846035">
        <w:rPr>
          <w:rFonts w:cstheme="minorHAnsi"/>
        </w:rPr>
        <w:t xml:space="preserve"> Furthermore, </w:t>
      </w:r>
      <w:r w:rsidR="00505E00">
        <w:rPr>
          <w:rFonts w:cstheme="minorHAnsi"/>
        </w:rPr>
        <w:t xml:space="preserve">depending on the results </w:t>
      </w:r>
      <w:r w:rsidR="00846035">
        <w:rPr>
          <w:rFonts w:cstheme="minorHAnsi"/>
        </w:rPr>
        <w:t>Megan would be</w:t>
      </w:r>
      <w:r w:rsidR="00505E00">
        <w:rPr>
          <w:rFonts w:cstheme="minorHAnsi"/>
        </w:rPr>
        <w:t xml:space="preserve"> able to claim Disability Student </w:t>
      </w:r>
      <w:r w:rsidR="002307A8">
        <w:rPr>
          <w:rFonts w:cstheme="minorHAnsi"/>
        </w:rPr>
        <w:t>Allowance</w:t>
      </w:r>
      <w:r w:rsidR="00505E00">
        <w:rPr>
          <w:rFonts w:cstheme="minorHAnsi"/>
        </w:rPr>
        <w:t xml:space="preserve"> which </w:t>
      </w:r>
      <w:r w:rsidR="002307A8">
        <w:rPr>
          <w:rFonts w:cstheme="minorHAnsi"/>
        </w:rPr>
        <w:t>can cover study-related costs.</w:t>
      </w:r>
    </w:p>
    <w:p w14:paraId="492BC3DE" w14:textId="528E37B1" w:rsidR="00137B2D" w:rsidRDefault="00026E08" w:rsidP="00680930">
      <w:pPr>
        <w:rPr>
          <w:rFonts w:cstheme="minorHAnsi"/>
        </w:rPr>
      </w:pPr>
      <w:r>
        <w:rPr>
          <w:rFonts w:cstheme="minorHAnsi"/>
        </w:rPr>
        <w:lastRenderedPageBreak/>
        <w:t xml:space="preserve">Whilst this procedure is taking place. It is suitable to sit with Megan and discuss her additional learning needs </w:t>
      </w:r>
      <w:r w:rsidR="00465788">
        <w:rPr>
          <w:rFonts w:cstheme="minorHAnsi"/>
        </w:rPr>
        <w:t>in a comfortable environment.</w:t>
      </w:r>
      <w:r w:rsidR="004D4830">
        <w:rPr>
          <w:rFonts w:cstheme="minorHAnsi"/>
        </w:rPr>
        <w:t xml:space="preserve"> There are </w:t>
      </w:r>
      <w:r w:rsidR="003B0684">
        <w:rPr>
          <w:rFonts w:cstheme="minorHAnsi"/>
        </w:rPr>
        <w:t>several ways</w:t>
      </w:r>
      <w:r w:rsidR="004D4830">
        <w:rPr>
          <w:rFonts w:cstheme="minorHAnsi"/>
        </w:rPr>
        <w:t xml:space="preserve"> to support Megan’s anxiety </w:t>
      </w:r>
      <w:r w:rsidR="003B0684">
        <w:rPr>
          <w:rFonts w:cstheme="minorHAnsi"/>
        </w:rPr>
        <w:t>within</w:t>
      </w:r>
      <w:r w:rsidR="004D4830">
        <w:rPr>
          <w:rFonts w:cstheme="minorHAnsi"/>
        </w:rPr>
        <w:t xml:space="preserve"> the classroom.</w:t>
      </w:r>
      <w:r w:rsidR="003B0684">
        <w:rPr>
          <w:rFonts w:cstheme="minorHAnsi"/>
        </w:rPr>
        <w:t xml:space="preserve"> </w:t>
      </w:r>
      <w:r w:rsidR="005F1DDE">
        <w:rPr>
          <w:rFonts w:cstheme="minorHAnsi"/>
        </w:rPr>
        <w:t>The first method is connecting with Megan; making her comfortable with her additional learning needs and that there will be support for her.</w:t>
      </w:r>
      <w:r w:rsidR="00C8484B">
        <w:rPr>
          <w:rFonts w:cstheme="minorHAnsi"/>
        </w:rPr>
        <w:t xml:space="preserve"> This is important as studies show that immediacy can </w:t>
      </w:r>
      <w:r w:rsidR="00941E1B">
        <w:rPr>
          <w:rFonts w:cstheme="minorHAnsi"/>
        </w:rPr>
        <w:t>increase</w:t>
      </w:r>
      <w:r w:rsidR="00C8484B">
        <w:rPr>
          <w:rFonts w:cstheme="minorHAnsi"/>
        </w:rPr>
        <w:t xml:space="preserve"> a student’s stress and anxiety </w:t>
      </w:r>
      <w:r w:rsidR="003D31F1">
        <w:rPr>
          <w:rFonts w:cstheme="minorHAnsi"/>
        </w:rPr>
        <w:t>(Williams, 2010, p.4-5)</w:t>
      </w:r>
      <w:r w:rsidR="009E5610">
        <w:rPr>
          <w:rFonts w:cstheme="minorHAnsi"/>
        </w:rPr>
        <w:t xml:space="preserve"> and empathising with Megan could also reduce her anxiety (Pan and Tang, 2005)</w:t>
      </w:r>
      <w:r w:rsidR="003B1DDE">
        <w:rPr>
          <w:rFonts w:cstheme="minorHAnsi"/>
        </w:rPr>
        <w:t>.</w:t>
      </w:r>
      <w:r w:rsidR="00562A89">
        <w:rPr>
          <w:rFonts w:cstheme="minorHAnsi"/>
        </w:rPr>
        <w:t xml:space="preserve"> This is also important as it reflects the </w:t>
      </w:r>
      <w:r w:rsidR="001C2BB1">
        <w:rPr>
          <w:rFonts w:cstheme="minorHAnsi"/>
        </w:rPr>
        <w:t xml:space="preserve">professional standard of demonstrating commitment to learners, their learning, </w:t>
      </w:r>
      <w:r w:rsidR="00082088">
        <w:rPr>
          <w:rFonts w:cstheme="minorHAnsi"/>
        </w:rPr>
        <w:t>safety,</w:t>
      </w:r>
      <w:r w:rsidR="001C2BB1">
        <w:rPr>
          <w:rFonts w:cstheme="minorHAnsi"/>
        </w:rPr>
        <w:t xml:space="preserve"> and well-being </w:t>
      </w:r>
      <w:r w:rsidR="001C2152">
        <w:rPr>
          <w:rFonts w:cstheme="minorHAnsi"/>
        </w:rPr>
        <w:t xml:space="preserve">and builds a positive and collaborative relationship </w:t>
      </w:r>
      <w:r w:rsidR="00082088">
        <w:rPr>
          <w:rFonts w:cstheme="minorHAnsi"/>
        </w:rPr>
        <w:t>(Welsh Government, Department for Education and Skills, 2017)</w:t>
      </w:r>
      <w:r w:rsidR="00DB05B4">
        <w:rPr>
          <w:rFonts w:cstheme="minorHAnsi"/>
        </w:rPr>
        <w:t>.</w:t>
      </w:r>
    </w:p>
    <w:p w14:paraId="31FEC03E" w14:textId="1521D0E2" w:rsidR="00D44003" w:rsidRDefault="00D44003" w:rsidP="00680930">
      <w:pPr>
        <w:rPr>
          <w:rFonts w:cstheme="minorHAnsi"/>
        </w:rPr>
      </w:pPr>
    </w:p>
    <w:p w14:paraId="4D573715" w14:textId="281A93A9" w:rsidR="00D44003" w:rsidRDefault="00D44003" w:rsidP="00680930">
      <w:pPr>
        <w:rPr>
          <w:rFonts w:cstheme="minorHAnsi"/>
        </w:rPr>
      </w:pPr>
      <w:r>
        <w:rPr>
          <w:rFonts w:cstheme="minorHAnsi"/>
        </w:rPr>
        <w:t>Following from this discussion</w:t>
      </w:r>
      <w:r w:rsidR="009876FE">
        <w:rPr>
          <w:rFonts w:cstheme="minorHAnsi"/>
        </w:rPr>
        <w:t xml:space="preserve"> it would also be suitable </w:t>
      </w:r>
      <w:r w:rsidR="00E62820">
        <w:rPr>
          <w:rFonts w:cstheme="minorHAnsi"/>
        </w:rPr>
        <w:t>to converse on what teaching strategies would be suitable for Megan.</w:t>
      </w:r>
      <w:r w:rsidR="00381488">
        <w:rPr>
          <w:rFonts w:cstheme="minorHAnsi"/>
        </w:rPr>
        <w:t xml:space="preserve"> It Is important to acknowledge that not all teaching strategies may be suitable for Megan so recognising which </w:t>
      </w:r>
      <w:r w:rsidR="008C5E53">
        <w:rPr>
          <w:rFonts w:cstheme="minorHAnsi"/>
        </w:rPr>
        <w:t>strategies should be avoiding is necessary</w:t>
      </w:r>
      <w:r w:rsidR="00045206">
        <w:rPr>
          <w:rFonts w:cstheme="minorHAnsi"/>
        </w:rPr>
        <w:t xml:space="preserve">. </w:t>
      </w:r>
      <w:r w:rsidR="006E6D3F">
        <w:rPr>
          <w:rFonts w:cstheme="minorHAnsi"/>
        </w:rPr>
        <w:t>This would also</w:t>
      </w:r>
      <w:r w:rsidR="00154A25">
        <w:rPr>
          <w:rFonts w:cstheme="minorHAnsi"/>
        </w:rPr>
        <w:t xml:space="preserve"> support Megan as empathy for </w:t>
      </w:r>
      <w:r w:rsidR="00995C88">
        <w:rPr>
          <w:rFonts w:cstheme="minorHAnsi"/>
        </w:rPr>
        <w:t>her additional learning needs may reduce her stress</w:t>
      </w:r>
      <w:r w:rsidR="00705729">
        <w:rPr>
          <w:rFonts w:cstheme="minorHAnsi"/>
        </w:rPr>
        <w:t xml:space="preserve"> (Horwitz, 2002, p. 562-570)</w:t>
      </w:r>
      <w:r w:rsidR="00E273D5">
        <w:rPr>
          <w:rFonts w:cstheme="minorHAnsi"/>
        </w:rPr>
        <w:t>.</w:t>
      </w:r>
      <w:r w:rsidR="00161F80">
        <w:rPr>
          <w:rFonts w:cstheme="minorHAnsi"/>
        </w:rPr>
        <w:t xml:space="preserve"> </w:t>
      </w:r>
      <w:r w:rsidR="0064542E">
        <w:rPr>
          <w:rFonts w:cstheme="minorHAnsi"/>
        </w:rPr>
        <w:t xml:space="preserve">Megan’s potential dyslexia should also be considered. There </w:t>
      </w:r>
      <w:r w:rsidR="006735CB">
        <w:rPr>
          <w:rFonts w:cstheme="minorHAnsi"/>
        </w:rPr>
        <w:t>are methods of ensuring that Megan can visually read the course’s content.</w:t>
      </w:r>
      <w:r w:rsidR="0080280D">
        <w:rPr>
          <w:rFonts w:cstheme="minorHAnsi"/>
        </w:rPr>
        <w:t xml:space="preserve"> Ensuring that fonts and colour schemes are consistent is beneficial for students with dyslexia </w:t>
      </w:r>
      <w:r w:rsidR="00535286">
        <w:rPr>
          <w:rFonts w:cstheme="minorHAnsi"/>
        </w:rPr>
        <w:t>(Race, 2020, p.196)</w:t>
      </w:r>
      <w:r w:rsidR="0001389B">
        <w:rPr>
          <w:rFonts w:cstheme="minorHAnsi"/>
        </w:rPr>
        <w:t xml:space="preserve">. </w:t>
      </w:r>
      <w:r w:rsidR="00611281">
        <w:rPr>
          <w:rFonts w:cstheme="minorHAnsi"/>
        </w:rPr>
        <w:t>Furthermore,</w:t>
      </w:r>
      <w:r w:rsidR="0001389B">
        <w:rPr>
          <w:rFonts w:cstheme="minorHAnsi"/>
        </w:rPr>
        <w:t xml:space="preserve"> sans serif font, minimal text on each PowerPoints and ensuring that the slides are left on the screen long enough for Megan may also help her </w:t>
      </w:r>
      <w:r w:rsidR="00D22757">
        <w:rPr>
          <w:rFonts w:cstheme="minorHAnsi"/>
        </w:rPr>
        <w:t xml:space="preserve">read and intake information </w:t>
      </w:r>
      <w:r w:rsidR="00611281">
        <w:rPr>
          <w:rFonts w:cstheme="minorHAnsi"/>
        </w:rPr>
        <w:t>as these factors can mitigate</w:t>
      </w:r>
      <w:r w:rsidR="00F948DB">
        <w:rPr>
          <w:rFonts w:cstheme="minorHAnsi"/>
        </w:rPr>
        <w:t xml:space="preserve"> </w:t>
      </w:r>
      <w:r w:rsidR="00611281">
        <w:rPr>
          <w:rFonts w:cstheme="minorHAnsi"/>
        </w:rPr>
        <w:t xml:space="preserve">dyslexia </w:t>
      </w:r>
      <w:r w:rsidR="001D151C">
        <w:rPr>
          <w:rFonts w:cstheme="minorHAnsi"/>
        </w:rPr>
        <w:t>(Race, 2020, p.197)</w:t>
      </w:r>
    </w:p>
    <w:p w14:paraId="21D7C716" w14:textId="6DFD6A89" w:rsidR="00724FA7" w:rsidRDefault="00724FA7" w:rsidP="00680930">
      <w:pPr>
        <w:rPr>
          <w:rFonts w:cstheme="minorHAnsi"/>
        </w:rPr>
      </w:pPr>
    </w:p>
    <w:p w14:paraId="164FE8A2" w14:textId="5FF1A0C9" w:rsidR="003F2461" w:rsidRDefault="00AE5E09" w:rsidP="003F2461">
      <w:pPr>
        <w:rPr>
          <w:rFonts w:cstheme="minorHAnsi"/>
        </w:rPr>
      </w:pPr>
      <w:r>
        <w:rPr>
          <w:rFonts w:cstheme="minorHAnsi"/>
        </w:rPr>
        <w:t>The next student is Dafydd</w:t>
      </w:r>
      <w:r w:rsidR="00F96F66">
        <w:rPr>
          <w:rFonts w:cstheme="minorHAnsi"/>
        </w:rPr>
        <w:t>.</w:t>
      </w:r>
      <w:r w:rsidR="008D7D9A">
        <w:rPr>
          <w:rFonts w:cstheme="minorHAnsi"/>
        </w:rPr>
        <w:t xml:space="preserve"> Dafydd has cerebral palsy which causes him mobility and note-taking issues.</w:t>
      </w:r>
      <w:r w:rsidR="00941323">
        <w:rPr>
          <w:rFonts w:cstheme="minorHAnsi"/>
        </w:rPr>
        <w:t xml:space="preserve"> Furthermore, Dafydd is also partially sighted but not blind.</w:t>
      </w:r>
      <w:r w:rsidR="00352ED8">
        <w:rPr>
          <w:rFonts w:cstheme="minorHAnsi"/>
        </w:rPr>
        <w:t xml:space="preserve"> Despite these influences, Dafydd wishes to remain independent. </w:t>
      </w:r>
      <w:r w:rsidR="00DB05B4">
        <w:rPr>
          <w:rFonts w:cstheme="minorHAnsi"/>
        </w:rPr>
        <w:t>The first recommendation that I would make on Dafydd’s behalf in ensuring easy accessibility for Dafydd on-campus.</w:t>
      </w:r>
      <w:r w:rsidR="00C47C22">
        <w:rPr>
          <w:rFonts w:cstheme="minorHAnsi"/>
        </w:rPr>
        <w:t xml:space="preserve"> This would be a bottom floor classroom </w:t>
      </w:r>
      <w:r w:rsidR="00066723">
        <w:rPr>
          <w:rFonts w:cstheme="minorHAnsi"/>
        </w:rPr>
        <w:t>to support Dafydd’s fatigue</w:t>
      </w:r>
      <w:r w:rsidR="00025D09">
        <w:rPr>
          <w:rFonts w:cstheme="minorHAnsi"/>
        </w:rPr>
        <w:t>.</w:t>
      </w:r>
      <w:r w:rsidR="004C2A67">
        <w:rPr>
          <w:rFonts w:cstheme="minorHAnsi"/>
        </w:rPr>
        <w:t xml:space="preserve"> If </w:t>
      </w:r>
      <w:r w:rsidR="00E303B9">
        <w:rPr>
          <w:rFonts w:cstheme="minorHAnsi"/>
        </w:rPr>
        <w:t>this is not possible, ensuring that there are elevators or other means on transportation is important to contemplate.</w:t>
      </w:r>
      <w:r w:rsidR="001C2152">
        <w:rPr>
          <w:rFonts w:cstheme="minorHAnsi"/>
        </w:rPr>
        <w:t xml:space="preserve"> This also meets the professional standard of valuing and promoting equality of opportunity and </w:t>
      </w:r>
      <w:r w:rsidR="00B50293">
        <w:rPr>
          <w:rFonts w:cstheme="minorHAnsi"/>
        </w:rPr>
        <w:t>learning</w:t>
      </w:r>
      <w:r w:rsidR="001C2152">
        <w:rPr>
          <w:rFonts w:cstheme="minorHAnsi"/>
        </w:rPr>
        <w:t xml:space="preserve"> </w:t>
      </w:r>
      <w:r w:rsidR="00D11E82">
        <w:rPr>
          <w:rFonts w:cstheme="minorHAnsi"/>
        </w:rPr>
        <w:t>(Welsh Government, Department for Education and Skills, 2017).</w:t>
      </w:r>
      <w:r w:rsidR="008A073C">
        <w:rPr>
          <w:rFonts w:cstheme="minorHAnsi"/>
        </w:rPr>
        <w:t xml:space="preserve"> His eyesight management must also be addressed.</w:t>
      </w:r>
      <w:r w:rsidR="00BD3289">
        <w:rPr>
          <w:rFonts w:cstheme="minorHAnsi"/>
        </w:rPr>
        <w:t xml:space="preserve"> During all teaching strategies </w:t>
      </w:r>
      <w:r w:rsidR="001346F0">
        <w:rPr>
          <w:rFonts w:cstheme="minorHAnsi"/>
        </w:rPr>
        <w:t xml:space="preserve">his eyesight must be </w:t>
      </w:r>
      <w:r w:rsidR="00C46FB1">
        <w:rPr>
          <w:rFonts w:cstheme="minorHAnsi"/>
        </w:rPr>
        <w:t>contemplated</w:t>
      </w:r>
      <w:r w:rsidR="001346F0">
        <w:rPr>
          <w:rFonts w:cstheme="minorHAnsi"/>
        </w:rPr>
        <w:t>.</w:t>
      </w:r>
      <w:r w:rsidR="00C46FB1">
        <w:rPr>
          <w:rFonts w:cstheme="minorHAnsi"/>
        </w:rPr>
        <w:t xml:space="preserve"> </w:t>
      </w:r>
      <w:r w:rsidR="007E209A">
        <w:rPr>
          <w:rFonts w:cstheme="minorHAnsi"/>
        </w:rPr>
        <w:t xml:space="preserve">Whether it is lecturing using a PowerPoint, </w:t>
      </w:r>
      <w:r w:rsidR="000F5A7C">
        <w:rPr>
          <w:rFonts w:cstheme="minorHAnsi"/>
        </w:rPr>
        <w:t>worksheets,</w:t>
      </w:r>
      <w:r w:rsidR="00032674">
        <w:rPr>
          <w:rFonts w:cstheme="minorHAnsi"/>
        </w:rPr>
        <w:t xml:space="preserve"> or gamification Dafydd must be able to read all content</w:t>
      </w:r>
      <w:r w:rsidR="000F5A7C">
        <w:rPr>
          <w:rFonts w:cstheme="minorHAnsi"/>
        </w:rPr>
        <w:t xml:space="preserve"> that is presented to ensure equity and inclusivity.</w:t>
      </w:r>
      <w:r w:rsidR="00F4364A">
        <w:rPr>
          <w:rFonts w:cstheme="minorHAnsi"/>
        </w:rPr>
        <w:t xml:space="preserve"> Race expresses that ensuring that font is size 24 is the ideal size for all students</w:t>
      </w:r>
      <w:r w:rsidR="009A0D54">
        <w:rPr>
          <w:rFonts w:cstheme="minorHAnsi"/>
        </w:rPr>
        <w:t xml:space="preserve"> </w:t>
      </w:r>
      <w:r w:rsidR="008E4BED">
        <w:rPr>
          <w:rFonts w:cstheme="minorHAnsi"/>
        </w:rPr>
        <w:t>whether</w:t>
      </w:r>
      <w:r w:rsidR="003B42C5">
        <w:rPr>
          <w:rFonts w:cstheme="minorHAnsi"/>
        </w:rPr>
        <w:t xml:space="preserve"> that is on PowerPoint or handouts</w:t>
      </w:r>
      <w:r w:rsidR="008E4BED">
        <w:rPr>
          <w:rFonts w:cstheme="minorHAnsi"/>
        </w:rPr>
        <w:t xml:space="preserve"> </w:t>
      </w:r>
      <w:r w:rsidR="009A0D54">
        <w:rPr>
          <w:rFonts w:cstheme="minorHAnsi"/>
        </w:rPr>
        <w:t>(Race, 2020,</w:t>
      </w:r>
      <w:r w:rsidR="0062043E">
        <w:rPr>
          <w:rFonts w:cstheme="minorHAnsi"/>
        </w:rPr>
        <w:t xml:space="preserve"> </w:t>
      </w:r>
      <w:r w:rsidR="009A0D54">
        <w:rPr>
          <w:rFonts w:cstheme="minorHAnsi"/>
        </w:rPr>
        <w:t>p.195)</w:t>
      </w:r>
      <w:r w:rsidR="0062043E">
        <w:rPr>
          <w:rFonts w:cstheme="minorHAnsi"/>
        </w:rPr>
        <w:t>.</w:t>
      </w:r>
      <w:r w:rsidR="00AD1E1A">
        <w:rPr>
          <w:rFonts w:cstheme="minorHAnsi"/>
        </w:rPr>
        <w:t xml:space="preserve"> </w:t>
      </w:r>
      <w:r w:rsidR="00237302">
        <w:rPr>
          <w:rFonts w:cstheme="minorHAnsi"/>
        </w:rPr>
        <w:t xml:space="preserve">Furthermore, </w:t>
      </w:r>
      <w:r w:rsidR="0008030F">
        <w:rPr>
          <w:rFonts w:cstheme="minorHAnsi"/>
        </w:rPr>
        <w:t xml:space="preserve">Dafydd struggles to take notes due to his </w:t>
      </w:r>
      <w:r w:rsidR="00DE5FAA">
        <w:rPr>
          <w:rFonts w:cstheme="minorHAnsi"/>
        </w:rPr>
        <w:t>mobility</w:t>
      </w:r>
      <w:r w:rsidR="0008030F">
        <w:rPr>
          <w:rFonts w:cstheme="minorHAnsi"/>
        </w:rPr>
        <w:t>.</w:t>
      </w:r>
      <w:r w:rsidR="00C427DE">
        <w:rPr>
          <w:rFonts w:cstheme="minorHAnsi"/>
        </w:rPr>
        <w:t xml:space="preserve"> Although Dafydd wishes to remain independent within his studies it is important that Dafydd is given an equal opportunity to take notes</w:t>
      </w:r>
      <w:r w:rsidR="00921C8C">
        <w:rPr>
          <w:rFonts w:cstheme="minorHAnsi"/>
        </w:rPr>
        <w:t xml:space="preserve">. Pacing the lecture so that information can be scribed and inquiring towards the entire classroom whether everyone has finished taking notes will </w:t>
      </w:r>
      <w:r w:rsidR="001538D1">
        <w:rPr>
          <w:rFonts w:cstheme="minorHAnsi"/>
        </w:rPr>
        <w:t>assist Dafydd and does not single out Dafydd</w:t>
      </w:r>
      <w:r w:rsidR="002A50E4">
        <w:rPr>
          <w:rFonts w:cstheme="minorHAnsi"/>
        </w:rPr>
        <w:t xml:space="preserve"> which gives an equal opportunity and includes </w:t>
      </w:r>
      <w:r w:rsidR="00147F46">
        <w:rPr>
          <w:rFonts w:cstheme="minorHAnsi"/>
        </w:rPr>
        <w:t>Dafydd,</w:t>
      </w:r>
      <w:r w:rsidR="003F2461">
        <w:rPr>
          <w:rFonts w:cstheme="minorHAnsi"/>
        </w:rPr>
        <w:t xml:space="preserve"> meeting the professional standard (Welsh Government, Department for Education and Skills, 2017).</w:t>
      </w:r>
      <w:r w:rsidR="00DD79CB">
        <w:rPr>
          <w:rFonts w:cstheme="minorHAnsi"/>
        </w:rPr>
        <w:t xml:space="preserve"> </w:t>
      </w:r>
    </w:p>
    <w:p w14:paraId="2AA50E21" w14:textId="191BBEC3" w:rsidR="00DD79CB" w:rsidRDefault="00DD79CB" w:rsidP="003F2461">
      <w:pPr>
        <w:rPr>
          <w:rFonts w:cstheme="minorHAnsi"/>
        </w:rPr>
      </w:pPr>
    </w:p>
    <w:p w14:paraId="0EE4152B" w14:textId="7467DE7C" w:rsidR="00A56B8B" w:rsidRPr="000619DE" w:rsidRDefault="00DD79CB" w:rsidP="00680930">
      <w:pPr>
        <w:rPr>
          <w:rFonts w:cstheme="minorHAnsi"/>
        </w:rPr>
      </w:pPr>
      <w:r>
        <w:rPr>
          <w:rFonts w:cstheme="minorHAnsi"/>
        </w:rPr>
        <w:t>Dafydd wishes to remain independent</w:t>
      </w:r>
      <w:r w:rsidR="00A77D17">
        <w:rPr>
          <w:rFonts w:cstheme="minorHAnsi"/>
        </w:rPr>
        <w:t xml:space="preserve"> during his time at university</w:t>
      </w:r>
      <w:r>
        <w:rPr>
          <w:rFonts w:cstheme="minorHAnsi"/>
        </w:rPr>
        <w:t>. However, that does not mean that he shouldn’t be offered additional support.</w:t>
      </w:r>
      <w:r w:rsidR="008416F4">
        <w:rPr>
          <w:rFonts w:cstheme="minorHAnsi"/>
        </w:rPr>
        <w:t xml:space="preserve"> </w:t>
      </w:r>
      <w:r w:rsidR="00EE5658">
        <w:rPr>
          <w:rFonts w:cstheme="minorHAnsi"/>
        </w:rPr>
        <w:t>Although it is beneficial to allow Dafydd independence to give him confidence and self-efficacy (Cavaliere, n.d)</w:t>
      </w:r>
      <w:r w:rsidR="006C1974">
        <w:rPr>
          <w:rFonts w:cstheme="minorHAnsi"/>
        </w:rPr>
        <w:t xml:space="preserve"> he still deserves to be offered additional support.</w:t>
      </w:r>
      <w:r w:rsidR="00FF2F12">
        <w:rPr>
          <w:rFonts w:cstheme="minorHAnsi"/>
        </w:rPr>
        <w:t xml:space="preserve"> There are various reasonable adjustments that can be offered to Dafydd which includes receiving lecture notes in advance </w:t>
      </w:r>
      <w:r w:rsidR="00912499">
        <w:rPr>
          <w:rFonts w:cstheme="minorHAnsi"/>
        </w:rPr>
        <w:t>(Scope, n.d)</w:t>
      </w:r>
      <w:r w:rsidR="00C27AE2">
        <w:rPr>
          <w:rFonts w:cstheme="minorHAnsi"/>
        </w:rPr>
        <w:t xml:space="preserve"> </w:t>
      </w:r>
      <w:r w:rsidR="00E66352">
        <w:rPr>
          <w:rFonts w:cstheme="minorHAnsi"/>
        </w:rPr>
        <w:lastRenderedPageBreak/>
        <w:t xml:space="preserve">which will assist Dafydd with </w:t>
      </w:r>
      <w:r w:rsidR="005D219A">
        <w:rPr>
          <w:rFonts w:cstheme="minorHAnsi"/>
        </w:rPr>
        <w:t>notetaking</w:t>
      </w:r>
      <w:r w:rsidR="00E66352">
        <w:rPr>
          <w:rFonts w:cstheme="minorHAnsi"/>
        </w:rPr>
        <w:t>,</w:t>
      </w:r>
      <w:r w:rsidR="005D219A">
        <w:rPr>
          <w:rFonts w:cstheme="minorHAnsi"/>
        </w:rPr>
        <w:t xml:space="preserve"> specialist </w:t>
      </w:r>
      <w:r w:rsidR="006F171B">
        <w:rPr>
          <w:rFonts w:cstheme="minorHAnsi"/>
        </w:rPr>
        <w:t>computer equipment (Scope, n.d)</w:t>
      </w:r>
      <w:r w:rsidR="00285707">
        <w:rPr>
          <w:rFonts w:cstheme="minorHAnsi"/>
        </w:rPr>
        <w:t xml:space="preserve"> </w:t>
      </w:r>
      <w:r w:rsidR="003B7337">
        <w:rPr>
          <w:rFonts w:cstheme="minorHAnsi"/>
        </w:rPr>
        <w:t>that</w:t>
      </w:r>
      <w:r w:rsidR="00285707">
        <w:rPr>
          <w:rFonts w:cstheme="minorHAnsi"/>
        </w:rPr>
        <w:t xml:space="preserve"> also assists with notetaking</w:t>
      </w:r>
      <w:r w:rsidR="003B7337">
        <w:rPr>
          <w:rFonts w:cstheme="minorHAnsi"/>
        </w:rPr>
        <w:t xml:space="preserve"> which can be financed if Dafydd goes through student services and gets support applying for Disability Student Allowance, </w:t>
      </w:r>
      <w:r w:rsidR="00DD72A9">
        <w:rPr>
          <w:rFonts w:cstheme="minorHAnsi"/>
        </w:rPr>
        <w:t>and accessible student accommodation (Scope, n.d)</w:t>
      </w:r>
      <w:r w:rsidR="00D700EC">
        <w:rPr>
          <w:rFonts w:cstheme="minorHAnsi"/>
        </w:rPr>
        <w:t xml:space="preserve"> which </w:t>
      </w:r>
      <w:r w:rsidR="00167D92">
        <w:rPr>
          <w:rFonts w:cstheme="minorHAnsi"/>
        </w:rPr>
        <w:t>would will aid Dafydd with his cerebral palsy</w:t>
      </w:r>
      <w:r w:rsidR="00DA0672">
        <w:rPr>
          <w:rFonts w:cstheme="minorHAnsi"/>
        </w:rPr>
        <w:t>.</w:t>
      </w:r>
      <w:r w:rsidR="002257BE">
        <w:rPr>
          <w:rFonts w:cstheme="minorHAnsi"/>
        </w:rPr>
        <w:t xml:space="preserve"> These adjustments </w:t>
      </w:r>
      <w:r w:rsidR="00993699">
        <w:rPr>
          <w:rFonts w:cstheme="minorHAnsi"/>
        </w:rPr>
        <w:t>meet</w:t>
      </w:r>
      <w:r w:rsidR="000619DE">
        <w:rPr>
          <w:rFonts w:cstheme="minorHAnsi"/>
        </w:rPr>
        <w:t xml:space="preserve"> the professional standard of ensuring demonstrating commitment to learners, their learning, safety and well-being and values and promotes equal inclusion and o</w:t>
      </w:r>
      <w:r w:rsidR="000619DE">
        <w:t>pportunity</w:t>
      </w:r>
      <w:r w:rsidR="00993699">
        <w:t xml:space="preserve">. </w:t>
      </w:r>
      <w:r w:rsidR="00993699">
        <w:rPr>
          <w:rFonts w:cstheme="minorHAnsi"/>
        </w:rPr>
        <w:t>(</w:t>
      </w:r>
      <w:bookmarkStart w:id="0" w:name="OLE_LINK1"/>
      <w:bookmarkStart w:id="1" w:name="OLE_LINK2"/>
      <w:r w:rsidR="00993699">
        <w:rPr>
          <w:rFonts w:cstheme="minorHAnsi"/>
        </w:rPr>
        <w:t>Welsh Government, Department for Education and Skills, 2017).</w:t>
      </w:r>
      <w:bookmarkEnd w:id="0"/>
      <w:bookmarkEnd w:id="1"/>
    </w:p>
    <w:p w14:paraId="09C4CB7D" w14:textId="4BFE2070" w:rsidR="00A56B8B" w:rsidRDefault="00A56B8B" w:rsidP="00680930"/>
    <w:p w14:paraId="6F2F3483" w14:textId="5EA37677" w:rsidR="00DD118C" w:rsidRDefault="00DD118C" w:rsidP="00680930">
      <w:pPr>
        <w:rPr>
          <w:rFonts w:cstheme="minorHAnsi"/>
        </w:rPr>
      </w:pPr>
      <w:r>
        <w:t>The last student is Alys.</w:t>
      </w:r>
      <w:r w:rsidR="0077647A">
        <w:t xml:space="preserve"> Alys </w:t>
      </w:r>
      <w:r w:rsidR="00462533">
        <w:t xml:space="preserve">is currently pregnant during undertaking her university course and </w:t>
      </w:r>
      <w:r w:rsidR="001A726D">
        <w:t>wants to know what will occur during this academic year whilst pregnant and what will transpire after she gives birth.</w:t>
      </w:r>
      <w:r w:rsidR="003B6A09">
        <w:t xml:space="preserve"> Importantly for Alys, pregnancy is covered by s.</w:t>
      </w:r>
      <w:r w:rsidR="0071465D">
        <w:t>4</w:t>
      </w:r>
      <w:r w:rsidR="003B6A09">
        <w:t xml:space="preserve"> of the Equality Act 2010</w:t>
      </w:r>
      <w:r w:rsidR="0071465D">
        <w:t xml:space="preserve"> as being a protected characteristic </w:t>
      </w:r>
      <w:r w:rsidR="00261F33">
        <w:t xml:space="preserve">which covers discrimination in education </w:t>
      </w:r>
      <w:r w:rsidR="00EF64D9">
        <w:t xml:space="preserve">contained </w:t>
      </w:r>
      <w:r w:rsidR="005A3841">
        <w:t>in part 6 of the Equality Act 2010</w:t>
      </w:r>
      <w:r w:rsidR="0016074A">
        <w:t xml:space="preserve"> (</w:t>
      </w:r>
      <w:r w:rsidR="00E22C8D">
        <w:t>Equality Act 2010)</w:t>
      </w:r>
      <w:r w:rsidR="00AD644C">
        <w:t>.</w:t>
      </w:r>
      <w:r w:rsidR="00CB11C3">
        <w:t xml:space="preserve"> </w:t>
      </w:r>
      <w:r w:rsidR="003554CA">
        <w:t>Furthermore, University of Wales Trinity Saint David have policies regarding pregnancy and being a parent as they believe that all students in this situation deserve equal opportunity for education</w:t>
      </w:r>
      <w:r w:rsidR="001525CE">
        <w:t xml:space="preserve"> </w:t>
      </w:r>
      <w:r w:rsidR="001525CE">
        <w:rPr>
          <w:rFonts w:cstheme="minorHAnsi"/>
        </w:rPr>
        <w:t>(University of Wales Trinity Saint David, n.d).</w:t>
      </w:r>
      <w:r w:rsidR="00F175A1">
        <w:rPr>
          <w:rFonts w:cstheme="minorHAnsi"/>
        </w:rPr>
        <w:t xml:space="preserve"> Their policy is that </w:t>
      </w:r>
      <w:r w:rsidR="00787B5D">
        <w:rPr>
          <w:rFonts w:cstheme="minorHAnsi"/>
        </w:rPr>
        <w:t xml:space="preserve">academic disciplines, </w:t>
      </w:r>
      <w:r w:rsidR="00A56C35">
        <w:rPr>
          <w:rFonts w:cstheme="minorHAnsi"/>
        </w:rPr>
        <w:t>institutes,</w:t>
      </w:r>
      <w:r w:rsidR="00787B5D">
        <w:rPr>
          <w:rFonts w:cstheme="minorHAnsi"/>
        </w:rPr>
        <w:t xml:space="preserve"> and professional units support </w:t>
      </w:r>
      <w:r w:rsidR="0096738C">
        <w:rPr>
          <w:rFonts w:cstheme="minorHAnsi"/>
        </w:rPr>
        <w:t>pregnancy confidentially</w:t>
      </w:r>
      <w:r w:rsidR="00BE5F8D">
        <w:rPr>
          <w:rFonts w:cstheme="minorHAnsi"/>
        </w:rPr>
        <w:t xml:space="preserve"> (University of Wales Trinity Saint David, n.d)</w:t>
      </w:r>
      <w:r w:rsidR="001043B7">
        <w:rPr>
          <w:rFonts w:cstheme="minorHAnsi"/>
        </w:rPr>
        <w:t>.</w:t>
      </w:r>
      <w:r w:rsidR="007C672D">
        <w:rPr>
          <w:rFonts w:cstheme="minorHAnsi"/>
        </w:rPr>
        <w:t xml:space="preserve"> Subsequently, discussions will be held to ascertain </w:t>
      </w:r>
      <w:r w:rsidR="00641A6F">
        <w:rPr>
          <w:rFonts w:cstheme="minorHAnsi"/>
        </w:rPr>
        <w:t>how the pregnancy will impact Alys’ education such as</w:t>
      </w:r>
      <w:r w:rsidR="00F85118">
        <w:rPr>
          <w:rFonts w:cstheme="minorHAnsi"/>
        </w:rPr>
        <w:t xml:space="preserve"> </w:t>
      </w:r>
      <w:r w:rsidR="00E306B0">
        <w:rPr>
          <w:rFonts w:cstheme="minorHAnsi"/>
        </w:rPr>
        <w:t>missed teaching sessions and suspended assessments or examinations</w:t>
      </w:r>
      <w:r w:rsidR="005F6EFB">
        <w:rPr>
          <w:rFonts w:cstheme="minorHAnsi"/>
        </w:rPr>
        <w:t xml:space="preserve"> and </w:t>
      </w:r>
      <w:r w:rsidR="00B162AD">
        <w:rPr>
          <w:rFonts w:cstheme="minorHAnsi"/>
        </w:rPr>
        <w:t xml:space="preserve">health and safety </w:t>
      </w:r>
      <w:r w:rsidR="005F6EFB">
        <w:rPr>
          <w:rFonts w:cstheme="minorHAnsi"/>
        </w:rPr>
        <w:t>concerns</w:t>
      </w:r>
      <w:r w:rsidR="00B162AD">
        <w:rPr>
          <w:rFonts w:cstheme="minorHAnsi"/>
        </w:rPr>
        <w:t xml:space="preserve"> </w:t>
      </w:r>
      <w:r w:rsidR="005F6EFB">
        <w:rPr>
          <w:rFonts w:cstheme="minorHAnsi"/>
        </w:rPr>
        <w:t>for herself and other students</w:t>
      </w:r>
      <w:r w:rsidR="004F1759">
        <w:rPr>
          <w:rFonts w:cstheme="minorHAnsi"/>
        </w:rPr>
        <w:t xml:space="preserve"> (University of Wales Trinity Saint David, n.d)</w:t>
      </w:r>
      <w:r w:rsidR="00A3344D">
        <w:rPr>
          <w:rFonts w:cstheme="minorHAnsi"/>
        </w:rPr>
        <w:t xml:space="preserve">. This is important as policies should </w:t>
      </w:r>
      <w:r w:rsidR="00C10047">
        <w:rPr>
          <w:rFonts w:cstheme="minorHAnsi"/>
        </w:rPr>
        <w:t xml:space="preserve">encourage and assist </w:t>
      </w:r>
      <w:r w:rsidR="00F06F62">
        <w:rPr>
          <w:rFonts w:cstheme="minorHAnsi"/>
        </w:rPr>
        <w:t>pregnant students so they can achieve academic success</w:t>
      </w:r>
      <w:r w:rsidR="00892283">
        <w:rPr>
          <w:rFonts w:cstheme="minorHAnsi"/>
        </w:rPr>
        <w:t xml:space="preserve"> (Brown, 2012, p.527)</w:t>
      </w:r>
      <w:r w:rsidR="00A3344D">
        <w:rPr>
          <w:rFonts w:cstheme="minorHAnsi"/>
        </w:rPr>
        <w:t xml:space="preserve"> </w:t>
      </w:r>
    </w:p>
    <w:p w14:paraId="202F4769" w14:textId="50D348A2" w:rsidR="00CC07A6" w:rsidRDefault="00CC07A6" w:rsidP="00680930">
      <w:pPr>
        <w:rPr>
          <w:rFonts w:cstheme="minorHAnsi"/>
        </w:rPr>
      </w:pPr>
    </w:p>
    <w:p w14:paraId="54963F40" w14:textId="059BF414" w:rsidR="00CC07A6" w:rsidRDefault="0075627E" w:rsidP="00680930">
      <w:pPr>
        <w:rPr>
          <w:rFonts w:cstheme="minorHAnsi"/>
        </w:rPr>
      </w:pPr>
      <w:r>
        <w:rPr>
          <w:rFonts w:cstheme="minorHAnsi"/>
        </w:rPr>
        <w:t xml:space="preserve">Although </w:t>
      </w:r>
      <w:r w:rsidR="00372D1F">
        <w:rPr>
          <w:rFonts w:cstheme="minorHAnsi"/>
        </w:rPr>
        <w:t>trained staff will arrange this</w:t>
      </w:r>
      <w:r>
        <w:rPr>
          <w:rFonts w:cstheme="minorHAnsi"/>
        </w:rPr>
        <w:t xml:space="preserve">, </w:t>
      </w:r>
      <w:r w:rsidR="00D47664">
        <w:rPr>
          <w:rFonts w:cstheme="minorHAnsi"/>
        </w:rPr>
        <w:t xml:space="preserve">it is also important </w:t>
      </w:r>
      <w:r w:rsidR="005B73F1">
        <w:rPr>
          <w:rFonts w:cstheme="minorHAnsi"/>
        </w:rPr>
        <w:t>for myself to ensure th</w:t>
      </w:r>
      <w:r w:rsidR="00240F70">
        <w:rPr>
          <w:rFonts w:cstheme="minorHAnsi"/>
        </w:rPr>
        <w:t xml:space="preserve">at the classroom environment is safe </w:t>
      </w:r>
      <w:r w:rsidR="00346B83">
        <w:rPr>
          <w:rFonts w:cstheme="minorHAnsi"/>
        </w:rPr>
        <w:t xml:space="preserve">and inclusive </w:t>
      </w:r>
      <w:r w:rsidR="00240F70">
        <w:rPr>
          <w:rFonts w:cstheme="minorHAnsi"/>
        </w:rPr>
        <w:t>for Alys</w:t>
      </w:r>
      <w:r w:rsidR="000F5651">
        <w:rPr>
          <w:rFonts w:cstheme="minorHAnsi"/>
        </w:rPr>
        <w:t xml:space="preserve"> throughout her pregnancy</w:t>
      </w:r>
      <w:r w:rsidR="000221CF">
        <w:rPr>
          <w:rFonts w:cstheme="minorHAnsi"/>
        </w:rPr>
        <w:t>,</w:t>
      </w:r>
      <w:r w:rsidR="00813201">
        <w:rPr>
          <w:rFonts w:cstheme="minorHAnsi"/>
        </w:rPr>
        <w:t xml:space="preserve"> keeping in line with the professional standard of</w:t>
      </w:r>
      <w:r w:rsidR="00453C24">
        <w:rPr>
          <w:rFonts w:cstheme="minorHAnsi"/>
        </w:rPr>
        <w:t xml:space="preserve"> </w:t>
      </w:r>
      <w:r w:rsidR="000221CF">
        <w:rPr>
          <w:rFonts w:cstheme="minorHAnsi"/>
        </w:rPr>
        <w:t>demonstrating</w:t>
      </w:r>
      <w:r w:rsidR="00453C24">
        <w:rPr>
          <w:rFonts w:cstheme="minorHAnsi"/>
        </w:rPr>
        <w:t xml:space="preserve"> commitment to learners, their learning, </w:t>
      </w:r>
      <w:r w:rsidR="00623946">
        <w:rPr>
          <w:rFonts w:cstheme="minorHAnsi"/>
        </w:rPr>
        <w:t>safety,</w:t>
      </w:r>
      <w:r w:rsidR="00453C24">
        <w:rPr>
          <w:rFonts w:cstheme="minorHAnsi"/>
        </w:rPr>
        <w:t xml:space="preserve"> and well-being </w:t>
      </w:r>
      <w:r w:rsidR="000221CF">
        <w:rPr>
          <w:rFonts w:cstheme="minorHAnsi"/>
        </w:rPr>
        <w:t>(Welsh Government, Department for Education and Skills, 2017).</w:t>
      </w:r>
      <w:r w:rsidR="002E0F7F">
        <w:rPr>
          <w:rFonts w:cstheme="minorHAnsi"/>
        </w:rPr>
        <w:t xml:space="preserve"> An important aspect to consider is the physical classroom</w:t>
      </w:r>
      <w:r w:rsidR="00C62BE2">
        <w:rPr>
          <w:rFonts w:cstheme="minorHAnsi"/>
        </w:rPr>
        <w:t>.</w:t>
      </w:r>
      <w:r w:rsidR="003820FE">
        <w:rPr>
          <w:rFonts w:cstheme="minorHAnsi"/>
        </w:rPr>
        <w:t xml:space="preserve"> The Equality Act 2010 </w:t>
      </w:r>
      <w:r w:rsidR="00FC331F">
        <w:rPr>
          <w:rFonts w:cstheme="minorHAnsi"/>
        </w:rPr>
        <w:t xml:space="preserve">ensures that reasonable adjustments can be made prevent discrimination </w:t>
      </w:r>
      <w:r w:rsidR="00F309B1">
        <w:rPr>
          <w:rFonts w:cstheme="minorHAnsi"/>
        </w:rPr>
        <w:t>(Equality Act 2010, Schedule 13)</w:t>
      </w:r>
      <w:r w:rsidR="001C7D8B">
        <w:rPr>
          <w:rFonts w:cstheme="minorHAnsi"/>
        </w:rPr>
        <w:t>.</w:t>
      </w:r>
      <w:r w:rsidR="002B7A20">
        <w:rPr>
          <w:rFonts w:cstheme="minorHAnsi"/>
        </w:rPr>
        <w:t xml:space="preserve"> </w:t>
      </w:r>
      <w:r w:rsidR="003973A7">
        <w:rPr>
          <w:rFonts w:cstheme="minorHAnsi"/>
        </w:rPr>
        <w:t>Similarly,</w:t>
      </w:r>
      <w:r w:rsidR="00A5541E">
        <w:rPr>
          <w:rFonts w:cstheme="minorHAnsi"/>
        </w:rPr>
        <w:t xml:space="preserve"> to Dafydd, Alys may have mobility</w:t>
      </w:r>
      <w:r w:rsidR="00D1439D">
        <w:rPr>
          <w:rFonts w:cstheme="minorHAnsi"/>
        </w:rPr>
        <w:t xml:space="preserve"> concerns</w:t>
      </w:r>
      <w:r w:rsidR="00A5541E">
        <w:rPr>
          <w:rFonts w:cstheme="minorHAnsi"/>
        </w:rPr>
        <w:t xml:space="preserve"> </w:t>
      </w:r>
      <w:r w:rsidR="00073FB5">
        <w:rPr>
          <w:rFonts w:cstheme="minorHAnsi"/>
        </w:rPr>
        <w:t>later</w:t>
      </w:r>
      <w:r w:rsidR="00863C15">
        <w:rPr>
          <w:rFonts w:cstheme="minorHAnsi"/>
        </w:rPr>
        <w:t xml:space="preserve"> during her </w:t>
      </w:r>
      <w:r w:rsidR="003973A7">
        <w:rPr>
          <w:rFonts w:cstheme="minorHAnsi"/>
        </w:rPr>
        <w:t>pregnancy</w:t>
      </w:r>
      <w:r w:rsidR="00D9668C">
        <w:rPr>
          <w:rFonts w:cstheme="minorHAnsi"/>
        </w:rPr>
        <w:t xml:space="preserve"> so it would be recommended that classes take </w:t>
      </w:r>
      <w:r w:rsidR="00AB30BC">
        <w:rPr>
          <w:rFonts w:cstheme="minorHAnsi"/>
        </w:rPr>
        <w:t>place on ground floors.</w:t>
      </w:r>
      <w:r w:rsidR="00A52012">
        <w:rPr>
          <w:rFonts w:cstheme="minorHAnsi"/>
        </w:rPr>
        <w:t xml:space="preserve"> Furthermore, </w:t>
      </w:r>
      <w:r w:rsidR="00073FB5">
        <w:rPr>
          <w:rFonts w:cstheme="minorHAnsi"/>
        </w:rPr>
        <w:t xml:space="preserve">considerations to teaching </w:t>
      </w:r>
      <w:r w:rsidR="006176C8">
        <w:rPr>
          <w:rFonts w:cstheme="minorHAnsi"/>
        </w:rPr>
        <w:t xml:space="preserve">strategies should be </w:t>
      </w:r>
      <w:r w:rsidR="00442A6F">
        <w:rPr>
          <w:rFonts w:cstheme="minorHAnsi"/>
        </w:rPr>
        <w:t>contemplated.</w:t>
      </w:r>
      <w:r w:rsidR="00056D60">
        <w:rPr>
          <w:rFonts w:cstheme="minorHAnsi"/>
        </w:rPr>
        <w:t xml:space="preserve"> </w:t>
      </w:r>
      <w:r w:rsidR="00E01649">
        <w:rPr>
          <w:rFonts w:cstheme="minorHAnsi"/>
        </w:rPr>
        <w:t xml:space="preserve">The law course </w:t>
      </w:r>
      <w:r w:rsidR="00FF5A17">
        <w:rPr>
          <w:rFonts w:cstheme="minorHAnsi"/>
        </w:rPr>
        <w:t xml:space="preserve">is not an active course which requires physical involvement or involves </w:t>
      </w:r>
      <w:r w:rsidR="00F97BA8">
        <w:rPr>
          <w:rFonts w:cstheme="minorHAnsi"/>
        </w:rPr>
        <w:t>instruments which issues concerns for Alys’ safety.</w:t>
      </w:r>
      <w:r w:rsidR="00035CD3">
        <w:rPr>
          <w:rFonts w:cstheme="minorHAnsi"/>
        </w:rPr>
        <w:t xml:space="preserve"> However, </w:t>
      </w:r>
      <w:r w:rsidR="00CC54F0">
        <w:rPr>
          <w:rFonts w:cstheme="minorHAnsi"/>
        </w:rPr>
        <w:t>teaching</w:t>
      </w:r>
      <w:r w:rsidR="00035CD3">
        <w:rPr>
          <w:rFonts w:cstheme="minorHAnsi"/>
        </w:rPr>
        <w:t xml:space="preserve"> strategies which involves movement around the classroom</w:t>
      </w:r>
      <w:r w:rsidR="00C41925">
        <w:rPr>
          <w:rFonts w:cstheme="minorHAnsi"/>
        </w:rPr>
        <w:t xml:space="preserve"> </w:t>
      </w:r>
      <w:r w:rsidR="00C42E29">
        <w:rPr>
          <w:rFonts w:cstheme="minorHAnsi"/>
        </w:rPr>
        <w:t>should be highly contemplated as Alys’ safety is paramount</w:t>
      </w:r>
      <w:r w:rsidR="00FC4629">
        <w:rPr>
          <w:rFonts w:cstheme="minorHAnsi"/>
        </w:rPr>
        <w:t>.</w:t>
      </w:r>
      <w:r w:rsidR="001F48AE">
        <w:rPr>
          <w:rFonts w:cstheme="minorHAnsi"/>
        </w:rPr>
        <w:t xml:space="preserve"> Movement activities should not be </w:t>
      </w:r>
      <w:r w:rsidR="00305FBA">
        <w:rPr>
          <w:rFonts w:cstheme="minorHAnsi"/>
        </w:rPr>
        <w:t xml:space="preserve">abandoned but be held safety to allow </w:t>
      </w:r>
      <w:proofErr w:type="spellStart"/>
      <w:r w:rsidR="008F2EA3">
        <w:rPr>
          <w:rFonts w:cstheme="minorHAnsi"/>
        </w:rPr>
        <w:t>Alys’s</w:t>
      </w:r>
      <w:proofErr w:type="spellEnd"/>
      <w:r w:rsidR="00174F3C">
        <w:rPr>
          <w:rFonts w:cstheme="minorHAnsi"/>
        </w:rPr>
        <w:t xml:space="preserve"> </w:t>
      </w:r>
      <w:r w:rsidR="00305FBA">
        <w:rPr>
          <w:rFonts w:cstheme="minorHAnsi"/>
        </w:rPr>
        <w:t xml:space="preserve">participation and inclusive in all teaching methods, keeping in line with the </w:t>
      </w:r>
      <w:r w:rsidR="000541A6">
        <w:rPr>
          <w:rFonts w:cstheme="minorHAnsi"/>
        </w:rPr>
        <w:t xml:space="preserve">professional standard of demonstrating commitment </w:t>
      </w:r>
      <w:r w:rsidR="00DE0C81">
        <w:rPr>
          <w:rFonts w:cstheme="minorHAnsi"/>
        </w:rPr>
        <w:t>to learners</w:t>
      </w:r>
      <w:r w:rsidR="000541A6">
        <w:rPr>
          <w:rFonts w:cstheme="minorHAnsi"/>
        </w:rPr>
        <w:t xml:space="preserve">, their learning, </w:t>
      </w:r>
      <w:r w:rsidR="00DE0C81">
        <w:rPr>
          <w:rFonts w:cstheme="minorHAnsi"/>
        </w:rPr>
        <w:t>safety</w:t>
      </w:r>
      <w:r w:rsidR="000541A6">
        <w:rPr>
          <w:rFonts w:cstheme="minorHAnsi"/>
        </w:rPr>
        <w:t>, and well-being</w:t>
      </w:r>
      <w:r w:rsidR="00622695">
        <w:rPr>
          <w:rFonts w:cstheme="minorHAnsi"/>
        </w:rPr>
        <w:t xml:space="preserve"> (Welsh Government, Department for Education and Skills 2017)</w:t>
      </w:r>
      <w:r w:rsidR="002B2606">
        <w:rPr>
          <w:rFonts w:cstheme="minorHAnsi"/>
        </w:rPr>
        <w:t>.</w:t>
      </w:r>
      <w:r w:rsidR="00132813">
        <w:rPr>
          <w:rFonts w:cstheme="minorHAnsi"/>
        </w:rPr>
        <w:t xml:space="preserve"> </w:t>
      </w:r>
    </w:p>
    <w:p w14:paraId="4034DD0E" w14:textId="47113EEC" w:rsidR="00655B29" w:rsidRDefault="00655B29" w:rsidP="00680930">
      <w:pPr>
        <w:rPr>
          <w:rFonts w:cstheme="minorHAnsi"/>
        </w:rPr>
      </w:pPr>
    </w:p>
    <w:p w14:paraId="7BA7BF98" w14:textId="04F0EA36" w:rsidR="00655B29" w:rsidRDefault="007971C9" w:rsidP="00680930">
      <w:pPr>
        <w:rPr>
          <w:rFonts w:cstheme="minorHAnsi"/>
        </w:rPr>
      </w:pPr>
      <w:r>
        <w:rPr>
          <w:rFonts w:cstheme="minorHAnsi"/>
        </w:rPr>
        <w:t>Alys will also need support after she gives birth to her baby.</w:t>
      </w:r>
      <w:r w:rsidR="00DF0737">
        <w:rPr>
          <w:rFonts w:cstheme="minorHAnsi"/>
        </w:rPr>
        <w:t xml:space="preserve"> It is the university’s policy to disallow Alys to return to </w:t>
      </w:r>
      <w:r w:rsidR="003F23B3">
        <w:rPr>
          <w:rFonts w:cstheme="minorHAnsi"/>
        </w:rPr>
        <w:t>campus until two weeks after she has given birth</w:t>
      </w:r>
      <w:r w:rsidR="009E7532">
        <w:rPr>
          <w:rFonts w:cstheme="minorHAnsi"/>
        </w:rPr>
        <w:t xml:space="preserve"> (University of Wales Trinity Saint David, n.d).</w:t>
      </w:r>
      <w:r w:rsidR="0086697D">
        <w:rPr>
          <w:rFonts w:cstheme="minorHAnsi"/>
        </w:rPr>
        <w:t xml:space="preserve"> When she is permitted to return to </w:t>
      </w:r>
      <w:r w:rsidR="00872DD1">
        <w:rPr>
          <w:rFonts w:cstheme="minorHAnsi"/>
        </w:rPr>
        <w:t>campus,</w:t>
      </w:r>
      <w:r w:rsidR="0086697D">
        <w:rPr>
          <w:rFonts w:cstheme="minorHAnsi"/>
        </w:rPr>
        <w:t xml:space="preserve"> she will meet with the academic team to review her timetabl</w:t>
      </w:r>
      <w:r w:rsidR="00FB68AC">
        <w:rPr>
          <w:rFonts w:cstheme="minorHAnsi"/>
        </w:rPr>
        <w:t>e for education.</w:t>
      </w:r>
      <w:r w:rsidR="00872DD1">
        <w:rPr>
          <w:rFonts w:cstheme="minorHAnsi"/>
        </w:rPr>
        <w:t xml:space="preserve"> Although</w:t>
      </w:r>
      <w:r w:rsidR="00162092">
        <w:rPr>
          <w:rFonts w:cstheme="minorHAnsi"/>
        </w:rPr>
        <w:t xml:space="preserve"> parents and education can cause complex and stressful challenges for Alys</w:t>
      </w:r>
      <w:r w:rsidR="005D5E4E">
        <w:rPr>
          <w:rFonts w:cstheme="minorHAnsi"/>
        </w:rPr>
        <w:t xml:space="preserve"> (Cappleman-Morgan, 2005, p.12)</w:t>
      </w:r>
      <w:r w:rsidR="00BE17DF">
        <w:rPr>
          <w:rFonts w:cstheme="minorHAnsi"/>
        </w:rPr>
        <w:t xml:space="preserve"> </w:t>
      </w:r>
      <w:r w:rsidR="00037FF6">
        <w:rPr>
          <w:rFonts w:cstheme="minorHAnsi"/>
        </w:rPr>
        <w:t xml:space="preserve">there is support </w:t>
      </w:r>
      <w:r w:rsidR="00A93B0F">
        <w:rPr>
          <w:rFonts w:cstheme="minorHAnsi"/>
        </w:rPr>
        <w:t xml:space="preserve">for Alys in terms of </w:t>
      </w:r>
      <w:r w:rsidR="00EA7F7F">
        <w:rPr>
          <w:rFonts w:cstheme="minorHAnsi"/>
        </w:rPr>
        <w:t>childcare facilities which Alys can benefit from</w:t>
      </w:r>
      <w:r w:rsidR="003769D1">
        <w:rPr>
          <w:rFonts w:cstheme="minorHAnsi"/>
        </w:rPr>
        <w:t xml:space="preserve"> offered from the University (University of Wales Trinity Saint David, n.d)</w:t>
      </w:r>
      <w:r w:rsidR="000E66BD">
        <w:rPr>
          <w:rFonts w:cstheme="minorHAnsi"/>
        </w:rPr>
        <w:t>.</w:t>
      </w:r>
    </w:p>
    <w:p w14:paraId="2955CA79" w14:textId="646E05F8" w:rsidR="000E66BD" w:rsidRDefault="000E66BD" w:rsidP="00680930">
      <w:pPr>
        <w:rPr>
          <w:rFonts w:cstheme="minorHAnsi"/>
        </w:rPr>
      </w:pPr>
    </w:p>
    <w:p w14:paraId="6BE7F560" w14:textId="1C2BD058" w:rsidR="000E66BD" w:rsidRDefault="000E66BD" w:rsidP="00680930">
      <w:pPr>
        <w:rPr>
          <w:rFonts w:cstheme="minorHAnsi"/>
        </w:rPr>
      </w:pPr>
      <w:r>
        <w:rPr>
          <w:rFonts w:cstheme="minorHAnsi"/>
        </w:rPr>
        <w:t xml:space="preserve">To conclude this paper, </w:t>
      </w:r>
      <w:r w:rsidR="009E5824">
        <w:rPr>
          <w:rFonts w:cstheme="minorHAnsi"/>
        </w:rPr>
        <w:t xml:space="preserve">additional needs students are protected by several legal </w:t>
      </w:r>
      <w:r w:rsidR="003F6B71">
        <w:rPr>
          <w:rFonts w:cstheme="minorHAnsi"/>
        </w:rPr>
        <w:t>footings.</w:t>
      </w:r>
      <w:r w:rsidR="009D62D6">
        <w:rPr>
          <w:rFonts w:cstheme="minorHAnsi"/>
        </w:rPr>
        <w:t xml:space="preserve"> The United Nations </w:t>
      </w:r>
      <w:r w:rsidR="00B67A72">
        <w:rPr>
          <w:rFonts w:cstheme="minorHAnsi"/>
        </w:rPr>
        <w:t>Convention of the Rights of Persons with Disabilities</w:t>
      </w:r>
      <w:r w:rsidR="005F2FA1">
        <w:rPr>
          <w:rFonts w:cstheme="minorHAnsi"/>
        </w:rPr>
        <w:t xml:space="preserve"> and the Equality Act 2010 give several </w:t>
      </w:r>
      <w:r w:rsidR="00851FC4">
        <w:rPr>
          <w:rFonts w:cstheme="minorHAnsi"/>
        </w:rPr>
        <w:t>legal protections for higher education students who need additional needs.</w:t>
      </w:r>
      <w:r w:rsidR="00683225">
        <w:rPr>
          <w:rFonts w:cstheme="minorHAnsi"/>
        </w:rPr>
        <w:t xml:space="preserve"> Furthermore, universities across the United Kingdom have several </w:t>
      </w:r>
      <w:r w:rsidR="00780C42">
        <w:rPr>
          <w:rFonts w:cstheme="minorHAnsi"/>
        </w:rPr>
        <w:t>policies frameworks in place to guarantee protections for these students.</w:t>
      </w:r>
      <w:r w:rsidR="00CF3107">
        <w:rPr>
          <w:rFonts w:cstheme="minorHAnsi"/>
        </w:rPr>
        <w:t xml:space="preserve"> The second part of this paper has examined Megan, Dafydd and Alys and have given various </w:t>
      </w:r>
      <w:r w:rsidR="00FB4215">
        <w:rPr>
          <w:rFonts w:cstheme="minorHAnsi"/>
        </w:rPr>
        <w:t>methods of ensuring their inclusivity and participate despite their additional needs.</w:t>
      </w:r>
      <w:r w:rsidR="00780C42">
        <w:rPr>
          <w:rFonts w:cstheme="minorHAnsi"/>
        </w:rPr>
        <w:t xml:space="preserve"> </w:t>
      </w:r>
    </w:p>
    <w:p w14:paraId="0BE4D28C" w14:textId="77777777" w:rsidR="000E66BD" w:rsidRPr="001525CE" w:rsidRDefault="000E66BD" w:rsidP="00680930">
      <w:pPr>
        <w:rPr>
          <w:rFonts w:cstheme="minorHAnsi"/>
        </w:rPr>
      </w:pPr>
    </w:p>
    <w:p w14:paraId="0A36504E" w14:textId="60B37216" w:rsidR="00A56B8B" w:rsidRDefault="00A56B8B" w:rsidP="00680930"/>
    <w:p w14:paraId="5F2CA735" w14:textId="4F1787B3" w:rsidR="00A56B8B" w:rsidRDefault="00A56B8B" w:rsidP="00680930"/>
    <w:p w14:paraId="54BDCA00" w14:textId="0FFB3207" w:rsidR="00A56B8B" w:rsidRPr="006B2065" w:rsidRDefault="00A56B8B" w:rsidP="00680930">
      <w:pPr>
        <w:rPr>
          <w:color w:val="FF0000"/>
        </w:rPr>
      </w:pPr>
    </w:p>
    <w:p w14:paraId="32BAE9B8" w14:textId="47A51401" w:rsidR="00A56B8B" w:rsidRPr="006B2065" w:rsidRDefault="00A56B8B" w:rsidP="00680930">
      <w:pPr>
        <w:rPr>
          <w:color w:val="FF0000"/>
        </w:rPr>
      </w:pPr>
    </w:p>
    <w:p w14:paraId="22FD543D" w14:textId="6B9574E2" w:rsidR="00A56B8B" w:rsidRPr="006B2065" w:rsidRDefault="00A56B8B" w:rsidP="00680930">
      <w:pPr>
        <w:rPr>
          <w:color w:val="FF0000"/>
        </w:rPr>
      </w:pPr>
    </w:p>
    <w:p w14:paraId="5FB2024D" w14:textId="4B0F3C15" w:rsidR="00A56B8B" w:rsidRPr="006B2065" w:rsidRDefault="00A56B8B" w:rsidP="00680930">
      <w:pPr>
        <w:rPr>
          <w:color w:val="FF0000"/>
        </w:rPr>
      </w:pPr>
    </w:p>
    <w:p w14:paraId="2280D1FD" w14:textId="4D90D137" w:rsidR="00A56B8B" w:rsidRDefault="00A56B8B" w:rsidP="00680930">
      <w:pPr>
        <w:rPr>
          <w:color w:val="FF0000"/>
        </w:rPr>
      </w:pPr>
    </w:p>
    <w:p w14:paraId="47B7178D" w14:textId="560F5DA1" w:rsidR="0050200A" w:rsidRDefault="0050200A" w:rsidP="00680930">
      <w:pPr>
        <w:rPr>
          <w:color w:val="FF0000"/>
        </w:rPr>
      </w:pPr>
    </w:p>
    <w:p w14:paraId="2687C86D" w14:textId="4220B665" w:rsidR="0050200A" w:rsidRDefault="0050200A" w:rsidP="00680930">
      <w:pPr>
        <w:rPr>
          <w:color w:val="FF0000"/>
        </w:rPr>
      </w:pPr>
    </w:p>
    <w:p w14:paraId="7C020E64" w14:textId="75EEFA07" w:rsidR="0050200A" w:rsidRDefault="0050200A" w:rsidP="00680930">
      <w:pPr>
        <w:rPr>
          <w:color w:val="FF0000"/>
        </w:rPr>
      </w:pPr>
    </w:p>
    <w:p w14:paraId="6BFAC75E" w14:textId="0EBF3F7D" w:rsidR="0050200A" w:rsidRDefault="0050200A" w:rsidP="00680930">
      <w:pPr>
        <w:rPr>
          <w:color w:val="FF0000"/>
        </w:rPr>
      </w:pPr>
    </w:p>
    <w:p w14:paraId="59F345E5" w14:textId="64CD57D4" w:rsidR="0050200A" w:rsidRDefault="0050200A" w:rsidP="00680930">
      <w:pPr>
        <w:rPr>
          <w:color w:val="FF0000"/>
        </w:rPr>
      </w:pPr>
    </w:p>
    <w:p w14:paraId="34AF4099" w14:textId="424E0C97" w:rsidR="0050200A" w:rsidRDefault="0050200A" w:rsidP="00680930">
      <w:pPr>
        <w:rPr>
          <w:color w:val="FF0000"/>
        </w:rPr>
      </w:pPr>
    </w:p>
    <w:p w14:paraId="4745E2FC" w14:textId="5F21A720" w:rsidR="0050200A" w:rsidRDefault="0050200A" w:rsidP="00680930">
      <w:pPr>
        <w:rPr>
          <w:color w:val="FF0000"/>
        </w:rPr>
      </w:pPr>
    </w:p>
    <w:p w14:paraId="29155EB4" w14:textId="33DEDE55" w:rsidR="0050200A" w:rsidRDefault="0050200A" w:rsidP="00680930">
      <w:pPr>
        <w:rPr>
          <w:color w:val="FF0000"/>
        </w:rPr>
      </w:pPr>
    </w:p>
    <w:p w14:paraId="08042C8A" w14:textId="232D4C74" w:rsidR="0050200A" w:rsidRDefault="0050200A" w:rsidP="00680930">
      <w:pPr>
        <w:rPr>
          <w:color w:val="FF0000"/>
        </w:rPr>
      </w:pPr>
    </w:p>
    <w:p w14:paraId="1BDAB8F6" w14:textId="30F67F66" w:rsidR="0050200A" w:rsidRDefault="0050200A" w:rsidP="00680930">
      <w:pPr>
        <w:rPr>
          <w:color w:val="FF0000"/>
        </w:rPr>
      </w:pPr>
    </w:p>
    <w:p w14:paraId="7B823136" w14:textId="4CA6D78F" w:rsidR="0050200A" w:rsidRDefault="0050200A" w:rsidP="00680930">
      <w:pPr>
        <w:rPr>
          <w:color w:val="FF0000"/>
        </w:rPr>
      </w:pPr>
    </w:p>
    <w:p w14:paraId="37A85501" w14:textId="4FD1C8DA" w:rsidR="0050200A" w:rsidRDefault="0050200A" w:rsidP="00680930">
      <w:pPr>
        <w:rPr>
          <w:color w:val="FF0000"/>
        </w:rPr>
      </w:pPr>
    </w:p>
    <w:p w14:paraId="3E132398" w14:textId="7F49543C" w:rsidR="0050200A" w:rsidRDefault="0050200A" w:rsidP="00680930">
      <w:pPr>
        <w:rPr>
          <w:color w:val="FF0000"/>
        </w:rPr>
      </w:pPr>
    </w:p>
    <w:p w14:paraId="3B316FB8" w14:textId="7297AB4D" w:rsidR="0050200A" w:rsidRDefault="0050200A" w:rsidP="00680930">
      <w:pPr>
        <w:rPr>
          <w:color w:val="FF0000"/>
        </w:rPr>
      </w:pPr>
    </w:p>
    <w:p w14:paraId="3F93916C" w14:textId="1B3EBE2B" w:rsidR="0050200A" w:rsidRDefault="0050200A" w:rsidP="00680930">
      <w:pPr>
        <w:rPr>
          <w:color w:val="FF0000"/>
        </w:rPr>
      </w:pPr>
    </w:p>
    <w:p w14:paraId="51123A9B" w14:textId="435F34FC" w:rsidR="0050200A" w:rsidRDefault="0050200A" w:rsidP="00680930">
      <w:pPr>
        <w:rPr>
          <w:color w:val="FF0000"/>
        </w:rPr>
      </w:pPr>
    </w:p>
    <w:p w14:paraId="368077DF" w14:textId="7983750F" w:rsidR="0050200A" w:rsidRDefault="0050200A" w:rsidP="00680930">
      <w:pPr>
        <w:rPr>
          <w:color w:val="FF0000"/>
        </w:rPr>
      </w:pPr>
    </w:p>
    <w:p w14:paraId="432EB27D" w14:textId="718250EE" w:rsidR="0050200A" w:rsidRDefault="0050200A" w:rsidP="00680930">
      <w:pPr>
        <w:rPr>
          <w:color w:val="FF0000"/>
        </w:rPr>
      </w:pPr>
    </w:p>
    <w:p w14:paraId="2F67AD67" w14:textId="37741479" w:rsidR="0050200A" w:rsidRDefault="0050200A" w:rsidP="00680930">
      <w:pPr>
        <w:rPr>
          <w:color w:val="FF0000"/>
        </w:rPr>
      </w:pPr>
    </w:p>
    <w:p w14:paraId="7B422771" w14:textId="33F010D0" w:rsidR="0050200A" w:rsidRDefault="0050200A" w:rsidP="00680930">
      <w:pPr>
        <w:rPr>
          <w:color w:val="FF0000"/>
        </w:rPr>
      </w:pPr>
    </w:p>
    <w:p w14:paraId="1BC1D1A8" w14:textId="7594E88E" w:rsidR="0050200A" w:rsidRDefault="0050200A" w:rsidP="00680930">
      <w:pPr>
        <w:rPr>
          <w:color w:val="FF0000"/>
        </w:rPr>
      </w:pPr>
    </w:p>
    <w:p w14:paraId="6CAA7736" w14:textId="62AC348C" w:rsidR="0050200A" w:rsidRDefault="0050200A" w:rsidP="00680930">
      <w:pPr>
        <w:rPr>
          <w:color w:val="FF0000"/>
        </w:rPr>
      </w:pPr>
    </w:p>
    <w:p w14:paraId="0368C84A" w14:textId="77777777" w:rsidR="0050200A" w:rsidRPr="006B2065" w:rsidRDefault="0050200A" w:rsidP="00680930">
      <w:pPr>
        <w:rPr>
          <w:color w:val="FF0000"/>
        </w:rPr>
      </w:pPr>
    </w:p>
    <w:p w14:paraId="23A1E295" w14:textId="147E3696" w:rsidR="00A56B8B" w:rsidRDefault="00A56B8B" w:rsidP="00680930"/>
    <w:sdt>
      <w:sdtPr>
        <w:rPr>
          <w:rFonts w:asciiTheme="minorHAnsi" w:eastAsiaTheme="minorHAnsi" w:hAnsiTheme="minorHAnsi" w:cstheme="minorBidi"/>
          <w:b w:val="0"/>
          <w:bCs w:val="0"/>
          <w:color w:val="auto"/>
          <w:sz w:val="24"/>
          <w:szCs w:val="24"/>
          <w:lang w:val="en-GB" w:bidi="ar-SA"/>
        </w:rPr>
        <w:id w:val="257095348"/>
        <w:docPartObj>
          <w:docPartGallery w:val="Bibliographies"/>
          <w:docPartUnique/>
        </w:docPartObj>
      </w:sdtPr>
      <w:sdtContent>
        <w:p w14:paraId="3D9BEBE8" w14:textId="0B47EA58" w:rsidR="00C46FB1" w:rsidRPr="00C46FB1" w:rsidRDefault="00A56B8B" w:rsidP="00C46FB1">
          <w:pPr>
            <w:pStyle w:val="Heading1"/>
            <w:rPr>
              <w:rFonts w:asciiTheme="minorHAnsi" w:eastAsiaTheme="minorHAnsi" w:hAnsiTheme="minorHAnsi" w:cstheme="minorBidi"/>
              <w:b w:val="0"/>
              <w:bCs w:val="0"/>
              <w:color w:val="auto"/>
              <w:sz w:val="24"/>
              <w:szCs w:val="24"/>
              <w:lang w:val="en-GB" w:bidi="ar-SA"/>
            </w:rPr>
          </w:pPr>
          <w:r>
            <w:t>References</w:t>
          </w:r>
        </w:p>
        <w:sdt>
          <w:sdtPr>
            <w:rPr>
              <w:rFonts w:asciiTheme="minorHAnsi" w:eastAsiaTheme="minorHAnsi" w:hAnsiTheme="minorHAnsi" w:cstheme="minorBidi"/>
              <w:b w:val="0"/>
              <w:bCs w:val="0"/>
              <w:color w:val="auto"/>
              <w:sz w:val="24"/>
              <w:szCs w:val="24"/>
              <w:lang w:val="en-GB" w:bidi="ar-SA"/>
            </w:rPr>
            <w:id w:val="111145805"/>
            <w:bibliography/>
          </w:sdtPr>
          <w:sdtContent>
            <w:p w14:paraId="5A17DD0C" w14:textId="2C1630EE" w:rsidR="00C46FB1" w:rsidRPr="00492CE0" w:rsidRDefault="00C46FB1" w:rsidP="00C46FB1">
              <w:pPr>
                <w:pStyle w:val="Heading1"/>
                <w:rPr>
                  <w:rStyle w:val="apple-converted-space"/>
                  <w:rFonts w:ascii="Arial" w:hAnsi="Arial" w:cs="Arial"/>
                  <w:i/>
                  <w:iCs/>
                  <w:color w:val="000000"/>
                  <w:shd w:val="clear" w:color="auto" w:fill="FFFFFF"/>
                </w:rPr>
              </w:pPr>
            </w:p>
            <w:p w14:paraId="57F3A78C" w14:textId="0B505DFA" w:rsidR="00F0287C" w:rsidRPr="00C46FB1" w:rsidRDefault="00F0287C" w:rsidP="00C46FB1">
              <w:pPr>
                <w:pStyle w:val="ListParagraph"/>
                <w:numPr>
                  <w:ilvl w:val="0"/>
                  <w:numId w:val="1"/>
                </w:numPr>
                <w:rPr>
                  <w:rStyle w:val="apple-converted-space"/>
                  <w:i/>
                  <w:iCs/>
                </w:rPr>
              </w:pPr>
              <w:r w:rsidRPr="00C46FB1">
                <w:rPr>
                  <w:rStyle w:val="apple-converted-space"/>
                  <w:rFonts w:ascii="Arial" w:hAnsi="Arial" w:cs="Arial"/>
                  <w:i/>
                  <w:iCs/>
                  <w:color w:val="000000"/>
                  <w:shd w:val="clear" w:color="auto" w:fill="FFFFFF"/>
                </w:rPr>
                <w:t xml:space="preserve">Additional Learning Needs and Education Tribunal (Wales) Act 2018) </w:t>
              </w:r>
              <w:r w:rsidRPr="00C46FB1">
                <w:rPr>
                  <w:rStyle w:val="apple-converted-space"/>
                  <w:rFonts w:ascii="Arial" w:hAnsi="Arial" w:cs="Arial"/>
                  <w:color w:val="000000"/>
                  <w:shd w:val="clear" w:color="auto" w:fill="FFFFFF"/>
                </w:rPr>
                <w:t xml:space="preserve">C. 1 S.2 </w:t>
              </w:r>
              <w:hyperlink r:id="rId6" w:history="1">
                <w:r w:rsidRPr="00C46FB1">
                  <w:rPr>
                    <w:rStyle w:val="Hyperlink"/>
                    <w:rFonts w:ascii="Arial" w:hAnsi="Arial" w:cs="Arial"/>
                    <w:shd w:val="clear" w:color="auto" w:fill="FFFFFF"/>
                  </w:rPr>
                  <w:t>https://www.legislation.gov.uk/anaw/2018/2/part/2/chapter/1/enacted</w:t>
                </w:r>
              </w:hyperlink>
            </w:p>
            <w:p w14:paraId="00478C78" w14:textId="26CC58E4" w:rsidR="00237CE9" w:rsidRPr="00E23C40" w:rsidRDefault="00237CE9" w:rsidP="00A351B4">
              <w:pPr>
                <w:pStyle w:val="ListParagraph"/>
                <w:numPr>
                  <w:ilvl w:val="0"/>
                  <w:numId w:val="1"/>
                </w:numPr>
                <w:rPr>
                  <w:rStyle w:val="apple-converted-space"/>
                  <w:i/>
                  <w:iCs/>
                </w:rPr>
              </w:pPr>
              <w:r>
                <w:rPr>
                  <w:noProof/>
                </w:rPr>
                <w:t>Amanda Williams (2010)</w:t>
              </w:r>
              <w:r w:rsidR="003C7363">
                <w:rPr>
                  <w:noProof/>
                </w:rPr>
                <w:t xml:space="preserve"> ‘Statistics Anxiety and Instructor Immediacy’ </w:t>
              </w:r>
              <w:r w:rsidR="003C7363">
                <w:rPr>
                  <w:i/>
                  <w:iCs/>
                  <w:noProof/>
                </w:rPr>
                <w:t xml:space="preserve">Journal of Statistic Education, </w:t>
              </w:r>
              <w:r w:rsidR="003C7363">
                <w:rPr>
                  <w:noProof/>
                </w:rPr>
                <w:t>Volume 18</w:t>
              </w:r>
              <w:r w:rsidR="00E273D5">
                <w:rPr>
                  <w:noProof/>
                </w:rPr>
                <w:t xml:space="preserve"> </w:t>
              </w:r>
              <w:hyperlink r:id="rId7" w:history="1">
                <w:r w:rsidR="00E273D5" w:rsidRPr="00636E91">
                  <w:rPr>
                    <w:rStyle w:val="Hyperlink"/>
                    <w:noProof/>
                  </w:rPr>
                  <w:t>https://www.tandfonline.com/doi/epdf/10.1080/10691898.2010.11889495?needAccess=true&amp;role=button</w:t>
                </w:r>
              </w:hyperlink>
              <w:r w:rsidR="0090162F">
                <w:rPr>
                  <w:noProof/>
                </w:rPr>
                <w:t xml:space="preserve"> </w:t>
              </w:r>
              <w:r w:rsidR="003C7363">
                <w:rPr>
                  <w:noProof/>
                </w:rPr>
                <w:t xml:space="preserve"> </w:t>
              </w:r>
            </w:p>
            <w:p w14:paraId="4B5699CA" w14:textId="0DB21608" w:rsidR="003B5B4D" w:rsidRPr="00A351B4" w:rsidRDefault="003B5B4D" w:rsidP="00A351B4">
              <w:pPr>
                <w:pStyle w:val="ListParagraph"/>
                <w:numPr>
                  <w:ilvl w:val="0"/>
                  <w:numId w:val="1"/>
                </w:numPr>
                <w:rPr>
                  <w:i/>
                  <w:iCs/>
                </w:rPr>
              </w:pPr>
              <w:r>
                <w:rPr>
                  <w:noProof/>
                </w:rPr>
                <w:t>Department of Economic and Social Affairs</w:t>
              </w:r>
              <w:r w:rsidR="00FC4A5F">
                <w:rPr>
                  <w:noProof/>
                </w:rPr>
                <w:t xml:space="preserve"> (2008) </w:t>
              </w:r>
              <w:r w:rsidR="00FC4A5F">
                <w:rPr>
                  <w:i/>
                  <w:iCs/>
                  <w:noProof/>
                </w:rPr>
                <w:t xml:space="preserve">Convention on the Rights of Persons with disabilities, </w:t>
              </w:r>
              <w:r w:rsidR="00FC4A5F">
                <w:rPr>
                  <w:noProof/>
                </w:rPr>
                <w:t xml:space="preserve">Article 24 </w:t>
              </w:r>
              <w:hyperlink r:id="rId8" w:history="1">
                <w:r w:rsidR="002B3698" w:rsidRPr="00636E91">
                  <w:rPr>
                    <w:rStyle w:val="Hyperlink"/>
                    <w:noProof/>
                  </w:rPr>
                  <w:t>https://www.un.org/development/desa/disabilities/convention-on-the-rights-of-persons-with-disabilities/article-24-education.html</w:t>
                </w:r>
              </w:hyperlink>
              <w:r w:rsidR="002B3698">
                <w:rPr>
                  <w:noProof/>
                </w:rPr>
                <w:t xml:space="preserve"> </w:t>
              </w:r>
            </w:p>
            <w:p w14:paraId="4A0CED97" w14:textId="269FB51C" w:rsidR="00177FF7" w:rsidRDefault="00A56B8B" w:rsidP="00A56B8B">
              <w:pPr>
                <w:pStyle w:val="ListParagraph"/>
                <w:numPr>
                  <w:ilvl w:val="0"/>
                  <w:numId w:val="1"/>
                </w:numPr>
                <w:rPr>
                  <w:noProof/>
                </w:rPr>
              </w:pPr>
              <w:r>
                <w:rPr>
                  <w:noProof/>
                </w:rPr>
                <w:t>Department of Education and Skills (2014)</w:t>
              </w:r>
              <w:r w:rsidR="00D2541A">
                <w:rPr>
                  <w:i/>
                  <w:iCs/>
                  <w:noProof/>
                </w:rPr>
                <w:t xml:space="preserve"> Legislative proposals for additional learning needs</w:t>
              </w:r>
              <w:r w:rsidR="00A962D0">
                <w:rPr>
                  <w:i/>
                  <w:iCs/>
                  <w:noProof/>
                </w:rPr>
                <w:t xml:space="preserve">, </w:t>
              </w:r>
              <w:r w:rsidR="00A962D0">
                <w:rPr>
                  <w:noProof/>
                </w:rPr>
                <w:t>p</w:t>
              </w:r>
              <w:r w:rsidR="004F5126">
                <w:rPr>
                  <w:noProof/>
                </w:rPr>
                <w:t>.20</w:t>
              </w:r>
              <w:r w:rsidR="00D2541A">
                <w:rPr>
                  <w:i/>
                  <w:iCs/>
                  <w:noProof/>
                </w:rPr>
                <w:t xml:space="preserve"> </w:t>
              </w:r>
              <w:hyperlink r:id="rId9" w:history="1">
                <w:r w:rsidR="00B158CE" w:rsidRPr="00B158CE">
                  <w:rPr>
                    <w:rStyle w:val="Hyperlink"/>
                    <w:noProof/>
                  </w:rPr>
                  <w:t>https://www.gov.wales/sites/default/files/consultations/2018-01/140604-consultation-document-en_0.pdf</w:t>
                </w:r>
              </w:hyperlink>
              <w:r w:rsidR="00B158CE">
                <w:rPr>
                  <w:i/>
                  <w:iCs/>
                  <w:noProof/>
                </w:rPr>
                <w:t xml:space="preserve"> </w:t>
              </w:r>
              <w:r w:rsidR="00B158CE">
                <w:rPr>
                  <w:noProof/>
                </w:rPr>
                <w:t>(accessed: 20/4/23</w:t>
              </w:r>
              <w:r w:rsidR="00E771B4">
                <w:rPr>
                  <w:noProof/>
                </w:rPr>
                <w:t>)</w:t>
              </w:r>
            </w:p>
          </w:sdtContent>
        </w:sdt>
        <w:p w14:paraId="283FE934" w14:textId="6A777A45" w:rsidR="00DF0167" w:rsidRDefault="00177FF7" w:rsidP="00543427">
          <w:pPr>
            <w:pStyle w:val="ListParagraph"/>
            <w:numPr>
              <w:ilvl w:val="0"/>
              <w:numId w:val="1"/>
            </w:numPr>
            <w:rPr>
              <w:noProof/>
            </w:rPr>
          </w:pPr>
          <w:r>
            <w:rPr>
              <w:noProof/>
            </w:rPr>
            <w:t>Department of Education and Skills (2014)</w:t>
          </w:r>
          <w:r>
            <w:rPr>
              <w:i/>
              <w:iCs/>
              <w:noProof/>
            </w:rPr>
            <w:t xml:space="preserve"> Legislative proposals for additional learning needs, </w:t>
          </w:r>
          <w:r>
            <w:rPr>
              <w:noProof/>
            </w:rPr>
            <w:t>p.</w:t>
          </w:r>
          <w:r w:rsidR="00B90518">
            <w:rPr>
              <w:noProof/>
            </w:rPr>
            <w:t>15</w:t>
          </w:r>
          <w:r>
            <w:rPr>
              <w:i/>
              <w:iCs/>
              <w:noProof/>
            </w:rPr>
            <w:t xml:space="preserve"> </w:t>
          </w:r>
          <w:hyperlink r:id="rId10" w:history="1">
            <w:r w:rsidRPr="00B158CE">
              <w:rPr>
                <w:rStyle w:val="Hyperlink"/>
                <w:noProof/>
              </w:rPr>
              <w:t>https://www.gov.wales/sites/default/files/consultations/2018-01/140604-consultation-document-en_0.pdf</w:t>
            </w:r>
          </w:hyperlink>
          <w:r>
            <w:rPr>
              <w:i/>
              <w:iCs/>
              <w:noProof/>
            </w:rPr>
            <w:t xml:space="preserve"> </w:t>
          </w:r>
          <w:r>
            <w:rPr>
              <w:noProof/>
            </w:rPr>
            <w:t>(accessed: 20/4/23)</w:t>
          </w:r>
        </w:p>
        <w:p w14:paraId="049A9292" w14:textId="0BBD2B74" w:rsidR="002240A9" w:rsidRDefault="002240A9" w:rsidP="00543427">
          <w:pPr>
            <w:pStyle w:val="ListParagraph"/>
            <w:numPr>
              <w:ilvl w:val="0"/>
              <w:numId w:val="1"/>
            </w:numPr>
            <w:rPr>
              <w:noProof/>
            </w:rPr>
          </w:pPr>
          <w:r>
            <w:rPr>
              <w:noProof/>
            </w:rPr>
            <w:t xml:space="preserve">Equality Act </w:t>
          </w:r>
          <w:r w:rsidR="008A245C">
            <w:rPr>
              <w:noProof/>
            </w:rPr>
            <w:t>(</w:t>
          </w:r>
          <w:r>
            <w:rPr>
              <w:noProof/>
            </w:rPr>
            <w:t>2010</w:t>
          </w:r>
          <w:r w:rsidR="008A245C">
            <w:rPr>
              <w:noProof/>
            </w:rPr>
            <w:t>)</w:t>
          </w:r>
          <w:r w:rsidR="00F15EEC">
            <w:rPr>
              <w:noProof/>
            </w:rPr>
            <w:t xml:space="preserve"> </w:t>
          </w:r>
          <w:hyperlink r:id="rId11" w:history="1">
            <w:r w:rsidR="00F15EEC" w:rsidRPr="00636E91">
              <w:rPr>
                <w:rStyle w:val="Hyperlink"/>
                <w:noProof/>
              </w:rPr>
              <w:t>https://www.legislation.gov.uk/ukpga/2010/15/contents</w:t>
            </w:r>
          </w:hyperlink>
          <w:r w:rsidR="00F15EEC">
            <w:rPr>
              <w:noProof/>
            </w:rPr>
            <w:t xml:space="preserve"> </w:t>
          </w:r>
        </w:p>
        <w:p w14:paraId="7338B19E" w14:textId="55DBAE62" w:rsidR="00662C4F" w:rsidRDefault="00662C4F" w:rsidP="00543427">
          <w:pPr>
            <w:pStyle w:val="ListParagraph"/>
            <w:numPr>
              <w:ilvl w:val="0"/>
              <w:numId w:val="1"/>
            </w:numPr>
            <w:rPr>
              <w:noProof/>
            </w:rPr>
          </w:pPr>
          <w:r>
            <w:rPr>
              <w:noProof/>
            </w:rPr>
            <w:t>Gov.UK (n.d)</w:t>
          </w:r>
          <w:r w:rsidR="00837E8E">
            <w:rPr>
              <w:noProof/>
            </w:rPr>
            <w:t xml:space="preserve"> </w:t>
          </w:r>
          <w:r w:rsidR="00837E8E">
            <w:rPr>
              <w:i/>
              <w:iCs/>
              <w:noProof/>
            </w:rPr>
            <w:t xml:space="preserve">Disability rights </w:t>
          </w:r>
          <w:hyperlink r:id="rId12" w:history="1">
            <w:r w:rsidR="00837E8E" w:rsidRPr="00837E8E">
              <w:rPr>
                <w:rStyle w:val="Hyperlink"/>
                <w:noProof/>
              </w:rPr>
              <w:t>https://www.gov.uk/rights-disabled-person/education-rights</w:t>
            </w:r>
          </w:hyperlink>
          <w:r w:rsidR="00837E8E" w:rsidRPr="00837E8E">
            <w:rPr>
              <w:noProof/>
            </w:rPr>
            <w:t xml:space="preserve"> (accessed 24/4/23)</w:t>
          </w:r>
        </w:p>
        <w:p w14:paraId="67BDCE46" w14:textId="33F83F15" w:rsidR="00BC5FE3" w:rsidRDefault="00BC5FE3" w:rsidP="00543427">
          <w:pPr>
            <w:pStyle w:val="ListParagraph"/>
            <w:numPr>
              <w:ilvl w:val="0"/>
              <w:numId w:val="1"/>
            </w:numPr>
            <w:rPr>
              <w:noProof/>
            </w:rPr>
          </w:pPr>
          <w:r>
            <w:rPr>
              <w:noProof/>
            </w:rPr>
            <w:t xml:space="preserve">J. Cappleman-Morgan (2005) </w:t>
          </w:r>
          <w:r w:rsidR="00E112AD">
            <w:rPr>
              <w:noProof/>
            </w:rPr>
            <w:t xml:space="preserve">‘Supporting student parents in Higher Education: A policy analysis’ </w:t>
          </w:r>
          <w:r w:rsidR="00E112AD">
            <w:rPr>
              <w:i/>
              <w:iCs/>
              <w:noProof/>
            </w:rPr>
            <w:t xml:space="preserve">Nuffield foundation </w:t>
          </w:r>
          <w:r w:rsidR="00E112AD">
            <w:rPr>
              <w:noProof/>
            </w:rPr>
            <w:t>p.12</w:t>
          </w:r>
          <w:r w:rsidR="005E1463">
            <w:rPr>
              <w:noProof/>
            </w:rPr>
            <w:t xml:space="preserve"> </w:t>
          </w:r>
          <w:hyperlink r:id="rId13" w:history="1">
            <w:r w:rsidR="00BE17DF" w:rsidRPr="00D42331">
              <w:rPr>
                <w:rStyle w:val="Hyperlink"/>
                <w:i/>
                <w:iCs/>
                <w:noProof/>
              </w:rPr>
              <w:t>https://www.nuffieldfoundation.org/sites/default/files/files/Moreau%20Student%20Parent%20report%20-%20Full%20report%20October%202012.pdf</w:t>
            </w:r>
          </w:hyperlink>
          <w:r w:rsidR="00E112AD">
            <w:rPr>
              <w:i/>
              <w:iCs/>
              <w:noProof/>
            </w:rPr>
            <w:t xml:space="preserve"> </w:t>
          </w:r>
        </w:p>
        <w:p w14:paraId="4B1F3525" w14:textId="598CEF81" w:rsidR="00506D70" w:rsidRDefault="00543427" w:rsidP="00506D70">
          <w:pPr>
            <w:pStyle w:val="ListParagraph"/>
            <w:numPr>
              <w:ilvl w:val="0"/>
              <w:numId w:val="1"/>
            </w:numPr>
            <w:rPr>
              <w:rFonts w:cstheme="minorHAnsi"/>
              <w:noProof/>
            </w:rPr>
          </w:pPr>
          <w:r>
            <w:rPr>
              <w:noProof/>
            </w:rPr>
            <w:t xml:space="preserve">Mary Warnock </w:t>
          </w:r>
          <w:r w:rsidR="00BA60D4" w:rsidRPr="0032745E">
            <w:rPr>
              <w:rFonts w:cstheme="minorHAnsi"/>
              <w:noProof/>
            </w:rPr>
            <w:t xml:space="preserve">and Brahm Norwich </w:t>
          </w:r>
          <w:r w:rsidR="009D271D" w:rsidRPr="0032745E">
            <w:rPr>
              <w:rFonts w:cstheme="minorHAnsi"/>
              <w:noProof/>
            </w:rPr>
            <w:t>(2010)</w:t>
          </w:r>
          <w:r w:rsidR="00527195" w:rsidRPr="0032745E">
            <w:rPr>
              <w:rFonts w:cstheme="minorHAnsi"/>
              <w:noProof/>
            </w:rPr>
            <w:t xml:space="preserve"> </w:t>
          </w:r>
          <w:r w:rsidR="00527195" w:rsidRPr="0032745E">
            <w:rPr>
              <w:rFonts w:cstheme="minorHAnsi"/>
              <w:i/>
              <w:iCs/>
              <w:noProof/>
            </w:rPr>
            <w:t>Special Education Needs: A New Loo</w:t>
          </w:r>
          <w:r w:rsidR="004E6E3C" w:rsidRPr="0032745E">
            <w:rPr>
              <w:rFonts w:cstheme="minorHAnsi"/>
              <w:i/>
              <w:iCs/>
              <w:noProof/>
            </w:rPr>
            <w:t xml:space="preserve">, </w:t>
          </w:r>
          <w:r w:rsidR="004E6E3C" w:rsidRPr="0032745E">
            <w:rPr>
              <w:rFonts w:cstheme="minorHAnsi"/>
              <w:noProof/>
            </w:rPr>
            <w:t>2</w:t>
          </w:r>
          <w:r w:rsidR="004E6E3C" w:rsidRPr="0032745E">
            <w:rPr>
              <w:rFonts w:cstheme="minorHAnsi"/>
              <w:noProof/>
              <w:vertAlign w:val="superscript"/>
            </w:rPr>
            <w:t>nd</w:t>
          </w:r>
          <w:r w:rsidR="004E6E3C" w:rsidRPr="0032745E">
            <w:rPr>
              <w:rFonts w:cstheme="minorHAnsi"/>
              <w:noProof/>
            </w:rPr>
            <w:t xml:space="preserve"> edn </w:t>
          </w:r>
          <w:r w:rsidR="00FB4C0D" w:rsidRPr="0032745E">
            <w:rPr>
              <w:rFonts w:cstheme="minorHAnsi"/>
              <w:noProof/>
            </w:rPr>
            <w:t>p.35-36</w:t>
          </w:r>
        </w:p>
        <w:p w14:paraId="0ECD1F9A" w14:textId="57E78BD3" w:rsidR="00FA2FDC" w:rsidRDefault="00FA2FDC" w:rsidP="00506D70">
          <w:pPr>
            <w:pStyle w:val="ListParagraph"/>
            <w:numPr>
              <w:ilvl w:val="0"/>
              <w:numId w:val="1"/>
            </w:numPr>
            <w:rPr>
              <w:rFonts w:cstheme="minorHAnsi"/>
              <w:noProof/>
            </w:rPr>
          </w:pPr>
          <w:r>
            <w:rPr>
              <w:rFonts w:cstheme="minorHAnsi"/>
              <w:noProof/>
            </w:rPr>
            <w:t xml:space="preserve">Michael Cavalier (n.d) </w:t>
          </w:r>
          <w:r w:rsidR="00F37507">
            <w:rPr>
              <w:rFonts w:cstheme="minorHAnsi"/>
              <w:noProof/>
            </w:rPr>
            <w:t xml:space="preserve">‘How are students with special education needs supported in accessing higher education? </w:t>
          </w:r>
          <w:r w:rsidR="00F37507">
            <w:rPr>
              <w:rFonts w:cstheme="minorHAnsi"/>
              <w:i/>
              <w:iCs/>
              <w:noProof/>
            </w:rPr>
            <w:t xml:space="preserve">Univesrity of Warwick </w:t>
          </w:r>
          <w:hyperlink r:id="rId14" w:history="1">
            <w:r w:rsidR="00F37507" w:rsidRPr="00D42331">
              <w:rPr>
                <w:rStyle w:val="Hyperlink"/>
                <w:rFonts w:cstheme="minorHAnsi"/>
                <w:i/>
                <w:iCs/>
                <w:noProof/>
              </w:rPr>
              <w:t>https://warwick.ac.uk/study/outreach/studentprojects/conferenceandstudentprojects/michael_cavaliere_-_how_are_students_with_special_educational_needs_supported_in_accessing_higher_education.pdf</w:t>
            </w:r>
          </w:hyperlink>
          <w:r w:rsidR="00F37507">
            <w:rPr>
              <w:rFonts w:cstheme="minorHAnsi"/>
              <w:i/>
              <w:iCs/>
              <w:noProof/>
            </w:rPr>
            <w:t xml:space="preserve"> </w:t>
          </w:r>
        </w:p>
        <w:p w14:paraId="6CC55B26" w14:textId="456F23C6" w:rsidR="00A7744C" w:rsidRPr="0032745E" w:rsidRDefault="00A7744C" w:rsidP="00506D70">
          <w:pPr>
            <w:pStyle w:val="ListParagraph"/>
            <w:numPr>
              <w:ilvl w:val="0"/>
              <w:numId w:val="1"/>
            </w:numPr>
            <w:rPr>
              <w:rFonts w:cstheme="minorHAnsi"/>
              <w:noProof/>
            </w:rPr>
          </w:pPr>
          <w:r>
            <w:rPr>
              <w:rFonts w:cstheme="minorHAnsi"/>
              <w:noProof/>
            </w:rPr>
            <w:t>Phil Race (2020)</w:t>
          </w:r>
          <w:r>
            <w:rPr>
              <w:rFonts w:cstheme="minorHAnsi"/>
              <w:i/>
              <w:iCs/>
              <w:noProof/>
            </w:rPr>
            <w:t xml:space="preserve"> The lecturers’ toolkit: A practical guide to assessment, learning and teaching </w:t>
          </w:r>
          <w:r>
            <w:rPr>
              <w:rFonts w:cstheme="minorHAnsi"/>
              <w:noProof/>
            </w:rPr>
            <w:t xml:space="preserve"> Volume 5, p.196</w:t>
          </w:r>
        </w:p>
        <w:p w14:paraId="6FCA5102" w14:textId="77777777" w:rsidR="006A1579" w:rsidRDefault="00FF3344" w:rsidP="00506D70">
          <w:pPr>
            <w:pStyle w:val="ListParagraph"/>
            <w:numPr>
              <w:ilvl w:val="0"/>
              <w:numId w:val="1"/>
            </w:numPr>
            <w:rPr>
              <w:rFonts w:cstheme="minorHAnsi"/>
              <w:noProof/>
            </w:rPr>
          </w:pPr>
          <w:r w:rsidRPr="0032745E">
            <w:rPr>
              <w:rFonts w:cstheme="minorHAnsi"/>
              <w:noProof/>
            </w:rPr>
            <w:t xml:space="preserve">Pan Wei and Tang Wei (2005) ‘Student’s perception on Factors of Statistics Anxiety and Instructional Strategies’ </w:t>
          </w:r>
          <w:r w:rsidRPr="0032745E">
            <w:rPr>
              <w:rFonts w:cstheme="minorHAnsi"/>
              <w:i/>
              <w:iCs/>
              <w:noProof/>
            </w:rPr>
            <w:t>Journal of Instructional Psychology</w:t>
          </w:r>
          <w:r w:rsidRPr="0032745E">
            <w:rPr>
              <w:rFonts w:cstheme="minorHAnsi"/>
              <w:noProof/>
            </w:rPr>
            <w:t xml:space="preserve">, Volume 32 </w:t>
          </w:r>
        </w:p>
        <w:p w14:paraId="4858ED82" w14:textId="0E059AEC" w:rsidR="00FF3344" w:rsidRDefault="00000000" w:rsidP="006A1579">
          <w:pPr>
            <w:pStyle w:val="ListParagraph"/>
            <w:rPr>
              <w:rFonts w:cstheme="minorHAnsi"/>
              <w:noProof/>
            </w:rPr>
          </w:pPr>
          <w:hyperlink r:id="rId15" w:history="1">
            <w:r w:rsidR="006A1579" w:rsidRPr="00D42331">
              <w:rPr>
                <w:rStyle w:val="Hyperlink"/>
                <w:rFonts w:cstheme="minorHAnsi"/>
                <w:noProof/>
              </w:rPr>
              <w:t>https://www.proquest.com/docview/213906873?accountid=14680</w:t>
            </w:r>
          </w:hyperlink>
          <w:r w:rsidR="00FF3344" w:rsidRPr="0032745E">
            <w:rPr>
              <w:rFonts w:cstheme="minorHAnsi"/>
              <w:noProof/>
            </w:rPr>
            <w:t xml:space="preserve"> </w:t>
          </w:r>
        </w:p>
        <w:p w14:paraId="0814FC2C" w14:textId="31BB55D0" w:rsidR="006A1579" w:rsidRPr="006A1579" w:rsidRDefault="006A1579" w:rsidP="006A1579">
          <w:pPr>
            <w:pStyle w:val="ListParagraph"/>
            <w:rPr>
              <w:rFonts w:cstheme="minorHAnsi"/>
              <w:noProof/>
            </w:rPr>
          </w:pPr>
          <w:r>
            <w:rPr>
              <w:rFonts w:cstheme="minorHAnsi"/>
              <w:noProof/>
            </w:rPr>
            <w:t xml:space="preserve">Scope (n.d) </w:t>
          </w:r>
          <w:r w:rsidRPr="006A1579">
            <w:rPr>
              <w:rFonts w:cstheme="minorHAnsi"/>
              <w:i/>
              <w:iCs/>
              <w:noProof/>
            </w:rPr>
            <w:t>Reasonable adjustments in college and university education</w:t>
          </w:r>
          <w:r>
            <w:rPr>
              <w:rFonts w:cstheme="minorHAnsi"/>
              <w:noProof/>
            </w:rPr>
            <w:t xml:space="preserve"> </w:t>
          </w:r>
          <w:hyperlink r:id="rId16" w:anchor="Types-of-reasonable-adjustments-click" w:history="1">
            <w:r w:rsidRPr="00D42331">
              <w:rPr>
                <w:rStyle w:val="Hyperlink"/>
                <w:rFonts w:cstheme="minorHAnsi"/>
                <w:noProof/>
              </w:rPr>
              <w:t>https://www.scope.org.uk/advice-and-support/reasonable-adjustments-college-university/#Types-of-reasonable-adjustments-click</w:t>
            </w:r>
          </w:hyperlink>
          <w:r>
            <w:rPr>
              <w:rFonts w:cstheme="minorHAnsi"/>
              <w:noProof/>
            </w:rPr>
            <w:t xml:space="preserve"> </w:t>
          </w:r>
        </w:p>
        <w:p w14:paraId="40B06859" w14:textId="77777777" w:rsidR="0032745E" w:rsidRDefault="00506D70" w:rsidP="0032745E">
          <w:pPr>
            <w:pStyle w:val="ListParagraph"/>
            <w:numPr>
              <w:ilvl w:val="0"/>
              <w:numId w:val="1"/>
            </w:numPr>
            <w:rPr>
              <w:rFonts w:cstheme="minorHAnsi"/>
              <w:noProof/>
            </w:rPr>
          </w:pPr>
          <w:r w:rsidRPr="0032745E">
            <w:rPr>
              <w:rFonts w:cstheme="minorHAnsi"/>
              <w:noProof/>
            </w:rPr>
            <w:t>T</w:t>
          </w:r>
          <w:r w:rsidR="00CE6707" w:rsidRPr="0032745E">
            <w:rPr>
              <w:rFonts w:cstheme="minorHAnsi"/>
              <w:noProof/>
            </w:rPr>
            <w:t>ali</w:t>
          </w:r>
          <w:r w:rsidRPr="0032745E">
            <w:rPr>
              <w:rFonts w:cstheme="minorHAnsi"/>
              <w:noProof/>
            </w:rPr>
            <w:t>. Heiman (200) ‘Friendship quality among children</w:t>
          </w:r>
          <w:r w:rsidR="00207582" w:rsidRPr="0032745E">
            <w:rPr>
              <w:rFonts w:cstheme="minorHAnsi"/>
              <w:noProof/>
            </w:rPr>
            <w:t xml:space="preserve"> in three educational setting’ </w:t>
          </w:r>
          <w:r w:rsidR="00207582" w:rsidRPr="0032745E">
            <w:rPr>
              <w:rFonts w:cstheme="minorHAnsi"/>
              <w:i/>
              <w:iCs/>
              <w:noProof/>
            </w:rPr>
            <w:t>Journal of intellectual and devolpment disabilities</w:t>
          </w:r>
          <w:r w:rsidR="00207582" w:rsidRPr="0032745E">
            <w:rPr>
              <w:rFonts w:cstheme="minorHAnsi"/>
              <w:noProof/>
            </w:rPr>
            <w:t>,</w:t>
          </w:r>
          <w:r w:rsidR="00207582" w:rsidRPr="0032745E">
            <w:rPr>
              <w:rFonts w:cstheme="minorHAnsi"/>
              <w:i/>
              <w:iCs/>
              <w:noProof/>
            </w:rPr>
            <w:t xml:space="preserve"> </w:t>
          </w:r>
          <w:r w:rsidR="00207582" w:rsidRPr="0032745E">
            <w:rPr>
              <w:rFonts w:cstheme="minorHAnsi"/>
              <w:noProof/>
            </w:rPr>
            <w:t xml:space="preserve">Vol. 25 </w:t>
          </w:r>
          <w:hyperlink r:id="rId17" w:history="1">
            <w:r w:rsidR="00CE6707" w:rsidRPr="0032745E">
              <w:rPr>
                <w:rStyle w:val="Hyperlink"/>
                <w:rFonts w:cstheme="minorHAnsi"/>
                <w:noProof/>
              </w:rPr>
              <w:t>https://www.tandfonline.com/doi/abs/10.1080/132697800112749</w:t>
            </w:r>
          </w:hyperlink>
          <w:r w:rsidR="00CE6707" w:rsidRPr="0032745E">
            <w:rPr>
              <w:rFonts w:cstheme="minorHAnsi"/>
              <w:noProof/>
            </w:rPr>
            <w:t xml:space="preserve"> </w:t>
          </w:r>
        </w:p>
        <w:p w14:paraId="17708558" w14:textId="082D9A83" w:rsidR="008831AF" w:rsidRPr="00904461" w:rsidRDefault="0032745E" w:rsidP="00904461">
          <w:pPr>
            <w:pStyle w:val="ListParagraph"/>
            <w:numPr>
              <w:ilvl w:val="0"/>
              <w:numId w:val="1"/>
            </w:numPr>
            <w:rPr>
              <w:rFonts w:cstheme="minorHAnsi"/>
              <w:noProof/>
            </w:rPr>
          </w:pPr>
          <w:r>
            <w:rPr>
              <w:rFonts w:cstheme="minorHAnsi"/>
              <w:noProof/>
            </w:rPr>
            <w:lastRenderedPageBreak/>
            <w:t>Tammy Gregerssen and Elaine Horwitz (2002) ‘</w:t>
          </w:r>
          <w:r w:rsidRPr="0032745E">
            <w:rPr>
              <w:rFonts w:eastAsia="Times New Roman" w:cstheme="minorHAnsi"/>
              <w:color w:val="1C1D1E"/>
              <w:kern w:val="36"/>
              <w:lang w:eastAsia="en-GB"/>
            </w:rPr>
            <w:t xml:space="preserve">Language Learning and Perfectionism: Anxious and Non-Anxious Language Learners' </w:t>
          </w:r>
          <w:r w:rsidRPr="00904461">
            <w:rPr>
              <w:rFonts w:eastAsia="Times New Roman" w:cstheme="minorHAnsi"/>
              <w:color w:val="1C1D1E"/>
              <w:kern w:val="36"/>
              <w:lang w:eastAsia="en-GB"/>
            </w:rPr>
            <w:t xml:space="preserve">Reactions to Their Own Oral </w:t>
          </w:r>
          <w:r w:rsidRPr="00904461">
            <w:rPr>
              <w:rFonts w:eastAsia="Times New Roman" w:cstheme="minorHAnsi"/>
              <w:color w:val="000000" w:themeColor="text1"/>
              <w:kern w:val="36"/>
              <w:lang w:eastAsia="en-GB"/>
            </w:rPr>
            <w:t>Performance</w:t>
          </w:r>
          <w:r w:rsidR="00104F09" w:rsidRPr="00904461">
            <w:rPr>
              <w:rFonts w:eastAsia="Times New Roman" w:cstheme="minorHAnsi"/>
              <w:color w:val="000000" w:themeColor="text1"/>
              <w:kern w:val="36"/>
              <w:lang w:eastAsia="en-GB"/>
            </w:rPr>
            <w:t xml:space="preserve">’ </w:t>
          </w:r>
          <w:r w:rsidR="00104F09" w:rsidRPr="00904461">
            <w:rPr>
              <w:rFonts w:eastAsia="Times New Roman" w:cstheme="minorHAnsi"/>
              <w:i/>
              <w:iCs/>
              <w:color w:val="000000" w:themeColor="text1"/>
              <w:kern w:val="36"/>
              <w:lang w:eastAsia="en-GB"/>
            </w:rPr>
            <w:t xml:space="preserve">The Modern Language Journal, </w:t>
          </w:r>
          <w:r w:rsidR="00104F09" w:rsidRPr="00904461">
            <w:rPr>
              <w:rFonts w:eastAsia="Times New Roman" w:cstheme="minorHAnsi"/>
              <w:color w:val="000000" w:themeColor="text1"/>
              <w:kern w:val="36"/>
              <w:lang w:eastAsia="en-GB"/>
            </w:rPr>
            <w:t xml:space="preserve">Volume 86 </w:t>
          </w:r>
          <w:hyperlink r:id="rId18" w:history="1">
            <w:r w:rsidR="00904461" w:rsidRPr="00904461">
              <w:rPr>
                <w:rFonts w:cstheme="minorHAnsi"/>
                <w:color w:val="000000" w:themeColor="text1"/>
              </w:rPr>
              <w:t>https://doi.org/10.1111/1540-4781.00161</w:t>
            </w:r>
          </w:hyperlink>
          <w:r w:rsidR="00E273D5">
            <w:rPr>
              <w:rFonts w:cstheme="minorHAnsi"/>
              <w:color w:val="000000" w:themeColor="text1"/>
            </w:rPr>
            <w:t xml:space="preserve"> </w:t>
          </w:r>
        </w:p>
        <w:p w14:paraId="5EE987C0" w14:textId="48D1F931" w:rsidR="00390ECA" w:rsidRPr="003B5B4D" w:rsidRDefault="00390ECA" w:rsidP="00390ECA">
          <w:pPr>
            <w:pStyle w:val="ListParagraph"/>
            <w:numPr>
              <w:ilvl w:val="0"/>
              <w:numId w:val="1"/>
            </w:numPr>
            <w:rPr>
              <w:rStyle w:val="apple-converted-space"/>
              <w:i/>
              <w:iCs/>
            </w:rPr>
          </w:pPr>
          <w:r>
            <w:rPr>
              <w:noProof/>
            </w:rPr>
            <w:t xml:space="preserve">United Nation (2017) </w:t>
          </w:r>
          <w:r w:rsidRPr="00390ECA">
            <w:rPr>
              <w:i/>
              <w:iCs/>
              <w:noProof/>
            </w:rPr>
            <w:t>Committeee on the Rights of Persons with Disabilties</w:t>
          </w:r>
          <w:r>
            <w:rPr>
              <w:noProof/>
            </w:rPr>
            <w:t xml:space="preserve">, p.10 </w:t>
          </w:r>
          <w:hyperlink r:id="rId19" w:history="1">
            <w:r w:rsidRPr="00636E91">
              <w:rPr>
                <w:rStyle w:val="Hyperlink"/>
                <w:noProof/>
              </w:rPr>
              <w:t>https://docstore.ohchr.org/SelfServices/FilesHandler.ashx?enc=6QkG1d%2FPPRiCAqhKb7yhspCUnZhK1jU66fLQJyHIkqMIT3RDaLiqzhH8tVNxhro6S657eVNwuqlzu0xvsQUehREyYEQD%2BldQaLP31QDpRcmG35KYFtgGyAN%2BaB7cyky7</w:t>
            </w:r>
          </w:hyperlink>
          <w:r>
            <w:rPr>
              <w:noProof/>
            </w:rPr>
            <w:t xml:space="preserve"> </w:t>
          </w:r>
        </w:p>
        <w:p w14:paraId="67ED429B" w14:textId="0BE8877E" w:rsidR="007F183F" w:rsidRPr="00CD326C" w:rsidRDefault="007F183F" w:rsidP="007F183F">
          <w:pPr>
            <w:pStyle w:val="ListParagraph"/>
            <w:numPr>
              <w:ilvl w:val="0"/>
              <w:numId w:val="1"/>
            </w:numPr>
          </w:pPr>
          <w:r>
            <w:t xml:space="preserve">University of Wales Trinity Saint David (n.d) </w:t>
          </w:r>
          <w:r w:rsidRPr="00DD41CE">
            <w:rPr>
              <w:i/>
              <w:iCs/>
            </w:rPr>
            <w:t xml:space="preserve">Strategic Equality Plan </w:t>
          </w:r>
          <w:hyperlink r:id="rId20" w:history="1">
            <w:r w:rsidRPr="008A107B">
              <w:rPr>
                <w:rStyle w:val="Hyperlink"/>
              </w:rPr>
              <w:t>https://www.uwtsd.ac.uk/media/uwtsd-website/content-assets/documents/strategies-policies/Strategic-Equality-Plan-2020-2024.pdf</w:t>
            </w:r>
          </w:hyperlink>
          <w:r>
            <w:t xml:space="preserve"> (accessed 24/4/23)</w:t>
          </w:r>
        </w:p>
        <w:p w14:paraId="6CC2867B" w14:textId="26CD93A4" w:rsidR="00DF3F59" w:rsidRDefault="00DF3F59" w:rsidP="00DF3F59">
          <w:pPr>
            <w:pStyle w:val="ListParagraph"/>
            <w:numPr>
              <w:ilvl w:val="0"/>
              <w:numId w:val="1"/>
            </w:numPr>
            <w:rPr>
              <w:i/>
              <w:iCs/>
            </w:rPr>
          </w:pPr>
          <w:r>
            <w:t xml:space="preserve">University of Wales Trinity Saint David (n.d) </w:t>
          </w:r>
          <w:r w:rsidRPr="00A92D42">
            <w:rPr>
              <w:i/>
              <w:iCs/>
            </w:rPr>
            <w:t>Services for Disabled Students</w:t>
          </w:r>
          <w:r>
            <w:rPr>
              <w:i/>
              <w:iCs/>
            </w:rPr>
            <w:t xml:space="preserve">, </w:t>
          </w:r>
          <w:hyperlink r:id="rId21" w:history="1">
            <w:r w:rsidRPr="00533A06">
              <w:rPr>
                <w:rStyle w:val="Hyperlink"/>
              </w:rPr>
              <w:t>https://www.uwtsd.ac.uk/services-for-disabled-students/</w:t>
            </w:r>
          </w:hyperlink>
          <w:r w:rsidRPr="00533A06">
            <w:t xml:space="preserve"> (accessed 24/4/23)</w:t>
          </w:r>
        </w:p>
        <w:p w14:paraId="2D34AF5F" w14:textId="7FB14324" w:rsidR="00082088" w:rsidRDefault="00DF3F59" w:rsidP="00506D70">
          <w:pPr>
            <w:pStyle w:val="ListParagraph"/>
            <w:numPr>
              <w:ilvl w:val="0"/>
              <w:numId w:val="1"/>
            </w:numPr>
            <w:rPr>
              <w:noProof/>
            </w:rPr>
          </w:pPr>
          <w:r>
            <w:rPr>
              <w:noProof/>
            </w:rPr>
            <w:t xml:space="preserve"> </w:t>
          </w:r>
          <w:r w:rsidR="00DC47C0">
            <w:t xml:space="preserve">University of Wales Trinity Saint David (n.d) </w:t>
          </w:r>
          <w:r w:rsidR="00DC47C0">
            <w:rPr>
              <w:i/>
              <w:iCs/>
            </w:rPr>
            <w:t xml:space="preserve">Needs assessment protocol </w:t>
          </w:r>
          <w:hyperlink r:id="rId22" w:history="1">
            <w:r w:rsidR="006F77A9" w:rsidRPr="0032658F">
              <w:rPr>
                <w:rStyle w:val="Hyperlink"/>
              </w:rPr>
              <w:t>https://www.uwtsd.ac.uk/media/uwtsd-website/content-assets/documents/accommodation/needs-assessment-protocol.pdf</w:t>
            </w:r>
          </w:hyperlink>
          <w:r w:rsidR="006F77A9" w:rsidRPr="0032658F">
            <w:t xml:space="preserve"> (accessed: 24/4/23)</w:t>
          </w:r>
        </w:p>
        <w:p w14:paraId="4E69ADAB" w14:textId="6478BD1D" w:rsidR="008528E4" w:rsidRDefault="008528E4" w:rsidP="00506D70">
          <w:pPr>
            <w:pStyle w:val="ListParagraph"/>
            <w:numPr>
              <w:ilvl w:val="0"/>
              <w:numId w:val="1"/>
            </w:numPr>
            <w:rPr>
              <w:noProof/>
            </w:rPr>
          </w:pPr>
          <w:r>
            <w:t xml:space="preserve">University of Wales Trinity Saint David (n.d) </w:t>
          </w:r>
          <w:r>
            <w:rPr>
              <w:i/>
              <w:iCs/>
            </w:rPr>
            <w:t xml:space="preserve">Student pregnancy, maternity, paternity  and adoption leave </w:t>
          </w:r>
          <w:hyperlink r:id="rId23" w:history="1">
            <w:r w:rsidRPr="008528E4">
              <w:rPr>
                <w:rStyle w:val="Hyperlink"/>
              </w:rPr>
              <w:t>https://www.uwtsd.ac.uk/media/uwtsd-website/content-assets/documents/academic-office/misc-forms/Student_Pregnancy_Maternity_Paternity_and_Adoption_Leave_Policy.pdf</w:t>
            </w:r>
          </w:hyperlink>
          <w:r>
            <w:rPr>
              <w:i/>
              <w:iCs/>
            </w:rPr>
            <w:t xml:space="preserve"> </w:t>
          </w:r>
          <w:r>
            <w:t>(accessed: 25/4/23</w:t>
          </w:r>
          <w:r w:rsidR="00AD61CD">
            <w:t>)</w:t>
          </w:r>
        </w:p>
        <w:p w14:paraId="06FBDB4E" w14:textId="3612C2C2" w:rsidR="00272FAB" w:rsidRDefault="00272FAB" w:rsidP="006E5BA5">
          <w:pPr>
            <w:pStyle w:val="ListParagraph"/>
            <w:numPr>
              <w:ilvl w:val="0"/>
              <w:numId w:val="1"/>
            </w:numPr>
            <w:rPr>
              <w:noProof/>
            </w:rPr>
          </w:pPr>
          <w:r>
            <w:t xml:space="preserve">Virginia Brown (2007) ‘Pregnant and parenting students on campus’ </w:t>
          </w:r>
          <w:r>
            <w:rPr>
              <w:i/>
              <w:iCs/>
            </w:rPr>
            <w:t>Sage</w:t>
          </w:r>
          <w:r>
            <w:t>, Vol 27</w:t>
          </w:r>
          <w:r w:rsidR="00FC5035">
            <w:t>, p.499-530</w:t>
          </w:r>
          <w:r w:rsidR="006E5BA5">
            <w:t xml:space="preserve"> </w:t>
          </w:r>
          <w:hyperlink r:id="rId24" w:history="1">
            <w:r w:rsidR="00D45908" w:rsidRPr="00D42331">
              <w:rPr>
                <w:rStyle w:val="Hyperlink"/>
              </w:rPr>
              <w:t>https://journals.sagepub.com/doi/pdf/10.1177/0895904812453995?casa_token=0PSjLD00o9UAAAAA:-si4_aPGJuUBmz5hdJ7UGSWM16kU8ryRQYdBtNxwonQ9kDITGExR5Zw7K4CRT2_5EWDWk0B2oNYA</w:t>
            </w:r>
          </w:hyperlink>
          <w:r w:rsidR="00935A5C">
            <w:t xml:space="preserve"> </w:t>
          </w:r>
        </w:p>
        <w:p w14:paraId="5938A6F4" w14:textId="77777777" w:rsidR="00082088" w:rsidRPr="00A12F2E" w:rsidRDefault="00082088" w:rsidP="00082088">
          <w:pPr>
            <w:pStyle w:val="ListParagraph"/>
            <w:numPr>
              <w:ilvl w:val="0"/>
              <w:numId w:val="1"/>
            </w:numPr>
          </w:pPr>
          <w:r>
            <w:t xml:space="preserve">Welsh Government Department for Education and Skills (2017) </w:t>
          </w:r>
          <w:r>
            <w:rPr>
              <w:i/>
              <w:iCs/>
            </w:rPr>
            <w:t xml:space="preserve">Professional standards for further education teachers and work-based learning in practitioners in Wales </w:t>
          </w:r>
          <w:hyperlink r:id="rId25" w:history="1">
            <w:r w:rsidRPr="00E65936">
              <w:rPr>
                <w:rStyle w:val="Hyperlink"/>
                <w:i/>
                <w:iCs/>
              </w:rPr>
              <w:t>https://hwb.gov.wales/api/storage/460a740a-7bf1-4c7b-b4ae-348ae380879b/professional-standards-further-education-teachers-work-based-learning-practitioners-wales.pdf</w:t>
            </w:r>
          </w:hyperlink>
          <w:r>
            <w:rPr>
              <w:i/>
              <w:iCs/>
            </w:rPr>
            <w:t xml:space="preserve"> </w:t>
          </w:r>
        </w:p>
        <w:p w14:paraId="223770AA" w14:textId="78714A1A" w:rsidR="00A56B8B" w:rsidRDefault="00000000" w:rsidP="00506D70">
          <w:pPr>
            <w:pStyle w:val="ListParagraph"/>
            <w:numPr>
              <w:ilvl w:val="0"/>
              <w:numId w:val="1"/>
            </w:numPr>
            <w:rPr>
              <w:noProof/>
            </w:rPr>
          </w:pPr>
        </w:p>
      </w:sdtContent>
    </w:sdt>
    <w:p w14:paraId="4900E4C5" w14:textId="77777777" w:rsidR="00A56B8B" w:rsidRPr="00680930" w:rsidRDefault="00A56B8B" w:rsidP="00680930"/>
    <w:sectPr w:rsidR="00A56B8B" w:rsidRPr="0068093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E7611DC"/>
    <w:multiLevelType w:val="hybridMultilevel"/>
    <w:tmpl w:val="7C7AF5DC"/>
    <w:lvl w:ilvl="0" w:tplc="4FE8EA84">
      <w:start w:val="19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4475368"/>
    <w:multiLevelType w:val="hybridMultilevel"/>
    <w:tmpl w:val="0310FAE0"/>
    <w:lvl w:ilvl="0" w:tplc="1D22FA2C">
      <w:numFmt w:val="bullet"/>
      <w:lvlText w:val="-"/>
      <w:lvlJc w:val="left"/>
      <w:pPr>
        <w:ind w:left="4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2" w15:restartNumberingAfterBreak="0">
    <w:nsid w:val="610B2ABB"/>
    <w:multiLevelType w:val="hybridMultilevel"/>
    <w:tmpl w:val="79064646"/>
    <w:lvl w:ilvl="0" w:tplc="FE629C38">
      <w:start w:val="25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  <w:b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81826314">
    <w:abstractNumId w:val="2"/>
  </w:num>
  <w:num w:numId="2" w16cid:durableId="587009313">
    <w:abstractNumId w:val="0"/>
  </w:num>
  <w:num w:numId="3" w16cid:durableId="36687504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4C71"/>
    <w:rsid w:val="00005205"/>
    <w:rsid w:val="00005705"/>
    <w:rsid w:val="00005A0A"/>
    <w:rsid w:val="00005EEB"/>
    <w:rsid w:val="00005FA7"/>
    <w:rsid w:val="0001389B"/>
    <w:rsid w:val="000221CF"/>
    <w:rsid w:val="00025D09"/>
    <w:rsid w:val="00026E08"/>
    <w:rsid w:val="00026F0D"/>
    <w:rsid w:val="00032674"/>
    <w:rsid w:val="00035253"/>
    <w:rsid w:val="00035CD3"/>
    <w:rsid w:val="00037FF6"/>
    <w:rsid w:val="00041FD2"/>
    <w:rsid w:val="00045206"/>
    <w:rsid w:val="00045CC9"/>
    <w:rsid w:val="000528D6"/>
    <w:rsid w:val="000541A6"/>
    <w:rsid w:val="00054DB4"/>
    <w:rsid w:val="00056D60"/>
    <w:rsid w:val="000575DF"/>
    <w:rsid w:val="000619DE"/>
    <w:rsid w:val="0006457B"/>
    <w:rsid w:val="00066723"/>
    <w:rsid w:val="00073FB5"/>
    <w:rsid w:val="00076105"/>
    <w:rsid w:val="0008030F"/>
    <w:rsid w:val="00082088"/>
    <w:rsid w:val="000830D6"/>
    <w:rsid w:val="0009297E"/>
    <w:rsid w:val="00095AEC"/>
    <w:rsid w:val="000A1382"/>
    <w:rsid w:val="000A37B4"/>
    <w:rsid w:val="000D13E1"/>
    <w:rsid w:val="000E371F"/>
    <w:rsid w:val="000E66BD"/>
    <w:rsid w:val="000F2146"/>
    <w:rsid w:val="000F5651"/>
    <w:rsid w:val="000F5A7C"/>
    <w:rsid w:val="001043B7"/>
    <w:rsid w:val="00104F09"/>
    <w:rsid w:val="001056DC"/>
    <w:rsid w:val="00132064"/>
    <w:rsid w:val="00132813"/>
    <w:rsid w:val="001346F0"/>
    <w:rsid w:val="0013631B"/>
    <w:rsid w:val="001371A6"/>
    <w:rsid w:val="00137241"/>
    <w:rsid w:val="00137B2D"/>
    <w:rsid w:val="001419EE"/>
    <w:rsid w:val="00147F46"/>
    <w:rsid w:val="001525CE"/>
    <w:rsid w:val="001538D1"/>
    <w:rsid w:val="00154A25"/>
    <w:rsid w:val="0016074A"/>
    <w:rsid w:val="00160852"/>
    <w:rsid w:val="00161F80"/>
    <w:rsid w:val="00162092"/>
    <w:rsid w:val="00163448"/>
    <w:rsid w:val="00167D92"/>
    <w:rsid w:val="00174F3C"/>
    <w:rsid w:val="00177FF7"/>
    <w:rsid w:val="00180DBD"/>
    <w:rsid w:val="00185697"/>
    <w:rsid w:val="00190BD7"/>
    <w:rsid w:val="00191244"/>
    <w:rsid w:val="001925AB"/>
    <w:rsid w:val="001A1A6D"/>
    <w:rsid w:val="001A537F"/>
    <w:rsid w:val="001A726D"/>
    <w:rsid w:val="001B0E3C"/>
    <w:rsid w:val="001B298F"/>
    <w:rsid w:val="001C0986"/>
    <w:rsid w:val="001C2152"/>
    <w:rsid w:val="001C2BB1"/>
    <w:rsid w:val="001C6A76"/>
    <w:rsid w:val="001C7D8B"/>
    <w:rsid w:val="001D151C"/>
    <w:rsid w:val="001E0C7B"/>
    <w:rsid w:val="001F0982"/>
    <w:rsid w:val="001F48AE"/>
    <w:rsid w:val="001F6A24"/>
    <w:rsid w:val="00205360"/>
    <w:rsid w:val="00205CC6"/>
    <w:rsid w:val="00207582"/>
    <w:rsid w:val="00210716"/>
    <w:rsid w:val="002240A9"/>
    <w:rsid w:val="002257BE"/>
    <w:rsid w:val="002259D5"/>
    <w:rsid w:val="00225C9F"/>
    <w:rsid w:val="00226B63"/>
    <w:rsid w:val="002307A8"/>
    <w:rsid w:val="00237302"/>
    <w:rsid w:val="00237CE9"/>
    <w:rsid w:val="002400AC"/>
    <w:rsid w:val="00240F70"/>
    <w:rsid w:val="002427CA"/>
    <w:rsid w:val="00261F33"/>
    <w:rsid w:val="00272FAB"/>
    <w:rsid w:val="002745E4"/>
    <w:rsid w:val="00285707"/>
    <w:rsid w:val="00292CD0"/>
    <w:rsid w:val="002A35DB"/>
    <w:rsid w:val="002A50E4"/>
    <w:rsid w:val="002A67A6"/>
    <w:rsid w:val="002B0717"/>
    <w:rsid w:val="002B2606"/>
    <w:rsid w:val="002B3698"/>
    <w:rsid w:val="002B7A20"/>
    <w:rsid w:val="002E0F7F"/>
    <w:rsid w:val="002E1D87"/>
    <w:rsid w:val="002E3E45"/>
    <w:rsid w:val="002F585A"/>
    <w:rsid w:val="003049E7"/>
    <w:rsid w:val="00305FBA"/>
    <w:rsid w:val="00310587"/>
    <w:rsid w:val="00314EC4"/>
    <w:rsid w:val="00315EBF"/>
    <w:rsid w:val="003214B1"/>
    <w:rsid w:val="003230F2"/>
    <w:rsid w:val="0032658F"/>
    <w:rsid w:val="0032745E"/>
    <w:rsid w:val="00331F79"/>
    <w:rsid w:val="00343129"/>
    <w:rsid w:val="00346B83"/>
    <w:rsid w:val="00352ED8"/>
    <w:rsid w:val="00353D90"/>
    <w:rsid w:val="003554CA"/>
    <w:rsid w:val="00367C71"/>
    <w:rsid w:val="00372D1F"/>
    <w:rsid w:val="00375667"/>
    <w:rsid w:val="003769D1"/>
    <w:rsid w:val="00381488"/>
    <w:rsid w:val="003820FE"/>
    <w:rsid w:val="00390ECA"/>
    <w:rsid w:val="003934C6"/>
    <w:rsid w:val="003973A7"/>
    <w:rsid w:val="003A2F0C"/>
    <w:rsid w:val="003B0684"/>
    <w:rsid w:val="003B1DDE"/>
    <w:rsid w:val="003B42C5"/>
    <w:rsid w:val="003B5B4D"/>
    <w:rsid w:val="003B6A09"/>
    <w:rsid w:val="003B7337"/>
    <w:rsid w:val="003C355A"/>
    <w:rsid w:val="003C7363"/>
    <w:rsid w:val="003D31F1"/>
    <w:rsid w:val="003E4F8B"/>
    <w:rsid w:val="003F23B3"/>
    <w:rsid w:val="003F2461"/>
    <w:rsid w:val="003F6B71"/>
    <w:rsid w:val="00412BA4"/>
    <w:rsid w:val="00415B82"/>
    <w:rsid w:val="00434C4F"/>
    <w:rsid w:val="00436080"/>
    <w:rsid w:val="00442408"/>
    <w:rsid w:val="00442A6F"/>
    <w:rsid w:val="00453C24"/>
    <w:rsid w:val="004540EC"/>
    <w:rsid w:val="00462533"/>
    <w:rsid w:val="004629D0"/>
    <w:rsid w:val="004648DB"/>
    <w:rsid w:val="00465788"/>
    <w:rsid w:val="004851E1"/>
    <w:rsid w:val="004872E0"/>
    <w:rsid w:val="00492087"/>
    <w:rsid w:val="00492CE0"/>
    <w:rsid w:val="004A1613"/>
    <w:rsid w:val="004A26C7"/>
    <w:rsid w:val="004B3C9D"/>
    <w:rsid w:val="004B50C6"/>
    <w:rsid w:val="004C2A67"/>
    <w:rsid w:val="004D4830"/>
    <w:rsid w:val="004D61B6"/>
    <w:rsid w:val="004E0A85"/>
    <w:rsid w:val="004E3626"/>
    <w:rsid w:val="004E6E3C"/>
    <w:rsid w:val="004F1759"/>
    <w:rsid w:val="004F5126"/>
    <w:rsid w:val="004F5AA9"/>
    <w:rsid w:val="00500B27"/>
    <w:rsid w:val="00500FC7"/>
    <w:rsid w:val="00501DE3"/>
    <w:rsid w:val="0050200A"/>
    <w:rsid w:val="00505E00"/>
    <w:rsid w:val="00506D70"/>
    <w:rsid w:val="005075E0"/>
    <w:rsid w:val="00510DD6"/>
    <w:rsid w:val="005173C7"/>
    <w:rsid w:val="00520C63"/>
    <w:rsid w:val="00527195"/>
    <w:rsid w:val="00527D58"/>
    <w:rsid w:val="00532EE2"/>
    <w:rsid w:val="00533A06"/>
    <w:rsid w:val="00535286"/>
    <w:rsid w:val="00537186"/>
    <w:rsid w:val="0054065F"/>
    <w:rsid w:val="00543427"/>
    <w:rsid w:val="00546EFD"/>
    <w:rsid w:val="005473BB"/>
    <w:rsid w:val="00552360"/>
    <w:rsid w:val="00562A89"/>
    <w:rsid w:val="00590EB1"/>
    <w:rsid w:val="00591FA9"/>
    <w:rsid w:val="00595817"/>
    <w:rsid w:val="005A3841"/>
    <w:rsid w:val="005A6FC1"/>
    <w:rsid w:val="005A74AA"/>
    <w:rsid w:val="005B7291"/>
    <w:rsid w:val="005B73B7"/>
    <w:rsid w:val="005B73F1"/>
    <w:rsid w:val="005D219A"/>
    <w:rsid w:val="005D3046"/>
    <w:rsid w:val="005D5E4E"/>
    <w:rsid w:val="005E1463"/>
    <w:rsid w:val="005E4EA8"/>
    <w:rsid w:val="005F097E"/>
    <w:rsid w:val="005F1DDE"/>
    <w:rsid w:val="005F2FA1"/>
    <w:rsid w:val="005F6EFB"/>
    <w:rsid w:val="006025C4"/>
    <w:rsid w:val="00611281"/>
    <w:rsid w:val="00615B3C"/>
    <w:rsid w:val="006176C8"/>
    <w:rsid w:val="0062043E"/>
    <w:rsid w:val="00622695"/>
    <w:rsid w:val="00623946"/>
    <w:rsid w:val="006349C1"/>
    <w:rsid w:val="006358D5"/>
    <w:rsid w:val="00641A6F"/>
    <w:rsid w:val="0064542E"/>
    <w:rsid w:val="00655B29"/>
    <w:rsid w:val="0065689A"/>
    <w:rsid w:val="00662C4F"/>
    <w:rsid w:val="006709E0"/>
    <w:rsid w:val="00671143"/>
    <w:rsid w:val="006735CB"/>
    <w:rsid w:val="00680930"/>
    <w:rsid w:val="00683225"/>
    <w:rsid w:val="006858EB"/>
    <w:rsid w:val="00697E22"/>
    <w:rsid w:val="006A1579"/>
    <w:rsid w:val="006A7243"/>
    <w:rsid w:val="006B2065"/>
    <w:rsid w:val="006B7AB9"/>
    <w:rsid w:val="006C0A11"/>
    <w:rsid w:val="006C1974"/>
    <w:rsid w:val="006C497D"/>
    <w:rsid w:val="006C6343"/>
    <w:rsid w:val="006D2AB4"/>
    <w:rsid w:val="006D72C9"/>
    <w:rsid w:val="006D7AFE"/>
    <w:rsid w:val="006E363D"/>
    <w:rsid w:val="006E4A2E"/>
    <w:rsid w:val="006E5651"/>
    <w:rsid w:val="006E5BA5"/>
    <w:rsid w:val="006E6D3F"/>
    <w:rsid w:val="006F1278"/>
    <w:rsid w:val="006F171B"/>
    <w:rsid w:val="006F77A9"/>
    <w:rsid w:val="007054EF"/>
    <w:rsid w:val="00705729"/>
    <w:rsid w:val="007078C1"/>
    <w:rsid w:val="007133F2"/>
    <w:rsid w:val="0071465D"/>
    <w:rsid w:val="00720A19"/>
    <w:rsid w:val="00724FA7"/>
    <w:rsid w:val="007265DE"/>
    <w:rsid w:val="007504D0"/>
    <w:rsid w:val="007513CB"/>
    <w:rsid w:val="007520A9"/>
    <w:rsid w:val="0075627E"/>
    <w:rsid w:val="007656A6"/>
    <w:rsid w:val="00770FBD"/>
    <w:rsid w:val="0077647A"/>
    <w:rsid w:val="00780C42"/>
    <w:rsid w:val="00787B5D"/>
    <w:rsid w:val="00790454"/>
    <w:rsid w:val="007905A2"/>
    <w:rsid w:val="0079562E"/>
    <w:rsid w:val="007971C9"/>
    <w:rsid w:val="007A1046"/>
    <w:rsid w:val="007B4AF5"/>
    <w:rsid w:val="007C0C97"/>
    <w:rsid w:val="007C100E"/>
    <w:rsid w:val="007C672D"/>
    <w:rsid w:val="007D67EE"/>
    <w:rsid w:val="007E209A"/>
    <w:rsid w:val="007F183F"/>
    <w:rsid w:val="0080280D"/>
    <w:rsid w:val="0080551D"/>
    <w:rsid w:val="00806406"/>
    <w:rsid w:val="00813201"/>
    <w:rsid w:val="00837E8E"/>
    <w:rsid w:val="008416F4"/>
    <w:rsid w:val="00846035"/>
    <w:rsid w:val="008505C4"/>
    <w:rsid w:val="00851FC4"/>
    <w:rsid w:val="008528E4"/>
    <w:rsid w:val="008536B7"/>
    <w:rsid w:val="008569FE"/>
    <w:rsid w:val="00863C15"/>
    <w:rsid w:val="0086697D"/>
    <w:rsid w:val="00872DD1"/>
    <w:rsid w:val="008748F7"/>
    <w:rsid w:val="00882DF5"/>
    <w:rsid w:val="008831AF"/>
    <w:rsid w:val="0088790C"/>
    <w:rsid w:val="00892283"/>
    <w:rsid w:val="008927F9"/>
    <w:rsid w:val="008934BF"/>
    <w:rsid w:val="008A073C"/>
    <w:rsid w:val="008A07F7"/>
    <w:rsid w:val="008A245C"/>
    <w:rsid w:val="008B5710"/>
    <w:rsid w:val="008C5E53"/>
    <w:rsid w:val="008D3016"/>
    <w:rsid w:val="008D7292"/>
    <w:rsid w:val="008D7D9A"/>
    <w:rsid w:val="008E4BED"/>
    <w:rsid w:val="008F2EA3"/>
    <w:rsid w:val="008F6B28"/>
    <w:rsid w:val="0090162F"/>
    <w:rsid w:val="0090264D"/>
    <w:rsid w:val="00904461"/>
    <w:rsid w:val="009054FF"/>
    <w:rsid w:val="00910C52"/>
    <w:rsid w:val="00912499"/>
    <w:rsid w:val="0091445C"/>
    <w:rsid w:val="00915458"/>
    <w:rsid w:val="00921C8C"/>
    <w:rsid w:val="009318B0"/>
    <w:rsid w:val="00932B4D"/>
    <w:rsid w:val="00935A5C"/>
    <w:rsid w:val="00941323"/>
    <w:rsid w:val="00941E1B"/>
    <w:rsid w:val="009457B3"/>
    <w:rsid w:val="00952BE3"/>
    <w:rsid w:val="009645C9"/>
    <w:rsid w:val="0096738C"/>
    <w:rsid w:val="0097288F"/>
    <w:rsid w:val="00976DB9"/>
    <w:rsid w:val="0098361B"/>
    <w:rsid w:val="009876FE"/>
    <w:rsid w:val="00987D9F"/>
    <w:rsid w:val="00990B29"/>
    <w:rsid w:val="00992B64"/>
    <w:rsid w:val="00993699"/>
    <w:rsid w:val="00995C88"/>
    <w:rsid w:val="009A0D54"/>
    <w:rsid w:val="009C2EB3"/>
    <w:rsid w:val="009C568A"/>
    <w:rsid w:val="009D0A8A"/>
    <w:rsid w:val="009D271D"/>
    <w:rsid w:val="009D4CC1"/>
    <w:rsid w:val="009D62D6"/>
    <w:rsid w:val="009D695B"/>
    <w:rsid w:val="009E5610"/>
    <w:rsid w:val="009E5824"/>
    <w:rsid w:val="009E7532"/>
    <w:rsid w:val="009F04F0"/>
    <w:rsid w:val="009F3109"/>
    <w:rsid w:val="009F33E9"/>
    <w:rsid w:val="009F5AEF"/>
    <w:rsid w:val="00A0461C"/>
    <w:rsid w:val="00A064B3"/>
    <w:rsid w:val="00A23468"/>
    <w:rsid w:val="00A23953"/>
    <w:rsid w:val="00A25282"/>
    <w:rsid w:val="00A3344D"/>
    <w:rsid w:val="00A351B4"/>
    <w:rsid w:val="00A410F0"/>
    <w:rsid w:val="00A41CF4"/>
    <w:rsid w:val="00A45592"/>
    <w:rsid w:val="00A46ECE"/>
    <w:rsid w:val="00A52012"/>
    <w:rsid w:val="00A5541E"/>
    <w:rsid w:val="00A56027"/>
    <w:rsid w:val="00A56B8B"/>
    <w:rsid w:val="00A56C35"/>
    <w:rsid w:val="00A63D35"/>
    <w:rsid w:val="00A74A2C"/>
    <w:rsid w:val="00A7744C"/>
    <w:rsid w:val="00A77D17"/>
    <w:rsid w:val="00A918FB"/>
    <w:rsid w:val="00A93B0F"/>
    <w:rsid w:val="00A952F5"/>
    <w:rsid w:val="00A95C00"/>
    <w:rsid w:val="00A962D0"/>
    <w:rsid w:val="00AA4354"/>
    <w:rsid w:val="00AB30BC"/>
    <w:rsid w:val="00AC0CA5"/>
    <w:rsid w:val="00AD1382"/>
    <w:rsid w:val="00AD1E1A"/>
    <w:rsid w:val="00AD37A3"/>
    <w:rsid w:val="00AD61CD"/>
    <w:rsid w:val="00AD644C"/>
    <w:rsid w:val="00AE0C6E"/>
    <w:rsid w:val="00AE313D"/>
    <w:rsid w:val="00AE5E09"/>
    <w:rsid w:val="00AE6052"/>
    <w:rsid w:val="00AF0F28"/>
    <w:rsid w:val="00AF1783"/>
    <w:rsid w:val="00AF2B42"/>
    <w:rsid w:val="00B0692A"/>
    <w:rsid w:val="00B13E35"/>
    <w:rsid w:val="00B158CE"/>
    <w:rsid w:val="00B162AD"/>
    <w:rsid w:val="00B200D0"/>
    <w:rsid w:val="00B31194"/>
    <w:rsid w:val="00B50293"/>
    <w:rsid w:val="00B5032F"/>
    <w:rsid w:val="00B57E6A"/>
    <w:rsid w:val="00B67A72"/>
    <w:rsid w:val="00B7413F"/>
    <w:rsid w:val="00B75DF6"/>
    <w:rsid w:val="00B77284"/>
    <w:rsid w:val="00B83DA8"/>
    <w:rsid w:val="00B90518"/>
    <w:rsid w:val="00B91974"/>
    <w:rsid w:val="00B94C31"/>
    <w:rsid w:val="00B94CDD"/>
    <w:rsid w:val="00BA21FF"/>
    <w:rsid w:val="00BA2317"/>
    <w:rsid w:val="00BA2968"/>
    <w:rsid w:val="00BA4FC6"/>
    <w:rsid w:val="00BA60D4"/>
    <w:rsid w:val="00BA63F7"/>
    <w:rsid w:val="00BC5FE3"/>
    <w:rsid w:val="00BD3289"/>
    <w:rsid w:val="00BE17DF"/>
    <w:rsid w:val="00BE5F8D"/>
    <w:rsid w:val="00BE724E"/>
    <w:rsid w:val="00BF23FF"/>
    <w:rsid w:val="00BF26B1"/>
    <w:rsid w:val="00BF6669"/>
    <w:rsid w:val="00C10047"/>
    <w:rsid w:val="00C23FD8"/>
    <w:rsid w:val="00C27AE2"/>
    <w:rsid w:val="00C34876"/>
    <w:rsid w:val="00C41925"/>
    <w:rsid w:val="00C427DE"/>
    <w:rsid w:val="00C42E29"/>
    <w:rsid w:val="00C46FB1"/>
    <w:rsid w:val="00C47C22"/>
    <w:rsid w:val="00C61492"/>
    <w:rsid w:val="00C62BE2"/>
    <w:rsid w:val="00C72A8C"/>
    <w:rsid w:val="00C83793"/>
    <w:rsid w:val="00C8484B"/>
    <w:rsid w:val="00C93407"/>
    <w:rsid w:val="00C97283"/>
    <w:rsid w:val="00CA4908"/>
    <w:rsid w:val="00CA51C9"/>
    <w:rsid w:val="00CB11C3"/>
    <w:rsid w:val="00CC07A6"/>
    <w:rsid w:val="00CC0E18"/>
    <w:rsid w:val="00CC10CF"/>
    <w:rsid w:val="00CC54F0"/>
    <w:rsid w:val="00CD1B9E"/>
    <w:rsid w:val="00CD4BAA"/>
    <w:rsid w:val="00CD4CFF"/>
    <w:rsid w:val="00CE6707"/>
    <w:rsid w:val="00CF3107"/>
    <w:rsid w:val="00D006DD"/>
    <w:rsid w:val="00D07D55"/>
    <w:rsid w:val="00D11E82"/>
    <w:rsid w:val="00D1439D"/>
    <w:rsid w:val="00D22757"/>
    <w:rsid w:val="00D2541A"/>
    <w:rsid w:val="00D25DAB"/>
    <w:rsid w:val="00D310B0"/>
    <w:rsid w:val="00D323C2"/>
    <w:rsid w:val="00D326D0"/>
    <w:rsid w:val="00D33AE0"/>
    <w:rsid w:val="00D4085D"/>
    <w:rsid w:val="00D438C9"/>
    <w:rsid w:val="00D44003"/>
    <w:rsid w:val="00D45908"/>
    <w:rsid w:val="00D47664"/>
    <w:rsid w:val="00D549FB"/>
    <w:rsid w:val="00D65EBA"/>
    <w:rsid w:val="00D66C9C"/>
    <w:rsid w:val="00D700EC"/>
    <w:rsid w:val="00D70244"/>
    <w:rsid w:val="00D705FB"/>
    <w:rsid w:val="00D76188"/>
    <w:rsid w:val="00D76D61"/>
    <w:rsid w:val="00D80A2B"/>
    <w:rsid w:val="00D82E03"/>
    <w:rsid w:val="00D9290E"/>
    <w:rsid w:val="00D9668C"/>
    <w:rsid w:val="00DA0672"/>
    <w:rsid w:val="00DA7897"/>
    <w:rsid w:val="00DB05B4"/>
    <w:rsid w:val="00DB5BE4"/>
    <w:rsid w:val="00DC0036"/>
    <w:rsid w:val="00DC47C0"/>
    <w:rsid w:val="00DD118C"/>
    <w:rsid w:val="00DD1538"/>
    <w:rsid w:val="00DD31A4"/>
    <w:rsid w:val="00DD72A9"/>
    <w:rsid w:val="00DD79CB"/>
    <w:rsid w:val="00DE0A32"/>
    <w:rsid w:val="00DE0C81"/>
    <w:rsid w:val="00DE1A42"/>
    <w:rsid w:val="00DE2D1C"/>
    <w:rsid w:val="00DE5FAA"/>
    <w:rsid w:val="00DF0167"/>
    <w:rsid w:val="00DF0737"/>
    <w:rsid w:val="00DF3F59"/>
    <w:rsid w:val="00DF7CE9"/>
    <w:rsid w:val="00E01649"/>
    <w:rsid w:val="00E07636"/>
    <w:rsid w:val="00E1060E"/>
    <w:rsid w:val="00E112AD"/>
    <w:rsid w:val="00E123BD"/>
    <w:rsid w:val="00E13C61"/>
    <w:rsid w:val="00E22C8D"/>
    <w:rsid w:val="00E23C40"/>
    <w:rsid w:val="00E273D5"/>
    <w:rsid w:val="00E303B9"/>
    <w:rsid w:val="00E306B0"/>
    <w:rsid w:val="00E41AC0"/>
    <w:rsid w:val="00E53AE9"/>
    <w:rsid w:val="00E55127"/>
    <w:rsid w:val="00E62820"/>
    <w:rsid w:val="00E66352"/>
    <w:rsid w:val="00E771B4"/>
    <w:rsid w:val="00E835DE"/>
    <w:rsid w:val="00E8730C"/>
    <w:rsid w:val="00E90CCA"/>
    <w:rsid w:val="00EA06A6"/>
    <w:rsid w:val="00EA2938"/>
    <w:rsid w:val="00EA54DA"/>
    <w:rsid w:val="00EA7EA0"/>
    <w:rsid w:val="00EA7F7F"/>
    <w:rsid w:val="00EB16F5"/>
    <w:rsid w:val="00EB2CCC"/>
    <w:rsid w:val="00EB4CCC"/>
    <w:rsid w:val="00EB6437"/>
    <w:rsid w:val="00EC5EC5"/>
    <w:rsid w:val="00EE0165"/>
    <w:rsid w:val="00EE44EA"/>
    <w:rsid w:val="00EE5658"/>
    <w:rsid w:val="00EE69E9"/>
    <w:rsid w:val="00EE6E4F"/>
    <w:rsid w:val="00EF64D9"/>
    <w:rsid w:val="00F0287C"/>
    <w:rsid w:val="00F06F62"/>
    <w:rsid w:val="00F15EEC"/>
    <w:rsid w:val="00F175A1"/>
    <w:rsid w:val="00F309B1"/>
    <w:rsid w:val="00F35B9A"/>
    <w:rsid w:val="00F37507"/>
    <w:rsid w:val="00F3795E"/>
    <w:rsid w:val="00F41E3E"/>
    <w:rsid w:val="00F4216C"/>
    <w:rsid w:val="00F4364A"/>
    <w:rsid w:val="00F47182"/>
    <w:rsid w:val="00F55BB6"/>
    <w:rsid w:val="00F61686"/>
    <w:rsid w:val="00F7307E"/>
    <w:rsid w:val="00F803D4"/>
    <w:rsid w:val="00F85118"/>
    <w:rsid w:val="00F948DB"/>
    <w:rsid w:val="00F94C71"/>
    <w:rsid w:val="00F961A7"/>
    <w:rsid w:val="00F96F66"/>
    <w:rsid w:val="00F97BA8"/>
    <w:rsid w:val="00FA0B08"/>
    <w:rsid w:val="00FA2FDC"/>
    <w:rsid w:val="00FA4E4D"/>
    <w:rsid w:val="00FB4215"/>
    <w:rsid w:val="00FB4C0D"/>
    <w:rsid w:val="00FB68AC"/>
    <w:rsid w:val="00FB6B14"/>
    <w:rsid w:val="00FC269F"/>
    <w:rsid w:val="00FC29D9"/>
    <w:rsid w:val="00FC331F"/>
    <w:rsid w:val="00FC4629"/>
    <w:rsid w:val="00FC4A5F"/>
    <w:rsid w:val="00FC5035"/>
    <w:rsid w:val="00FD2D7C"/>
    <w:rsid w:val="00FF2640"/>
    <w:rsid w:val="00FF2F12"/>
    <w:rsid w:val="00FF3344"/>
    <w:rsid w:val="00FF5A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A7B0FD5"/>
  <w15:chartTrackingRefBased/>
  <w15:docId w15:val="{4F91D628-D25A-F64D-8B75-C69F1AA0D7F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56B8B"/>
    <w:pPr>
      <w:keepNext/>
      <w:keepLines/>
      <w:spacing w:before="480" w:line="276" w:lineRule="auto"/>
      <w:outlineLvl w:val="0"/>
    </w:pPr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  <w:lang w:val="en-US" w:bidi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56B8B"/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  <w:lang w:val="en-US" w:bidi="en-US"/>
    </w:rPr>
  </w:style>
  <w:style w:type="paragraph" w:styleId="ListParagraph">
    <w:name w:val="List Paragraph"/>
    <w:basedOn w:val="Normal"/>
    <w:uiPriority w:val="34"/>
    <w:qFormat/>
    <w:rsid w:val="00A56B8B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B158C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158CE"/>
    <w:rPr>
      <w:color w:val="605E5C"/>
      <w:shd w:val="clear" w:color="auto" w:fill="E1DFDD"/>
    </w:rPr>
  </w:style>
  <w:style w:type="character" w:customStyle="1" w:styleId="apple-converted-space">
    <w:name w:val="apple-converted-space"/>
    <w:basedOn w:val="DefaultParagraphFont"/>
    <w:rsid w:val="003A2F0C"/>
  </w:style>
  <w:style w:type="character" w:styleId="FollowedHyperlink">
    <w:name w:val="FollowedHyperlink"/>
    <w:basedOn w:val="DefaultParagraphFont"/>
    <w:uiPriority w:val="99"/>
    <w:semiHidden/>
    <w:unhideWhenUsed/>
    <w:rsid w:val="00DF3F59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51167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391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2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un.org/development/desa/disabilities/convention-on-the-rights-of-persons-with-disabilities/article-24-education.html" TargetMode="External"/><Relationship Id="rId13" Type="http://schemas.openxmlformats.org/officeDocument/2006/relationships/hyperlink" Target="https://www.nuffieldfoundation.org/sites/default/files/files/Moreau%20Student%20Parent%20report%20-%20Full%20report%20October%202012.pdf" TargetMode="External"/><Relationship Id="rId18" Type="http://schemas.openxmlformats.org/officeDocument/2006/relationships/hyperlink" Target="https://doi.org/10.1111/1540-4781.00161" TargetMode="External"/><Relationship Id="rId26" Type="http://schemas.openxmlformats.org/officeDocument/2006/relationships/fontTable" Target="fontTable.xml"/><Relationship Id="rId3" Type="http://schemas.openxmlformats.org/officeDocument/2006/relationships/styles" Target="styles.xml"/><Relationship Id="rId21" Type="http://schemas.openxmlformats.org/officeDocument/2006/relationships/hyperlink" Target="https://www.uwtsd.ac.uk/services-for-disabled-students/" TargetMode="External"/><Relationship Id="rId7" Type="http://schemas.openxmlformats.org/officeDocument/2006/relationships/hyperlink" Target="https://www.tandfonline.com/doi/epdf/10.1080/10691898.2010.11889495?needAccess=true&amp;role=button" TargetMode="External"/><Relationship Id="rId12" Type="http://schemas.openxmlformats.org/officeDocument/2006/relationships/hyperlink" Target="https://www.gov.uk/rights-disabled-person/education-rights" TargetMode="External"/><Relationship Id="rId17" Type="http://schemas.openxmlformats.org/officeDocument/2006/relationships/hyperlink" Target="https://www.tandfonline.com/doi/abs/10.1080/132697800112749" TargetMode="External"/><Relationship Id="rId25" Type="http://schemas.openxmlformats.org/officeDocument/2006/relationships/hyperlink" Target="https://hwb.gov.wales/api/storage/460a740a-7bf1-4c7b-b4ae-348ae380879b/professional-standards-further-education-teachers-work-based-learning-practitioners-wales.pdf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scope.org.uk/advice-and-support/reasonable-adjustments-college-university/" TargetMode="External"/><Relationship Id="rId20" Type="http://schemas.openxmlformats.org/officeDocument/2006/relationships/hyperlink" Target="https://www.uwtsd.ac.uk/media/uwtsd-website/content-assets/documents/strategies-policies/Strategic-Equality-Plan-2020-2024.pdf" TargetMode="External"/><Relationship Id="rId1" Type="http://schemas.openxmlformats.org/officeDocument/2006/relationships/customXml" Target="../customXml/item1.xml"/><Relationship Id="rId6" Type="http://schemas.openxmlformats.org/officeDocument/2006/relationships/hyperlink" Target="https://www.legislation.gov.uk/anaw/2018/2/part/2/chapter/1/enacted" TargetMode="External"/><Relationship Id="rId11" Type="http://schemas.openxmlformats.org/officeDocument/2006/relationships/hyperlink" Target="https://www.legislation.gov.uk/ukpga/2010/15/contents" TargetMode="External"/><Relationship Id="rId24" Type="http://schemas.openxmlformats.org/officeDocument/2006/relationships/hyperlink" Target="https://journals.sagepub.com/doi/pdf/10.1177/0895904812453995?casa_token=0PSjLD00o9UAAAAA:-si4_aPGJuUBmz5hdJ7UGSWM16kU8ryRQYdBtNxwonQ9kDITGExR5Zw7K4CRT2_5EWDWk0B2oNYA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proquest.com/docview/213906873?accountid=14680" TargetMode="External"/><Relationship Id="rId23" Type="http://schemas.openxmlformats.org/officeDocument/2006/relationships/hyperlink" Target="https://www.uwtsd.ac.uk/media/uwtsd-website/content-assets/documents/academic-office/misc-forms/Student_Pregnancy_Maternity_Paternity_and_Adoption_Leave_Policy.pdf" TargetMode="External"/><Relationship Id="rId10" Type="http://schemas.openxmlformats.org/officeDocument/2006/relationships/hyperlink" Target="https://www.gov.wales/sites/default/files/consultations/2018-01/140604-consultation-document-en_0.pdf" TargetMode="External"/><Relationship Id="rId19" Type="http://schemas.openxmlformats.org/officeDocument/2006/relationships/hyperlink" Target="https://docstore.ohchr.org/SelfServices/FilesHandler.ashx?enc=6QkG1d%2FPPRiCAqhKb7yhspCUnZhK1jU66fLQJyHIkqMIT3RDaLiqzhH8tVNxhro6S657eVNwuqlzu0xvsQUehREyYEQD%2BldQaLP31QDpRcmG35KYFtgGyAN%2BaB7cyky7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gov.wales/sites/default/files/consultations/2018-01/140604-consultation-document-en_0.pdf" TargetMode="External"/><Relationship Id="rId14" Type="http://schemas.openxmlformats.org/officeDocument/2006/relationships/hyperlink" Target="https://warwick.ac.uk/study/outreach/studentprojects/conferenceandstudentprojects/michael_cavaliere_-_how_are_students_with_special_educational_needs_supported_in_accessing_higher_education.pdf" TargetMode="External"/><Relationship Id="rId22" Type="http://schemas.openxmlformats.org/officeDocument/2006/relationships/hyperlink" Target="https://www.uwtsd.ac.uk/media/uwtsd-website/content-assets/documents/accommodation/needs-assessment-protocol.pdf" TargetMode="Externa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D02DC599-AD4A-E243-9659-61263EA7AD6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290</TotalTime>
  <Pages>7</Pages>
  <Words>3380</Words>
  <Characters>19266</Characters>
  <Application>Microsoft Office Word</Application>
  <DocSecurity>0</DocSecurity>
  <Lines>160</Lines>
  <Paragraphs>45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22601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HUGHES L. (1910033)</dc:creator>
  <cp:keywords/>
  <dc:description/>
  <cp:lastModifiedBy>HUGHES L. (1910033)</cp:lastModifiedBy>
  <cp:revision>670</cp:revision>
  <dcterms:created xsi:type="dcterms:W3CDTF">2023-05-24T13:30:00Z</dcterms:created>
  <dcterms:modified xsi:type="dcterms:W3CDTF">2023-05-29T16:00:00Z</dcterms:modified>
</cp:coreProperties>
</file>