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15C5" w:rsidRPr="00454735" w:rsidRDefault="00B215C5" w:rsidP="00B215C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rsidR="00B215C5" w:rsidRPr="00454735" w:rsidRDefault="00B215C5" w:rsidP="00B215C5">
      <w:pPr>
        <w:jc w:val="both"/>
        <w:rPr>
          <w:rFonts w:ascii="Calibri" w:eastAsia="Calibri" w:hAnsi="Calibri" w:cs="Calibri"/>
          <w:b/>
          <w:bCs/>
          <w:sz w:val="28"/>
          <w:szCs w:val="28"/>
        </w:rPr>
      </w:pPr>
    </w:p>
    <w:p w:rsidR="009337B9" w:rsidRPr="00237A60" w:rsidRDefault="00B215C5" w:rsidP="00237A60">
      <w:pPr>
        <w:spacing w:line="257" w:lineRule="auto"/>
        <w:rPr>
          <w:rFonts w:ascii="Calibri" w:hAnsi="Calibri" w:cs="Calibri"/>
          <w:sz w:val="28"/>
          <w:szCs w:val="28"/>
        </w:rPr>
      </w:pPr>
      <w:bookmarkStart w:id="0" w:name="_Hlk86855166"/>
      <w:r w:rsidRPr="00454735">
        <w:rPr>
          <w:rFonts w:ascii="Calibri" w:eastAsia="Calibri" w:hAnsi="Calibri" w:cs="Calibri"/>
          <w:b/>
          <w:bCs/>
          <w:sz w:val="28"/>
          <w:szCs w:val="28"/>
        </w:rPr>
        <w:t>1000 words - Understanding the role of Constable/Maintaining Professional Standards</w:t>
      </w:r>
      <w:bookmarkEnd w:id="0"/>
    </w:p>
    <w:p w:rsidR="00B215C5" w:rsidRDefault="00B215C5" w:rsidP="00237A60">
      <w:pPr>
        <w:spacing w:line="360" w:lineRule="auto"/>
        <w:jc w:val="both"/>
      </w:pPr>
    </w:p>
    <w:p w:rsidR="00B215C5" w:rsidRDefault="004B5014" w:rsidP="00237A60">
      <w:pPr>
        <w:spacing w:line="360" w:lineRule="auto"/>
        <w:jc w:val="both"/>
        <w:rPr>
          <w:rFonts w:ascii="Arial" w:hAnsi="Arial" w:cs="Arial"/>
          <w:sz w:val="22"/>
        </w:rPr>
      </w:pPr>
      <w:r>
        <w:rPr>
          <w:rFonts w:ascii="Arial" w:hAnsi="Arial" w:cs="Arial"/>
          <w:sz w:val="22"/>
        </w:rPr>
        <w:t xml:space="preserve">The professionalism in the police service and how it has developed throughout the years of policing in order to help shape today’s police force. Looking at how maintaining professional standards, how ethical and inclusive development has progressed and how the coaching and mentoring helps contribute to policing professionally in day to day policing. </w:t>
      </w:r>
      <w:r w:rsidR="00B84AAB">
        <w:rPr>
          <w:rFonts w:ascii="Arial" w:hAnsi="Arial" w:cs="Arial"/>
          <w:sz w:val="22"/>
        </w:rPr>
        <w:t xml:space="preserve">Looking at the code of ethics under section 39a of the police act 1996 and how that has changed and maintained policing standards. Also within policing practices there is also standards of professional behaviour which describe what is expected and without following both the code of </w:t>
      </w:r>
      <w:r w:rsidR="00356236">
        <w:rPr>
          <w:rFonts w:ascii="Arial" w:hAnsi="Arial" w:cs="Arial"/>
          <w:sz w:val="22"/>
        </w:rPr>
        <w:t>ethics</w:t>
      </w:r>
      <w:r w:rsidR="00B84AAB">
        <w:rPr>
          <w:rFonts w:ascii="Arial" w:hAnsi="Arial" w:cs="Arial"/>
          <w:sz w:val="22"/>
        </w:rPr>
        <w:t xml:space="preserve"> or professional behaviour this could lead to misconduct and dismissal hearings.</w:t>
      </w:r>
      <w:r w:rsidR="005D745A">
        <w:rPr>
          <w:rFonts w:ascii="Arial" w:hAnsi="Arial" w:cs="Arial"/>
          <w:sz w:val="22"/>
        </w:rPr>
        <w:t xml:space="preserve"> The Neyroud Report in 2010 stated in order for policing to be effective it needed to move away from acting professional to making policing into a profession.</w:t>
      </w:r>
    </w:p>
    <w:p w:rsidR="00B84AAB" w:rsidRDefault="00B84AAB" w:rsidP="00237A60">
      <w:pPr>
        <w:spacing w:line="360" w:lineRule="auto"/>
        <w:jc w:val="both"/>
        <w:rPr>
          <w:rFonts w:ascii="Arial" w:hAnsi="Arial" w:cs="Arial"/>
          <w:sz w:val="22"/>
        </w:rPr>
      </w:pPr>
    </w:p>
    <w:p w:rsidR="00CC708B" w:rsidRDefault="0024052C" w:rsidP="00237A60">
      <w:pPr>
        <w:spacing w:line="360" w:lineRule="auto"/>
        <w:jc w:val="both"/>
        <w:rPr>
          <w:rFonts w:ascii="Arial" w:hAnsi="Arial" w:cs="Arial"/>
          <w:sz w:val="22"/>
        </w:rPr>
      </w:pPr>
      <w:r>
        <w:rPr>
          <w:rFonts w:ascii="Arial" w:hAnsi="Arial" w:cs="Arial"/>
          <w:sz w:val="22"/>
        </w:rPr>
        <w:t xml:space="preserve">Pepper and McGrath (2020) suggest that currently there is not enough reflection in the police service and they suggest there is a clear link between reflecting and maintaining professional standards in the police. Pepper and McGrath (2020) went further into saying the College of Policing have developed the model </w:t>
      </w:r>
      <w:r w:rsidR="005D745A">
        <w:rPr>
          <w:rFonts w:ascii="Arial" w:hAnsi="Arial" w:cs="Arial"/>
          <w:sz w:val="22"/>
        </w:rPr>
        <w:t>Policing</w:t>
      </w:r>
      <w:r>
        <w:rPr>
          <w:rFonts w:ascii="Arial" w:hAnsi="Arial" w:cs="Arial"/>
          <w:sz w:val="22"/>
        </w:rPr>
        <w:t xml:space="preserve"> Education Qualification Framework (PEQF) in England and Wales which links “high level of knowledge and understanding to the performance of a police officer and the professional standards expected within policing” this implying that all parts of policing is made by having knowledge.</w:t>
      </w:r>
      <w:r w:rsidR="005D745A">
        <w:rPr>
          <w:rFonts w:ascii="Arial" w:hAnsi="Arial" w:cs="Arial"/>
          <w:sz w:val="22"/>
        </w:rPr>
        <w:t xml:space="preserve"> In regards to the knowledge that the PEQF could give officers this will then synchronise with the fact that evidence based policing is all about knowledge also so this can practical be used in the world of policing and not just in the reflective pieces used in the PEQF. </w:t>
      </w:r>
    </w:p>
    <w:p w:rsidR="00CC708B" w:rsidRDefault="00CC708B" w:rsidP="00237A60">
      <w:pPr>
        <w:spacing w:line="360" w:lineRule="auto"/>
        <w:jc w:val="both"/>
        <w:rPr>
          <w:rFonts w:ascii="Arial" w:hAnsi="Arial" w:cs="Arial"/>
          <w:sz w:val="22"/>
        </w:rPr>
      </w:pPr>
    </w:p>
    <w:p w:rsidR="00CC708B" w:rsidRDefault="00CC708B" w:rsidP="00237A60">
      <w:pPr>
        <w:spacing w:line="360" w:lineRule="auto"/>
        <w:jc w:val="both"/>
        <w:rPr>
          <w:rFonts w:ascii="Arial" w:hAnsi="Arial" w:cs="Arial"/>
          <w:sz w:val="22"/>
        </w:rPr>
      </w:pPr>
      <w:r w:rsidRPr="00CC708B">
        <w:rPr>
          <w:rFonts w:ascii="Arial" w:hAnsi="Arial" w:cs="Arial"/>
          <w:sz w:val="22"/>
        </w:rPr>
        <w:t>MacVean</w:t>
      </w:r>
      <w:r>
        <w:rPr>
          <w:rFonts w:ascii="Arial" w:hAnsi="Arial" w:cs="Arial"/>
          <w:sz w:val="22"/>
        </w:rPr>
        <w:t xml:space="preserve"> et al (2013) takes a different approach to making policing a profession by professionalising standards and also linking ethical </w:t>
      </w:r>
      <w:r w:rsidR="005F28B5">
        <w:rPr>
          <w:rFonts w:ascii="Arial" w:hAnsi="Arial" w:cs="Arial"/>
          <w:sz w:val="22"/>
        </w:rPr>
        <w:t>policing</w:t>
      </w:r>
      <w:r>
        <w:rPr>
          <w:rFonts w:ascii="Arial" w:hAnsi="Arial" w:cs="Arial"/>
          <w:sz w:val="22"/>
        </w:rPr>
        <w:t xml:space="preserve"> to this also. MacVean et al (2013) understands how policing can be seen as having professional standards as the code of ethics outlines the “general principles of morality that apply in ever</w:t>
      </w:r>
      <w:r w:rsidR="005F28B5">
        <w:rPr>
          <w:rFonts w:ascii="Arial" w:hAnsi="Arial" w:cs="Arial"/>
          <w:sz w:val="22"/>
        </w:rPr>
        <w:t>y</w:t>
      </w:r>
      <w:r>
        <w:rPr>
          <w:rFonts w:ascii="Arial" w:hAnsi="Arial" w:cs="Arial"/>
          <w:sz w:val="22"/>
        </w:rPr>
        <w:t>day life”</w:t>
      </w:r>
      <w:r w:rsidR="005F28B5">
        <w:rPr>
          <w:rFonts w:ascii="Arial" w:hAnsi="Arial" w:cs="Arial"/>
          <w:sz w:val="22"/>
        </w:rPr>
        <w:t xml:space="preserve"> and persons who are willing to satisfy the needs and interests which the code of ethics outline that this can be seen as maintaining professional standards. </w:t>
      </w:r>
      <w:r w:rsidR="00C72861">
        <w:rPr>
          <w:rFonts w:ascii="Arial" w:hAnsi="Arial" w:cs="Arial"/>
          <w:sz w:val="22"/>
        </w:rPr>
        <w:t xml:space="preserve">However MacVean et al (2013) also states that for policing to have professional status there needs to be a requirement for degree-level education and collecting knowledge from lengthy training. This supports Pepper and McGrath’s claims that PEQF will improve the police and also allow higher levels of knowledge from this. </w:t>
      </w:r>
      <w:r w:rsidR="00C72861">
        <w:rPr>
          <w:rFonts w:ascii="Arial" w:hAnsi="Arial" w:cs="Arial"/>
          <w:sz w:val="22"/>
        </w:rPr>
        <w:lastRenderedPageBreak/>
        <w:t xml:space="preserve">MacVean et al (2013) stated a further characteristic </w:t>
      </w:r>
      <w:r w:rsidR="008F5D66">
        <w:rPr>
          <w:rFonts w:ascii="Arial" w:hAnsi="Arial" w:cs="Arial"/>
          <w:sz w:val="22"/>
        </w:rPr>
        <w:t xml:space="preserve">in order for maintaining professional standards </w:t>
      </w:r>
      <w:r w:rsidR="004B1FCC">
        <w:rPr>
          <w:rFonts w:ascii="Arial" w:hAnsi="Arial" w:cs="Arial"/>
          <w:sz w:val="22"/>
        </w:rPr>
        <w:t xml:space="preserve">is having a high degree of autonomy and professional discretion. The professional discretion is not based on set rules but on the officer ethical decision making and judgement and skill of the principles of policing. </w:t>
      </w:r>
    </w:p>
    <w:p w:rsidR="00801EBF" w:rsidRDefault="00801EBF" w:rsidP="00237A60">
      <w:pPr>
        <w:spacing w:line="360" w:lineRule="auto"/>
        <w:jc w:val="both"/>
        <w:rPr>
          <w:rFonts w:ascii="Arial" w:hAnsi="Arial" w:cs="Arial"/>
          <w:sz w:val="22"/>
        </w:rPr>
      </w:pPr>
    </w:p>
    <w:p w:rsidR="00801EBF" w:rsidRDefault="00801EBF" w:rsidP="00237A60">
      <w:pPr>
        <w:spacing w:line="360" w:lineRule="auto"/>
        <w:jc w:val="both"/>
        <w:rPr>
          <w:rFonts w:ascii="Arial" w:hAnsi="Arial" w:cs="Arial"/>
          <w:sz w:val="22"/>
        </w:rPr>
      </w:pPr>
      <w:r>
        <w:rPr>
          <w:rFonts w:ascii="Arial" w:hAnsi="Arial" w:cs="Arial"/>
          <w:sz w:val="22"/>
        </w:rPr>
        <w:t xml:space="preserve">In 2014, the College of Policing introduced the code of ethics as its role as a professional body for policing. It is used as a transparent standards in order for everyone in policing to follow in order to have a mirror image of what </w:t>
      </w:r>
      <w:r w:rsidR="00854A8D">
        <w:rPr>
          <w:rFonts w:ascii="Arial" w:hAnsi="Arial" w:cs="Arial"/>
          <w:sz w:val="22"/>
        </w:rPr>
        <w:t xml:space="preserve">is expected and to maintain professional standards. There are 9 policing principles outlined in the code of ethics as well as 10 standards of professional behaviour meaning if these are not followed this could lead to disciplinary action due to these policing principles and professional behaviour maintaining consistency between all persons involved in policing. </w:t>
      </w:r>
    </w:p>
    <w:p w:rsidR="00801697" w:rsidRDefault="00801697" w:rsidP="00237A60">
      <w:pPr>
        <w:spacing w:line="360" w:lineRule="auto"/>
        <w:jc w:val="both"/>
        <w:rPr>
          <w:rFonts w:ascii="Arial" w:hAnsi="Arial" w:cs="Arial"/>
          <w:sz w:val="22"/>
        </w:rPr>
      </w:pPr>
    </w:p>
    <w:p w:rsidR="00801697" w:rsidRDefault="00801697" w:rsidP="00237A60">
      <w:pPr>
        <w:spacing w:line="360" w:lineRule="auto"/>
        <w:jc w:val="both"/>
        <w:rPr>
          <w:rFonts w:ascii="Arial" w:hAnsi="Arial" w:cs="Arial"/>
          <w:sz w:val="22"/>
        </w:rPr>
      </w:pPr>
      <w:r>
        <w:rPr>
          <w:rFonts w:ascii="Arial" w:hAnsi="Arial" w:cs="Arial"/>
          <w:sz w:val="22"/>
        </w:rPr>
        <w:t>In regards to one of the policing principles and also the standards of professional behaviour is integrity which is about honesty and having strong morals which is as</w:t>
      </w:r>
      <w:r w:rsidR="00F528E2">
        <w:rPr>
          <w:rFonts w:ascii="Arial" w:hAnsi="Arial" w:cs="Arial"/>
          <w:sz w:val="22"/>
        </w:rPr>
        <w:t xml:space="preserve">ked of a police officer and is what MacVean et al (2013) previously had stated in this essay about how morality is also in everyday life. </w:t>
      </w:r>
      <w:r w:rsidR="00F528E2" w:rsidRPr="00F528E2">
        <w:rPr>
          <w:rFonts w:ascii="Arial" w:hAnsi="Arial" w:cs="Arial"/>
          <w:sz w:val="22"/>
        </w:rPr>
        <w:t>. Klockars</w:t>
      </w:r>
      <w:r w:rsidR="00F528E2">
        <w:rPr>
          <w:rFonts w:ascii="Arial" w:hAnsi="Arial" w:cs="Arial"/>
          <w:sz w:val="22"/>
        </w:rPr>
        <w:t xml:space="preserve"> et al (2007) states that police integrity is the normative inclination among police to resist temptation to abuse rights meaning any breaches of honesty or integrity can lead to breaches of the code of ethics and can lead to misconduct hearings. According to the College of Policing (</w:t>
      </w:r>
      <w:r w:rsidR="00E66D90">
        <w:rPr>
          <w:rFonts w:ascii="Arial" w:hAnsi="Arial" w:cs="Arial"/>
          <w:sz w:val="22"/>
        </w:rPr>
        <w:t xml:space="preserve">2015) the police have a certain department to deal with misconduct which are called the Professional Standards Department (PSD) and their role is maintain public trust and confidence in the police by investigating misconduct issues that need to be raised. However as stated by </w:t>
      </w:r>
      <w:r w:rsidR="00E66D90" w:rsidRPr="00E66D90">
        <w:rPr>
          <w:rFonts w:ascii="Arial" w:hAnsi="Arial" w:cs="Arial"/>
          <w:sz w:val="22"/>
        </w:rPr>
        <w:t>Prenzler</w:t>
      </w:r>
      <w:r w:rsidR="005F359D">
        <w:rPr>
          <w:rFonts w:ascii="Arial" w:hAnsi="Arial" w:cs="Arial"/>
          <w:sz w:val="22"/>
        </w:rPr>
        <w:t xml:space="preserve"> (2009) some breaches of professional behaviour’s cannot always involve misconduct hearing and may meet the learning and management stage of issues where management give a warning and tries to find ways to intervene from doing this again. </w:t>
      </w:r>
    </w:p>
    <w:p w:rsidR="00497CF2" w:rsidRDefault="00497CF2" w:rsidP="00237A60">
      <w:pPr>
        <w:spacing w:line="360" w:lineRule="auto"/>
        <w:jc w:val="both"/>
        <w:rPr>
          <w:rFonts w:ascii="Arial" w:hAnsi="Arial" w:cs="Arial"/>
          <w:sz w:val="22"/>
        </w:rPr>
      </w:pPr>
    </w:p>
    <w:p w:rsidR="005F359D" w:rsidRDefault="005F359D" w:rsidP="00237A60">
      <w:pPr>
        <w:spacing w:line="360" w:lineRule="auto"/>
        <w:jc w:val="both"/>
        <w:rPr>
          <w:rFonts w:ascii="Arial" w:hAnsi="Arial" w:cs="Arial"/>
          <w:sz w:val="22"/>
        </w:rPr>
      </w:pPr>
      <w:r w:rsidRPr="005F359D">
        <w:rPr>
          <w:rFonts w:ascii="Arial" w:hAnsi="Arial" w:cs="Arial"/>
          <w:sz w:val="22"/>
        </w:rPr>
        <w:t>Roycrof</w:t>
      </w:r>
      <w:r>
        <w:rPr>
          <w:rFonts w:ascii="Arial" w:hAnsi="Arial" w:cs="Arial"/>
          <w:sz w:val="22"/>
        </w:rPr>
        <w:t>t and Roach (</w:t>
      </w:r>
      <w:r w:rsidR="00D9002E">
        <w:rPr>
          <w:rFonts w:ascii="Arial" w:hAnsi="Arial" w:cs="Arial"/>
          <w:sz w:val="22"/>
        </w:rPr>
        <w:t>2019)</w:t>
      </w:r>
      <w:r>
        <w:rPr>
          <w:rFonts w:ascii="Arial" w:hAnsi="Arial" w:cs="Arial"/>
          <w:sz w:val="22"/>
        </w:rPr>
        <w:t xml:space="preserve"> </w:t>
      </w:r>
      <w:r w:rsidR="00497CF2">
        <w:rPr>
          <w:rFonts w:ascii="Arial" w:hAnsi="Arial" w:cs="Arial"/>
          <w:sz w:val="22"/>
        </w:rPr>
        <w:t>imply that police officers when making a decision has to “blend together legal, moral and procedural demands” no matter how big or small a decision is. This is why the national decision model was put in place in order to have one cycle that will assist in making a decision and thinking about the legal, moral and procedural demands in this cycle and the consequences that could take place due to the decisions made (Roycroft and Roach,</w:t>
      </w:r>
      <w:r w:rsidR="00D9002E">
        <w:rPr>
          <w:rFonts w:ascii="Arial" w:hAnsi="Arial" w:cs="Arial"/>
          <w:sz w:val="22"/>
        </w:rPr>
        <w:t xml:space="preserve"> 2019</w:t>
      </w:r>
      <w:r w:rsidR="00497CF2">
        <w:rPr>
          <w:rFonts w:ascii="Arial" w:hAnsi="Arial" w:cs="Arial"/>
          <w:sz w:val="22"/>
        </w:rPr>
        <w:t xml:space="preserve">). At the centre of the national decision model is the code of ethics which shows the </w:t>
      </w:r>
      <w:r w:rsidR="00D9002E">
        <w:rPr>
          <w:rFonts w:ascii="Arial" w:hAnsi="Arial" w:cs="Arial"/>
          <w:sz w:val="22"/>
        </w:rPr>
        <w:t>importance</w:t>
      </w:r>
      <w:r w:rsidR="00497CF2">
        <w:rPr>
          <w:rFonts w:ascii="Arial" w:hAnsi="Arial" w:cs="Arial"/>
          <w:sz w:val="22"/>
        </w:rPr>
        <w:t xml:space="preserve"> of every decision made is based on following the code of ethics. </w:t>
      </w:r>
    </w:p>
    <w:p w:rsidR="00B84AAB" w:rsidRDefault="00B84AAB" w:rsidP="00237A60">
      <w:pPr>
        <w:spacing w:line="360" w:lineRule="auto"/>
        <w:jc w:val="both"/>
        <w:rPr>
          <w:rFonts w:ascii="Arial" w:hAnsi="Arial" w:cs="Arial"/>
          <w:sz w:val="22"/>
        </w:rPr>
      </w:pPr>
    </w:p>
    <w:p w:rsidR="00237A60" w:rsidRDefault="00D9002E" w:rsidP="00237A60">
      <w:pPr>
        <w:spacing w:line="360" w:lineRule="auto"/>
        <w:jc w:val="both"/>
        <w:rPr>
          <w:rFonts w:ascii="Arial" w:hAnsi="Arial" w:cs="Arial"/>
          <w:sz w:val="22"/>
        </w:rPr>
      </w:pPr>
      <w:r>
        <w:rPr>
          <w:rFonts w:ascii="Arial" w:hAnsi="Arial" w:cs="Arial"/>
          <w:sz w:val="22"/>
        </w:rPr>
        <w:t xml:space="preserve">To conclude, during this essay the discussion started with </w:t>
      </w:r>
      <w:r w:rsidR="00C3283B">
        <w:rPr>
          <w:rFonts w:ascii="Arial" w:hAnsi="Arial" w:cs="Arial"/>
          <w:sz w:val="22"/>
        </w:rPr>
        <w:t xml:space="preserve">looking at how the code of ethics has changed policing and throughout it has explained how professional standards need to be </w:t>
      </w:r>
      <w:r w:rsidR="00C3283B">
        <w:rPr>
          <w:rFonts w:ascii="Arial" w:hAnsi="Arial" w:cs="Arial"/>
          <w:sz w:val="22"/>
        </w:rPr>
        <w:lastRenderedPageBreak/>
        <w:t>maintained throughout day to day policing. Pepper and McGrath (2020) explained how there is a clear link between reflection and maintaining policing standards by also introducing the PEQF into England and Wales Police forces and how knowledge helps officers improve. MacVean et al (2013) looked at how making policing a profession and making officers have degree-level education is linked to having further knowledge and improving policing. MacVean et al (2013) research also evaluated about how professional discretion is used in making decisions and how that is linked to having the correct skills and knowledge. Also in this essay it was explained about the code of ethics and how if they aren’t adhered to then this can lead to misconduct hearing or other types of discipline in order t</w:t>
      </w:r>
      <w:r w:rsidR="00237A60">
        <w:rPr>
          <w:rFonts w:ascii="Arial" w:hAnsi="Arial" w:cs="Arial"/>
          <w:sz w:val="22"/>
        </w:rPr>
        <w:t>o deal with certain situations.</w:t>
      </w: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237A60" w:rsidRDefault="00237A60" w:rsidP="00237A60">
      <w:pPr>
        <w:spacing w:line="360" w:lineRule="auto"/>
        <w:jc w:val="both"/>
        <w:rPr>
          <w:rFonts w:ascii="Arial" w:hAnsi="Arial" w:cs="Arial"/>
          <w:sz w:val="22"/>
        </w:rPr>
      </w:pPr>
    </w:p>
    <w:p w:rsidR="003A0884" w:rsidRPr="00237A60" w:rsidRDefault="003A0884" w:rsidP="00237A60">
      <w:pPr>
        <w:spacing w:line="360" w:lineRule="auto"/>
        <w:jc w:val="both"/>
        <w:rPr>
          <w:rFonts w:ascii="Arial" w:hAnsi="Arial" w:cs="Arial"/>
          <w:sz w:val="22"/>
        </w:rPr>
      </w:pPr>
      <w:r w:rsidRPr="00454735">
        <w:rPr>
          <w:rFonts w:ascii="Calibri" w:eastAsia="Calibri" w:hAnsi="Calibri" w:cs="Calibri"/>
          <w:b/>
          <w:bCs/>
          <w:sz w:val="28"/>
          <w:szCs w:val="28"/>
        </w:rPr>
        <w:lastRenderedPageBreak/>
        <w:t>1000 words - Community/Response Policing/Policing roads/Conducting Investigations /Digital Policing</w:t>
      </w:r>
    </w:p>
    <w:p w:rsidR="003A0884" w:rsidRDefault="003A0884">
      <w:pPr>
        <w:rPr>
          <w:rFonts w:ascii="Arial" w:hAnsi="Arial" w:cs="Arial"/>
          <w:sz w:val="22"/>
        </w:rPr>
      </w:pPr>
    </w:p>
    <w:p w:rsidR="00593DCB" w:rsidRDefault="00593DCB" w:rsidP="00601583">
      <w:pPr>
        <w:spacing w:line="360" w:lineRule="auto"/>
        <w:jc w:val="both"/>
        <w:rPr>
          <w:rFonts w:ascii="Arial" w:hAnsi="Arial" w:cs="Arial"/>
          <w:sz w:val="22"/>
        </w:rPr>
      </w:pPr>
      <w:r>
        <w:rPr>
          <w:rFonts w:ascii="Arial" w:hAnsi="Arial" w:cs="Arial"/>
          <w:sz w:val="22"/>
        </w:rPr>
        <w:t>Community Policing is an integral part of policing and brings togetherness between the community and police to combat different crimes that happen in the area. Policing the community allows police to come up with different types of strategies and incentives to help engage the community into the policing work and to try and reduce the amount of crime in the area by using not only police resources but also the public and other partner agencies. Throughout this essay it will critically evaluate di</w:t>
      </w:r>
      <w:r w:rsidR="00E16E4B">
        <w:rPr>
          <w:rFonts w:ascii="Arial" w:hAnsi="Arial" w:cs="Arial"/>
          <w:sz w:val="22"/>
        </w:rPr>
        <w:t xml:space="preserve">fferent strategies and initiatives and see if they have been effective and what the police are currently using. </w:t>
      </w:r>
    </w:p>
    <w:p w:rsidR="00E16E4B" w:rsidRDefault="00E16E4B" w:rsidP="00601583">
      <w:pPr>
        <w:spacing w:line="360" w:lineRule="auto"/>
        <w:jc w:val="both"/>
        <w:rPr>
          <w:rFonts w:ascii="Arial" w:hAnsi="Arial" w:cs="Arial"/>
          <w:sz w:val="22"/>
        </w:rPr>
      </w:pPr>
    </w:p>
    <w:p w:rsidR="00E16E4B" w:rsidRDefault="00B649E2" w:rsidP="00601583">
      <w:pPr>
        <w:spacing w:line="360" w:lineRule="auto"/>
        <w:jc w:val="both"/>
        <w:rPr>
          <w:rFonts w:ascii="Arial" w:hAnsi="Arial" w:cs="Arial"/>
          <w:sz w:val="22"/>
        </w:rPr>
      </w:pPr>
      <w:r>
        <w:rPr>
          <w:rFonts w:ascii="Arial" w:hAnsi="Arial" w:cs="Arial"/>
          <w:sz w:val="22"/>
        </w:rPr>
        <w:t>Miller et al (</w:t>
      </w:r>
      <w:r w:rsidR="006D301E">
        <w:rPr>
          <w:rFonts w:ascii="Arial" w:hAnsi="Arial" w:cs="Arial"/>
          <w:sz w:val="22"/>
        </w:rPr>
        <w:t>2017</w:t>
      </w:r>
      <w:r>
        <w:rPr>
          <w:rFonts w:ascii="Arial" w:hAnsi="Arial" w:cs="Arial"/>
          <w:sz w:val="22"/>
        </w:rPr>
        <w:t xml:space="preserve">) states that community policing was first introduced in the 1980’s and </w:t>
      </w:r>
      <w:r w:rsidR="00320AE5">
        <w:rPr>
          <w:rFonts w:ascii="Arial" w:hAnsi="Arial" w:cs="Arial"/>
          <w:sz w:val="22"/>
        </w:rPr>
        <w:t xml:space="preserve">they were testing out Goldstein’s problem-oriented approach to policing meaning moving from crime fighting to crime prevention. </w:t>
      </w:r>
      <w:r w:rsidR="00A860E2">
        <w:rPr>
          <w:rFonts w:ascii="Arial" w:hAnsi="Arial" w:cs="Arial"/>
          <w:sz w:val="22"/>
        </w:rPr>
        <w:t>In regards to Goldstein’s Problem-Orientated Policing (POP) he regarded that the police needed to identify specific problems, dig deeper to understand the problem and think creatively a</w:t>
      </w:r>
      <w:r w:rsidR="00B60BA1">
        <w:rPr>
          <w:rFonts w:ascii="Arial" w:hAnsi="Arial" w:cs="Arial"/>
          <w:sz w:val="22"/>
        </w:rPr>
        <w:t xml:space="preserve">bout the best possible response (Goldstein, 1979). Goldstein (1979) stated after these actions, officers in the community should show high value to prevention action, responses that don’t wholly depend on the criminal side and alternatives that engage the community, other agencies and members of the general public. Goldstein (2018) stated the final stage is assessing the impact of the response and seeing if it was effective and fair. This approach is moving away from the reactive times of traditional policing and moving towards proactive </w:t>
      </w:r>
      <w:r w:rsidR="006D301E">
        <w:rPr>
          <w:rFonts w:ascii="Arial" w:hAnsi="Arial" w:cs="Arial"/>
          <w:sz w:val="22"/>
        </w:rPr>
        <w:t>by anticipating the problem and choosing a response rather than doing the same thing each time when a call comes in (Miller et al, 2017).</w:t>
      </w:r>
    </w:p>
    <w:p w:rsidR="006D301E" w:rsidRDefault="006D301E" w:rsidP="00601583">
      <w:pPr>
        <w:spacing w:line="360" w:lineRule="auto"/>
        <w:jc w:val="both"/>
        <w:rPr>
          <w:rFonts w:ascii="Arial" w:hAnsi="Arial" w:cs="Arial"/>
          <w:sz w:val="22"/>
        </w:rPr>
      </w:pPr>
    </w:p>
    <w:p w:rsidR="006D301E" w:rsidRDefault="006D301E" w:rsidP="00601583">
      <w:pPr>
        <w:spacing w:line="360" w:lineRule="auto"/>
        <w:jc w:val="both"/>
        <w:rPr>
          <w:rFonts w:ascii="Arial" w:hAnsi="Arial" w:cs="Arial"/>
          <w:sz w:val="22"/>
        </w:rPr>
      </w:pPr>
      <w:r>
        <w:rPr>
          <w:rFonts w:ascii="Arial" w:hAnsi="Arial" w:cs="Arial"/>
          <w:sz w:val="22"/>
        </w:rPr>
        <w:t xml:space="preserve">Scott and Clarke (2020) </w:t>
      </w:r>
      <w:r w:rsidR="00D6064B">
        <w:rPr>
          <w:rFonts w:ascii="Arial" w:hAnsi="Arial" w:cs="Arial"/>
          <w:sz w:val="22"/>
        </w:rPr>
        <w:t xml:space="preserve">gave an example where Goldstein’s problem-orientated policing worked in London in 2006. The issue occurring in London was that </w:t>
      </w:r>
      <w:r w:rsidR="00C661E4">
        <w:rPr>
          <w:rFonts w:ascii="Arial" w:hAnsi="Arial" w:cs="Arial"/>
          <w:sz w:val="22"/>
        </w:rPr>
        <w:t>sexual offences were taking place in illegal minicabs when looking closely into the matter. The problems that were identified was that there was no legal deterrent for this, the availability and low prices compared to black taxis, lack of awareness for the public of the potential risks to passengers. The response in regards to these issues was to raise public awareness, improve late-night travel services, provide the public wi</w:t>
      </w:r>
      <w:r w:rsidR="005A0C39">
        <w:rPr>
          <w:rFonts w:ascii="Arial" w:hAnsi="Arial" w:cs="Arial"/>
          <w:sz w:val="22"/>
        </w:rPr>
        <w:t xml:space="preserve">th enhanced travel information and improve safety through greater regulation private hire vehicles. Scott and Clarke (2020) stated these actions resulted with sexual offence reduction and this is down to the partnership </w:t>
      </w:r>
      <w:r w:rsidR="00AE7FBD">
        <w:rPr>
          <w:rFonts w:ascii="Arial" w:hAnsi="Arial" w:cs="Arial"/>
          <w:sz w:val="22"/>
        </w:rPr>
        <w:t xml:space="preserve">of Transport for London and the police and also setting up the initiative Safer Travel at Night (STAN). </w:t>
      </w:r>
    </w:p>
    <w:p w:rsidR="00B60BA1" w:rsidRDefault="00B60BA1" w:rsidP="00601583">
      <w:pPr>
        <w:spacing w:line="360" w:lineRule="auto"/>
        <w:jc w:val="both"/>
        <w:rPr>
          <w:rFonts w:ascii="Arial" w:hAnsi="Arial" w:cs="Arial"/>
          <w:sz w:val="22"/>
        </w:rPr>
      </w:pPr>
    </w:p>
    <w:p w:rsidR="009C53BD" w:rsidRDefault="004E3303" w:rsidP="00601583">
      <w:pPr>
        <w:spacing w:line="360" w:lineRule="auto"/>
        <w:jc w:val="both"/>
        <w:rPr>
          <w:rFonts w:ascii="Arial" w:hAnsi="Arial" w:cs="Arial"/>
          <w:sz w:val="22"/>
        </w:rPr>
      </w:pPr>
      <w:r>
        <w:rPr>
          <w:rFonts w:ascii="Arial" w:hAnsi="Arial" w:cs="Arial"/>
          <w:sz w:val="22"/>
        </w:rPr>
        <w:lastRenderedPageBreak/>
        <w:t>The C</w:t>
      </w:r>
      <w:r w:rsidR="009C53BD">
        <w:rPr>
          <w:rFonts w:ascii="Arial" w:hAnsi="Arial" w:cs="Arial"/>
          <w:sz w:val="22"/>
        </w:rPr>
        <w:t>ollege of Policing (2020)</w:t>
      </w:r>
      <w:r>
        <w:rPr>
          <w:rFonts w:ascii="Arial" w:hAnsi="Arial" w:cs="Arial"/>
          <w:sz w:val="22"/>
        </w:rPr>
        <w:t xml:space="preserve"> confirms that problem-orientated policing continues to be used in the police in order to centre one major purpose of policing which is to deal effectively with problems arising in the community that falls within the policing remit. The problem-orientated policing approach was developed by police and now operational as the SARA problem-solving model standing for scanning, analysis, response and assessment. </w:t>
      </w:r>
      <w:r w:rsidR="008B67D7">
        <w:rPr>
          <w:rFonts w:ascii="Arial" w:hAnsi="Arial" w:cs="Arial"/>
          <w:sz w:val="22"/>
        </w:rPr>
        <w:t xml:space="preserve">This process is very similar to Goldsteins however it has slightly developed. The first stage is where the police will cluster similar events that are effecting and potentially harming the community. Following these findings, in the analysis stage, police will engage to better understand the underlying causes of these issues by using wide range of relevant data, information sources and analytical techniques. </w:t>
      </w:r>
      <w:r w:rsidR="00B336D2">
        <w:rPr>
          <w:rFonts w:ascii="Arial" w:hAnsi="Arial" w:cs="Arial"/>
          <w:sz w:val="22"/>
        </w:rPr>
        <w:t>The response stage will be where they will be tailored to the problems and should concentrate on prevention rather than depending on the criminal justice system such as arrest and prosecution and should also involve further partner agencies in order for it not all being dependant on the police to resolve. The final stage which is the assessment stage is where the impact is evaluated and if not the response needed then the cycle can be started again or part of it in order to get the impact that was aimed for (College of Policing, 2020)</w:t>
      </w:r>
      <w:r w:rsidR="00367829">
        <w:rPr>
          <w:rFonts w:ascii="Arial" w:hAnsi="Arial" w:cs="Arial"/>
          <w:sz w:val="22"/>
        </w:rPr>
        <w:t xml:space="preserve">. Sidebottom and Tilley (2011) completed research in regards to 203 practitioners using different problem solving models </w:t>
      </w:r>
      <w:r w:rsidR="00E00EE1">
        <w:rPr>
          <w:rFonts w:ascii="Arial" w:hAnsi="Arial" w:cs="Arial"/>
          <w:sz w:val="22"/>
        </w:rPr>
        <w:t xml:space="preserve">and the outcome of this was that SARA came out on top as the best model. Sidebottom and Tilley (2011) stated Hampshire Constabulary, England, created PRIME which stands for Problem Resolution in Multiagency Environments but everything is the same as SARA and even states that SARA is still the preferred model. </w:t>
      </w:r>
    </w:p>
    <w:p w:rsidR="003571FF" w:rsidRDefault="003571FF" w:rsidP="00601583">
      <w:pPr>
        <w:spacing w:line="360" w:lineRule="auto"/>
        <w:jc w:val="both"/>
        <w:rPr>
          <w:rFonts w:ascii="Arial" w:hAnsi="Arial" w:cs="Arial"/>
          <w:sz w:val="22"/>
        </w:rPr>
      </w:pPr>
    </w:p>
    <w:p w:rsidR="003571FF" w:rsidRDefault="00CF1EB7" w:rsidP="00601583">
      <w:pPr>
        <w:spacing w:line="360" w:lineRule="auto"/>
        <w:jc w:val="both"/>
        <w:rPr>
          <w:rFonts w:ascii="Arial" w:hAnsi="Arial" w:cs="Arial"/>
          <w:sz w:val="22"/>
        </w:rPr>
      </w:pPr>
      <w:r>
        <w:rPr>
          <w:rFonts w:ascii="Arial" w:hAnsi="Arial" w:cs="Arial"/>
          <w:sz w:val="22"/>
        </w:rPr>
        <w:t xml:space="preserve">South Wales Police </w:t>
      </w:r>
      <w:r w:rsidR="008B09DE">
        <w:rPr>
          <w:rFonts w:ascii="Arial" w:hAnsi="Arial" w:cs="Arial"/>
          <w:sz w:val="22"/>
        </w:rPr>
        <w:t xml:space="preserve">force continue to provide a community policing approach even through the Covid 19 pandemic and social distancing restrictions. In order to combat this South Wales Police moved away from traditional face to face engagement and instead temporally replaced it with “virtual community conversations” whereby communication was still accessible for most while also sticking to the local rules of the pandemic. These conversations included speaking about crime and anti-social behaviour-related issues around the local area and engaging on where and how it is taking place. This was completed by the online platform “Zoom” and a further initiative was called “young voices conversation” which allows persons between 11 and 25 years old </w:t>
      </w:r>
      <w:r w:rsidR="00A95B8F">
        <w:rPr>
          <w:rFonts w:ascii="Arial" w:hAnsi="Arial" w:cs="Arial"/>
          <w:sz w:val="22"/>
        </w:rPr>
        <w:t xml:space="preserve">to share issues and concerns they have in their local community (Police and Crime Commissioner, 2021). This shows when </w:t>
      </w:r>
      <w:r w:rsidR="00C378D2">
        <w:rPr>
          <w:rFonts w:ascii="Arial" w:hAnsi="Arial" w:cs="Arial"/>
          <w:sz w:val="22"/>
        </w:rPr>
        <w:t>an</w:t>
      </w:r>
      <w:r w:rsidR="00A95B8F">
        <w:rPr>
          <w:rFonts w:ascii="Arial" w:hAnsi="Arial" w:cs="Arial"/>
          <w:sz w:val="22"/>
        </w:rPr>
        <w:t xml:space="preserve"> obstacle gets in the way of community policing, solutions can be made and initiatives in place in order to combat these and allow the community to voice issues in order for police and partner agencies to try and resolve the issues raised. </w:t>
      </w:r>
    </w:p>
    <w:p w:rsidR="00A95B8F" w:rsidRDefault="00A95B8F" w:rsidP="00601583">
      <w:pPr>
        <w:spacing w:line="360" w:lineRule="auto"/>
        <w:jc w:val="both"/>
        <w:rPr>
          <w:rFonts w:ascii="Arial" w:hAnsi="Arial" w:cs="Arial"/>
          <w:sz w:val="22"/>
        </w:rPr>
      </w:pPr>
    </w:p>
    <w:p w:rsidR="00D655BE" w:rsidRDefault="00A95B8F" w:rsidP="00601583">
      <w:pPr>
        <w:spacing w:line="360" w:lineRule="auto"/>
        <w:jc w:val="both"/>
        <w:rPr>
          <w:rFonts w:ascii="Arial" w:hAnsi="Arial" w:cs="Arial"/>
          <w:sz w:val="22"/>
        </w:rPr>
      </w:pPr>
      <w:r>
        <w:rPr>
          <w:rFonts w:ascii="Arial" w:hAnsi="Arial" w:cs="Arial"/>
          <w:sz w:val="22"/>
        </w:rPr>
        <w:t xml:space="preserve">To conclude, </w:t>
      </w:r>
      <w:r w:rsidR="00C378D2">
        <w:rPr>
          <w:rFonts w:ascii="Arial" w:hAnsi="Arial" w:cs="Arial"/>
          <w:sz w:val="22"/>
        </w:rPr>
        <w:t xml:space="preserve">during this essay it has explained how community policing had started in the 1980’s by Goldstein’s problem-orientated approach and how it moved to being a crime </w:t>
      </w:r>
      <w:r w:rsidR="00C378D2">
        <w:rPr>
          <w:rFonts w:ascii="Arial" w:hAnsi="Arial" w:cs="Arial"/>
          <w:sz w:val="22"/>
        </w:rPr>
        <w:lastRenderedPageBreak/>
        <w:t xml:space="preserve">prevention instead of crime fighting. </w:t>
      </w:r>
      <w:r w:rsidR="00D655BE">
        <w:rPr>
          <w:rFonts w:ascii="Arial" w:hAnsi="Arial" w:cs="Arial"/>
          <w:sz w:val="22"/>
        </w:rPr>
        <w:t xml:space="preserve">Goldstein’s approach was explained and then Scott and Clarke (2020) gave an example in London form 2006 where sexual offences were taking place in illegal minicabs and how community policing using Goldstein’s theory and how the response of police and partner agencies helped improve the numbers to continue to decrease. The essay then explained how College of Policing (2020) still use Goldstein’s theory but has also developed into the SARA problem-solving model and how research from Sidebottom and Tilley (2011) showed that SARA is the best model to use. Finally, the essay looked at how South Wales Police community policing took place in the Covid 19 pandemic by using zoom and virtual conversations. </w:t>
      </w:r>
    </w:p>
    <w:p w:rsidR="00E00EE1" w:rsidRDefault="00E00EE1" w:rsidP="00601583">
      <w:pPr>
        <w:spacing w:line="360" w:lineRule="auto"/>
        <w:jc w:val="both"/>
        <w:rPr>
          <w:color w:val="333333"/>
          <w:sz w:val="27"/>
          <w:szCs w:val="27"/>
          <w:lang w:val="en"/>
        </w:rPr>
      </w:pPr>
    </w:p>
    <w:p w:rsidR="00AE7FBD" w:rsidRDefault="00AE7FBD" w:rsidP="00601583">
      <w:pPr>
        <w:spacing w:line="360" w:lineRule="auto"/>
        <w:jc w:val="both"/>
        <w:rPr>
          <w:rFonts w:ascii="Arial" w:hAnsi="Arial" w:cs="Arial"/>
          <w:sz w:val="22"/>
        </w:rPr>
      </w:pPr>
      <w:r>
        <w:rPr>
          <w:rFonts w:ascii="Arial" w:hAnsi="Arial" w:cs="Arial"/>
          <w:sz w:val="22"/>
        </w:rPr>
        <w:t xml:space="preserve"> </w:t>
      </w: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473834" w:rsidRDefault="00473834">
      <w:pPr>
        <w:rPr>
          <w:rFonts w:ascii="Arial" w:hAnsi="Arial" w:cs="Arial"/>
          <w:sz w:val="22"/>
        </w:rPr>
      </w:pPr>
    </w:p>
    <w:p w:rsidR="00237A60" w:rsidRDefault="00237A60" w:rsidP="00473834">
      <w:pPr>
        <w:spacing w:line="257" w:lineRule="auto"/>
        <w:rPr>
          <w:rFonts w:ascii="Arial" w:hAnsi="Arial" w:cs="Arial"/>
          <w:sz w:val="22"/>
        </w:rPr>
      </w:pPr>
      <w:bookmarkStart w:id="1" w:name="_Hlk86855386"/>
    </w:p>
    <w:p w:rsidR="00473834" w:rsidRPr="00454735" w:rsidRDefault="00473834" w:rsidP="00473834">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Information and Intelligence/Communication Skills</w:t>
      </w:r>
    </w:p>
    <w:p w:rsidR="00473834" w:rsidRPr="00454735" w:rsidRDefault="00473834" w:rsidP="00473834">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bookmarkEnd w:id="1"/>
    <w:p w:rsidR="00473834" w:rsidRDefault="00473834">
      <w:pPr>
        <w:rPr>
          <w:rFonts w:ascii="Arial" w:hAnsi="Arial" w:cs="Arial"/>
          <w:sz w:val="22"/>
        </w:rPr>
      </w:pPr>
    </w:p>
    <w:p w:rsidR="00473834" w:rsidRDefault="00473834">
      <w:pPr>
        <w:rPr>
          <w:rFonts w:ascii="Arial" w:hAnsi="Arial" w:cs="Arial"/>
          <w:sz w:val="22"/>
        </w:rPr>
      </w:pPr>
    </w:p>
    <w:p w:rsidR="00473834" w:rsidRDefault="0008152C" w:rsidP="001D5A85">
      <w:pPr>
        <w:spacing w:line="360" w:lineRule="auto"/>
        <w:jc w:val="both"/>
        <w:rPr>
          <w:rFonts w:ascii="Arial" w:hAnsi="Arial" w:cs="Arial"/>
          <w:sz w:val="22"/>
        </w:rPr>
      </w:pPr>
      <w:r>
        <w:rPr>
          <w:rFonts w:ascii="Arial" w:hAnsi="Arial" w:cs="Arial"/>
          <w:sz w:val="22"/>
        </w:rPr>
        <w:t xml:space="preserve">Communication is an important part of policing not only from </w:t>
      </w:r>
      <w:r w:rsidR="00A5679B">
        <w:rPr>
          <w:rFonts w:ascii="Arial" w:hAnsi="Arial" w:cs="Arial"/>
          <w:sz w:val="22"/>
        </w:rPr>
        <w:t xml:space="preserve">the </w:t>
      </w:r>
      <w:r>
        <w:rPr>
          <w:rFonts w:ascii="Arial" w:hAnsi="Arial" w:cs="Arial"/>
          <w:sz w:val="22"/>
        </w:rPr>
        <w:t xml:space="preserve">police alone but also from further persons in and around the police service whether that is partner agencies or members of the public. The communication from the public and partner agencies can help the police gather information and intelligence on persons of interest, places, vehicles and several other important parts that will help police </w:t>
      </w:r>
      <w:r w:rsidR="009D4C24">
        <w:rPr>
          <w:rFonts w:ascii="Arial" w:hAnsi="Arial" w:cs="Arial"/>
          <w:sz w:val="22"/>
        </w:rPr>
        <w:t xml:space="preserve">act on the information and intelligence and reduce crime. The information collected by police will then go through a tasking and coordinating process while also finding out how reliable it is. </w:t>
      </w:r>
    </w:p>
    <w:p w:rsidR="009D4C24" w:rsidRDefault="009D4C24" w:rsidP="001D5A85">
      <w:pPr>
        <w:spacing w:line="360" w:lineRule="auto"/>
        <w:jc w:val="both"/>
        <w:rPr>
          <w:rFonts w:ascii="Arial" w:hAnsi="Arial" w:cs="Arial"/>
          <w:sz w:val="22"/>
        </w:rPr>
      </w:pPr>
    </w:p>
    <w:p w:rsidR="009D4C24" w:rsidRDefault="000C7FC0" w:rsidP="001D5A85">
      <w:pPr>
        <w:spacing w:line="360" w:lineRule="auto"/>
        <w:jc w:val="both"/>
        <w:rPr>
          <w:rFonts w:ascii="Arial" w:hAnsi="Arial" w:cs="Arial"/>
          <w:sz w:val="22"/>
        </w:rPr>
      </w:pPr>
      <w:r>
        <w:rPr>
          <w:rFonts w:ascii="Arial" w:hAnsi="Arial" w:cs="Arial"/>
          <w:sz w:val="22"/>
        </w:rPr>
        <w:t xml:space="preserve">Police collect information that they believe is required for policing purposes. </w:t>
      </w:r>
      <w:r w:rsidR="00735AB3">
        <w:rPr>
          <w:rFonts w:ascii="Arial" w:hAnsi="Arial" w:cs="Arial"/>
          <w:sz w:val="22"/>
        </w:rPr>
        <w:t xml:space="preserve">The policing purpose allows the collection, recording, evaluation, sharing and retention of information while including information such as protecting life and property or bringing offenders to justice. According to College of Policing (2015) tasked information is where the information concerns problems or subjects that have been identified by the intelligence requirement and the sources could be CCTV systems or internal or external databases. </w:t>
      </w:r>
    </w:p>
    <w:p w:rsidR="003842FE" w:rsidRDefault="003842FE" w:rsidP="001D5A85">
      <w:pPr>
        <w:spacing w:line="360" w:lineRule="auto"/>
        <w:jc w:val="both"/>
        <w:rPr>
          <w:rFonts w:ascii="Arial" w:hAnsi="Arial" w:cs="Arial"/>
          <w:sz w:val="22"/>
        </w:rPr>
      </w:pPr>
    </w:p>
    <w:p w:rsidR="006D2278" w:rsidRDefault="003842FE" w:rsidP="001D5A85">
      <w:pPr>
        <w:spacing w:line="360" w:lineRule="auto"/>
        <w:jc w:val="both"/>
        <w:rPr>
          <w:rFonts w:ascii="Arial" w:hAnsi="Arial" w:cs="Arial"/>
          <w:sz w:val="22"/>
        </w:rPr>
      </w:pPr>
      <w:r>
        <w:rPr>
          <w:rFonts w:ascii="Arial" w:hAnsi="Arial" w:cs="Arial"/>
          <w:sz w:val="22"/>
        </w:rPr>
        <w:t xml:space="preserve">Government (2021) states that intelligence is gathered using the classification 3x5x2 model. This model explains each part of how the intelligence is evaluated and disseminated. The first part of the model is the source evaluation which is reliable, not </w:t>
      </w:r>
      <w:r w:rsidR="00894C6D">
        <w:rPr>
          <w:rFonts w:ascii="Arial" w:hAnsi="Arial" w:cs="Arial"/>
          <w:sz w:val="22"/>
        </w:rPr>
        <w:t xml:space="preserve">tested or unreliable showing if the person, technical, scientific or forensic source is reliable or not used before. The second part of the model is the intelligence evaluation </w:t>
      </w:r>
      <w:r w:rsidR="001C189F">
        <w:rPr>
          <w:rFonts w:ascii="Arial" w:hAnsi="Arial" w:cs="Arial"/>
          <w:sz w:val="22"/>
        </w:rPr>
        <w:t xml:space="preserve">where this determines how good the intelligence is and whether it is false or not. It is separated into 5 different types these are known directly to the source, known indirectly to the source but corroborated, known indirectly to the source, not known or suspected to be false. </w:t>
      </w:r>
      <w:r w:rsidR="00A5679B">
        <w:rPr>
          <w:rFonts w:ascii="Arial" w:hAnsi="Arial" w:cs="Arial"/>
          <w:sz w:val="22"/>
        </w:rPr>
        <w:t xml:space="preserve">The final stage is about the dissemination and can be argued that it is the most important stage. </w:t>
      </w:r>
      <w:r w:rsidR="006D2278">
        <w:rPr>
          <w:rFonts w:ascii="Arial" w:hAnsi="Arial" w:cs="Arial"/>
          <w:sz w:val="22"/>
        </w:rPr>
        <w:t>This final stage is about how the intelligence is shared as it needs to be weighed what potential risk it has if shared to persons. The two disseminations are lawful sharing permitted or lawful sharing permitted with conditions meaning specific handling instructions for the information.</w:t>
      </w:r>
    </w:p>
    <w:p w:rsidR="006D2278" w:rsidRDefault="006D2278" w:rsidP="001D5A85">
      <w:pPr>
        <w:spacing w:line="360" w:lineRule="auto"/>
        <w:jc w:val="both"/>
        <w:rPr>
          <w:rFonts w:ascii="Arial" w:hAnsi="Arial" w:cs="Arial"/>
          <w:sz w:val="22"/>
        </w:rPr>
      </w:pPr>
    </w:p>
    <w:p w:rsidR="006D2278" w:rsidRDefault="00FD0BDD" w:rsidP="001D5A85">
      <w:pPr>
        <w:spacing w:line="360" w:lineRule="auto"/>
        <w:jc w:val="both"/>
        <w:rPr>
          <w:rFonts w:ascii="Arial" w:hAnsi="Arial" w:cs="Arial"/>
          <w:sz w:val="22"/>
        </w:rPr>
      </w:pPr>
      <w:r>
        <w:rPr>
          <w:rFonts w:ascii="Arial" w:hAnsi="Arial" w:cs="Arial"/>
          <w:sz w:val="22"/>
        </w:rPr>
        <w:t xml:space="preserve">Custers (2016) looked at how intelligence led policing </w:t>
      </w:r>
      <w:r w:rsidR="008F2120">
        <w:rPr>
          <w:rFonts w:ascii="Arial" w:hAnsi="Arial" w:cs="Arial"/>
          <w:sz w:val="22"/>
        </w:rPr>
        <w:t xml:space="preserve">can help shape future policing and how much of a core intelligence based policing is. Custers (2016) examined intelligence based policing and divided it into two categories of gathering information and processing it into </w:t>
      </w:r>
      <w:r w:rsidR="008F2120">
        <w:rPr>
          <w:rFonts w:ascii="Arial" w:hAnsi="Arial" w:cs="Arial"/>
          <w:sz w:val="22"/>
        </w:rPr>
        <w:lastRenderedPageBreak/>
        <w:t xml:space="preserve">intelligence and then acting on the intelligence. The first part outlines how its important using a range and types of information for example neighbourhood’s, social media and financial and how the police but most importantly the analysts, change this into intelligence and then that will depend on the police actions. </w:t>
      </w:r>
      <w:r w:rsidR="00301CF5">
        <w:rPr>
          <w:rFonts w:ascii="Arial" w:hAnsi="Arial" w:cs="Arial"/>
          <w:sz w:val="22"/>
        </w:rPr>
        <w:t xml:space="preserve">Custers (2016) gave an example of how intelligence and information can be different. Custers implies a drone acting on information will be used to record a surrounding area or listen to activity and this will be used to gain knowledge and it may effect </w:t>
      </w:r>
      <w:r w:rsidR="00F946E4">
        <w:rPr>
          <w:rFonts w:ascii="Arial" w:hAnsi="Arial" w:cs="Arial"/>
          <w:sz w:val="22"/>
        </w:rPr>
        <w:t>person’s</w:t>
      </w:r>
      <w:r w:rsidR="00301CF5">
        <w:rPr>
          <w:rFonts w:ascii="Arial" w:hAnsi="Arial" w:cs="Arial"/>
          <w:sz w:val="22"/>
        </w:rPr>
        <w:t xml:space="preserve"> behaviour. </w:t>
      </w:r>
      <w:r w:rsidR="00F946E4">
        <w:rPr>
          <w:rFonts w:ascii="Arial" w:hAnsi="Arial" w:cs="Arial"/>
          <w:sz w:val="22"/>
        </w:rPr>
        <w:t>Custer’s</w:t>
      </w:r>
      <w:r w:rsidR="00301CF5">
        <w:rPr>
          <w:rFonts w:ascii="Arial" w:hAnsi="Arial" w:cs="Arial"/>
          <w:sz w:val="22"/>
        </w:rPr>
        <w:t xml:space="preserve"> states if intelligence is acted upon </w:t>
      </w:r>
      <w:r w:rsidR="00F946E4">
        <w:rPr>
          <w:rFonts w:ascii="Arial" w:hAnsi="Arial" w:cs="Arial"/>
          <w:sz w:val="22"/>
        </w:rPr>
        <w:t xml:space="preserve">this is where the information has been analysed, verified and put together with other information from other sources and the drone will be used as </w:t>
      </w:r>
      <w:r w:rsidR="00771609">
        <w:rPr>
          <w:rFonts w:ascii="Arial" w:hAnsi="Arial" w:cs="Arial"/>
          <w:sz w:val="22"/>
        </w:rPr>
        <w:t>an</w:t>
      </w:r>
      <w:r w:rsidR="00F946E4">
        <w:rPr>
          <w:rFonts w:ascii="Arial" w:hAnsi="Arial" w:cs="Arial"/>
          <w:sz w:val="22"/>
        </w:rPr>
        <w:t xml:space="preserve"> extension of human tools like being used to produce light to influence a person’s behaviour. </w:t>
      </w:r>
    </w:p>
    <w:p w:rsidR="00733DD4" w:rsidRDefault="00733DD4" w:rsidP="001D5A85">
      <w:pPr>
        <w:spacing w:line="360" w:lineRule="auto"/>
        <w:jc w:val="both"/>
        <w:rPr>
          <w:rFonts w:ascii="Arial" w:hAnsi="Arial" w:cs="Arial"/>
          <w:sz w:val="22"/>
        </w:rPr>
      </w:pPr>
    </w:p>
    <w:p w:rsidR="00873F41" w:rsidRDefault="00980668" w:rsidP="001D5A85">
      <w:pPr>
        <w:spacing w:line="360" w:lineRule="auto"/>
        <w:jc w:val="both"/>
        <w:rPr>
          <w:rFonts w:ascii="Arial" w:hAnsi="Arial" w:cs="Arial"/>
          <w:sz w:val="22"/>
        </w:rPr>
      </w:pPr>
      <w:r>
        <w:rPr>
          <w:rFonts w:ascii="Arial" w:hAnsi="Arial" w:cs="Arial"/>
          <w:sz w:val="22"/>
        </w:rPr>
        <w:t xml:space="preserve">An important stage of policing intelligence is the tasking and coordinating part of it. According to Mitchell and Casey (2007) they stated tasking and coordinating intelligence in policing has changed as there has been an increased vision on international policing and counter terrorism more so </w:t>
      </w:r>
      <w:r w:rsidR="00547C5E">
        <w:rPr>
          <w:rFonts w:ascii="Arial" w:hAnsi="Arial" w:cs="Arial"/>
          <w:sz w:val="22"/>
        </w:rPr>
        <w:t xml:space="preserve">after the Sydney 2000 Olympics </w:t>
      </w:r>
      <w:r w:rsidR="005A10DD">
        <w:rPr>
          <w:rFonts w:ascii="Arial" w:hAnsi="Arial" w:cs="Arial"/>
          <w:sz w:val="22"/>
        </w:rPr>
        <w:t>where improvements were outlined. One of the main issues found by Mitchell and Casey (2007)</w:t>
      </w:r>
      <w:r w:rsidR="0026143E">
        <w:rPr>
          <w:rFonts w:ascii="Arial" w:hAnsi="Arial" w:cs="Arial"/>
          <w:sz w:val="22"/>
        </w:rPr>
        <w:t xml:space="preserve"> is the way the intelligence is tasked and coordinated amongst different law enforcement agencies and this in turn has a knock on effect with the decision making process at all levels as the persons tasking and coordinating are not linking the </w:t>
      </w:r>
      <w:r w:rsidR="007B1184">
        <w:rPr>
          <w:rFonts w:ascii="Arial" w:hAnsi="Arial" w:cs="Arial"/>
          <w:sz w:val="22"/>
        </w:rPr>
        <w:t xml:space="preserve">intelligence to the decision making. Etter and Palmer (1995) supports this and states there’s </w:t>
      </w:r>
      <w:r w:rsidR="00696BA5">
        <w:rPr>
          <w:rFonts w:ascii="Arial" w:hAnsi="Arial" w:cs="Arial"/>
          <w:sz w:val="22"/>
        </w:rPr>
        <w:t xml:space="preserve">got to be better organisation planning and strategic intelligence being linked to this. </w:t>
      </w:r>
      <w:r w:rsidR="00E22247">
        <w:rPr>
          <w:rFonts w:ascii="Arial" w:hAnsi="Arial" w:cs="Arial"/>
          <w:sz w:val="22"/>
        </w:rPr>
        <w:t xml:space="preserve">Both arguments are stating that there is issues with planning and decision making due to the tasking and coordination intelligence however they were more than 10 years apart and still not enough has been completed to make sure that intelligence is supporting enough of the decision making. </w:t>
      </w:r>
    </w:p>
    <w:p w:rsidR="00E22247" w:rsidRDefault="00E22247" w:rsidP="001D5A85">
      <w:pPr>
        <w:spacing w:line="360" w:lineRule="auto"/>
        <w:jc w:val="both"/>
        <w:rPr>
          <w:rFonts w:ascii="Arial" w:hAnsi="Arial" w:cs="Arial"/>
          <w:sz w:val="22"/>
        </w:rPr>
      </w:pPr>
    </w:p>
    <w:p w:rsidR="00E22247" w:rsidRDefault="00BA3892" w:rsidP="001D5A85">
      <w:pPr>
        <w:spacing w:line="360" w:lineRule="auto"/>
        <w:jc w:val="both"/>
        <w:rPr>
          <w:rFonts w:ascii="Arial" w:hAnsi="Arial" w:cs="Arial"/>
          <w:sz w:val="22"/>
        </w:rPr>
      </w:pPr>
      <w:r w:rsidRPr="00BA3892">
        <w:rPr>
          <w:rFonts w:ascii="Arial" w:hAnsi="Arial" w:cs="Arial"/>
          <w:sz w:val="22"/>
        </w:rPr>
        <w:t>Albrecht</w:t>
      </w:r>
      <w:r>
        <w:rPr>
          <w:rFonts w:ascii="Arial" w:hAnsi="Arial" w:cs="Arial"/>
          <w:sz w:val="22"/>
        </w:rPr>
        <w:t xml:space="preserve"> and Heyer (2021) implies a key component to deployment of police officers is the tasking and coordinating </w:t>
      </w:r>
      <w:r w:rsidR="006B52D0">
        <w:rPr>
          <w:rFonts w:ascii="Arial" w:hAnsi="Arial" w:cs="Arial"/>
          <w:sz w:val="22"/>
        </w:rPr>
        <w:t xml:space="preserve">stage of intelligence. This stage allows deployment decisions to ber intelligence-led. Consequently this allows the decision making process be set by national, district and area priorities and the assigning of tasks. The main positive influence with a good tasking and coordinating of intelligence allows the process to be proactive and forward-looking approach on longer term outcomes and solutions to problems that could be taken place in the communities. </w:t>
      </w:r>
    </w:p>
    <w:p w:rsidR="000748B0" w:rsidRDefault="000748B0" w:rsidP="001D5A85">
      <w:pPr>
        <w:spacing w:line="360" w:lineRule="auto"/>
        <w:jc w:val="both"/>
        <w:rPr>
          <w:rFonts w:ascii="Arial" w:hAnsi="Arial" w:cs="Arial"/>
          <w:sz w:val="22"/>
        </w:rPr>
      </w:pPr>
    </w:p>
    <w:p w:rsidR="00802EF5" w:rsidRDefault="000748B0" w:rsidP="001D5A85">
      <w:pPr>
        <w:spacing w:line="360" w:lineRule="auto"/>
        <w:jc w:val="both"/>
        <w:rPr>
          <w:rFonts w:ascii="Arial" w:hAnsi="Arial" w:cs="Arial"/>
          <w:sz w:val="22"/>
        </w:rPr>
      </w:pPr>
      <w:r>
        <w:rPr>
          <w:rFonts w:ascii="Arial" w:hAnsi="Arial" w:cs="Arial"/>
          <w:sz w:val="22"/>
        </w:rPr>
        <w:t xml:space="preserve">To conclude, </w:t>
      </w:r>
      <w:r w:rsidR="00492ADE">
        <w:rPr>
          <w:rFonts w:ascii="Arial" w:hAnsi="Arial" w:cs="Arial"/>
          <w:sz w:val="22"/>
        </w:rPr>
        <w:t xml:space="preserve">during this essay it explained the importance on how the police collect information for policing purposes and also how the process works. It also explained how the information past could concern problems or subjects of interest. The essay also explained </w:t>
      </w:r>
      <w:r w:rsidR="00C7676E">
        <w:rPr>
          <w:rFonts w:ascii="Arial" w:hAnsi="Arial" w:cs="Arial"/>
          <w:sz w:val="22"/>
        </w:rPr>
        <w:t xml:space="preserve">how that when intelligence is gathered it is put in the classification of a 3x5x2 model which allows </w:t>
      </w:r>
      <w:r w:rsidR="00C7676E">
        <w:rPr>
          <w:rFonts w:ascii="Arial" w:hAnsi="Arial" w:cs="Arial"/>
          <w:sz w:val="22"/>
        </w:rPr>
        <w:lastRenderedPageBreak/>
        <w:t>the intelligence to</w:t>
      </w:r>
      <w:r w:rsidR="00770203">
        <w:rPr>
          <w:rFonts w:ascii="Arial" w:hAnsi="Arial" w:cs="Arial"/>
          <w:sz w:val="22"/>
        </w:rPr>
        <w:t xml:space="preserve"> be evaluated and disseminated. Custers (2016) explained how intelligence led policing is helping future policing be shaped and stated the intelligence based policing is into two categories which are gathering information and then processing it into intelligence. Custers (2016) then gave an example of when both categories can be used. Following this, Mitchell and Casey (2007) gave information on how policing intelligence uses tasking and coordinating and how important it is and how it has failed as Etter and Palmer supported this argument also. Finally it was explained how deployment of police officers were dependant on the tasking and coordinating stage of intelligence and that this will determine the decision making process whether it is local, national and will help with the long term outcom</w:t>
      </w:r>
      <w:r w:rsidR="001D5A85">
        <w:rPr>
          <w:rFonts w:ascii="Arial" w:hAnsi="Arial" w:cs="Arial"/>
          <w:sz w:val="22"/>
        </w:rPr>
        <w:t>es and helping the communities.</w:t>
      </w: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802EF5" w:rsidRDefault="00802EF5">
      <w:pPr>
        <w:rPr>
          <w:rFonts w:ascii="Arial" w:hAnsi="Arial" w:cs="Arial"/>
          <w:sz w:val="22"/>
        </w:rPr>
      </w:pPr>
    </w:p>
    <w:p w:rsidR="001D5A85" w:rsidRDefault="001D5A85" w:rsidP="00802EF5">
      <w:pPr>
        <w:spacing w:line="257" w:lineRule="auto"/>
        <w:rPr>
          <w:rFonts w:ascii="Calibri" w:eastAsia="Calibri" w:hAnsi="Calibri" w:cs="Calibri"/>
          <w:b/>
          <w:bCs/>
          <w:sz w:val="28"/>
          <w:szCs w:val="28"/>
        </w:rPr>
      </w:pPr>
      <w:bookmarkStart w:id="2" w:name="_Hlk86855432"/>
    </w:p>
    <w:p w:rsidR="001D5A85" w:rsidRDefault="001D5A85" w:rsidP="00802EF5">
      <w:pPr>
        <w:spacing w:line="257" w:lineRule="auto"/>
        <w:rPr>
          <w:rFonts w:ascii="Calibri" w:eastAsia="Calibri" w:hAnsi="Calibri" w:cs="Calibri"/>
          <w:b/>
          <w:bCs/>
          <w:sz w:val="28"/>
          <w:szCs w:val="28"/>
        </w:rPr>
      </w:pPr>
    </w:p>
    <w:p w:rsidR="001D5A85" w:rsidRDefault="001D5A85" w:rsidP="00802EF5">
      <w:pPr>
        <w:spacing w:line="257" w:lineRule="auto"/>
        <w:rPr>
          <w:rFonts w:ascii="Calibri" w:eastAsia="Calibri" w:hAnsi="Calibri" w:cs="Calibri"/>
          <w:b/>
          <w:bCs/>
          <w:sz w:val="28"/>
          <w:szCs w:val="28"/>
        </w:rPr>
      </w:pPr>
    </w:p>
    <w:p w:rsidR="00237A60" w:rsidRDefault="00237A60" w:rsidP="00802EF5">
      <w:pPr>
        <w:spacing w:line="257" w:lineRule="auto"/>
        <w:rPr>
          <w:rFonts w:ascii="Calibri" w:eastAsia="Calibri" w:hAnsi="Calibri" w:cs="Calibri"/>
          <w:b/>
          <w:bCs/>
          <w:sz w:val="28"/>
          <w:szCs w:val="28"/>
        </w:rPr>
      </w:pPr>
    </w:p>
    <w:p w:rsidR="00802EF5" w:rsidRPr="00454735" w:rsidRDefault="00802EF5" w:rsidP="00802EF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Public Protection</w:t>
      </w:r>
    </w:p>
    <w:p w:rsidR="00802EF5" w:rsidRPr="00454735" w:rsidRDefault="00802EF5" w:rsidP="00802EF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bookmarkEnd w:id="2"/>
    <w:p w:rsidR="00802EF5" w:rsidRDefault="00802EF5">
      <w:pPr>
        <w:rPr>
          <w:rFonts w:ascii="Arial" w:hAnsi="Arial" w:cs="Arial"/>
          <w:sz w:val="22"/>
        </w:rPr>
      </w:pPr>
    </w:p>
    <w:p w:rsidR="006D0A42" w:rsidRPr="00A66AD9" w:rsidRDefault="006D0A42" w:rsidP="00A66AD9">
      <w:pPr>
        <w:spacing w:line="360" w:lineRule="auto"/>
        <w:ind w:left="360"/>
        <w:jc w:val="both"/>
        <w:rPr>
          <w:rFonts w:ascii="Arial" w:hAnsi="Arial" w:cs="Arial"/>
          <w:sz w:val="22"/>
        </w:rPr>
      </w:pPr>
      <w:r w:rsidRPr="00A66AD9">
        <w:rPr>
          <w:rFonts w:ascii="Arial" w:hAnsi="Arial" w:cs="Arial"/>
          <w:sz w:val="22"/>
        </w:rPr>
        <w:t>The main aim for policing is to protect and preserve life and because of this, public protection measures are put in place not only from the police but working with partner agencies in order to make sure members of the public that come in contact with the police have the right protection in place so they aren’t at their most vulnerable. Looking at the public protection does not stop when a call has taken place to police but is most importantly the aftermath whether there is an investigation going on</w:t>
      </w:r>
      <w:r w:rsidR="00156126" w:rsidRPr="00A66AD9">
        <w:rPr>
          <w:rFonts w:ascii="Arial" w:hAnsi="Arial" w:cs="Arial"/>
          <w:sz w:val="22"/>
        </w:rPr>
        <w:t xml:space="preserve"> or not. The difficulties for police is when organised crime is involved due to it being more difficult to protect the public when police are unable to track what actions are taking place by them. Police work is to focus on victims and to be guided by what they want however the police have a duty of care to make sure the victim is safe.  </w:t>
      </w:r>
    </w:p>
    <w:p w:rsidR="00156126" w:rsidRDefault="00156126" w:rsidP="00A66AD9">
      <w:pPr>
        <w:spacing w:line="360" w:lineRule="auto"/>
        <w:jc w:val="both"/>
        <w:rPr>
          <w:rFonts w:ascii="Arial" w:hAnsi="Arial" w:cs="Arial"/>
          <w:sz w:val="22"/>
        </w:rPr>
      </w:pPr>
    </w:p>
    <w:p w:rsidR="00643A45" w:rsidRPr="00A66AD9" w:rsidRDefault="00DD167C" w:rsidP="00A66AD9">
      <w:pPr>
        <w:spacing w:line="360" w:lineRule="auto"/>
        <w:ind w:left="360"/>
        <w:jc w:val="both"/>
        <w:rPr>
          <w:rFonts w:ascii="Arial" w:hAnsi="Arial" w:cs="Arial"/>
          <w:sz w:val="22"/>
        </w:rPr>
      </w:pPr>
      <w:r w:rsidRPr="00A66AD9">
        <w:rPr>
          <w:rFonts w:ascii="Arial" w:hAnsi="Arial" w:cs="Arial"/>
          <w:sz w:val="22"/>
        </w:rPr>
        <w:t>There is many crimes that can take place against persons and will affect them in different ways and will impact their lives not only short term but also long term. Davis et al (</w:t>
      </w:r>
      <w:r w:rsidR="00643A45" w:rsidRPr="00A66AD9">
        <w:rPr>
          <w:rFonts w:ascii="Arial" w:hAnsi="Arial" w:cs="Arial"/>
          <w:sz w:val="22"/>
        </w:rPr>
        <w:t>2013</w:t>
      </w:r>
      <w:r w:rsidRPr="00A66AD9">
        <w:rPr>
          <w:rFonts w:ascii="Arial" w:hAnsi="Arial" w:cs="Arial"/>
          <w:sz w:val="22"/>
        </w:rPr>
        <w:t>) looked at the impact of abuse when the victim is a child and stated that when it originally takes place the child will act out by becoming aggressive and cruel behaviour as a coping mechanism. Furthermore, Davis et al (</w:t>
      </w:r>
      <w:r w:rsidR="00643A45" w:rsidRPr="00A66AD9">
        <w:rPr>
          <w:rFonts w:ascii="Arial" w:hAnsi="Arial" w:cs="Arial"/>
          <w:sz w:val="22"/>
        </w:rPr>
        <w:t>2013</w:t>
      </w:r>
      <w:r w:rsidRPr="00A66AD9">
        <w:rPr>
          <w:rFonts w:ascii="Arial" w:hAnsi="Arial" w:cs="Arial"/>
          <w:sz w:val="22"/>
        </w:rPr>
        <w:t xml:space="preserve">) stated the psychological effects of childhood sexual abuse may cause multiple sexual partners, suicide attempts and that this will lead into adulthood where the child will be more likely be alcohol abuse, eating disorders, depression, </w:t>
      </w:r>
      <w:r w:rsidR="0011201F" w:rsidRPr="00A66AD9">
        <w:rPr>
          <w:rFonts w:ascii="Arial" w:hAnsi="Arial" w:cs="Arial"/>
          <w:sz w:val="22"/>
        </w:rPr>
        <w:t>and problems</w:t>
      </w:r>
      <w:r w:rsidRPr="00A66AD9">
        <w:rPr>
          <w:rFonts w:ascii="Arial" w:hAnsi="Arial" w:cs="Arial"/>
          <w:sz w:val="22"/>
        </w:rPr>
        <w:t xml:space="preserve"> in forming relationships, education underachievement and underemployment.</w:t>
      </w:r>
      <w:r w:rsidR="0011201F" w:rsidRPr="00A66AD9">
        <w:rPr>
          <w:rFonts w:ascii="Arial" w:hAnsi="Arial" w:cs="Arial"/>
          <w:sz w:val="22"/>
        </w:rPr>
        <w:t xml:space="preserve"> Ruback and Thompson (</w:t>
      </w:r>
      <w:r w:rsidR="00C53419" w:rsidRPr="00A66AD9">
        <w:rPr>
          <w:rFonts w:ascii="Arial" w:hAnsi="Arial" w:cs="Arial"/>
          <w:sz w:val="22"/>
        </w:rPr>
        <w:t>2001</w:t>
      </w:r>
      <w:r w:rsidR="0011201F" w:rsidRPr="00A66AD9">
        <w:rPr>
          <w:rFonts w:ascii="Arial" w:hAnsi="Arial" w:cs="Arial"/>
          <w:sz w:val="22"/>
        </w:rPr>
        <w:t xml:space="preserve">) supports Davis et al (2013) </w:t>
      </w:r>
      <w:r w:rsidR="00C53419" w:rsidRPr="00A66AD9">
        <w:rPr>
          <w:rFonts w:ascii="Arial" w:hAnsi="Arial" w:cs="Arial"/>
          <w:sz w:val="22"/>
        </w:rPr>
        <w:t xml:space="preserve">impacts of crime, however in addition states that although the victim will feel these effects it will also effect the victim’s family and friends, their neighbourhood and the larger society if applicable and that they may need protecting as they are supporting the victim of these crimes so this is when the wider community needs protecting and not just the victim. </w:t>
      </w:r>
    </w:p>
    <w:p w:rsidR="00C53419" w:rsidRDefault="00C53419" w:rsidP="00A66AD9">
      <w:pPr>
        <w:spacing w:line="360" w:lineRule="auto"/>
        <w:jc w:val="both"/>
        <w:rPr>
          <w:rFonts w:ascii="Arial" w:hAnsi="Arial" w:cs="Arial"/>
          <w:sz w:val="22"/>
        </w:rPr>
      </w:pPr>
    </w:p>
    <w:p w:rsidR="006A00DE" w:rsidRPr="00A66AD9" w:rsidRDefault="00D24657" w:rsidP="00A66AD9">
      <w:pPr>
        <w:spacing w:line="360" w:lineRule="auto"/>
        <w:ind w:left="360"/>
        <w:jc w:val="both"/>
        <w:rPr>
          <w:rFonts w:ascii="Arial" w:hAnsi="Arial" w:cs="Arial"/>
          <w:sz w:val="22"/>
        </w:rPr>
      </w:pPr>
      <w:r w:rsidRPr="00A66AD9">
        <w:rPr>
          <w:rFonts w:ascii="Arial" w:hAnsi="Arial" w:cs="Arial"/>
          <w:sz w:val="22"/>
        </w:rPr>
        <w:t>When being a victim of crime the police service must follow the codes of practice victims of crime (Government, 2021). These codes include being given a service of support for victims and the support must be tailored to the victim’s needs. According to the Go</w:t>
      </w:r>
      <w:r w:rsidR="006A00DE" w:rsidRPr="00A66AD9">
        <w:rPr>
          <w:rFonts w:ascii="Arial" w:hAnsi="Arial" w:cs="Arial"/>
          <w:sz w:val="22"/>
        </w:rPr>
        <w:t>vernment (2021) they can be referred</w:t>
      </w:r>
      <w:r w:rsidRPr="00A66AD9">
        <w:rPr>
          <w:rFonts w:ascii="Arial" w:hAnsi="Arial" w:cs="Arial"/>
          <w:sz w:val="22"/>
        </w:rPr>
        <w:t xml:space="preserve"> to specialist support services and additional support provided for court for example special measures to make sure it is comfortable for them in court. </w:t>
      </w:r>
      <w:r w:rsidR="006A00DE" w:rsidRPr="00A66AD9">
        <w:rPr>
          <w:rFonts w:ascii="Arial" w:hAnsi="Arial" w:cs="Arial"/>
          <w:sz w:val="22"/>
        </w:rPr>
        <w:t xml:space="preserve">This is key for police to follow as a key strategy in keeping the victim close </w:t>
      </w:r>
      <w:r w:rsidR="006A00DE" w:rsidRPr="00A66AD9">
        <w:rPr>
          <w:rFonts w:ascii="Arial" w:hAnsi="Arial" w:cs="Arial"/>
          <w:sz w:val="22"/>
        </w:rPr>
        <w:lastRenderedPageBreak/>
        <w:t xml:space="preserve">to the investigation so they feel that they are at the centre of the investigation and they are the priority. One key referral South Wales Police make is to Victim Support which a charity organisation and provide specialist support for people to help them cope and try to recover from the events of the crime (Victim Support, 2021). South Wales Police (2021) </w:t>
      </w:r>
      <w:r w:rsidR="002C3EA9" w:rsidRPr="00A66AD9">
        <w:rPr>
          <w:rFonts w:ascii="Arial" w:hAnsi="Arial" w:cs="Arial"/>
          <w:sz w:val="22"/>
        </w:rPr>
        <w:t xml:space="preserve">state when a crime has been reported and the investigation is moving forward an investigation </w:t>
      </w:r>
      <w:r w:rsidR="0076565F" w:rsidRPr="00A66AD9">
        <w:rPr>
          <w:rFonts w:ascii="Arial" w:hAnsi="Arial" w:cs="Arial"/>
          <w:sz w:val="22"/>
        </w:rPr>
        <w:t>officer</w:t>
      </w:r>
      <w:r w:rsidR="002C3EA9" w:rsidRPr="00A66AD9">
        <w:rPr>
          <w:rFonts w:ascii="Arial" w:hAnsi="Arial" w:cs="Arial"/>
          <w:sz w:val="22"/>
        </w:rPr>
        <w:t xml:space="preserve"> will be assigned to contact the victim during the investigation about updates, if a statement is required and if they need to ask the victim questions. South Wales Police (2021) state if the case goes to court then they will refer the victim to the witness care unit which is part of the police to guide through the steps of court. This shows through an investigation there are many different support networks within and outside of the police and if any help is required throughout the investigation there is plenty of options. </w:t>
      </w:r>
    </w:p>
    <w:p w:rsidR="003A418A" w:rsidRDefault="003A418A" w:rsidP="00A66AD9">
      <w:pPr>
        <w:spacing w:line="360" w:lineRule="auto"/>
        <w:jc w:val="both"/>
        <w:rPr>
          <w:rFonts w:ascii="Arial" w:hAnsi="Arial" w:cs="Arial"/>
          <w:sz w:val="22"/>
        </w:rPr>
      </w:pPr>
    </w:p>
    <w:p w:rsidR="003A418A" w:rsidRPr="00A66AD9" w:rsidRDefault="003A418A" w:rsidP="00A66AD9">
      <w:pPr>
        <w:spacing w:line="360" w:lineRule="auto"/>
        <w:ind w:left="360"/>
        <w:jc w:val="both"/>
        <w:rPr>
          <w:rFonts w:ascii="Arial" w:hAnsi="Arial" w:cs="Arial"/>
          <w:sz w:val="22"/>
        </w:rPr>
      </w:pPr>
      <w:r w:rsidRPr="00A66AD9">
        <w:rPr>
          <w:rFonts w:ascii="Arial" w:hAnsi="Arial" w:cs="Arial"/>
          <w:sz w:val="22"/>
        </w:rPr>
        <w:t xml:space="preserve">In South Wales Police when an officer believes there to be safeguarding concerns no matter how small they are required to submit a Public Protection Notification (PPN). </w:t>
      </w:r>
      <w:r w:rsidR="006C0265" w:rsidRPr="00A66AD9">
        <w:rPr>
          <w:rFonts w:ascii="Arial" w:hAnsi="Arial" w:cs="Arial"/>
          <w:sz w:val="22"/>
        </w:rPr>
        <w:t xml:space="preserve">A PPN is an information sharing document which allows police officers to record safeguarding concerns and should be completed 24 hours after the incident or crime has taken place (South Wales Police, 2021). When sharing the PPN this will then go to the public protection unit (PPU) to review the PPN and to see if it meets the criteria </w:t>
      </w:r>
      <w:r w:rsidR="00ED7CA8" w:rsidRPr="00A66AD9">
        <w:rPr>
          <w:rFonts w:ascii="Arial" w:hAnsi="Arial" w:cs="Arial"/>
          <w:sz w:val="22"/>
        </w:rPr>
        <w:t xml:space="preserve">for partner agencies to get involved with helping with protecting the person. When the person it has been submitted for declines support the PPN will still be submitted and can be shared if there is a high risk of issues reoccurring. </w:t>
      </w:r>
    </w:p>
    <w:p w:rsidR="002C3EA9" w:rsidRDefault="002C3EA9" w:rsidP="00A66AD9">
      <w:pPr>
        <w:spacing w:line="360" w:lineRule="auto"/>
        <w:jc w:val="both"/>
        <w:rPr>
          <w:rFonts w:ascii="Arial" w:hAnsi="Arial" w:cs="Arial"/>
          <w:sz w:val="22"/>
        </w:rPr>
      </w:pPr>
    </w:p>
    <w:p w:rsidR="00643A45" w:rsidRPr="00A66AD9" w:rsidRDefault="00456D47" w:rsidP="00A66AD9">
      <w:pPr>
        <w:spacing w:line="360" w:lineRule="auto"/>
        <w:ind w:left="360"/>
        <w:jc w:val="both"/>
        <w:rPr>
          <w:rFonts w:ascii="Arial" w:hAnsi="Arial" w:cs="Arial"/>
          <w:sz w:val="22"/>
        </w:rPr>
      </w:pPr>
      <w:r w:rsidRPr="00A66AD9">
        <w:rPr>
          <w:rFonts w:ascii="Arial" w:hAnsi="Arial" w:cs="Arial"/>
          <w:sz w:val="22"/>
        </w:rPr>
        <w:t>One main issue when trying to protect the public for the police is to combat organised crime groups and the way they will use the most vulnerable. According to Stiftung and Schönenberg (</w:t>
      </w:r>
      <w:r w:rsidR="0076565F" w:rsidRPr="00A66AD9">
        <w:rPr>
          <w:rFonts w:ascii="Arial" w:hAnsi="Arial" w:cs="Arial"/>
          <w:sz w:val="22"/>
        </w:rPr>
        <w:t>2014</w:t>
      </w:r>
      <w:r w:rsidRPr="00A66AD9">
        <w:rPr>
          <w:rFonts w:ascii="Arial" w:hAnsi="Arial" w:cs="Arial"/>
          <w:sz w:val="22"/>
        </w:rPr>
        <w:t>) organised and serious crime groups are a serious threat to international human security. Stiftung and Schönenberg (</w:t>
      </w:r>
      <w:r w:rsidR="0076565F" w:rsidRPr="00A66AD9">
        <w:rPr>
          <w:rFonts w:ascii="Arial" w:hAnsi="Arial" w:cs="Arial"/>
          <w:sz w:val="22"/>
        </w:rPr>
        <w:t>2014</w:t>
      </w:r>
      <w:r w:rsidRPr="00A66AD9">
        <w:rPr>
          <w:rFonts w:ascii="Arial" w:hAnsi="Arial" w:cs="Arial"/>
          <w:sz w:val="22"/>
        </w:rPr>
        <w:t xml:space="preserve">) imply that organised and serious crime groups that the country has failed at providing basic public needs in the form of health, education and justice making it easier for exploitation due to the organised crime groups filling that void. This meaning </w:t>
      </w:r>
      <w:r w:rsidR="007B0537" w:rsidRPr="00A66AD9">
        <w:rPr>
          <w:rFonts w:ascii="Arial" w:hAnsi="Arial" w:cs="Arial"/>
          <w:sz w:val="22"/>
        </w:rPr>
        <w:t xml:space="preserve">these groups will pray on the most vulnerable in order to get what they want. However it is difficult for these individuals as it is a dynamic network and will go move between nations in order for evidence-gathering to become a lot more difficult and therefore no protection for the person’s they are exploitation because of this. </w:t>
      </w:r>
    </w:p>
    <w:p w:rsidR="00ED7CA8" w:rsidRDefault="00ED7CA8" w:rsidP="00A66AD9">
      <w:pPr>
        <w:spacing w:line="360" w:lineRule="auto"/>
        <w:jc w:val="both"/>
        <w:rPr>
          <w:rFonts w:ascii="Arial" w:hAnsi="Arial" w:cs="Arial"/>
          <w:sz w:val="22"/>
        </w:rPr>
      </w:pPr>
    </w:p>
    <w:p w:rsidR="003A3885" w:rsidRPr="00A66AD9" w:rsidRDefault="004A0F62" w:rsidP="00A66AD9">
      <w:pPr>
        <w:spacing w:line="360" w:lineRule="auto"/>
        <w:ind w:left="360"/>
        <w:jc w:val="both"/>
        <w:rPr>
          <w:rFonts w:ascii="Arial" w:hAnsi="Arial" w:cs="Arial"/>
          <w:sz w:val="22"/>
        </w:rPr>
      </w:pPr>
      <w:r w:rsidRPr="00A66AD9">
        <w:rPr>
          <w:rFonts w:ascii="Arial" w:hAnsi="Arial" w:cs="Arial"/>
          <w:sz w:val="22"/>
        </w:rPr>
        <w:t>To conclude, this essay has explained the affects for victims of crime through Davis et al (2013) and Thompson (2001) giving the short and long term effects for victims and how it effects persons around them also which in turn will effect protection for the victim.</w:t>
      </w:r>
      <w:r w:rsidR="005408D0" w:rsidRPr="00A66AD9">
        <w:rPr>
          <w:rFonts w:ascii="Arial" w:hAnsi="Arial" w:cs="Arial"/>
          <w:sz w:val="22"/>
        </w:rPr>
        <w:t xml:space="preserve"> Following this, the essay it was explained about the codes of practice for victims of </w:t>
      </w:r>
      <w:r w:rsidR="00A7705E" w:rsidRPr="00A66AD9">
        <w:rPr>
          <w:rFonts w:ascii="Arial" w:hAnsi="Arial" w:cs="Arial"/>
          <w:sz w:val="22"/>
        </w:rPr>
        <w:t xml:space="preserve">crime </w:t>
      </w:r>
      <w:r w:rsidR="00A7705E" w:rsidRPr="00A66AD9">
        <w:rPr>
          <w:rFonts w:ascii="Arial" w:hAnsi="Arial" w:cs="Arial"/>
          <w:sz w:val="22"/>
        </w:rPr>
        <w:lastRenderedPageBreak/>
        <w:t>and how different partner</w:t>
      </w:r>
      <w:r w:rsidR="005408D0" w:rsidRPr="00A66AD9">
        <w:rPr>
          <w:rFonts w:ascii="Arial" w:hAnsi="Arial" w:cs="Arial"/>
          <w:sz w:val="22"/>
        </w:rPr>
        <w:t xml:space="preserve"> agencies can be contacted by the victim in order to help move on from the crime and more specifically Victim Support. Furthermore it was explained what a public protection notification report was used for by police and how submitting this will notify other partner agencies if there are safeguarding concerns. Finally this essay explained the link between organised crime and the difficulty with protecting the public. </w:t>
      </w:r>
    </w:p>
    <w:p w:rsidR="003A3885" w:rsidRDefault="003A3885">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FC4799" w:rsidRDefault="00FC4799">
      <w:pPr>
        <w:rPr>
          <w:rFonts w:ascii="Arial" w:hAnsi="Arial" w:cs="Arial"/>
          <w:sz w:val="22"/>
        </w:rPr>
      </w:pPr>
    </w:p>
    <w:p w:rsidR="00A66AD9" w:rsidRDefault="00A66AD9" w:rsidP="00FC4799">
      <w:pPr>
        <w:spacing w:line="257" w:lineRule="auto"/>
        <w:rPr>
          <w:rFonts w:ascii="Calibri" w:eastAsia="Calibri" w:hAnsi="Calibri" w:cs="Calibri"/>
          <w:b/>
          <w:bCs/>
          <w:sz w:val="28"/>
          <w:szCs w:val="28"/>
        </w:rPr>
      </w:pPr>
      <w:bookmarkStart w:id="3" w:name="_Hlk86855481"/>
    </w:p>
    <w:p w:rsidR="00A66AD9" w:rsidRDefault="00A66AD9" w:rsidP="00FC4799">
      <w:pPr>
        <w:spacing w:line="257" w:lineRule="auto"/>
        <w:rPr>
          <w:rFonts w:ascii="Calibri" w:eastAsia="Calibri" w:hAnsi="Calibri" w:cs="Calibri"/>
          <w:b/>
          <w:bCs/>
          <w:sz w:val="28"/>
          <w:szCs w:val="28"/>
        </w:rPr>
      </w:pPr>
    </w:p>
    <w:p w:rsidR="00FC4799" w:rsidRPr="00454735" w:rsidRDefault="00FC4799" w:rsidP="00FC4799">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Evidence based policing/criminology and crime prevention/criminal Justice</w:t>
      </w:r>
    </w:p>
    <w:p w:rsidR="00FC4799" w:rsidRPr="003B4C71" w:rsidRDefault="00FC4799" w:rsidP="003B4C71">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bookmarkEnd w:id="3"/>
    </w:p>
    <w:p w:rsidR="00FC4799" w:rsidRDefault="00FC4799" w:rsidP="00FC4799">
      <w:pPr>
        <w:rPr>
          <w:rFonts w:ascii="Arial" w:hAnsi="Arial" w:cs="Arial"/>
          <w:sz w:val="22"/>
        </w:rPr>
      </w:pPr>
    </w:p>
    <w:p w:rsidR="00FC4799" w:rsidRDefault="00FC4799" w:rsidP="003B4C71">
      <w:pPr>
        <w:spacing w:line="360" w:lineRule="auto"/>
        <w:jc w:val="both"/>
        <w:rPr>
          <w:rFonts w:ascii="Arial" w:hAnsi="Arial" w:cs="Arial"/>
          <w:sz w:val="22"/>
        </w:rPr>
      </w:pPr>
    </w:p>
    <w:p w:rsidR="00FC4799" w:rsidRDefault="00FC4799" w:rsidP="003B4C71">
      <w:pPr>
        <w:spacing w:line="360" w:lineRule="auto"/>
        <w:jc w:val="both"/>
        <w:rPr>
          <w:rFonts w:ascii="Arial" w:hAnsi="Arial" w:cs="Arial"/>
          <w:sz w:val="22"/>
        </w:rPr>
      </w:pPr>
      <w:r>
        <w:rPr>
          <w:rFonts w:ascii="Arial" w:hAnsi="Arial" w:cs="Arial"/>
          <w:sz w:val="22"/>
        </w:rPr>
        <w:t xml:space="preserve">Evidence based policing has become the forefront of policing in recent years and has allowed policing and the forces within, to use different knowledge from different areas to adapt ways in which to reduce the criminality. This in turn allows crime to be reduced and allows other forces to use ways that work rather than trying out different things that have no evidence in working. The crime prevention theories that are used will also help deter crime but also working with offenders to make sure they do not re-offend is just as important for them and also the community they are living in. </w:t>
      </w:r>
    </w:p>
    <w:p w:rsidR="00FC4799" w:rsidRDefault="00FC4799" w:rsidP="003B4C71">
      <w:pPr>
        <w:spacing w:line="360" w:lineRule="auto"/>
        <w:jc w:val="both"/>
        <w:rPr>
          <w:rFonts w:ascii="Arial" w:hAnsi="Arial" w:cs="Arial"/>
          <w:sz w:val="22"/>
        </w:rPr>
      </w:pPr>
    </w:p>
    <w:p w:rsidR="001D76EA" w:rsidRDefault="004F5CB6" w:rsidP="003B4C71">
      <w:pPr>
        <w:spacing w:line="360" w:lineRule="auto"/>
        <w:jc w:val="both"/>
        <w:rPr>
          <w:rFonts w:ascii="Arial" w:hAnsi="Arial" w:cs="Arial"/>
          <w:sz w:val="22"/>
        </w:rPr>
      </w:pPr>
      <w:r>
        <w:rPr>
          <w:rFonts w:ascii="Arial" w:hAnsi="Arial" w:cs="Arial"/>
          <w:sz w:val="22"/>
        </w:rPr>
        <w:t xml:space="preserve">Evidence is known in policing terms as having physical evidence, however since evidence based policing (EBP) has been introduced this is more about research evidence meaning looking at different things and analysing if they have worked or will work (Mitchell et al, 2018). </w:t>
      </w:r>
      <w:r w:rsidR="000F65D8">
        <w:rPr>
          <w:rFonts w:ascii="Arial" w:hAnsi="Arial" w:cs="Arial"/>
          <w:sz w:val="22"/>
        </w:rPr>
        <w:t>College of Policing (2021</w:t>
      </w:r>
      <w:r w:rsidR="00ED6ED9">
        <w:rPr>
          <w:rFonts w:ascii="Arial" w:hAnsi="Arial" w:cs="Arial"/>
          <w:sz w:val="22"/>
        </w:rPr>
        <w:t>) implies EBP is an “approach that police officers and staff work with academics and other partners to create, review and use the best available evidence” consequently meaning that EBP is about the police working with others to get the best way to solve a problem and where there is facts that it worked</w:t>
      </w:r>
      <w:r w:rsidR="00915053">
        <w:rPr>
          <w:rFonts w:ascii="Arial" w:hAnsi="Arial" w:cs="Arial"/>
          <w:sz w:val="22"/>
        </w:rPr>
        <w:t xml:space="preserve"> for other forces. Sherman (1998</w:t>
      </w:r>
      <w:r w:rsidR="00ED6ED9">
        <w:rPr>
          <w:rFonts w:ascii="Arial" w:hAnsi="Arial" w:cs="Arial"/>
          <w:sz w:val="22"/>
        </w:rPr>
        <w:t xml:space="preserve">) supports the College of Policing definition and went further to say it’s about “implement guidelines” in order to improve the objectives set by police forces or communities. </w:t>
      </w:r>
      <w:r w:rsidR="00DE277B">
        <w:rPr>
          <w:rFonts w:ascii="Arial" w:hAnsi="Arial" w:cs="Arial"/>
          <w:sz w:val="22"/>
        </w:rPr>
        <w:t xml:space="preserve">Mitchell et al (2018) states that the best available evidence that is used in evidence based policing can depend on the research that is needed so it could be quantitative, qualitative or mixed methodological approaches used to answer the policing problem. </w:t>
      </w:r>
      <w:r w:rsidR="003267F3">
        <w:rPr>
          <w:rFonts w:ascii="Arial" w:hAnsi="Arial" w:cs="Arial"/>
          <w:sz w:val="22"/>
        </w:rPr>
        <w:t xml:space="preserve">McGuire et al (2021) states that evidence based policing is used in order to question and challenge existing practices and see if the same objective can be completed more efficiently in other ways. </w:t>
      </w:r>
    </w:p>
    <w:p w:rsidR="00967A1E" w:rsidRDefault="00967A1E" w:rsidP="003B4C71">
      <w:pPr>
        <w:spacing w:line="360" w:lineRule="auto"/>
        <w:jc w:val="both"/>
        <w:rPr>
          <w:rFonts w:ascii="Arial" w:hAnsi="Arial" w:cs="Arial"/>
          <w:sz w:val="22"/>
        </w:rPr>
      </w:pPr>
    </w:p>
    <w:p w:rsidR="00F15DCD" w:rsidRDefault="00967A1E" w:rsidP="003B4C71">
      <w:pPr>
        <w:spacing w:line="360" w:lineRule="auto"/>
        <w:jc w:val="both"/>
        <w:rPr>
          <w:rFonts w:ascii="Arial" w:hAnsi="Arial" w:cs="Arial"/>
          <w:sz w:val="22"/>
        </w:rPr>
      </w:pPr>
      <w:r>
        <w:rPr>
          <w:rFonts w:ascii="Arial" w:hAnsi="Arial" w:cs="Arial"/>
          <w:sz w:val="22"/>
        </w:rPr>
        <w:t xml:space="preserve">McGuire et al (2021) gave an example of where evidence based policing was used to help reduce criminality, more so violent crime, in the night time economy. </w:t>
      </w:r>
      <w:r w:rsidR="00484400">
        <w:rPr>
          <w:rFonts w:ascii="Arial" w:hAnsi="Arial" w:cs="Arial"/>
          <w:sz w:val="22"/>
        </w:rPr>
        <w:t>McGuire et al (2021) stated they were looking at specific location but no review had ever been focussed on the location however several reviews had taken pl</w:t>
      </w:r>
      <w:r w:rsidR="00616079">
        <w:rPr>
          <w:rFonts w:ascii="Arial" w:hAnsi="Arial" w:cs="Arial"/>
          <w:sz w:val="22"/>
        </w:rPr>
        <w:t xml:space="preserve">ace in regards to issues </w:t>
      </w:r>
      <w:r w:rsidR="00484400">
        <w:rPr>
          <w:rFonts w:ascii="Arial" w:hAnsi="Arial" w:cs="Arial"/>
          <w:sz w:val="22"/>
        </w:rPr>
        <w:t xml:space="preserve">with crime and safety in the night time economy. For example, one of the reviews that took place was Jones et al (2011) </w:t>
      </w:r>
      <w:r w:rsidR="00616079">
        <w:rPr>
          <w:rFonts w:ascii="Arial" w:hAnsi="Arial" w:cs="Arial"/>
          <w:sz w:val="22"/>
        </w:rPr>
        <w:t>where he looked at reducing harm in drinking environment, this study found that multi component program with community mobilisation, bar staff training and stricter licencing law</w:t>
      </w:r>
      <w:r w:rsidR="00791584">
        <w:rPr>
          <w:rFonts w:ascii="Arial" w:hAnsi="Arial" w:cs="Arial"/>
          <w:sz w:val="22"/>
        </w:rPr>
        <w:t xml:space="preserve">s </w:t>
      </w:r>
      <w:r w:rsidR="00791584">
        <w:rPr>
          <w:rFonts w:ascii="Arial" w:hAnsi="Arial" w:cs="Arial"/>
          <w:sz w:val="22"/>
        </w:rPr>
        <w:lastRenderedPageBreak/>
        <w:t xml:space="preserve">helped the night time economy in this instance. McGuire et al (2021) stated after reviewing all similar studies to the night time economy it was concluded that a multilevel interventions was the best way to greater a chance at success. This included engagement from various stakeholders in the night time economy including owners and licence holders sharing the objectives of police to “bring down crime in the night time economy, maintain environmental standards, provide staff training and adhere to the provisions of the law” and because of this it is more likely that the levels of violence will reduce rather than places who do not follow this. </w:t>
      </w:r>
      <w:r w:rsidR="00F15DCD">
        <w:rPr>
          <w:rFonts w:ascii="Arial" w:hAnsi="Arial" w:cs="Arial"/>
          <w:sz w:val="22"/>
        </w:rPr>
        <w:t xml:space="preserve">The findings from this EBP approach was that police deployment needed to be different in the night time economy and a relationship between the police, nightclub owners and licencing became more prominent and togetherness help reduce the crime in the area. The nightclubs used a system called Scannet which scans ID cards before entering a nightclub and this not only helped reduce crime in the night time economy but also led to more serious crimes such as rape suspects being solved and being brought to justice. However McGuire et al (2021) did state that the actions had a mixed effect due to people not reporting crimes if there was a likelihood that the suspect would not be identified or prosecuted. </w:t>
      </w:r>
    </w:p>
    <w:p w:rsidR="001D19F7" w:rsidRDefault="001D19F7" w:rsidP="003B4C71">
      <w:pPr>
        <w:spacing w:line="360" w:lineRule="auto"/>
        <w:jc w:val="both"/>
        <w:rPr>
          <w:rFonts w:ascii="Arial" w:hAnsi="Arial" w:cs="Arial"/>
          <w:sz w:val="22"/>
        </w:rPr>
      </w:pPr>
    </w:p>
    <w:p w:rsidR="00B8759F" w:rsidRDefault="00B8759F" w:rsidP="003B4C71">
      <w:pPr>
        <w:spacing w:line="360" w:lineRule="auto"/>
        <w:jc w:val="both"/>
        <w:rPr>
          <w:rFonts w:ascii="Arial" w:hAnsi="Arial" w:cs="Arial"/>
          <w:sz w:val="22"/>
        </w:rPr>
      </w:pPr>
      <w:r>
        <w:rPr>
          <w:rFonts w:ascii="Arial" w:hAnsi="Arial" w:cs="Arial"/>
          <w:sz w:val="22"/>
        </w:rPr>
        <w:t xml:space="preserve">Crime prevention has been taking place since as early as 1636 where </w:t>
      </w:r>
      <w:r w:rsidR="00C60CE6">
        <w:rPr>
          <w:rFonts w:ascii="Arial" w:hAnsi="Arial" w:cs="Arial"/>
          <w:sz w:val="22"/>
        </w:rPr>
        <w:t>towns were implementing community based policing by completing a watch and ward system where persons would take it in turns to watch over the town to try and keep the towns as safe as possible (</w:t>
      </w:r>
      <w:r w:rsidR="00C60CE6" w:rsidRPr="00C60CE6">
        <w:rPr>
          <w:rFonts w:ascii="Arial" w:hAnsi="Arial" w:cs="Arial"/>
          <w:sz w:val="22"/>
        </w:rPr>
        <w:t>Schneider</w:t>
      </w:r>
      <w:r w:rsidR="00C60CE6">
        <w:rPr>
          <w:rFonts w:ascii="Arial" w:hAnsi="Arial" w:cs="Arial"/>
          <w:sz w:val="22"/>
        </w:rPr>
        <w:t>, 2014). Relating back to earlier in regards to crime prevention</w:t>
      </w:r>
      <w:r w:rsidR="0053108C">
        <w:rPr>
          <w:rFonts w:ascii="Arial" w:hAnsi="Arial" w:cs="Arial"/>
          <w:sz w:val="22"/>
        </w:rPr>
        <w:t xml:space="preserve">, </w:t>
      </w:r>
      <w:r w:rsidR="00C60CE6">
        <w:rPr>
          <w:rFonts w:ascii="Arial" w:hAnsi="Arial" w:cs="Arial"/>
          <w:sz w:val="22"/>
        </w:rPr>
        <w:t xml:space="preserve">when the clubs are closed there is a bus to leave immediately so that there is not big alcohol induced crowds in the street at the end of the night. </w:t>
      </w:r>
      <w:r w:rsidR="0053108C">
        <w:rPr>
          <w:rFonts w:ascii="Arial" w:hAnsi="Arial" w:cs="Arial"/>
          <w:sz w:val="22"/>
        </w:rPr>
        <w:t xml:space="preserve">This allows to move and separate people before they become a problem. </w:t>
      </w:r>
    </w:p>
    <w:p w:rsidR="0053108C" w:rsidRDefault="0053108C" w:rsidP="003B4C71">
      <w:pPr>
        <w:spacing w:line="360" w:lineRule="auto"/>
        <w:jc w:val="both"/>
        <w:rPr>
          <w:rFonts w:ascii="Arial" w:hAnsi="Arial" w:cs="Arial"/>
          <w:sz w:val="22"/>
        </w:rPr>
      </w:pPr>
    </w:p>
    <w:p w:rsidR="0053108C" w:rsidRDefault="0053108C" w:rsidP="003B4C71">
      <w:pPr>
        <w:spacing w:line="360" w:lineRule="auto"/>
        <w:jc w:val="both"/>
        <w:rPr>
          <w:rFonts w:ascii="Arial" w:hAnsi="Arial" w:cs="Arial"/>
          <w:sz w:val="22"/>
        </w:rPr>
      </w:pPr>
      <w:r>
        <w:rPr>
          <w:rFonts w:ascii="Arial" w:hAnsi="Arial" w:cs="Arial"/>
          <w:sz w:val="22"/>
        </w:rPr>
        <w:t>Another part of crime prevention is to reduce the amount of reoffending. Leukefeld et al (</w:t>
      </w:r>
      <w:r w:rsidR="0069261F">
        <w:rPr>
          <w:rFonts w:ascii="Arial" w:hAnsi="Arial" w:cs="Arial"/>
          <w:sz w:val="22"/>
        </w:rPr>
        <w:t>2011</w:t>
      </w:r>
      <w:r>
        <w:rPr>
          <w:rFonts w:ascii="Arial" w:hAnsi="Arial" w:cs="Arial"/>
          <w:sz w:val="22"/>
        </w:rPr>
        <w:t xml:space="preserve">) researched about what had been proven to reduce the amount of reoffending and stated the best method is to rehabilitate offenders by both “effective substance abuse and mental health treatment services” and also “effective use of graduated incentives and sanctions to extract behavioural change” meaning giving reward for good behaviour and punishment for bad behaviour. </w:t>
      </w:r>
      <w:r w:rsidR="00341B97">
        <w:rPr>
          <w:rFonts w:ascii="Arial" w:hAnsi="Arial" w:cs="Arial"/>
          <w:sz w:val="22"/>
        </w:rPr>
        <w:t>Leukefeld et al (</w:t>
      </w:r>
      <w:r w:rsidR="0069261F">
        <w:rPr>
          <w:rFonts w:ascii="Arial" w:hAnsi="Arial" w:cs="Arial"/>
          <w:sz w:val="22"/>
        </w:rPr>
        <w:t>2011</w:t>
      </w:r>
      <w:r w:rsidR="00341B97">
        <w:rPr>
          <w:rFonts w:ascii="Arial" w:hAnsi="Arial" w:cs="Arial"/>
          <w:sz w:val="22"/>
        </w:rPr>
        <w:t xml:space="preserve">) gives a clear link between mental health problems, substance misuse and being involved in criminality and this is clearly the way to target to get those persons away from that lifestyle. </w:t>
      </w:r>
    </w:p>
    <w:p w:rsidR="00C60CE6" w:rsidRDefault="00C60CE6" w:rsidP="003B4C71">
      <w:pPr>
        <w:spacing w:line="360" w:lineRule="auto"/>
        <w:jc w:val="both"/>
        <w:rPr>
          <w:rFonts w:ascii="Arial" w:hAnsi="Arial" w:cs="Arial"/>
          <w:sz w:val="22"/>
        </w:rPr>
      </w:pPr>
    </w:p>
    <w:p w:rsidR="00AF4842" w:rsidRDefault="00395E3C" w:rsidP="003B4C71">
      <w:pPr>
        <w:spacing w:line="360" w:lineRule="auto"/>
        <w:jc w:val="both"/>
        <w:rPr>
          <w:rFonts w:ascii="Arial" w:hAnsi="Arial" w:cs="Arial"/>
          <w:sz w:val="22"/>
        </w:rPr>
      </w:pPr>
      <w:r>
        <w:rPr>
          <w:rFonts w:ascii="Arial" w:hAnsi="Arial" w:cs="Arial"/>
          <w:sz w:val="22"/>
        </w:rPr>
        <w:t xml:space="preserve">To conclude, during this essay it was explained the meaning and importance of evidence based policing and how Mitchell et al (2018), College of Policing (2021) and Sherman (1998) had all had similar meaning for evidence based policing but also added some detail </w:t>
      </w:r>
      <w:r w:rsidR="00132C96">
        <w:rPr>
          <w:rFonts w:ascii="Arial" w:hAnsi="Arial" w:cs="Arial"/>
          <w:sz w:val="22"/>
        </w:rPr>
        <w:t>academically</w:t>
      </w:r>
      <w:r>
        <w:rPr>
          <w:rFonts w:ascii="Arial" w:hAnsi="Arial" w:cs="Arial"/>
          <w:sz w:val="22"/>
        </w:rPr>
        <w:t xml:space="preserve"> on how the objectives are implemented by the police forces and communities. </w:t>
      </w:r>
      <w:r>
        <w:rPr>
          <w:rFonts w:ascii="Arial" w:hAnsi="Arial" w:cs="Arial"/>
          <w:sz w:val="22"/>
        </w:rPr>
        <w:lastRenderedPageBreak/>
        <w:t xml:space="preserve">This essay then went into detail about an example </w:t>
      </w:r>
      <w:r w:rsidR="00132C96">
        <w:rPr>
          <w:rFonts w:ascii="Arial" w:hAnsi="Arial" w:cs="Arial"/>
          <w:sz w:val="22"/>
        </w:rPr>
        <w:t xml:space="preserve">from McGuire et al (2021) of how to reduce criminality within the night time economy using evidence based policing. McGuire et al (2021) gave many examples of similar focusses that were completed and how reviewing these theories helped reduce the crime rate by multi-level interventions and also partnership working with other agencies. This essay also showed that crime prevention had been around since 1636 but has developed a lot since then and how rehabilitating previous offenders can help them not reoffend if they have the correct support in place to move forward in their life. </w:t>
      </w:r>
    </w:p>
    <w:p w:rsidR="00C60CE6" w:rsidRDefault="00C60CE6"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FC4799">
      <w:pPr>
        <w:rPr>
          <w:rFonts w:ascii="Arial" w:hAnsi="Arial" w:cs="Arial"/>
          <w:sz w:val="22"/>
        </w:rPr>
      </w:pPr>
    </w:p>
    <w:p w:rsidR="003B4C71" w:rsidRDefault="003B4C71" w:rsidP="003B4C71">
      <w:pPr>
        <w:rPr>
          <w:rFonts w:ascii="Arial" w:hAnsi="Arial" w:cs="Arial"/>
          <w:sz w:val="22"/>
        </w:rPr>
      </w:pPr>
    </w:p>
    <w:p w:rsidR="00601583" w:rsidRDefault="00601583" w:rsidP="003B4C71">
      <w:pPr>
        <w:rPr>
          <w:rFonts w:ascii="Arial" w:hAnsi="Arial" w:cs="Arial"/>
          <w:b/>
          <w:sz w:val="28"/>
          <w:u w:val="single"/>
        </w:rPr>
      </w:pPr>
    </w:p>
    <w:p w:rsidR="00237A60" w:rsidRDefault="00237A60" w:rsidP="003B4C71">
      <w:pPr>
        <w:rPr>
          <w:rFonts w:ascii="Arial" w:hAnsi="Arial" w:cs="Arial"/>
          <w:b/>
          <w:sz w:val="28"/>
          <w:u w:val="single"/>
        </w:rPr>
      </w:pPr>
    </w:p>
    <w:p w:rsidR="00237A60" w:rsidRDefault="00237A60" w:rsidP="003B4C71">
      <w:pPr>
        <w:rPr>
          <w:rFonts w:ascii="Arial" w:hAnsi="Arial" w:cs="Arial"/>
          <w:b/>
          <w:sz w:val="28"/>
          <w:u w:val="single"/>
        </w:rPr>
      </w:pPr>
    </w:p>
    <w:p w:rsidR="00237A60" w:rsidRDefault="00237A60" w:rsidP="003B4C71">
      <w:pPr>
        <w:rPr>
          <w:rFonts w:ascii="Arial" w:hAnsi="Arial" w:cs="Arial"/>
          <w:b/>
          <w:sz w:val="28"/>
          <w:u w:val="single"/>
        </w:rPr>
      </w:pPr>
    </w:p>
    <w:p w:rsidR="00237A60" w:rsidRDefault="00237A60" w:rsidP="003B4C71">
      <w:pPr>
        <w:rPr>
          <w:rFonts w:ascii="Arial" w:hAnsi="Arial" w:cs="Arial"/>
          <w:b/>
          <w:sz w:val="28"/>
          <w:u w:val="single"/>
        </w:rPr>
      </w:pPr>
    </w:p>
    <w:p w:rsidR="00237A60" w:rsidRDefault="00237A60" w:rsidP="003B4C71">
      <w:pPr>
        <w:rPr>
          <w:rFonts w:ascii="Arial" w:hAnsi="Arial" w:cs="Arial"/>
          <w:b/>
          <w:sz w:val="28"/>
          <w:u w:val="single"/>
        </w:rPr>
      </w:pPr>
    </w:p>
    <w:p w:rsidR="00237A60" w:rsidRDefault="00237A60" w:rsidP="003B4C71">
      <w:pPr>
        <w:rPr>
          <w:rFonts w:ascii="Arial" w:hAnsi="Arial" w:cs="Arial"/>
          <w:b/>
          <w:sz w:val="28"/>
          <w:u w:val="single"/>
        </w:rPr>
      </w:pPr>
    </w:p>
    <w:p w:rsidR="003B4C71" w:rsidRDefault="003B4C71" w:rsidP="003B4C71">
      <w:pPr>
        <w:rPr>
          <w:rFonts w:ascii="Arial" w:hAnsi="Arial" w:cs="Arial"/>
          <w:b/>
          <w:sz w:val="28"/>
          <w:u w:val="single"/>
        </w:rPr>
      </w:pPr>
      <w:bookmarkStart w:id="4" w:name="_GoBack"/>
      <w:bookmarkEnd w:id="4"/>
      <w:r w:rsidRPr="003B4C71">
        <w:rPr>
          <w:rFonts w:ascii="Arial" w:hAnsi="Arial" w:cs="Arial"/>
          <w:b/>
          <w:sz w:val="28"/>
          <w:u w:val="single"/>
        </w:rPr>
        <w:lastRenderedPageBreak/>
        <w:t xml:space="preserve">Bibliography </w:t>
      </w:r>
    </w:p>
    <w:p w:rsidR="003B4C71" w:rsidRPr="003B4C71" w:rsidRDefault="003B4C71" w:rsidP="003B4C71">
      <w:pPr>
        <w:rPr>
          <w:rFonts w:ascii="Arial" w:hAnsi="Arial" w:cs="Arial"/>
          <w:b/>
          <w:sz w:val="28"/>
          <w:u w:val="single"/>
        </w:rPr>
      </w:pPr>
    </w:p>
    <w:p w:rsidR="005556A6" w:rsidRDefault="005556A6" w:rsidP="005556A6">
      <w:pPr>
        <w:pStyle w:val="ListParagraph"/>
        <w:numPr>
          <w:ilvl w:val="0"/>
          <w:numId w:val="5"/>
        </w:numPr>
        <w:rPr>
          <w:rFonts w:ascii="Arial" w:hAnsi="Arial" w:cs="Arial"/>
          <w:sz w:val="22"/>
        </w:rPr>
      </w:pPr>
      <w:r w:rsidRPr="005556A6">
        <w:rPr>
          <w:rFonts w:ascii="Arial" w:hAnsi="Arial" w:cs="Arial"/>
          <w:sz w:val="22"/>
        </w:rPr>
        <w:t>Albrecht</w:t>
      </w:r>
      <w:r>
        <w:rPr>
          <w:rFonts w:ascii="Arial" w:hAnsi="Arial" w:cs="Arial"/>
          <w:sz w:val="22"/>
        </w:rPr>
        <w:t xml:space="preserve">, J. F., and Heyer, G. D., 2021. </w:t>
      </w:r>
      <w:r w:rsidRPr="005556A6">
        <w:rPr>
          <w:rFonts w:ascii="Arial" w:hAnsi="Arial" w:cs="Arial"/>
          <w:i/>
          <w:sz w:val="22"/>
        </w:rPr>
        <w:t>Enhancing Police Service Delivery: Global Perspectives and Contemporary Policy Implications</w:t>
      </w:r>
      <w:r>
        <w:rPr>
          <w:rFonts w:ascii="Arial" w:hAnsi="Arial" w:cs="Arial"/>
          <w:i/>
          <w:sz w:val="22"/>
        </w:rPr>
        <w:t xml:space="preserve">. </w:t>
      </w:r>
      <w:r>
        <w:rPr>
          <w:rFonts w:ascii="Arial" w:hAnsi="Arial" w:cs="Arial"/>
          <w:sz w:val="22"/>
        </w:rPr>
        <w:t xml:space="preserve">Switzerland: Springer. </w:t>
      </w:r>
    </w:p>
    <w:p w:rsidR="00601583" w:rsidRDefault="00601583" w:rsidP="00891974">
      <w:pPr>
        <w:pStyle w:val="ListParagraph"/>
        <w:numPr>
          <w:ilvl w:val="0"/>
          <w:numId w:val="5"/>
        </w:numPr>
        <w:rPr>
          <w:rFonts w:ascii="Arial" w:hAnsi="Arial" w:cs="Arial"/>
          <w:sz w:val="22"/>
        </w:rPr>
      </w:pPr>
      <w:r w:rsidRPr="00601583">
        <w:rPr>
          <w:rFonts w:ascii="Arial" w:hAnsi="Arial" w:cs="Arial"/>
          <w:sz w:val="22"/>
        </w:rPr>
        <w:t xml:space="preserve">College of Policing, 2014. </w:t>
      </w:r>
      <w:r w:rsidRPr="00601583">
        <w:rPr>
          <w:rFonts w:ascii="Arial" w:hAnsi="Arial" w:cs="Arial"/>
          <w:i/>
          <w:sz w:val="22"/>
        </w:rPr>
        <w:t>The Code of E</w:t>
      </w:r>
      <w:r>
        <w:rPr>
          <w:rFonts w:ascii="Arial" w:hAnsi="Arial" w:cs="Arial"/>
          <w:i/>
          <w:sz w:val="22"/>
        </w:rPr>
        <w:t xml:space="preserve">thics. </w:t>
      </w:r>
      <w:r w:rsidR="00891974">
        <w:rPr>
          <w:rFonts w:ascii="Arial" w:hAnsi="Arial" w:cs="Arial"/>
          <w:sz w:val="22"/>
        </w:rPr>
        <w:t>[pdf</w:t>
      </w:r>
      <w:r>
        <w:rPr>
          <w:rFonts w:ascii="Arial" w:hAnsi="Arial" w:cs="Arial"/>
          <w:sz w:val="22"/>
        </w:rPr>
        <w:t>]</w:t>
      </w:r>
      <w:r w:rsidR="00891974">
        <w:rPr>
          <w:rFonts w:ascii="Arial" w:hAnsi="Arial" w:cs="Arial"/>
          <w:sz w:val="22"/>
        </w:rPr>
        <w:t xml:space="preserve"> College of Policing.</w:t>
      </w:r>
      <w:r>
        <w:rPr>
          <w:rFonts w:ascii="Arial" w:hAnsi="Arial" w:cs="Arial"/>
          <w:sz w:val="22"/>
        </w:rPr>
        <w:t xml:space="preserve"> Available at: </w:t>
      </w:r>
      <w:r w:rsidR="00891974">
        <w:rPr>
          <w:rFonts w:ascii="Arial" w:hAnsi="Arial" w:cs="Arial"/>
          <w:sz w:val="22"/>
        </w:rPr>
        <w:t>&lt;</w:t>
      </w:r>
      <w:hyperlink r:id="rId7" w:history="1">
        <w:r w:rsidR="00891974" w:rsidRPr="008C6523">
          <w:rPr>
            <w:rStyle w:val="Hyperlink"/>
            <w:rFonts w:ascii="Arial" w:hAnsi="Arial" w:cs="Arial"/>
            <w:sz w:val="22"/>
          </w:rPr>
          <w:t>https://assets.college.police.uk/s3fs-public/2021-02/code_of_ethics_summary.pdf</w:t>
        </w:r>
      </w:hyperlink>
      <w:r w:rsidR="00891974">
        <w:rPr>
          <w:rFonts w:ascii="Arial" w:hAnsi="Arial" w:cs="Arial"/>
          <w:sz w:val="22"/>
        </w:rPr>
        <w:t>&gt; [Accessed on 1</w:t>
      </w:r>
      <w:r w:rsidR="00891974" w:rsidRPr="00891974">
        <w:rPr>
          <w:rFonts w:ascii="Arial" w:hAnsi="Arial" w:cs="Arial"/>
          <w:sz w:val="22"/>
          <w:vertAlign w:val="superscript"/>
        </w:rPr>
        <w:t>st</w:t>
      </w:r>
      <w:r w:rsidR="00891974">
        <w:rPr>
          <w:rFonts w:ascii="Arial" w:hAnsi="Arial" w:cs="Arial"/>
          <w:sz w:val="22"/>
        </w:rPr>
        <w:t xml:space="preserve"> October 2021]. </w:t>
      </w:r>
    </w:p>
    <w:p w:rsidR="005556A6" w:rsidRDefault="005556A6" w:rsidP="00C7336A">
      <w:pPr>
        <w:pStyle w:val="ListParagraph"/>
        <w:numPr>
          <w:ilvl w:val="0"/>
          <w:numId w:val="5"/>
        </w:numPr>
        <w:rPr>
          <w:rFonts w:ascii="Arial" w:hAnsi="Arial" w:cs="Arial"/>
          <w:sz w:val="22"/>
        </w:rPr>
      </w:pPr>
      <w:r w:rsidRPr="00601583">
        <w:rPr>
          <w:rFonts w:ascii="Arial" w:hAnsi="Arial" w:cs="Arial"/>
          <w:sz w:val="22"/>
        </w:rPr>
        <w:t xml:space="preserve">College of Policing, 2015. </w:t>
      </w:r>
      <w:r w:rsidRPr="00601583">
        <w:rPr>
          <w:rFonts w:ascii="Arial" w:hAnsi="Arial" w:cs="Arial"/>
          <w:i/>
          <w:sz w:val="22"/>
        </w:rPr>
        <w:t xml:space="preserve">Intelligence management. </w:t>
      </w:r>
      <w:r w:rsidRPr="00601583">
        <w:rPr>
          <w:rFonts w:ascii="Arial" w:hAnsi="Arial" w:cs="Arial"/>
          <w:sz w:val="22"/>
        </w:rPr>
        <w:t>[online]. Available at: &lt;</w:t>
      </w:r>
      <w:hyperlink r:id="rId8" w:history="1">
        <w:r w:rsidRPr="00601583">
          <w:rPr>
            <w:rStyle w:val="Hyperlink"/>
            <w:rFonts w:ascii="Arial" w:hAnsi="Arial" w:cs="Arial"/>
            <w:sz w:val="22"/>
          </w:rPr>
          <w:t>https://www.app.college.police.uk/app-content/intelligence-management/intelligence-cycle/</w:t>
        </w:r>
      </w:hyperlink>
      <w:r w:rsidRPr="00601583">
        <w:rPr>
          <w:rFonts w:ascii="Arial" w:hAnsi="Arial" w:cs="Arial"/>
          <w:sz w:val="22"/>
        </w:rPr>
        <w:t>&gt; [Accessed on 1</w:t>
      </w:r>
      <w:r w:rsidRPr="00601583">
        <w:rPr>
          <w:rFonts w:ascii="Arial" w:hAnsi="Arial" w:cs="Arial"/>
          <w:sz w:val="22"/>
          <w:vertAlign w:val="superscript"/>
        </w:rPr>
        <w:t>st</w:t>
      </w:r>
      <w:r w:rsidRPr="00601583">
        <w:rPr>
          <w:rFonts w:ascii="Arial" w:hAnsi="Arial" w:cs="Arial"/>
          <w:sz w:val="22"/>
        </w:rPr>
        <w:t xml:space="preserve"> November 2021].</w:t>
      </w:r>
    </w:p>
    <w:p w:rsidR="00891974" w:rsidRPr="00601583" w:rsidRDefault="00891974" w:rsidP="00891974">
      <w:pPr>
        <w:pStyle w:val="ListParagraph"/>
        <w:numPr>
          <w:ilvl w:val="0"/>
          <w:numId w:val="5"/>
        </w:numPr>
        <w:rPr>
          <w:rFonts w:ascii="Arial" w:hAnsi="Arial" w:cs="Arial"/>
          <w:sz w:val="22"/>
        </w:rPr>
      </w:pPr>
      <w:r>
        <w:rPr>
          <w:rFonts w:ascii="Arial" w:hAnsi="Arial" w:cs="Arial"/>
          <w:sz w:val="22"/>
        </w:rPr>
        <w:t xml:space="preserve">College of Policing, 2015. </w:t>
      </w:r>
      <w:r w:rsidRPr="00891974">
        <w:rPr>
          <w:rFonts w:ascii="Arial" w:hAnsi="Arial" w:cs="Arial"/>
          <w:i/>
          <w:sz w:val="22"/>
        </w:rPr>
        <w:t>Professional standards</w:t>
      </w:r>
      <w:r>
        <w:rPr>
          <w:rFonts w:ascii="Arial" w:hAnsi="Arial" w:cs="Arial"/>
          <w:i/>
          <w:sz w:val="22"/>
        </w:rPr>
        <w:t xml:space="preserve">. </w:t>
      </w:r>
      <w:r>
        <w:rPr>
          <w:rFonts w:ascii="Arial" w:hAnsi="Arial" w:cs="Arial"/>
          <w:sz w:val="22"/>
        </w:rPr>
        <w:t>[online] Available at: &lt;</w:t>
      </w:r>
      <w:hyperlink r:id="rId9" w:history="1">
        <w:r w:rsidRPr="008C6523">
          <w:rPr>
            <w:rStyle w:val="Hyperlink"/>
            <w:rFonts w:ascii="Arial" w:hAnsi="Arial" w:cs="Arial"/>
            <w:sz w:val="22"/>
          </w:rPr>
          <w:t>https://www.app.college.police.uk/app-content/professional-standards/</w:t>
        </w:r>
      </w:hyperlink>
      <w:r>
        <w:rPr>
          <w:rFonts w:ascii="Arial" w:hAnsi="Arial" w:cs="Arial"/>
          <w:sz w:val="22"/>
        </w:rPr>
        <w:t>&gt; [Accessed on 1</w:t>
      </w:r>
      <w:r w:rsidRPr="00891974">
        <w:rPr>
          <w:rFonts w:ascii="Arial" w:hAnsi="Arial" w:cs="Arial"/>
          <w:sz w:val="22"/>
          <w:vertAlign w:val="superscript"/>
        </w:rPr>
        <w:t>st</w:t>
      </w:r>
      <w:r>
        <w:rPr>
          <w:rFonts w:ascii="Arial" w:hAnsi="Arial" w:cs="Arial"/>
          <w:sz w:val="22"/>
        </w:rPr>
        <w:t xml:space="preserve"> October 2021]. </w:t>
      </w:r>
    </w:p>
    <w:p w:rsidR="00733DD4" w:rsidRPr="00733DD4" w:rsidRDefault="00733DD4" w:rsidP="00733DD4">
      <w:pPr>
        <w:pStyle w:val="ListParagraph"/>
        <w:numPr>
          <w:ilvl w:val="0"/>
          <w:numId w:val="5"/>
        </w:numPr>
        <w:rPr>
          <w:rFonts w:ascii="Arial" w:hAnsi="Arial" w:cs="Arial"/>
          <w:i/>
          <w:sz w:val="22"/>
        </w:rPr>
      </w:pPr>
      <w:r>
        <w:rPr>
          <w:rFonts w:ascii="Arial" w:hAnsi="Arial" w:cs="Arial"/>
          <w:sz w:val="22"/>
        </w:rPr>
        <w:t xml:space="preserve">College of Policing, 2020. </w:t>
      </w:r>
      <w:r w:rsidRPr="00733DD4">
        <w:rPr>
          <w:rFonts w:ascii="Arial" w:hAnsi="Arial" w:cs="Arial"/>
          <w:i/>
          <w:sz w:val="22"/>
        </w:rPr>
        <w:t>Implementing and sustaining</w:t>
      </w:r>
    </w:p>
    <w:p w:rsidR="00733DD4" w:rsidRPr="00733DD4" w:rsidRDefault="00733DD4" w:rsidP="00733DD4">
      <w:pPr>
        <w:pStyle w:val="ListParagraph"/>
        <w:numPr>
          <w:ilvl w:val="0"/>
          <w:numId w:val="5"/>
        </w:numPr>
        <w:rPr>
          <w:rFonts w:ascii="Arial" w:hAnsi="Arial" w:cs="Arial"/>
          <w:i/>
          <w:sz w:val="22"/>
        </w:rPr>
      </w:pPr>
      <w:r w:rsidRPr="00733DD4">
        <w:rPr>
          <w:rFonts w:ascii="Arial" w:hAnsi="Arial" w:cs="Arial"/>
          <w:i/>
          <w:sz w:val="22"/>
        </w:rPr>
        <w:t>problem-oriented policing</w:t>
      </w:r>
      <w:r>
        <w:rPr>
          <w:rFonts w:ascii="Arial" w:hAnsi="Arial" w:cs="Arial"/>
          <w:i/>
          <w:sz w:val="22"/>
        </w:rPr>
        <w:t xml:space="preserve">. </w:t>
      </w:r>
      <w:r>
        <w:rPr>
          <w:rFonts w:ascii="Arial" w:hAnsi="Arial" w:cs="Arial"/>
          <w:sz w:val="22"/>
        </w:rPr>
        <w:t>[pdf] College of Policing. Available at: &lt;</w:t>
      </w:r>
      <w:hyperlink r:id="rId10" w:history="1">
        <w:r w:rsidRPr="008C6523">
          <w:rPr>
            <w:rStyle w:val="Hyperlink"/>
            <w:rFonts w:ascii="Arial" w:hAnsi="Arial" w:cs="Arial"/>
            <w:sz w:val="22"/>
          </w:rPr>
          <w:t>https://whatworks.college.police.uk/Research/Documents/Problem-solving_implementation_guide.pdf</w:t>
        </w:r>
      </w:hyperlink>
      <w:r>
        <w:rPr>
          <w:rFonts w:ascii="Arial" w:hAnsi="Arial" w:cs="Arial"/>
          <w:sz w:val="22"/>
        </w:rPr>
        <w:t>&gt; [Accessed on 21</w:t>
      </w:r>
      <w:r w:rsidRPr="00733DD4">
        <w:rPr>
          <w:rFonts w:ascii="Arial" w:hAnsi="Arial" w:cs="Arial"/>
          <w:sz w:val="22"/>
          <w:vertAlign w:val="superscript"/>
        </w:rPr>
        <w:t>st</w:t>
      </w:r>
      <w:r>
        <w:rPr>
          <w:rFonts w:ascii="Arial" w:hAnsi="Arial" w:cs="Arial"/>
          <w:sz w:val="22"/>
        </w:rPr>
        <w:t xml:space="preserve"> October 2021]. </w:t>
      </w:r>
    </w:p>
    <w:p w:rsidR="003B4C71" w:rsidRDefault="003B4C71" w:rsidP="003B4C71">
      <w:pPr>
        <w:pStyle w:val="ListParagraph"/>
        <w:numPr>
          <w:ilvl w:val="0"/>
          <w:numId w:val="5"/>
        </w:numPr>
        <w:rPr>
          <w:rFonts w:ascii="Arial" w:hAnsi="Arial" w:cs="Arial"/>
          <w:sz w:val="22"/>
        </w:rPr>
      </w:pPr>
      <w:r>
        <w:rPr>
          <w:rFonts w:ascii="Arial" w:hAnsi="Arial" w:cs="Arial"/>
          <w:sz w:val="22"/>
        </w:rPr>
        <w:t xml:space="preserve">College of Policing, 2021. </w:t>
      </w:r>
      <w:r w:rsidRPr="003B4C71">
        <w:rPr>
          <w:rFonts w:ascii="Arial" w:hAnsi="Arial" w:cs="Arial"/>
          <w:i/>
          <w:sz w:val="22"/>
        </w:rPr>
        <w:t>What is evidence-based policing?</w:t>
      </w:r>
      <w:r>
        <w:rPr>
          <w:rFonts w:ascii="Arial" w:hAnsi="Arial" w:cs="Arial"/>
          <w:i/>
          <w:sz w:val="22"/>
        </w:rPr>
        <w:t xml:space="preserve"> </w:t>
      </w:r>
      <w:r>
        <w:rPr>
          <w:rFonts w:ascii="Arial" w:hAnsi="Arial" w:cs="Arial"/>
          <w:sz w:val="22"/>
        </w:rPr>
        <w:t>[online] Available at: &lt;</w:t>
      </w:r>
      <w:hyperlink r:id="rId11" w:history="1">
        <w:r w:rsidRPr="008C6523">
          <w:rPr>
            <w:rStyle w:val="Hyperlink"/>
            <w:rFonts w:ascii="Arial" w:hAnsi="Arial" w:cs="Arial"/>
            <w:sz w:val="22"/>
          </w:rPr>
          <w:t>https://whatworks.college.police.uk/About/Pages/What-is-EBP.aspx</w:t>
        </w:r>
      </w:hyperlink>
      <w:r>
        <w:rPr>
          <w:rFonts w:ascii="Arial" w:hAnsi="Arial" w:cs="Arial"/>
          <w:sz w:val="22"/>
        </w:rPr>
        <w:t>&gt; [Accessed on 21</w:t>
      </w:r>
      <w:r w:rsidRPr="003B4C71">
        <w:rPr>
          <w:rFonts w:ascii="Arial" w:hAnsi="Arial" w:cs="Arial"/>
          <w:sz w:val="22"/>
          <w:vertAlign w:val="superscript"/>
        </w:rPr>
        <w:t>st</w:t>
      </w:r>
      <w:r>
        <w:rPr>
          <w:rFonts w:ascii="Arial" w:hAnsi="Arial" w:cs="Arial"/>
          <w:sz w:val="22"/>
        </w:rPr>
        <w:t xml:space="preserve"> November 2021]. </w:t>
      </w:r>
    </w:p>
    <w:p w:rsidR="005556A6" w:rsidRDefault="005556A6" w:rsidP="005556A6">
      <w:pPr>
        <w:pStyle w:val="ListParagraph"/>
        <w:numPr>
          <w:ilvl w:val="0"/>
          <w:numId w:val="5"/>
        </w:numPr>
        <w:rPr>
          <w:rFonts w:ascii="Arial" w:hAnsi="Arial" w:cs="Arial"/>
          <w:sz w:val="22"/>
        </w:rPr>
      </w:pPr>
      <w:r>
        <w:rPr>
          <w:rFonts w:ascii="Arial" w:hAnsi="Arial" w:cs="Arial"/>
          <w:sz w:val="22"/>
        </w:rPr>
        <w:t xml:space="preserve">Custers, B., 2016. </w:t>
      </w:r>
      <w:r w:rsidRPr="005556A6">
        <w:rPr>
          <w:rFonts w:ascii="Arial" w:hAnsi="Arial" w:cs="Arial"/>
          <w:i/>
          <w:sz w:val="22"/>
        </w:rPr>
        <w:t>The Future of Drone Use: Opportunities and Threats from Ethical and Legal Perspectives</w:t>
      </w:r>
      <w:r>
        <w:rPr>
          <w:rFonts w:ascii="Arial" w:hAnsi="Arial" w:cs="Arial"/>
          <w:i/>
          <w:sz w:val="22"/>
        </w:rPr>
        <w:t xml:space="preserve">. </w:t>
      </w:r>
      <w:r>
        <w:rPr>
          <w:rFonts w:ascii="Arial" w:hAnsi="Arial" w:cs="Arial"/>
          <w:sz w:val="22"/>
        </w:rPr>
        <w:t xml:space="preserve">Netherlands: Springer. </w:t>
      </w:r>
    </w:p>
    <w:p w:rsidR="003B4C71" w:rsidRDefault="003B4C71" w:rsidP="00C87098">
      <w:pPr>
        <w:pStyle w:val="ListParagraph"/>
        <w:numPr>
          <w:ilvl w:val="0"/>
          <w:numId w:val="5"/>
        </w:numPr>
        <w:rPr>
          <w:rFonts w:ascii="Arial" w:hAnsi="Arial" w:cs="Arial"/>
          <w:sz w:val="22"/>
        </w:rPr>
      </w:pPr>
      <w:r>
        <w:rPr>
          <w:rFonts w:ascii="Arial" w:hAnsi="Arial" w:cs="Arial"/>
          <w:sz w:val="22"/>
        </w:rPr>
        <w:t xml:space="preserve">Davis, R. C., Lurigio, A. J, and Herman, S., 2013. </w:t>
      </w:r>
      <w:r w:rsidR="00C87098" w:rsidRPr="00C87098">
        <w:rPr>
          <w:rFonts w:ascii="Arial" w:hAnsi="Arial" w:cs="Arial"/>
          <w:i/>
          <w:sz w:val="22"/>
        </w:rPr>
        <w:t>Victims of Crime</w:t>
      </w:r>
      <w:r w:rsidR="00C87098">
        <w:rPr>
          <w:rFonts w:ascii="Arial" w:hAnsi="Arial" w:cs="Arial"/>
          <w:i/>
          <w:sz w:val="22"/>
        </w:rPr>
        <w:t xml:space="preserve">. </w:t>
      </w:r>
      <w:r w:rsidR="00C87098">
        <w:rPr>
          <w:rFonts w:ascii="Arial" w:hAnsi="Arial" w:cs="Arial"/>
          <w:sz w:val="22"/>
        </w:rPr>
        <w:t>[e-book] USA: SAGE Publishing. Available through: Google Books &lt;</w:t>
      </w:r>
      <w:hyperlink r:id="rId12" w:history="1">
        <w:r w:rsidR="00C87098" w:rsidRPr="008C6523">
          <w:rPr>
            <w:rStyle w:val="Hyperlink"/>
            <w:rFonts w:ascii="Arial" w:hAnsi="Arial" w:cs="Arial"/>
            <w:sz w:val="22"/>
          </w:rPr>
          <w:t>https://books.google.co.uk/books?id=E9A5DQAAQBAJ&amp;printsec=frontcover&amp;dq=impact+of+abuse+on+victims+of+crime&amp;hl=en&amp;newbks=1&amp;newbks_redir=0&amp;sa=X&amp;ved=2ahUKEwiIkJPcgaL0AhWJY8AKHZznDCoQ6AF6BAgKEAI#v=onepage&amp;q=impact%20of%20abuse%20on%20victims%20of%20crime&amp;f=false</w:t>
        </w:r>
      </w:hyperlink>
      <w:r w:rsidR="00C87098">
        <w:rPr>
          <w:rFonts w:ascii="Arial" w:hAnsi="Arial" w:cs="Arial"/>
          <w:sz w:val="22"/>
        </w:rPr>
        <w:t>&gt; [Accessed on 15</w:t>
      </w:r>
      <w:r w:rsidR="00C87098" w:rsidRPr="00C87098">
        <w:rPr>
          <w:rFonts w:ascii="Arial" w:hAnsi="Arial" w:cs="Arial"/>
          <w:sz w:val="22"/>
          <w:vertAlign w:val="superscript"/>
        </w:rPr>
        <w:t>th</w:t>
      </w:r>
      <w:r w:rsidR="00C87098">
        <w:rPr>
          <w:rFonts w:ascii="Arial" w:hAnsi="Arial" w:cs="Arial"/>
          <w:sz w:val="22"/>
        </w:rPr>
        <w:t xml:space="preserve"> November 2021].</w:t>
      </w:r>
    </w:p>
    <w:p w:rsidR="00D253BA" w:rsidRDefault="00D253BA" w:rsidP="00D253BA">
      <w:pPr>
        <w:pStyle w:val="ListParagraph"/>
        <w:numPr>
          <w:ilvl w:val="0"/>
          <w:numId w:val="5"/>
        </w:numPr>
        <w:rPr>
          <w:rFonts w:ascii="Arial" w:hAnsi="Arial" w:cs="Arial"/>
          <w:sz w:val="22"/>
        </w:rPr>
      </w:pPr>
      <w:r w:rsidRPr="00D253BA">
        <w:rPr>
          <w:rFonts w:ascii="Arial" w:hAnsi="Arial" w:cs="Arial"/>
          <w:sz w:val="22"/>
        </w:rPr>
        <w:t xml:space="preserve">Etter, B., and. Palmer, M., 1995.  </w:t>
      </w:r>
      <w:r w:rsidRPr="00D253BA">
        <w:rPr>
          <w:rFonts w:ascii="Arial" w:hAnsi="Arial" w:cs="Arial"/>
          <w:i/>
          <w:sz w:val="22"/>
        </w:rPr>
        <w:t>Police leadership in Australasia.</w:t>
      </w:r>
      <w:r w:rsidRPr="00D253BA">
        <w:rPr>
          <w:rFonts w:ascii="Arial" w:hAnsi="Arial" w:cs="Arial"/>
          <w:sz w:val="22"/>
        </w:rPr>
        <w:t xml:space="preserve"> New South Wales:  Federation Press.</w:t>
      </w:r>
    </w:p>
    <w:p w:rsidR="00733DD4" w:rsidRPr="00733DD4" w:rsidRDefault="00733DD4" w:rsidP="00733DD4">
      <w:pPr>
        <w:pStyle w:val="ListParagraph"/>
        <w:numPr>
          <w:ilvl w:val="0"/>
          <w:numId w:val="5"/>
        </w:numPr>
        <w:rPr>
          <w:rFonts w:ascii="Arial" w:hAnsi="Arial" w:cs="Arial"/>
          <w:sz w:val="22"/>
        </w:rPr>
      </w:pPr>
      <w:r w:rsidRPr="00733DD4">
        <w:rPr>
          <w:rFonts w:ascii="Arial" w:hAnsi="Arial" w:cs="Arial"/>
          <w:sz w:val="22"/>
        </w:rPr>
        <w:t>Goldstein, H., 1979. Improving policing: A problem-oriented approach. Crime &amp; Delinquency, 25(2), pp.236–258.</w:t>
      </w:r>
    </w:p>
    <w:p w:rsidR="001D5A85" w:rsidRDefault="00733DD4" w:rsidP="00733DD4">
      <w:pPr>
        <w:pStyle w:val="ListParagraph"/>
        <w:numPr>
          <w:ilvl w:val="0"/>
          <w:numId w:val="5"/>
        </w:numPr>
        <w:rPr>
          <w:rFonts w:ascii="Arial" w:hAnsi="Arial" w:cs="Arial"/>
          <w:sz w:val="22"/>
        </w:rPr>
      </w:pPr>
      <w:r w:rsidRPr="00733DD4">
        <w:rPr>
          <w:rFonts w:ascii="Arial" w:hAnsi="Arial" w:cs="Arial"/>
          <w:sz w:val="22"/>
        </w:rPr>
        <w:t>Goldstein, H., 2018. On problem-oriented policing: the Stockholm lecture. Crime Science. 7(13).</w:t>
      </w:r>
    </w:p>
    <w:p w:rsidR="00C8151D" w:rsidRPr="00D253BA" w:rsidRDefault="00C8151D" w:rsidP="00C8151D">
      <w:pPr>
        <w:pStyle w:val="ListParagraph"/>
        <w:numPr>
          <w:ilvl w:val="0"/>
          <w:numId w:val="5"/>
        </w:numPr>
        <w:rPr>
          <w:rFonts w:ascii="Arial" w:hAnsi="Arial" w:cs="Arial"/>
          <w:i/>
          <w:sz w:val="22"/>
        </w:rPr>
      </w:pPr>
      <w:r>
        <w:rPr>
          <w:rFonts w:ascii="Arial" w:hAnsi="Arial" w:cs="Arial"/>
          <w:sz w:val="22"/>
        </w:rPr>
        <w:t xml:space="preserve">Government, 2021. </w:t>
      </w:r>
      <w:r w:rsidRPr="00C8151D">
        <w:rPr>
          <w:rFonts w:ascii="Arial" w:hAnsi="Arial" w:cs="Arial"/>
          <w:i/>
          <w:sz w:val="22"/>
        </w:rPr>
        <w:t>Code of Practice for Victims of Crime in England and Wales (Victim's Code)</w:t>
      </w:r>
      <w:r>
        <w:rPr>
          <w:rFonts w:ascii="Arial" w:hAnsi="Arial" w:cs="Arial"/>
          <w:i/>
          <w:sz w:val="22"/>
        </w:rPr>
        <w:t xml:space="preserve">. </w:t>
      </w:r>
      <w:r>
        <w:rPr>
          <w:rFonts w:ascii="Arial" w:hAnsi="Arial" w:cs="Arial"/>
          <w:sz w:val="22"/>
        </w:rPr>
        <w:t>[online] Available at:</w:t>
      </w:r>
      <w:r w:rsidRPr="00C8151D">
        <w:t xml:space="preserve"> </w:t>
      </w:r>
      <w:hyperlink r:id="rId13" w:history="1">
        <w:r w:rsidRPr="008C6523">
          <w:rPr>
            <w:rStyle w:val="Hyperlink"/>
            <w:rFonts w:ascii="Arial" w:hAnsi="Arial" w:cs="Arial"/>
            <w:sz w:val="22"/>
          </w:rPr>
          <w:t>https://www.gov.uk/government/publications/the-code-of-practice-for-victims-of-crime/code-of-practice-for-victims-of-crime-in-england-and-wales-victims-code</w:t>
        </w:r>
      </w:hyperlink>
      <w:r>
        <w:rPr>
          <w:rFonts w:ascii="Arial" w:hAnsi="Arial" w:cs="Arial"/>
          <w:sz w:val="22"/>
        </w:rPr>
        <w:t xml:space="preserve">  [Accessed on 15</w:t>
      </w:r>
      <w:r w:rsidRPr="00C8151D">
        <w:rPr>
          <w:rFonts w:ascii="Arial" w:hAnsi="Arial" w:cs="Arial"/>
          <w:sz w:val="22"/>
          <w:vertAlign w:val="superscript"/>
        </w:rPr>
        <w:t>th</w:t>
      </w:r>
      <w:r>
        <w:rPr>
          <w:rFonts w:ascii="Arial" w:hAnsi="Arial" w:cs="Arial"/>
          <w:sz w:val="22"/>
        </w:rPr>
        <w:t xml:space="preserve"> November 2021].</w:t>
      </w:r>
    </w:p>
    <w:p w:rsidR="00D253BA" w:rsidRPr="00891974" w:rsidRDefault="00D253BA" w:rsidP="00D253BA">
      <w:pPr>
        <w:pStyle w:val="ListParagraph"/>
        <w:numPr>
          <w:ilvl w:val="0"/>
          <w:numId w:val="5"/>
        </w:numPr>
        <w:rPr>
          <w:rFonts w:ascii="Arial" w:hAnsi="Arial" w:cs="Arial"/>
          <w:i/>
          <w:sz w:val="22"/>
        </w:rPr>
      </w:pPr>
      <w:r>
        <w:rPr>
          <w:rFonts w:ascii="Arial" w:hAnsi="Arial" w:cs="Arial"/>
          <w:sz w:val="22"/>
        </w:rPr>
        <w:t xml:space="preserve">Government, 2021. </w:t>
      </w:r>
      <w:r>
        <w:rPr>
          <w:rFonts w:ascii="Arial" w:hAnsi="Arial" w:cs="Arial"/>
          <w:i/>
          <w:sz w:val="22"/>
        </w:rPr>
        <w:t xml:space="preserve">Intelligence Management 3x5x2. </w:t>
      </w:r>
      <w:r>
        <w:rPr>
          <w:rFonts w:ascii="Arial" w:hAnsi="Arial" w:cs="Arial"/>
          <w:sz w:val="22"/>
        </w:rPr>
        <w:t>[pdf] Government. Available at: &lt;</w:t>
      </w:r>
      <w:hyperlink r:id="rId14" w:history="1">
        <w:r w:rsidRPr="008C6523">
          <w:rPr>
            <w:rStyle w:val="Hyperlink"/>
            <w:rFonts w:ascii="Arial" w:hAnsi="Arial" w:cs="Arial"/>
            <w:sz w:val="22"/>
          </w:rPr>
          <w:t>https://www.local.gov.uk/sites/default/files/documents/Intelligence%20Management%20Training.pdf</w:t>
        </w:r>
      </w:hyperlink>
      <w:r>
        <w:rPr>
          <w:rFonts w:ascii="Arial" w:hAnsi="Arial" w:cs="Arial"/>
          <w:sz w:val="22"/>
        </w:rPr>
        <w:t>&gt; [Accessed on 1</w:t>
      </w:r>
      <w:r w:rsidRPr="00D253BA">
        <w:rPr>
          <w:rFonts w:ascii="Arial" w:hAnsi="Arial" w:cs="Arial"/>
          <w:sz w:val="22"/>
          <w:vertAlign w:val="superscript"/>
        </w:rPr>
        <w:t>st</w:t>
      </w:r>
      <w:r>
        <w:rPr>
          <w:rFonts w:ascii="Arial" w:hAnsi="Arial" w:cs="Arial"/>
          <w:sz w:val="22"/>
        </w:rPr>
        <w:t xml:space="preserve"> November 2021].</w:t>
      </w:r>
    </w:p>
    <w:p w:rsidR="00891974" w:rsidRPr="00891974" w:rsidRDefault="00891974" w:rsidP="00891974">
      <w:pPr>
        <w:pStyle w:val="ListParagraph"/>
        <w:numPr>
          <w:ilvl w:val="0"/>
          <w:numId w:val="5"/>
        </w:numPr>
        <w:rPr>
          <w:rFonts w:ascii="Arial" w:hAnsi="Arial" w:cs="Arial"/>
          <w:sz w:val="22"/>
        </w:rPr>
      </w:pPr>
      <w:r>
        <w:rPr>
          <w:rFonts w:ascii="Arial" w:hAnsi="Arial" w:cs="Arial"/>
          <w:sz w:val="22"/>
        </w:rPr>
        <w:t xml:space="preserve">Home Office, 2020. </w:t>
      </w:r>
      <w:r w:rsidRPr="00891974">
        <w:rPr>
          <w:rFonts w:ascii="Arial" w:hAnsi="Arial" w:cs="Arial"/>
          <w:i/>
          <w:sz w:val="22"/>
        </w:rPr>
        <w:t>Home Office Guidance</w:t>
      </w:r>
      <w:r w:rsidRPr="00891974">
        <w:rPr>
          <w:rFonts w:ascii="Arial" w:hAnsi="Arial" w:cs="Arial"/>
          <w:i/>
          <w:sz w:val="22"/>
        </w:rPr>
        <w:t xml:space="preserve"> </w:t>
      </w:r>
      <w:r w:rsidRPr="00891974">
        <w:rPr>
          <w:rFonts w:ascii="Arial" w:hAnsi="Arial" w:cs="Arial"/>
          <w:i/>
          <w:sz w:val="22"/>
        </w:rPr>
        <w:t>Conduct, Efficiency and Effectiveness:</w:t>
      </w:r>
      <w:r w:rsidRPr="00891974">
        <w:rPr>
          <w:rFonts w:ascii="Arial" w:hAnsi="Arial" w:cs="Arial"/>
          <w:i/>
          <w:sz w:val="22"/>
        </w:rPr>
        <w:t xml:space="preserve"> </w:t>
      </w:r>
      <w:r w:rsidRPr="00891974">
        <w:rPr>
          <w:rFonts w:ascii="Arial" w:hAnsi="Arial" w:cs="Arial"/>
          <w:i/>
          <w:sz w:val="22"/>
        </w:rPr>
        <w:t>Statutory Guidance on Professional Standards, Performance and Integrity in Policing</w:t>
      </w:r>
      <w:r>
        <w:rPr>
          <w:rFonts w:ascii="Arial" w:hAnsi="Arial" w:cs="Arial"/>
          <w:i/>
          <w:sz w:val="22"/>
        </w:rPr>
        <w:t xml:space="preserve">. </w:t>
      </w:r>
      <w:r>
        <w:rPr>
          <w:rFonts w:ascii="Arial" w:hAnsi="Arial" w:cs="Arial"/>
          <w:sz w:val="22"/>
        </w:rPr>
        <w:t>[pdf] Home Office. Available at: &lt;</w:t>
      </w:r>
      <w:hyperlink r:id="rId15" w:history="1">
        <w:r w:rsidRPr="008C6523">
          <w:rPr>
            <w:rStyle w:val="Hyperlink"/>
            <w:rFonts w:ascii="Arial" w:hAnsi="Arial" w:cs="Arial"/>
            <w:sz w:val="22"/>
          </w:rPr>
          <w:t>https://assets.publishing.service.gov.uk/government/uploads/system/uploads/attachment_data/file/863820/Home_Office_Statutory_Guidance_0502.pdf</w:t>
        </w:r>
      </w:hyperlink>
      <w:r>
        <w:rPr>
          <w:rFonts w:ascii="Arial" w:hAnsi="Arial" w:cs="Arial"/>
          <w:sz w:val="22"/>
        </w:rPr>
        <w:t>&gt; [Accessed on 1</w:t>
      </w:r>
      <w:r w:rsidRPr="00891974">
        <w:rPr>
          <w:rFonts w:ascii="Arial" w:hAnsi="Arial" w:cs="Arial"/>
          <w:sz w:val="22"/>
          <w:vertAlign w:val="superscript"/>
        </w:rPr>
        <w:t>st</w:t>
      </w:r>
      <w:r>
        <w:rPr>
          <w:rFonts w:ascii="Arial" w:hAnsi="Arial" w:cs="Arial"/>
          <w:sz w:val="22"/>
        </w:rPr>
        <w:t xml:space="preserve"> October 2021]. </w:t>
      </w:r>
    </w:p>
    <w:p w:rsidR="00D76BC2" w:rsidRDefault="003B4C71" w:rsidP="003B4C71">
      <w:pPr>
        <w:pStyle w:val="ListParagraph"/>
        <w:numPr>
          <w:ilvl w:val="0"/>
          <w:numId w:val="5"/>
        </w:numPr>
        <w:rPr>
          <w:rFonts w:ascii="Arial" w:hAnsi="Arial" w:cs="Arial"/>
          <w:sz w:val="22"/>
        </w:rPr>
      </w:pPr>
      <w:r w:rsidRPr="003B4C71">
        <w:rPr>
          <w:rFonts w:ascii="Arial" w:hAnsi="Arial" w:cs="Arial"/>
          <w:sz w:val="22"/>
        </w:rPr>
        <w:t>Jones,</w:t>
      </w:r>
      <w:r w:rsidR="00D76BC2" w:rsidRPr="003B4C71">
        <w:rPr>
          <w:rFonts w:ascii="Arial" w:hAnsi="Arial" w:cs="Arial"/>
          <w:sz w:val="22"/>
        </w:rPr>
        <w:t xml:space="preserve"> L., Hughes. K., Atkinson. A. M., and Bellis. M.A., 2011. Reducing harm in drinking environments: A systematic review of effective approaches. Health and Place. 17, 508-518. </w:t>
      </w:r>
    </w:p>
    <w:p w:rsidR="000F2F71" w:rsidRPr="000F2F71" w:rsidRDefault="000F2F71" w:rsidP="000F2F71">
      <w:pPr>
        <w:pStyle w:val="ListParagraph"/>
        <w:numPr>
          <w:ilvl w:val="0"/>
          <w:numId w:val="5"/>
        </w:numPr>
        <w:rPr>
          <w:rFonts w:ascii="Arial" w:hAnsi="Arial" w:cs="Arial"/>
          <w:i/>
          <w:sz w:val="22"/>
        </w:rPr>
      </w:pPr>
      <w:r w:rsidRPr="000F2F71">
        <w:rPr>
          <w:rFonts w:ascii="Arial" w:hAnsi="Arial" w:cs="Arial"/>
          <w:sz w:val="22"/>
        </w:rPr>
        <w:t>Klockars</w:t>
      </w:r>
      <w:r>
        <w:rPr>
          <w:rFonts w:ascii="Arial" w:hAnsi="Arial" w:cs="Arial"/>
          <w:sz w:val="22"/>
        </w:rPr>
        <w:t xml:space="preserve">, C. B., </w:t>
      </w:r>
      <w:r w:rsidRPr="000F2F71">
        <w:rPr>
          <w:rFonts w:ascii="Arial" w:hAnsi="Arial" w:cs="Arial"/>
          <w:sz w:val="22"/>
        </w:rPr>
        <w:t>Ivkovich,</w:t>
      </w:r>
      <w:r>
        <w:rPr>
          <w:rFonts w:ascii="Arial" w:hAnsi="Arial" w:cs="Arial"/>
          <w:sz w:val="22"/>
        </w:rPr>
        <w:t xml:space="preserve"> S. K., and </w:t>
      </w:r>
      <w:r w:rsidRPr="000F2F71">
        <w:rPr>
          <w:rFonts w:ascii="Arial" w:hAnsi="Arial" w:cs="Arial"/>
          <w:sz w:val="22"/>
        </w:rPr>
        <w:t>Haberfeld</w:t>
      </w:r>
      <w:r>
        <w:rPr>
          <w:rFonts w:ascii="Arial" w:hAnsi="Arial" w:cs="Arial"/>
          <w:sz w:val="22"/>
        </w:rPr>
        <w:t xml:space="preserve">, M. R., 2007. </w:t>
      </w:r>
      <w:r w:rsidRPr="000F2F71">
        <w:rPr>
          <w:rFonts w:ascii="Arial" w:hAnsi="Arial" w:cs="Arial"/>
          <w:i/>
          <w:sz w:val="22"/>
        </w:rPr>
        <w:t>Enhancing Police Integrity</w:t>
      </w:r>
      <w:r>
        <w:rPr>
          <w:rFonts w:ascii="Arial" w:hAnsi="Arial" w:cs="Arial"/>
          <w:i/>
          <w:sz w:val="22"/>
        </w:rPr>
        <w:t xml:space="preserve">. </w:t>
      </w:r>
      <w:r>
        <w:rPr>
          <w:rFonts w:ascii="Arial" w:hAnsi="Arial" w:cs="Arial"/>
          <w:sz w:val="22"/>
        </w:rPr>
        <w:t xml:space="preserve">Netherlands: Springer. </w:t>
      </w:r>
    </w:p>
    <w:p w:rsidR="005556A6" w:rsidRDefault="005556A6" w:rsidP="005556A6">
      <w:pPr>
        <w:pStyle w:val="ListParagraph"/>
        <w:numPr>
          <w:ilvl w:val="0"/>
          <w:numId w:val="5"/>
        </w:numPr>
        <w:rPr>
          <w:rFonts w:ascii="Arial" w:hAnsi="Arial" w:cs="Arial"/>
          <w:sz w:val="22"/>
        </w:rPr>
      </w:pPr>
      <w:r w:rsidRPr="003B4C71">
        <w:rPr>
          <w:rFonts w:ascii="Arial" w:hAnsi="Arial" w:cs="Arial"/>
          <w:sz w:val="22"/>
        </w:rPr>
        <w:lastRenderedPageBreak/>
        <w:t xml:space="preserve">Leukefeld. C., Gullotta, T. P., and Gregrich. J., 2011. </w:t>
      </w:r>
      <w:r w:rsidRPr="003B4C71">
        <w:rPr>
          <w:rFonts w:ascii="Arial" w:hAnsi="Arial" w:cs="Arial"/>
          <w:i/>
          <w:sz w:val="22"/>
        </w:rPr>
        <w:t xml:space="preserve">Handbook of Evidence-Based Substance Abuse Treatment in Criminal Justice Settings. </w:t>
      </w:r>
      <w:r w:rsidRPr="003B4C71">
        <w:rPr>
          <w:rFonts w:ascii="Arial" w:hAnsi="Arial" w:cs="Arial"/>
          <w:sz w:val="22"/>
        </w:rPr>
        <w:t xml:space="preserve">USA: Springer. </w:t>
      </w:r>
    </w:p>
    <w:p w:rsidR="000F2F71" w:rsidRDefault="000F2F71" w:rsidP="000F2F71">
      <w:pPr>
        <w:pStyle w:val="ListParagraph"/>
        <w:numPr>
          <w:ilvl w:val="0"/>
          <w:numId w:val="5"/>
        </w:numPr>
        <w:rPr>
          <w:rFonts w:ascii="Arial" w:hAnsi="Arial" w:cs="Arial"/>
          <w:sz w:val="22"/>
        </w:rPr>
      </w:pPr>
      <w:r w:rsidRPr="000F2F71">
        <w:rPr>
          <w:rFonts w:ascii="Arial" w:hAnsi="Arial" w:cs="Arial"/>
          <w:sz w:val="22"/>
        </w:rPr>
        <w:t>MacVean,</w:t>
      </w:r>
      <w:r>
        <w:rPr>
          <w:rFonts w:ascii="Arial" w:hAnsi="Arial" w:cs="Arial"/>
          <w:sz w:val="22"/>
        </w:rPr>
        <w:t xml:space="preserve"> A, and Neyroud. P., 2012. </w:t>
      </w:r>
      <w:r w:rsidRPr="000F2F71">
        <w:rPr>
          <w:rFonts w:ascii="Arial" w:hAnsi="Arial" w:cs="Arial"/>
          <w:i/>
          <w:sz w:val="22"/>
        </w:rPr>
        <w:t>Police Ethics and Values.</w:t>
      </w:r>
      <w:r>
        <w:rPr>
          <w:rFonts w:ascii="Arial" w:hAnsi="Arial" w:cs="Arial"/>
          <w:i/>
          <w:sz w:val="22"/>
        </w:rPr>
        <w:t xml:space="preserve"> </w:t>
      </w:r>
      <w:r>
        <w:rPr>
          <w:rFonts w:ascii="Arial" w:hAnsi="Arial" w:cs="Arial"/>
          <w:sz w:val="22"/>
        </w:rPr>
        <w:t xml:space="preserve">London: SAGE Publishing. </w:t>
      </w:r>
    </w:p>
    <w:p w:rsidR="00891974" w:rsidRPr="00891974" w:rsidRDefault="00891974" w:rsidP="00891974">
      <w:pPr>
        <w:pStyle w:val="ListParagraph"/>
        <w:numPr>
          <w:ilvl w:val="0"/>
          <w:numId w:val="5"/>
        </w:numPr>
        <w:rPr>
          <w:rFonts w:ascii="Arial" w:hAnsi="Arial" w:cs="Arial"/>
          <w:i/>
          <w:sz w:val="22"/>
        </w:rPr>
      </w:pPr>
      <w:r w:rsidRPr="00891974">
        <w:rPr>
          <w:rFonts w:ascii="Arial" w:hAnsi="Arial" w:cs="Arial"/>
          <w:sz w:val="22"/>
        </w:rPr>
        <w:t>MacVean</w:t>
      </w:r>
      <w:r>
        <w:rPr>
          <w:rFonts w:ascii="Arial" w:hAnsi="Arial" w:cs="Arial"/>
          <w:sz w:val="22"/>
        </w:rPr>
        <w:t xml:space="preserve">, A., Splindler, P., and Solf, C., 2012. </w:t>
      </w:r>
      <w:r w:rsidRPr="00891974">
        <w:rPr>
          <w:rFonts w:ascii="Arial" w:hAnsi="Arial" w:cs="Arial"/>
          <w:i/>
          <w:sz w:val="22"/>
        </w:rPr>
        <w:t>Handbook of Policing, Ethics, and Professional Standards</w:t>
      </w:r>
      <w:r>
        <w:rPr>
          <w:rFonts w:ascii="Arial" w:hAnsi="Arial" w:cs="Arial"/>
          <w:i/>
          <w:sz w:val="22"/>
        </w:rPr>
        <w:t xml:space="preserve">. </w:t>
      </w:r>
      <w:r w:rsidR="000F2F71">
        <w:rPr>
          <w:rFonts w:ascii="Arial" w:hAnsi="Arial" w:cs="Arial"/>
          <w:sz w:val="22"/>
        </w:rPr>
        <w:t xml:space="preserve">Oxon: Routledge. </w:t>
      </w:r>
    </w:p>
    <w:p w:rsidR="003B4C71" w:rsidRPr="005556A6" w:rsidRDefault="003B4C71" w:rsidP="003B4C71">
      <w:pPr>
        <w:pStyle w:val="ListParagraph"/>
        <w:numPr>
          <w:ilvl w:val="0"/>
          <w:numId w:val="5"/>
        </w:numPr>
        <w:rPr>
          <w:rFonts w:ascii="Arial" w:hAnsi="Arial" w:cs="Arial"/>
          <w:i/>
          <w:sz w:val="22"/>
        </w:rPr>
      </w:pPr>
      <w:r>
        <w:rPr>
          <w:rFonts w:ascii="Arial" w:hAnsi="Arial" w:cs="Arial"/>
          <w:sz w:val="22"/>
        </w:rPr>
        <w:t xml:space="preserve">McGuire,J., Evans, E., and Kane, E., 2021. </w:t>
      </w:r>
      <w:r w:rsidRPr="003B4C71">
        <w:rPr>
          <w:rFonts w:ascii="Arial" w:hAnsi="Arial" w:cs="Arial"/>
          <w:i/>
          <w:sz w:val="22"/>
        </w:rPr>
        <w:t>Evidence-based Policing and Community Crime Prevention</w:t>
      </w:r>
      <w:r>
        <w:rPr>
          <w:rFonts w:ascii="Arial" w:hAnsi="Arial" w:cs="Arial"/>
          <w:i/>
          <w:sz w:val="22"/>
        </w:rPr>
        <w:t xml:space="preserve">. </w:t>
      </w:r>
      <w:r>
        <w:rPr>
          <w:rFonts w:ascii="Arial" w:hAnsi="Arial" w:cs="Arial"/>
          <w:sz w:val="22"/>
        </w:rPr>
        <w:t xml:space="preserve">Switzerland: Springer. </w:t>
      </w:r>
    </w:p>
    <w:p w:rsidR="005556A6" w:rsidRPr="003B4C71" w:rsidRDefault="005556A6" w:rsidP="005556A6">
      <w:pPr>
        <w:pStyle w:val="ListParagraph"/>
        <w:numPr>
          <w:ilvl w:val="0"/>
          <w:numId w:val="5"/>
        </w:numPr>
        <w:rPr>
          <w:rFonts w:ascii="Arial" w:hAnsi="Arial" w:cs="Arial"/>
          <w:i/>
          <w:sz w:val="22"/>
        </w:rPr>
      </w:pPr>
      <w:r>
        <w:rPr>
          <w:rFonts w:ascii="Arial" w:hAnsi="Arial" w:cs="Arial"/>
          <w:sz w:val="22"/>
        </w:rPr>
        <w:t>Mitchell, M., and Casey, J. P., 2007</w:t>
      </w:r>
      <w:r w:rsidRPr="005556A6">
        <w:rPr>
          <w:rFonts w:ascii="Arial" w:hAnsi="Arial" w:cs="Arial"/>
          <w:i/>
          <w:sz w:val="22"/>
        </w:rPr>
        <w:t>. Police Leadership and Management</w:t>
      </w:r>
      <w:r>
        <w:rPr>
          <w:rFonts w:ascii="Arial" w:hAnsi="Arial" w:cs="Arial"/>
          <w:i/>
          <w:sz w:val="22"/>
        </w:rPr>
        <w:t xml:space="preserve">. </w:t>
      </w:r>
      <w:r>
        <w:rPr>
          <w:rFonts w:ascii="Arial" w:hAnsi="Arial" w:cs="Arial"/>
          <w:sz w:val="22"/>
        </w:rPr>
        <w:t xml:space="preserve">Sydney: Federation Press. </w:t>
      </w:r>
    </w:p>
    <w:p w:rsidR="003B4C71" w:rsidRDefault="003B4C71" w:rsidP="005556A6">
      <w:pPr>
        <w:pStyle w:val="ListParagraph"/>
        <w:numPr>
          <w:ilvl w:val="0"/>
          <w:numId w:val="5"/>
        </w:numPr>
        <w:rPr>
          <w:rFonts w:ascii="Arial" w:hAnsi="Arial" w:cs="Arial"/>
          <w:sz w:val="22"/>
        </w:rPr>
      </w:pPr>
      <w:r>
        <w:rPr>
          <w:rFonts w:ascii="Arial" w:hAnsi="Arial" w:cs="Arial"/>
          <w:sz w:val="22"/>
        </w:rPr>
        <w:t xml:space="preserve">Mitchell, R. J., and Huey, L., 2019. </w:t>
      </w:r>
      <w:r w:rsidRPr="003B4C71">
        <w:rPr>
          <w:rFonts w:ascii="Arial" w:hAnsi="Arial" w:cs="Arial"/>
          <w:i/>
          <w:sz w:val="22"/>
        </w:rPr>
        <w:t>Evidence based policing: An introduction</w:t>
      </w:r>
      <w:r>
        <w:rPr>
          <w:rFonts w:ascii="Arial" w:hAnsi="Arial" w:cs="Arial"/>
          <w:i/>
          <w:sz w:val="22"/>
        </w:rPr>
        <w:t xml:space="preserve">. </w:t>
      </w:r>
      <w:r>
        <w:rPr>
          <w:rFonts w:ascii="Arial" w:hAnsi="Arial" w:cs="Arial"/>
          <w:sz w:val="22"/>
        </w:rPr>
        <w:t>[e-book] Bristol: Policy Press. Available through: Google books &lt;</w:t>
      </w:r>
      <w:hyperlink r:id="rId16" w:history="1">
        <w:r w:rsidRPr="003B4C71">
          <w:rPr>
            <w:rStyle w:val="Hyperlink"/>
            <w:rFonts w:ascii="Arial" w:hAnsi="Arial" w:cs="Arial"/>
            <w:sz w:val="22"/>
          </w:rPr>
          <w:t>https://books.google.co.uk/books?id=8AV6DwAAQBAJ&amp;printsec=frontcover&amp;dq=evidence+based+policing&amp;hl=en&amp;newbks=1&amp;newbks_redir=0&amp;sa=X&amp;ved=2ahUKEwiy3dDqgKj0AhV1QEEAHWebAeUQ6AF6BAgCEAI#v=onepage&amp;q=evidence%20based%20policing&amp;f=false</w:t>
        </w:r>
      </w:hyperlink>
      <w:r w:rsidRPr="003B4C71">
        <w:rPr>
          <w:rFonts w:ascii="Arial" w:hAnsi="Arial" w:cs="Arial"/>
          <w:sz w:val="22"/>
        </w:rPr>
        <w:t xml:space="preserve"> </w:t>
      </w:r>
      <w:r>
        <w:rPr>
          <w:rFonts w:ascii="Arial" w:hAnsi="Arial" w:cs="Arial"/>
          <w:sz w:val="22"/>
        </w:rPr>
        <w:t>&gt; [Accessed on 21</w:t>
      </w:r>
      <w:r w:rsidRPr="003B4C71">
        <w:rPr>
          <w:rFonts w:ascii="Arial" w:hAnsi="Arial" w:cs="Arial"/>
          <w:sz w:val="22"/>
          <w:vertAlign w:val="superscript"/>
        </w:rPr>
        <w:t>st</w:t>
      </w:r>
      <w:r>
        <w:rPr>
          <w:rFonts w:ascii="Arial" w:hAnsi="Arial" w:cs="Arial"/>
          <w:sz w:val="22"/>
        </w:rPr>
        <w:t xml:space="preserve"> November 2021].</w:t>
      </w:r>
    </w:p>
    <w:p w:rsidR="00733DD4" w:rsidRPr="000F2F71" w:rsidRDefault="00733DD4" w:rsidP="00733DD4">
      <w:pPr>
        <w:pStyle w:val="ListParagraph"/>
        <w:numPr>
          <w:ilvl w:val="0"/>
          <w:numId w:val="5"/>
        </w:numPr>
        <w:rPr>
          <w:rFonts w:ascii="Arial" w:hAnsi="Arial" w:cs="Arial"/>
          <w:i/>
          <w:sz w:val="22"/>
        </w:rPr>
      </w:pPr>
      <w:r>
        <w:rPr>
          <w:rFonts w:ascii="Arial" w:hAnsi="Arial" w:cs="Arial"/>
          <w:sz w:val="22"/>
        </w:rPr>
        <w:t xml:space="preserve">Miller, L. S., Hess, K. M., and </w:t>
      </w:r>
      <w:r w:rsidRPr="00733DD4">
        <w:rPr>
          <w:rFonts w:ascii="Arial" w:hAnsi="Arial" w:cs="Arial"/>
          <w:sz w:val="22"/>
        </w:rPr>
        <w:t>Orthmann</w:t>
      </w:r>
      <w:r>
        <w:rPr>
          <w:rFonts w:ascii="Arial" w:hAnsi="Arial" w:cs="Arial"/>
          <w:sz w:val="22"/>
        </w:rPr>
        <w:t xml:space="preserve">, C. H., 2017. </w:t>
      </w:r>
      <w:r w:rsidRPr="00733DD4">
        <w:rPr>
          <w:rFonts w:ascii="Arial" w:hAnsi="Arial" w:cs="Arial"/>
          <w:i/>
          <w:sz w:val="22"/>
        </w:rPr>
        <w:t>Community Policing: Partnerships for Problem Solving</w:t>
      </w:r>
      <w:r>
        <w:rPr>
          <w:rFonts w:ascii="Arial" w:hAnsi="Arial" w:cs="Arial"/>
          <w:i/>
          <w:sz w:val="22"/>
        </w:rPr>
        <w:t xml:space="preserve">. </w:t>
      </w:r>
      <w:r>
        <w:rPr>
          <w:rFonts w:ascii="Arial" w:hAnsi="Arial" w:cs="Arial"/>
          <w:sz w:val="22"/>
        </w:rPr>
        <w:t xml:space="preserve">Boston: </w:t>
      </w:r>
      <w:r w:rsidRPr="00733DD4">
        <w:rPr>
          <w:rFonts w:ascii="Arial" w:hAnsi="Arial" w:cs="Arial"/>
          <w:sz w:val="22"/>
        </w:rPr>
        <w:t>Cengage Learning</w:t>
      </w:r>
      <w:r>
        <w:rPr>
          <w:rFonts w:ascii="Arial" w:hAnsi="Arial" w:cs="Arial"/>
          <w:sz w:val="22"/>
        </w:rPr>
        <w:t xml:space="preserve">. </w:t>
      </w:r>
    </w:p>
    <w:p w:rsidR="00C87098" w:rsidRPr="000F2F71" w:rsidRDefault="000F2F71" w:rsidP="000F2F71">
      <w:pPr>
        <w:pStyle w:val="ListParagraph"/>
        <w:numPr>
          <w:ilvl w:val="0"/>
          <w:numId w:val="5"/>
        </w:numPr>
        <w:rPr>
          <w:rFonts w:ascii="Arial" w:hAnsi="Arial" w:cs="Arial"/>
          <w:i/>
          <w:sz w:val="22"/>
        </w:rPr>
      </w:pPr>
      <w:r>
        <w:rPr>
          <w:rFonts w:ascii="Arial" w:hAnsi="Arial" w:cs="Arial"/>
          <w:sz w:val="22"/>
        </w:rPr>
        <w:t xml:space="preserve">Pepper, I. K., and McGarth, R., 2020. </w:t>
      </w:r>
      <w:r w:rsidRPr="000F2F71">
        <w:rPr>
          <w:rFonts w:ascii="Arial" w:hAnsi="Arial" w:cs="Arial"/>
          <w:i/>
          <w:sz w:val="22"/>
        </w:rPr>
        <w:t>Introduction to Professional Policing: Examining the Evidence Base</w:t>
      </w:r>
      <w:r>
        <w:rPr>
          <w:rFonts w:ascii="Arial" w:hAnsi="Arial" w:cs="Arial"/>
          <w:i/>
          <w:sz w:val="22"/>
        </w:rPr>
        <w:t xml:space="preserve">. </w:t>
      </w:r>
      <w:r>
        <w:rPr>
          <w:rFonts w:ascii="Arial" w:hAnsi="Arial" w:cs="Arial"/>
          <w:sz w:val="22"/>
        </w:rPr>
        <w:t xml:space="preserve">Oxon: Routledge. </w:t>
      </w:r>
    </w:p>
    <w:p w:rsidR="000F2F71" w:rsidRPr="000F2F71" w:rsidRDefault="000F2F71" w:rsidP="000F2F71">
      <w:pPr>
        <w:pStyle w:val="ListParagraph"/>
        <w:numPr>
          <w:ilvl w:val="0"/>
          <w:numId w:val="5"/>
        </w:numPr>
        <w:rPr>
          <w:rFonts w:ascii="Arial" w:hAnsi="Arial" w:cs="Arial"/>
          <w:i/>
          <w:sz w:val="22"/>
        </w:rPr>
      </w:pPr>
      <w:r w:rsidRPr="000F2F71">
        <w:rPr>
          <w:rFonts w:ascii="Arial" w:hAnsi="Arial" w:cs="Arial"/>
          <w:sz w:val="22"/>
        </w:rPr>
        <w:t>Prenzler</w:t>
      </w:r>
      <w:r>
        <w:rPr>
          <w:rFonts w:ascii="Arial" w:hAnsi="Arial" w:cs="Arial"/>
          <w:sz w:val="22"/>
        </w:rPr>
        <w:t xml:space="preserve">, T., 2009. </w:t>
      </w:r>
      <w:r w:rsidRPr="000F2F71">
        <w:rPr>
          <w:rFonts w:ascii="Arial" w:hAnsi="Arial" w:cs="Arial"/>
          <w:i/>
          <w:sz w:val="22"/>
        </w:rPr>
        <w:t>Police Corruption: Preventing Misconduct and Maintaining Integrity</w:t>
      </w:r>
      <w:r>
        <w:rPr>
          <w:rFonts w:ascii="Arial" w:hAnsi="Arial" w:cs="Arial"/>
          <w:i/>
          <w:sz w:val="22"/>
        </w:rPr>
        <w:t xml:space="preserve">. </w:t>
      </w:r>
      <w:r>
        <w:rPr>
          <w:rFonts w:ascii="Arial" w:hAnsi="Arial" w:cs="Arial"/>
          <w:sz w:val="22"/>
        </w:rPr>
        <w:t xml:space="preserve">USA: CRC Press. </w:t>
      </w:r>
    </w:p>
    <w:p w:rsidR="00F845D9" w:rsidRPr="000F2F71" w:rsidRDefault="00C87098" w:rsidP="000F2F71">
      <w:pPr>
        <w:pStyle w:val="ListParagraph"/>
        <w:numPr>
          <w:ilvl w:val="0"/>
          <w:numId w:val="5"/>
        </w:numPr>
        <w:rPr>
          <w:rFonts w:ascii="Arial" w:hAnsi="Arial" w:cs="Arial"/>
          <w:i/>
          <w:sz w:val="22"/>
        </w:rPr>
      </w:pPr>
      <w:r>
        <w:rPr>
          <w:rFonts w:ascii="Arial" w:hAnsi="Arial" w:cs="Arial"/>
          <w:sz w:val="22"/>
        </w:rPr>
        <w:t xml:space="preserve">Ruback, R. B., and Thompson, M. P., 2001. </w:t>
      </w:r>
      <w:r w:rsidRPr="00C87098">
        <w:rPr>
          <w:rFonts w:ascii="Arial" w:hAnsi="Arial" w:cs="Arial"/>
          <w:i/>
          <w:sz w:val="22"/>
        </w:rPr>
        <w:t>Social and Psychological Consequences of Violent Victimization</w:t>
      </w:r>
      <w:r>
        <w:rPr>
          <w:rFonts w:ascii="Arial" w:hAnsi="Arial" w:cs="Arial"/>
          <w:i/>
          <w:sz w:val="22"/>
        </w:rPr>
        <w:t xml:space="preserve">. </w:t>
      </w:r>
      <w:r>
        <w:rPr>
          <w:rFonts w:ascii="Arial" w:hAnsi="Arial" w:cs="Arial"/>
          <w:sz w:val="22"/>
        </w:rPr>
        <w:t xml:space="preserve">USA: SAGE Publishing. </w:t>
      </w:r>
    </w:p>
    <w:p w:rsidR="00F845D9" w:rsidRDefault="00F845D9" w:rsidP="003B4C71">
      <w:pPr>
        <w:pStyle w:val="ListParagraph"/>
        <w:numPr>
          <w:ilvl w:val="0"/>
          <w:numId w:val="5"/>
        </w:numPr>
        <w:rPr>
          <w:rFonts w:ascii="Arial" w:hAnsi="Arial" w:cs="Arial"/>
          <w:sz w:val="22"/>
        </w:rPr>
      </w:pPr>
      <w:r w:rsidRPr="003B4C71">
        <w:rPr>
          <w:rFonts w:ascii="Arial" w:hAnsi="Arial" w:cs="Arial"/>
          <w:sz w:val="22"/>
        </w:rPr>
        <w:t>Schneider</w:t>
      </w:r>
      <w:r w:rsidR="003B4C71" w:rsidRPr="003B4C71">
        <w:rPr>
          <w:rFonts w:ascii="Arial" w:hAnsi="Arial" w:cs="Arial"/>
          <w:sz w:val="22"/>
        </w:rPr>
        <w:t>,</w:t>
      </w:r>
      <w:r w:rsidRPr="003B4C71">
        <w:rPr>
          <w:rFonts w:ascii="Arial" w:hAnsi="Arial" w:cs="Arial"/>
          <w:sz w:val="22"/>
        </w:rPr>
        <w:t xml:space="preserve"> S., 2014. </w:t>
      </w:r>
      <w:r w:rsidRPr="003B4C71">
        <w:rPr>
          <w:rFonts w:ascii="Arial" w:hAnsi="Arial" w:cs="Arial"/>
          <w:i/>
          <w:sz w:val="22"/>
        </w:rPr>
        <w:t xml:space="preserve">Crime Prevention: Theory and Practice, Second Edition. </w:t>
      </w:r>
      <w:r w:rsidR="003B4C71" w:rsidRPr="003B4C71">
        <w:rPr>
          <w:rFonts w:ascii="Arial" w:hAnsi="Arial" w:cs="Arial"/>
          <w:sz w:val="22"/>
        </w:rPr>
        <w:t>USA: CRC Press</w:t>
      </w:r>
      <w:r w:rsidRPr="003B4C71">
        <w:rPr>
          <w:rFonts w:ascii="Arial" w:hAnsi="Arial" w:cs="Arial"/>
          <w:sz w:val="22"/>
        </w:rPr>
        <w:t>.</w:t>
      </w:r>
      <w:r w:rsidRPr="003B4C71">
        <w:rPr>
          <w:rFonts w:ascii="Arial" w:hAnsi="Arial" w:cs="Arial"/>
          <w:sz w:val="22"/>
        </w:rPr>
        <w:t xml:space="preserve"> </w:t>
      </w:r>
    </w:p>
    <w:p w:rsidR="00733DD4" w:rsidRPr="00733DD4" w:rsidRDefault="00733DD4" w:rsidP="00733DD4">
      <w:pPr>
        <w:pStyle w:val="ListParagraph"/>
        <w:rPr>
          <w:rFonts w:ascii="Arial" w:hAnsi="Arial" w:cs="Arial"/>
          <w:sz w:val="22"/>
        </w:rPr>
      </w:pPr>
    </w:p>
    <w:p w:rsidR="00733DD4" w:rsidRPr="00733DD4" w:rsidRDefault="00733DD4" w:rsidP="00733DD4">
      <w:pPr>
        <w:pStyle w:val="ListParagraph"/>
        <w:numPr>
          <w:ilvl w:val="0"/>
          <w:numId w:val="5"/>
        </w:numPr>
        <w:rPr>
          <w:rFonts w:ascii="Arial" w:hAnsi="Arial" w:cs="Arial"/>
          <w:i/>
          <w:sz w:val="22"/>
        </w:rPr>
      </w:pPr>
      <w:r>
        <w:rPr>
          <w:rFonts w:ascii="Arial" w:hAnsi="Arial" w:cs="Arial"/>
          <w:sz w:val="22"/>
        </w:rPr>
        <w:t xml:space="preserve">Scott, M. S., and Clarke, R. V., 2020. </w:t>
      </w:r>
      <w:r w:rsidRPr="00733DD4">
        <w:rPr>
          <w:rFonts w:ascii="Arial" w:hAnsi="Arial" w:cs="Arial"/>
          <w:i/>
          <w:sz w:val="22"/>
        </w:rPr>
        <w:t>Problem-Oriented Policing: Successful Case Studies</w:t>
      </w:r>
      <w:r>
        <w:rPr>
          <w:rFonts w:ascii="Arial" w:hAnsi="Arial" w:cs="Arial"/>
          <w:i/>
          <w:sz w:val="22"/>
        </w:rPr>
        <w:t xml:space="preserve">. </w:t>
      </w:r>
      <w:r>
        <w:rPr>
          <w:rFonts w:ascii="Arial" w:hAnsi="Arial" w:cs="Arial"/>
          <w:sz w:val="22"/>
        </w:rPr>
        <w:t xml:space="preserve">Oxon: Routledge. </w:t>
      </w:r>
    </w:p>
    <w:p w:rsidR="00C60CE6" w:rsidRDefault="00C60CE6" w:rsidP="003B4C71">
      <w:pPr>
        <w:rPr>
          <w:rFonts w:ascii="Arial" w:hAnsi="Arial" w:cs="Arial"/>
          <w:sz w:val="22"/>
        </w:rPr>
      </w:pPr>
    </w:p>
    <w:p w:rsidR="00132C96" w:rsidRDefault="00132C96" w:rsidP="003B4C71">
      <w:pPr>
        <w:pStyle w:val="ListParagraph"/>
        <w:numPr>
          <w:ilvl w:val="0"/>
          <w:numId w:val="5"/>
        </w:numPr>
        <w:rPr>
          <w:rFonts w:ascii="Arial" w:hAnsi="Arial" w:cs="Arial"/>
          <w:sz w:val="22"/>
        </w:rPr>
      </w:pPr>
      <w:r w:rsidRPr="003B4C71">
        <w:rPr>
          <w:rFonts w:ascii="Arial" w:hAnsi="Arial" w:cs="Arial"/>
          <w:sz w:val="22"/>
        </w:rPr>
        <w:t xml:space="preserve">Sherman, L. W., 1998. </w:t>
      </w:r>
      <w:r w:rsidRPr="0020100A">
        <w:rPr>
          <w:rFonts w:ascii="Arial" w:hAnsi="Arial" w:cs="Arial"/>
          <w:i/>
          <w:sz w:val="22"/>
        </w:rPr>
        <w:t>Evidence Based Policing, Ideas in Policing</w:t>
      </w:r>
      <w:r w:rsidRPr="003B4C71">
        <w:rPr>
          <w:rFonts w:ascii="Arial" w:hAnsi="Arial" w:cs="Arial"/>
          <w:sz w:val="22"/>
        </w:rPr>
        <w:t xml:space="preserve">. Washington: The Police Foundation. </w:t>
      </w:r>
    </w:p>
    <w:p w:rsidR="00773791" w:rsidRPr="00773791" w:rsidRDefault="00773791" w:rsidP="00773791">
      <w:pPr>
        <w:pStyle w:val="ListParagraph"/>
        <w:rPr>
          <w:rFonts w:ascii="Arial" w:hAnsi="Arial" w:cs="Arial"/>
          <w:sz w:val="22"/>
        </w:rPr>
      </w:pPr>
    </w:p>
    <w:p w:rsidR="00773791" w:rsidRDefault="00773791" w:rsidP="00773791">
      <w:pPr>
        <w:pStyle w:val="ListParagraph"/>
        <w:numPr>
          <w:ilvl w:val="0"/>
          <w:numId w:val="5"/>
        </w:numPr>
        <w:rPr>
          <w:rFonts w:ascii="Arial" w:hAnsi="Arial" w:cs="Arial"/>
          <w:sz w:val="22"/>
        </w:rPr>
      </w:pPr>
      <w:r w:rsidRPr="00773791">
        <w:rPr>
          <w:rFonts w:ascii="Arial" w:hAnsi="Arial" w:cs="Arial"/>
          <w:sz w:val="22"/>
        </w:rPr>
        <w:t xml:space="preserve">Sidebottom, A., and Tilley, N., 2011. Improving problem-oriented policing: The need for a new model?. </w:t>
      </w:r>
      <w:r w:rsidRPr="00773791">
        <w:rPr>
          <w:rFonts w:ascii="Arial" w:hAnsi="Arial" w:cs="Arial"/>
          <w:i/>
          <w:sz w:val="22"/>
        </w:rPr>
        <w:t>Crime Prevention Community Safety</w:t>
      </w:r>
      <w:r w:rsidRPr="00773791">
        <w:rPr>
          <w:rFonts w:ascii="Arial" w:hAnsi="Arial" w:cs="Arial"/>
          <w:sz w:val="22"/>
        </w:rPr>
        <w:t>. 13, pp79–101.</w:t>
      </w:r>
    </w:p>
    <w:p w:rsidR="00A66AD9" w:rsidRPr="00A66AD9" w:rsidRDefault="00A66AD9" w:rsidP="00A66AD9">
      <w:pPr>
        <w:pStyle w:val="ListParagraph"/>
        <w:rPr>
          <w:rFonts w:ascii="Arial" w:hAnsi="Arial" w:cs="Arial"/>
          <w:sz w:val="22"/>
        </w:rPr>
      </w:pPr>
    </w:p>
    <w:p w:rsidR="00A66AD9" w:rsidRDefault="00A66AD9" w:rsidP="00A66AD9">
      <w:pPr>
        <w:pStyle w:val="ListParagraph"/>
        <w:numPr>
          <w:ilvl w:val="0"/>
          <w:numId w:val="5"/>
        </w:numPr>
        <w:rPr>
          <w:rFonts w:ascii="Arial" w:hAnsi="Arial" w:cs="Arial"/>
          <w:sz w:val="22"/>
        </w:rPr>
      </w:pPr>
      <w:r>
        <w:rPr>
          <w:rFonts w:ascii="Arial" w:hAnsi="Arial" w:cs="Arial"/>
          <w:sz w:val="22"/>
        </w:rPr>
        <w:t xml:space="preserve">South Wales Police, 2021. </w:t>
      </w:r>
      <w:r>
        <w:rPr>
          <w:rFonts w:ascii="Arial" w:hAnsi="Arial" w:cs="Arial"/>
          <w:i/>
          <w:sz w:val="22"/>
        </w:rPr>
        <w:t xml:space="preserve">Adults at Risk. </w:t>
      </w:r>
      <w:r>
        <w:rPr>
          <w:rFonts w:ascii="Arial" w:hAnsi="Arial" w:cs="Arial"/>
          <w:sz w:val="22"/>
        </w:rPr>
        <w:t xml:space="preserve">[pdf] South Wales Police. Available at: </w:t>
      </w:r>
      <w:hyperlink r:id="rId17" w:history="1">
        <w:r w:rsidRPr="008C6523">
          <w:rPr>
            <w:rStyle w:val="Hyperlink"/>
            <w:rFonts w:ascii="Arial" w:hAnsi="Arial" w:cs="Arial"/>
            <w:sz w:val="22"/>
          </w:rPr>
          <w:t>https://www.south-wales.police.uk/SysSiteAssets/media/downloads/south-wales/about-us/policies-and-procedures/english/adults-at-risk---english.pdf</w:t>
        </w:r>
      </w:hyperlink>
      <w:r>
        <w:rPr>
          <w:rFonts w:ascii="Arial" w:hAnsi="Arial" w:cs="Arial"/>
          <w:sz w:val="22"/>
        </w:rPr>
        <w:t xml:space="preserve"> [Accessed on 15th November 2021]. </w:t>
      </w:r>
    </w:p>
    <w:p w:rsidR="00C8151D" w:rsidRPr="00A66AD9" w:rsidRDefault="00C8151D" w:rsidP="00A66AD9">
      <w:pPr>
        <w:ind w:left="360"/>
        <w:rPr>
          <w:rFonts w:ascii="Arial" w:hAnsi="Arial" w:cs="Arial"/>
          <w:sz w:val="22"/>
        </w:rPr>
      </w:pPr>
    </w:p>
    <w:p w:rsidR="00C87098" w:rsidRDefault="00C8151D" w:rsidP="0020100A">
      <w:pPr>
        <w:pStyle w:val="ListParagraph"/>
        <w:numPr>
          <w:ilvl w:val="0"/>
          <w:numId w:val="5"/>
        </w:numPr>
        <w:rPr>
          <w:rFonts w:ascii="Arial" w:hAnsi="Arial" w:cs="Arial"/>
          <w:sz w:val="22"/>
        </w:rPr>
      </w:pPr>
      <w:r>
        <w:rPr>
          <w:rFonts w:ascii="Arial" w:hAnsi="Arial" w:cs="Arial"/>
          <w:sz w:val="22"/>
        </w:rPr>
        <w:t xml:space="preserve">South Wales Police, 2021. </w:t>
      </w:r>
      <w:r w:rsidRPr="00C8151D">
        <w:rPr>
          <w:rFonts w:ascii="Arial" w:hAnsi="Arial" w:cs="Arial"/>
          <w:i/>
          <w:sz w:val="22"/>
        </w:rPr>
        <w:t>What happens after you report a crime?</w:t>
      </w:r>
      <w:r w:rsidR="0020100A">
        <w:rPr>
          <w:rFonts w:ascii="Arial" w:hAnsi="Arial" w:cs="Arial"/>
          <w:i/>
          <w:sz w:val="22"/>
        </w:rPr>
        <w:t xml:space="preserve">. </w:t>
      </w:r>
      <w:r w:rsidR="0020100A">
        <w:rPr>
          <w:rFonts w:ascii="Arial" w:hAnsi="Arial" w:cs="Arial"/>
          <w:sz w:val="22"/>
        </w:rPr>
        <w:t>[online] Available at: &lt;</w:t>
      </w:r>
      <w:hyperlink r:id="rId18" w:history="1">
        <w:r w:rsidR="0020100A" w:rsidRPr="008C6523">
          <w:rPr>
            <w:rStyle w:val="Hyperlink"/>
            <w:rFonts w:ascii="Arial" w:hAnsi="Arial" w:cs="Arial"/>
            <w:sz w:val="22"/>
          </w:rPr>
          <w:t>https://www.south-wales.police.uk/advice/advice-and-information/victim-support/what-happens-after-you-report-crime/</w:t>
        </w:r>
      </w:hyperlink>
      <w:r w:rsidR="0020100A">
        <w:rPr>
          <w:rFonts w:ascii="Arial" w:hAnsi="Arial" w:cs="Arial"/>
          <w:sz w:val="22"/>
        </w:rPr>
        <w:t>&gt; [Accessed on 15</w:t>
      </w:r>
      <w:r w:rsidR="0020100A" w:rsidRPr="0020100A">
        <w:rPr>
          <w:rFonts w:ascii="Arial" w:hAnsi="Arial" w:cs="Arial"/>
          <w:sz w:val="22"/>
          <w:vertAlign w:val="superscript"/>
        </w:rPr>
        <w:t>th</w:t>
      </w:r>
      <w:r w:rsidR="0020100A">
        <w:rPr>
          <w:rFonts w:ascii="Arial" w:hAnsi="Arial" w:cs="Arial"/>
          <w:sz w:val="22"/>
        </w:rPr>
        <w:t xml:space="preserve"> November 2021]. </w:t>
      </w:r>
    </w:p>
    <w:p w:rsidR="0020100A" w:rsidRPr="0020100A" w:rsidRDefault="0020100A" w:rsidP="0020100A">
      <w:pPr>
        <w:pStyle w:val="ListParagraph"/>
        <w:rPr>
          <w:rFonts w:ascii="Arial" w:hAnsi="Arial" w:cs="Arial"/>
          <w:sz w:val="22"/>
        </w:rPr>
      </w:pPr>
    </w:p>
    <w:p w:rsidR="0020100A" w:rsidRDefault="00A66AD9" w:rsidP="00A66AD9">
      <w:pPr>
        <w:pStyle w:val="ListParagraph"/>
        <w:numPr>
          <w:ilvl w:val="0"/>
          <w:numId w:val="5"/>
        </w:numPr>
        <w:rPr>
          <w:rFonts w:ascii="Arial" w:hAnsi="Arial" w:cs="Arial"/>
          <w:sz w:val="22"/>
        </w:rPr>
      </w:pPr>
      <w:r w:rsidRPr="00A66AD9">
        <w:rPr>
          <w:rFonts w:ascii="Arial" w:hAnsi="Arial" w:cs="Arial"/>
          <w:sz w:val="22"/>
        </w:rPr>
        <w:t>Stiftung</w:t>
      </w:r>
      <w:r>
        <w:rPr>
          <w:rFonts w:ascii="Arial" w:hAnsi="Arial" w:cs="Arial"/>
          <w:sz w:val="22"/>
        </w:rPr>
        <w:t xml:space="preserve">, H. B., and </w:t>
      </w:r>
      <w:r w:rsidRPr="00A66AD9">
        <w:rPr>
          <w:rFonts w:ascii="Arial" w:hAnsi="Arial" w:cs="Arial"/>
          <w:sz w:val="22"/>
        </w:rPr>
        <w:t>Schönenberg</w:t>
      </w:r>
      <w:r>
        <w:rPr>
          <w:rFonts w:ascii="Arial" w:hAnsi="Arial" w:cs="Arial"/>
          <w:sz w:val="22"/>
        </w:rPr>
        <w:t xml:space="preserve">, R., 2014. </w:t>
      </w:r>
      <w:r w:rsidRPr="00A66AD9">
        <w:rPr>
          <w:rFonts w:ascii="Arial" w:hAnsi="Arial" w:cs="Arial"/>
          <w:i/>
          <w:sz w:val="22"/>
        </w:rPr>
        <w:t>Transnational Organized Crime: Analyses of a Global Challenge to Democracy.</w:t>
      </w:r>
      <w:r>
        <w:rPr>
          <w:rFonts w:ascii="Arial" w:hAnsi="Arial" w:cs="Arial"/>
          <w:i/>
          <w:sz w:val="22"/>
        </w:rPr>
        <w:t xml:space="preserve"> </w:t>
      </w:r>
      <w:r>
        <w:rPr>
          <w:rFonts w:ascii="Arial" w:hAnsi="Arial" w:cs="Arial"/>
          <w:sz w:val="22"/>
        </w:rPr>
        <w:t xml:space="preserve">[e-book] Bielefeld: </w:t>
      </w:r>
      <w:r w:rsidRPr="00A66AD9">
        <w:rPr>
          <w:rFonts w:ascii="Arial" w:hAnsi="Arial" w:cs="Arial"/>
          <w:sz w:val="22"/>
        </w:rPr>
        <w:t>transcript Verlag</w:t>
      </w:r>
      <w:r>
        <w:rPr>
          <w:rFonts w:ascii="Arial" w:hAnsi="Arial" w:cs="Arial"/>
          <w:sz w:val="22"/>
        </w:rPr>
        <w:t>. Available through: Google books &lt;</w:t>
      </w:r>
      <w:hyperlink r:id="rId19" w:history="1">
        <w:r w:rsidRPr="008C6523">
          <w:rPr>
            <w:rStyle w:val="Hyperlink"/>
            <w:rFonts w:ascii="Arial" w:hAnsi="Arial" w:cs="Arial"/>
            <w:sz w:val="22"/>
          </w:rPr>
          <w:t>https://books.google.co.uk/books?id=jLvWBQAAQBAJ&amp;printsec=frontcover&amp;dq=links+between+organised+crime+groups+and+public+protection+issues&amp;hl=en&amp;newbks=1&amp;newbks_redir=0&amp;sa=X&amp;ved=2ahUKEwjGq6DUn6L0AhWLFMAKHaz1CrIQ6AF6BAgGEAI#v=onepage&amp;q=links%20between%20organised%20crime%20groups%20and%20public%20protection%20issues&amp;f=false</w:t>
        </w:r>
      </w:hyperlink>
      <w:r>
        <w:rPr>
          <w:rFonts w:ascii="Arial" w:hAnsi="Arial" w:cs="Arial"/>
          <w:sz w:val="22"/>
        </w:rPr>
        <w:t>&gt; [Accessed on 15</w:t>
      </w:r>
      <w:r w:rsidRPr="00A66AD9">
        <w:rPr>
          <w:rFonts w:ascii="Arial" w:hAnsi="Arial" w:cs="Arial"/>
          <w:sz w:val="22"/>
          <w:vertAlign w:val="superscript"/>
        </w:rPr>
        <w:t>th</w:t>
      </w:r>
      <w:r>
        <w:rPr>
          <w:rFonts w:ascii="Arial" w:hAnsi="Arial" w:cs="Arial"/>
          <w:sz w:val="22"/>
        </w:rPr>
        <w:t xml:space="preserve"> November 2021]. </w:t>
      </w:r>
    </w:p>
    <w:p w:rsidR="00773791" w:rsidRPr="00773791" w:rsidRDefault="00773791" w:rsidP="00773791">
      <w:pPr>
        <w:pStyle w:val="ListParagraph"/>
        <w:rPr>
          <w:rFonts w:ascii="Arial" w:hAnsi="Arial" w:cs="Arial"/>
          <w:sz w:val="22"/>
        </w:rPr>
      </w:pPr>
    </w:p>
    <w:p w:rsidR="00773791" w:rsidRPr="0020100A" w:rsidRDefault="00773791" w:rsidP="00773791">
      <w:pPr>
        <w:pStyle w:val="ListParagraph"/>
        <w:numPr>
          <w:ilvl w:val="0"/>
          <w:numId w:val="5"/>
        </w:numPr>
        <w:rPr>
          <w:rFonts w:ascii="Arial" w:hAnsi="Arial" w:cs="Arial"/>
          <w:sz w:val="22"/>
        </w:rPr>
      </w:pPr>
      <w:r>
        <w:rPr>
          <w:rFonts w:ascii="Arial" w:hAnsi="Arial" w:cs="Arial"/>
          <w:sz w:val="22"/>
        </w:rPr>
        <w:lastRenderedPageBreak/>
        <w:t xml:space="preserve">Police and Crime Commissioner, 2021. </w:t>
      </w:r>
      <w:r>
        <w:rPr>
          <w:rFonts w:ascii="Arial" w:hAnsi="Arial" w:cs="Arial"/>
          <w:i/>
          <w:sz w:val="22"/>
        </w:rPr>
        <w:t xml:space="preserve">Community Engagement. </w:t>
      </w:r>
      <w:r>
        <w:rPr>
          <w:rFonts w:ascii="Arial" w:hAnsi="Arial" w:cs="Arial"/>
          <w:sz w:val="22"/>
        </w:rPr>
        <w:t>[pdf] Police and Crime Commissioner. Available at: &lt;</w:t>
      </w:r>
      <w:hyperlink r:id="rId20" w:history="1">
        <w:r w:rsidRPr="008C6523">
          <w:rPr>
            <w:rStyle w:val="Hyperlink"/>
            <w:rFonts w:ascii="Arial" w:hAnsi="Arial" w:cs="Arial"/>
            <w:sz w:val="22"/>
          </w:rPr>
          <w:t>https://commissioner.south-wales.police.uk/media/2149/english-engagement-activity-report-2020-21-final.pdf</w:t>
        </w:r>
      </w:hyperlink>
      <w:r>
        <w:rPr>
          <w:rFonts w:ascii="Arial" w:hAnsi="Arial" w:cs="Arial"/>
          <w:sz w:val="22"/>
        </w:rPr>
        <w:t>&gt; [Accessed on 21</w:t>
      </w:r>
      <w:r w:rsidRPr="00773791">
        <w:rPr>
          <w:rFonts w:ascii="Arial" w:hAnsi="Arial" w:cs="Arial"/>
          <w:sz w:val="22"/>
          <w:vertAlign w:val="superscript"/>
        </w:rPr>
        <w:t>st</w:t>
      </w:r>
      <w:r>
        <w:rPr>
          <w:rFonts w:ascii="Arial" w:hAnsi="Arial" w:cs="Arial"/>
          <w:sz w:val="22"/>
        </w:rPr>
        <w:t xml:space="preserve"> October 2021]. </w:t>
      </w:r>
    </w:p>
    <w:p w:rsidR="00132C96" w:rsidRPr="00C87098" w:rsidRDefault="00C87098" w:rsidP="00C8151D">
      <w:pPr>
        <w:pStyle w:val="ListParagraph"/>
        <w:numPr>
          <w:ilvl w:val="0"/>
          <w:numId w:val="5"/>
        </w:numPr>
        <w:rPr>
          <w:rFonts w:ascii="Arial" w:hAnsi="Arial" w:cs="Arial"/>
          <w:sz w:val="22"/>
        </w:rPr>
      </w:pPr>
      <w:r>
        <w:rPr>
          <w:rFonts w:ascii="Arial" w:hAnsi="Arial" w:cs="Arial"/>
          <w:sz w:val="22"/>
        </w:rPr>
        <w:t xml:space="preserve">Victim Support, 2021. </w:t>
      </w:r>
      <w:r w:rsidRPr="00C87098">
        <w:rPr>
          <w:rFonts w:ascii="Arial" w:hAnsi="Arial" w:cs="Arial"/>
          <w:i/>
          <w:sz w:val="22"/>
        </w:rPr>
        <w:t>Need help after crime</w:t>
      </w:r>
      <w:r w:rsidR="00C8151D" w:rsidRPr="00C87098">
        <w:rPr>
          <w:rFonts w:ascii="Arial" w:hAnsi="Arial" w:cs="Arial"/>
          <w:i/>
          <w:sz w:val="22"/>
        </w:rPr>
        <w:t>?</w:t>
      </w:r>
      <w:r>
        <w:rPr>
          <w:rFonts w:ascii="Arial" w:hAnsi="Arial" w:cs="Arial"/>
          <w:i/>
          <w:sz w:val="22"/>
        </w:rPr>
        <w:t xml:space="preserve"> </w:t>
      </w:r>
      <w:r>
        <w:rPr>
          <w:rFonts w:ascii="Arial" w:hAnsi="Arial" w:cs="Arial"/>
          <w:sz w:val="22"/>
        </w:rPr>
        <w:t>[online]</w:t>
      </w:r>
      <w:r w:rsidR="00C8151D">
        <w:rPr>
          <w:rFonts w:ascii="Arial" w:hAnsi="Arial" w:cs="Arial"/>
          <w:sz w:val="22"/>
        </w:rPr>
        <w:t xml:space="preserve"> Available at: &lt;</w:t>
      </w:r>
      <w:hyperlink r:id="rId21" w:history="1">
        <w:r w:rsidR="00C8151D" w:rsidRPr="008C6523">
          <w:rPr>
            <w:rStyle w:val="Hyperlink"/>
            <w:rFonts w:ascii="Arial" w:hAnsi="Arial" w:cs="Arial"/>
            <w:sz w:val="22"/>
          </w:rPr>
          <w:t>https://www.victimsupport.org.uk/</w:t>
        </w:r>
      </w:hyperlink>
      <w:r w:rsidR="00C8151D">
        <w:rPr>
          <w:rFonts w:ascii="Arial" w:hAnsi="Arial" w:cs="Arial"/>
          <w:sz w:val="22"/>
        </w:rPr>
        <w:t>&gt; [Accessed on 15</w:t>
      </w:r>
      <w:r w:rsidR="00C8151D" w:rsidRPr="00C8151D">
        <w:rPr>
          <w:rFonts w:ascii="Arial" w:hAnsi="Arial" w:cs="Arial"/>
          <w:sz w:val="22"/>
          <w:vertAlign w:val="superscript"/>
        </w:rPr>
        <w:t>th</w:t>
      </w:r>
      <w:r w:rsidR="00C8151D">
        <w:rPr>
          <w:rFonts w:ascii="Arial" w:hAnsi="Arial" w:cs="Arial"/>
          <w:sz w:val="22"/>
        </w:rPr>
        <w:t xml:space="preserve"> November 2021]. </w:t>
      </w:r>
    </w:p>
    <w:p w:rsidR="001D19F7" w:rsidRDefault="001D19F7" w:rsidP="00FC4799">
      <w:pPr>
        <w:rPr>
          <w:rFonts w:ascii="Arial" w:hAnsi="Arial" w:cs="Arial"/>
          <w:sz w:val="22"/>
        </w:rPr>
      </w:pPr>
    </w:p>
    <w:p w:rsidR="00C60CE6" w:rsidRPr="00FC4799" w:rsidRDefault="00C60CE6" w:rsidP="00FC4799">
      <w:pPr>
        <w:rPr>
          <w:rFonts w:ascii="Arial" w:hAnsi="Arial" w:cs="Arial"/>
          <w:sz w:val="22"/>
        </w:rPr>
      </w:pPr>
    </w:p>
    <w:sectPr w:rsidR="00C60CE6" w:rsidRPr="00FC4799" w:rsidSect="00B84AAB">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4AAB" w:rsidRDefault="00B84AAB" w:rsidP="00B84AAB">
      <w:r>
        <w:separator/>
      </w:r>
    </w:p>
  </w:endnote>
  <w:endnote w:type="continuationSeparator" w:id="0">
    <w:p w:rsidR="00B84AAB" w:rsidRDefault="00B84AAB" w:rsidP="00B84A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6236" w:rsidRDefault="00237A60" w:rsidP="00237A60">
    <w:pPr>
      <w:pStyle w:val="Footer"/>
      <w:rPr>
        <w:color w:val="000000"/>
        <w:sz w:val="17"/>
      </w:rPr>
    </w:pPr>
    <w:bookmarkStart w:id="7" w:name="TITUS1FooterEvenPages"/>
    <w:r>
      <w:rPr>
        <w:color w:val="000000"/>
        <w:sz w:val="17"/>
      </w:rPr>
      <w:t> </w:t>
    </w:r>
  </w:p>
  <w:bookmarkEnd w:id="7"/>
  <w:p w:rsidR="00356236" w:rsidRDefault="00356236" w:rsidP="00356236">
    <w:pPr>
      <w:pStyle w:val="Footer"/>
    </w:pPr>
  </w:p>
  <w:p w:rsidR="00B84AAB" w:rsidRDefault="00B84A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4AAB" w:rsidRDefault="00237A60" w:rsidP="00237A60">
    <w:pPr>
      <w:pStyle w:val="Footer"/>
      <w:rPr>
        <w:color w:val="000000"/>
        <w:sz w:val="17"/>
      </w:rPr>
    </w:pPr>
    <w:bookmarkStart w:id="8" w:name="TITUS1FooterPrimary"/>
    <w:r>
      <w:rPr>
        <w:color w:val="000000"/>
        <w:sz w:val="17"/>
      </w:rPr>
      <w:t> </w:t>
    </w:r>
  </w:p>
  <w:bookmarkEnd w:id="8"/>
  <w:p w:rsidR="00B84AAB" w:rsidRDefault="00B84A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4AAB" w:rsidRDefault="00237A60" w:rsidP="00237A60">
    <w:pPr>
      <w:pStyle w:val="Footer"/>
      <w:rPr>
        <w:color w:val="000000"/>
        <w:sz w:val="17"/>
      </w:rPr>
    </w:pPr>
    <w:bookmarkStart w:id="10" w:name="TITUS1FooterFirstPage"/>
    <w:r>
      <w:rPr>
        <w:color w:val="000000"/>
        <w:sz w:val="17"/>
      </w:rPr>
      <w:t> </w:t>
    </w:r>
  </w:p>
  <w:bookmarkEnd w:id="10"/>
  <w:p w:rsidR="00B84AAB" w:rsidRDefault="00B84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4AAB" w:rsidRDefault="00B84AAB" w:rsidP="00B84AAB">
      <w:r>
        <w:separator/>
      </w:r>
    </w:p>
  </w:footnote>
  <w:footnote w:type="continuationSeparator" w:id="0">
    <w:p w:rsidR="00B84AAB" w:rsidRDefault="00B84AAB" w:rsidP="00B84A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6236" w:rsidRDefault="00237A60" w:rsidP="00237A60">
    <w:pPr>
      <w:pStyle w:val="Header"/>
      <w:rPr>
        <w:color w:val="000000"/>
        <w:sz w:val="17"/>
      </w:rPr>
    </w:pPr>
    <w:bookmarkStart w:id="5" w:name="TITUS1HeaderEvenPages"/>
    <w:r>
      <w:rPr>
        <w:color w:val="000000"/>
        <w:sz w:val="17"/>
      </w:rPr>
      <w:t> </w:t>
    </w:r>
  </w:p>
  <w:bookmarkEnd w:id="5"/>
  <w:p w:rsidR="00356236" w:rsidRDefault="00356236" w:rsidP="00356236">
    <w:pPr>
      <w:pStyle w:val="Header"/>
    </w:pPr>
  </w:p>
  <w:p w:rsidR="00B84AAB" w:rsidRDefault="00B84A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4AAB" w:rsidRDefault="00237A60" w:rsidP="00237A60">
    <w:pPr>
      <w:pStyle w:val="Header"/>
      <w:rPr>
        <w:color w:val="000000"/>
        <w:sz w:val="17"/>
      </w:rPr>
    </w:pPr>
    <w:bookmarkStart w:id="6" w:name="TITUS1HeaderPrimary"/>
    <w:r>
      <w:rPr>
        <w:color w:val="000000"/>
        <w:sz w:val="17"/>
      </w:rPr>
      <w:t> </w:t>
    </w:r>
  </w:p>
  <w:bookmarkEnd w:id="6"/>
  <w:p w:rsidR="00B84AAB" w:rsidRDefault="00B84A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4AAB" w:rsidRDefault="00237A60" w:rsidP="00237A60">
    <w:pPr>
      <w:pStyle w:val="Header"/>
      <w:rPr>
        <w:color w:val="000000"/>
        <w:sz w:val="17"/>
      </w:rPr>
    </w:pPr>
    <w:bookmarkStart w:id="9" w:name="TITUS1HeaderFirstPage"/>
    <w:r>
      <w:rPr>
        <w:color w:val="000000"/>
        <w:sz w:val="17"/>
      </w:rPr>
      <w:t> </w:t>
    </w:r>
  </w:p>
  <w:bookmarkEnd w:id="9"/>
  <w:p w:rsidR="00B84AAB" w:rsidRDefault="00B84A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B23E00"/>
    <w:multiLevelType w:val="hybridMultilevel"/>
    <w:tmpl w:val="8FA05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356561"/>
    <w:multiLevelType w:val="hybridMultilevel"/>
    <w:tmpl w:val="E49E2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42A04"/>
    <w:multiLevelType w:val="hybridMultilevel"/>
    <w:tmpl w:val="387E9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15C5"/>
    <w:rsid w:val="000234E3"/>
    <w:rsid w:val="00072231"/>
    <w:rsid w:val="000748B0"/>
    <w:rsid w:val="0008152C"/>
    <w:rsid w:val="000C7FC0"/>
    <w:rsid w:val="000E5589"/>
    <w:rsid w:val="000F2F71"/>
    <w:rsid w:val="000F65D8"/>
    <w:rsid w:val="0011201F"/>
    <w:rsid w:val="00132C96"/>
    <w:rsid w:val="00156126"/>
    <w:rsid w:val="001C189F"/>
    <w:rsid w:val="001C3D98"/>
    <w:rsid w:val="001D19F7"/>
    <w:rsid w:val="001D5A85"/>
    <w:rsid w:val="001D73DB"/>
    <w:rsid w:val="001D76EA"/>
    <w:rsid w:val="0020100A"/>
    <w:rsid w:val="00237A60"/>
    <w:rsid w:val="0024052C"/>
    <w:rsid w:val="00247825"/>
    <w:rsid w:val="0026143E"/>
    <w:rsid w:val="002C3EA9"/>
    <w:rsid w:val="002E340A"/>
    <w:rsid w:val="00301CF5"/>
    <w:rsid w:val="00320AE5"/>
    <w:rsid w:val="003267F3"/>
    <w:rsid w:val="00341B97"/>
    <w:rsid w:val="00356236"/>
    <w:rsid w:val="003571FF"/>
    <w:rsid w:val="00367829"/>
    <w:rsid w:val="003842FE"/>
    <w:rsid w:val="00395E3C"/>
    <w:rsid w:val="003A0884"/>
    <w:rsid w:val="003A3885"/>
    <w:rsid w:val="003A418A"/>
    <w:rsid w:val="003B4C71"/>
    <w:rsid w:val="00456D47"/>
    <w:rsid w:val="00473834"/>
    <w:rsid w:val="00484400"/>
    <w:rsid w:val="00492ADE"/>
    <w:rsid w:val="00497CF2"/>
    <w:rsid w:val="004A0F62"/>
    <w:rsid w:val="004B1FCC"/>
    <w:rsid w:val="004B5014"/>
    <w:rsid w:val="004E3303"/>
    <w:rsid w:val="004F5CB6"/>
    <w:rsid w:val="00503B9D"/>
    <w:rsid w:val="0053108C"/>
    <w:rsid w:val="00534615"/>
    <w:rsid w:val="005408D0"/>
    <w:rsid w:val="00547C5E"/>
    <w:rsid w:val="005556A6"/>
    <w:rsid w:val="0056222A"/>
    <w:rsid w:val="00593DCB"/>
    <w:rsid w:val="005A0C39"/>
    <w:rsid w:val="005A10DD"/>
    <w:rsid w:val="005D745A"/>
    <w:rsid w:val="005F28B5"/>
    <w:rsid w:val="005F359D"/>
    <w:rsid w:val="00601583"/>
    <w:rsid w:val="00616079"/>
    <w:rsid w:val="00643A45"/>
    <w:rsid w:val="0069261F"/>
    <w:rsid w:val="00696BA5"/>
    <w:rsid w:val="006A00DE"/>
    <w:rsid w:val="006B52D0"/>
    <w:rsid w:val="006C0265"/>
    <w:rsid w:val="006D0A42"/>
    <w:rsid w:val="006D2278"/>
    <w:rsid w:val="006D301E"/>
    <w:rsid w:val="00710999"/>
    <w:rsid w:val="00733DD4"/>
    <w:rsid w:val="00735AB3"/>
    <w:rsid w:val="007620A5"/>
    <w:rsid w:val="0076565F"/>
    <w:rsid w:val="00770203"/>
    <w:rsid w:val="00771609"/>
    <w:rsid w:val="00773791"/>
    <w:rsid w:val="00791584"/>
    <w:rsid w:val="007B0537"/>
    <w:rsid w:val="007B1184"/>
    <w:rsid w:val="007F646B"/>
    <w:rsid w:val="00801697"/>
    <w:rsid w:val="00801EBF"/>
    <w:rsid w:val="00802EF5"/>
    <w:rsid w:val="0083378C"/>
    <w:rsid w:val="00854A8D"/>
    <w:rsid w:val="00873F41"/>
    <w:rsid w:val="00891974"/>
    <w:rsid w:val="00894C6D"/>
    <w:rsid w:val="008B09DE"/>
    <w:rsid w:val="008B67D7"/>
    <w:rsid w:val="008F2120"/>
    <w:rsid w:val="008F5D66"/>
    <w:rsid w:val="00915053"/>
    <w:rsid w:val="009337B9"/>
    <w:rsid w:val="00967A1E"/>
    <w:rsid w:val="00980668"/>
    <w:rsid w:val="009C53BD"/>
    <w:rsid w:val="009D4C24"/>
    <w:rsid w:val="00A07DD3"/>
    <w:rsid w:val="00A120A5"/>
    <w:rsid w:val="00A52929"/>
    <w:rsid w:val="00A5679B"/>
    <w:rsid w:val="00A66AD9"/>
    <w:rsid w:val="00A7705E"/>
    <w:rsid w:val="00A860E2"/>
    <w:rsid w:val="00A95B8F"/>
    <w:rsid w:val="00AC3B17"/>
    <w:rsid w:val="00AE7FBD"/>
    <w:rsid w:val="00AF4842"/>
    <w:rsid w:val="00B215C5"/>
    <w:rsid w:val="00B336D2"/>
    <w:rsid w:val="00B60BA1"/>
    <w:rsid w:val="00B649E2"/>
    <w:rsid w:val="00B84AAB"/>
    <w:rsid w:val="00B8759F"/>
    <w:rsid w:val="00BA3892"/>
    <w:rsid w:val="00C21F99"/>
    <w:rsid w:val="00C3283B"/>
    <w:rsid w:val="00C335E8"/>
    <w:rsid w:val="00C378D2"/>
    <w:rsid w:val="00C53419"/>
    <w:rsid w:val="00C60CE6"/>
    <w:rsid w:val="00C661E4"/>
    <w:rsid w:val="00C72861"/>
    <w:rsid w:val="00C7676E"/>
    <w:rsid w:val="00C8151D"/>
    <w:rsid w:val="00C87098"/>
    <w:rsid w:val="00C9331F"/>
    <w:rsid w:val="00CA510D"/>
    <w:rsid w:val="00CC708B"/>
    <w:rsid w:val="00CF1EB7"/>
    <w:rsid w:val="00D24657"/>
    <w:rsid w:val="00D253BA"/>
    <w:rsid w:val="00D26A97"/>
    <w:rsid w:val="00D6064B"/>
    <w:rsid w:val="00D655BE"/>
    <w:rsid w:val="00D71200"/>
    <w:rsid w:val="00D76BC2"/>
    <w:rsid w:val="00D9002E"/>
    <w:rsid w:val="00DD167C"/>
    <w:rsid w:val="00DE277B"/>
    <w:rsid w:val="00DF5F54"/>
    <w:rsid w:val="00E00EE1"/>
    <w:rsid w:val="00E16E4B"/>
    <w:rsid w:val="00E22247"/>
    <w:rsid w:val="00E66D90"/>
    <w:rsid w:val="00ED6ED9"/>
    <w:rsid w:val="00ED7CA8"/>
    <w:rsid w:val="00F15DCD"/>
    <w:rsid w:val="00F528E2"/>
    <w:rsid w:val="00F845D9"/>
    <w:rsid w:val="00F946E4"/>
    <w:rsid w:val="00FC4799"/>
    <w:rsid w:val="00FD0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37B78BC0"/>
  <w15:chartTrackingRefBased/>
  <w15:docId w15:val="{175B49BC-D2D9-4063-BCA8-726D4B69A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15C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4AAB"/>
    <w:rPr>
      <w:color w:val="0000FF"/>
      <w:u w:val="single"/>
    </w:rPr>
  </w:style>
  <w:style w:type="paragraph" w:styleId="Header">
    <w:name w:val="header"/>
    <w:basedOn w:val="Normal"/>
    <w:link w:val="HeaderChar"/>
    <w:uiPriority w:val="99"/>
    <w:unhideWhenUsed/>
    <w:rsid w:val="00B84AAB"/>
    <w:pPr>
      <w:tabs>
        <w:tab w:val="center" w:pos="4513"/>
        <w:tab w:val="right" w:pos="9026"/>
      </w:tabs>
    </w:pPr>
  </w:style>
  <w:style w:type="character" w:customStyle="1" w:styleId="HeaderChar">
    <w:name w:val="Header Char"/>
    <w:basedOn w:val="DefaultParagraphFont"/>
    <w:link w:val="Header"/>
    <w:uiPriority w:val="99"/>
    <w:rsid w:val="00B84AA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84AAB"/>
    <w:pPr>
      <w:tabs>
        <w:tab w:val="center" w:pos="4513"/>
        <w:tab w:val="right" w:pos="9026"/>
      </w:tabs>
    </w:pPr>
  </w:style>
  <w:style w:type="character" w:customStyle="1" w:styleId="FooterChar">
    <w:name w:val="Footer Char"/>
    <w:basedOn w:val="DefaultParagraphFont"/>
    <w:link w:val="Footer"/>
    <w:uiPriority w:val="99"/>
    <w:rsid w:val="00B84AAB"/>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24052C"/>
    <w:rPr>
      <w:color w:val="954F72" w:themeColor="followedHyperlink"/>
      <w:u w:val="single"/>
    </w:rPr>
  </w:style>
  <w:style w:type="character" w:customStyle="1" w:styleId="addmd1">
    <w:name w:val="addmd1"/>
    <w:basedOn w:val="DefaultParagraphFont"/>
    <w:rsid w:val="00CC708B"/>
    <w:rPr>
      <w:sz w:val="20"/>
      <w:szCs w:val="20"/>
    </w:rPr>
  </w:style>
  <w:style w:type="paragraph" w:styleId="ListParagraph">
    <w:name w:val="List Paragraph"/>
    <w:basedOn w:val="Normal"/>
    <w:uiPriority w:val="34"/>
    <w:qFormat/>
    <w:rsid w:val="00B649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intelligence-management/intelligence-cycle/" TargetMode="External"/><Relationship Id="rId13" Type="http://schemas.openxmlformats.org/officeDocument/2006/relationships/hyperlink" Target="https://www.gov.uk/government/publications/the-code-of-practice-for-victims-of-crime/code-of-practice-for-victims-of-crime-in-england-and-wales-victims-code" TargetMode="External"/><Relationship Id="rId18" Type="http://schemas.openxmlformats.org/officeDocument/2006/relationships/hyperlink" Target="https://www.south-wales.police.uk/advice/advice-and-information/victim-support/what-happens-after-you-report-crime/"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victimsupport.org.uk/" TargetMode="External"/><Relationship Id="rId7" Type="http://schemas.openxmlformats.org/officeDocument/2006/relationships/hyperlink" Target="https://assets.college.police.uk/s3fs-public/2021-02/code_of_ethics_summary.pdf" TargetMode="External"/><Relationship Id="rId12" Type="http://schemas.openxmlformats.org/officeDocument/2006/relationships/hyperlink" Target="https://books.google.co.uk/books?id=E9A5DQAAQBAJ&amp;printsec=frontcover&amp;dq=impact+of+abuse+on+victims+of+crime&amp;hl=en&amp;newbks=1&amp;newbks_redir=0&amp;sa=X&amp;ved=2ahUKEwiIkJPcgaL0AhWJY8AKHZznDCoQ6AF6BAgKEAI#v=onepage&amp;q=impact%20of%20abuse%20on%20victims%20of%20crime&amp;f=false" TargetMode="External"/><Relationship Id="rId17" Type="http://schemas.openxmlformats.org/officeDocument/2006/relationships/hyperlink" Target="https://www.south-wales.police.uk/SysSiteAssets/media/downloads/south-wales/about-us/policies-and-procedures/english/adults-at-risk---english.pdf"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books.google.co.uk/books?id=8AV6DwAAQBAJ&amp;printsec=frontcover&amp;dq=evidence+based+policing&amp;hl=en&amp;newbks=1&amp;newbks_redir=0&amp;sa=X&amp;ved=2ahUKEwiy3dDqgKj0AhV1QEEAHWebAeUQ6AF6BAgCEAI#v=onepage&amp;q=evidence%20based%20policing&amp;f=false" TargetMode="External"/><Relationship Id="rId20" Type="http://schemas.openxmlformats.org/officeDocument/2006/relationships/hyperlink" Target="https://commissioner.south-wales.police.uk/media/2149/english-engagement-activity-report-2020-21-final.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atworks.college.police.uk/About/Pages/What-is-EBP.aspx"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863820/Home_Office_Statutory_Guidance_0502.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hatworks.college.police.uk/Research/Documents/Problem-solving_implementation_guide.pdf" TargetMode="External"/><Relationship Id="rId19" Type="http://schemas.openxmlformats.org/officeDocument/2006/relationships/hyperlink" Target="https://books.google.co.uk/books?id=jLvWBQAAQBAJ&amp;printsec=frontcover&amp;dq=links+between+organised+crime+groups+and+public+protection+issues&amp;hl=en&amp;newbks=1&amp;newbks_redir=0&amp;sa=X&amp;ved=2ahUKEwjGq6DUn6L0AhWLFMAKHaz1CrIQ6AF6BAgGEAI#v=onepage&amp;q=links%20between%20organised%20crime%20groups%20and%20public%20protection%20issues&amp;f=false" TargetMode="External"/><Relationship Id="rId4" Type="http://schemas.openxmlformats.org/officeDocument/2006/relationships/webSettings" Target="webSettings.xml"/><Relationship Id="rId9" Type="http://schemas.openxmlformats.org/officeDocument/2006/relationships/hyperlink" Target="https://www.app.college.police.uk/app-content/professional-standards/" TargetMode="External"/><Relationship Id="rId14" Type="http://schemas.openxmlformats.org/officeDocument/2006/relationships/hyperlink" Target="https://www.local.gov.uk/sites/default/files/documents/Intelligence%20Management%20Training.pdf"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1615</TotalTime>
  <Pages>18</Pages>
  <Words>6172</Words>
  <Characters>35184</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Lewis,Ryan swp6608</dc:creator>
  <cp:keywords/>
  <dc:description/>
  <cp:lastModifiedBy>Lewis,Ryan swp6608</cp:lastModifiedBy>
  <cp:revision>38</cp:revision>
  <dcterms:created xsi:type="dcterms:W3CDTF">2021-11-08T11:51:00Z</dcterms:created>
  <dcterms:modified xsi:type="dcterms:W3CDTF">2021-11-21T21:11:00Z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f2e35a11-8db5-4a37-82d9-abdfa15ed588</vt:lpwstr>
  </property>
  <property fmtid="{D5CDD505-2E9C-101B-9397-08002B2CF9AE}" pid="3" name="Classification">
    <vt:lpwstr>OFFICIAL</vt:lpwstr>
  </property>
  <property fmtid="{D5CDD505-2E9C-101B-9397-08002B2CF9AE}" pid="4" name="Visibility">
    <vt:lpwstr>NOT VISIBLE</vt:lpwstr>
  </property>
</Properties>
</file>