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00CE7801" w14:paraId="5F280193" w14:textId="77777777">
        <w:tc>
          <w:tcPr>
            <w:tcW w:w="4508" w:type="dxa"/>
          </w:tcPr>
          <w:p w:rsidR="00CE7801" w:rsidRDefault="00CE7801" w14:paraId="1D25DE30" w14:textId="14E24A4B">
            <w:r>
              <w:t>Student Name</w:t>
            </w:r>
          </w:p>
        </w:tc>
        <w:tc>
          <w:tcPr>
            <w:tcW w:w="4508" w:type="dxa"/>
          </w:tcPr>
          <w:p w:rsidR="00CE7801" w:rsidP="001655D3" w:rsidRDefault="00235EBC" w14:paraId="50C98CB6" w14:textId="47318A6F">
            <w:pPr>
              <w:tabs>
                <w:tab w:val="left" w:pos="1553"/>
              </w:tabs>
            </w:pPr>
            <w:r>
              <w:t>Paul Fair</w:t>
            </w:r>
          </w:p>
        </w:tc>
      </w:tr>
      <w:tr w:rsidR="00CE7801" w:rsidTr="00CE7801" w14:paraId="29EF199A" w14:textId="77777777">
        <w:tc>
          <w:tcPr>
            <w:tcW w:w="4508" w:type="dxa"/>
          </w:tcPr>
          <w:p w:rsidR="00CE7801" w:rsidRDefault="00CE7801" w14:paraId="1EE5C2D2" w14:textId="0CF80361">
            <w:r>
              <w:t>Module</w:t>
            </w:r>
          </w:p>
        </w:tc>
        <w:tc>
          <w:tcPr>
            <w:tcW w:w="4508" w:type="dxa"/>
          </w:tcPr>
          <w:p w:rsidR="00CE7801" w:rsidRDefault="00AF2112" w14:paraId="6F6FAA8F" w14:textId="79DA89A9">
            <w:r>
              <w:t>BMPL5018 Roads Policing</w:t>
            </w:r>
          </w:p>
        </w:tc>
      </w:tr>
      <w:tr w:rsidR="00CE7801" w:rsidTr="00CE7801" w14:paraId="3BE9BAF6" w14:textId="77777777">
        <w:tc>
          <w:tcPr>
            <w:tcW w:w="4508" w:type="dxa"/>
          </w:tcPr>
          <w:p w:rsidR="00CE7801" w:rsidRDefault="00CE7801" w14:paraId="34101CBD" w14:textId="56D1026B">
            <w:r>
              <w:t xml:space="preserve">Assessment </w:t>
            </w:r>
          </w:p>
        </w:tc>
        <w:tc>
          <w:tcPr>
            <w:tcW w:w="4508" w:type="dxa"/>
          </w:tcPr>
          <w:p w:rsidR="00CE7801" w:rsidRDefault="00AF2112" w14:paraId="692B4457" w14:textId="7AC3E4C2">
            <w:r>
              <w:t>C1 Presentation</w:t>
            </w:r>
          </w:p>
        </w:tc>
      </w:tr>
    </w:tbl>
    <w:p w:rsidR="00AD0E77" w:rsidRDefault="00AD0E77" w14:paraId="47A1F4A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E7801" w:rsidTr="4549C38C" w14:paraId="500AB067" w14:textId="77777777">
        <w:tc>
          <w:tcPr>
            <w:tcW w:w="4508" w:type="dxa"/>
            <w:tcMar/>
          </w:tcPr>
          <w:p w:rsidR="00CE7801" w:rsidRDefault="00CE7801" w14:paraId="20FEE6BF" w14:textId="7327744A"/>
        </w:tc>
        <w:tc>
          <w:tcPr>
            <w:tcW w:w="4508" w:type="dxa"/>
            <w:tcMar/>
          </w:tcPr>
          <w:p w:rsidR="00CE7801" w:rsidRDefault="00CE7801" w14:paraId="6DE6F324" w14:textId="77777777"/>
        </w:tc>
      </w:tr>
      <w:tr w:rsidR="00CE7801" w:rsidTr="4549C38C" w14:paraId="2E44E7F1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451E30DD" w14:textId="0A2D017E">
            <w:r>
              <w:t>Content</w:t>
            </w:r>
          </w:p>
        </w:tc>
        <w:tc>
          <w:tcPr>
            <w:tcW w:w="4508" w:type="dxa"/>
            <w:tcMar/>
          </w:tcPr>
          <w:p w:rsidR="00CE7801" w:rsidRDefault="00235EBC" w14:paraId="037F5D7B" w14:textId="77777777">
            <w:r>
              <w:t xml:space="preserve">Good use of the County lines strategy and the County Lines programme. Some evidence of evaluation included criticism around FR highlighted which was good. </w:t>
            </w:r>
          </w:p>
          <w:p w:rsidR="00235EBC" w:rsidRDefault="00235EBC" w14:paraId="32457922" w14:textId="45B2C907">
            <w:r>
              <w:t xml:space="preserve">Three main strategies discussed. </w:t>
            </w:r>
          </w:p>
        </w:tc>
      </w:tr>
      <w:tr w:rsidR="00CE7801" w:rsidTr="4549C38C" w14:paraId="0C822997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2482D32E" w14:textId="36B80310">
            <w:r>
              <w:t>Research</w:t>
            </w:r>
          </w:p>
        </w:tc>
        <w:tc>
          <w:tcPr>
            <w:tcW w:w="4508" w:type="dxa"/>
            <w:tcMar/>
          </w:tcPr>
          <w:p w:rsidR="00CE7801" w:rsidRDefault="00AF2112" w14:paraId="49EC6241" w14:textId="6A90F7FD">
            <w:r>
              <w:t xml:space="preserve"> </w:t>
            </w:r>
            <w:r w:rsidR="00235EBC">
              <w:t xml:space="preserve">Research undertaken which was positive, however it was quite limited, ensure that you use a wide range of sources, some referencing errors noted, this is something to improve upon moving forward. </w:t>
            </w:r>
          </w:p>
        </w:tc>
      </w:tr>
      <w:tr w:rsidR="00CE7801" w:rsidTr="4549C38C" w14:paraId="6CE27C65" w14:textId="77777777">
        <w:tc>
          <w:tcPr>
            <w:tcW w:w="4508" w:type="dxa"/>
            <w:shd w:val="clear" w:color="auto" w:fill="F6C5AC" w:themeFill="accent2" w:themeFillTint="66"/>
            <w:tcMar/>
          </w:tcPr>
          <w:p w:rsidR="00CE7801" w:rsidRDefault="00CE7801" w14:paraId="12731B00" w14:textId="55944FF1">
            <w:r>
              <w:t>Material- Visual Aid</w:t>
            </w:r>
          </w:p>
        </w:tc>
        <w:tc>
          <w:tcPr>
            <w:tcW w:w="4508" w:type="dxa"/>
            <w:tcMar/>
          </w:tcPr>
          <w:p w:rsidR="00CE7801" w:rsidRDefault="00AF2112" w14:paraId="64DF7D9A" w14:textId="772BCB9A">
            <w:r>
              <w:t xml:space="preserve">. </w:t>
            </w:r>
            <w:r w:rsidR="00235EBC">
              <w:t xml:space="preserve">PP provided some of the slides contain too much information for example slide 3 which might be overwhelming for the listener when trying to take it in. Proofread before submission. Use a consistent font size for each slide. </w:t>
            </w:r>
          </w:p>
        </w:tc>
      </w:tr>
      <w:tr w:rsidR="00CE7801" w:rsidTr="4549C38C" w14:paraId="518E9F69" w14:textId="77777777">
        <w:tc>
          <w:tcPr>
            <w:tcW w:w="4508" w:type="dxa"/>
            <w:tcMar/>
          </w:tcPr>
          <w:p w:rsidR="00CE7801" w:rsidRDefault="00CE7801" w14:paraId="2B0E5B08" w14:textId="40EC79F8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60C71C1E" w14:textId="77777777"/>
        </w:tc>
      </w:tr>
      <w:tr w:rsidR="00CE7801" w:rsidTr="4549C38C" w14:paraId="0BF6485B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1C70C8F1" w14:textId="750DD4FE">
            <w:r>
              <w:t>Introduction</w:t>
            </w:r>
          </w:p>
        </w:tc>
        <w:tc>
          <w:tcPr>
            <w:tcW w:w="4508" w:type="dxa"/>
            <w:tcMar/>
          </w:tcPr>
          <w:p w:rsidR="00CE7801" w:rsidRDefault="00235EBC" w14:paraId="2DD97F52" w14:textId="4902151F">
            <w:r>
              <w:t xml:space="preserve">No clear introduction slide included which was a shame, however, did cover what CL is within slide 3. </w:t>
            </w:r>
          </w:p>
        </w:tc>
      </w:tr>
      <w:tr w:rsidR="00CE7801" w:rsidTr="4549C38C" w14:paraId="334A0F34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07B8996A" w14:textId="4A3063F4">
            <w:r>
              <w:t>Structure</w:t>
            </w:r>
          </w:p>
        </w:tc>
        <w:tc>
          <w:tcPr>
            <w:tcW w:w="4508" w:type="dxa"/>
            <w:tcMar/>
          </w:tcPr>
          <w:p w:rsidR="00CE7801" w:rsidRDefault="00235EBC" w14:paraId="4FE22FA1" w14:textId="1D6DCF50">
            <w:r>
              <w:t xml:space="preserve">Needed to include a summary slide to conclude. Include an introduction slide moving forward. </w:t>
            </w:r>
          </w:p>
        </w:tc>
      </w:tr>
      <w:tr w:rsidR="00CE7801" w:rsidTr="4549C38C" w14:paraId="2FC8846F" w14:textId="77777777">
        <w:tc>
          <w:tcPr>
            <w:tcW w:w="4508" w:type="dxa"/>
            <w:shd w:val="clear" w:color="auto" w:fill="C1F0C7" w:themeFill="accent3" w:themeFillTint="33"/>
            <w:tcMar/>
          </w:tcPr>
          <w:p w:rsidR="00CE7801" w:rsidRDefault="00CE7801" w14:paraId="6FB8F34F" w14:textId="4EA9A69E">
            <w:r>
              <w:t>Objectives</w:t>
            </w:r>
          </w:p>
        </w:tc>
        <w:tc>
          <w:tcPr>
            <w:tcW w:w="4508" w:type="dxa"/>
            <w:tcMar/>
          </w:tcPr>
          <w:p w:rsidR="00CE7801" w:rsidRDefault="00235EBC" w14:paraId="255B0481" w14:textId="67E8E513">
            <w:r>
              <w:t xml:space="preserve">Needed to include a clear objectives slide, the contents slide listed everything as you would with an essay contents page, just highlight the key points that you will be covering. </w:t>
            </w:r>
          </w:p>
        </w:tc>
      </w:tr>
      <w:tr w:rsidR="00CE7801" w:rsidTr="4549C38C" w14:paraId="024258F3" w14:textId="77777777">
        <w:tc>
          <w:tcPr>
            <w:tcW w:w="4508" w:type="dxa"/>
            <w:tcMar/>
          </w:tcPr>
          <w:p w:rsidR="00CE7801" w:rsidRDefault="00CE7801" w14:paraId="715ABD1D" w14:textId="55CD2F7E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4115F41A" w14:textId="77777777"/>
        </w:tc>
      </w:tr>
      <w:tr w:rsidR="00CE7801" w:rsidTr="4549C38C" w14:paraId="18514B71" w14:textId="77777777">
        <w:tc>
          <w:tcPr>
            <w:tcW w:w="4508" w:type="dxa"/>
            <w:shd w:val="clear" w:color="auto" w:fill="CAEDFB" w:themeFill="accent4" w:themeFillTint="33"/>
            <w:tcMar/>
          </w:tcPr>
          <w:p w:rsidR="00CE7801" w:rsidRDefault="00CE7801" w14:paraId="4688C6BA" w14:textId="2A45F3B1">
            <w:r>
              <w:t>Appropriate language</w:t>
            </w:r>
          </w:p>
        </w:tc>
        <w:tc>
          <w:tcPr>
            <w:tcW w:w="4508" w:type="dxa"/>
            <w:tcMar/>
          </w:tcPr>
          <w:p w:rsidR="00CE7801" w:rsidRDefault="00CE7801" w14:paraId="083C9CA0" w14:textId="54C59EF2"/>
        </w:tc>
      </w:tr>
      <w:tr w:rsidR="00CE7801" w:rsidTr="4549C38C" w14:paraId="791C58F9" w14:textId="77777777">
        <w:tc>
          <w:tcPr>
            <w:tcW w:w="4508" w:type="dxa"/>
            <w:tcMar/>
          </w:tcPr>
          <w:p w:rsidR="00CE7801" w:rsidRDefault="00CE7801" w14:paraId="547417C6" w14:textId="4A3BE526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04C0F24E" w14:textId="77777777"/>
        </w:tc>
      </w:tr>
      <w:tr w:rsidR="00CE7801" w:rsidTr="4549C38C" w14:paraId="1FE5FFD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1E62CEBF" w14:textId="43B62547">
            <w:r>
              <w:t>Delivery</w:t>
            </w:r>
          </w:p>
        </w:tc>
        <w:tc>
          <w:tcPr>
            <w:tcW w:w="4508" w:type="dxa"/>
            <w:tcMar/>
          </w:tcPr>
          <w:p w:rsidR="00CE7801" w:rsidRDefault="00CE7801" w14:paraId="4FA24961" w14:textId="6BA55A19">
            <w:r w:rsidR="19C6E190">
              <w:rPr/>
              <w:t xml:space="preserve">Be more confident, take hands out of pockets and relax. </w:t>
            </w:r>
          </w:p>
        </w:tc>
      </w:tr>
      <w:tr w:rsidR="00CE7801" w:rsidTr="4549C38C" w14:paraId="4E5CA605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72E0FF6A" w14:textId="3F14052C">
            <w:r>
              <w:t>Audience Contact</w:t>
            </w:r>
          </w:p>
        </w:tc>
        <w:tc>
          <w:tcPr>
            <w:tcW w:w="4508" w:type="dxa"/>
            <w:tcMar/>
          </w:tcPr>
          <w:p w:rsidR="00CE7801" w:rsidRDefault="00CE7801" w14:paraId="3CB3875C" w14:textId="469E549C">
            <w:r w:rsidR="6591755F">
              <w:rPr/>
              <w:t xml:space="preserve">Some eye contact made. </w:t>
            </w:r>
          </w:p>
        </w:tc>
      </w:tr>
      <w:tr w:rsidR="00CE7801" w:rsidTr="4549C38C" w14:paraId="51BBBD53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08F849B" w14:textId="72B62210">
            <w:r>
              <w:t>Tone of Voice</w:t>
            </w:r>
          </w:p>
        </w:tc>
        <w:tc>
          <w:tcPr>
            <w:tcW w:w="4508" w:type="dxa"/>
            <w:tcMar/>
          </w:tcPr>
          <w:p w:rsidR="00CE7801" w:rsidRDefault="00CE7801" w14:paraId="3CDEFDCF" w14:textId="076F1F5C">
            <w:r w:rsidR="24AADCD9">
              <w:rPr/>
              <w:t>Very quiet</w:t>
            </w:r>
            <w:r w:rsidR="24AADCD9">
              <w:rPr/>
              <w:t xml:space="preserve"> however tone and pace were good. .</w:t>
            </w:r>
          </w:p>
        </w:tc>
      </w:tr>
      <w:tr w:rsidR="00CE7801" w:rsidTr="4549C38C" w14:paraId="7ECAFE82" w14:textId="77777777">
        <w:tc>
          <w:tcPr>
            <w:tcW w:w="4508" w:type="dxa"/>
            <w:shd w:val="clear" w:color="auto" w:fill="F2CEED" w:themeFill="accent5" w:themeFillTint="33"/>
            <w:tcMar/>
          </w:tcPr>
          <w:p w:rsidR="00CE7801" w:rsidRDefault="00CE7801" w14:paraId="23BD26CD" w14:textId="38084FDE">
            <w:r>
              <w:t>Use of Notes</w:t>
            </w:r>
          </w:p>
        </w:tc>
        <w:tc>
          <w:tcPr>
            <w:tcW w:w="4508" w:type="dxa"/>
            <w:tcMar/>
          </w:tcPr>
          <w:p w:rsidR="00CE7801" w:rsidRDefault="00CE7801" w14:paraId="2A86572C" w14:textId="6D0D29AF">
            <w:r w:rsidR="6B9D741B">
              <w:rPr/>
              <w:t>Did not use notes, referred to screen, which meant back was turned to the audience</w:t>
            </w:r>
          </w:p>
        </w:tc>
      </w:tr>
      <w:tr w:rsidR="00CE7801" w:rsidTr="4549C38C" w14:paraId="262C2D7E" w14:textId="77777777">
        <w:tc>
          <w:tcPr>
            <w:tcW w:w="4508" w:type="dxa"/>
            <w:tcMar/>
          </w:tcPr>
          <w:p w:rsidR="00CE7801" w:rsidRDefault="00CE7801" w14:paraId="72255CDC" w14:textId="5BB51417">
            <w:r>
              <w:t>Mark</w:t>
            </w:r>
          </w:p>
        </w:tc>
        <w:tc>
          <w:tcPr>
            <w:tcW w:w="4508" w:type="dxa"/>
            <w:tcMar/>
          </w:tcPr>
          <w:p w:rsidR="00CE7801" w:rsidRDefault="00CE7801" w14:paraId="1E686660" w14:textId="77777777"/>
        </w:tc>
      </w:tr>
      <w:tr w:rsidR="00CE7801" w:rsidTr="4549C38C" w14:paraId="2ED396E9" w14:textId="77777777">
        <w:tc>
          <w:tcPr>
            <w:tcW w:w="4508" w:type="dxa"/>
            <w:tcMar/>
          </w:tcPr>
          <w:p w:rsidR="00CE7801" w:rsidRDefault="00CE7801" w14:paraId="51FC7A18" w14:textId="77777777"/>
        </w:tc>
        <w:tc>
          <w:tcPr>
            <w:tcW w:w="4508" w:type="dxa"/>
            <w:tcMar/>
          </w:tcPr>
          <w:p w:rsidR="00CE7801" w:rsidRDefault="00CE7801" w14:paraId="5DE4D531" w14:textId="77777777"/>
        </w:tc>
      </w:tr>
      <w:tr w:rsidR="00CE7801" w:rsidTr="4549C38C" w14:paraId="2262E59C" w14:textId="77777777">
        <w:tc>
          <w:tcPr>
            <w:tcW w:w="4508" w:type="dxa"/>
            <w:tcMar/>
          </w:tcPr>
          <w:p w:rsidR="00CE7801" w:rsidRDefault="00CE7801" w14:paraId="2D9F6AD1" w14:textId="052135A9">
            <w:r>
              <w:t xml:space="preserve">Total </w:t>
            </w:r>
          </w:p>
        </w:tc>
        <w:tc>
          <w:tcPr>
            <w:tcW w:w="4508" w:type="dxa"/>
            <w:tcMar/>
          </w:tcPr>
          <w:p w:rsidR="00CE7801" w:rsidRDefault="00CE7801" w14:paraId="57D1B03C" w14:textId="0C0AAFCF">
            <w:r w:rsidR="4F718D7A">
              <w:rPr/>
              <w:t>54%</w:t>
            </w:r>
          </w:p>
        </w:tc>
      </w:tr>
      <w:tr w:rsidR="00CE7801" w:rsidTr="4549C38C" w14:paraId="517C4274" w14:textId="77777777">
        <w:tc>
          <w:tcPr>
            <w:tcW w:w="4508" w:type="dxa"/>
            <w:tcMar/>
          </w:tcPr>
          <w:p w:rsidR="00CE7801" w:rsidRDefault="00CE7801" w14:paraId="634C7AB3" w14:textId="77777777"/>
        </w:tc>
        <w:tc>
          <w:tcPr>
            <w:tcW w:w="4508" w:type="dxa"/>
            <w:tcMar/>
          </w:tcPr>
          <w:p w:rsidR="00CE7801" w:rsidRDefault="00CE7801" w14:paraId="080C0DDB" w14:textId="77777777"/>
        </w:tc>
      </w:tr>
    </w:tbl>
    <w:p w:rsidR="00CE7801" w:rsidRDefault="00CE7801" w14:paraId="279D6C44" w14:textId="77777777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Pr="00A85BFE" w:rsidR="007D65AF" w:rsidTr="4549C38C" w14:paraId="215953C5" w14:textId="77777777">
        <w:trPr>
          <w:trHeight w:val="100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406E5" w:rsidR="007D65AF" w:rsidP="00CA4C10" w:rsidRDefault="007D65AF" w14:paraId="7674CC23" w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</w:tcPr>
          <w:p w:rsidRPr="00A85BFE" w:rsidR="007D65AF" w:rsidP="00CA4C10" w:rsidRDefault="007D65AF" w14:paraId="79C860C2" w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  <w:vAlign w:val="center"/>
          </w:tcPr>
          <w:p w:rsidRPr="00A85BFE" w:rsidR="007D65AF" w:rsidP="00CA4C10" w:rsidRDefault="007D65AF" w14:paraId="1734F109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Pr="00A85BFE" w:rsidR="007D65AF" w:rsidP="00CA4C10" w:rsidRDefault="007D65AF" w14:paraId="650F91CD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Pr="00A406E5" w:rsidR="007D65AF" w:rsidTr="4549C38C" w14:paraId="31747F4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7AEF6E6D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lastRenderedPageBreak/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Pr="00A406E5" w:rsidR="007D65AF" w:rsidP="00CA4C10" w:rsidRDefault="007D65AF" w14:paraId="4E6C3ED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29B37FAB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66359A7C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4549C38C" w14:paraId="31B36BC6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31C525B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B669B1" w:rsidR="00AF2112" w:rsidP="00AF2112" w:rsidRDefault="00AF2112" w14:paraId="040D9F65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Engagement with </w:t>
            </w:r>
            <w:r w:rsidRPr="00B669B1">
              <w:rPr>
                <w:rFonts w:ascii="Arial" w:hAnsi="Arial" w:cs="Arial"/>
              </w:rPr>
              <w:t xml:space="preserve">a limited range of mostly relevant </w:t>
            </w:r>
            <w:r>
              <w:rPr>
                <w:rFonts w:ascii="Arial" w:hAnsi="Arial" w:cs="Arial"/>
              </w:rPr>
              <w:t xml:space="preserve">and credible </w:t>
            </w:r>
            <w:r w:rsidRPr="00B669B1">
              <w:rPr>
                <w:rFonts w:ascii="Arial" w:hAnsi="Arial" w:cs="Arial"/>
              </w:rPr>
              <w:t>sources. Some omissions and minor errors.</w:t>
            </w:r>
          </w:p>
          <w:p w:rsidRPr="00A406E5" w:rsidR="007D65AF" w:rsidP="00AF2112" w:rsidRDefault="00AF2112" w14:paraId="6CB8773F" w14:textId="19A88A7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B669B1">
              <w:rPr>
                <w:rFonts w:ascii="Arial" w:hAnsi="Arial" w:cs="Arial"/>
              </w:rPr>
              <w:t xml:space="preserve">Referencing conventions evident though not always applied </w:t>
            </w:r>
            <w:r>
              <w:rPr>
                <w:rFonts w:ascii="Arial" w:hAnsi="Arial" w:cs="Arial"/>
              </w:rPr>
              <w:t xml:space="preserve">accurately or </w:t>
            </w:r>
            <w:r w:rsidRPr="00B669B1">
              <w:rPr>
                <w:rFonts w:ascii="Arial" w:hAnsi="Arial" w:cs="Arial"/>
              </w:rPr>
              <w:t>consistently</w:t>
            </w:r>
          </w:p>
          <w:p w:rsidRPr="00A406E5" w:rsidR="007D65AF" w:rsidP="00CA4C10" w:rsidRDefault="007D65AF" w14:paraId="7BC38CFE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1804D5B3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235EBC" w14:paraId="0C86FD63" w14:textId="2F868F7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</w:t>
            </w:r>
          </w:p>
        </w:tc>
      </w:tr>
      <w:tr w:rsidRPr="00A406E5" w:rsidR="007D65AF" w:rsidTr="4549C38C" w14:paraId="3795541D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4B3A563B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180B045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79B1DDC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4549C38C" w14:paraId="59AFBA0F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76C8A117" w14:textId="77777777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09D8F74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63932573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1F1091A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4549C38C" w14:paraId="2C7E978C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1BB75A7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4549C38C" w:rsidRDefault="007D65AF" w14:paraId="26D0E462" w14:textId="0E716F28">
            <w:pPr>
              <w:spacing w:after="120"/>
              <w:rPr>
                <w:rFonts w:ascii="Arial" w:hAnsi="Arial" w:eastAsia="Arial" w:cs="Arial"/>
                <w:noProof w:val="0"/>
                <w:sz w:val="14"/>
                <w:szCs w:val="14"/>
                <w:lang w:val="en-GB"/>
              </w:rPr>
            </w:pPr>
            <w:r w:rsidRPr="4549C38C" w:rsidR="4688B371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Limited but adequate knowledge and critical understanding of the well-established concepts and principles within the subject area, with a few gaps in the selection of material. A narrow critical understanding of the main methods of enquiry</w:t>
            </w:r>
          </w:p>
          <w:p w:rsidRPr="00A406E5" w:rsidR="007D65AF" w:rsidP="00CA4C10" w:rsidRDefault="007D65AF" w14:paraId="36D64610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554AB212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4549C38C" w:rsidRDefault="007D65AF" w14:paraId="2D9E49B6" w14:textId="0B3CFD5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4549C38C" w:rsidR="453E8EBC">
              <w:rPr>
                <w:rFonts w:ascii="Arial" w:hAnsi="Arial" w:cs="Arial"/>
                <w:sz w:val="32"/>
                <w:szCs w:val="32"/>
              </w:rPr>
              <w:t>5</w:t>
            </w:r>
          </w:p>
        </w:tc>
      </w:tr>
      <w:tr w:rsidRPr="00A406E5" w:rsidR="007D65AF" w:rsidTr="4549C38C" w14:paraId="56C0F6AB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0F8893D4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059BE7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4918C817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4549C38C" w14:paraId="627D5F34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43C3CF91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Pr="00A406E5" w:rsidR="007D65AF" w:rsidP="00CA4C10" w:rsidRDefault="007D65AF" w14:paraId="49FED886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50C5674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40178CB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4549C38C" w14:paraId="133EEBC8" w14:textId="77777777">
        <w:trPr>
          <w:trHeight w:val="450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00517CA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B669B1" w:rsidR="00235EBC" w:rsidP="00235EBC" w:rsidRDefault="00235EBC" w14:paraId="488338E5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B669B1">
              <w:rPr>
                <w:rFonts w:ascii="Arial" w:hAnsi="Arial" w:cs="Arial"/>
              </w:rPr>
              <w:t xml:space="preserve">ome </w:t>
            </w:r>
            <w:r>
              <w:rPr>
                <w:rFonts w:ascii="Arial" w:hAnsi="Arial" w:cs="Arial"/>
              </w:rPr>
              <w:t>c</w:t>
            </w:r>
            <w:r w:rsidRPr="008E2975">
              <w:rPr>
                <w:rFonts w:ascii="Arial" w:hAnsi="Arial" w:cs="Arial"/>
              </w:rPr>
              <w:t>ritical evaluation and analysis of concepts and principles</w:t>
            </w:r>
            <w:r>
              <w:rPr>
                <w:rFonts w:ascii="Arial" w:hAnsi="Arial" w:cs="Arial"/>
              </w:rPr>
              <w:t>, though descriptive in parts.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Pr="00B669B1" w:rsidR="00235EBC" w:rsidP="00235EBC" w:rsidRDefault="00235EBC" w14:paraId="6D2A8A72" w14:textId="77777777">
            <w:pPr>
              <w:rPr>
                <w:rFonts w:ascii="Arial" w:hAnsi="Arial" w:cs="Arial"/>
              </w:rPr>
            </w:pPr>
            <w:r w:rsidRPr="00B669B1">
              <w:rPr>
                <w:rFonts w:ascii="Arial" w:hAnsi="Arial" w:cs="Arial"/>
              </w:rPr>
              <w:t xml:space="preserve">An emerging awareness </w:t>
            </w:r>
            <w:r>
              <w:rPr>
                <w:rFonts w:ascii="Arial" w:hAnsi="Arial" w:cs="Arial"/>
              </w:rPr>
              <w:t>the limits of their knowledge</w:t>
            </w:r>
            <w:r w:rsidRPr="00B669B1">
              <w:rPr>
                <w:rFonts w:ascii="Arial" w:hAnsi="Arial" w:cs="Arial"/>
              </w:rPr>
              <w:t xml:space="preserve"> and ability to use e</w:t>
            </w:r>
            <w:r>
              <w:rPr>
                <w:rFonts w:ascii="Arial" w:hAnsi="Arial" w:cs="Arial"/>
              </w:rPr>
              <w:t>vidence to support the argument though with some t</w:t>
            </w:r>
            <w:r w:rsidRPr="00CA285D">
              <w:rPr>
                <w:rFonts w:ascii="Arial" w:hAnsi="Arial" w:cs="Arial"/>
              </w:rPr>
              <w:t xml:space="preserve">endency to assert/state opinion rather than argue </w:t>
            </w:r>
            <w:proofErr w:type="gramStart"/>
            <w:r w:rsidRPr="00CA285D">
              <w:rPr>
                <w:rFonts w:ascii="Arial" w:hAnsi="Arial" w:cs="Arial"/>
              </w:rPr>
              <w:t>on t</w:t>
            </w:r>
            <w:r>
              <w:rPr>
                <w:rFonts w:ascii="Arial" w:hAnsi="Arial" w:cs="Arial"/>
              </w:rPr>
              <w:t>he basis of</w:t>
            </w:r>
            <w:proofErr w:type="gramEnd"/>
            <w:r>
              <w:rPr>
                <w:rFonts w:ascii="Arial" w:hAnsi="Arial" w:cs="Arial"/>
              </w:rPr>
              <w:t xml:space="preserve"> reason and evidence.</w:t>
            </w:r>
          </w:p>
          <w:p w:rsidRPr="00A406E5" w:rsidR="007D65AF" w:rsidP="00235EBC" w:rsidRDefault="00235EBC" w14:paraId="5127CC70" w14:textId="140E2EC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>Mostly v</w:t>
            </w:r>
            <w:r w:rsidRPr="00B669B1">
              <w:rPr>
                <w:rFonts w:ascii="Arial" w:hAnsi="Arial" w:cs="Arial"/>
              </w:rPr>
              <w:t xml:space="preserve">alid </w:t>
            </w:r>
            <w:r w:rsidRPr="00CA285D">
              <w:rPr>
                <w:rFonts w:ascii="Arial" w:hAnsi="Arial" w:cs="Arial"/>
              </w:rPr>
              <w:t xml:space="preserve">arguments and </w:t>
            </w:r>
            <w:r>
              <w:rPr>
                <w:rFonts w:ascii="Arial" w:hAnsi="Arial" w:cs="Arial"/>
              </w:rPr>
              <w:t xml:space="preserve">logical </w:t>
            </w:r>
            <w:r w:rsidRPr="00CA285D">
              <w:rPr>
                <w:rFonts w:ascii="Arial" w:hAnsi="Arial" w:cs="Arial"/>
              </w:rPr>
              <w:t>judgements</w:t>
            </w:r>
            <w:r>
              <w:rPr>
                <w:rFonts w:ascii="Arial" w:hAnsi="Arial" w:cs="Arial"/>
              </w:rPr>
              <w:t>.</w:t>
            </w:r>
          </w:p>
          <w:p w:rsidRPr="00A406E5" w:rsidR="007D65AF" w:rsidP="00CA4C10" w:rsidRDefault="007D65AF" w14:paraId="7EDAC03F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290E3E2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235EBC" w14:paraId="22723A9A" w14:textId="4039535A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</w:tr>
      <w:tr w:rsidRPr="00A406E5" w:rsidR="007D65AF" w:rsidTr="4549C38C" w14:paraId="7B922103" w14:textId="77777777">
        <w:trPr>
          <w:trHeight w:val="451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6FE8163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35A955E2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3C509C8A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4549C38C" w14:paraId="245B1F66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300969D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D65AF" w:rsidP="00CA4C10" w:rsidRDefault="007D65AF" w14:paraId="742E8A1D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38756409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0A8B7D85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4549C38C" w14:paraId="4410C8AF" w14:textId="77777777">
        <w:trPr>
          <w:trHeight w:val="451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55A725E7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A406E5" w:rsidR="007D65AF" w:rsidP="4549C38C" w:rsidRDefault="007D65AF" w14:paraId="13D78A29" w14:textId="27C5560A">
            <w:pPr>
              <w:spacing w:before="0" w:beforeAutospacing="off" w:after="0" w:afterAutospacing="off"/>
            </w:pPr>
            <w:r w:rsidRPr="4549C38C" w:rsidR="5404FE65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An adequate awareness and mostly appropriate application of established methods, materials, tools and/or techniques.</w:t>
            </w:r>
          </w:p>
          <w:p w:rsidRPr="00A406E5" w:rsidR="007D65AF" w:rsidP="4549C38C" w:rsidRDefault="007D65AF" w14:paraId="1E28E2E7" w14:textId="09EA6B28">
            <w:pPr>
              <w:spacing w:before="0" w:beforeAutospacing="off" w:after="0" w:afterAutospacing="off"/>
            </w:pPr>
            <w:r w:rsidRPr="4549C38C" w:rsidR="5404FE65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Basic appreciation of the context of the application. Theoretical knowledge and understanding applied in practice, but not always making logical links between the two.</w:t>
            </w:r>
          </w:p>
          <w:p w:rsidRPr="00A406E5" w:rsidR="007D65AF" w:rsidP="4549C38C" w:rsidRDefault="007D65AF" w14:paraId="0865E637" w14:textId="14F2FE8D">
            <w:pPr>
              <w:spacing w:after="120"/>
              <w:rPr>
                <w:rFonts w:ascii="Arial" w:hAnsi="Arial" w:eastAsia="Arial" w:cs="Arial"/>
                <w:noProof w:val="0"/>
                <w:sz w:val="14"/>
                <w:szCs w:val="14"/>
                <w:lang w:val="en-GB"/>
              </w:rPr>
            </w:pPr>
            <w:r w:rsidRPr="4549C38C" w:rsidR="5404FE65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Can identify problems and propose basic solutions outside the context in which they were first studied</w:t>
            </w:r>
          </w:p>
          <w:p w:rsidRPr="00A406E5" w:rsidR="007D65AF" w:rsidP="00CA4C10" w:rsidRDefault="007D65AF" w14:paraId="483D708C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781376E9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4549C38C" w:rsidRDefault="007D65AF" w14:paraId="1DC5B07F" w14:textId="7D956CC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4549C38C" w:rsidR="52A8097C">
              <w:rPr>
                <w:rFonts w:ascii="Arial" w:hAnsi="Arial" w:cs="Arial"/>
                <w:sz w:val="32"/>
                <w:szCs w:val="32"/>
              </w:rPr>
              <w:t>10</w:t>
            </w:r>
          </w:p>
        </w:tc>
      </w:tr>
      <w:tr w:rsidRPr="00A406E5" w:rsidR="007D65AF" w:rsidTr="4549C38C" w14:paraId="6CE3000B" w14:textId="77777777">
        <w:trPr>
          <w:trHeight w:val="450"/>
        </w:trPr>
        <w:tc>
          <w:tcPr>
            <w:tcW w:w="4169" w:type="pct"/>
            <w:vMerge/>
            <w:tcBorders/>
            <w:tcMar/>
          </w:tcPr>
          <w:p w:rsidRPr="00A406E5" w:rsidR="007D65AF" w:rsidP="00CA4C10" w:rsidRDefault="007D65AF" w14:paraId="52EFC587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5379B1B8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/>
            <w:tcMar/>
          </w:tcPr>
          <w:p w:rsidRPr="00A406E5" w:rsidR="007D65AF" w:rsidP="00CA4C10" w:rsidRDefault="007D65AF" w14:paraId="7EA3CC5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4549C38C" w14:paraId="3DB5685E" w14:textId="77777777">
        <w:trPr>
          <w:trHeight w:val="450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5B858920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Pr="00A406E5" w:rsidR="007D65AF" w:rsidP="00CA4C10" w:rsidRDefault="007D65AF" w14:paraId="2CEA7674" w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39CF1436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D65AF" w:rsidP="00CA4C10" w:rsidRDefault="007D65AF" w14:paraId="58472DD0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Pr="00A406E5" w:rsidR="007D65AF" w:rsidTr="4549C38C" w14:paraId="24258AA5" w14:textId="77777777">
        <w:trPr>
          <w:trHeight w:val="451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4549C38C" w:rsidRDefault="007D65AF" w14:paraId="15462738" w14:textId="572F9463">
            <w:pPr>
              <w:spacing w:before="0" w:beforeAutospacing="off" w:after="0" w:afterAutospacing="off"/>
            </w:pPr>
            <w:r w:rsidRPr="4549C38C" w:rsidR="2C07C7BC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 xml:space="preserve">Can communicate in a suitable medium for the audience but with some room for improvement. </w:t>
            </w:r>
          </w:p>
          <w:p w:rsidRPr="00A406E5" w:rsidR="007D65AF" w:rsidP="4549C38C" w:rsidRDefault="007D65AF" w14:paraId="6286A54F" w14:textId="1624A865">
            <w:pPr>
              <w:spacing w:before="0" w:beforeAutospacing="off" w:after="0" w:afterAutospacing="off"/>
            </w:pPr>
            <w:r w:rsidRPr="4549C38C" w:rsidR="2C07C7BC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Mostly ordered presentation and structure in which relevant ideas / concepts are reasonably expressed. Work may lack coherence in places. Can work as part of a group, meeting most obligations to others but perhaps with limited involvement in group activities.</w:t>
            </w:r>
          </w:p>
          <w:p w:rsidRPr="00A406E5" w:rsidR="007D65AF" w:rsidP="4549C38C" w:rsidRDefault="007D65AF" w14:paraId="145775AF" w14:textId="5E3709F5">
            <w:pPr>
              <w:spacing w:after="120"/>
              <w:rPr>
                <w:rFonts w:ascii="Arial" w:hAnsi="Arial" w:eastAsia="Arial" w:cs="Arial"/>
                <w:noProof w:val="0"/>
                <w:sz w:val="14"/>
                <w:szCs w:val="14"/>
                <w:lang w:val="en-GB"/>
              </w:rPr>
            </w:pPr>
            <w:r w:rsidRPr="4549C38C" w:rsidR="2C07C7BC">
              <w:rPr>
                <w:rFonts w:ascii="Arial" w:hAnsi="Arial" w:eastAsia="Arial" w:cs="Arial"/>
                <w:noProof w:val="0"/>
                <w:sz w:val="20"/>
                <w:szCs w:val="20"/>
                <w:lang w:val="en-GB"/>
              </w:rPr>
              <w:t>Demonstrates the basic skills for employment requiring the exercise of personal responsibility and decision-making, with some areas of minor weakness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D65AF" w:rsidP="00CA4C10" w:rsidRDefault="007D65AF" w14:paraId="7A4A7491" w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D65AF" w:rsidP="4549C38C" w:rsidRDefault="007D65AF" w14:paraId="1566CF25" w14:textId="214C518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4549C38C" w:rsidR="399B7E6F">
              <w:rPr>
                <w:rFonts w:ascii="Arial" w:hAnsi="Arial" w:cs="Arial"/>
                <w:sz w:val="32"/>
                <w:szCs w:val="32"/>
              </w:rPr>
              <w:t>15</w:t>
            </w:r>
          </w:p>
        </w:tc>
      </w:tr>
    </w:tbl>
    <w:p w:rsidR="00CE7801" w:rsidRDefault="00CE7801" w14:paraId="0F0FCA9B" w14:textId="77777777"/>
    <w:sectPr w:rsidR="00CE7801">
      <w:headerReference w:type="default" r:id="rId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9202A" w:rsidP="00CE7801" w:rsidRDefault="00C9202A" w14:paraId="71C56FE6" w14:textId="77777777">
      <w:pPr>
        <w:spacing w:after="0" w:line="240" w:lineRule="auto"/>
      </w:pPr>
      <w:r>
        <w:separator/>
      </w:r>
    </w:p>
  </w:endnote>
  <w:endnote w:type="continuationSeparator" w:id="0">
    <w:p w:rsidR="00C9202A" w:rsidP="00CE7801" w:rsidRDefault="00C9202A" w14:paraId="6A6EBB3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9202A" w:rsidP="00CE7801" w:rsidRDefault="00C9202A" w14:paraId="3052581D" w14:textId="77777777">
      <w:pPr>
        <w:spacing w:after="0" w:line="240" w:lineRule="auto"/>
      </w:pPr>
      <w:r>
        <w:separator/>
      </w:r>
    </w:p>
  </w:footnote>
  <w:footnote w:type="continuationSeparator" w:id="0">
    <w:p w:rsidR="00C9202A" w:rsidP="00CE7801" w:rsidRDefault="00C9202A" w14:paraId="624E4C1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7801" w:rsidRDefault="00CE7801" w14:paraId="7DCD858C" w14:textId="7D918F72">
    <w:pPr>
      <w:pStyle w:val="Header"/>
    </w:pPr>
    <w:r>
      <w:t>Presentation Marking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01"/>
    <w:rsid w:val="000118A6"/>
    <w:rsid w:val="001655D3"/>
    <w:rsid w:val="001F4A00"/>
    <w:rsid w:val="00235EBC"/>
    <w:rsid w:val="00272ABB"/>
    <w:rsid w:val="002C0291"/>
    <w:rsid w:val="003123D0"/>
    <w:rsid w:val="003F4E90"/>
    <w:rsid w:val="00400053"/>
    <w:rsid w:val="0044065F"/>
    <w:rsid w:val="004534EC"/>
    <w:rsid w:val="0050103A"/>
    <w:rsid w:val="0064184A"/>
    <w:rsid w:val="00700651"/>
    <w:rsid w:val="00755FAD"/>
    <w:rsid w:val="0078582B"/>
    <w:rsid w:val="007B2C76"/>
    <w:rsid w:val="007D65AF"/>
    <w:rsid w:val="00865FD3"/>
    <w:rsid w:val="008C6660"/>
    <w:rsid w:val="008D15B8"/>
    <w:rsid w:val="008F7527"/>
    <w:rsid w:val="00955819"/>
    <w:rsid w:val="00A12D43"/>
    <w:rsid w:val="00AD0E77"/>
    <w:rsid w:val="00AF2112"/>
    <w:rsid w:val="00AF3B22"/>
    <w:rsid w:val="00B07790"/>
    <w:rsid w:val="00B24E8E"/>
    <w:rsid w:val="00B767DC"/>
    <w:rsid w:val="00C9202A"/>
    <w:rsid w:val="00CE7801"/>
    <w:rsid w:val="00D01E1F"/>
    <w:rsid w:val="00D324DB"/>
    <w:rsid w:val="00D47CA8"/>
    <w:rsid w:val="00D655CE"/>
    <w:rsid w:val="00D75E23"/>
    <w:rsid w:val="00DC01D1"/>
    <w:rsid w:val="00DC5414"/>
    <w:rsid w:val="00EC5366"/>
    <w:rsid w:val="00FF7404"/>
    <w:rsid w:val="0A0D6565"/>
    <w:rsid w:val="19C6E190"/>
    <w:rsid w:val="24AADCD9"/>
    <w:rsid w:val="2C07C7BC"/>
    <w:rsid w:val="399B7E6F"/>
    <w:rsid w:val="453E8EBC"/>
    <w:rsid w:val="4549C38C"/>
    <w:rsid w:val="45DFC679"/>
    <w:rsid w:val="4688B371"/>
    <w:rsid w:val="48EEE08D"/>
    <w:rsid w:val="4F718D7A"/>
    <w:rsid w:val="52A8097C"/>
    <w:rsid w:val="5404FE65"/>
    <w:rsid w:val="542DE7CA"/>
    <w:rsid w:val="6591755F"/>
    <w:rsid w:val="6B9D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A6263"/>
  <w15:chartTrackingRefBased/>
  <w15:docId w15:val="{85600672-62BB-4B78-A8D3-C247093C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0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0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E780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E780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E780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E780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E780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E780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E780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E780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E7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0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E780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E7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0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E7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0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E7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780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E7801"/>
  </w:style>
  <w:style w:type="paragraph" w:styleId="Footer">
    <w:name w:val="footer"/>
    <w:basedOn w:val="Normal"/>
    <w:link w:val="FooterChar"/>
    <w:uiPriority w:val="99"/>
    <w:unhideWhenUsed/>
    <w:rsid w:val="00CE780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E7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Andrews</dc:creator>
  <keywords/>
  <dc:description/>
  <lastModifiedBy>Kelly Andrews</lastModifiedBy>
  <revision>3</revision>
  <dcterms:created xsi:type="dcterms:W3CDTF">2025-02-28T11:06:00.0000000Z</dcterms:created>
  <dcterms:modified xsi:type="dcterms:W3CDTF">2025-03-06T13:30:12.4784749Z</dcterms:modified>
</coreProperties>
</file>