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E6224" w14:textId="77777777" w:rsidR="002A2909" w:rsidRDefault="002A2909" w:rsidP="009C286B">
      <w:pPr>
        <w:pStyle w:val="NormalWeb"/>
        <w:rPr>
          <w:rFonts w:ascii="Cambria" w:hAnsi="Cambria"/>
          <w:sz w:val="20"/>
          <w:szCs w:val="20"/>
        </w:rPr>
      </w:pPr>
    </w:p>
    <w:p w14:paraId="2A615B0E" w14:textId="4068AB3B" w:rsidR="009D6E27" w:rsidRDefault="009D6E27" w:rsidP="009C286B">
      <w:pPr>
        <w:pStyle w:val="NormalWeb"/>
        <w:rPr>
          <w:rFonts w:ascii="Cambria" w:hAnsi="Cambria"/>
          <w:sz w:val="20"/>
          <w:szCs w:val="20"/>
        </w:rPr>
      </w:pPr>
      <w:r w:rsidRPr="009D6E27">
        <w:rPr>
          <w:rFonts w:ascii="Cambria" w:hAnsi="Cambria"/>
          <w:sz w:val="20"/>
          <w:szCs w:val="20"/>
        </w:rPr>
        <w:t>Effective human relations are an indispensable tool in developing a successful professional presence in today's world.</w:t>
      </w:r>
      <w:sdt>
        <w:sdtPr>
          <w:rPr>
            <w:rFonts w:ascii="Cambria" w:hAnsi="Cambria"/>
            <w:sz w:val="20"/>
            <w:szCs w:val="20"/>
          </w:rPr>
          <w:id w:val="1379745286"/>
          <w:citation/>
        </w:sdtPr>
        <w:sdtContent>
          <w:r>
            <w:rPr>
              <w:rFonts w:ascii="Cambria" w:hAnsi="Cambria"/>
              <w:sz w:val="20"/>
              <w:szCs w:val="20"/>
            </w:rPr>
            <w:fldChar w:fldCharType="begin"/>
          </w:r>
          <w:r>
            <w:rPr>
              <w:rFonts w:ascii="Cambria" w:hAnsi="Cambria"/>
              <w:sz w:val="20"/>
              <w:szCs w:val="20"/>
            </w:rPr>
            <w:instrText xml:space="preserve"> CITATION Dub17 \l 2057 </w:instrText>
          </w:r>
          <w:r>
            <w:rPr>
              <w:rFonts w:ascii="Cambria" w:hAnsi="Cambria"/>
              <w:sz w:val="20"/>
              <w:szCs w:val="20"/>
            </w:rPr>
            <w:fldChar w:fldCharType="separate"/>
          </w:r>
          <w:r w:rsidR="00D250C0">
            <w:rPr>
              <w:rFonts w:ascii="Cambria" w:hAnsi="Cambria"/>
              <w:noProof/>
              <w:sz w:val="20"/>
              <w:szCs w:val="20"/>
            </w:rPr>
            <w:t xml:space="preserve"> </w:t>
          </w:r>
          <w:r w:rsidR="00D250C0" w:rsidRPr="00D250C0">
            <w:rPr>
              <w:rFonts w:ascii="Cambria" w:hAnsi="Cambria"/>
              <w:noProof/>
              <w:sz w:val="20"/>
              <w:szCs w:val="20"/>
            </w:rPr>
            <w:t>[1]</w:t>
          </w:r>
          <w:r>
            <w:rPr>
              <w:rFonts w:ascii="Cambria" w:hAnsi="Cambria"/>
              <w:sz w:val="20"/>
              <w:szCs w:val="20"/>
            </w:rPr>
            <w:fldChar w:fldCharType="end"/>
          </w:r>
        </w:sdtContent>
      </w:sdt>
    </w:p>
    <w:p w14:paraId="4CC3E1EA" w14:textId="7E60DA69" w:rsidR="009C286B" w:rsidRDefault="009C286B" w:rsidP="009C286B">
      <w:pPr>
        <w:pStyle w:val="NormalWeb"/>
        <w:rPr>
          <w:rFonts w:ascii="Cambria" w:hAnsi="Cambria"/>
          <w:sz w:val="20"/>
          <w:szCs w:val="20"/>
        </w:rPr>
      </w:pPr>
      <w:r w:rsidRPr="009C286B">
        <w:rPr>
          <w:rFonts w:ascii="Cambria" w:hAnsi="Cambria"/>
          <w:sz w:val="20"/>
          <w:szCs w:val="20"/>
        </w:rPr>
        <w:t xml:space="preserve">A skill set is a </w:t>
      </w:r>
      <w:r w:rsidR="00A749DF" w:rsidRPr="009C286B">
        <w:rPr>
          <w:rFonts w:ascii="Cambria" w:hAnsi="Cambria"/>
          <w:sz w:val="20"/>
          <w:szCs w:val="20"/>
        </w:rPr>
        <w:t>mixture</w:t>
      </w:r>
      <w:r w:rsidRPr="009C286B">
        <w:rPr>
          <w:rFonts w:ascii="Cambria" w:hAnsi="Cambria"/>
          <w:sz w:val="20"/>
          <w:szCs w:val="20"/>
        </w:rPr>
        <w:t xml:space="preserve"> of abilities, </w:t>
      </w:r>
      <w:proofErr w:type="gramStart"/>
      <w:r w:rsidRPr="009C286B">
        <w:rPr>
          <w:rFonts w:ascii="Cambria" w:hAnsi="Cambria"/>
          <w:sz w:val="20"/>
          <w:szCs w:val="20"/>
        </w:rPr>
        <w:t>qualities</w:t>
      </w:r>
      <w:proofErr w:type="gramEnd"/>
      <w:r w:rsidRPr="009C286B">
        <w:rPr>
          <w:rFonts w:ascii="Cambria" w:hAnsi="Cambria"/>
          <w:sz w:val="20"/>
          <w:szCs w:val="20"/>
        </w:rPr>
        <w:t xml:space="preserve"> and experiences you can apply to </w:t>
      </w:r>
      <w:r w:rsidR="008F5A0D" w:rsidRPr="009C286B">
        <w:rPr>
          <w:rFonts w:ascii="Cambria" w:hAnsi="Cambria"/>
          <w:sz w:val="20"/>
          <w:szCs w:val="20"/>
        </w:rPr>
        <w:t>complete</w:t>
      </w:r>
      <w:r w:rsidRPr="009C286B">
        <w:rPr>
          <w:rFonts w:ascii="Cambria" w:hAnsi="Cambria"/>
          <w:sz w:val="20"/>
          <w:szCs w:val="20"/>
        </w:rPr>
        <w:t xml:space="preserve"> tasks well. These can include skills such as interpersonal skills, </w:t>
      </w:r>
      <w:proofErr w:type="gramStart"/>
      <w:r w:rsidRPr="009C286B">
        <w:rPr>
          <w:rFonts w:ascii="Cambria" w:hAnsi="Cambria"/>
          <w:sz w:val="20"/>
          <w:szCs w:val="20"/>
        </w:rPr>
        <w:t>organization</w:t>
      </w:r>
      <w:proofErr w:type="gramEnd"/>
      <w:r w:rsidRPr="009C286B">
        <w:rPr>
          <w:rFonts w:ascii="Cambria" w:hAnsi="Cambria"/>
          <w:sz w:val="20"/>
          <w:szCs w:val="20"/>
        </w:rPr>
        <w:t xml:space="preserve"> and leadership</w:t>
      </w:r>
      <w:r w:rsidR="00A749DF">
        <w:rPr>
          <w:rFonts w:ascii="Cambria" w:hAnsi="Cambria"/>
          <w:sz w:val="20"/>
          <w:szCs w:val="20"/>
        </w:rPr>
        <w:t>.</w:t>
      </w:r>
    </w:p>
    <w:p w14:paraId="11BEA501" w14:textId="36944095" w:rsidR="009C286B" w:rsidRDefault="00B72B32" w:rsidP="009C286B">
      <w:pPr>
        <w:pStyle w:val="NormalWeb"/>
        <w:rPr>
          <w:rFonts w:ascii="Cambria" w:hAnsi="Cambria"/>
          <w:sz w:val="20"/>
          <w:szCs w:val="20"/>
        </w:rPr>
      </w:pPr>
      <w:r w:rsidRPr="009C286B">
        <w:rPr>
          <w:rFonts w:ascii="Cambria" w:hAnsi="Cambria"/>
          <w:sz w:val="20"/>
          <w:szCs w:val="20"/>
        </w:rPr>
        <w:t>Using</w:t>
      </w:r>
      <w:r w:rsidR="009C286B" w:rsidRPr="009C286B">
        <w:rPr>
          <w:rFonts w:ascii="Cambria" w:hAnsi="Cambria"/>
          <w:sz w:val="20"/>
          <w:szCs w:val="20"/>
        </w:rPr>
        <w:t xml:space="preserve"> time on improving your skills can help you </w:t>
      </w:r>
      <w:r w:rsidR="00A749DF" w:rsidRPr="009C286B">
        <w:rPr>
          <w:rFonts w:ascii="Cambria" w:hAnsi="Cambria"/>
          <w:sz w:val="20"/>
          <w:szCs w:val="20"/>
        </w:rPr>
        <w:t>accomplish</w:t>
      </w:r>
      <w:r w:rsidR="009C286B" w:rsidRPr="009C286B">
        <w:rPr>
          <w:rFonts w:ascii="Cambria" w:hAnsi="Cambria"/>
          <w:sz w:val="20"/>
          <w:szCs w:val="20"/>
        </w:rPr>
        <w:t xml:space="preserve"> personal career goals such as earning a promotion or becoming an expert on a certain topic</w:t>
      </w:r>
      <w:r w:rsidR="00A61DCD">
        <w:rPr>
          <w:rFonts w:ascii="Cambria" w:hAnsi="Cambria"/>
          <w:sz w:val="20"/>
          <w:szCs w:val="20"/>
        </w:rPr>
        <w:t xml:space="preserve"> and </w:t>
      </w:r>
      <w:r w:rsidR="00A61DCD">
        <w:rPr>
          <w:rFonts w:ascii="Cambria" w:hAnsi="Cambria"/>
          <w:sz w:val="20"/>
          <w:szCs w:val="20"/>
        </w:rPr>
        <w:t>“s</w:t>
      </w:r>
      <w:r w:rsidR="00A61DCD" w:rsidRPr="002A2909">
        <w:rPr>
          <w:rFonts w:ascii="Cambria" w:hAnsi="Cambria"/>
          <w:sz w:val="20"/>
          <w:szCs w:val="20"/>
        </w:rPr>
        <w:t xml:space="preserve">elf-determination in career development of people </w:t>
      </w:r>
      <w:r w:rsidR="00A61DCD">
        <w:rPr>
          <w:rFonts w:ascii="Cambria" w:hAnsi="Cambria"/>
          <w:sz w:val="20"/>
          <w:szCs w:val="20"/>
        </w:rPr>
        <w:t>,</w:t>
      </w:r>
      <w:r w:rsidR="00A61DCD" w:rsidRPr="002A2909">
        <w:rPr>
          <w:rFonts w:ascii="Cambria" w:hAnsi="Cambria"/>
          <w:sz w:val="20"/>
          <w:szCs w:val="20"/>
        </w:rPr>
        <w:t xml:space="preserve">has been a widely studied topic among researchers. However, previous research shows that this concept has been narrowly defined as a skill set </w:t>
      </w:r>
      <w:r w:rsidRPr="002A2909">
        <w:rPr>
          <w:rFonts w:ascii="Cambria" w:hAnsi="Cambria"/>
          <w:sz w:val="20"/>
          <w:szCs w:val="20"/>
        </w:rPr>
        <w:t>that individual</w:t>
      </w:r>
      <w:r w:rsidR="00A61DCD" w:rsidRPr="002A2909">
        <w:rPr>
          <w:rFonts w:ascii="Cambria" w:hAnsi="Cambria"/>
          <w:sz w:val="20"/>
          <w:szCs w:val="20"/>
        </w:rPr>
        <w:t xml:space="preserve"> can acquire.</w:t>
      </w:r>
      <w:r w:rsidR="00A61DCD">
        <w:rPr>
          <w:rFonts w:ascii="Cambria" w:hAnsi="Cambria"/>
          <w:sz w:val="20"/>
          <w:szCs w:val="20"/>
        </w:rPr>
        <w:t>”</w:t>
      </w:r>
      <w:sdt>
        <w:sdtPr>
          <w:rPr>
            <w:rFonts w:ascii="Cambria" w:hAnsi="Cambria"/>
            <w:sz w:val="20"/>
            <w:szCs w:val="20"/>
          </w:rPr>
          <w:id w:val="1860005174"/>
          <w:citation/>
        </w:sdtPr>
        <w:sdtContent>
          <w:r w:rsidR="000053DD">
            <w:rPr>
              <w:rFonts w:ascii="Cambria" w:hAnsi="Cambria"/>
              <w:sz w:val="20"/>
              <w:szCs w:val="20"/>
            </w:rPr>
            <w:fldChar w:fldCharType="begin"/>
          </w:r>
          <w:r w:rsidR="000053DD">
            <w:rPr>
              <w:rFonts w:ascii="Cambria" w:hAnsi="Cambria"/>
              <w:sz w:val="20"/>
              <w:szCs w:val="20"/>
            </w:rPr>
            <w:instrText xml:space="preserve"> CITATION Kwo18 \l 2057 </w:instrText>
          </w:r>
          <w:r w:rsidR="000053DD">
            <w:rPr>
              <w:rFonts w:ascii="Cambria" w:hAnsi="Cambria"/>
              <w:sz w:val="20"/>
              <w:szCs w:val="20"/>
            </w:rPr>
            <w:fldChar w:fldCharType="separate"/>
          </w:r>
          <w:r w:rsidR="00D250C0">
            <w:rPr>
              <w:rFonts w:ascii="Cambria" w:hAnsi="Cambria"/>
              <w:noProof/>
              <w:sz w:val="20"/>
              <w:szCs w:val="20"/>
            </w:rPr>
            <w:t xml:space="preserve"> </w:t>
          </w:r>
          <w:r w:rsidR="00D250C0" w:rsidRPr="00D250C0">
            <w:rPr>
              <w:rFonts w:ascii="Cambria" w:hAnsi="Cambria"/>
              <w:noProof/>
              <w:sz w:val="20"/>
              <w:szCs w:val="20"/>
            </w:rPr>
            <w:t>[2]</w:t>
          </w:r>
          <w:r w:rsidR="000053DD">
            <w:rPr>
              <w:rFonts w:ascii="Cambria" w:hAnsi="Cambria"/>
              <w:sz w:val="20"/>
              <w:szCs w:val="20"/>
            </w:rPr>
            <w:fldChar w:fldCharType="end"/>
          </w:r>
        </w:sdtContent>
      </w:sdt>
    </w:p>
    <w:p w14:paraId="77BA507C" w14:textId="1F720109" w:rsidR="00B23284" w:rsidRPr="00B23284" w:rsidRDefault="00B23284" w:rsidP="00B23284">
      <w:pPr>
        <w:pStyle w:val="NormalWeb"/>
        <w:rPr>
          <w:rFonts w:ascii="Cambria" w:hAnsi="Cambria"/>
          <w:sz w:val="20"/>
          <w:szCs w:val="20"/>
        </w:rPr>
      </w:pPr>
      <w:r w:rsidRPr="00B23284">
        <w:rPr>
          <w:rFonts w:ascii="Cambria" w:hAnsi="Cambria"/>
          <w:sz w:val="20"/>
          <w:szCs w:val="20"/>
        </w:rPr>
        <w:t>What</w:t>
      </w:r>
      <w:r w:rsidR="005A65F6">
        <w:rPr>
          <w:rFonts w:ascii="Cambria" w:hAnsi="Cambria"/>
          <w:sz w:val="20"/>
          <w:szCs w:val="20"/>
        </w:rPr>
        <w:t xml:space="preserve"> essentially</w:t>
      </w:r>
      <w:r w:rsidRPr="00B23284">
        <w:rPr>
          <w:rFonts w:ascii="Cambria" w:hAnsi="Cambria"/>
          <w:sz w:val="20"/>
          <w:szCs w:val="20"/>
        </w:rPr>
        <w:t xml:space="preserve"> is a skill set?</w:t>
      </w:r>
    </w:p>
    <w:p w14:paraId="41AE978A" w14:textId="22D35AC6" w:rsidR="00B23284" w:rsidRPr="00B23284" w:rsidRDefault="00B23284" w:rsidP="00B23284">
      <w:pPr>
        <w:pStyle w:val="NormalWeb"/>
        <w:rPr>
          <w:rFonts w:ascii="Cambria" w:hAnsi="Cambria"/>
          <w:sz w:val="20"/>
          <w:szCs w:val="20"/>
        </w:rPr>
      </w:pPr>
      <w:r w:rsidRPr="00B23284">
        <w:rPr>
          <w:rFonts w:ascii="Cambria" w:hAnsi="Cambria"/>
          <w:sz w:val="20"/>
          <w:szCs w:val="20"/>
        </w:rPr>
        <w:t xml:space="preserve">A skill set is a </w:t>
      </w:r>
      <w:r w:rsidR="001A4355" w:rsidRPr="00B23284">
        <w:rPr>
          <w:rFonts w:ascii="Cambria" w:hAnsi="Cambria"/>
          <w:sz w:val="20"/>
          <w:szCs w:val="20"/>
        </w:rPr>
        <w:t>group</w:t>
      </w:r>
      <w:r w:rsidRPr="00B23284">
        <w:rPr>
          <w:rFonts w:ascii="Cambria" w:hAnsi="Cambria"/>
          <w:sz w:val="20"/>
          <w:szCs w:val="20"/>
        </w:rPr>
        <w:t xml:space="preserve"> of skills and abilities. </w:t>
      </w:r>
      <w:r w:rsidR="009D1982">
        <w:rPr>
          <w:rFonts w:ascii="Cambria" w:hAnsi="Cambria"/>
          <w:sz w:val="20"/>
          <w:szCs w:val="20"/>
        </w:rPr>
        <w:t>Those skills</w:t>
      </w:r>
      <w:r w:rsidRPr="00B23284">
        <w:rPr>
          <w:rFonts w:ascii="Cambria" w:hAnsi="Cambria"/>
          <w:sz w:val="20"/>
          <w:szCs w:val="20"/>
        </w:rPr>
        <w:t xml:space="preserve"> expand professional competency and allow you to perform your job well.</w:t>
      </w:r>
    </w:p>
    <w:p w14:paraId="52550CB0" w14:textId="61F85196" w:rsidR="00B23284" w:rsidRPr="009C286B" w:rsidRDefault="00B23284" w:rsidP="00B23284">
      <w:pPr>
        <w:pStyle w:val="NormalWeb"/>
        <w:rPr>
          <w:rFonts w:ascii="Cambria" w:hAnsi="Cambria"/>
          <w:sz w:val="20"/>
          <w:szCs w:val="20"/>
        </w:rPr>
      </w:pPr>
      <w:r w:rsidRPr="00B23284">
        <w:rPr>
          <w:rFonts w:ascii="Cambria" w:hAnsi="Cambria"/>
          <w:sz w:val="20"/>
          <w:szCs w:val="20"/>
        </w:rPr>
        <w:t>You can gain and improve skills with education and experience. The more advanced you are in performing certain skills, the more likely you are to get or progress in a job.</w:t>
      </w:r>
    </w:p>
    <w:p w14:paraId="62D24084" w14:textId="26D9FC01" w:rsidR="00E86307" w:rsidRDefault="009C286B" w:rsidP="009C286B">
      <w:pPr>
        <w:pStyle w:val="NormalWeb"/>
        <w:rPr>
          <w:rFonts w:ascii="Cambria" w:hAnsi="Cambria"/>
          <w:sz w:val="20"/>
          <w:szCs w:val="20"/>
        </w:rPr>
      </w:pPr>
      <w:r w:rsidRPr="009C286B">
        <w:rPr>
          <w:rFonts w:ascii="Cambria" w:hAnsi="Cambria"/>
          <w:sz w:val="20"/>
          <w:szCs w:val="20"/>
        </w:rPr>
        <w:t xml:space="preserve">Job aspirants </w:t>
      </w:r>
      <w:r w:rsidR="00082A33" w:rsidRPr="009C286B">
        <w:rPr>
          <w:rFonts w:ascii="Cambria" w:hAnsi="Cambria"/>
          <w:sz w:val="20"/>
          <w:szCs w:val="20"/>
        </w:rPr>
        <w:t>must</w:t>
      </w:r>
      <w:r w:rsidRPr="009C286B">
        <w:rPr>
          <w:rFonts w:ascii="Cambria" w:hAnsi="Cambria"/>
          <w:sz w:val="20"/>
          <w:szCs w:val="20"/>
        </w:rPr>
        <w:t xml:space="preserve"> develop problem-solving abilities, critical and creative thinking to find out solutions in critical situations.</w:t>
      </w:r>
      <w:r w:rsidR="00E86307">
        <w:rPr>
          <w:rFonts w:ascii="Cambria" w:hAnsi="Cambria"/>
          <w:sz w:val="20"/>
          <w:szCs w:val="20"/>
        </w:rPr>
        <w:t xml:space="preserve"> </w:t>
      </w:r>
    </w:p>
    <w:p w14:paraId="11205332" w14:textId="20B4CDBF" w:rsidR="009C286B" w:rsidRDefault="000B4A19" w:rsidP="009C286B">
      <w:pPr>
        <w:pStyle w:val="NormalWeb"/>
        <w:rPr>
          <w:rFonts w:ascii="Cambria" w:hAnsi="Cambria"/>
          <w:sz w:val="20"/>
          <w:szCs w:val="20"/>
        </w:rPr>
      </w:pPr>
      <w:r>
        <w:rPr>
          <w:rFonts w:ascii="Cambria" w:hAnsi="Cambria"/>
          <w:sz w:val="20"/>
          <w:szCs w:val="20"/>
        </w:rPr>
        <w:t>“</w:t>
      </w:r>
      <w:r w:rsidR="009C286B" w:rsidRPr="009C286B">
        <w:rPr>
          <w:rFonts w:ascii="Cambria" w:hAnsi="Cambria"/>
          <w:sz w:val="20"/>
          <w:szCs w:val="20"/>
        </w:rPr>
        <w:t xml:space="preserve">A person’s Soft Skills EQ (Emotional Intelligence Quotient) in an essential factor contributing to the success of a firm. The Workforce Profile has defined 60 “Soft Skills” increasingly sought out by employers. One should develop good Soft Skills which include self- management, social graces, communication skills, personality skills, </w:t>
      </w:r>
      <w:r w:rsidR="003816C3" w:rsidRPr="009C286B">
        <w:rPr>
          <w:rFonts w:ascii="Cambria" w:hAnsi="Cambria"/>
          <w:sz w:val="20"/>
          <w:szCs w:val="20"/>
        </w:rPr>
        <w:t>behavioural</w:t>
      </w:r>
      <w:r w:rsidR="009C286B" w:rsidRPr="009C286B">
        <w:rPr>
          <w:rFonts w:ascii="Cambria" w:hAnsi="Cambria"/>
          <w:sz w:val="20"/>
          <w:szCs w:val="20"/>
        </w:rPr>
        <w:t xml:space="preserve"> skills and people skills for managing people easily and effectively.”.</w:t>
      </w:r>
      <w:sdt>
        <w:sdtPr>
          <w:rPr>
            <w:rFonts w:ascii="Cambria" w:hAnsi="Cambria"/>
            <w:sz w:val="20"/>
            <w:szCs w:val="20"/>
          </w:rPr>
          <w:id w:val="-28194829"/>
          <w:citation/>
        </w:sdtPr>
        <w:sdtContent>
          <w:r>
            <w:rPr>
              <w:rFonts w:ascii="Cambria" w:hAnsi="Cambria"/>
              <w:sz w:val="20"/>
              <w:szCs w:val="20"/>
            </w:rPr>
            <w:fldChar w:fldCharType="begin"/>
          </w:r>
          <w:r w:rsidR="00522401">
            <w:rPr>
              <w:rFonts w:ascii="Cambria" w:hAnsi="Cambria"/>
              <w:sz w:val="20"/>
              <w:szCs w:val="20"/>
            </w:rPr>
            <w:instrText xml:space="preserve">CITATION DRD17 \l 2057 </w:instrText>
          </w:r>
          <w:r>
            <w:rPr>
              <w:rFonts w:ascii="Cambria" w:hAnsi="Cambria"/>
              <w:sz w:val="20"/>
              <w:szCs w:val="20"/>
            </w:rPr>
            <w:fldChar w:fldCharType="separate"/>
          </w:r>
          <w:r w:rsidR="00D250C0">
            <w:rPr>
              <w:rFonts w:ascii="Cambria" w:hAnsi="Cambria"/>
              <w:noProof/>
              <w:sz w:val="20"/>
              <w:szCs w:val="20"/>
            </w:rPr>
            <w:t xml:space="preserve"> </w:t>
          </w:r>
          <w:r w:rsidR="00D250C0" w:rsidRPr="00D250C0">
            <w:rPr>
              <w:rFonts w:ascii="Cambria" w:hAnsi="Cambria"/>
              <w:noProof/>
              <w:sz w:val="20"/>
              <w:szCs w:val="20"/>
            </w:rPr>
            <w:t>[3]</w:t>
          </w:r>
          <w:r>
            <w:rPr>
              <w:rFonts w:ascii="Cambria" w:hAnsi="Cambria"/>
              <w:sz w:val="20"/>
              <w:szCs w:val="20"/>
            </w:rPr>
            <w:fldChar w:fldCharType="end"/>
          </w:r>
        </w:sdtContent>
      </w:sdt>
    </w:p>
    <w:p w14:paraId="48596329" w14:textId="23B96F98" w:rsidR="00ED1E77" w:rsidRDefault="003E2BB9" w:rsidP="009C286B">
      <w:pPr>
        <w:pStyle w:val="NormalWeb"/>
        <w:rPr>
          <w:rFonts w:ascii="Cambria" w:hAnsi="Cambria"/>
          <w:sz w:val="20"/>
          <w:szCs w:val="20"/>
        </w:rPr>
      </w:pPr>
      <w:r>
        <w:rPr>
          <w:rFonts w:ascii="Cambria" w:hAnsi="Cambria"/>
          <w:sz w:val="20"/>
          <w:szCs w:val="20"/>
        </w:rPr>
        <w:t xml:space="preserve">If you really want to develop yourself </w:t>
      </w:r>
      <w:r w:rsidR="00262955">
        <w:rPr>
          <w:rFonts w:ascii="Cambria" w:hAnsi="Cambria"/>
          <w:sz w:val="20"/>
          <w:szCs w:val="20"/>
        </w:rPr>
        <w:t xml:space="preserve">it’s a many </w:t>
      </w:r>
      <w:proofErr w:type="gramStart"/>
      <w:r w:rsidR="00262955">
        <w:rPr>
          <w:rFonts w:ascii="Cambria" w:hAnsi="Cambria"/>
          <w:sz w:val="20"/>
          <w:szCs w:val="20"/>
        </w:rPr>
        <w:t>guide</w:t>
      </w:r>
      <w:proofErr w:type="gramEnd"/>
      <w:r w:rsidR="00262955">
        <w:rPr>
          <w:rFonts w:ascii="Cambria" w:hAnsi="Cambria"/>
          <w:sz w:val="20"/>
          <w:szCs w:val="20"/>
        </w:rPr>
        <w:t xml:space="preserve"> for this </w:t>
      </w:r>
      <w:proofErr w:type="spellStart"/>
      <w:r w:rsidR="00262955">
        <w:rPr>
          <w:rFonts w:ascii="Cambria" w:hAnsi="Cambria"/>
          <w:sz w:val="20"/>
          <w:szCs w:val="20"/>
        </w:rPr>
        <w:t>lke</w:t>
      </w:r>
      <w:proofErr w:type="spellEnd"/>
      <w:r w:rsidR="00262955">
        <w:rPr>
          <w:rFonts w:ascii="Cambria" w:hAnsi="Cambria"/>
          <w:sz w:val="20"/>
          <w:szCs w:val="20"/>
        </w:rPr>
        <w:t>:”</w:t>
      </w:r>
      <w:r w:rsidR="00886F0E" w:rsidRPr="00886F0E">
        <w:t xml:space="preserve"> </w:t>
      </w:r>
      <w:r w:rsidR="00886F0E" w:rsidRPr="00886F0E">
        <w:rPr>
          <w:rFonts w:ascii="Cambria" w:hAnsi="Cambria"/>
          <w:sz w:val="20"/>
          <w:szCs w:val="20"/>
        </w:rPr>
        <w:t>A Guide to the Project Management Body of Knowledge (PMBOK® Guide) is a recognized standard for the project management profession</w:t>
      </w:r>
      <w:r w:rsidR="00DF1BE9">
        <w:rPr>
          <w:rFonts w:ascii="Cambria" w:hAnsi="Cambria"/>
          <w:sz w:val="20"/>
          <w:szCs w:val="20"/>
        </w:rPr>
        <w:t xml:space="preserve">” </w:t>
      </w:r>
      <w:sdt>
        <w:sdtPr>
          <w:rPr>
            <w:rFonts w:ascii="Cambria" w:hAnsi="Cambria"/>
            <w:sz w:val="20"/>
            <w:szCs w:val="20"/>
          </w:rPr>
          <w:id w:val="-1647963215"/>
          <w:citation/>
        </w:sdtPr>
        <w:sdtContent>
          <w:r w:rsidR="00A27750">
            <w:rPr>
              <w:rFonts w:ascii="Cambria" w:hAnsi="Cambria"/>
              <w:sz w:val="20"/>
              <w:szCs w:val="20"/>
            </w:rPr>
            <w:fldChar w:fldCharType="begin"/>
          </w:r>
          <w:r w:rsidR="00A27750">
            <w:rPr>
              <w:rFonts w:ascii="Cambria" w:hAnsi="Cambria"/>
              <w:sz w:val="20"/>
              <w:szCs w:val="20"/>
            </w:rPr>
            <w:instrText xml:space="preserve"> CITATION Usa08 \l 2057 </w:instrText>
          </w:r>
          <w:r w:rsidR="00A27750">
            <w:rPr>
              <w:rFonts w:ascii="Cambria" w:hAnsi="Cambria"/>
              <w:sz w:val="20"/>
              <w:szCs w:val="20"/>
            </w:rPr>
            <w:fldChar w:fldCharType="separate"/>
          </w:r>
          <w:r w:rsidR="00D250C0" w:rsidRPr="00D250C0">
            <w:rPr>
              <w:rFonts w:ascii="Cambria" w:hAnsi="Cambria"/>
              <w:noProof/>
              <w:sz w:val="20"/>
              <w:szCs w:val="20"/>
            </w:rPr>
            <w:t>[4]</w:t>
          </w:r>
          <w:r w:rsidR="00A27750">
            <w:rPr>
              <w:rFonts w:ascii="Cambria" w:hAnsi="Cambria"/>
              <w:sz w:val="20"/>
              <w:szCs w:val="20"/>
            </w:rPr>
            <w:fldChar w:fldCharType="end"/>
          </w:r>
        </w:sdtContent>
      </w:sdt>
    </w:p>
    <w:p w14:paraId="2D9FFACB" w14:textId="77777777" w:rsidR="009C286B" w:rsidRDefault="009C286B" w:rsidP="005F4B66">
      <w:pPr>
        <w:pStyle w:val="NormalWeb"/>
        <w:rPr>
          <w:rFonts w:ascii="Cambria" w:hAnsi="Cambria"/>
          <w:sz w:val="20"/>
          <w:szCs w:val="20"/>
        </w:rPr>
      </w:pPr>
    </w:p>
    <w:p w14:paraId="59F90AA8" w14:textId="77777777" w:rsidR="009C286B" w:rsidRDefault="009C286B" w:rsidP="005F4B66">
      <w:pPr>
        <w:pStyle w:val="NormalWeb"/>
        <w:rPr>
          <w:rFonts w:ascii="Cambria" w:hAnsi="Cambria"/>
          <w:sz w:val="20"/>
          <w:szCs w:val="20"/>
        </w:rPr>
      </w:pPr>
    </w:p>
    <w:p w14:paraId="132C4BEE" w14:textId="77777777" w:rsidR="009C286B" w:rsidRDefault="009C286B" w:rsidP="005F4B66">
      <w:pPr>
        <w:pStyle w:val="NormalWeb"/>
        <w:rPr>
          <w:rFonts w:ascii="Cambria" w:hAnsi="Cambria"/>
          <w:sz w:val="20"/>
          <w:szCs w:val="20"/>
        </w:rPr>
      </w:pPr>
    </w:p>
    <w:p w14:paraId="5FBC3499" w14:textId="77777777" w:rsidR="009C286B" w:rsidRDefault="009C286B" w:rsidP="005F4B66">
      <w:pPr>
        <w:pStyle w:val="NormalWeb"/>
        <w:rPr>
          <w:rFonts w:ascii="Cambria" w:hAnsi="Cambria"/>
          <w:sz w:val="20"/>
          <w:szCs w:val="20"/>
        </w:rPr>
      </w:pPr>
    </w:p>
    <w:p w14:paraId="34416CB2" w14:textId="77777777" w:rsidR="009C286B" w:rsidRDefault="009C286B" w:rsidP="005F4B66">
      <w:pPr>
        <w:pStyle w:val="NormalWeb"/>
        <w:rPr>
          <w:rFonts w:ascii="Cambria" w:hAnsi="Cambria"/>
          <w:sz w:val="20"/>
          <w:szCs w:val="20"/>
        </w:rPr>
      </w:pPr>
    </w:p>
    <w:p w14:paraId="54EA8F04" w14:textId="77777777" w:rsidR="00DB2ED5" w:rsidRDefault="00DB2ED5">
      <w:pPr>
        <w:sectPr w:rsidR="00DB2ED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F153DFC" w14:textId="77777777" w:rsidR="005F4B66" w:rsidRDefault="005F4B66"/>
    <w:sectPr w:rsidR="005F4B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B66"/>
    <w:rsid w:val="000053DD"/>
    <w:rsid w:val="00082A33"/>
    <w:rsid w:val="00087750"/>
    <w:rsid w:val="000B4A19"/>
    <w:rsid w:val="001623A4"/>
    <w:rsid w:val="001A4355"/>
    <w:rsid w:val="00262955"/>
    <w:rsid w:val="002A2909"/>
    <w:rsid w:val="002E510E"/>
    <w:rsid w:val="003816C3"/>
    <w:rsid w:val="003E2BB9"/>
    <w:rsid w:val="00522401"/>
    <w:rsid w:val="005A65F6"/>
    <w:rsid w:val="005F4B66"/>
    <w:rsid w:val="00792D8B"/>
    <w:rsid w:val="00886F0E"/>
    <w:rsid w:val="008F5A0D"/>
    <w:rsid w:val="009C286B"/>
    <w:rsid w:val="009D1982"/>
    <w:rsid w:val="009D6E27"/>
    <w:rsid w:val="009D6EAB"/>
    <w:rsid w:val="00A27750"/>
    <w:rsid w:val="00A61DCD"/>
    <w:rsid w:val="00A749DF"/>
    <w:rsid w:val="00B23284"/>
    <w:rsid w:val="00B72B32"/>
    <w:rsid w:val="00B8559F"/>
    <w:rsid w:val="00D250C0"/>
    <w:rsid w:val="00DB2ED5"/>
    <w:rsid w:val="00DF1BE9"/>
    <w:rsid w:val="00E86307"/>
    <w:rsid w:val="00ED1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02680"/>
  <w15:chartTrackingRefBased/>
  <w15:docId w15:val="{096FB2B7-A93C-984D-A5B5-9AFAA28ABB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F4B6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59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1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6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5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983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1079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135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608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4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8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0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4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1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7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671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888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8259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189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7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8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8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61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875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96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487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571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1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Kwo18</b:Tag>
    <b:SourceType>JournalArticle</b:SourceType>
    <b:Guid>{D7FE1DD4-B9E3-8144-888E-CC11FFB9470A}</b:Guid>
    <b:Author>
      <b:Author>
        <b:NameList>
          <b:Person>
            <b:Last>Kwon</b:Last>
            <b:First>Chang-kyu</b:First>
          </b:Person>
        </b:NameList>
      </b:Author>
    </b:Author>
    <b:Title>Career Development of People With Disabilities: Self-Determination as a Skill Set or a Mind-Set?</b:Title>
    <b:Year>2018</b:Year>
    <b:JournalName>https://journals.sagepub.com/doi/10.1177/1045159518817736</b:JournalName>
    <b:Volume>30</b:Volume>
    <b:Issue>2</b:Issue>
    <b:RefOrder>2</b:RefOrder>
  </b:Source>
  <b:Source>
    <b:Tag>Usa08</b:Tag>
    <b:SourceType>Book</b:SourceType>
    <b:Guid>{2E3C4D42-946E-114C-8F42-85D32F93CF64}</b:Guid>
    <b:Title>A GUIDE TO THE PROJECT MANAGEMENT BODY OF KNOWLEDGE</b:Title>
    <b:Year>2008</b:Year>
    <b:Author>
      <b:Author>
        <b:NameList>
          <b:Person>
            <b:Last>lee</b:Last>
            <b:First>Usa</b:First>
          </b:Person>
        </b:NameList>
      </b:Author>
    </b:Author>
    <b:City>14 Campus Boulevard Newtown Square, Pennsylvania 19073-3299 USA.</b:City>
    <b:Publisher>Management</b:Publisher>
    <b:RefOrder>4</b:RefOrder>
  </b:Source>
  <b:Source>
    <b:Tag>DRD17</b:Tag>
    <b:SourceType>JournalArticle</b:SourceType>
    <b:Guid>{641FBEAB-4044-E24E-9A75-7418EC82FB9A}</b:Guid>
    <b:Author>
      <b:Author>
        <b:NameList>
          <b:Person>
            <b:Last>DR.D.BALAKIRISHNAN</b:Last>
          </b:Person>
        </b:NameList>
      </b:Author>
    </b:Author>
    <b:Title>EMPLOYABILITY SKILLS FOR JOB SEEKERS</b:Title>
    <b:City>India</b:City>
    <b:Publisher>International Journal of Research Publications in Engineering and Technology [IJRPET]</b:Publisher>
    <b:Year>May -2017</b:Year>
    <b:JournalName>International Journal of Research Publications in Engineering and Technology [IJRPET]</b:JournalName>
    <b:Volume>3</b:Volume>
    <b:Issue>5</b:Issue>
    <b:RefOrder>3</b:RefOrder>
  </b:Source>
  <b:Source>
    <b:Tag>Dub17</b:Tag>
    <b:SourceType>Book</b:SourceType>
    <b:Guid>{9740C44A-222A-E040-99FA-A4874276C6CD}</b:Guid>
    <b:Author>
      <b:Author>
        <b:NameList>
          <b:Person>
            <b:Last>Dubrin</b:Last>
            <b:First>Andrew</b:First>
            <b:Middle>J</b:Middle>
          </b:Person>
        </b:NameList>
      </b:Author>
    </b:Author>
    <b:Title>Human relations for career and personal success : concepts, applications, and skills</b:Title>
    <b:Year>2017</b:Year>
    <b:City>Boston Pearson</b:City>
    <b:RefOrder>1</b:RefOrder>
  </b:Source>
</b:Sources>
</file>

<file path=customXml/itemProps1.xml><?xml version="1.0" encoding="utf-8"?>
<ds:datastoreItem xmlns:ds="http://schemas.openxmlformats.org/officeDocument/2006/customXml" ds:itemID="{FDA51ACF-30BE-214C-AFCD-E678AEDF69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286</Words>
  <Characters>1632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Cretu (2112907)</dc:creator>
  <cp:keywords/>
  <dc:description/>
  <cp:lastModifiedBy>Diana Cretu (2112907)</cp:lastModifiedBy>
  <cp:revision>31</cp:revision>
  <dcterms:created xsi:type="dcterms:W3CDTF">2022-01-05T21:03:00Z</dcterms:created>
  <dcterms:modified xsi:type="dcterms:W3CDTF">2022-01-06T14:54:00Z</dcterms:modified>
</cp:coreProperties>
</file>