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9E5417" w14:textId="5294840B" w:rsidR="001D15EC" w:rsidRPr="00D2049F" w:rsidRDefault="001D15EC" w:rsidP="001D15EC">
      <w:pPr>
        <w:rPr>
          <w:rFonts w:ascii="Arial" w:hAnsi="Arial" w:cs="Arial"/>
          <w:u w:val="single"/>
        </w:rPr>
      </w:pPr>
      <w:r w:rsidRPr="00D2049F">
        <w:rPr>
          <w:rFonts w:ascii="Arial" w:hAnsi="Arial" w:cs="Arial"/>
          <w:u w:val="single"/>
        </w:rPr>
        <w:t>Design a person-centred service for vulnerable children.  Include a critical evaluation of different types of person-centred planning</w:t>
      </w:r>
    </w:p>
    <w:p w14:paraId="543C237E" w14:textId="341F7457" w:rsidR="005F51B2" w:rsidRPr="00D2049F" w:rsidRDefault="005F51B2" w:rsidP="005F51B2">
      <w:pPr>
        <w:rPr>
          <w:rFonts w:ascii="Arial" w:hAnsi="Arial" w:cs="Arial"/>
          <w:u w:val="single"/>
        </w:rPr>
      </w:pPr>
    </w:p>
    <w:p w14:paraId="75373C32" w14:textId="10590EF9" w:rsidR="00A4061C" w:rsidRPr="00D2049F" w:rsidRDefault="00F9688F" w:rsidP="00EE6860">
      <w:pPr>
        <w:spacing w:line="360" w:lineRule="auto"/>
        <w:rPr>
          <w:rFonts w:ascii="Arial" w:hAnsi="Arial" w:cs="Arial"/>
          <w:color w:val="000000" w:themeColor="text1"/>
        </w:rPr>
      </w:pPr>
      <w:r w:rsidRPr="00D2049F">
        <w:rPr>
          <w:rFonts w:ascii="Arial" w:hAnsi="Arial" w:cs="Arial"/>
        </w:rPr>
        <w:t xml:space="preserve">Throughout this essay the author will critically evaluate a range of person-centred </w:t>
      </w:r>
      <w:r w:rsidR="00680D9D" w:rsidRPr="00D2049F">
        <w:rPr>
          <w:rFonts w:ascii="Arial" w:hAnsi="Arial" w:cs="Arial"/>
        </w:rPr>
        <w:t>plans</w:t>
      </w:r>
      <w:r w:rsidR="00F45238" w:rsidRPr="00D2049F">
        <w:rPr>
          <w:rFonts w:ascii="Arial" w:hAnsi="Arial" w:cs="Arial"/>
        </w:rPr>
        <w:t xml:space="preserve"> </w:t>
      </w:r>
      <w:r w:rsidRPr="00D2049F">
        <w:rPr>
          <w:rFonts w:ascii="Arial" w:hAnsi="Arial" w:cs="Arial"/>
        </w:rPr>
        <w:t>(PCP)</w:t>
      </w:r>
      <w:r w:rsidR="00680D9D" w:rsidRPr="00D2049F">
        <w:rPr>
          <w:rFonts w:ascii="Arial" w:hAnsi="Arial" w:cs="Arial"/>
        </w:rPr>
        <w:t xml:space="preserve"> or</w:t>
      </w:r>
      <w:r w:rsidRPr="00D2049F">
        <w:rPr>
          <w:rFonts w:ascii="Arial" w:hAnsi="Arial" w:cs="Arial"/>
        </w:rPr>
        <w:t xml:space="preserve"> approaches, including the ideology of PCP</w:t>
      </w:r>
      <w:r w:rsidR="00E556FC" w:rsidRPr="00D2049F">
        <w:rPr>
          <w:rFonts w:ascii="Arial" w:hAnsi="Arial" w:cs="Arial"/>
        </w:rPr>
        <w:t xml:space="preserve"> and relevant policy and legislations. Th</w:t>
      </w:r>
      <w:r w:rsidR="001249BC" w:rsidRPr="00D2049F">
        <w:rPr>
          <w:rFonts w:ascii="Arial" w:hAnsi="Arial" w:cs="Arial"/>
        </w:rPr>
        <w:t>is</w:t>
      </w:r>
      <w:r w:rsidR="00E556FC" w:rsidRPr="00D2049F">
        <w:rPr>
          <w:rFonts w:ascii="Arial" w:hAnsi="Arial" w:cs="Arial"/>
        </w:rPr>
        <w:t xml:space="preserve"> service</w:t>
      </w:r>
      <w:r w:rsidR="001249BC" w:rsidRPr="00D2049F">
        <w:rPr>
          <w:rFonts w:ascii="Arial" w:hAnsi="Arial" w:cs="Arial"/>
        </w:rPr>
        <w:t xml:space="preserve"> which is called Literacy and Dads (LAD)</w:t>
      </w:r>
      <w:r w:rsidR="00E556FC" w:rsidRPr="00D2049F">
        <w:rPr>
          <w:rFonts w:ascii="Arial" w:hAnsi="Arial" w:cs="Arial"/>
        </w:rPr>
        <w:t xml:space="preserve"> targets children whose Dads are in prison </w:t>
      </w:r>
      <w:r w:rsidR="004F76C1" w:rsidRPr="00D2049F">
        <w:rPr>
          <w:rFonts w:ascii="Arial" w:hAnsi="Arial" w:cs="Arial"/>
        </w:rPr>
        <w:t>and aims to provide opportunities for the Dad and child to bond by completing the child’s homework during visiting hours.</w:t>
      </w:r>
      <w:r w:rsidR="009A59D4" w:rsidRPr="00D2049F">
        <w:rPr>
          <w:rFonts w:ascii="Arial" w:hAnsi="Arial" w:cs="Arial"/>
        </w:rPr>
        <w:t xml:space="preserve"> </w:t>
      </w:r>
      <w:r w:rsidR="009A59D4" w:rsidRPr="00D2049F">
        <w:rPr>
          <w:rFonts w:ascii="Arial" w:hAnsi="Arial" w:cs="Arial"/>
          <w:color w:val="000000" w:themeColor="text1"/>
        </w:rPr>
        <w:t>Previously it has been said that children succe</w:t>
      </w:r>
      <w:bookmarkStart w:id="0" w:name="_GoBack"/>
      <w:bookmarkEnd w:id="0"/>
      <w:r w:rsidR="009A59D4" w:rsidRPr="00D2049F">
        <w:rPr>
          <w:rFonts w:ascii="Arial" w:hAnsi="Arial" w:cs="Arial"/>
          <w:color w:val="000000" w:themeColor="text1"/>
        </w:rPr>
        <w:t xml:space="preserve">ed in school when they have parents that are involved with their education (Nutbrown et al, 2017). </w:t>
      </w:r>
      <w:r w:rsidR="004F76C1" w:rsidRPr="00D2049F">
        <w:rPr>
          <w:rFonts w:ascii="Arial" w:hAnsi="Arial" w:cs="Arial"/>
        </w:rPr>
        <w:t xml:space="preserve"> </w:t>
      </w:r>
      <w:r w:rsidR="0093213D" w:rsidRPr="00D2049F">
        <w:rPr>
          <w:rFonts w:ascii="Arial" w:hAnsi="Arial" w:cs="Arial"/>
        </w:rPr>
        <w:t>A</w:t>
      </w:r>
      <w:r w:rsidR="0093213D" w:rsidRPr="00D2049F">
        <w:rPr>
          <w:rFonts w:ascii="Arial" w:hAnsi="Arial" w:cs="Arial"/>
          <w:bCs/>
          <w:color w:val="000000" w:themeColor="text1"/>
        </w:rPr>
        <w:t xml:space="preserve">rticle 9 of the </w:t>
      </w:r>
      <w:r w:rsidR="00C62541">
        <w:rPr>
          <w:rFonts w:ascii="Arial" w:hAnsi="Arial" w:cs="Arial"/>
          <w:bCs/>
          <w:color w:val="000000" w:themeColor="text1"/>
        </w:rPr>
        <w:t>United Nation Convention on the Rights of the Child (</w:t>
      </w:r>
      <w:r w:rsidR="0093213D" w:rsidRPr="00D2049F">
        <w:rPr>
          <w:rFonts w:ascii="Arial" w:hAnsi="Arial" w:cs="Arial"/>
          <w:bCs/>
          <w:color w:val="000000" w:themeColor="text1"/>
        </w:rPr>
        <w:t>UNCRC</w:t>
      </w:r>
      <w:r w:rsidR="00C62541">
        <w:rPr>
          <w:rFonts w:ascii="Arial" w:hAnsi="Arial" w:cs="Arial"/>
          <w:bCs/>
          <w:color w:val="000000" w:themeColor="text1"/>
        </w:rPr>
        <w:t>)</w:t>
      </w:r>
      <w:r w:rsidR="0093213D" w:rsidRPr="00D2049F">
        <w:rPr>
          <w:rFonts w:ascii="Arial" w:hAnsi="Arial" w:cs="Arial"/>
          <w:bCs/>
          <w:color w:val="000000" w:themeColor="text1"/>
        </w:rPr>
        <w:t xml:space="preserve">; </w:t>
      </w:r>
      <w:r w:rsidR="0093213D" w:rsidRPr="00D2049F">
        <w:rPr>
          <w:rFonts w:ascii="Arial" w:hAnsi="Arial" w:cs="Arial"/>
          <w:color w:val="000000" w:themeColor="text1"/>
        </w:rPr>
        <w:t xml:space="preserve">separation from parents, explains that children should not be forced to be separated from either parent </w:t>
      </w:r>
      <w:r w:rsidR="004435CB" w:rsidRPr="00D2049F">
        <w:rPr>
          <w:rFonts w:ascii="Arial" w:hAnsi="Arial" w:cs="Arial"/>
          <w:color w:val="000000" w:themeColor="text1"/>
        </w:rPr>
        <w:t>unless it is unsafe for them to stay in contact with them</w:t>
      </w:r>
      <w:r w:rsidR="008A65A5">
        <w:rPr>
          <w:rFonts w:ascii="Arial" w:hAnsi="Arial" w:cs="Arial"/>
          <w:color w:val="000000" w:themeColor="text1"/>
        </w:rPr>
        <w:t xml:space="preserve"> </w:t>
      </w:r>
      <w:r w:rsidR="004435CB" w:rsidRPr="00D2049F">
        <w:rPr>
          <w:rFonts w:ascii="Arial" w:hAnsi="Arial" w:cs="Arial"/>
          <w:color w:val="000000" w:themeColor="text1"/>
        </w:rPr>
        <w:t>(</w:t>
      </w:r>
      <w:proofErr w:type="spellStart"/>
      <w:r w:rsidR="004435CB" w:rsidRPr="00D2049F">
        <w:rPr>
          <w:rFonts w:ascii="Arial" w:hAnsi="Arial" w:cs="Arial"/>
          <w:color w:val="000000" w:themeColor="text1"/>
        </w:rPr>
        <w:t>Unicef</w:t>
      </w:r>
      <w:proofErr w:type="spellEnd"/>
      <w:r w:rsidR="004435CB" w:rsidRPr="00D2049F">
        <w:rPr>
          <w:rFonts w:ascii="Arial" w:hAnsi="Arial" w:cs="Arial"/>
          <w:color w:val="000000" w:themeColor="text1"/>
        </w:rPr>
        <w:t xml:space="preserve">, no date). </w:t>
      </w:r>
      <w:r w:rsidR="004F76C1" w:rsidRPr="00D2049F">
        <w:rPr>
          <w:rFonts w:ascii="Arial" w:hAnsi="Arial" w:cs="Arial"/>
        </w:rPr>
        <w:t>By using the fact that they will be helping their child, it will encourage Dads to take part</w:t>
      </w:r>
      <w:r w:rsidR="00680D9D" w:rsidRPr="00D2049F">
        <w:rPr>
          <w:rFonts w:ascii="Arial" w:hAnsi="Arial" w:cs="Arial"/>
        </w:rPr>
        <w:t xml:space="preserve"> in an educational programme. Within this</w:t>
      </w:r>
      <w:r w:rsidR="00BC3049" w:rsidRPr="00D2049F">
        <w:rPr>
          <w:rFonts w:ascii="Arial" w:hAnsi="Arial" w:cs="Arial"/>
        </w:rPr>
        <w:t xml:space="preserve"> essay</w:t>
      </w:r>
      <w:r w:rsidR="00680D9D" w:rsidRPr="00D2049F">
        <w:rPr>
          <w:rFonts w:ascii="Arial" w:hAnsi="Arial" w:cs="Arial"/>
        </w:rPr>
        <w:t xml:space="preserve">, the author </w:t>
      </w:r>
      <w:r w:rsidR="00E556FC" w:rsidRPr="00D2049F">
        <w:rPr>
          <w:rFonts w:ascii="Arial" w:hAnsi="Arial" w:cs="Arial"/>
        </w:rPr>
        <w:t xml:space="preserve">explains </w:t>
      </w:r>
      <w:r w:rsidR="005E7A02" w:rsidRPr="00D2049F">
        <w:rPr>
          <w:rFonts w:ascii="Arial" w:hAnsi="Arial" w:cs="Arial"/>
        </w:rPr>
        <w:t>how</w:t>
      </w:r>
      <w:r w:rsidR="00E556FC" w:rsidRPr="00D2049F">
        <w:rPr>
          <w:rFonts w:ascii="Arial" w:hAnsi="Arial" w:cs="Arial"/>
        </w:rPr>
        <w:t xml:space="preserve"> a person-</w:t>
      </w:r>
      <w:r w:rsidR="00E556FC" w:rsidRPr="00D2049F">
        <w:rPr>
          <w:rFonts w:ascii="Arial" w:hAnsi="Arial" w:cs="Arial"/>
          <w:color w:val="000000" w:themeColor="text1"/>
        </w:rPr>
        <w:t xml:space="preserve">centred approach will encourage social inclusion. </w:t>
      </w:r>
      <w:r w:rsidR="004C634B" w:rsidRPr="00D2049F">
        <w:rPr>
          <w:rFonts w:ascii="Arial" w:hAnsi="Arial" w:cs="Arial"/>
          <w:color w:val="000000" w:themeColor="text1"/>
        </w:rPr>
        <w:t xml:space="preserve"> </w:t>
      </w:r>
      <w:r w:rsidR="00680D9D" w:rsidRPr="00D2049F">
        <w:rPr>
          <w:rFonts w:ascii="Arial" w:hAnsi="Arial" w:cs="Arial"/>
          <w:color w:val="000000" w:themeColor="text1"/>
        </w:rPr>
        <w:t xml:space="preserve">PCP is an approach many agencies use to assist individuals in planning their future </w:t>
      </w:r>
      <w:r w:rsidR="00BC3049" w:rsidRPr="00D2049F">
        <w:rPr>
          <w:rFonts w:ascii="Arial" w:hAnsi="Arial" w:cs="Arial"/>
          <w:color w:val="000000" w:themeColor="text1"/>
        </w:rPr>
        <w:t>(</w:t>
      </w:r>
      <w:r w:rsidR="00680D9D" w:rsidRPr="00D2049F">
        <w:rPr>
          <w:rFonts w:ascii="Arial" w:hAnsi="Arial" w:cs="Arial"/>
          <w:color w:val="000000" w:themeColor="text1"/>
        </w:rPr>
        <w:t xml:space="preserve">O’Brien and O’Brien, 2002). Whilst it is not restricted to, many of the individuals that benefit from a PCP </w:t>
      </w:r>
      <w:r w:rsidR="00BC3049" w:rsidRPr="00D2049F">
        <w:rPr>
          <w:rFonts w:ascii="Arial" w:hAnsi="Arial" w:cs="Arial"/>
          <w:color w:val="000000" w:themeColor="text1"/>
        </w:rPr>
        <w:t xml:space="preserve">approach </w:t>
      </w:r>
      <w:r w:rsidR="00680D9D" w:rsidRPr="00D2049F">
        <w:rPr>
          <w:rFonts w:ascii="Arial" w:hAnsi="Arial" w:cs="Arial"/>
          <w:color w:val="000000" w:themeColor="text1"/>
        </w:rPr>
        <w:t xml:space="preserve">are vulnerable, some </w:t>
      </w:r>
      <w:r w:rsidR="0058636D">
        <w:rPr>
          <w:rFonts w:ascii="Arial" w:hAnsi="Arial" w:cs="Arial"/>
          <w:color w:val="000000" w:themeColor="text1"/>
        </w:rPr>
        <w:t xml:space="preserve">may </w:t>
      </w:r>
      <w:r w:rsidR="00680D9D" w:rsidRPr="00D2049F">
        <w:rPr>
          <w:rFonts w:ascii="Arial" w:hAnsi="Arial" w:cs="Arial"/>
          <w:color w:val="000000" w:themeColor="text1"/>
        </w:rPr>
        <w:t xml:space="preserve">have disabilities, additional learning needs </w:t>
      </w:r>
      <w:r w:rsidR="0058636D">
        <w:rPr>
          <w:rFonts w:ascii="Arial" w:hAnsi="Arial" w:cs="Arial"/>
          <w:color w:val="000000" w:themeColor="text1"/>
        </w:rPr>
        <w:t xml:space="preserve">or </w:t>
      </w:r>
      <w:r w:rsidR="008A65A5">
        <w:rPr>
          <w:rFonts w:ascii="Arial" w:hAnsi="Arial" w:cs="Arial"/>
          <w:color w:val="000000" w:themeColor="text1"/>
        </w:rPr>
        <w:t>are</w:t>
      </w:r>
      <w:r w:rsidR="00680D9D" w:rsidRPr="00D2049F">
        <w:rPr>
          <w:rFonts w:ascii="Arial" w:hAnsi="Arial" w:cs="Arial"/>
          <w:color w:val="000000" w:themeColor="text1"/>
        </w:rPr>
        <w:t xml:space="preserve"> looked after children. </w:t>
      </w:r>
      <w:r w:rsidR="00D029D6" w:rsidRPr="00D2049F">
        <w:rPr>
          <w:rFonts w:ascii="Arial" w:hAnsi="Arial" w:cs="Arial"/>
          <w:color w:val="000000" w:themeColor="text1"/>
        </w:rPr>
        <w:t xml:space="preserve">The ultimate goal of PCP is to ensure every individual has support in achieving their goals and aspirations, using the support from multi-agency services.  </w:t>
      </w:r>
      <w:r w:rsidR="00DB7227" w:rsidRPr="00D2049F">
        <w:rPr>
          <w:rFonts w:ascii="Arial" w:hAnsi="Arial" w:cs="Arial"/>
          <w:color w:val="000000" w:themeColor="text1"/>
        </w:rPr>
        <w:t>It has been said</w:t>
      </w:r>
      <w:r w:rsidR="009256CC" w:rsidRPr="00D2049F">
        <w:rPr>
          <w:rFonts w:ascii="Arial" w:hAnsi="Arial" w:cs="Arial"/>
          <w:color w:val="000000" w:themeColor="text1"/>
        </w:rPr>
        <w:t xml:space="preserve"> that using PCP improves</w:t>
      </w:r>
      <w:r w:rsidR="00DB7227" w:rsidRPr="00D2049F">
        <w:rPr>
          <w:rFonts w:ascii="Arial" w:hAnsi="Arial" w:cs="Arial"/>
          <w:color w:val="000000" w:themeColor="text1"/>
        </w:rPr>
        <w:t xml:space="preserve"> </w:t>
      </w:r>
      <w:r w:rsidR="001249BC" w:rsidRPr="00D2049F">
        <w:rPr>
          <w:rFonts w:ascii="Arial" w:hAnsi="Arial" w:cs="Arial"/>
          <w:color w:val="000000" w:themeColor="text1"/>
        </w:rPr>
        <w:t>individual’s</w:t>
      </w:r>
      <w:r w:rsidR="009256CC" w:rsidRPr="00D2049F">
        <w:rPr>
          <w:rFonts w:ascii="Arial" w:hAnsi="Arial" w:cs="Arial"/>
          <w:color w:val="000000" w:themeColor="text1"/>
        </w:rPr>
        <w:t xml:space="preserve"> life conditions</w:t>
      </w:r>
      <w:r w:rsidR="001249BC" w:rsidRPr="00D2049F">
        <w:rPr>
          <w:rFonts w:ascii="Arial" w:hAnsi="Arial" w:cs="Arial"/>
          <w:color w:val="000000" w:themeColor="text1"/>
        </w:rPr>
        <w:t xml:space="preserve">, reflected in Mount’s idea that </w:t>
      </w:r>
      <w:r w:rsidR="00DB7227" w:rsidRPr="00D2049F">
        <w:rPr>
          <w:rFonts w:ascii="Arial" w:hAnsi="Arial" w:cs="Arial"/>
          <w:color w:val="000000" w:themeColor="text1"/>
        </w:rPr>
        <w:t>‘PCP is a process to enable people to get the life they want and to make their contribution to the community’ (Mount cited in O’Brien and O’Brien, 2002, p353).</w:t>
      </w:r>
      <w:r w:rsidR="00952D9C" w:rsidRPr="00D2049F">
        <w:rPr>
          <w:rFonts w:ascii="Arial" w:hAnsi="Arial" w:cs="Arial"/>
          <w:color w:val="000000" w:themeColor="text1"/>
        </w:rPr>
        <w:t xml:space="preserve"> According to Hughes</w:t>
      </w:r>
      <w:r w:rsidR="008A65A5">
        <w:rPr>
          <w:rFonts w:ascii="Arial" w:hAnsi="Arial" w:cs="Arial"/>
          <w:color w:val="000000" w:themeColor="text1"/>
        </w:rPr>
        <w:t xml:space="preserve">, </w:t>
      </w:r>
      <w:r w:rsidR="00952D9C" w:rsidRPr="00D2049F">
        <w:rPr>
          <w:rFonts w:ascii="Arial" w:hAnsi="Arial" w:cs="Arial"/>
          <w:color w:val="000000" w:themeColor="text1"/>
        </w:rPr>
        <w:t xml:space="preserve">PCP originated from the concept of self-determination, which is ‘the use of one’s own values to freely exert control over decision making and future goals’ (Smith, Morgan, &amp; Davidson, 2005 cited in Hughes, no date, p2-3). </w:t>
      </w:r>
      <w:r w:rsidR="00244CD4" w:rsidRPr="00D2049F">
        <w:rPr>
          <w:rFonts w:ascii="Arial" w:hAnsi="Arial" w:cs="Arial"/>
          <w:color w:val="000000" w:themeColor="text1"/>
        </w:rPr>
        <w:t xml:space="preserve">One research paper previously investigated </w:t>
      </w:r>
      <w:r w:rsidR="005D640C" w:rsidRPr="00D2049F">
        <w:rPr>
          <w:rFonts w:ascii="Arial" w:hAnsi="Arial" w:cs="Arial"/>
          <w:color w:val="000000" w:themeColor="text1"/>
        </w:rPr>
        <w:t xml:space="preserve">the importance </w:t>
      </w:r>
      <w:r w:rsidR="00EE6860" w:rsidRPr="00D2049F">
        <w:rPr>
          <w:rFonts w:ascii="Arial" w:hAnsi="Arial" w:cs="Arial"/>
          <w:color w:val="000000" w:themeColor="text1"/>
        </w:rPr>
        <w:t>of a good relationship between children and their father.  Although it is not always possible due to difficult circumstances, it is important that there is always someone available for support</w:t>
      </w:r>
      <w:r w:rsidR="009C0DEF">
        <w:rPr>
          <w:rFonts w:ascii="Arial" w:hAnsi="Arial" w:cs="Arial"/>
          <w:color w:val="000000" w:themeColor="text1"/>
        </w:rPr>
        <w:t xml:space="preserve">, </w:t>
      </w:r>
      <w:r w:rsidR="00A4061C" w:rsidRPr="00D2049F">
        <w:rPr>
          <w:rFonts w:ascii="Arial" w:hAnsi="Arial" w:cs="Arial"/>
          <w:color w:val="000000" w:themeColor="text1"/>
        </w:rPr>
        <w:t xml:space="preserve">not only for the child’s wellbeing but </w:t>
      </w:r>
      <w:r w:rsidR="009C0DEF">
        <w:rPr>
          <w:rFonts w:ascii="Arial" w:hAnsi="Arial" w:cs="Arial"/>
          <w:color w:val="000000" w:themeColor="text1"/>
        </w:rPr>
        <w:t xml:space="preserve">for social purposes </w:t>
      </w:r>
      <w:r w:rsidR="00A4061C" w:rsidRPr="00D2049F">
        <w:rPr>
          <w:rFonts w:ascii="Arial" w:hAnsi="Arial" w:cs="Arial"/>
          <w:color w:val="000000" w:themeColor="text1"/>
        </w:rPr>
        <w:t>too.</w:t>
      </w:r>
      <w:r w:rsidR="00A4061C" w:rsidRPr="00D2049F">
        <w:rPr>
          <w:rFonts w:ascii="Arial" w:hAnsi="Arial" w:cs="Arial"/>
          <w:iCs/>
          <w:color w:val="000000" w:themeColor="text1"/>
        </w:rPr>
        <w:t xml:space="preserve"> </w:t>
      </w:r>
      <w:r w:rsidR="00A4061C" w:rsidRPr="00D2049F">
        <w:rPr>
          <w:rFonts w:ascii="Arial" w:hAnsi="Arial" w:cs="Arial"/>
          <w:color w:val="000000" w:themeColor="text1"/>
        </w:rPr>
        <w:t>It states, 'children develop better friendships, more empathy, higher self-esteem, better life satisfaction and higher educational achievement' (Layard and Dunn, 2009, p18).</w:t>
      </w:r>
      <w:r w:rsidR="00EE6860" w:rsidRPr="00D2049F">
        <w:rPr>
          <w:rFonts w:ascii="Arial" w:hAnsi="Arial" w:cs="Arial"/>
          <w:color w:val="000000" w:themeColor="text1"/>
        </w:rPr>
        <w:t xml:space="preserve"> Research reflects that children that have a strained or no relationship with their father also struggle to control their emotions and are angry and aggressive, and with an incarcerated </w:t>
      </w:r>
      <w:r w:rsidR="00EE6860" w:rsidRPr="00D2049F">
        <w:rPr>
          <w:rFonts w:ascii="Arial" w:hAnsi="Arial" w:cs="Arial"/>
          <w:color w:val="000000" w:themeColor="text1"/>
        </w:rPr>
        <w:lastRenderedPageBreak/>
        <w:t xml:space="preserve">parent they are three times more likely to suffer mental health issues </w:t>
      </w:r>
      <w:r w:rsidR="00A4061C" w:rsidRPr="00D2049F">
        <w:rPr>
          <w:rFonts w:ascii="Arial" w:hAnsi="Arial" w:cs="Arial"/>
          <w:color w:val="000000" w:themeColor="text1"/>
        </w:rPr>
        <w:t xml:space="preserve">(Murray and Farrington, 2008). </w:t>
      </w:r>
    </w:p>
    <w:p w14:paraId="5ACAD9E8" w14:textId="77777777" w:rsidR="00631FA6" w:rsidRPr="00D2049F" w:rsidRDefault="00631FA6" w:rsidP="005F51B2">
      <w:pPr>
        <w:rPr>
          <w:rFonts w:ascii="Arial" w:hAnsi="Arial" w:cs="Arial"/>
        </w:rPr>
      </w:pPr>
    </w:p>
    <w:p w14:paraId="4A0522F8" w14:textId="2D4F0D4B" w:rsidR="008915F0" w:rsidRPr="00D2049F" w:rsidRDefault="001249BC" w:rsidP="00377432">
      <w:pPr>
        <w:spacing w:line="360" w:lineRule="auto"/>
        <w:rPr>
          <w:rFonts w:ascii="Arial" w:hAnsi="Arial" w:cs="Arial"/>
          <w:color w:val="000000" w:themeColor="text1"/>
        </w:rPr>
      </w:pPr>
      <w:r w:rsidRPr="00D2049F">
        <w:rPr>
          <w:rFonts w:ascii="Arial" w:hAnsi="Arial" w:cs="Arial"/>
        </w:rPr>
        <w:t>As a service adopting the principles of a PCP approach</w:t>
      </w:r>
      <w:r w:rsidR="00631FA6" w:rsidRPr="00D2049F">
        <w:rPr>
          <w:rFonts w:ascii="Arial" w:hAnsi="Arial" w:cs="Arial"/>
        </w:rPr>
        <w:t xml:space="preserve"> </w:t>
      </w:r>
      <w:r w:rsidRPr="00D2049F">
        <w:rPr>
          <w:rFonts w:ascii="Arial" w:hAnsi="Arial" w:cs="Arial"/>
        </w:rPr>
        <w:t>the initial point of contact between the service and service user should be the point</w:t>
      </w:r>
      <w:r w:rsidR="00582DAB">
        <w:rPr>
          <w:rFonts w:ascii="Arial" w:hAnsi="Arial" w:cs="Arial"/>
        </w:rPr>
        <w:t xml:space="preserve"> that</w:t>
      </w:r>
      <w:r w:rsidRPr="00D2049F">
        <w:rPr>
          <w:rFonts w:ascii="Arial" w:hAnsi="Arial" w:cs="Arial"/>
        </w:rPr>
        <w:t xml:space="preserve"> they create the individual </w:t>
      </w:r>
      <w:r w:rsidR="00582DAB">
        <w:rPr>
          <w:rFonts w:ascii="Arial" w:hAnsi="Arial" w:cs="Arial"/>
        </w:rPr>
        <w:t>PCP</w:t>
      </w:r>
      <w:r w:rsidRPr="00D2049F">
        <w:rPr>
          <w:rFonts w:ascii="Arial" w:hAnsi="Arial" w:cs="Arial"/>
        </w:rPr>
        <w:t xml:space="preserve">.  </w:t>
      </w:r>
      <w:r w:rsidR="004B1200" w:rsidRPr="00D2049F">
        <w:rPr>
          <w:rFonts w:ascii="Arial" w:hAnsi="Arial" w:cs="Arial"/>
          <w:color w:val="000000" w:themeColor="text1"/>
        </w:rPr>
        <w:t>One-page</w:t>
      </w:r>
      <w:r w:rsidR="002A6F67" w:rsidRPr="00D2049F">
        <w:rPr>
          <w:rFonts w:ascii="Arial" w:hAnsi="Arial" w:cs="Arial"/>
          <w:color w:val="000000" w:themeColor="text1"/>
        </w:rPr>
        <w:t xml:space="preserve"> profiles are typically the first stage of any personalised services, and Sanderson believes a service is unable to deliver personalisation without knowing what it is important to a person (Sanderson, 2012). </w:t>
      </w:r>
      <w:r w:rsidRPr="00D2049F">
        <w:rPr>
          <w:rFonts w:ascii="Arial" w:hAnsi="Arial" w:cs="Arial"/>
        </w:rPr>
        <w:t xml:space="preserve"> Although LAD works with children</w:t>
      </w:r>
      <w:r w:rsidR="00B33CB8">
        <w:rPr>
          <w:rFonts w:ascii="Arial" w:hAnsi="Arial" w:cs="Arial"/>
        </w:rPr>
        <w:t xml:space="preserve"> individually</w:t>
      </w:r>
      <w:r w:rsidRPr="00D2049F">
        <w:rPr>
          <w:rFonts w:ascii="Arial" w:hAnsi="Arial" w:cs="Arial"/>
        </w:rPr>
        <w:t xml:space="preserve">, the initial contact would </w:t>
      </w:r>
      <w:r w:rsidR="00B33CB8">
        <w:rPr>
          <w:rFonts w:ascii="Arial" w:hAnsi="Arial" w:cs="Arial"/>
        </w:rPr>
        <w:t xml:space="preserve">always </w:t>
      </w:r>
      <w:r w:rsidRPr="00D2049F">
        <w:rPr>
          <w:rFonts w:ascii="Arial" w:hAnsi="Arial" w:cs="Arial"/>
        </w:rPr>
        <w:t xml:space="preserve">be an individual meeting had they opportunities to work with groups of </w:t>
      </w:r>
      <w:r w:rsidRPr="00D2049F">
        <w:rPr>
          <w:rFonts w:ascii="Arial" w:hAnsi="Arial" w:cs="Arial"/>
          <w:color w:val="000000" w:themeColor="text1"/>
        </w:rPr>
        <w:t>children at one time. Helen Sanderson Associates say Person Centred Plans ensure that everyone is valued and appreciated as an individual. There are a variety of approaches when considered PCP</w:t>
      </w:r>
      <w:r w:rsidR="00EA67A8" w:rsidRPr="00D2049F">
        <w:rPr>
          <w:rFonts w:ascii="Arial" w:hAnsi="Arial" w:cs="Arial"/>
          <w:color w:val="000000" w:themeColor="text1"/>
        </w:rPr>
        <w:t xml:space="preserve">; </w:t>
      </w:r>
      <w:r w:rsidR="004B1200" w:rsidRPr="00D2049F">
        <w:rPr>
          <w:rFonts w:ascii="Arial" w:hAnsi="Arial" w:cs="Arial"/>
          <w:color w:val="000000" w:themeColor="text1"/>
        </w:rPr>
        <w:t>one-page</w:t>
      </w:r>
      <w:r w:rsidR="00EA67A8" w:rsidRPr="00D2049F">
        <w:rPr>
          <w:rFonts w:ascii="Arial" w:hAnsi="Arial" w:cs="Arial"/>
          <w:color w:val="000000" w:themeColor="text1"/>
        </w:rPr>
        <w:t xml:space="preserve"> profiles, MAPS, and </w:t>
      </w:r>
      <w:r w:rsidR="00631FA6" w:rsidRPr="00D2049F">
        <w:rPr>
          <w:rFonts w:ascii="Arial" w:hAnsi="Arial" w:cs="Arial"/>
          <w:color w:val="000000" w:themeColor="text1"/>
        </w:rPr>
        <w:t>person-centred</w:t>
      </w:r>
      <w:r w:rsidR="00EA67A8" w:rsidRPr="00D2049F">
        <w:rPr>
          <w:rFonts w:ascii="Arial" w:hAnsi="Arial" w:cs="Arial"/>
          <w:color w:val="000000" w:themeColor="text1"/>
        </w:rPr>
        <w:t xml:space="preserve"> reviews</w:t>
      </w:r>
      <w:r w:rsidRPr="00D2049F">
        <w:rPr>
          <w:rFonts w:ascii="Arial" w:hAnsi="Arial" w:cs="Arial"/>
          <w:color w:val="000000" w:themeColor="text1"/>
        </w:rPr>
        <w:t>.</w:t>
      </w:r>
      <w:r w:rsidR="008A5D0F" w:rsidRPr="00D2049F">
        <w:rPr>
          <w:rFonts w:ascii="Arial" w:hAnsi="Arial" w:cs="Arial"/>
          <w:color w:val="000000" w:themeColor="text1"/>
        </w:rPr>
        <w:t xml:space="preserve"> </w:t>
      </w:r>
      <w:r w:rsidR="00631FA6" w:rsidRPr="00D2049F">
        <w:rPr>
          <w:rFonts w:ascii="Arial" w:hAnsi="Arial" w:cs="Arial"/>
          <w:color w:val="000000" w:themeColor="text1"/>
        </w:rPr>
        <w:t>Whatever</w:t>
      </w:r>
      <w:r w:rsidR="008915F0" w:rsidRPr="00D2049F">
        <w:rPr>
          <w:rFonts w:ascii="Arial" w:hAnsi="Arial" w:cs="Arial"/>
          <w:color w:val="000000" w:themeColor="text1"/>
        </w:rPr>
        <w:t xml:space="preserve"> PCP approach is adopted when working with children and young people, it needs to be a ‘live plan’ that continuously changes and is adapted and does not only </w:t>
      </w:r>
      <w:r w:rsidR="00B35A4A" w:rsidRPr="00D2049F">
        <w:rPr>
          <w:rFonts w:ascii="Arial" w:hAnsi="Arial" w:cs="Arial"/>
          <w:color w:val="000000" w:themeColor="text1"/>
        </w:rPr>
        <w:t>get looked at when the review is due. ‘</w:t>
      </w:r>
      <w:r w:rsidR="008915F0" w:rsidRPr="00D2049F">
        <w:rPr>
          <w:rFonts w:ascii="Arial" w:hAnsi="Arial" w:cs="Arial"/>
          <w:color w:val="000000" w:themeColor="text1"/>
        </w:rPr>
        <w:t>It needs to be constantly re-visited, so that teams can consider the progress they are making’ (Mount cited in O’Brien and O’Brien, 2002, p353).</w:t>
      </w:r>
      <w:r w:rsidR="00631FA6" w:rsidRPr="00D2049F">
        <w:rPr>
          <w:rFonts w:ascii="Arial" w:hAnsi="Arial" w:cs="Arial"/>
          <w:color w:val="000000" w:themeColor="text1"/>
        </w:rPr>
        <w:t xml:space="preserve"> Services that are part of the PCP approach with an individual need to ensure they are on track </w:t>
      </w:r>
      <w:r w:rsidR="004261C8" w:rsidRPr="00D2049F">
        <w:rPr>
          <w:rFonts w:ascii="Arial" w:hAnsi="Arial" w:cs="Arial"/>
          <w:color w:val="000000" w:themeColor="text1"/>
        </w:rPr>
        <w:t xml:space="preserve">and with regular visits they can ensure the progress and change things that are not working. </w:t>
      </w:r>
      <w:r w:rsidR="00631FA6" w:rsidRPr="00D2049F">
        <w:rPr>
          <w:rFonts w:ascii="Arial" w:hAnsi="Arial" w:cs="Arial"/>
          <w:color w:val="000000" w:themeColor="text1"/>
        </w:rPr>
        <w:t xml:space="preserve"> </w:t>
      </w:r>
    </w:p>
    <w:p w14:paraId="5C779598" w14:textId="72B2DD07" w:rsidR="00D03946" w:rsidRPr="00D2049F" w:rsidRDefault="00D03946" w:rsidP="00377432">
      <w:pPr>
        <w:spacing w:line="360" w:lineRule="auto"/>
        <w:rPr>
          <w:rFonts w:ascii="Arial" w:hAnsi="Arial" w:cs="Arial"/>
          <w:color w:val="000000" w:themeColor="text1"/>
        </w:rPr>
      </w:pPr>
    </w:p>
    <w:p w14:paraId="58E642E4" w14:textId="585F787F" w:rsidR="007C008C" w:rsidRPr="000C2260" w:rsidRDefault="004B1200" w:rsidP="007C008C">
      <w:pPr>
        <w:spacing w:line="360" w:lineRule="auto"/>
        <w:rPr>
          <w:rFonts w:ascii="Arial" w:hAnsi="Arial" w:cs="Arial"/>
          <w:color w:val="000000" w:themeColor="text1"/>
        </w:rPr>
      </w:pPr>
      <w:r w:rsidRPr="00D2049F">
        <w:rPr>
          <w:rFonts w:ascii="Arial" w:hAnsi="Arial" w:cs="Arial"/>
          <w:color w:val="000000" w:themeColor="text1"/>
        </w:rPr>
        <w:t>One-page</w:t>
      </w:r>
      <w:r w:rsidR="00D03946" w:rsidRPr="00D2049F">
        <w:rPr>
          <w:rFonts w:ascii="Arial" w:hAnsi="Arial" w:cs="Arial"/>
          <w:color w:val="000000" w:themeColor="text1"/>
        </w:rPr>
        <w:t xml:space="preserve"> profiles are a page of information about an individual. It usually consists of three sections, </w:t>
      </w:r>
      <w:r w:rsidR="002F0B52" w:rsidRPr="00D2049F">
        <w:rPr>
          <w:rFonts w:ascii="Arial" w:hAnsi="Arial" w:cs="Arial"/>
          <w:color w:val="000000" w:themeColor="text1"/>
        </w:rPr>
        <w:t>‘</w:t>
      </w:r>
      <w:r w:rsidR="00D03946" w:rsidRPr="00D2049F">
        <w:rPr>
          <w:rFonts w:ascii="Arial" w:hAnsi="Arial" w:cs="Arial"/>
          <w:color w:val="000000" w:themeColor="text1"/>
        </w:rPr>
        <w:t>an appreciation section about your qualities, what is important to you and what support and help you might need fr</w:t>
      </w:r>
      <w:r w:rsidR="002F0B52" w:rsidRPr="00D2049F">
        <w:rPr>
          <w:rFonts w:ascii="Arial" w:hAnsi="Arial" w:cs="Arial"/>
          <w:color w:val="000000" w:themeColor="text1"/>
        </w:rPr>
        <w:t>o</w:t>
      </w:r>
      <w:r w:rsidR="00D03946" w:rsidRPr="00D2049F">
        <w:rPr>
          <w:rFonts w:ascii="Arial" w:hAnsi="Arial" w:cs="Arial"/>
          <w:color w:val="000000" w:themeColor="text1"/>
        </w:rPr>
        <w:t xml:space="preserve">m others’ </w:t>
      </w:r>
      <w:r w:rsidR="002F0B52" w:rsidRPr="00D2049F">
        <w:rPr>
          <w:rFonts w:ascii="Arial" w:hAnsi="Arial" w:cs="Arial"/>
          <w:color w:val="000000" w:themeColor="text1"/>
        </w:rPr>
        <w:t>(Sanderson, 2012). A</w:t>
      </w:r>
      <w:r w:rsidR="00D03946" w:rsidRPr="00D2049F">
        <w:rPr>
          <w:rFonts w:ascii="Arial" w:hAnsi="Arial" w:cs="Arial"/>
          <w:color w:val="000000" w:themeColor="text1"/>
        </w:rPr>
        <w:t xml:space="preserve"> </w:t>
      </w:r>
      <w:r w:rsidRPr="00D2049F">
        <w:rPr>
          <w:rFonts w:ascii="Arial" w:hAnsi="Arial" w:cs="Arial"/>
          <w:color w:val="000000" w:themeColor="text1"/>
        </w:rPr>
        <w:t>one-page</w:t>
      </w:r>
      <w:r w:rsidR="00D03946" w:rsidRPr="00D2049F">
        <w:rPr>
          <w:rFonts w:ascii="Arial" w:hAnsi="Arial" w:cs="Arial"/>
          <w:color w:val="000000" w:themeColor="text1"/>
        </w:rPr>
        <w:t xml:space="preserve"> profile </w:t>
      </w:r>
      <w:r w:rsidR="002F0B52" w:rsidRPr="00D2049F">
        <w:rPr>
          <w:rFonts w:ascii="Arial" w:hAnsi="Arial" w:cs="Arial"/>
          <w:color w:val="000000" w:themeColor="text1"/>
        </w:rPr>
        <w:t>helps to recognise</w:t>
      </w:r>
      <w:r w:rsidR="00D03946" w:rsidRPr="00D2049F">
        <w:rPr>
          <w:rFonts w:ascii="Arial" w:hAnsi="Arial" w:cs="Arial"/>
          <w:color w:val="000000" w:themeColor="text1"/>
        </w:rPr>
        <w:t xml:space="preserve"> the differences between what is important to </w:t>
      </w:r>
      <w:r w:rsidR="002F0B52" w:rsidRPr="00D2049F">
        <w:rPr>
          <w:rFonts w:ascii="Arial" w:hAnsi="Arial" w:cs="Arial"/>
          <w:color w:val="000000" w:themeColor="text1"/>
        </w:rPr>
        <w:t xml:space="preserve">someone and what is important </w:t>
      </w:r>
      <w:r w:rsidR="00D03946" w:rsidRPr="00D2049F">
        <w:rPr>
          <w:rFonts w:ascii="Arial" w:hAnsi="Arial" w:cs="Arial"/>
          <w:color w:val="000000" w:themeColor="text1"/>
        </w:rPr>
        <w:t>for someone.</w:t>
      </w:r>
      <w:r w:rsidR="00C27CCD" w:rsidRPr="00D2049F">
        <w:rPr>
          <w:rFonts w:ascii="Arial" w:hAnsi="Arial" w:cs="Arial"/>
          <w:color w:val="000000" w:themeColor="text1"/>
        </w:rPr>
        <w:t xml:space="preserve"> Knowing these differences allows services to provide quality support to the individual. </w:t>
      </w:r>
      <w:r w:rsidR="00D03946" w:rsidRPr="00D2049F">
        <w:rPr>
          <w:rFonts w:ascii="Arial" w:hAnsi="Arial" w:cs="Arial"/>
          <w:color w:val="000000" w:themeColor="text1"/>
        </w:rPr>
        <w:t xml:space="preserve"> Historically health and social care services have</w:t>
      </w:r>
      <w:r w:rsidR="00C27CCD" w:rsidRPr="00D2049F">
        <w:rPr>
          <w:rFonts w:ascii="Arial" w:hAnsi="Arial" w:cs="Arial"/>
          <w:color w:val="000000" w:themeColor="text1"/>
        </w:rPr>
        <w:t xml:space="preserve"> placed</w:t>
      </w:r>
      <w:r w:rsidR="00D03946" w:rsidRPr="00D2049F">
        <w:rPr>
          <w:rFonts w:ascii="Arial" w:hAnsi="Arial" w:cs="Arial"/>
          <w:color w:val="000000" w:themeColor="text1"/>
        </w:rPr>
        <w:t xml:space="preserve"> emphasise on what is important for people focusing on keeping them safe and healthy, however, people are the experts in their own lives, </w:t>
      </w:r>
      <w:r w:rsidR="002A6F67" w:rsidRPr="00D2049F">
        <w:rPr>
          <w:rFonts w:ascii="Arial" w:hAnsi="Arial" w:cs="Arial"/>
          <w:color w:val="000000" w:themeColor="text1"/>
        </w:rPr>
        <w:t xml:space="preserve">so by listening and paying attention to what matters to the person enables the service to </w:t>
      </w:r>
      <w:r w:rsidR="00D03946" w:rsidRPr="00D2049F">
        <w:rPr>
          <w:rFonts w:ascii="Arial" w:hAnsi="Arial" w:cs="Arial"/>
          <w:color w:val="000000" w:themeColor="text1"/>
        </w:rPr>
        <w:t>deliver support in the content of how people want to live their lives</w:t>
      </w:r>
      <w:r w:rsidR="00576E01" w:rsidRPr="00D2049F">
        <w:rPr>
          <w:rFonts w:ascii="Arial" w:hAnsi="Arial" w:cs="Arial"/>
          <w:color w:val="000000" w:themeColor="text1"/>
        </w:rPr>
        <w:t xml:space="preserve"> (Sanderson, 2012). </w:t>
      </w:r>
      <w:r w:rsidR="00613ACB" w:rsidRPr="00D2049F">
        <w:rPr>
          <w:rFonts w:ascii="Arial" w:hAnsi="Arial" w:cs="Arial"/>
          <w:color w:val="000000" w:themeColor="text1"/>
        </w:rPr>
        <w:t>Although there are many benefits to a one page profile, and many different organisations us</w:t>
      </w:r>
      <w:r w:rsidR="007C008C" w:rsidRPr="00D2049F">
        <w:rPr>
          <w:rFonts w:ascii="Arial" w:hAnsi="Arial" w:cs="Arial"/>
          <w:color w:val="000000" w:themeColor="text1"/>
        </w:rPr>
        <w:t>e</w:t>
      </w:r>
      <w:r w:rsidR="00613ACB" w:rsidRPr="00D2049F">
        <w:rPr>
          <w:rFonts w:ascii="Arial" w:hAnsi="Arial" w:cs="Arial"/>
          <w:color w:val="000000" w:themeColor="text1"/>
        </w:rPr>
        <w:t xml:space="preserve"> them with children and young people as well as staff it has been said that the process is heavily led by the facilitator, which means that the </w:t>
      </w:r>
      <w:r w:rsidR="00CB0D9A" w:rsidRPr="00D2049F">
        <w:rPr>
          <w:rFonts w:ascii="Arial" w:hAnsi="Arial" w:cs="Arial"/>
          <w:color w:val="000000" w:themeColor="text1"/>
        </w:rPr>
        <w:t>professional</w:t>
      </w:r>
      <w:r w:rsidR="00613ACB" w:rsidRPr="00D2049F">
        <w:rPr>
          <w:rFonts w:ascii="Arial" w:hAnsi="Arial" w:cs="Arial"/>
          <w:color w:val="000000" w:themeColor="text1"/>
        </w:rPr>
        <w:t xml:space="preserve"> taking lead in that very meeting will have a different background to that of the professional </w:t>
      </w:r>
      <w:r w:rsidR="007C008C" w:rsidRPr="00D2049F">
        <w:rPr>
          <w:rFonts w:ascii="Arial" w:hAnsi="Arial" w:cs="Arial"/>
          <w:color w:val="000000" w:themeColor="text1"/>
        </w:rPr>
        <w:t>that may have led the first</w:t>
      </w:r>
      <w:r w:rsidR="00D840B9">
        <w:rPr>
          <w:rFonts w:ascii="Arial" w:hAnsi="Arial" w:cs="Arial"/>
          <w:color w:val="000000" w:themeColor="text1"/>
        </w:rPr>
        <w:t xml:space="preserve"> or will lead the next</w:t>
      </w:r>
      <w:r w:rsidR="007C008C" w:rsidRPr="00D2049F">
        <w:rPr>
          <w:rFonts w:ascii="Arial" w:hAnsi="Arial" w:cs="Arial"/>
          <w:color w:val="000000" w:themeColor="text1"/>
        </w:rPr>
        <w:t xml:space="preserve"> meeting. </w:t>
      </w:r>
      <w:proofErr w:type="spellStart"/>
      <w:r w:rsidR="007C008C" w:rsidRPr="00D2049F">
        <w:rPr>
          <w:rFonts w:ascii="Arial" w:hAnsi="Arial" w:cs="Arial"/>
          <w:color w:val="000000" w:themeColor="text1"/>
        </w:rPr>
        <w:t>Hagner</w:t>
      </w:r>
      <w:proofErr w:type="spellEnd"/>
      <w:r w:rsidR="007C008C" w:rsidRPr="00D2049F">
        <w:rPr>
          <w:rFonts w:ascii="Arial" w:hAnsi="Arial" w:cs="Arial"/>
          <w:color w:val="000000" w:themeColor="text1"/>
        </w:rPr>
        <w:t xml:space="preserve">, Helm &amp; Butterworth </w:t>
      </w:r>
      <w:r w:rsidR="00D840B9">
        <w:rPr>
          <w:rFonts w:ascii="Arial" w:hAnsi="Arial" w:cs="Arial"/>
          <w:color w:val="000000" w:themeColor="text1"/>
        </w:rPr>
        <w:t>agree with</w:t>
      </w:r>
      <w:r w:rsidR="007C008C" w:rsidRPr="00D2049F">
        <w:rPr>
          <w:rFonts w:ascii="Arial" w:hAnsi="Arial" w:cs="Arial"/>
          <w:color w:val="000000" w:themeColor="text1"/>
        </w:rPr>
        <w:t xml:space="preserve"> this and explained how the </w:t>
      </w:r>
      <w:r w:rsidR="007C008C" w:rsidRPr="00D2049F">
        <w:rPr>
          <w:rFonts w:ascii="Arial" w:hAnsi="Arial" w:cs="Arial"/>
          <w:iCs/>
          <w:color w:val="000000" w:themeColor="text1"/>
        </w:rPr>
        <w:t>p</w:t>
      </w:r>
      <w:r w:rsidR="007C008C" w:rsidRPr="007C008C">
        <w:rPr>
          <w:rFonts w:ascii="Arial" w:eastAsiaTheme="minorEastAsia" w:hAnsi="Arial" w:cs="Arial"/>
          <w:iCs/>
          <w:color w:val="000000" w:themeColor="text1"/>
        </w:rPr>
        <w:t xml:space="preserve">rocess </w:t>
      </w:r>
      <w:r w:rsidR="007C008C" w:rsidRPr="00D2049F">
        <w:rPr>
          <w:rFonts w:ascii="Arial" w:hAnsi="Arial" w:cs="Arial"/>
          <w:iCs/>
          <w:color w:val="000000" w:themeColor="text1"/>
        </w:rPr>
        <w:t>could be controlled</w:t>
      </w:r>
      <w:r w:rsidR="007C008C" w:rsidRPr="007C008C">
        <w:rPr>
          <w:rFonts w:ascii="Arial" w:eastAsiaTheme="minorEastAsia" w:hAnsi="Arial" w:cs="Arial"/>
          <w:iCs/>
          <w:color w:val="000000" w:themeColor="text1"/>
        </w:rPr>
        <w:t xml:space="preserve"> by </w:t>
      </w:r>
      <w:r w:rsidR="00D840B9">
        <w:rPr>
          <w:rFonts w:ascii="Arial" w:eastAsiaTheme="minorEastAsia" w:hAnsi="Arial" w:cs="Arial"/>
          <w:iCs/>
          <w:color w:val="000000" w:themeColor="text1"/>
        </w:rPr>
        <w:t xml:space="preserve">the </w:t>
      </w:r>
      <w:r w:rsidR="007C008C" w:rsidRPr="00D2049F">
        <w:rPr>
          <w:rFonts w:ascii="Arial" w:hAnsi="Arial" w:cs="Arial"/>
          <w:iCs/>
          <w:color w:val="000000" w:themeColor="text1"/>
        </w:rPr>
        <w:t xml:space="preserve">lead </w:t>
      </w:r>
      <w:r w:rsidR="00B35A4A" w:rsidRPr="00D2049F">
        <w:rPr>
          <w:rFonts w:ascii="Arial" w:hAnsi="Arial" w:cs="Arial"/>
          <w:iCs/>
          <w:color w:val="000000" w:themeColor="text1"/>
        </w:rPr>
        <w:t>professional’s</w:t>
      </w:r>
      <w:r w:rsidR="007C008C" w:rsidRPr="007C008C">
        <w:rPr>
          <w:rFonts w:ascii="Arial" w:eastAsiaTheme="minorEastAsia" w:hAnsi="Arial" w:cs="Arial"/>
          <w:iCs/>
          <w:color w:val="000000" w:themeColor="text1"/>
        </w:rPr>
        <w:t xml:space="preserve"> tendency to </w:t>
      </w:r>
      <w:r w:rsidR="004B7433">
        <w:rPr>
          <w:rFonts w:ascii="Arial" w:eastAsiaTheme="minorEastAsia" w:hAnsi="Arial" w:cs="Arial"/>
          <w:iCs/>
          <w:color w:val="000000" w:themeColor="text1"/>
        </w:rPr>
        <w:t>act</w:t>
      </w:r>
      <w:r w:rsidR="007C008C" w:rsidRPr="007C008C">
        <w:rPr>
          <w:rFonts w:ascii="Arial" w:eastAsiaTheme="minorEastAsia" w:hAnsi="Arial" w:cs="Arial"/>
          <w:iCs/>
          <w:color w:val="000000" w:themeColor="text1"/>
        </w:rPr>
        <w:t xml:space="preserve"> </w:t>
      </w:r>
      <w:r w:rsidR="004B7433">
        <w:rPr>
          <w:rFonts w:ascii="Arial" w:eastAsiaTheme="minorEastAsia" w:hAnsi="Arial" w:cs="Arial"/>
          <w:iCs/>
          <w:color w:val="000000" w:themeColor="text1"/>
        </w:rPr>
        <w:t>in accordance</w:t>
      </w:r>
      <w:r w:rsidR="007C008C" w:rsidRPr="007C008C">
        <w:rPr>
          <w:rFonts w:ascii="Arial" w:eastAsiaTheme="minorEastAsia" w:hAnsi="Arial" w:cs="Arial"/>
          <w:iCs/>
          <w:color w:val="000000" w:themeColor="text1"/>
        </w:rPr>
        <w:t xml:space="preserve"> to </w:t>
      </w:r>
      <w:r w:rsidR="00A5208A">
        <w:rPr>
          <w:rFonts w:ascii="Arial" w:eastAsiaTheme="minorEastAsia" w:hAnsi="Arial" w:cs="Arial"/>
          <w:iCs/>
          <w:color w:val="000000" w:themeColor="text1"/>
        </w:rPr>
        <w:t xml:space="preserve">their </w:t>
      </w:r>
      <w:r w:rsidR="007C008C" w:rsidRPr="007C008C">
        <w:rPr>
          <w:rFonts w:ascii="Arial" w:eastAsiaTheme="minorEastAsia" w:hAnsi="Arial" w:cs="Arial"/>
          <w:iCs/>
          <w:color w:val="000000" w:themeColor="text1"/>
        </w:rPr>
        <w:t xml:space="preserve">previous </w:t>
      </w:r>
      <w:r w:rsidR="00A5208A">
        <w:rPr>
          <w:rFonts w:ascii="Arial" w:eastAsiaTheme="minorEastAsia" w:hAnsi="Arial" w:cs="Arial"/>
          <w:iCs/>
          <w:color w:val="000000" w:themeColor="text1"/>
        </w:rPr>
        <w:t xml:space="preserve">role and training </w:t>
      </w:r>
      <w:r w:rsidR="007C008C" w:rsidRPr="00D2049F">
        <w:rPr>
          <w:rFonts w:ascii="Arial" w:hAnsi="Arial" w:cs="Arial"/>
          <w:iCs/>
          <w:color w:val="000000" w:themeColor="text1"/>
        </w:rPr>
        <w:t>(</w:t>
      </w:r>
      <w:proofErr w:type="spellStart"/>
      <w:r w:rsidR="007C008C" w:rsidRPr="007C008C">
        <w:rPr>
          <w:rFonts w:ascii="Arial" w:eastAsiaTheme="minorEastAsia" w:hAnsi="Arial" w:cs="Arial"/>
          <w:color w:val="000000" w:themeColor="text1"/>
        </w:rPr>
        <w:t>Hagner</w:t>
      </w:r>
      <w:proofErr w:type="spellEnd"/>
      <w:r w:rsidR="007C008C" w:rsidRPr="007C008C">
        <w:rPr>
          <w:rFonts w:ascii="Arial" w:eastAsiaTheme="minorEastAsia" w:hAnsi="Arial" w:cs="Arial"/>
          <w:color w:val="000000" w:themeColor="text1"/>
        </w:rPr>
        <w:t>, Helm &amp; Butterworth</w:t>
      </w:r>
      <w:r w:rsidR="007C008C" w:rsidRPr="00D2049F">
        <w:rPr>
          <w:rFonts w:ascii="Arial" w:hAnsi="Arial" w:cs="Arial"/>
          <w:color w:val="000000" w:themeColor="text1"/>
        </w:rPr>
        <w:t xml:space="preserve">, </w:t>
      </w:r>
      <w:r w:rsidR="007C008C" w:rsidRPr="007C008C">
        <w:rPr>
          <w:rFonts w:ascii="Arial" w:eastAsiaTheme="minorEastAsia" w:hAnsi="Arial" w:cs="Arial"/>
          <w:color w:val="000000" w:themeColor="text1"/>
        </w:rPr>
        <w:t>1996)</w:t>
      </w:r>
      <w:r w:rsidR="007C008C" w:rsidRPr="00D2049F">
        <w:rPr>
          <w:rFonts w:ascii="Arial" w:hAnsi="Arial" w:cs="Arial"/>
          <w:color w:val="000000" w:themeColor="text1"/>
        </w:rPr>
        <w:t xml:space="preserve">. </w:t>
      </w:r>
      <w:r w:rsidR="009C3FF7">
        <w:rPr>
          <w:rFonts w:ascii="Arial" w:hAnsi="Arial" w:cs="Arial"/>
          <w:color w:val="000000" w:themeColor="text1"/>
        </w:rPr>
        <w:t>Another</w:t>
      </w:r>
      <w:r w:rsidR="00147C5F">
        <w:rPr>
          <w:rFonts w:ascii="Arial" w:hAnsi="Arial" w:cs="Arial"/>
          <w:color w:val="000000" w:themeColor="text1"/>
        </w:rPr>
        <w:t xml:space="preserve"> limitation that has been identified from a </w:t>
      </w:r>
      <w:r w:rsidR="008A65A5">
        <w:rPr>
          <w:rFonts w:ascii="Arial" w:hAnsi="Arial" w:cs="Arial"/>
          <w:color w:val="000000" w:themeColor="text1"/>
        </w:rPr>
        <w:t>one-page</w:t>
      </w:r>
      <w:r w:rsidR="00147C5F">
        <w:rPr>
          <w:rFonts w:ascii="Arial" w:hAnsi="Arial" w:cs="Arial"/>
          <w:color w:val="000000" w:themeColor="text1"/>
        </w:rPr>
        <w:t xml:space="preserve"> profile is the fact that s</w:t>
      </w:r>
      <w:r w:rsidR="00147C5F" w:rsidRPr="00147C5F">
        <w:rPr>
          <w:rFonts w:ascii="Arial" w:hAnsi="Arial" w:cs="Arial"/>
          <w:color w:val="000000" w:themeColor="text1"/>
        </w:rPr>
        <w:t>ome people may not be comfortable talking about their needs/wants</w:t>
      </w:r>
      <w:r w:rsidR="00147C5F">
        <w:rPr>
          <w:rFonts w:ascii="Arial" w:hAnsi="Arial" w:cs="Arial"/>
          <w:color w:val="000000" w:themeColor="text1"/>
        </w:rPr>
        <w:t xml:space="preserve"> however, </w:t>
      </w:r>
      <w:r w:rsidR="00147C5F" w:rsidRPr="00147C5F">
        <w:rPr>
          <w:rFonts w:ascii="Arial" w:hAnsi="Arial" w:cs="Arial"/>
          <w:color w:val="000000" w:themeColor="text1"/>
        </w:rPr>
        <w:t xml:space="preserve">having a team do it </w:t>
      </w:r>
      <w:r w:rsidR="00147C5F">
        <w:rPr>
          <w:rFonts w:ascii="Arial" w:hAnsi="Arial" w:cs="Arial"/>
          <w:color w:val="000000" w:themeColor="text1"/>
        </w:rPr>
        <w:t>as part of the</w:t>
      </w:r>
      <w:r w:rsidR="00147C5F" w:rsidRPr="00147C5F">
        <w:rPr>
          <w:rFonts w:ascii="Arial" w:hAnsi="Arial" w:cs="Arial"/>
          <w:color w:val="000000" w:themeColor="text1"/>
        </w:rPr>
        <w:t xml:space="preserve"> MAPs </w:t>
      </w:r>
      <w:r w:rsidR="00147C5F">
        <w:rPr>
          <w:rFonts w:ascii="Arial" w:hAnsi="Arial" w:cs="Arial"/>
          <w:color w:val="000000" w:themeColor="text1"/>
        </w:rPr>
        <w:t xml:space="preserve">process </w:t>
      </w:r>
      <w:r w:rsidR="00147C5F" w:rsidRPr="00147C5F">
        <w:rPr>
          <w:rFonts w:ascii="Arial" w:hAnsi="Arial" w:cs="Arial"/>
          <w:color w:val="000000" w:themeColor="text1"/>
        </w:rPr>
        <w:t>means it</w:t>
      </w:r>
      <w:r w:rsidR="00147C5F">
        <w:rPr>
          <w:rFonts w:ascii="Arial" w:hAnsi="Arial" w:cs="Arial"/>
          <w:color w:val="000000" w:themeColor="text1"/>
        </w:rPr>
        <w:t xml:space="preserve"> i</w:t>
      </w:r>
      <w:r w:rsidR="00147C5F" w:rsidRPr="00147C5F">
        <w:rPr>
          <w:rFonts w:ascii="Arial" w:hAnsi="Arial" w:cs="Arial"/>
          <w:color w:val="000000" w:themeColor="text1"/>
        </w:rPr>
        <w:t xml:space="preserve">s done for them. </w:t>
      </w:r>
    </w:p>
    <w:p w14:paraId="13F6EE07" w14:textId="03164C47" w:rsidR="00AE0770" w:rsidRPr="00D2049F" w:rsidRDefault="00AE0770" w:rsidP="00EA67A8">
      <w:pPr>
        <w:spacing w:line="360" w:lineRule="auto"/>
        <w:rPr>
          <w:rFonts w:ascii="Arial" w:hAnsi="Arial" w:cs="Arial"/>
          <w:color w:val="000000" w:themeColor="text1"/>
        </w:rPr>
      </w:pPr>
    </w:p>
    <w:p w14:paraId="29CF0A37" w14:textId="3B518031" w:rsidR="00770544" w:rsidRPr="00D2049F" w:rsidRDefault="005E344D" w:rsidP="00080088">
      <w:pPr>
        <w:tabs>
          <w:tab w:val="num" w:pos="720"/>
        </w:tabs>
        <w:spacing w:line="360" w:lineRule="auto"/>
        <w:rPr>
          <w:rFonts w:ascii="Arial" w:hAnsi="Arial" w:cs="Arial"/>
          <w:iCs/>
          <w:color w:val="000000" w:themeColor="text1"/>
        </w:rPr>
      </w:pPr>
      <w:r w:rsidRPr="00D2049F">
        <w:rPr>
          <w:rFonts w:ascii="Arial" w:hAnsi="Arial" w:cs="Arial"/>
          <w:color w:val="000000" w:themeColor="text1"/>
        </w:rPr>
        <w:t xml:space="preserve">MAPs </w:t>
      </w:r>
      <w:proofErr w:type="gramStart"/>
      <w:r w:rsidRPr="00D2049F">
        <w:rPr>
          <w:rFonts w:ascii="Arial" w:hAnsi="Arial" w:cs="Arial"/>
          <w:color w:val="000000" w:themeColor="text1"/>
        </w:rPr>
        <w:t>is</w:t>
      </w:r>
      <w:proofErr w:type="gramEnd"/>
      <w:r w:rsidRPr="00D2049F">
        <w:rPr>
          <w:rFonts w:ascii="Arial" w:hAnsi="Arial" w:cs="Arial"/>
          <w:color w:val="000000" w:themeColor="text1"/>
        </w:rPr>
        <w:t xml:space="preserve"> a planning tool used to assist individuals in plan</w:t>
      </w:r>
      <w:r w:rsidR="00A35286" w:rsidRPr="00D2049F">
        <w:rPr>
          <w:rFonts w:ascii="Arial" w:hAnsi="Arial" w:cs="Arial"/>
          <w:color w:val="000000" w:themeColor="text1"/>
        </w:rPr>
        <w:t>ning</w:t>
      </w:r>
      <w:r w:rsidRPr="00D2049F">
        <w:rPr>
          <w:rFonts w:ascii="Arial" w:hAnsi="Arial" w:cs="Arial"/>
          <w:color w:val="000000" w:themeColor="text1"/>
        </w:rPr>
        <w:t xml:space="preserve"> their future, it has grown recently as an effective way of delivering PCP. MAPs ‘helps people to see where they are now and where they need to go’ (Sanderson, 2015). Unlike a </w:t>
      </w:r>
      <w:r w:rsidR="004B1200" w:rsidRPr="00D2049F">
        <w:rPr>
          <w:rFonts w:ascii="Arial" w:hAnsi="Arial" w:cs="Arial"/>
          <w:color w:val="000000" w:themeColor="text1"/>
        </w:rPr>
        <w:t>one-page</w:t>
      </w:r>
      <w:r w:rsidRPr="00D2049F">
        <w:rPr>
          <w:rFonts w:ascii="Arial" w:hAnsi="Arial" w:cs="Arial"/>
          <w:color w:val="000000" w:themeColor="text1"/>
        </w:rPr>
        <w:t xml:space="preserve"> profile, MAPs are typically used in lengthy </w:t>
      </w:r>
      <w:r w:rsidRPr="00D2049F">
        <w:rPr>
          <w:rFonts w:ascii="Arial" w:hAnsi="Arial" w:cs="Arial"/>
          <w:color w:val="000000" w:themeColor="text1"/>
          <w:lang w:val="en-US"/>
        </w:rPr>
        <w:t>meetings wi</w:t>
      </w:r>
      <w:r w:rsidR="00A35286" w:rsidRPr="00D2049F">
        <w:rPr>
          <w:rFonts w:ascii="Arial" w:hAnsi="Arial" w:cs="Arial"/>
          <w:color w:val="000000" w:themeColor="text1"/>
          <w:lang w:val="en-US"/>
        </w:rPr>
        <w:t xml:space="preserve">th </w:t>
      </w:r>
      <w:r w:rsidRPr="00D2049F">
        <w:rPr>
          <w:rFonts w:ascii="Arial" w:hAnsi="Arial" w:cs="Arial"/>
          <w:color w:val="000000" w:themeColor="text1"/>
          <w:lang w:val="en-US"/>
        </w:rPr>
        <w:t xml:space="preserve">the </w:t>
      </w:r>
      <w:r w:rsidR="00A35286" w:rsidRPr="00D2049F">
        <w:rPr>
          <w:rFonts w:ascii="Arial" w:hAnsi="Arial" w:cs="Arial"/>
          <w:color w:val="000000" w:themeColor="text1"/>
          <w:lang w:val="en-US"/>
        </w:rPr>
        <w:t>individual</w:t>
      </w:r>
      <w:r w:rsidRPr="00D2049F">
        <w:rPr>
          <w:rFonts w:ascii="Arial" w:hAnsi="Arial" w:cs="Arial"/>
          <w:color w:val="000000" w:themeColor="text1"/>
          <w:lang w:val="en-US"/>
        </w:rPr>
        <w:t xml:space="preserve"> and </w:t>
      </w:r>
      <w:r w:rsidR="00A5208A">
        <w:rPr>
          <w:rFonts w:ascii="Arial" w:hAnsi="Arial" w:cs="Arial"/>
          <w:color w:val="000000" w:themeColor="text1"/>
          <w:lang w:val="en-US"/>
        </w:rPr>
        <w:t>their families</w:t>
      </w:r>
      <w:r w:rsidRPr="00D2049F">
        <w:rPr>
          <w:rFonts w:ascii="Arial" w:hAnsi="Arial" w:cs="Arial"/>
          <w:color w:val="000000" w:themeColor="text1"/>
          <w:lang w:val="en-US"/>
        </w:rPr>
        <w:t xml:space="preserve"> (Sanderson, 2015) however, they </w:t>
      </w:r>
      <w:r w:rsidR="000F7D87" w:rsidRPr="00D2049F">
        <w:rPr>
          <w:rFonts w:ascii="Arial" w:hAnsi="Arial" w:cs="Arial"/>
          <w:color w:val="000000" w:themeColor="text1"/>
          <w:lang w:val="en-US"/>
        </w:rPr>
        <w:t>have been</w:t>
      </w:r>
      <w:r w:rsidRPr="00D2049F">
        <w:rPr>
          <w:rFonts w:ascii="Arial" w:hAnsi="Arial" w:cs="Arial"/>
          <w:color w:val="000000" w:themeColor="text1"/>
          <w:lang w:val="en-US"/>
        </w:rPr>
        <w:t xml:space="preserve"> used</w:t>
      </w:r>
      <w:r w:rsidR="00B33CB8">
        <w:rPr>
          <w:rFonts w:ascii="Arial" w:hAnsi="Arial" w:cs="Arial"/>
          <w:color w:val="000000" w:themeColor="text1"/>
          <w:lang w:val="en-US"/>
        </w:rPr>
        <w:t xml:space="preserve"> on a</w:t>
      </w:r>
      <w:r w:rsidRPr="00D2049F">
        <w:rPr>
          <w:rFonts w:ascii="Arial" w:hAnsi="Arial" w:cs="Arial"/>
          <w:color w:val="000000" w:themeColor="text1"/>
          <w:lang w:val="en-US"/>
        </w:rPr>
        <w:t xml:space="preserve"> one to one. It is essential that during the meeting there are two facilitators, one to guide the process, by asking questions and speaking to the family and the individual about the plan and the second to record it graphically. </w:t>
      </w:r>
      <w:r w:rsidR="00770544" w:rsidRPr="00D2049F">
        <w:rPr>
          <w:rFonts w:ascii="Arial" w:hAnsi="Arial" w:cs="Arial"/>
          <w:color w:val="000000" w:themeColor="text1"/>
          <w:lang w:val="en-US"/>
        </w:rPr>
        <w:t xml:space="preserve">On the MAP there is a lot of information about the individual, they gather the history and the </w:t>
      </w:r>
      <w:r w:rsidR="00770544" w:rsidRPr="00D2049F">
        <w:rPr>
          <w:rFonts w:ascii="Arial" w:hAnsi="Arial" w:cs="Arial"/>
          <w:iCs/>
          <w:color w:val="000000" w:themeColor="text1"/>
        </w:rPr>
        <w:t>dreams of the person. The dream section is a vital part of the MAP process</w:t>
      </w:r>
      <w:r w:rsidR="00D77844" w:rsidRPr="00D2049F">
        <w:rPr>
          <w:rFonts w:ascii="Arial" w:hAnsi="Arial" w:cs="Arial"/>
          <w:iCs/>
          <w:color w:val="000000" w:themeColor="text1"/>
        </w:rPr>
        <w:t xml:space="preserve"> (Sanderson, 2015). </w:t>
      </w:r>
      <w:r w:rsidR="00770544" w:rsidRPr="00D2049F">
        <w:rPr>
          <w:rFonts w:ascii="Arial" w:hAnsi="Arial" w:cs="Arial"/>
          <w:iCs/>
          <w:color w:val="000000" w:themeColor="text1"/>
        </w:rPr>
        <w:t xml:space="preserve">Dreams and aspirations of the individual provides a strong focus for the rest of the process. </w:t>
      </w:r>
      <w:r w:rsidR="000328BF" w:rsidRPr="00D2049F">
        <w:rPr>
          <w:rFonts w:ascii="Arial" w:hAnsi="Arial" w:cs="Arial"/>
          <w:iCs/>
          <w:color w:val="000000" w:themeColor="text1"/>
        </w:rPr>
        <w:t xml:space="preserve">Asking the individual about any </w:t>
      </w:r>
      <w:r w:rsidR="00770544" w:rsidRPr="00D2049F">
        <w:rPr>
          <w:rFonts w:ascii="Arial" w:hAnsi="Arial" w:cs="Arial"/>
          <w:iCs/>
          <w:color w:val="000000" w:themeColor="text1"/>
        </w:rPr>
        <w:t>nightmares</w:t>
      </w:r>
      <w:r w:rsidR="000328BF" w:rsidRPr="00D2049F">
        <w:rPr>
          <w:rFonts w:ascii="Arial" w:hAnsi="Arial" w:cs="Arial"/>
          <w:iCs/>
          <w:color w:val="000000" w:themeColor="text1"/>
        </w:rPr>
        <w:t xml:space="preserve"> gives the group a direction they can work away from. For example, an individual that is terminally ill</w:t>
      </w:r>
      <w:r w:rsidR="00242CA6" w:rsidRPr="00D2049F">
        <w:rPr>
          <w:rFonts w:ascii="Arial" w:hAnsi="Arial" w:cs="Arial"/>
          <w:iCs/>
          <w:color w:val="000000" w:themeColor="text1"/>
        </w:rPr>
        <w:t xml:space="preserve"> being</w:t>
      </w:r>
      <w:r w:rsidR="000328BF" w:rsidRPr="00D2049F">
        <w:rPr>
          <w:rFonts w:ascii="Arial" w:hAnsi="Arial" w:cs="Arial"/>
          <w:iCs/>
          <w:color w:val="000000" w:themeColor="text1"/>
        </w:rPr>
        <w:t xml:space="preserve"> able to share that their worr</w:t>
      </w:r>
      <w:r w:rsidR="00242CA6" w:rsidRPr="00D2049F">
        <w:rPr>
          <w:rFonts w:ascii="Arial" w:hAnsi="Arial" w:cs="Arial"/>
          <w:iCs/>
          <w:color w:val="000000" w:themeColor="text1"/>
        </w:rPr>
        <w:t>ies regarding</w:t>
      </w:r>
      <w:r w:rsidR="000328BF" w:rsidRPr="00D2049F">
        <w:rPr>
          <w:rFonts w:ascii="Arial" w:hAnsi="Arial" w:cs="Arial"/>
          <w:iCs/>
          <w:color w:val="000000" w:themeColor="text1"/>
        </w:rPr>
        <w:t xml:space="preserve"> being treated in hospital </w:t>
      </w:r>
      <w:r w:rsidR="00242CA6" w:rsidRPr="00D2049F">
        <w:rPr>
          <w:rFonts w:ascii="Arial" w:hAnsi="Arial" w:cs="Arial"/>
          <w:iCs/>
          <w:color w:val="000000" w:themeColor="text1"/>
        </w:rPr>
        <w:t>is important and the staff are then able to ensure they are cared for in the community or at home. Stage five in the process is an encouraging part</w:t>
      </w:r>
      <w:r w:rsidR="003E42C6" w:rsidRPr="00D2049F">
        <w:rPr>
          <w:rFonts w:ascii="Arial" w:hAnsi="Arial" w:cs="Arial"/>
          <w:iCs/>
          <w:color w:val="000000" w:themeColor="text1"/>
        </w:rPr>
        <w:t xml:space="preserve">, </w:t>
      </w:r>
      <w:r w:rsidR="00242CA6" w:rsidRPr="00D2049F">
        <w:rPr>
          <w:rFonts w:ascii="Arial" w:hAnsi="Arial" w:cs="Arial"/>
          <w:iCs/>
          <w:color w:val="000000" w:themeColor="text1"/>
        </w:rPr>
        <w:t xml:space="preserve">making the individual feel good about themselves </w:t>
      </w:r>
      <w:r w:rsidR="003E42C6" w:rsidRPr="00D2049F">
        <w:rPr>
          <w:rFonts w:ascii="Arial" w:hAnsi="Arial" w:cs="Arial"/>
          <w:iCs/>
          <w:color w:val="000000" w:themeColor="text1"/>
        </w:rPr>
        <w:t xml:space="preserve">with </w:t>
      </w:r>
      <w:r w:rsidR="00242CA6" w:rsidRPr="00D2049F">
        <w:rPr>
          <w:rFonts w:ascii="Arial" w:hAnsi="Arial" w:cs="Arial"/>
          <w:iCs/>
          <w:color w:val="000000" w:themeColor="text1"/>
        </w:rPr>
        <w:t xml:space="preserve">the other people in the room </w:t>
      </w:r>
      <w:r w:rsidR="003E42C6" w:rsidRPr="00D2049F">
        <w:rPr>
          <w:rFonts w:ascii="Arial" w:hAnsi="Arial" w:cs="Arial"/>
          <w:iCs/>
          <w:color w:val="000000" w:themeColor="text1"/>
        </w:rPr>
        <w:t xml:space="preserve">giving positive thoughts </w:t>
      </w:r>
      <w:r w:rsidR="000C2260">
        <w:rPr>
          <w:rFonts w:ascii="Arial" w:hAnsi="Arial" w:cs="Arial"/>
          <w:iCs/>
          <w:color w:val="000000" w:themeColor="text1"/>
        </w:rPr>
        <w:t>and</w:t>
      </w:r>
      <w:r w:rsidR="003E42C6" w:rsidRPr="00D2049F">
        <w:rPr>
          <w:rFonts w:ascii="Arial" w:hAnsi="Arial" w:cs="Arial"/>
          <w:iCs/>
          <w:color w:val="000000" w:themeColor="text1"/>
        </w:rPr>
        <w:t xml:space="preserve"> words</w:t>
      </w:r>
      <w:r w:rsidR="00242CA6" w:rsidRPr="00D2049F">
        <w:rPr>
          <w:rFonts w:ascii="Arial" w:hAnsi="Arial" w:cs="Arial"/>
          <w:iCs/>
          <w:color w:val="000000" w:themeColor="text1"/>
        </w:rPr>
        <w:t xml:space="preserve"> about their character</w:t>
      </w:r>
      <w:r w:rsidR="00D77844" w:rsidRPr="00D2049F">
        <w:rPr>
          <w:rFonts w:ascii="Arial" w:hAnsi="Arial" w:cs="Arial"/>
          <w:iCs/>
          <w:color w:val="000000" w:themeColor="text1"/>
        </w:rPr>
        <w:t xml:space="preserve"> (Sanderson, 2015)</w:t>
      </w:r>
      <w:r w:rsidR="00242CA6" w:rsidRPr="00D2049F">
        <w:rPr>
          <w:rFonts w:ascii="Arial" w:hAnsi="Arial" w:cs="Arial"/>
          <w:iCs/>
          <w:color w:val="000000" w:themeColor="text1"/>
        </w:rPr>
        <w:t xml:space="preserve">. </w:t>
      </w:r>
      <w:r w:rsidR="00C56F82" w:rsidRPr="00D2049F">
        <w:rPr>
          <w:rFonts w:ascii="Arial" w:hAnsi="Arial" w:cs="Arial"/>
          <w:iCs/>
          <w:color w:val="000000" w:themeColor="text1"/>
        </w:rPr>
        <w:t xml:space="preserve">Like stage five, the next step </w:t>
      </w:r>
      <w:r w:rsidR="009527ED" w:rsidRPr="00D2049F">
        <w:rPr>
          <w:rFonts w:ascii="Arial" w:hAnsi="Arial" w:cs="Arial"/>
          <w:iCs/>
          <w:color w:val="000000" w:themeColor="text1"/>
        </w:rPr>
        <w:t xml:space="preserve">differs from the usual process of focusing on individuals ‘problems’ and instead focuses on the individual’s </w:t>
      </w:r>
      <w:r w:rsidR="00770544" w:rsidRPr="00D2049F">
        <w:rPr>
          <w:rFonts w:ascii="Arial" w:hAnsi="Arial" w:cs="Arial"/>
          <w:iCs/>
          <w:color w:val="000000" w:themeColor="text1"/>
        </w:rPr>
        <w:t>gifts, strengths and talents</w:t>
      </w:r>
      <w:r w:rsidR="00080088" w:rsidRPr="00D2049F">
        <w:rPr>
          <w:rFonts w:ascii="Arial" w:hAnsi="Arial" w:cs="Arial"/>
          <w:iCs/>
          <w:color w:val="000000" w:themeColor="text1"/>
        </w:rPr>
        <w:t xml:space="preserve">, building on only positive things for the plan. Step seven is the point </w:t>
      </w:r>
      <w:r w:rsidR="00B4129D" w:rsidRPr="00D2049F">
        <w:rPr>
          <w:rFonts w:ascii="Arial" w:hAnsi="Arial" w:cs="Arial"/>
          <w:iCs/>
          <w:color w:val="000000" w:themeColor="text1"/>
        </w:rPr>
        <w:t>at which everyone</w:t>
      </w:r>
      <w:r w:rsidR="00080088" w:rsidRPr="00D2049F">
        <w:rPr>
          <w:rFonts w:ascii="Arial" w:hAnsi="Arial" w:cs="Arial"/>
          <w:iCs/>
          <w:color w:val="000000" w:themeColor="text1"/>
        </w:rPr>
        <w:t xml:space="preserve"> consider</w:t>
      </w:r>
      <w:r w:rsidR="00B4129D" w:rsidRPr="00D2049F">
        <w:rPr>
          <w:rFonts w:ascii="Arial" w:hAnsi="Arial" w:cs="Arial"/>
          <w:iCs/>
          <w:color w:val="000000" w:themeColor="text1"/>
        </w:rPr>
        <w:t>s</w:t>
      </w:r>
      <w:r w:rsidR="00080088" w:rsidRPr="00D2049F">
        <w:rPr>
          <w:rFonts w:ascii="Arial" w:hAnsi="Arial" w:cs="Arial"/>
          <w:iCs/>
          <w:color w:val="000000" w:themeColor="text1"/>
        </w:rPr>
        <w:t xml:space="preserve"> what resources or people need to be involved so that the</w:t>
      </w:r>
      <w:r w:rsidR="00235054" w:rsidRPr="00D2049F">
        <w:rPr>
          <w:rFonts w:ascii="Arial" w:hAnsi="Arial" w:cs="Arial"/>
          <w:iCs/>
          <w:color w:val="000000" w:themeColor="text1"/>
        </w:rPr>
        <w:t xml:space="preserve"> individual’s life heads</w:t>
      </w:r>
      <w:r w:rsidR="00080088" w:rsidRPr="00D2049F">
        <w:rPr>
          <w:rFonts w:ascii="Arial" w:hAnsi="Arial" w:cs="Arial"/>
          <w:iCs/>
          <w:color w:val="000000" w:themeColor="text1"/>
        </w:rPr>
        <w:t xml:space="preserve"> towards their dreams and aspirations and move</w:t>
      </w:r>
      <w:r w:rsidR="00235054" w:rsidRPr="00D2049F">
        <w:rPr>
          <w:rFonts w:ascii="Arial" w:hAnsi="Arial" w:cs="Arial"/>
          <w:iCs/>
          <w:color w:val="000000" w:themeColor="text1"/>
        </w:rPr>
        <w:t>s</w:t>
      </w:r>
      <w:r w:rsidR="00080088" w:rsidRPr="00D2049F">
        <w:rPr>
          <w:rFonts w:ascii="Arial" w:hAnsi="Arial" w:cs="Arial"/>
          <w:iCs/>
          <w:color w:val="000000" w:themeColor="text1"/>
        </w:rPr>
        <w:t xml:space="preserve"> away from the nightmares. </w:t>
      </w:r>
      <w:r w:rsidR="00080088" w:rsidRPr="00D2049F">
        <w:rPr>
          <w:rFonts w:ascii="Arial" w:hAnsi="Arial" w:cs="Arial"/>
          <w:color w:val="000000" w:themeColor="text1"/>
        </w:rPr>
        <w:t>Finally, the a</w:t>
      </w:r>
      <w:r w:rsidR="00770544" w:rsidRPr="00D2049F">
        <w:rPr>
          <w:rFonts w:ascii="Arial" w:hAnsi="Arial" w:cs="Arial"/>
          <w:iCs/>
          <w:color w:val="000000" w:themeColor="text1"/>
        </w:rPr>
        <w:t xml:space="preserve">ction </w:t>
      </w:r>
      <w:r w:rsidR="00080088" w:rsidRPr="00D2049F">
        <w:rPr>
          <w:rFonts w:ascii="Arial" w:hAnsi="Arial" w:cs="Arial"/>
          <w:iCs/>
          <w:color w:val="000000" w:themeColor="text1"/>
        </w:rPr>
        <w:t>p</w:t>
      </w:r>
      <w:r w:rsidR="00770544" w:rsidRPr="00D2049F">
        <w:rPr>
          <w:rFonts w:ascii="Arial" w:hAnsi="Arial" w:cs="Arial"/>
          <w:iCs/>
          <w:color w:val="000000" w:themeColor="text1"/>
        </w:rPr>
        <w:t>lan</w:t>
      </w:r>
      <w:r w:rsidR="00080088" w:rsidRPr="00D2049F">
        <w:rPr>
          <w:rFonts w:ascii="Arial" w:hAnsi="Arial" w:cs="Arial"/>
          <w:iCs/>
          <w:color w:val="000000" w:themeColor="text1"/>
        </w:rPr>
        <w:t xml:space="preserve"> sets out what </w:t>
      </w:r>
      <w:r w:rsidR="00FF1600" w:rsidRPr="00D2049F">
        <w:rPr>
          <w:rFonts w:ascii="Arial" w:hAnsi="Arial" w:cs="Arial"/>
          <w:iCs/>
          <w:color w:val="000000" w:themeColor="text1"/>
        </w:rPr>
        <w:t xml:space="preserve">role each </w:t>
      </w:r>
      <w:r w:rsidR="00080088" w:rsidRPr="00D2049F">
        <w:rPr>
          <w:rFonts w:ascii="Arial" w:hAnsi="Arial" w:cs="Arial"/>
          <w:iCs/>
          <w:color w:val="000000" w:themeColor="text1"/>
        </w:rPr>
        <w:t xml:space="preserve">person or service will </w:t>
      </w:r>
      <w:r w:rsidR="00FF1600" w:rsidRPr="00D2049F">
        <w:rPr>
          <w:rFonts w:ascii="Arial" w:hAnsi="Arial" w:cs="Arial"/>
          <w:iCs/>
          <w:color w:val="000000" w:themeColor="text1"/>
        </w:rPr>
        <w:t xml:space="preserve">have, what they need to do </w:t>
      </w:r>
      <w:r w:rsidR="00080088" w:rsidRPr="00D2049F">
        <w:rPr>
          <w:rFonts w:ascii="Arial" w:hAnsi="Arial" w:cs="Arial"/>
          <w:iCs/>
          <w:color w:val="000000" w:themeColor="text1"/>
        </w:rPr>
        <w:t>and by when</w:t>
      </w:r>
      <w:r w:rsidR="00D77844" w:rsidRPr="00D2049F">
        <w:rPr>
          <w:rFonts w:ascii="Arial" w:hAnsi="Arial" w:cs="Arial"/>
          <w:iCs/>
          <w:color w:val="000000" w:themeColor="text1"/>
        </w:rPr>
        <w:t xml:space="preserve"> (Sanderson, 2015).</w:t>
      </w:r>
      <w:r w:rsidR="00482AA4" w:rsidRPr="00D2049F">
        <w:rPr>
          <w:rFonts w:ascii="Arial" w:hAnsi="Arial" w:cs="Arial"/>
          <w:iCs/>
          <w:color w:val="000000" w:themeColor="text1"/>
        </w:rPr>
        <w:t xml:space="preserve"> </w:t>
      </w:r>
      <w:r w:rsidR="00AD2D4F" w:rsidRPr="00D2049F">
        <w:rPr>
          <w:rFonts w:ascii="Arial" w:hAnsi="Arial" w:cs="Arial"/>
          <w:iCs/>
          <w:color w:val="000000" w:themeColor="text1"/>
        </w:rPr>
        <w:t>MAPs is a useful process</w:t>
      </w:r>
      <w:r w:rsidR="00CA6B30" w:rsidRPr="00D2049F">
        <w:rPr>
          <w:rFonts w:ascii="Arial" w:hAnsi="Arial" w:cs="Arial"/>
          <w:iCs/>
          <w:color w:val="000000" w:themeColor="text1"/>
        </w:rPr>
        <w:t xml:space="preserve"> that Newton and Wilson say allows the individual to tell their story as well as share their nightmares to avoid them in the future</w:t>
      </w:r>
      <w:r w:rsidR="00AD2D4F" w:rsidRPr="00D2049F">
        <w:rPr>
          <w:rFonts w:ascii="Arial" w:hAnsi="Arial" w:cs="Arial"/>
          <w:iCs/>
          <w:color w:val="000000" w:themeColor="text1"/>
        </w:rPr>
        <w:t xml:space="preserve"> it begins with the history of the person, this being a drawback and other PCP tools only concentrate on the future of the individual</w:t>
      </w:r>
      <w:r w:rsidR="00CA6B30" w:rsidRPr="00D2049F">
        <w:rPr>
          <w:rFonts w:ascii="Arial" w:hAnsi="Arial" w:cs="Arial"/>
          <w:iCs/>
          <w:color w:val="000000" w:themeColor="text1"/>
        </w:rPr>
        <w:t xml:space="preserve"> (Newton and Wilson, 2015).</w:t>
      </w:r>
    </w:p>
    <w:p w14:paraId="32356D5D" w14:textId="6C398ABD" w:rsidR="005E344D" w:rsidRPr="00D2049F" w:rsidRDefault="005E344D" w:rsidP="00CA6B30">
      <w:pPr>
        <w:rPr>
          <w:rFonts w:ascii="Arial" w:hAnsi="Arial" w:cs="Arial"/>
        </w:rPr>
      </w:pPr>
    </w:p>
    <w:p w14:paraId="60901F99" w14:textId="7769A443" w:rsidR="00717F8D" w:rsidRPr="00D2049F" w:rsidRDefault="007F230F" w:rsidP="00EA67A8">
      <w:pPr>
        <w:spacing w:line="360" w:lineRule="auto"/>
        <w:rPr>
          <w:rFonts w:ascii="Arial" w:hAnsi="Arial" w:cs="Arial"/>
          <w:color w:val="000000" w:themeColor="text1"/>
          <w:lang w:val="en-US"/>
        </w:rPr>
      </w:pPr>
      <w:r w:rsidRPr="00D2049F">
        <w:rPr>
          <w:rFonts w:ascii="Arial" w:hAnsi="Arial" w:cs="Arial"/>
          <w:color w:val="000000" w:themeColor="text1"/>
          <w:lang w:val="en-US"/>
        </w:rPr>
        <w:t xml:space="preserve">A person-centered review is similar to a standard review for people using a service in so much as they are required by the service providing support to an individual. </w:t>
      </w:r>
      <w:r w:rsidR="0024364D" w:rsidRPr="00D2049F">
        <w:rPr>
          <w:rFonts w:ascii="Arial" w:hAnsi="Arial" w:cs="Arial"/>
          <w:color w:val="000000" w:themeColor="text1"/>
          <w:lang w:val="en-US"/>
        </w:rPr>
        <w:t>Traditionally, reviews are considered to be formal and the professionals sit around and read from their reports</w:t>
      </w:r>
      <w:r w:rsidR="009B0C48" w:rsidRPr="00D2049F">
        <w:rPr>
          <w:rFonts w:ascii="Arial" w:hAnsi="Arial" w:cs="Arial"/>
          <w:color w:val="000000" w:themeColor="text1"/>
          <w:lang w:val="en-US"/>
        </w:rPr>
        <w:t xml:space="preserve"> things that have happened throughout the year, with families and the individual reporting previously that they do not feel they are being listened too (Welsh Government, 2015). </w:t>
      </w:r>
      <w:r w:rsidR="00D36741" w:rsidRPr="00D2049F">
        <w:rPr>
          <w:rFonts w:ascii="Arial" w:hAnsi="Arial" w:cs="Arial"/>
          <w:color w:val="000000" w:themeColor="text1"/>
          <w:lang w:val="en-US"/>
        </w:rPr>
        <w:t xml:space="preserve"> </w:t>
      </w:r>
      <w:r w:rsidRPr="00D2049F">
        <w:rPr>
          <w:rFonts w:ascii="Arial" w:hAnsi="Arial" w:cs="Arial"/>
          <w:color w:val="000000" w:themeColor="text1"/>
          <w:lang w:val="en-US"/>
        </w:rPr>
        <w:t xml:space="preserve">However, Sanderson explains that a </w:t>
      </w:r>
      <w:r w:rsidR="00E077E7" w:rsidRPr="00D2049F">
        <w:rPr>
          <w:rFonts w:ascii="Arial" w:hAnsi="Arial" w:cs="Arial"/>
          <w:color w:val="000000" w:themeColor="text1"/>
          <w:lang w:val="en-US"/>
        </w:rPr>
        <w:t>person-centered</w:t>
      </w:r>
      <w:r w:rsidRPr="00D2049F">
        <w:rPr>
          <w:rFonts w:ascii="Arial" w:hAnsi="Arial" w:cs="Arial"/>
          <w:color w:val="000000" w:themeColor="text1"/>
          <w:lang w:val="en-US"/>
        </w:rPr>
        <w:t xml:space="preserve"> review is different by placing ‘the individual at the center of their support basing actions on what is important to them and how they want to be support</w:t>
      </w:r>
      <w:r w:rsidR="00E077E7" w:rsidRPr="00D2049F">
        <w:rPr>
          <w:rFonts w:ascii="Arial" w:hAnsi="Arial" w:cs="Arial"/>
          <w:color w:val="000000" w:themeColor="text1"/>
          <w:lang w:val="en-US"/>
        </w:rPr>
        <w:t>ed</w:t>
      </w:r>
      <w:r w:rsidRPr="00D2049F">
        <w:rPr>
          <w:rFonts w:ascii="Arial" w:hAnsi="Arial" w:cs="Arial"/>
          <w:color w:val="000000" w:themeColor="text1"/>
          <w:lang w:val="en-US"/>
        </w:rPr>
        <w:t xml:space="preserve"> both now </w:t>
      </w:r>
      <w:r w:rsidR="00E077E7" w:rsidRPr="00D2049F">
        <w:rPr>
          <w:rFonts w:ascii="Arial" w:hAnsi="Arial" w:cs="Arial"/>
          <w:color w:val="000000" w:themeColor="text1"/>
          <w:lang w:val="en-US"/>
        </w:rPr>
        <w:t xml:space="preserve">and, in the future’ (Sanderson, 2013).  Like other reviews, all statutory requirements are met and things that are working for the individual and the services supporting the individual are considered in a person-centered review. </w:t>
      </w:r>
      <w:r w:rsidRPr="00D2049F">
        <w:rPr>
          <w:rFonts w:ascii="Arial" w:hAnsi="Arial" w:cs="Arial"/>
          <w:color w:val="000000" w:themeColor="text1"/>
          <w:lang w:val="en-US"/>
        </w:rPr>
        <w:t xml:space="preserve"> </w:t>
      </w:r>
      <w:r w:rsidR="00E077E7" w:rsidRPr="00D2049F">
        <w:rPr>
          <w:rFonts w:ascii="Arial" w:hAnsi="Arial" w:cs="Arial"/>
          <w:color w:val="000000" w:themeColor="text1"/>
          <w:lang w:val="en-US"/>
        </w:rPr>
        <w:t>However, with there being no formal meeting in place</w:t>
      </w:r>
      <w:r w:rsidRPr="00D2049F">
        <w:rPr>
          <w:rFonts w:ascii="Arial" w:hAnsi="Arial" w:cs="Arial"/>
          <w:color w:val="000000" w:themeColor="text1"/>
          <w:lang w:val="en-US"/>
        </w:rPr>
        <w:t xml:space="preserve"> the sprit, the atmosphere and the outcomes are very </w:t>
      </w:r>
      <w:r w:rsidR="00E55C93" w:rsidRPr="00D2049F">
        <w:rPr>
          <w:rFonts w:ascii="Arial" w:hAnsi="Arial" w:cs="Arial"/>
          <w:color w:val="000000" w:themeColor="text1"/>
          <w:lang w:val="en-US"/>
        </w:rPr>
        <w:t>dissimilar</w:t>
      </w:r>
      <w:r w:rsidRPr="00D2049F">
        <w:rPr>
          <w:rFonts w:ascii="Arial" w:hAnsi="Arial" w:cs="Arial"/>
          <w:color w:val="000000" w:themeColor="text1"/>
          <w:lang w:val="en-US"/>
        </w:rPr>
        <w:t xml:space="preserve"> to </w:t>
      </w:r>
      <w:r w:rsidR="002A53C7" w:rsidRPr="00D2049F">
        <w:rPr>
          <w:rFonts w:ascii="Arial" w:hAnsi="Arial" w:cs="Arial"/>
          <w:color w:val="000000" w:themeColor="text1"/>
          <w:lang w:val="en-US"/>
        </w:rPr>
        <w:t>other</w:t>
      </w:r>
      <w:r w:rsidRPr="00D2049F">
        <w:rPr>
          <w:rFonts w:ascii="Arial" w:hAnsi="Arial" w:cs="Arial"/>
          <w:color w:val="000000" w:themeColor="text1"/>
          <w:lang w:val="en-US"/>
        </w:rPr>
        <w:t xml:space="preserve"> reviews</w:t>
      </w:r>
      <w:r w:rsidR="00E077E7" w:rsidRPr="00D2049F">
        <w:rPr>
          <w:rFonts w:ascii="Arial" w:hAnsi="Arial" w:cs="Arial"/>
          <w:color w:val="000000" w:themeColor="text1"/>
          <w:lang w:val="en-US"/>
        </w:rPr>
        <w:t xml:space="preserve"> (Sanderson, 2013). </w:t>
      </w:r>
      <w:r w:rsidR="00E845D1" w:rsidRPr="00D2049F">
        <w:rPr>
          <w:rFonts w:ascii="Arial" w:hAnsi="Arial" w:cs="Arial"/>
          <w:color w:val="000000" w:themeColor="text1"/>
          <w:lang w:val="en-US"/>
        </w:rPr>
        <w:t xml:space="preserve">  </w:t>
      </w:r>
      <w:r w:rsidR="009E380D" w:rsidRPr="00D2049F">
        <w:rPr>
          <w:rFonts w:ascii="Arial" w:hAnsi="Arial" w:cs="Arial"/>
          <w:color w:val="000000" w:themeColor="text1"/>
          <w:lang w:val="en-US"/>
        </w:rPr>
        <w:t>A person-centered review</w:t>
      </w:r>
      <w:r w:rsidR="00E55C93" w:rsidRPr="00D2049F">
        <w:rPr>
          <w:rFonts w:ascii="Arial" w:hAnsi="Arial" w:cs="Arial"/>
          <w:color w:val="000000" w:themeColor="text1"/>
          <w:lang w:val="en-US"/>
        </w:rPr>
        <w:t xml:space="preserve"> ensures that the person is central to any planning, </w:t>
      </w:r>
      <w:r w:rsidR="009E380D" w:rsidRPr="00D2049F">
        <w:rPr>
          <w:rFonts w:ascii="Arial" w:hAnsi="Arial" w:cs="Arial"/>
          <w:color w:val="000000" w:themeColor="text1"/>
          <w:lang w:val="en-US"/>
        </w:rPr>
        <w:t xml:space="preserve"> </w:t>
      </w:r>
      <w:r w:rsidR="00E55C93" w:rsidRPr="00D2049F">
        <w:rPr>
          <w:rFonts w:ascii="Arial" w:hAnsi="Arial" w:cs="Arial"/>
          <w:color w:val="000000" w:themeColor="text1"/>
          <w:lang w:val="en-US"/>
        </w:rPr>
        <w:t>involving the person makes sure they are living the life they wish to live, in ways they wish to do so, acknowledging what is working, but most importantly identifying what is not going so well encourages people to improve their lives and identifies changes that need to be made, setting realistic goals to achieve it. As previously stated, the room is unlike a formal meeting, instead there are large piece</w:t>
      </w:r>
      <w:r w:rsidR="00FC2303" w:rsidRPr="00D2049F">
        <w:rPr>
          <w:rFonts w:ascii="Arial" w:hAnsi="Arial" w:cs="Arial"/>
          <w:color w:val="000000" w:themeColor="text1"/>
          <w:lang w:val="en-US"/>
        </w:rPr>
        <w:t>s</w:t>
      </w:r>
      <w:r w:rsidR="00E55C93" w:rsidRPr="00D2049F">
        <w:rPr>
          <w:rFonts w:ascii="Arial" w:hAnsi="Arial" w:cs="Arial"/>
          <w:color w:val="000000" w:themeColor="text1"/>
          <w:lang w:val="en-US"/>
        </w:rPr>
        <w:t xml:space="preserve"> of paper with a range of titles on the walls around the room (Sanderson, 2013). The lead professional will have already put music on in the room so that when the person and their families arrive, they walk into a calm environment. Placing chairs and pens around the whole room enables the service user and the support the opportunity to mix amongst one another in an informal way and are then able to share their views and opinions under the titles on the paper, in no particular order.  One of the titles is usually </w:t>
      </w:r>
      <w:r w:rsidR="009C5274" w:rsidRPr="00D2049F">
        <w:rPr>
          <w:rFonts w:ascii="Arial" w:hAnsi="Arial" w:cs="Arial"/>
          <w:color w:val="000000" w:themeColor="text1"/>
          <w:lang w:val="en-US"/>
        </w:rPr>
        <w:t xml:space="preserve">to ask who is present </w:t>
      </w:r>
      <w:r w:rsidR="00356DB6" w:rsidRPr="00D2049F">
        <w:rPr>
          <w:rFonts w:ascii="Arial" w:hAnsi="Arial" w:cs="Arial"/>
          <w:color w:val="000000" w:themeColor="text1"/>
          <w:lang w:val="en-US"/>
        </w:rPr>
        <w:t xml:space="preserve">at the review so everyone </w:t>
      </w:r>
      <w:r w:rsidR="009C5274" w:rsidRPr="00D2049F">
        <w:rPr>
          <w:rFonts w:ascii="Arial" w:hAnsi="Arial" w:cs="Arial"/>
          <w:color w:val="000000" w:themeColor="text1"/>
          <w:lang w:val="en-US"/>
        </w:rPr>
        <w:t xml:space="preserve">else </w:t>
      </w:r>
      <w:r w:rsidR="00356DB6" w:rsidRPr="00D2049F">
        <w:rPr>
          <w:rFonts w:ascii="Arial" w:hAnsi="Arial" w:cs="Arial"/>
          <w:color w:val="000000" w:themeColor="text1"/>
          <w:lang w:val="en-US"/>
        </w:rPr>
        <w:t>can see who has someth</w:t>
      </w:r>
      <w:r w:rsidR="00CE34D7" w:rsidRPr="00D2049F">
        <w:rPr>
          <w:rFonts w:ascii="Arial" w:hAnsi="Arial" w:cs="Arial"/>
          <w:color w:val="000000" w:themeColor="text1"/>
          <w:lang w:val="en-US"/>
        </w:rPr>
        <w:t>i</w:t>
      </w:r>
      <w:r w:rsidR="00356DB6" w:rsidRPr="00D2049F">
        <w:rPr>
          <w:rFonts w:ascii="Arial" w:hAnsi="Arial" w:cs="Arial"/>
          <w:color w:val="000000" w:themeColor="text1"/>
          <w:lang w:val="en-US"/>
        </w:rPr>
        <w:t xml:space="preserve">ng to offer. </w:t>
      </w:r>
      <w:r w:rsidR="009C5274" w:rsidRPr="00D2049F">
        <w:rPr>
          <w:rFonts w:ascii="Arial" w:hAnsi="Arial" w:cs="Arial"/>
          <w:color w:val="000000" w:themeColor="text1"/>
          <w:lang w:val="en-US"/>
        </w:rPr>
        <w:t xml:space="preserve">An additional title asks everyone to list things they appreciate about the person, and anything can be shared, such as </w:t>
      </w:r>
      <w:r w:rsidR="008659AE" w:rsidRPr="00D2049F">
        <w:rPr>
          <w:rFonts w:ascii="Arial" w:hAnsi="Arial" w:cs="Arial"/>
          <w:color w:val="000000" w:themeColor="text1"/>
          <w:lang w:val="en-US"/>
        </w:rPr>
        <w:t xml:space="preserve">how </w:t>
      </w:r>
      <w:r w:rsidR="009C5274" w:rsidRPr="00D2049F">
        <w:rPr>
          <w:rFonts w:ascii="Arial" w:hAnsi="Arial" w:cs="Arial"/>
          <w:color w:val="000000" w:themeColor="text1"/>
          <w:lang w:val="en-US"/>
        </w:rPr>
        <w:t xml:space="preserve">the person </w:t>
      </w:r>
      <w:r w:rsidR="008659AE" w:rsidRPr="00D2049F">
        <w:rPr>
          <w:rFonts w:ascii="Arial" w:hAnsi="Arial" w:cs="Arial"/>
          <w:color w:val="000000" w:themeColor="text1"/>
          <w:lang w:val="en-US"/>
        </w:rPr>
        <w:t xml:space="preserve">is </w:t>
      </w:r>
      <w:r w:rsidR="009C5274" w:rsidRPr="00D2049F">
        <w:rPr>
          <w:rFonts w:ascii="Arial" w:hAnsi="Arial" w:cs="Arial"/>
          <w:color w:val="000000" w:themeColor="text1"/>
          <w:lang w:val="en-US"/>
        </w:rPr>
        <w:t xml:space="preserve">a good listener. </w:t>
      </w:r>
      <w:r w:rsidR="003C24C4" w:rsidRPr="00D2049F">
        <w:rPr>
          <w:rFonts w:ascii="Arial" w:hAnsi="Arial" w:cs="Arial"/>
          <w:color w:val="000000" w:themeColor="text1"/>
          <w:lang w:val="en-US"/>
        </w:rPr>
        <w:t>I</w:t>
      </w:r>
      <w:r w:rsidR="008659AE" w:rsidRPr="00D2049F">
        <w:rPr>
          <w:rFonts w:ascii="Arial" w:hAnsi="Arial" w:cs="Arial"/>
          <w:color w:val="000000" w:themeColor="text1"/>
          <w:lang w:val="en-US"/>
        </w:rPr>
        <w:t xml:space="preserve">n the review </w:t>
      </w:r>
      <w:r w:rsidR="003C24C4" w:rsidRPr="00D2049F">
        <w:rPr>
          <w:rFonts w:ascii="Arial" w:hAnsi="Arial" w:cs="Arial"/>
          <w:color w:val="000000" w:themeColor="text1"/>
          <w:lang w:val="en-US"/>
        </w:rPr>
        <w:t xml:space="preserve">people will have the opportunity to </w:t>
      </w:r>
      <w:r w:rsidR="008659AE" w:rsidRPr="00D2049F">
        <w:rPr>
          <w:rFonts w:ascii="Arial" w:hAnsi="Arial" w:cs="Arial"/>
          <w:color w:val="000000" w:themeColor="text1"/>
          <w:lang w:val="en-US"/>
        </w:rPr>
        <w:t xml:space="preserve">acknowledge what is going well </w:t>
      </w:r>
      <w:r w:rsidR="003C24C4" w:rsidRPr="00D2049F">
        <w:rPr>
          <w:rFonts w:ascii="Arial" w:hAnsi="Arial" w:cs="Arial"/>
          <w:color w:val="000000" w:themeColor="text1"/>
          <w:lang w:val="en-US"/>
        </w:rPr>
        <w:t xml:space="preserve">in the person’s life </w:t>
      </w:r>
      <w:r w:rsidR="008659AE" w:rsidRPr="00D2049F">
        <w:rPr>
          <w:rFonts w:ascii="Arial" w:hAnsi="Arial" w:cs="Arial"/>
          <w:color w:val="000000" w:themeColor="text1"/>
          <w:lang w:val="en-US"/>
        </w:rPr>
        <w:t>and what needs to continue to be worked on</w:t>
      </w:r>
      <w:r w:rsidR="003C24C4" w:rsidRPr="00D2049F">
        <w:rPr>
          <w:rFonts w:ascii="Arial" w:hAnsi="Arial" w:cs="Arial"/>
          <w:color w:val="000000" w:themeColor="text1"/>
          <w:lang w:val="en-US"/>
        </w:rPr>
        <w:t xml:space="preserve">, and also what is important to the person now and in the future (Sanderson, 2013). Having the chance to share these enables everyone in the room to what is important for the person’s happiness, and how they can move things forward to ensure they stay present in the future. In addition to these, one of the pieces of papers around the room will include what support and help the person needs to stay safe and healthy, considering the support available makes sense to the individual and that the support services meet their </w:t>
      </w:r>
      <w:r w:rsidR="00356DB6" w:rsidRPr="00D2049F">
        <w:rPr>
          <w:rFonts w:ascii="Arial" w:hAnsi="Arial" w:cs="Arial"/>
          <w:color w:val="000000" w:themeColor="text1"/>
          <w:lang w:val="en-US"/>
        </w:rPr>
        <w:t xml:space="preserve">statutory </w:t>
      </w:r>
      <w:r w:rsidR="00CE34D7" w:rsidRPr="00D2049F">
        <w:rPr>
          <w:rFonts w:ascii="Arial" w:hAnsi="Arial" w:cs="Arial"/>
          <w:color w:val="000000" w:themeColor="text1"/>
          <w:lang w:val="en-US"/>
        </w:rPr>
        <w:t>requirement</w:t>
      </w:r>
      <w:r w:rsidR="003C24C4" w:rsidRPr="00D2049F">
        <w:rPr>
          <w:rFonts w:ascii="Arial" w:hAnsi="Arial" w:cs="Arial"/>
          <w:color w:val="000000" w:themeColor="text1"/>
          <w:lang w:val="en-US"/>
        </w:rPr>
        <w:t xml:space="preserve">. </w:t>
      </w:r>
      <w:r w:rsidR="00356DB6" w:rsidRPr="00D2049F">
        <w:rPr>
          <w:rFonts w:ascii="Arial" w:hAnsi="Arial" w:cs="Arial"/>
          <w:color w:val="000000" w:themeColor="text1"/>
          <w:lang w:val="en-US"/>
        </w:rPr>
        <w:t xml:space="preserve"> </w:t>
      </w:r>
      <w:r w:rsidR="005B4646" w:rsidRPr="00D2049F">
        <w:rPr>
          <w:rFonts w:ascii="Arial" w:hAnsi="Arial" w:cs="Arial"/>
          <w:color w:val="000000" w:themeColor="text1"/>
          <w:lang w:val="en-US"/>
        </w:rPr>
        <w:t xml:space="preserve">Although the services are all striving to support the person, sometimes this is not achieved and so it is important to recognize when things are not working. In a </w:t>
      </w:r>
      <w:r w:rsidR="007062FC" w:rsidRPr="00D2049F">
        <w:rPr>
          <w:rFonts w:ascii="Arial" w:hAnsi="Arial" w:cs="Arial"/>
          <w:color w:val="000000" w:themeColor="text1"/>
          <w:lang w:val="en-US"/>
        </w:rPr>
        <w:t>person-centered</w:t>
      </w:r>
      <w:r w:rsidR="005B4646" w:rsidRPr="00D2049F">
        <w:rPr>
          <w:rFonts w:ascii="Arial" w:hAnsi="Arial" w:cs="Arial"/>
          <w:color w:val="000000" w:themeColor="text1"/>
          <w:lang w:val="en-US"/>
        </w:rPr>
        <w:t xml:space="preserve"> review this is considered, </w:t>
      </w:r>
      <w:r w:rsidR="00CE34D7" w:rsidRPr="00D2049F">
        <w:rPr>
          <w:rFonts w:ascii="Arial" w:hAnsi="Arial" w:cs="Arial"/>
          <w:color w:val="000000" w:themeColor="text1"/>
          <w:lang w:val="en-US"/>
        </w:rPr>
        <w:t>the person</w:t>
      </w:r>
      <w:r w:rsidR="005B4646" w:rsidRPr="00D2049F">
        <w:rPr>
          <w:rFonts w:ascii="Arial" w:hAnsi="Arial" w:cs="Arial"/>
          <w:color w:val="000000" w:themeColor="text1"/>
          <w:lang w:val="en-US"/>
        </w:rPr>
        <w:t xml:space="preserve">, family and the support services </w:t>
      </w:r>
      <w:r w:rsidR="00CE34D7" w:rsidRPr="00D2049F">
        <w:rPr>
          <w:rFonts w:ascii="Arial" w:hAnsi="Arial" w:cs="Arial"/>
          <w:color w:val="000000" w:themeColor="text1"/>
          <w:lang w:val="en-US"/>
        </w:rPr>
        <w:t>can share the parts</w:t>
      </w:r>
      <w:r w:rsidR="005B4646" w:rsidRPr="00D2049F">
        <w:rPr>
          <w:rFonts w:ascii="Arial" w:hAnsi="Arial" w:cs="Arial"/>
          <w:color w:val="000000" w:themeColor="text1"/>
          <w:lang w:val="en-US"/>
        </w:rPr>
        <w:t xml:space="preserve"> of the support they think are going well and what things are not working so well</w:t>
      </w:r>
      <w:r w:rsidR="007062FC" w:rsidRPr="00D2049F">
        <w:rPr>
          <w:rFonts w:ascii="Arial" w:hAnsi="Arial" w:cs="Arial"/>
          <w:color w:val="000000" w:themeColor="text1"/>
          <w:lang w:val="en-US"/>
        </w:rPr>
        <w:t xml:space="preserve">.  Sanderson believed that this stage in the process was important as it allowed people to see the difference in opinions between the </w:t>
      </w:r>
      <w:r w:rsidR="00483062" w:rsidRPr="00D2049F">
        <w:rPr>
          <w:rFonts w:ascii="Arial" w:hAnsi="Arial" w:cs="Arial"/>
          <w:color w:val="000000" w:themeColor="text1"/>
          <w:lang w:val="en-US"/>
        </w:rPr>
        <w:t>p</w:t>
      </w:r>
      <w:r w:rsidR="00CE34D7" w:rsidRPr="00D2049F">
        <w:rPr>
          <w:rFonts w:ascii="Arial" w:hAnsi="Arial" w:cs="Arial"/>
          <w:color w:val="000000" w:themeColor="text1"/>
          <w:lang w:val="en-US"/>
        </w:rPr>
        <w:t>erson, the family and the support services</w:t>
      </w:r>
      <w:r w:rsidR="00483062" w:rsidRPr="00D2049F">
        <w:rPr>
          <w:rFonts w:ascii="Arial" w:hAnsi="Arial" w:cs="Arial"/>
          <w:color w:val="000000" w:themeColor="text1"/>
          <w:lang w:val="en-US"/>
        </w:rPr>
        <w:t xml:space="preserve">, giving them opportunities to reflect and </w:t>
      </w:r>
      <w:r w:rsidR="00CE34D7" w:rsidRPr="00D2049F">
        <w:rPr>
          <w:rFonts w:ascii="Arial" w:hAnsi="Arial" w:cs="Arial"/>
          <w:color w:val="000000" w:themeColor="text1"/>
          <w:lang w:val="en-US"/>
        </w:rPr>
        <w:t>then identify ways</w:t>
      </w:r>
      <w:r w:rsidR="00483062" w:rsidRPr="00D2049F">
        <w:rPr>
          <w:rFonts w:ascii="Arial" w:hAnsi="Arial" w:cs="Arial"/>
          <w:color w:val="000000" w:themeColor="text1"/>
          <w:lang w:val="en-US"/>
        </w:rPr>
        <w:t xml:space="preserve"> to move </w:t>
      </w:r>
      <w:r w:rsidR="00CE34D7" w:rsidRPr="00D2049F">
        <w:rPr>
          <w:rFonts w:ascii="Arial" w:hAnsi="Arial" w:cs="Arial"/>
          <w:color w:val="000000" w:themeColor="text1"/>
          <w:lang w:val="en-US"/>
        </w:rPr>
        <w:t xml:space="preserve">forwards. </w:t>
      </w:r>
      <w:r w:rsidR="00483062" w:rsidRPr="00D2049F">
        <w:rPr>
          <w:rFonts w:ascii="Arial" w:hAnsi="Arial" w:cs="Arial"/>
          <w:color w:val="000000" w:themeColor="text1"/>
          <w:lang w:val="en-US"/>
        </w:rPr>
        <w:t xml:space="preserve">A person-centered review </w:t>
      </w:r>
      <w:r w:rsidR="006769C9" w:rsidRPr="00D2049F">
        <w:rPr>
          <w:rFonts w:ascii="Arial" w:hAnsi="Arial" w:cs="Arial"/>
          <w:color w:val="000000" w:themeColor="text1"/>
          <w:lang w:val="en-US"/>
        </w:rPr>
        <w:t>enables people to ensure any statutory requirements are addressed</w:t>
      </w:r>
      <w:r w:rsidR="00483062" w:rsidRPr="00D2049F">
        <w:rPr>
          <w:rFonts w:ascii="Arial" w:hAnsi="Arial" w:cs="Arial"/>
          <w:color w:val="000000" w:themeColor="text1"/>
          <w:lang w:val="en-US"/>
        </w:rPr>
        <w:t xml:space="preserve"> and </w:t>
      </w:r>
      <w:r w:rsidR="006769C9" w:rsidRPr="00D2049F">
        <w:rPr>
          <w:rFonts w:ascii="Arial" w:hAnsi="Arial" w:cs="Arial"/>
          <w:color w:val="000000" w:themeColor="text1"/>
          <w:lang w:val="en-US"/>
        </w:rPr>
        <w:t xml:space="preserve">gives </w:t>
      </w:r>
      <w:r w:rsidR="00483062" w:rsidRPr="00D2049F">
        <w:rPr>
          <w:rFonts w:ascii="Arial" w:hAnsi="Arial" w:cs="Arial"/>
          <w:color w:val="000000" w:themeColor="text1"/>
          <w:lang w:val="en-US"/>
        </w:rPr>
        <w:t>the person</w:t>
      </w:r>
      <w:r w:rsidR="006769C9" w:rsidRPr="00D2049F">
        <w:rPr>
          <w:rFonts w:ascii="Arial" w:hAnsi="Arial" w:cs="Arial"/>
          <w:color w:val="000000" w:themeColor="text1"/>
          <w:lang w:val="en-US"/>
        </w:rPr>
        <w:t xml:space="preserve"> and </w:t>
      </w:r>
      <w:r w:rsidR="00483062" w:rsidRPr="00D2049F">
        <w:rPr>
          <w:rFonts w:ascii="Arial" w:hAnsi="Arial" w:cs="Arial"/>
          <w:color w:val="000000" w:themeColor="text1"/>
          <w:lang w:val="en-US"/>
        </w:rPr>
        <w:t xml:space="preserve">the </w:t>
      </w:r>
      <w:r w:rsidR="006769C9" w:rsidRPr="00D2049F">
        <w:rPr>
          <w:rFonts w:ascii="Arial" w:hAnsi="Arial" w:cs="Arial"/>
          <w:color w:val="000000" w:themeColor="text1"/>
          <w:lang w:val="en-US"/>
        </w:rPr>
        <w:t>support</w:t>
      </w:r>
      <w:r w:rsidR="00483062" w:rsidRPr="00D2049F">
        <w:rPr>
          <w:rFonts w:ascii="Arial" w:hAnsi="Arial" w:cs="Arial"/>
          <w:color w:val="000000" w:themeColor="text1"/>
          <w:lang w:val="en-US"/>
        </w:rPr>
        <w:t xml:space="preserve"> services</w:t>
      </w:r>
      <w:r w:rsidR="006769C9" w:rsidRPr="00D2049F">
        <w:rPr>
          <w:rFonts w:ascii="Arial" w:hAnsi="Arial" w:cs="Arial"/>
          <w:color w:val="000000" w:themeColor="text1"/>
          <w:lang w:val="en-US"/>
        </w:rPr>
        <w:t xml:space="preserve"> a place to record any questions or issues they have. </w:t>
      </w:r>
      <w:r w:rsidR="00483062" w:rsidRPr="00D2049F">
        <w:rPr>
          <w:rFonts w:ascii="Arial" w:hAnsi="Arial" w:cs="Arial"/>
          <w:color w:val="000000" w:themeColor="text1"/>
          <w:lang w:val="en-US"/>
        </w:rPr>
        <w:t>A</w:t>
      </w:r>
      <w:r w:rsidR="006769C9" w:rsidRPr="00D2049F">
        <w:rPr>
          <w:rFonts w:ascii="Arial" w:hAnsi="Arial" w:cs="Arial"/>
          <w:color w:val="000000" w:themeColor="text1"/>
          <w:lang w:val="en-US"/>
        </w:rPr>
        <w:t xml:space="preserve">fter the </w:t>
      </w:r>
      <w:r w:rsidR="00483062" w:rsidRPr="00D2049F">
        <w:rPr>
          <w:rFonts w:ascii="Arial" w:hAnsi="Arial" w:cs="Arial"/>
          <w:color w:val="000000" w:themeColor="text1"/>
          <w:lang w:val="en-US"/>
        </w:rPr>
        <w:t>information</w:t>
      </w:r>
      <w:r w:rsidR="006769C9" w:rsidRPr="00D2049F">
        <w:rPr>
          <w:rFonts w:ascii="Arial" w:hAnsi="Arial" w:cs="Arial"/>
          <w:color w:val="000000" w:themeColor="text1"/>
          <w:lang w:val="en-US"/>
        </w:rPr>
        <w:t xml:space="preserve"> has been shared and </w:t>
      </w:r>
      <w:r w:rsidR="00483062" w:rsidRPr="00D2049F">
        <w:rPr>
          <w:rFonts w:ascii="Arial" w:hAnsi="Arial" w:cs="Arial"/>
          <w:color w:val="000000" w:themeColor="text1"/>
          <w:lang w:val="en-US"/>
        </w:rPr>
        <w:t>the differences in opinions have been discussed everyone agrees on actions and outcomes which moves the</w:t>
      </w:r>
      <w:r w:rsidR="006769C9" w:rsidRPr="00D2049F">
        <w:rPr>
          <w:rFonts w:ascii="Arial" w:hAnsi="Arial" w:cs="Arial"/>
          <w:color w:val="000000" w:themeColor="text1"/>
          <w:lang w:val="en-US"/>
        </w:rPr>
        <w:t xml:space="preserve"> person closer to the </w:t>
      </w:r>
      <w:r w:rsidR="00483062" w:rsidRPr="00D2049F">
        <w:rPr>
          <w:rFonts w:ascii="Arial" w:hAnsi="Arial" w:cs="Arial"/>
          <w:color w:val="000000" w:themeColor="text1"/>
          <w:lang w:val="en-US"/>
        </w:rPr>
        <w:t>life they wish to live (Sanderson, 2013)</w:t>
      </w:r>
      <w:r w:rsidR="006769C9" w:rsidRPr="00D2049F">
        <w:rPr>
          <w:rFonts w:ascii="Arial" w:hAnsi="Arial" w:cs="Arial"/>
          <w:color w:val="000000" w:themeColor="text1"/>
          <w:lang w:val="en-US"/>
        </w:rPr>
        <w:t xml:space="preserve">. This process captures the information and it </w:t>
      </w:r>
      <w:r w:rsidR="00F51CDF" w:rsidRPr="00D2049F">
        <w:rPr>
          <w:rFonts w:ascii="Arial" w:hAnsi="Arial" w:cs="Arial"/>
          <w:color w:val="000000" w:themeColor="text1"/>
          <w:lang w:val="en-US"/>
        </w:rPr>
        <w:t xml:space="preserve">can then be transferred to </w:t>
      </w:r>
      <w:r w:rsidR="006769C9" w:rsidRPr="00D2049F">
        <w:rPr>
          <w:rFonts w:ascii="Arial" w:hAnsi="Arial" w:cs="Arial"/>
          <w:color w:val="000000" w:themeColor="text1"/>
          <w:lang w:val="en-US"/>
        </w:rPr>
        <w:t xml:space="preserve">a </w:t>
      </w:r>
      <w:r w:rsidR="003402B2" w:rsidRPr="00D2049F">
        <w:rPr>
          <w:rFonts w:ascii="Arial" w:hAnsi="Arial" w:cs="Arial"/>
          <w:color w:val="000000" w:themeColor="text1"/>
          <w:lang w:val="en-US"/>
        </w:rPr>
        <w:t>one-page</w:t>
      </w:r>
      <w:r w:rsidR="006769C9" w:rsidRPr="00D2049F">
        <w:rPr>
          <w:rFonts w:ascii="Arial" w:hAnsi="Arial" w:cs="Arial"/>
          <w:color w:val="000000" w:themeColor="text1"/>
          <w:lang w:val="en-US"/>
        </w:rPr>
        <w:t xml:space="preserve"> profile for the individual </w:t>
      </w:r>
      <w:r w:rsidR="00F51CDF" w:rsidRPr="00D2049F">
        <w:rPr>
          <w:rFonts w:ascii="Arial" w:hAnsi="Arial" w:cs="Arial"/>
          <w:color w:val="000000" w:themeColor="text1"/>
          <w:lang w:val="en-US"/>
        </w:rPr>
        <w:t xml:space="preserve">which means changes are easily identifiable </w:t>
      </w:r>
      <w:r w:rsidR="006769C9" w:rsidRPr="00D2049F">
        <w:rPr>
          <w:rFonts w:ascii="Arial" w:hAnsi="Arial" w:cs="Arial"/>
          <w:color w:val="000000" w:themeColor="text1"/>
          <w:lang w:val="en-US"/>
        </w:rPr>
        <w:t>(Sanderson, 2013).</w:t>
      </w:r>
      <w:r w:rsidR="00F51CDF" w:rsidRPr="00D2049F">
        <w:rPr>
          <w:rFonts w:ascii="Arial" w:hAnsi="Arial" w:cs="Arial"/>
          <w:color w:val="000000" w:themeColor="text1"/>
          <w:lang w:val="en-US"/>
        </w:rPr>
        <w:t xml:space="preserve"> </w:t>
      </w:r>
      <w:r w:rsidR="00147C5F">
        <w:rPr>
          <w:rFonts w:ascii="Arial" w:hAnsi="Arial" w:cs="Arial"/>
          <w:color w:val="000000" w:themeColor="text1"/>
          <w:lang w:val="en-US"/>
        </w:rPr>
        <w:t xml:space="preserve">Every child would have a conversation prior to any meeting or review about them with a key or support worker so they are prepared for the things that will be discussed. </w:t>
      </w:r>
      <w:r w:rsidR="002013AD" w:rsidRPr="00D2049F">
        <w:rPr>
          <w:rFonts w:ascii="Arial" w:hAnsi="Arial" w:cs="Arial"/>
          <w:color w:val="000000" w:themeColor="text1"/>
          <w:lang w:val="en-US"/>
        </w:rPr>
        <w:t xml:space="preserve"> Although a person-centered review has many benefits and places the individual at the heart of the process, it has been said that they focus too much on present needs and wants (Bennet, Cattermole &amp; Sanderson, 2009). </w:t>
      </w:r>
      <w:r w:rsidR="00952D9C" w:rsidRPr="00D2049F">
        <w:rPr>
          <w:rFonts w:ascii="Arial" w:hAnsi="Arial" w:cs="Arial"/>
          <w:color w:val="000000" w:themeColor="text1"/>
          <w:lang w:val="en-US"/>
        </w:rPr>
        <w:t xml:space="preserve"> Additional limitations to person-centered reviews include maintaining trained support in the services, </w:t>
      </w:r>
      <w:r w:rsidR="00576E01" w:rsidRPr="00D2049F">
        <w:rPr>
          <w:rFonts w:ascii="Arial" w:hAnsi="Arial" w:cs="Arial"/>
          <w:color w:val="000000" w:themeColor="text1"/>
          <w:lang w:val="en-US"/>
        </w:rPr>
        <w:t xml:space="preserve">varying attitudes of the staff, time and limited choice of services available (Hughes, no date). </w:t>
      </w:r>
    </w:p>
    <w:p w14:paraId="363CAB65" w14:textId="77777777" w:rsidR="008A5D0F" w:rsidRPr="00D2049F" w:rsidRDefault="008A5D0F" w:rsidP="00EA67A8">
      <w:pPr>
        <w:spacing w:line="360" w:lineRule="auto"/>
        <w:rPr>
          <w:rFonts w:ascii="Arial" w:hAnsi="Arial" w:cs="Arial"/>
          <w:color w:val="000000" w:themeColor="text1"/>
          <w:lang w:val="en-US"/>
        </w:rPr>
      </w:pPr>
    </w:p>
    <w:p w14:paraId="0D5087B7" w14:textId="01961E44" w:rsidR="008A5D0F" w:rsidRPr="00D83CE5" w:rsidRDefault="001249BC" w:rsidP="00D83CE5">
      <w:pPr>
        <w:spacing w:line="360" w:lineRule="auto"/>
        <w:rPr>
          <w:rFonts w:ascii="Arial" w:hAnsi="Arial" w:cs="Arial"/>
          <w:color w:val="000000" w:themeColor="text1"/>
        </w:rPr>
      </w:pPr>
      <w:r w:rsidRPr="00D2049F">
        <w:rPr>
          <w:rFonts w:ascii="Arial" w:hAnsi="Arial" w:cs="Arial"/>
          <w:color w:val="000000" w:themeColor="text1"/>
        </w:rPr>
        <w:t xml:space="preserve">Using these approaches mean </w:t>
      </w:r>
      <w:r w:rsidR="00EA67A8" w:rsidRPr="00D2049F">
        <w:rPr>
          <w:rFonts w:ascii="Arial" w:hAnsi="Arial" w:cs="Arial"/>
          <w:color w:val="000000" w:themeColor="text1"/>
        </w:rPr>
        <w:t>‘</w:t>
      </w:r>
      <w:r w:rsidRPr="00D2049F">
        <w:rPr>
          <w:rFonts w:ascii="Arial" w:hAnsi="Arial" w:cs="Arial"/>
          <w:color w:val="000000" w:themeColor="text1"/>
        </w:rPr>
        <w:t>every individual is listened to, their needs and wants are focused on</w:t>
      </w:r>
      <w:r w:rsidR="00EA67A8" w:rsidRPr="00D2049F">
        <w:rPr>
          <w:rFonts w:ascii="Arial" w:hAnsi="Arial" w:cs="Arial"/>
          <w:color w:val="000000" w:themeColor="text1"/>
        </w:rPr>
        <w:t xml:space="preserve"> and </w:t>
      </w:r>
      <w:r w:rsidRPr="00D2049F">
        <w:rPr>
          <w:rFonts w:ascii="Arial" w:hAnsi="Arial" w:cs="Arial"/>
          <w:color w:val="000000" w:themeColor="text1"/>
        </w:rPr>
        <w:t>they are kept at the heart of every decision made</w:t>
      </w:r>
      <w:r w:rsidR="00EA67A8" w:rsidRPr="00D2049F">
        <w:rPr>
          <w:rFonts w:ascii="Arial" w:hAnsi="Arial" w:cs="Arial"/>
          <w:color w:val="000000" w:themeColor="text1"/>
        </w:rPr>
        <w:t xml:space="preserve"> (Sanderson, 2015)’</w:t>
      </w:r>
      <w:r w:rsidRPr="00D2049F">
        <w:rPr>
          <w:rFonts w:ascii="Arial" w:hAnsi="Arial" w:cs="Arial"/>
          <w:color w:val="000000" w:themeColor="text1"/>
        </w:rPr>
        <w:t>.</w:t>
      </w:r>
      <w:r w:rsidR="00451A45">
        <w:rPr>
          <w:rFonts w:ascii="Arial" w:hAnsi="Arial" w:cs="Arial"/>
          <w:color w:val="000000" w:themeColor="text1"/>
        </w:rPr>
        <w:t xml:space="preserve"> It also gives children their right to give their opinion with things that matter to them – a </w:t>
      </w:r>
      <w:r w:rsidR="00451A45" w:rsidRPr="0031060A">
        <w:rPr>
          <w:rFonts w:ascii="Arial" w:hAnsi="Arial" w:cs="Arial"/>
          <w:color w:val="000000" w:themeColor="text1"/>
        </w:rPr>
        <w:t xml:space="preserve">level of participation from </w:t>
      </w:r>
      <w:proofErr w:type="spellStart"/>
      <w:r w:rsidR="00451A45" w:rsidRPr="0031060A">
        <w:rPr>
          <w:rFonts w:ascii="Arial" w:hAnsi="Arial" w:cs="Arial"/>
          <w:color w:val="000000" w:themeColor="text1"/>
        </w:rPr>
        <w:t>Arnstein’s</w:t>
      </w:r>
      <w:proofErr w:type="spellEnd"/>
      <w:r w:rsidR="00451A45" w:rsidRPr="0031060A">
        <w:rPr>
          <w:rFonts w:ascii="Arial" w:hAnsi="Arial" w:cs="Arial"/>
          <w:color w:val="000000" w:themeColor="text1"/>
        </w:rPr>
        <w:t xml:space="preserve"> Ladder of Participation. </w:t>
      </w:r>
      <w:proofErr w:type="spellStart"/>
      <w:r w:rsidR="00451A45" w:rsidRPr="0031060A">
        <w:rPr>
          <w:rFonts w:ascii="Arial" w:hAnsi="Arial" w:cs="Arial"/>
          <w:color w:val="000000" w:themeColor="text1"/>
        </w:rPr>
        <w:t>Arnstein’s</w:t>
      </w:r>
      <w:proofErr w:type="spellEnd"/>
      <w:r w:rsidR="00451A45" w:rsidRPr="0031060A">
        <w:rPr>
          <w:rFonts w:ascii="Arial" w:hAnsi="Arial" w:cs="Arial"/>
          <w:color w:val="000000" w:themeColor="text1"/>
        </w:rPr>
        <w:t xml:space="preserve"> ladder of participation (1969) is, according to Wilcox, ‘a guide to seeing who has power when decisions are being made’ (Wilcox, n.d.). </w:t>
      </w:r>
      <w:r w:rsidR="0044433F" w:rsidRPr="0031060A">
        <w:rPr>
          <w:rFonts w:ascii="Arial" w:hAnsi="Arial" w:cs="Arial"/>
          <w:color w:val="000000" w:themeColor="text1"/>
        </w:rPr>
        <w:t xml:space="preserve"> </w:t>
      </w:r>
      <w:r w:rsidR="0031060A">
        <w:rPr>
          <w:rFonts w:ascii="Arial" w:hAnsi="Arial" w:cs="Arial"/>
          <w:color w:val="1B1B1B"/>
        </w:rPr>
        <w:t xml:space="preserve">Only when </w:t>
      </w:r>
      <w:r w:rsidR="0031060A">
        <w:rPr>
          <w:rFonts w:ascii="Arial" w:hAnsi="Arial" w:cs="Arial"/>
          <w:color w:val="000000" w:themeColor="text1"/>
        </w:rPr>
        <w:t xml:space="preserve">participants reach </w:t>
      </w:r>
      <w:r w:rsidR="000A273C">
        <w:rPr>
          <w:rFonts w:ascii="Arial" w:hAnsi="Arial" w:cs="Arial"/>
          <w:color w:val="000000" w:themeColor="text1"/>
        </w:rPr>
        <w:t>the last three levels</w:t>
      </w:r>
      <w:r w:rsidR="0031060A">
        <w:rPr>
          <w:rFonts w:ascii="Arial" w:hAnsi="Arial" w:cs="Arial"/>
          <w:color w:val="000000" w:themeColor="text1"/>
        </w:rPr>
        <w:t xml:space="preserve"> of the participation ladder </w:t>
      </w:r>
      <w:proofErr w:type="gramStart"/>
      <w:r w:rsidR="0031060A">
        <w:rPr>
          <w:rFonts w:ascii="Arial" w:hAnsi="Arial" w:cs="Arial"/>
          <w:color w:val="000000" w:themeColor="text1"/>
        </w:rPr>
        <w:t>are</w:t>
      </w:r>
      <w:proofErr w:type="gramEnd"/>
      <w:r w:rsidR="0031060A">
        <w:rPr>
          <w:rFonts w:ascii="Arial" w:hAnsi="Arial" w:cs="Arial"/>
          <w:color w:val="000000" w:themeColor="text1"/>
        </w:rPr>
        <w:t xml:space="preserve"> they at levels known as ‘degree of citizen power’. At these rungs, </w:t>
      </w:r>
      <w:r w:rsidR="000A273C" w:rsidRPr="007D55E3">
        <w:rPr>
          <w:rFonts w:ascii="Arial" w:hAnsi="Arial" w:cs="Arial"/>
          <w:color w:val="000000" w:themeColor="text1"/>
        </w:rPr>
        <w:t xml:space="preserve">participants are able to </w:t>
      </w:r>
      <w:r w:rsidR="000A273C" w:rsidRPr="00932DA0">
        <w:rPr>
          <w:rFonts w:ascii="Arial" w:hAnsi="Arial" w:cs="Arial"/>
          <w:color w:val="000000" w:themeColor="text1"/>
          <w:shd w:val="clear" w:color="auto" w:fill="FFFFFF"/>
        </w:rPr>
        <w:t>negotiation</w:t>
      </w:r>
      <w:r w:rsidR="000A273C">
        <w:rPr>
          <w:rFonts w:ascii="Arial" w:hAnsi="Arial" w:cs="Arial"/>
          <w:color w:val="000000" w:themeColor="text1"/>
        </w:rPr>
        <w:t xml:space="preserve"> </w:t>
      </w:r>
      <w:r w:rsidR="0031060A">
        <w:rPr>
          <w:rFonts w:ascii="Arial" w:hAnsi="Arial" w:cs="Arial"/>
          <w:color w:val="000000" w:themeColor="text1"/>
        </w:rPr>
        <w:t xml:space="preserve">they have an increased level of </w:t>
      </w:r>
      <w:r w:rsidR="0031060A" w:rsidRPr="00142EAC">
        <w:rPr>
          <w:rFonts w:ascii="Arial" w:hAnsi="Arial" w:cs="Arial"/>
          <w:color w:val="000000" w:themeColor="text1"/>
        </w:rPr>
        <w:t>decision-making powers</w:t>
      </w:r>
      <w:r w:rsidR="0031060A">
        <w:rPr>
          <w:rFonts w:ascii="Arial" w:hAnsi="Arial" w:cs="Arial"/>
          <w:color w:val="000000" w:themeColor="text1"/>
        </w:rPr>
        <w:t xml:space="preserve">, </w:t>
      </w:r>
      <w:r w:rsidR="000A273C">
        <w:rPr>
          <w:rFonts w:ascii="Arial" w:hAnsi="Arial" w:cs="Arial"/>
          <w:color w:val="000000" w:themeColor="text1"/>
          <w:shd w:val="clear" w:color="auto" w:fill="FFFFFF"/>
        </w:rPr>
        <w:t xml:space="preserve">they can </w:t>
      </w:r>
      <w:r w:rsidR="0031060A" w:rsidRPr="007D55E3">
        <w:rPr>
          <w:rFonts w:ascii="Arial" w:hAnsi="Arial" w:cs="Arial"/>
          <w:color w:val="000000" w:themeColor="text1"/>
          <w:shd w:val="clear" w:color="auto" w:fill="FFFFFF"/>
        </w:rPr>
        <w:t>plan an</w:t>
      </w:r>
      <w:r w:rsidR="0031060A">
        <w:rPr>
          <w:rFonts w:ascii="Arial" w:hAnsi="Arial" w:cs="Arial"/>
          <w:color w:val="000000" w:themeColor="text1"/>
          <w:shd w:val="clear" w:color="auto" w:fill="FFFFFF"/>
        </w:rPr>
        <w:t xml:space="preserve">d have </w:t>
      </w:r>
      <w:r w:rsidR="0031060A" w:rsidRPr="007D55E3">
        <w:rPr>
          <w:rFonts w:ascii="Arial" w:hAnsi="Arial" w:cs="Arial"/>
          <w:color w:val="000000" w:themeColor="text1"/>
        </w:rPr>
        <w:t>contro</w:t>
      </w:r>
      <w:r w:rsidR="0031060A">
        <w:rPr>
          <w:rFonts w:ascii="Arial" w:hAnsi="Arial" w:cs="Arial"/>
          <w:color w:val="000000" w:themeColor="text1"/>
        </w:rPr>
        <w:t>l</w:t>
      </w:r>
      <w:r w:rsidR="000A273C">
        <w:rPr>
          <w:rFonts w:ascii="Arial" w:hAnsi="Arial" w:cs="Arial"/>
          <w:color w:val="000000" w:themeColor="text1"/>
        </w:rPr>
        <w:t xml:space="preserve"> and </w:t>
      </w:r>
      <w:r w:rsidR="000A273C">
        <w:rPr>
          <w:rFonts w:ascii="Arial" w:hAnsi="Arial" w:cs="Arial"/>
          <w:color w:val="000000" w:themeColor="text1"/>
        </w:rPr>
        <w:t xml:space="preserve">hold ‘managerial power’ </w:t>
      </w:r>
      <w:r w:rsidR="0031060A">
        <w:rPr>
          <w:rFonts w:ascii="Arial" w:hAnsi="Arial" w:cs="Arial"/>
          <w:color w:val="000000" w:themeColor="text1"/>
        </w:rPr>
        <w:t>to make final decisions (</w:t>
      </w:r>
      <w:proofErr w:type="spellStart"/>
      <w:r w:rsidR="0031060A">
        <w:rPr>
          <w:rFonts w:ascii="Arial" w:hAnsi="Arial" w:cs="Arial"/>
          <w:color w:val="000000" w:themeColor="text1"/>
        </w:rPr>
        <w:t>Arnstien</w:t>
      </w:r>
      <w:proofErr w:type="spellEnd"/>
      <w:r w:rsidR="0031060A">
        <w:rPr>
          <w:rFonts w:ascii="Arial" w:hAnsi="Arial" w:cs="Arial"/>
          <w:color w:val="000000" w:themeColor="text1"/>
        </w:rPr>
        <w:t xml:space="preserve">, 1969). </w:t>
      </w:r>
      <w:r w:rsidR="0044433F" w:rsidRPr="0031060A">
        <w:rPr>
          <w:rFonts w:ascii="Arial" w:hAnsi="Arial" w:cs="Arial"/>
          <w:color w:val="000000" w:themeColor="text1"/>
        </w:rPr>
        <w:t>Imbedded in the new ALN bill, PCP enables children to have a voice and a choice,</w:t>
      </w:r>
      <w:r w:rsidR="004261C8" w:rsidRPr="0031060A">
        <w:rPr>
          <w:rFonts w:ascii="Arial" w:hAnsi="Arial" w:cs="Arial"/>
          <w:color w:val="000000" w:themeColor="text1"/>
        </w:rPr>
        <w:t xml:space="preserve"> the governments vision for this bill includes to ‘</w:t>
      </w:r>
      <w:r w:rsidR="004261C8" w:rsidRPr="0031060A">
        <w:rPr>
          <w:rFonts w:ascii="Arial" w:eastAsiaTheme="minorEastAsia" w:hAnsi="Arial" w:cs="Arial"/>
          <w:color w:val="000000" w:themeColor="text1"/>
        </w:rPr>
        <w:t>improve the planning and delivery of support for learners from 0 to 25 with ALN, placing learners’ needs, views</w:t>
      </w:r>
      <w:r w:rsidR="004261C8" w:rsidRPr="004261C8">
        <w:rPr>
          <w:rFonts w:ascii="Arial" w:eastAsiaTheme="minorEastAsia" w:hAnsi="Arial" w:cs="Arial"/>
          <w:color w:val="000000" w:themeColor="text1"/>
        </w:rPr>
        <w:t>, wishes and feelings at the heart of the process</w:t>
      </w:r>
      <w:r w:rsidR="004261C8" w:rsidRPr="00D2049F">
        <w:rPr>
          <w:rFonts w:ascii="Arial" w:hAnsi="Arial" w:cs="Arial"/>
          <w:color w:val="000000" w:themeColor="text1"/>
        </w:rPr>
        <w:t>’ (Welsh Government, 2019)</w:t>
      </w:r>
      <w:r w:rsidR="0044433F" w:rsidRPr="00D2049F">
        <w:rPr>
          <w:rFonts w:ascii="Arial" w:hAnsi="Arial" w:cs="Arial"/>
          <w:color w:val="000000" w:themeColor="text1"/>
        </w:rPr>
        <w:t xml:space="preserve"> also complying with the UNCRC. Article 12; respect for the views</w:t>
      </w:r>
      <w:r w:rsidR="00700950" w:rsidRPr="00D2049F">
        <w:rPr>
          <w:rFonts w:ascii="Arial" w:hAnsi="Arial" w:cs="Arial"/>
          <w:color w:val="000000" w:themeColor="text1"/>
        </w:rPr>
        <w:t xml:space="preserve"> </w:t>
      </w:r>
      <w:r w:rsidR="0044433F" w:rsidRPr="00D2049F">
        <w:rPr>
          <w:rFonts w:ascii="Arial" w:hAnsi="Arial" w:cs="Arial"/>
          <w:color w:val="000000" w:themeColor="text1"/>
        </w:rPr>
        <w:t>of the child</w:t>
      </w:r>
      <w:r w:rsidR="00204A2E" w:rsidRPr="00D2049F">
        <w:rPr>
          <w:rFonts w:ascii="Arial" w:hAnsi="Arial" w:cs="Arial"/>
          <w:color w:val="000000" w:themeColor="text1"/>
        </w:rPr>
        <w:t>,</w:t>
      </w:r>
      <w:r w:rsidR="0044433F" w:rsidRPr="00D2049F">
        <w:rPr>
          <w:rFonts w:ascii="Arial" w:hAnsi="Arial" w:cs="Arial"/>
          <w:color w:val="000000" w:themeColor="text1"/>
        </w:rPr>
        <w:t xml:space="preserve"> states every child has the right to express their views and feelings, and that their views should be considered and taken seriously. </w:t>
      </w:r>
      <w:r w:rsidR="00252D19" w:rsidRPr="00D2049F">
        <w:rPr>
          <w:rFonts w:ascii="Arial" w:hAnsi="Arial" w:cs="Arial"/>
          <w:color w:val="000000" w:themeColor="text1"/>
        </w:rPr>
        <w:t>Finding out what matters to people and how they want to be supported, is the key to ensuring PCP is carried out effectively and ensuring then staff from multiple agencies such as education, health professionals, criminal justice system and social care along with the individual, family members and the community act on it so the individual can have control over the life they want (Sanderson, 2015). PCP aim to achieve a higher level of autonomy for all individuals, that being 'the ability to make your own decisions without being controlled by anyone else’ (Mc</w:t>
      </w:r>
      <w:r w:rsidR="00252D19" w:rsidRPr="00D83CE5">
        <w:rPr>
          <w:rFonts w:ascii="Arial" w:hAnsi="Arial" w:cs="Arial"/>
          <w:color w:val="000000" w:themeColor="text1"/>
        </w:rPr>
        <w:t>Intosh, 2015).</w:t>
      </w:r>
    </w:p>
    <w:p w14:paraId="319580FF" w14:textId="700E22D7" w:rsidR="000F6073" w:rsidRPr="00D2049F" w:rsidRDefault="008A5D0F" w:rsidP="00027D71">
      <w:pPr>
        <w:pStyle w:val="NormalWeb"/>
        <w:spacing w:line="360" w:lineRule="auto"/>
        <w:rPr>
          <w:rFonts w:ascii="Arial" w:hAnsi="Arial" w:cs="Arial"/>
          <w:color w:val="000000" w:themeColor="text1"/>
        </w:rPr>
      </w:pPr>
      <w:r w:rsidRPr="00D83CE5">
        <w:rPr>
          <w:rFonts w:ascii="Arial" w:hAnsi="Arial" w:cs="Arial"/>
          <w:color w:val="000000" w:themeColor="text1"/>
        </w:rPr>
        <w:t xml:space="preserve">LAD uses </w:t>
      </w:r>
      <w:r w:rsidR="004B1200" w:rsidRPr="00D83CE5">
        <w:rPr>
          <w:rFonts w:ascii="Arial" w:hAnsi="Arial" w:cs="Arial"/>
          <w:color w:val="000000" w:themeColor="text1"/>
        </w:rPr>
        <w:t>one-page</w:t>
      </w:r>
      <w:r w:rsidRPr="00D83CE5">
        <w:rPr>
          <w:rFonts w:ascii="Arial" w:hAnsi="Arial" w:cs="Arial"/>
          <w:color w:val="000000" w:themeColor="text1"/>
        </w:rPr>
        <w:t xml:space="preserve"> profiles with every </w:t>
      </w:r>
      <w:r w:rsidR="004B1200" w:rsidRPr="00D83CE5">
        <w:rPr>
          <w:rFonts w:ascii="Arial" w:hAnsi="Arial" w:cs="Arial"/>
          <w:color w:val="000000" w:themeColor="text1"/>
        </w:rPr>
        <w:t>service user</w:t>
      </w:r>
      <w:r w:rsidRPr="00D83CE5">
        <w:rPr>
          <w:rFonts w:ascii="Arial" w:hAnsi="Arial" w:cs="Arial"/>
          <w:color w:val="000000" w:themeColor="text1"/>
        </w:rPr>
        <w:t xml:space="preserve"> so that the service is able to identify what matters to the young person. </w:t>
      </w:r>
      <w:r w:rsidR="004B1200" w:rsidRPr="00D83CE5">
        <w:rPr>
          <w:rFonts w:ascii="Arial" w:hAnsi="Arial" w:cs="Arial"/>
          <w:color w:val="000000" w:themeColor="text1"/>
        </w:rPr>
        <w:t xml:space="preserve">As previously discussed, one-page profiles help to identify the difference between what is important to and for someone and then the service is able to provide more tailored support. For example, </w:t>
      </w:r>
      <w:r w:rsidR="00390E23" w:rsidRPr="00D83CE5">
        <w:rPr>
          <w:rFonts w:ascii="Arial" w:hAnsi="Arial" w:cs="Arial"/>
          <w:color w:val="000000" w:themeColor="text1"/>
        </w:rPr>
        <w:t>having contact with Dad</w:t>
      </w:r>
      <w:r w:rsidR="004B1200" w:rsidRPr="00D83CE5">
        <w:rPr>
          <w:rFonts w:ascii="Arial" w:hAnsi="Arial" w:cs="Arial"/>
          <w:color w:val="000000" w:themeColor="text1"/>
        </w:rPr>
        <w:t xml:space="preserve"> is important </w:t>
      </w:r>
      <w:r w:rsidR="00390E23" w:rsidRPr="00D83CE5">
        <w:rPr>
          <w:rFonts w:ascii="Arial" w:hAnsi="Arial" w:cs="Arial"/>
          <w:color w:val="000000" w:themeColor="text1"/>
        </w:rPr>
        <w:t xml:space="preserve">to a child using the LAD service, but even more so </w:t>
      </w:r>
      <w:r w:rsidR="00D33037" w:rsidRPr="00D83CE5">
        <w:rPr>
          <w:rFonts w:ascii="Arial" w:hAnsi="Arial" w:cs="Arial"/>
          <w:color w:val="000000" w:themeColor="text1"/>
        </w:rPr>
        <w:t xml:space="preserve">important for them to do so in a safe environment. </w:t>
      </w:r>
      <w:r w:rsidR="003843B2" w:rsidRPr="00D83CE5">
        <w:rPr>
          <w:rFonts w:ascii="Arial" w:hAnsi="Arial" w:cs="Arial"/>
          <w:color w:val="000000" w:themeColor="text1"/>
        </w:rPr>
        <w:t xml:space="preserve">LAD provides the safe space </w:t>
      </w:r>
      <w:r w:rsidR="00390E23" w:rsidRPr="00D83CE5">
        <w:rPr>
          <w:rFonts w:ascii="Arial" w:hAnsi="Arial" w:cs="Arial"/>
          <w:color w:val="000000" w:themeColor="text1"/>
        </w:rPr>
        <w:t xml:space="preserve">and provides learning tools that is important for their education. </w:t>
      </w:r>
      <w:r w:rsidR="00473E8D" w:rsidRPr="00D83CE5">
        <w:rPr>
          <w:rFonts w:ascii="Arial" w:hAnsi="Arial" w:cs="Arial"/>
          <w:color w:val="000000" w:themeColor="text1"/>
        </w:rPr>
        <w:t xml:space="preserve"> With people knowing what is needed in and being </w:t>
      </w:r>
      <w:r w:rsidRPr="00D83CE5">
        <w:rPr>
          <w:rFonts w:ascii="Arial" w:hAnsi="Arial" w:cs="Arial"/>
          <w:color w:val="000000" w:themeColor="text1"/>
        </w:rPr>
        <w:t xml:space="preserve">experts </w:t>
      </w:r>
      <w:r w:rsidR="00473E8D" w:rsidRPr="00D83CE5">
        <w:rPr>
          <w:rFonts w:ascii="Arial" w:hAnsi="Arial" w:cs="Arial"/>
          <w:color w:val="000000" w:themeColor="text1"/>
        </w:rPr>
        <w:t>of one’s own</w:t>
      </w:r>
      <w:r w:rsidRPr="00D83CE5">
        <w:rPr>
          <w:rFonts w:ascii="Arial" w:hAnsi="Arial" w:cs="Arial"/>
          <w:color w:val="000000" w:themeColor="text1"/>
        </w:rPr>
        <w:t xml:space="preserve"> li</w:t>
      </w:r>
      <w:r w:rsidR="00473E8D" w:rsidRPr="00D83CE5">
        <w:rPr>
          <w:rFonts w:ascii="Arial" w:hAnsi="Arial" w:cs="Arial"/>
          <w:color w:val="000000" w:themeColor="text1"/>
        </w:rPr>
        <w:t>fe,</w:t>
      </w:r>
      <w:r w:rsidRPr="00D83CE5">
        <w:rPr>
          <w:rFonts w:ascii="Arial" w:hAnsi="Arial" w:cs="Arial"/>
          <w:color w:val="000000" w:themeColor="text1"/>
        </w:rPr>
        <w:t xml:space="preserve"> listening and paying attention to </w:t>
      </w:r>
      <w:r w:rsidR="00473E8D" w:rsidRPr="00D83CE5">
        <w:rPr>
          <w:rFonts w:ascii="Arial" w:hAnsi="Arial" w:cs="Arial"/>
          <w:color w:val="000000" w:themeColor="text1"/>
        </w:rPr>
        <w:t xml:space="preserve">the </w:t>
      </w:r>
      <w:r w:rsidRPr="00D83CE5">
        <w:rPr>
          <w:rFonts w:ascii="Arial" w:hAnsi="Arial" w:cs="Arial"/>
          <w:color w:val="000000" w:themeColor="text1"/>
        </w:rPr>
        <w:t>person en</w:t>
      </w:r>
      <w:r w:rsidR="00473E8D" w:rsidRPr="00D83CE5">
        <w:rPr>
          <w:rFonts w:ascii="Arial" w:hAnsi="Arial" w:cs="Arial"/>
          <w:color w:val="000000" w:themeColor="text1"/>
        </w:rPr>
        <w:t>sures LAD</w:t>
      </w:r>
      <w:r w:rsidRPr="00D83CE5">
        <w:rPr>
          <w:rFonts w:ascii="Arial" w:hAnsi="Arial" w:cs="Arial"/>
          <w:color w:val="000000" w:themeColor="text1"/>
        </w:rPr>
        <w:t xml:space="preserve"> deliver</w:t>
      </w:r>
      <w:r w:rsidR="00473E8D" w:rsidRPr="00D83CE5">
        <w:rPr>
          <w:rFonts w:ascii="Arial" w:hAnsi="Arial" w:cs="Arial"/>
          <w:color w:val="000000" w:themeColor="text1"/>
        </w:rPr>
        <w:t>s</w:t>
      </w:r>
      <w:r w:rsidRPr="00D83CE5">
        <w:rPr>
          <w:rFonts w:ascii="Arial" w:hAnsi="Arial" w:cs="Arial"/>
          <w:color w:val="000000" w:themeColor="text1"/>
        </w:rPr>
        <w:t xml:space="preserve"> support</w:t>
      </w:r>
      <w:r w:rsidR="00473E8D" w:rsidRPr="00D83CE5">
        <w:rPr>
          <w:rFonts w:ascii="Arial" w:hAnsi="Arial" w:cs="Arial"/>
          <w:color w:val="000000" w:themeColor="text1"/>
        </w:rPr>
        <w:t xml:space="preserve"> how the person wants it </w:t>
      </w:r>
      <w:r w:rsidRPr="00D83CE5">
        <w:rPr>
          <w:rFonts w:ascii="Arial" w:hAnsi="Arial" w:cs="Arial"/>
          <w:color w:val="000000" w:themeColor="text1"/>
        </w:rPr>
        <w:t>(Sanderson, 2012).</w:t>
      </w:r>
      <w:r w:rsidR="00AC3BC7" w:rsidRPr="00D83CE5">
        <w:rPr>
          <w:rFonts w:ascii="Arial" w:hAnsi="Arial" w:cs="Arial"/>
          <w:color w:val="000000" w:themeColor="text1"/>
        </w:rPr>
        <w:t xml:space="preserve"> One young person using LAD may believe it is important for them to have contact once a week and to be consistent with the homework tools available to them </w:t>
      </w:r>
      <w:r w:rsidR="007F76EA" w:rsidRPr="00D83CE5">
        <w:rPr>
          <w:rFonts w:ascii="Arial" w:hAnsi="Arial" w:cs="Arial"/>
          <w:color w:val="000000" w:themeColor="text1"/>
        </w:rPr>
        <w:t xml:space="preserve">from the prison service </w:t>
      </w:r>
      <w:r w:rsidR="00AC3BC7" w:rsidRPr="00D83CE5">
        <w:rPr>
          <w:rFonts w:ascii="Arial" w:hAnsi="Arial" w:cs="Arial"/>
          <w:color w:val="000000" w:themeColor="text1"/>
        </w:rPr>
        <w:t>rather than using the afterschool homework club, whilst another young person may only feel it is important to see Dad once a month</w:t>
      </w:r>
      <w:r w:rsidR="0050263B" w:rsidRPr="00D83CE5">
        <w:rPr>
          <w:rFonts w:ascii="Arial" w:hAnsi="Arial" w:cs="Arial"/>
          <w:color w:val="000000" w:themeColor="text1"/>
        </w:rPr>
        <w:t>.  LAD is an initiative which aims to encourage Dads to participate in the child’s education, by completing the child’s homework together during visiting</w:t>
      </w:r>
      <w:r w:rsidR="00871F36" w:rsidRPr="00D83CE5">
        <w:rPr>
          <w:rFonts w:ascii="Arial" w:hAnsi="Arial" w:cs="Arial"/>
          <w:color w:val="000000" w:themeColor="text1"/>
        </w:rPr>
        <w:t xml:space="preserve"> in a family friendly environment.</w:t>
      </w:r>
      <w:r w:rsidR="00EE6860" w:rsidRPr="00D83CE5">
        <w:rPr>
          <w:rFonts w:ascii="Arial" w:hAnsi="Arial" w:cs="Arial"/>
          <w:color w:val="000000" w:themeColor="text1"/>
        </w:rPr>
        <w:t xml:space="preserve"> </w:t>
      </w:r>
      <w:r w:rsidR="00871633" w:rsidRPr="00D83CE5">
        <w:rPr>
          <w:rFonts w:ascii="Arial" w:hAnsi="Arial" w:cs="Arial"/>
          <w:color w:val="000000" w:themeColor="text1"/>
        </w:rPr>
        <w:t xml:space="preserve">Having this environment is vital for children, and </w:t>
      </w:r>
      <w:r w:rsidR="0024783C">
        <w:rPr>
          <w:rFonts w:ascii="Arial" w:hAnsi="Arial" w:cs="Arial"/>
          <w:color w:val="000000" w:themeColor="text1"/>
        </w:rPr>
        <w:t>from</w:t>
      </w:r>
      <w:r w:rsidR="00871633" w:rsidRPr="00D83CE5">
        <w:rPr>
          <w:rFonts w:ascii="Arial" w:hAnsi="Arial" w:cs="Arial"/>
          <w:color w:val="000000" w:themeColor="text1"/>
        </w:rPr>
        <w:t xml:space="preserve"> of the UNCRC, the </w:t>
      </w:r>
      <w:r w:rsidR="00871633" w:rsidRPr="00D83CE5">
        <w:rPr>
          <w:rFonts w:ascii="Arial" w:hAnsi="Arial" w:cs="Arial"/>
          <w:color w:val="000000"/>
        </w:rPr>
        <w:t xml:space="preserve">Rights of Children and Young Persons (Wales) Measure 2011 was introduced, this meaning Wales had additional obligations to carry out </w:t>
      </w:r>
      <w:r w:rsidR="005C172C" w:rsidRPr="00D83CE5">
        <w:rPr>
          <w:rFonts w:ascii="Arial" w:hAnsi="Arial" w:cs="Arial"/>
          <w:color w:val="000000"/>
        </w:rPr>
        <w:t xml:space="preserve">and protect children, providing their rights which are set out in </w:t>
      </w:r>
      <w:r w:rsidR="00871633" w:rsidRPr="00D83CE5">
        <w:rPr>
          <w:rFonts w:ascii="Arial" w:hAnsi="Arial" w:cs="Arial"/>
          <w:color w:val="000000"/>
        </w:rPr>
        <w:t xml:space="preserve">articles from the UNCRC (legislation.gov, 2011). </w:t>
      </w:r>
      <w:r w:rsidR="00782F0F" w:rsidRPr="00D83CE5">
        <w:rPr>
          <w:rFonts w:ascii="Arial" w:hAnsi="Arial" w:cs="Arial"/>
          <w:color w:val="000000" w:themeColor="text1"/>
        </w:rPr>
        <w:t xml:space="preserve">From research, it has been proven that when Dads are involved in a child’s literacy </w:t>
      </w:r>
      <w:r w:rsidR="009A59D4" w:rsidRPr="00D83CE5">
        <w:rPr>
          <w:rFonts w:ascii="Arial" w:hAnsi="Arial" w:cs="Arial"/>
          <w:color w:val="000000" w:themeColor="text1"/>
        </w:rPr>
        <w:t xml:space="preserve">it has a positive effect on a child’s academic and emotional development (Nutbrown et al, 2017). </w:t>
      </w:r>
      <w:r w:rsidR="00871F36" w:rsidRPr="00D83CE5">
        <w:rPr>
          <w:rFonts w:ascii="Arial" w:hAnsi="Arial" w:cs="Arial"/>
          <w:color w:val="000000" w:themeColor="text1"/>
        </w:rPr>
        <w:t>Within the visiting room, t</w:t>
      </w:r>
      <w:r w:rsidR="0050263B" w:rsidRPr="00D83CE5">
        <w:rPr>
          <w:rFonts w:ascii="Arial" w:hAnsi="Arial" w:cs="Arial"/>
          <w:color w:val="000000" w:themeColor="text1"/>
        </w:rPr>
        <w:t xml:space="preserve">here are books, resources and staff </w:t>
      </w:r>
      <w:r w:rsidR="00871F36" w:rsidRPr="00D83CE5">
        <w:rPr>
          <w:rFonts w:ascii="Arial" w:hAnsi="Arial" w:cs="Arial"/>
          <w:color w:val="000000" w:themeColor="text1"/>
        </w:rPr>
        <w:t>available</w:t>
      </w:r>
      <w:r w:rsidR="0050263B" w:rsidRPr="00D83CE5">
        <w:rPr>
          <w:rFonts w:ascii="Arial" w:hAnsi="Arial" w:cs="Arial"/>
          <w:color w:val="000000" w:themeColor="text1"/>
        </w:rPr>
        <w:t xml:space="preserve"> to ensure they are equipped in the best environment possible. </w:t>
      </w:r>
      <w:r w:rsidR="00871F36" w:rsidRPr="00D83CE5">
        <w:rPr>
          <w:rFonts w:ascii="Arial" w:hAnsi="Arial" w:cs="Arial"/>
          <w:color w:val="000000" w:themeColor="text1"/>
        </w:rPr>
        <w:t xml:space="preserve">A </w:t>
      </w:r>
      <w:r w:rsidR="0050263B" w:rsidRPr="00D83CE5">
        <w:rPr>
          <w:rFonts w:ascii="Arial" w:hAnsi="Arial" w:cs="Arial"/>
          <w:color w:val="000000" w:themeColor="text1"/>
        </w:rPr>
        <w:t xml:space="preserve">key worker would </w:t>
      </w:r>
      <w:r w:rsidR="00871F36" w:rsidRPr="00D83CE5">
        <w:rPr>
          <w:rFonts w:ascii="Arial" w:hAnsi="Arial" w:cs="Arial"/>
          <w:color w:val="000000" w:themeColor="text1"/>
        </w:rPr>
        <w:t xml:space="preserve">be the lead professional </w:t>
      </w:r>
      <w:r w:rsidR="00BB536B" w:rsidRPr="00D83CE5">
        <w:rPr>
          <w:rFonts w:ascii="Arial" w:hAnsi="Arial" w:cs="Arial"/>
          <w:color w:val="000000" w:themeColor="text1"/>
        </w:rPr>
        <w:t xml:space="preserve">within the service, identifying needs of the person by undertaking assessment and coordinate a </w:t>
      </w:r>
      <w:r w:rsidR="00B33CB8">
        <w:rPr>
          <w:rFonts w:ascii="Arial" w:hAnsi="Arial" w:cs="Arial"/>
          <w:color w:val="000000" w:themeColor="text1"/>
        </w:rPr>
        <w:t xml:space="preserve">person-centred </w:t>
      </w:r>
      <w:r w:rsidR="00BB536B" w:rsidRPr="00D83CE5">
        <w:rPr>
          <w:rFonts w:ascii="Arial" w:hAnsi="Arial" w:cs="Arial"/>
          <w:color w:val="000000" w:themeColor="text1"/>
        </w:rPr>
        <w:t>plan</w:t>
      </w:r>
      <w:r w:rsidR="0024783C">
        <w:rPr>
          <w:rFonts w:ascii="Arial" w:hAnsi="Arial" w:cs="Arial"/>
          <w:color w:val="000000" w:themeColor="text1"/>
        </w:rPr>
        <w:t xml:space="preserve"> </w:t>
      </w:r>
      <w:r w:rsidR="00147C5F">
        <w:rPr>
          <w:rFonts w:ascii="Arial" w:hAnsi="Arial" w:cs="Arial"/>
          <w:color w:val="000000" w:themeColor="text1"/>
        </w:rPr>
        <w:t>(Ceredigion, 2009)</w:t>
      </w:r>
      <w:r w:rsidR="00BB536B" w:rsidRPr="00D83CE5">
        <w:rPr>
          <w:rFonts w:ascii="Arial" w:hAnsi="Arial" w:cs="Arial"/>
          <w:color w:val="000000" w:themeColor="text1"/>
        </w:rPr>
        <w:t xml:space="preserve">. A key worker from LAD works closely with the child and the family, becoming support for and sharing information </w:t>
      </w:r>
      <w:r w:rsidR="00BB536B" w:rsidRPr="00E03B27">
        <w:rPr>
          <w:rFonts w:ascii="Arial" w:hAnsi="Arial" w:cs="Arial"/>
          <w:color w:val="000000" w:themeColor="text1"/>
        </w:rPr>
        <w:t xml:space="preserve">with other services that may be required. </w:t>
      </w:r>
      <w:r w:rsidR="00D83CE5" w:rsidRPr="00E03B27">
        <w:rPr>
          <w:rFonts w:ascii="Arial" w:hAnsi="Arial" w:cs="Arial"/>
          <w:color w:val="000000" w:themeColor="text1"/>
        </w:rPr>
        <w:t xml:space="preserve">The key worker will attend meetings and appointments with the family and help them </w:t>
      </w:r>
      <w:r w:rsidR="0024783C">
        <w:rPr>
          <w:rFonts w:ascii="Arial" w:hAnsi="Arial" w:cs="Arial"/>
          <w:color w:val="000000" w:themeColor="text1"/>
        </w:rPr>
        <w:t xml:space="preserve">express and </w:t>
      </w:r>
      <w:r w:rsidR="00D83CE5" w:rsidRPr="00E03B27">
        <w:rPr>
          <w:rFonts w:ascii="Arial" w:hAnsi="Arial" w:cs="Arial"/>
          <w:color w:val="000000" w:themeColor="text1"/>
        </w:rPr>
        <w:t xml:space="preserve">share their concerns. </w:t>
      </w:r>
      <w:r w:rsidR="00BB536B" w:rsidRPr="00E03B27">
        <w:rPr>
          <w:rFonts w:ascii="Arial" w:hAnsi="Arial" w:cs="Arial"/>
          <w:color w:val="000000" w:themeColor="text1"/>
        </w:rPr>
        <w:t>Corresponding with multi agencies means that pressures are off the families and they are able to better focus on positive steps forward.</w:t>
      </w:r>
      <w:r w:rsidR="00D83CE5" w:rsidRPr="00E03B27">
        <w:rPr>
          <w:rFonts w:ascii="Arial" w:hAnsi="Arial" w:cs="Arial"/>
          <w:color w:val="000000" w:themeColor="text1"/>
        </w:rPr>
        <w:t xml:space="preserve"> It has been said that there are definite advantages ‘in terms of contributions to outcomes for families’, for ones that have a key worker (Oliver, Mooney and Statham, 2010, p30)</w:t>
      </w:r>
      <w:r w:rsidR="00E03B27" w:rsidRPr="00E03B27">
        <w:rPr>
          <w:rFonts w:ascii="Arial" w:hAnsi="Arial" w:cs="Arial"/>
          <w:color w:val="000000" w:themeColor="text1"/>
        </w:rPr>
        <w:t>. This may be due to the fact that key workers work closely with the family and are involved in their</w:t>
      </w:r>
      <w:r w:rsidR="0024783C">
        <w:rPr>
          <w:rFonts w:ascii="Arial" w:hAnsi="Arial" w:cs="Arial"/>
          <w:color w:val="000000" w:themeColor="text1"/>
        </w:rPr>
        <w:t xml:space="preserve"> daily</w:t>
      </w:r>
      <w:r w:rsidR="00E03B27" w:rsidRPr="00E03B27">
        <w:rPr>
          <w:rFonts w:ascii="Arial" w:hAnsi="Arial" w:cs="Arial"/>
          <w:color w:val="000000" w:themeColor="text1"/>
        </w:rPr>
        <w:t xml:space="preserve"> lives, they are</w:t>
      </w:r>
      <w:r w:rsidR="00BB536B" w:rsidRPr="00E03B27">
        <w:rPr>
          <w:rFonts w:ascii="Arial" w:hAnsi="Arial" w:cs="Arial"/>
          <w:color w:val="000000" w:themeColor="text1"/>
        </w:rPr>
        <w:t xml:space="preserve"> very good at coordinating</w:t>
      </w:r>
      <w:r w:rsidR="00E03B27" w:rsidRPr="00E03B27">
        <w:rPr>
          <w:rFonts w:ascii="Arial" w:hAnsi="Arial" w:cs="Arial"/>
          <w:color w:val="000000" w:themeColor="text1"/>
        </w:rPr>
        <w:t xml:space="preserve"> meetings</w:t>
      </w:r>
      <w:r w:rsidR="00BB536B" w:rsidRPr="00E03B27">
        <w:rPr>
          <w:rFonts w:ascii="Arial" w:hAnsi="Arial" w:cs="Arial"/>
          <w:color w:val="000000" w:themeColor="text1"/>
        </w:rPr>
        <w:t>, they develop the action plan</w:t>
      </w:r>
      <w:r w:rsidR="00E03B27" w:rsidRPr="00E03B27">
        <w:rPr>
          <w:rFonts w:ascii="Arial" w:hAnsi="Arial" w:cs="Arial"/>
          <w:color w:val="000000" w:themeColor="text1"/>
        </w:rPr>
        <w:t>s</w:t>
      </w:r>
      <w:r w:rsidR="00BB536B" w:rsidRPr="00E03B27">
        <w:rPr>
          <w:rFonts w:ascii="Arial" w:hAnsi="Arial" w:cs="Arial"/>
          <w:color w:val="000000" w:themeColor="text1"/>
        </w:rPr>
        <w:t xml:space="preserve"> and chase people </w:t>
      </w:r>
      <w:r w:rsidR="00E03B27" w:rsidRPr="00E03B27">
        <w:rPr>
          <w:rFonts w:ascii="Arial" w:hAnsi="Arial" w:cs="Arial"/>
          <w:color w:val="000000" w:themeColor="text1"/>
        </w:rPr>
        <w:t>that have said they will do something. K</w:t>
      </w:r>
      <w:r w:rsidR="00BB536B" w:rsidRPr="00E03B27">
        <w:rPr>
          <w:rFonts w:ascii="Arial" w:hAnsi="Arial" w:cs="Arial"/>
          <w:color w:val="000000" w:themeColor="text1"/>
        </w:rPr>
        <w:t xml:space="preserve">ey workers work </w:t>
      </w:r>
      <w:r w:rsidR="00E03B27" w:rsidRPr="00E03B27">
        <w:rPr>
          <w:rFonts w:ascii="Arial" w:hAnsi="Arial" w:cs="Arial"/>
          <w:color w:val="000000" w:themeColor="text1"/>
        </w:rPr>
        <w:t xml:space="preserve">within a </w:t>
      </w:r>
      <w:r w:rsidR="00BB536B" w:rsidRPr="00E03B27">
        <w:rPr>
          <w:rFonts w:ascii="Arial" w:hAnsi="Arial" w:cs="Arial"/>
          <w:color w:val="000000" w:themeColor="text1"/>
        </w:rPr>
        <w:t>multi-agency role. They would have a professional background but work more in depth as a key work with this family.</w:t>
      </w:r>
      <w:r w:rsidR="00871F36" w:rsidRPr="00D2049F">
        <w:rPr>
          <w:rFonts w:ascii="Arial" w:hAnsi="Arial" w:cs="Arial"/>
          <w:color w:val="000000" w:themeColor="text1"/>
        </w:rPr>
        <w:t xml:space="preserve"> </w:t>
      </w:r>
      <w:r w:rsidR="00E03B27">
        <w:rPr>
          <w:rFonts w:ascii="Arial" w:hAnsi="Arial" w:cs="Arial"/>
          <w:color w:val="000000" w:themeColor="text1"/>
        </w:rPr>
        <w:t>T</w:t>
      </w:r>
      <w:r w:rsidR="00871F36" w:rsidRPr="00D2049F">
        <w:rPr>
          <w:rFonts w:ascii="Arial" w:hAnsi="Arial" w:cs="Arial"/>
          <w:color w:val="000000" w:themeColor="text1"/>
        </w:rPr>
        <w:t xml:space="preserve">he </w:t>
      </w:r>
      <w:r w:rsidR="00E03B27">
        <w:rPr>
          <w:rFonts w:ascii="Arial" w:hAnsi="Arial" w:cs="Arial"/>
          <w:color w:val="000000" w:themeColor="text1"/>
        </w:rPr>
        <w:t>key</w:t>
      </w:r>
      <w:r w:rsidR="00871F36" w:rsidRPr="00D2049F">
        <w:rPr>
          <w:rFonts w:ascii="Arial" w:hAnsi="Arial" w:cs="Arial"/>
          <w:color w:val="000000" w:themeColor="text1"/>
        </w:rPr>
        <w:t xml:space="preserve"> worker from LAD </w:t>
      </w:r>
      <w:r w:rsidR="00E03B27">
        <w:rPr>
          <w:rFonts w:ascii="Arial" w:hAnsi="Arial" w:cs="Arial"/>
          <w:color w:val="000000" w:themeColor="text1"/>
        </w:rPr>
        <w:t>will</w:t>
      </w:r>
      <w:r w:rsidR="00871F36" w:rsidRPr="00D2049F">
        <w:rPr>
          <w:rFonts w:ascii="Arial" w:hAnsi="Arial" w:cs="Arial"/>
          <w:color w:val="000000" w:themeColor="text1"/>
        </w:rPr>
        <w:t xml:space="preserve"> conduct the one page profile with the young person, discussing what they feel is important and what they want from the visits and they would also </w:t>
      </w:r>
      <w:r w:rsidR="0050263B" w:rsidRPr="00D2049F">
        <w:rPr>
          <w:rFonts w:ascii="Arial" w:hAnsi="Arial" w:cs="Arial"/>
          <w:color w:val="000000" w:themeColor="text1"/>
        </w:rPr>
        <w:t>contact the school prior to the child’s visit to discuss the nature of the homework,</w:t>
      </w:r>
      <w:r w:rsidR="00871F36" w:rsidRPr="00D2049F">
        <w:rPr>
          <w:rFonts w:ascii="Arial" w:hAnsi="Arial" w:cs="Arial"/>
          <w:color w:val="000000" w:themeColor="text1"/>
        </w:rPr>
        <w:t xml:space="preserve"> ensuring they have the resources needed,</w:t>
      </w:r>
      <w:r w:rsidR="0050263B" w:rsidRPr="00D2049F">
        <w:rPr>
          <w:rFonts w:ascii="Arial" w:hAnsi="Arial" w:cs="Arial"/>
          <w:color w:val="000000" w:themeColor="text1"/>
        </w:rPr>
        <w:t xml:space="preserve"> ensuring that the prisoner and Family Link Officers</w:t>
      </w:r>
      <w:r w:rsidR="00871F36" w:rsidRPr="00D2049F">
        <w:rPr>
          <w:rFonts w:ascii="Arial" w:hAnsi="Arial" w:cs="Arial"/>
          <w:color w:val="000000" w:themeColor="text1"/>
        </w:rPr>
        <w:t xml:space="preserve"> within the prison</w:t>
      </w:r>
      <w:r w:rsidR="0050263B" w:rsidRPr="00D2049F">
        <w:rPr>
          <w:rFonts w:ascii="Arial" w:hAnsi="Arial" w:cs="Arial"/>
          <w:color w:val="000000" w:themeColor="text1"/>
        </w:rPr>
        <w:t xml:space="preserve"> were prepared. </w:t>
      </w:r>
      <w:r w:rsidR="00CA009F" w:rsidRPr="00D2049F">
        <w:rPr>
          <w:rFonts w:ascii="Arial" w:hAnsi="Arial" w:cs="Arial"/>
          <w:color w:val="000000" w:themeColor="text1"/>
        </w:rPr>
        <w:t xml:space="preserve">LAD benefits when the </w:t>
      </w:r>
      <w:r w:rsidR="0050263B" w:rsidRPr="00D2049F">
        <w:rPr>
          <w:rFonts w:ascii="Arial" w:hAnsi="Arial" w:cs="Arial"/>
          <w:color w:val="000000" w:themeColor="text1"/>
        </w:rPr>
        <w:t>staff member</w:t>
      </w:r>
      <w:r w:rsidR="00CA009F" w:rsidRPr="00D2049F">
        <w:rPr>
          <w:rFonts w:ascii="Arial" w:hAnsi="Arial" w:cs="Arial"/>
          <w:color w:val="000000" w:themeColor="text1"/>
        </w:rPr>
        <w:t>s in prison work with the Dad prior to the visit, to ensure they are confident in being able to help the young person.</w:t>
      </w:r>
      <w:r w:rsidR="0050263B" w:rsidRPr="00D2049F">
        <w:rPr>
          <w:rFonts w:ascii="Arial" w:hAnsi="Arial" w:cs="Arial"/>
          <w:color w:val="000000" w:themeColor="text1"/>
        </w:rPr>
        <w:t xml:space="preserve"> </w:t>
      </w:r>
      <w:r w:rsidR="00CA009F" w:rsidRPr="00D2049F">
        <w:rPr>
          <w:rFonts w:ascii="Arial" w:hAnsi="Arial" w:cs="Arial"/>
          <w:color w:val="000000" w:themeColor="text1"/>
        </w:rPr>
        <w:t xml:space="preserve">The reason for the prior work needing to be done with the Dad is </w:t>
      </w:r>
      <w:r w:rsidR="0050263B" w:rsidRPr="00D2049F">
        <w:rPr>
          <w:rFonts w:ascii="Arial" w:hAnsi="Arial" w:cs="Arial"/>
          <w:color w:val="000000" w:themeColor="text1"/>
        </w:rPr>
        <w:t>due to the number of prisoners that have admitted to needing help themselves with reading and writing</w:t>
      </w:r>
      <w:r w:rsidR="00CA009F" w:rsidRPr="00D2049F">
        <w:rPr>
          <w:rFonts w:ascii="Arial" w:hAnsi="Arial" w:cs="Arial"/>
          <w:color w:val="000000" w:themeColor="text1"/>
        </w:rPr>
        <w:t xml:space="preserve">. </w:t>
      </w:r>
      <w:r w:rsidR="00871F36" w:rsidRPr="00D2049F">
        <w:rPr>
          <w:rFonts w:ascii="Arial" w:hAnsi="Arial" w:cs="Arial"/>
          <w:color w:val="000000" w:themeColor="text1"/>
        </w:rPr>
        <w:t xml:space="preserve">Whilst the young person is at the heart of every decision made by the service, </w:t>
      </w:r>
      <w:r w:rsidR="00252D19" w:rsidRPr="00D2049F">
        <w:rPr>
          <w:rFonts w:ascii="Arial" w:hAnsi="Arial" w:cs="Arial"/>
          <w:color w:val="000000" w:themeColor="text1"/>
        </w:rPr>
        <w:t>again complying with the UNCRC a</w:t>
      </w:r>
      <w:r w:rsidR="00252D19" w:rsidRPr="00D2049F">
        <w:rPr>
          <w:rFonts w:ascii="Arial" w:hAnsi="Arial" w:cs="Arial"/>
          <w:bCs/>
          <w:color w:val="000000" w:themeColor="text1"/>
        </w:rPr>
        <w:t>rticle 3;</w:t>
      </w:r>
      <w:r w:rsidR="00252D19" w:rsidRPr="00D2049F">
        <w:rPr>
          <w:rFonts w:ascii="Arial" w:hAnsi="Arial" w:cs="Arial"/>
          <w:b/>
          <w:bCs/>
          <w:color w:val="000000" w:themeColor="text1"/>
        </w:rPr>
        <w:t xml:space="preserve"> </w:t>
      </w:r>
      <w:r w:rsidR="00252D19" w:rsidRPr="00D2049F">
        <w:rPr>
          <w:rFonts w:ascii="Arial" w:hAnsi="Arial" w:cs="Arial"/>
          <w:color w:val="000000" w:themeColor="text1"/>
        </w:rPr>
        <w:t>best interests of the child, states that ‘the best interests of the child must be a top priority in all decisions and actions that affect children’ (</w:t>
      </w:r>
      <w:proofErr w:type="spellStart"/>
      <w:r w:rsidR="00252D19" w:rsidRPr="00D2049F">
        <w:rPr>
          <w:rFonts w:ascii="Arial" w:hAnsi="Arial" w:cs="Arial"/>
          <w:color w:val="000000" w:themeColor="text1"/>
        </w:rPr>
        <w:t>Unicef</w:t>
      </w:r>
      <w:proofErr w:type="spellEnd"/>
      <w:r w:rsidR="00252D19" w:rsidRPr="00D2049F">
        <w:rPr>
          <w:rFonts w:ascii="Arial" w:hAnsi="Arial" w:cs="Arial"/>
          <w:color w:val="000000" w:themeColor="text1"/>
        </w:rPr>
        <w:t xml:space="preserve">, no date), </w:t>
      </w:r>
      <w:r w:rsidR="00871F36" w:rsidRPr="00D2049F">
        <w:rPr>
          <w:rFonts w:ascii="Arial" w:hAnsi="Arial" w:cs="Arial"/>
          <w:color w:val="000000" w:themeColor="text1"/>
        </w:rPr>
        <w:t xml:space="preserve">it has been reported that prisoners themselves </w:t>
      </w:r>
      <w:r w:rsidR="007E073D" w:rsidRPr="00D2049F">
        <w:rPr>
          <w:rFonts w:ascii="Arial" w:hAnsi="Arial" w:cs="Arial"/>
          <w:color w:val="000000" w:themeColor="text1"/>
        </w:rPr>
        <w:t xml:space="preserve">benefit from </w:t>
      </w:r>
      <w:r w:rsidR="00871F36" w:rsidRPr="00D2049F">
        <w:rPr>
          <w:rFonts w:ascii="Arial" w:hAnsi="Arial" w:cs="Arial"/>
          <w:color w:val="000000" w:themeColor="text1"/>
        </w:rPr>
        <w:t>regular contact with their children</w:t>
      </w:r>
      <w:r w:rsidR="00CA009F" w:rsidRPr="00D2049F">
        <w:rPr>
          <w:rFonts w:ascii="Arial" w:hAnsi="Arial" w:cs="Arial"/>
          <w:color w:val="000000" w:themeColor="text1"/>
        </w:rPr>
        <w:t xml:space="preserve"> whilst they are incarcerated</w:t>
      </w:r>
      <w:r w:rsidR="007E073D" w:rsidRPr="00D2049F">
        <w:rPr>
          <w:rFonts w:ascii="Arial" w:hAnsi="Arial" w:cs="Arial"/>
          <w:color w:val="000000" w:themeColor="text1"/>
        </w:rPr>
        <w:t>.</w:t>
      </w:r>
      <w:r w:rsidR="00377B01" w:rsidRPr="00D2049F">
        <w:rPr>
          <w:rFonts w:ascii="Arial" w:hAnsi="Arial" w:cs="Arial"/>
          <w:color w:val="000000" w:themeColor="text1"/>
        </w:rPr>
        <w:t xml:space="preserve"> The Prisoners Education Trust displayed the positive effects education in prison had on reoffending statistics (Clark, 2014). </w:t>
      </w:r>
      <w:r w:rsidR="007E073D" w:rsidRPr="00D2049F">
        <w:rPr>
          <w:rFonts w:ascii="Arial" w:hAnsi="Arial" w:cs="Arial"/>
          <w:color w:val="000000" w:themeColor="text1"/>
        </w:rPr>
        <w:t xml:space="preserve"> </w:t>
      </w:r>
    </w:p>
    <w:p w14:paraId="2115E1E7" w14:textId="598559A3" w:rsidR="000F6073" w:rsidRPr="00D2049F" w:rsidRDefault="00871F36" w:rsidP="000F6073">
      <w:pPr>
        <w:ind w:left="720"/>
        <w:rPr>
          <w:rStyle w:val="ref-lnk"/>
          <w:rFonts w:ascii="Arial" w:hAnsi="Arial" w:cs="Arial"/>
          <w:color w:val="000000" w:themeColor="text1"/>
        </w:rPr>
      </w:pPr>
      <w:r w:rsidRPr="00D2049F">
        <w:rPr>
          <w:rFonts w:ascii="Arial" w:hAnsi="Arial" w:cs="Arial"/>
          <w:color w:val="000000" w:themeColor="text1"/>
        </w:rPr>
        <w:t xml:space="preserve">‘6362 UK prisoners took part in </w:t>
      </w:r>
      <w:r w:rsidRPr="00D2049F">
        <w:rPr>
          <w:rFonts w:ascii="Arial" w:hAnsi="Arial" w:cs="Arial"/>
          <w:color w:val="000000" w:themeColor="text1"/>
          <w:shd w:val="clear" w:color="auto" w:fill="FFFFFF"/>
        </w:rPr>
        <w:t xml:space="preserve">HM Inspectorate of Prisons </w:t>
      </w:r>
      <w:r w:rsidRPr="00D2049F">
        <w:rPr>
          <w:rFonts w:ascii="Arial" w:hAnsi="Arial" w:cs="Arial"/>
          <w:color w:val="000000" w:themeColor="text1"/>
        </w:rPr>
        <w:t>survey and forty percent of these believed that with family support and regular visits from their children, they feel they would stop reoffending’ (</w:t>
      </w:r>
      <w:proofErr w:type="spellStart"/>
      <w:r w:rsidRPr="00D2049F">
        <w:rPr>
          <w:rFonts w:ascii="Arial" w:hAnsi="Arial" w:cs="Arial"/>
          <w:color w:val="000000" w:themeColor="text1"/>
        </w:rPr>
        <w:t>Roettger</w:t>
      </w:r>
      <w:proofErr w:type="spellEnd"/>
      <w:r w:rsidRPr="00D2049F">
        <w:rPr>
          <w:rFonts w:ascii="Arial" w:hAnsi="Arial" w:cs="Arial"/>
          <w:color w:val="000000" w:themeColor="text1"/>
        </w:rPr>
        <w:t xml:space="preserve"> and Swisher</w:t>
      </w:r>
      <w:r w:rsidRPr="00D2049F">
        <w:rPr>
          <w:rStyle w:val="apple-converted-space"/>
          <w:rFonts w:ascii="Arial" w:hAnsi="Arial" w:cs="Arial"/>
          <w:color w:val="000000" w:themeColor="text1"/>
        </w:rPr>
        <w:t> </w:t>
      </w:r>
      <w:r w:rsidRPr="00D2049F">
        <w:rPr>
          <w:rStyle w:val="ref-lnk"/>
          <w:rFonts w:ascii="Arial" w:hAnsi="Arial" w:cs="Arial"/>
          <w:color w:val="000000" w:themeColor="text1"/>
        </w:rPr>
        <w:t>2013).</w:t>
      </w:r>
      <w:r w:rsidR="0000352F" w:rsidRPr="00D2049F">
        <w:rPr>
          <w:rStyle w:val="ref-lnk"/>
          <w:rFonts w:ascii="Arial" w:hAnsi="Arial" w:cs="Arial"/>
          <w:color w:val="000000" w:themeColor="text1"/>
        </w:rPr>
        <w:t xml:space="preserve"> </w:t>
      </w:r>
    </w:p>
    <w:p w14:paraId="6BCC9DA0" w14:textId="77777777" w:rsidR="0093213D" w:rsidRPr="00D2049F" w:rsidRDefault="0093213D" w:rsidP="000F6073">
      <w:pPr>
        <w:ind w:left="720"/>
        <w:rPr>
          <w:rStyle w:val="ref-lnk"/>
          <w:rFonts w:ascii="Arial" w:hAnsi="Arial" w:cs="Arial"/>
          <w:color w:val="000000" w:themeColor="text1"/>
        </w:rPr>
      </w:pPr>
    </w:p>
    <w:p w14:paraId="7542F135" w14:textId="346BA64D" w:rsidR="00856601" w:rsidRPr="00D2049F" w:rsidRDefault="00856601" w:rsidP="00856601">
      <w:pPr>
        <w:spacing w:line="360" w:lineRule="auto"/>
        <w:rPr>
          <w:rFonts w:ascii="Arial" w:hAnsi="Arial" w:cs="Arial"/>
          <w:color w:val="000000" w:themeColor="text1"/>
        </w:rPr>
      </w:pPr>
      <w:r w:rsidRPr="00D2049F">
        <w:rPr>
          <w:rFonts w:ascii="Arial" w:hAnsi="Arial" w:cs="Arial"/>
          <w:color w:val="000000" w:themeColor="text1"/>
        </w:rPr>
        <w:t>I</w:t>
      </w:r>
      <w:r w:rsidR="0000352F" w:rsidRPr="00D2049F">
        <w:rPr>
          <w:rFonts w:ascii="Arial" w:hAnsi="Arial" w:cs="Arial"/>
          <w:color w:val="000000" w:themeColor="text1"/>
        </w:rPr>
        <w:t>t has been said that i</w:t>
      </w:r>
      <w:r w:rsidRPr="00D2049F">
        <w:rPr>
          <w:rFonts w:ascii="Arial" w:hAnsi="Arial" w:cs="Arial"/>
          <w:color w:val="000000" w:themeColor="text1"/>
        </w:rPr>
        <w:t>n England and Wale</w:t>
      </w:r>
      <w:r w:rsidR="0000352F" w:rsidRPr="00D2049F">
        <w:rPr>
          <w:rFonts w:ascii="Arial" w:hAnsi="Arial" w:cs="Arial"/>
          <w:color w:val="000000" w:themeColor="text1"/>
        </w:rPr>
        <w:t>s</w:t>
      </w:r>
      <w:r w:rsidRPr="00D2049F">
        <w:rPr>
          <w:rFonts w:ascii="Arial" w:hAnsi="Arial" w:cs="Arial"/>
          <w:color w:val="000000" w:themeColor="text1"/>
        </w:rPr>
        <w:t xml:space="preserve"> education</w:t>
      </w:r>
      <w:r w:rsidR="0000352F" w:rsidRPr="00D2049F">
        <w:rPr>
          <w:rFonts w:ascii="Arial" w:hAnsi="Arial" w:cs="Arial"/>
          <w:color w:val="000000" w:themeColor="text1"/>
        </w:rPr>
        <w:t xml:space="preserve"> in prison is broadly</w:t>
      </w:r>
      <w:r w:rsidRPr="00D2049F">
        <w:rPr>
          <w:rFonts w:ascii="Arial" w:hAnsi="Arial" w:cs="Arial"/>
          <w:color w:val="000000" w:themeColor="text1"/>
        </w:rPr>
        <w:t xml:space="preserve"> </w:t>
      </w:r>
      <w:r w:rsidR="0000352F" w:rsidRPr="00D2049F">
        <w:rPr>
          <w:rFonts w:ascii="Arial" w:hAnsi="Arial" w:cs="Arial"/>
          <w:color w:val="000000" w:themeColor="text1"/>
        </w:rPr>
        <w:t xml:space="preserve">looked past as </w:t>
      </w:r>
      <w:r w:rsidR="00D55CCB" w:rsidRPr="00D2049F">
        <w:rPr>
          <w:rFonts w:ascii="Arial" w:hAnsi="Arial" w:cs="Arial"/>
          <w:color w:val="000000" w:themeColor="text1"/>
        </w:rPr>
        <w:t xml:space="preserve">there is insufficient </w:t>
      </w:r>
      <w:r w:rsidRPr="00D2049F">
        <w:rPr>
          <w:rFonts w:ascii="Arial" w:hAnsi="Arial" w:cs="Arial"/>
          <w:color w:val="000000" w:themeColor="text1"/>
        </w:rPr>
        <w:t>fund</w:t>
      </w:r>
      <w:r w:rsidR="00D55CCB" w:rsidRPr="00D2049F">
        <w:rPr>
          <w:rFonts w:ascii="Arial" w:hAnsi="Arial" w:cs="Arial"/>
          <w:color w:val="000000" w:themeColor="text1"/>
        </w:rPr>
        <w:t>ing</w:t>
      </w:r>
      <w:r w:rsidR="0000352F" w:rsidRPr="00D2049F">
        <w:rPr>
          <w:rFonts w:ascii="Arial" w:hAnsi="Arial" w:cs="Arial"/>
          <w:color w:val="000000" w:themeColor="text1"/>
        </w:rPr>
        <w:t xml:space="preserve">, therefore </w:t>
      </w:r>
      <w:r w:rsidRPr="00D2049F">
        <w:rPr>
          <w:rFonts w:ascii="Arial" w:hAnsi="Arial" w:cs="Arial"/>
          <w:color w:val="000000" w:themeColor="text1"/>
        </w:rPr>
        <w:t>faili</w:t>
      </w:r>
      <w:r w:rsidR="0000352F" w:rsidRPr="00D2049F">
        <w:rPr>
          <w:rFonts w:ascii="Arial" w:hAnsi="Arial" w:cs="Arial"/>
          <w:color w:val="000000" w:themeColor="text1"/>
        </w:rPr>
        <w:t xml:space="preserve">ng to meet </w:t>
      </w:r>
      <w:r w:rsidRPr="00D2049F">
        <w:rPr>
          <w:rFonts w:ascii="Arial" w:hAnsi="Arial" w:cs="Arial"/>
          <w:color w:val="000000" w:themeColor="text1"/>
        </w:rPr>
        <w:t xml:space="preserve">opportunities to </w:t>
      </w:r>
      <w:r w:rsidR="0000352F" w:rsidRPr="00D2049F">
        <w:rPr>
          <w:rFonts w:ascii="Arial" w:hAnsi="Arial" w:cs="Arial"/>
          <w:color w:val="000000" w:themeColor="text1"/>
        </w:rPr>
        <w:t>prevent</w:t>
      </w:r>
      <w:r w:rsidRPr="00D2049F">
        <w:rPr>
          <w:rFonts w:ascii="Arial" w:hAnsi="Arial" w:cs="Arial"/>
          <w:color w:val="000000" w:themeColor="text1"/>
        </w:rPr>
        <w:t xml:space="preserve"> reoffending (Coates, 2016). </w:t>
      </w:r>
      <w:r w:rsidR="009E56C8">
        <w:rPr>
          <w:rFonts w:ascii="Arial" w:hAnsi="Arial" w:cs="Arial"/>
          <w:color w:val="000000" w:themeColor="text1"/>
        </w:rPr>
        <w:t xml:space="preserve">Unlike any other service available, LAD ensures that the child or young person is as previously said at the heart of all the decisions made, but also focuses on educating Dad, doing so by providing contact with and educating them together. This benefiting the justice system and cutting the reoffending numbers. </w:t>
      </w:r>
    </w:p>
    <w:p w14:paraId="3CFEC544" w14:textId="0ABA2A34" w:rsidR="00E57A8F" w:rsidRDefault="00E57A8F" w:rsidP="00216742">
      <w:pPr>
        <w:rPr>
          <w:rFonts w:ascii="Arial" w:hAnsi="Arial" w:cs="Arial"/>
          <w:color w:val="FF0000"/>
        </w:rPr>
      </w:pPr>
    </w:p>
    <w:p w14:paraId="22F1B50E" w14:textId="66A61ED1" w:rsidR="007212DC" w:rsidRDefault="007212DC" w:rsidP="00216742">
      <w:pPr>
        <w:rPr>
          <w:rFonts w:ascii="Arial" w:hAnsi="Arial" w:cs="Arial"/>
          <w:color w:val="FF0000"/>
        </w:rPr>
      </w:pPr>
    </w:p>
    <w:p w14:paraId="0DF924BA" w14:textId="77777777" w:rsidR="007212DC" w:rsidRPr="00D2049F" w:rsidRDefault="007212DC" w:rsidP="00216742">
      <w:pPr>
        <w:rPr>
          <w:rFonts w:ascii="Arial" w:hAnsi="Arial" w:cs="Arial"/>
          <w:color w:val="FF0000"/>
        </w:rPr>
      </w:pPr>
    </w:p>
    <w:p w14:paraId="15355CF1" w14:textId="77777777" w:rsidR="00E57A8F" w:rsidRPr="00D2049F" w:rsidRDefault="00E57A8F" w:rsidP="00216742">
      <w:pPr>
        <w:rPr>
          <w:rFonts w:ascii="Arial" w:hAnsi="Arial" w:cs="Arial"/>
          <w:color w:val="FF0000"/>
        </w:rPr>
      </w:pPr>
    </w:p>
    <w:p w14:paraId="554D8B78" w14:textId="77777777" w:rsidR="00E57A8F" w:rsidRPr="00D2049F" w:rsidRDefault="00E57A8F" w:rsidP="00216742">
      <w:pPr>
        <w:rPr>
          <w:rFonts w:ascii="Arial" w:hAnsi="Arial" w:cs="Arial"/>
          <w:color w:val="FF0000"/>
        </w:rPr>
      </w:pPr>
    </w:p>
    <w:p w14:paraId="460145D0" w14:textId="77777777" w:rsidR="00E57A8F" w:rsidRPr="00D2049F" w:rsidRDefault="00E57A8F" w:rsidP="00216742">
      <w:pPr>
        <w:rPr>
          <w:rStyle w:val="apple-converted-space"/>
          <w:rFonts w:ascii="Arial" w:hAnsi="Arial" w:cs="Arial"/>
          <w:color w:val="FF0000"/>
          <w:shd w:val="clear" w:color="auto" w:fill="FFFFFF"/>
        </w:rPr>
      </w:pPr>
    </w:p>
    <w:p w14:paraId="572358B6" w14:textId="63268CDA" w:rsidR="002E7269" w:rsidRPr="00D2049F" w:rsidRDefault="002E7269" w:rsidP="002E7269">
      <w:pPr>
        <w:rPr>
          <w:rFonts w:ascii="Arial" w:hAnsi="Arial" w:cs="Arial"/>
          <w:color w:val="FF0000"/>
        </w:rPr>
      </w:pPr>
    </w:p>
    <w:p w14:paraId="1A6B72CD" w14:textId="57683085" w:rsidR="001249BC" w:rsidRPr="00D2049F" w:rsidRDefault="001249BC" w:rsidP="001249BC">
      <w:pPr>
        <w:spacing w:line="360" w:lineRule="auto"/>
        <w:rPr>
          <w:rFonts w:ascii="Arial" w:hAnsi="Arial" w:cs="Arial"/>
          <w:color w:val="FF0000"/>
        </w:rPr>
      </w:pPr>
    </w:p>
    <w:p w14:paraId="271FD7C0" w14:textId="2DE9FF23" w:rsidR="001249BC" w:rsidRPr="00D2049F" w:rsidRDefault="001249BC" w:rsidP="001249BC">
      <w:pPr>
        <w:rPr>
          <w:rFonts w:ascii="Arial" w:hAnsi="Arial" w:cs="Arial"/>
          <w:color w:val="7030A0"/>
        </w:rPr>
      </w:pPr>
    </w:p>
    <w:p w14:paraId="04EDBF01" w14:textId="77777777" w:rsidR="00702D07" w:rsidRPr="00D2049F" w:rsidRDefault="00702D07" w:rsidP="001249BC">
      <w:pPr>
        <w:rPr>
          <w:rFonts w:ascii="Arial" w:hAnsi="Arial" w:cs="Arial"/>
          <w:color w:val="7030A0"/>
        </w:rPr>
      </w:pPr>
    </w:p>
    <w:p w14:paraId="0BA499D9" w14:textId="77777777" w:rsidR="001249BC" w:rsidRPr="00D2049F" w:rsidRDefault="001249BC" w:rsidP="001249BC">
      <w:pPr>
        <w:rPr>
          <w:rFonts w:ascii="Arial" w:hAnsi="Arial" w:cs="Arial"/>
          <w:color w:val="7030A0"/>
        </w:rPr>
      </w:pPr>
    </w:p>
    <w:p w14:paraId="6C5F2DC3" w14:textId="77777777" w:rsidR="001249BC" w:rsidRPr="00D2049F" w:rsidRDefault="001249BC">
      <w:pPr>
        <w:rPr>
          <w:rFonts w:ascii="Arial" w:hAnsi="Arial" w:cs="Arial"/>
        </w:rPr>
      </w:pPr>
    </w:p>
    <w:p w14:paraId="419F1BCE" w14:textId="77777777" w:rsidR="000C1C00" w:rsidRPr="00D2049F" w:rsidRDefault="000C1C00">
      <w:pPr>
        <w:rPr>
          <w:rFonts w:ascii="Arial" w:hAnsi="Arial" w:cs="Arial"/>
        </w:rPr>
      </w:pPr>
    </w:p>
    <w:p w14:paraId="059CE09A" w14:textId="2CCC6FA9" w:rsidR="00680D9D" w:rsidRPr="00D2049F" w:rsidRDefault="00680D9D">
      <w:pPr>
        <w:rPr>
          <w:rFonts w:ascii="Arial" w:hAnsi="Arial" w:cs="Arial"/>
        </w:rPr>
      </w:pPr>
      <w:r w:rsidRPr="00D2049F">
        <w:rPr>
          <w:rFonts w:ascii="Arial" w:hAnsi="Arial" w:cs="Arial"/>
        </w:rPr>
        <w:br w:type="page"/>
      </w:r>
    </w:p>
    <w:p w14:paraId="39E47897" w14:textId="593EBE0D" w:rsidR="00EE4141" w:rsidRPr="00D2049F" w:rsidRDefault="00680D9D">
      <w:pPr>
        <w:rPr>
          <w:rFonts w:ascii="Arial" w:hAnsi="Arial" w:cs="Arial"/>
          <w:u w:val="single"/>
        </w:rPr>
      </w:pPr>
      <w:r w:rsidRPr="00D2049F">
        <w:rPr>
          <w:rFonts w:ascii="Arial" w:hAnsi="Arial" w:cs="Arial"/>
          <w:u w:val="single"/>
        </w:rPr>
        <w:t>Reference List:</w:t>
      </w:r>
    </w:p>
    <w:p w14:paraId="664740CE" w14:textId="77777777" w:rsidR="007C008C" w:rsidRPr="00D2049F" w:rsidRDefault="007C008C" w:rsidP="007C008C">
      <w:pPr>
        <w:rPr>
          <w:rFonts w:ascii="Arial" w:hAnsi="Arial" w:cs="Arial"/>
          <w:color w:val="000000"/>
          <w:shd w:val="clear" w:color="auto" w:fill="FFFFFF"/>
        </w:rPr>
      </w:pPr>
    </w:p>
    <w:p w14:paraId="4D73B426" w14:textId="205E8CF4" w:rsidR="00702D07" w:rsidRPr="00D2049F" w:rsidRDefault="007C008C" w:rsidP="007C008C">
      <w:pPr>
        <w:rPr>
          <w:rFonts w:ascii="Arial" w:hAnsi="Arial" w:cs="Arial"/>
          <w:color w:val="000000"/>
          <w:shd w:val="clear" w:color="auto" w:fill="FFFFFF"/>
        </w:rPr>
      </w:pPr>
      <w:proofErr w:type="spellStart"/>
      <w:proofErr w:type="gramStart"/>
      <w:r w:rsidRPr="00D2049F">
        <w:rPr>
          <w:rFonts w:ascii="Arial" w:hAnsi="Arial" w:cs="Arial"/>
          <w:color w:val="000000"/>
          <w:shd w:val="clear" w:color="auto" w:fill="FFFFFF"/>
        </w:rPr>
        <w:t>A.</w:t>
      </w:r>
      <w:r w:rsidR="00702D07" w:rsidRPr="00D2049F">
        <w:rPr>
          <w:rFonts w:ascii="Arial" w:hAnsi="Arial" w:cs="Arial"/>
          <w:color w:val="000000"/>
          <w:shd w:val="clear" w:color="auto" w:fill="FFFFFF"/>
        </w:rPr>
        <w:t>Hughes</w:t>
      </w:r>
      <w:proofErr w:type="spellEnd"/>
      <w:proofErr w:type="gramEnd"/>
      <w:r w:rsidR="00702D07" w:rsidRPr="00D2049F">
        <w:rPr>
          <w:rFonts w:ascii="Arial" w:hAnsi="Arial" w:cs="Arial"/>
          <w:color w:val="000000"/>
          <w:shd w:val="clear" w:color="auto" w:fill="FFFFFF"/>
        </w:rPr>
        <w:t xml:space="preserve">, C. (no date) "The Benefits and Barriers to Person </w:t>
      </w:r>
      <w:proofErr w:type="spellStart"/>
      <w:r w:rsidR="00702D07" w:rsidRPr="00D2049F">
        <w:rPr>
          <w:rFonts w:ascii="Arial" w:hAnsi="Arial" w:cs="Arial"/>
          <w:color w:val="000000"/>
          <w:shd w:val="clear" w:color="auto" w:fill="FFFFFF"/>
        </w:rPr>
        <w:t>Centered</w:t>
      </w:r>
      <w:proofErr w:type="spellEnd"/>
      <w:r w:rsidR="00702D07" w:rsidRPr="00D2049F">
        <w:rPr>
          <w:rFonts w:ascii="Arial" w:hAnsi="Arial" w:cs="Arial"/>
          <w:color w:val="000000"/>
          <w:shd w:val="clear" w:color="auto" w:fill="FFFFFF"/>
        </w:rPr>
        <w:t xml:space="preserve"> Planning for Adults with Developmental Disabilities", </w:t>
      </w:r>
      <w:r w:rsidR="00702D07" w:rsidRPr="00D2049F">
        <w:rPr>
          <w:rFonts w:ascii="Arial" w:hAnsi="Arial" w:cs="Arial"/>
          <w:i/>
          <w:iCs/>
          <w:color w:val="000000"/>
        </w:rPr>
        <w:t>MSW Clinical Research Paper</w:t>
      </w:r>
      <w:r w:rsidR="00702D07" w:rsidRPr="00D2049F">
        <w:rPr>
          <w:rFonts w:ascii="Arial" w:hAnsi="Arial" w:cs="Arial"/>
          <w:color w:val="000000"/>
          <w:shd w:val="clear" w:color="auto" w:fill="FFFFFF"/>
        </w:rPr>
        <w:t xml:space="preserve">, pp. 2-3. Available at: </w:t>
      </w:r>
      <w:hyperlink r:id="rId6" w:history="1">
        <w:r w:rsidR="00702D07" w:rsidRPr="00D2049F">
          <w:rPr>
            <w:rStyle w:val="Hyperlink"/>
            <w:rFonts w:ascii="Arial" w:hAnsi="Arial" w:cs="Arial"/>
            <w:shd w:val="clear" w:color="auto" w:fill="FFFFFF"/>
          </w:rPr>
          <w:t>https://sophia.stkate.edu/cgi/viewcontent.cgi?article=1193&amp;context=msw_papers</w:t>
        </w:r>
      </w:hyperlink>
      <w:r w:rsidR="00702D07" w:rsidRPr="00D2049F">
        <w:rPr>
          <w:rFonts w:ascii="Arial" w:hAnsi="Arial" w:cs="Arial"/>
          <w:color w:val="000000"/>
          <w:shd w:val="clear" w:color="auto" w:fill="FFFFFF"/>
        </w:rPr>
        <w:t xml:space="preserve"> [Accessed</w:t>
      </w:r>
      <w:r w:rsidR="004F7391" w:rsidRPr="00D2049F">
        <w:rPr>
          <w:rFonts w:ascii="Arial" w:hAnsi="Arial" w:cs="Arial"/>
          <w:color w:val="000000"/>
          <w:shd w:val="clear" w:color="auto" w:fill="FFFFFF"/>
        </w:rPr>
        <w:t xml:space="preserve"> 09 April 19]</w:t>
      </w:r>
      <w:r w:rsidR="00702D07" w:rsidRPr="00D2049F">
        <w:rPr>
          <w:rFonts w:ascii="Arial" w:hAnsi="Arial" w:cs="Arial"/>
          <w:color w:val="000000"/>
          <w:shd w:val="clear" w:color="auto" w:fill="FFFFFF"/>
        </w:rPr>
        <w:t>.</w:t>
      </w:r>
    </w:p>
    <w:p w14:paraId="7CF0AB8D" w14:textId="50BE7284" w:rsidR="00451A45" w:rsidRPr="00451A45" w:rsidRDefault="00451A45" w:rsidP="00451A45">
      <w:pPr>
        <w:pStyle w:val="NormalWeb"/>
        <w:rPr>
          <w:rFonts w:ascii="Arial" w:hAnsi="Arial" w:cs="Arial"/>
          <w:u w:val="single"/>
        </w:rPr>
      </w:pPr>
      <w:proofErr w:type="spellStart"/>
      <w:r w:rsidRPr="00DD03F2">
        <w:rPr>
          <w:rFonts w:ascii="Arial" w:hAnsi="Arial" w:cs="Arial"/>
          <w:szCs w:val="22"/>
        </w:rPr>
        <w:t>Arnstein</w:t>
      </w:r>
      <w:proofErr w:type="spellEnd"/>
      <w:r w:rsidRPr="00DD03F2">
        <w:rPr>
          <w:rFonts w:ascii="Arial" w:hAnsi="Arial" w:cs="Arial"/>
          <w:szCs w:val="22"/>
        </w:rPr>
        <w:t xml:space="preserve">, Sherry </w:t>
      </w:r>
      <w:proofErr w:type="gramStart"/>
      <w:r w:rsidRPr="00DD03F2">
        <w:rPr>
          <w:rFonts w:ascii="Arial" w:hAnsi="Arial" w:cs="Arial"/>
          <w:szCs w:val="22"/>
        </w:rPr>
        <w:t>R.(</w:t>
      </w:r>
      <w:proofErr w:type="gramEnd"/>
      <w:r w:rsidRPr="00DD03F2">
        <w:rPr>
          <w:rFonts w:ascii="Arial" w:hAnsi="Arial" w:cs="Arial"/>
          <w:szCs w:val="22"/>
        </w:rPr>
        <w:t>1969) 'A Ladder Of Citizen Participation', Journal of the American Planning Association, 35: 4, 216 — 224</w:t>
      </w:r>
    </w:p>
    <w:p w14:paraId="5426B366" w14:textId="77777777" w:rsidR="007C008C" w:rsidRPr="00D2049F" w:rsidRDefault="007C008C" w:rsidP="007C008C">
      <w:pPr>
        <w:rPr>
          <w:rFonts w:ascii="Arial" w:hAnsi="Arial" w:cs="Arial"/>
          <w:color w:val="000000"/>
          <w:shd w:val="clear" w:color="auto" w:fill="FFFFFF"/>
        </w:rPr>
      </w:pPr>
      <w:r w:rsidRPr="00D2049F">
        <w:rPr>
          <w:rFonts w:ascii="Arial" w:hAnsi="Arial" w:cs="Arial"/>
          <w:color w:val="000000"/>
          <w:shd w:val="clear" w:color="auto" w:fill="FFFFFF"/>
          <w:lang w:val="en-US"/>
        </w:rPr>
        <w:t>Bennett, T.</w:t>
      </w:r>
      <w:proofErr w:type="gramStart"/>
      <w:r w:rsidRPr="00D2049F">
        <w:rPr>
          <w:rFonts w:ascii="Arial" w:hAnsi="Arial" w:cs="Arial"/>
          <w:color w:val="000000"/>
          <w:shd w:val="clear" w:color="auto" w:fill="FFFFFF"/>
          <w:lang w:val="en-US"/>
        </w:rPr>
        <w:t>,  Cattermole</w:t>
      </w:r>
      <w:proofErr w:type="gramEnd"/>
      <w:r w:rsidRPr="00D2049F">
        <w:rPr>
          <w:rFonts w:ascii="Arial" w:hAnsi="Arial" w:cs="Arial"/>
          <w:color w:val="000000"/>
          <w:shd w:val="clear" w:color="auto" w:fill="FFFFFF"/>
          <w:lang w:val="en-US"/>
        </w:rPr>
        <w:t xml:space="preserve">, M. &amp; Sanderson, H.  (2009) </w:t>
      </w:r>
      <w:r w:rsidRPr="00D2049F">
        <w:rPr>
          <w:rFonts w:ascii="Arial" w:hAnsi="Arial" w:cs="Arial"/>
          <w:i/>
          <w:iCs/>
          <w:color w:val="000000"/>
          <w:shd w:val="clear" w:color="auto" w:fill="FFFFFF"/>
          <w:lang w:val="en-US"/>
        </w:rPr>
        <w:t>Outcome Focused Reviews: A Practical Guide</w:t>
      </w:r>
      <w:r w:rsidRPr="00D2049F">
        <w:rPr>
          <w:rFonts w:ascii="Arial" w:hAnsi="Arial" w:cs="Arial"/>
          <w:color w:val="000000"/>
          <w:shd w:val="clear" w:color="auto" w:fill="FFFFFF"/>
          <w:lang w:val="en-US"/>
        </w:rPr>
        <w:t xml:space="preserve">. London: Department of Health. Available at </w:t>
      </w:r>
      <w:hyperlink r:id="rId7" w:history="1">
        <w:r w:rsidRPr="00D2049F">
          <w:rPr>
            <w:rStyle w:val="Hyperlink"/>
            <w:rFonts w:ascii="Arial" w:hAnsi="Arial" w:cs="Arial"/>
            <w:shd w:val="clear" w:color="auto" w:fill="FFFFFF"/>
            <w:lang w:val="en-US"/>
          </w:rPr>
          <w:t>http://</w:t>
        </w:r>
      </w:hyperlink>
      <w:hyperlink r:id="rId8" w:history="1">
        <w:r w:rsidRPr="00D2049F">
          <w:rPr>
            <w:rStyle w:val="Hyperlink"/>
            <w:rFonts w:ascii="Arial" w:hAnsi="Arial" w:cs="Arial"/>
            <w:shd w:val="clear" w:color="auto" w:fill="FFFFFF"/>
            <w:lang w:val="en-US"/>
          </w:rPr>
          <w:t>www.helensandersonassociates.co.uk/media/43014/outcomefocusedreviews2.pdf</w:t>
        </w:r>
      </w:hyperlink>
    </w:p>
    <w:p w14:paraId="63467837" w14:textId="768DDAD8" w:rsidR="002013AD" w:rsidRDefault="002013AD" w:rsidP="00680D9D">
      <w:pPr>
        <w:rPr>
          <w:rFonts w:ascii="Arial" w:hAnsi="Arial" w:cs="Arial"/>
          <w:color w:val="000000"/>
          <w:shd w:val="clear" w:color="auto" w:fill="FFFFFF"/>
        </w:rPr>
      </w:pPr>
    </w:p>
    <w:p w14:paraId="1E657C98" w14:textId="77777777" w:rsidR="00147C5F" w:rsidRPr="00147C5F" w:rsidRDefault="00147C5F" w:rsidP="00147C5F">
      <w:pPr>
        <w:rPr>
          <w:rFonts w:ascii="Arial" w:hAnsi="Arial" w:cs="Arial"/>
          <w:color w:val="000000"/>
          <w:shd w:val="clear" w:color="auto" w:fill="FFFFFF"/>
        </w:rPr>
      </w:pPr>
      <w:r w:rsidRPr="00147C5F">
        <w:rPr>
          <w:rFonts w:ascii="Arial" w:hAnsi="Arial" w:cs="Arial"/>
          <w:color w:val="000000"/>
          <w:shd w:val="clear" w:color="auto" w:fill="FFFFFF"/>
        </w:rPr>
        <w:t xml:space="preserve">Ceredigion Social Services Department </w:t>
      </w:r>
      <w:proofErr w:type="gramStart"/>
      <w:r w:rsidRPr="00147C5F">
        <w:rPr>
          <w:rFonts w:ascii="Arial" w:hAnsi="Arial" w:cs="Arial"/>
          <w:color w:val="000000"/>
          <w:shd w:val="clear" w:color="auto" w:fill="FFFFFF"/>
        </w:rPr>
        <w:t>( 2009</w:t>
      </w:r>
      <w:proofErr w:type="gramEnd"/>
      <w:r w:rsidRPr="00147C5F">
        <w:rPr>
          <w:rFonts w:ascii="Arial" w:hAnsi="Arial" w:cs="Arial"/>
          <w:color w:val="000000"/>
          <w:shd w:val="clear" w:color="auto" w:fill="FFFFFF"/>
        </w:rPr>
        <w:t xml:space="preserve">) </w:t>
      </w:r>
      <w:r w:rsidRPr="00147C5F">
        <w:rPr>
          <w:rFonts w:ascii="Arial" w:hAnsi="Arial" w:cs="Arial"/>
          <w:i/>
          <w:iCs/>
          <w:color w:val="000000"/>
          <w:shd w:val="clear" w:color="auto" w:fill="FFFFFF"/>
        </w:rPr>
        <w:t xml:space="preserve">Tim Plant </w:t>
      </w:r>
      <w:proofErr w:type="spellStart"/>
      <w:r w:rsidRPr="00147C5F">
        <w:rPr>
          <w:rFonts w:ascii="Arial" w:hAnsi="Arial" w:cs="Arial"/>
          <w:i/>
          <w:iCs/>
          <w:color w:val="000000"/>
          <w:shd w:val="clear" w:color="auto" w:fill="FFFFFF"/>
        </w:rPr>
        <w:t>Anabl</w:t>
      </w:r>
      <w:proofErr w:type="spellEnd"/>
      <w:r w:rsidRPr="00147C5F">
        <w:rPr>
          <w:rFonts w:ascii="Arial" w:hAnsi="Arial" w:cs="Arial"/>
          <w:i/>
          <w:iCs/>
          <w:color w:val="000000"/>
          <w:shd w:val="clear" w:color="auto" w:fill="FFFFFF"/>
        </w:rPr>
        <w:t xml:space="preserve"> Ceredigion Disabled Children’s Team</w:t>
      </w:r>
      <w:r w:rsidRPr="00147C5F">
        <w:rPr>
          <w:rFonts w:ascii="Arial" w:hAnsi="Arial" w:cs="Arial"/>
          <w:color w:val="000000"/>
          <w:shd w:val="clear" w:color="auto" w:fill="FFFFFF"/>
        </w:rPr>
        <w:t>. Ceredigion: Ceredigion County Council</w:t>
      </w:r>
    </w:p>
    <w:p w14:paraId="3B118A9A" w14:textId="77777777" w:rsidR="00147C5F" w:rsidRPr="00D2049F" w:rsidRDefault="00147C5F" w:rsidP="00680D9D">
      <w:pPr>
        <w:rPr>
          <w:rFonts w:ascii="Arial" w:hAnsi="Arial" w:cs="Arial"/>
          <w:color w:val="000000"/>
          <w:shd w:val="clear" w:color="auto" w:fill="FFFFFF"/>
        </w:rPr>
      </w:pPr>
    </w:p>
    <w:p w14:paraId="1E55E27F" w14:textId="621ECCE1" w:rsidR="00856601" w:rsidRPr="00D2049F" w:rsidRDefault="00856601" w:rsidP="00856601">
      <w:pPr>
        <w:rPr>
          <w:rStyle w:val="apple-converted-space"/>
          <w:rFonts w:ascii="Arial" w:hAnsi="Arial" w:cs="Arial"/>
          <w:color w:val="FF0000"/>
          <w:shd w:val="clear" w:color="auto" w:fill="FFFFFF"/>
        </w:rPr>
      </w:pPr>
      <w:r w:rsidRPr="00D2049F">
        <w:rPr>
          <w:rStyle w:val="ref-fn-p"/>
          <w:rFonts w:ascii="Arial" w:hAnsi="Arial" w:cs="Arial"/>
          <w:color w:val="000000" w:themeColor="text1"/>
          <w:shd w:val="clear" w:color="auto" w:fill="FFFFFF"/>
        </w:rPr>
        <w:t xml:space="preserve">Clark, R. (2014) </w:t>
      </w:r>
      <w:r w:rsidRPr="00D2049F">
        <w:rPr>
          <w:rStyle w:val="ref-fn-p"/>
          <w:rFonts w:ascii="Arial" w:hAnsi="Arial" w:cs="Arial"/>
          <w:i/>
          <w:color w:val="000000" w:themeColor="text1"/>
          <w:shd w:val="clear" w:color="auto" w:fill="FFFFFF"/>
        </w:rPr>
        <w:t xml:space="preserve">Prisoners Education Trust. </w:t>
      </w:r>
      <w:r w:rsidRPr="00D2049F">
        <w:rPr>
          <w:rStyle w:val="ref-fn-p"/>
          <w:rFonts w:ascii="Arial" w:hAnsi="Arial" w:cs="Arial"/>
          <w:color w:val="000000" w:themeColor="text1"/>
          <w:shd w:val="clear" w:color="auto" w:fill="FFFFFF"/>
        </w:rPr>
        <w:t xml:space="preserve">Gov.UK. </w:t>
      </w:r>
      <w:r w:rsidRPr="00D2049F">
        <w:rPr>
          <w:rStyle w:val="apple-converted-space"/>
          <w:rFonts w:ascii="Arial" w:hAnsi="Arial" w:cs="Arial"/>
          <w:color w:val="000000" w:themeColor="text1"/>
          <w:shd w:val="clear" w:color="auto" w:fill="FFFFFF"/>
        </w:rPr>
        <w:t xml:space="preserve">Available Via: </w:t>
      </w:r>
      <w:hyperlink r:id="rId9" w:history="1">
        <w:r w:rsidRPr="00D2049F">
          <w:rPr>
            <w:rStyle w:val="Hyperlink"/>
            <w:rFonts w:ascii="Arial" w:hAnsi="Arial" w:cs="Arial"/>
            <w:shd w:val="clear" w:color="auto" w:fill="FFFFFF"/>
          </w:rPr>
          <w:t>https://webarchive.nationalarchives.gov.uk/20141127163313/http://www.justice.gov.uk/justice-news/prisoners-education-trust</w:t>
        </w:r>
      </w:hyperlink>
      <w:r w:rsidRPr="00D2049F">
        <w:rPr>
          <w:rStyle w:val="apple-converted-space"/>
          <w:rFonts w:ascii="Arial" w:hAnsi="Arial" w:cs="Arial"/>
          <w:color w:val="FF0000"/>
          <w:shd w:val="clear" w:color="auto" w:fill="FFFFFF"/>
        </w:rPr>
        <w:t xml:space="preserve"> </w:t>
      </w:r>
      <w:r w:rsidRPr="00D2049F">
        <w:rPr>
          <w:rStyle w:val="apple-converted-space"/>
          <w:rFonts w:ascii="Arial" w:hAnsi="Arial" w:cs="Arial"/>
          <w:color w:val="000000" w:themeColor="text1"/>
          <w:shd w:val="clear" w:color="auto" w:fill="FFFFFF"/>
        </w:rPr>
        <w:t xml:space="preserve">[Accessed 09 April 19]. </w:t>
      </w:r>
    </w:p>
    <w:p w14:paraId="4D85BAA3" w14:textId="77777777" w:rsidR="00856601" w:rsidRPr="00D2049F" w:rsidRDefault="00856601" w:rsidP="00680D9D">
      <w:pPr>
        <w:rPr>
          <w:rFonts w:ascii="Arial" w:hAnsi="Arial" w:cs="Arial"/>
          <w:color w:val="000000"/>
          <w:shd w:val="clear" w:color="auto" w:fill="FFFFFF"/>
        </w:rPr>
      </w:pPr>
    </w:p>
    <w:p w14:paraId="51513476" w14:textId="77777777" w:rsidR="00856601" w:rsidRPr="00D2049F" w:rsidRDefault="00856601" w:rsidP="00856601">
      <w:pPr>
        <w:rPr>
          <w:rFonts w:ascii="Arial" w:hAnsi="Arial" w:cs="Arial"/>
          <w:color w:val="000000"/>
          <w:shd w:val="clear" w:color="auto" w:fill="FFFFFF"/>
        </w:rPr>
      </w:pPr>
      <w:r w:rsidRPr="00D2049F">
        <w:rPr>
          <w:rFonts w:ascii="Arial" w:hAnsi="Arial" w:cs="Arial"/>
          <w:color w:val="000000"/>
          <w:shd w:val="clear" w:color="auto" w:fill="FFFFFF"/>
        </w:rPr>
        <w:t>Coates, S. (2016) </w:t>
      </w:r>
      <w:r w:rsidRPr="00D2049F">
        <w:rPr>
          <w:rFonts w:ascii="Arial" w:hAnsi="Arial" w:cs="Arial"/>
          <w:i/>
          <w:iCs/>
          <w:color w:val="000000"/>
        </w:rPr>
        <w:t>Unlocking Potential A review of education in prison</w:t>
      </w:r>
      <w:r w:rsidRPr="00D2049F">
        <w:rPr>
          <w:rFonts w:ascii="Arial" w:hAnsi="Arial" w:cs="Arial"/>
          <w:color w:val="000000"/>
          <w:shd w:val="clear" w:color="auto" w:fill="FFFFFF"/>
        </w:rPr>
        <w:t>, </w:t>
      </w:r>
      <w:r w:rsidRPr="00D2049F">
        <w:rPr>
          <w:rFonts w:ascii="Arial" w:hAnsi="Arial" w:cs="Arial"/>
          <w:i/>
          <w:iCs/>
          <w:color w:val="000000"/>
        </w:rPr>
        <w:t>GOV.UK/ Ministry of Justice</w:t>
      </w:r>
      <w:r w:rsidRPr="00D2049F">
        <w:rPr>
          <w:rFonts w:ascii="Arial" w:hAnsi="Arial" w:cs="Arial"/>
          <w:color w:val="000000"/>
          <w:shd w:val="clear" w:color="auto" w:fill="FFFFFF"/>
        </w:rPr>
        <w:t>. Available at: https://core.ac.uk/download/pdf/74381582.pdf (Accessed: 11 March 2019).</w:t>
      </w:r>
    </w:p>
    <w:p w14:paraId="471A26D9" w14:textId="77777777" w:rsidR="00856601" w:rsidRPr="00D2049F" w:rsidRDefault="00856601" w:rsidP="00680D9D">
      <w:pPr>
        <w:rPr>
          <w:rFonts w:ascii="Arial" w:hAnsi="Arial" w:cs="Arial"/>
          <w:color w:val="000000"/>
          <w:shd w:val="clear" w:color="auto" w:fill="FFFFFF"/>
        </w:rPr>
      </w:pPr>
    </w:p>
    <w:p w14:paraId="0BF6DCE6" w14:textId="301CC2B7" w:rsidR="007C008C" w:rsidRPr="00D2049F" w:rsidRDefault="007C008C" w:rsidP="007C008C">
      <w:pPr>
        <w:rPr>
          <w:rFonts w:ascii="Arial" w:hAnsi="Arial" w:cs="Arial"/>
          <w:color w:val="000000"/>
          <w:shd w:val="clear" w:color="auto" w:fill="FFFFFF"/>
          <w:lang w:val="en-US"/>
        </w:rPr>
      </w:pPr>
      <w:proofErr w:type="spellStart"/>
      <w:r w:rsidRPr="007C008C">
        <w:rPr>
          <w:rFonts w:ascii="Arial" w:hAnsi="Arial" w:cs="Arial"/>
          <w:color w:val="000000"/>
          <w:shd w:val="clear" w:color="auto" w:fill="FFFFFF"/>
          <w:lang w:val="en-US"/>
        </w:rPr>
        <w:t>Hagner</w:t>
      </w:r>
      <w:proofErr w:type="spellEnd"/>
      <w:r w:rsidRPr="007C008C">
        <w:rPr>
          <w:rFonts w:ascii="Arial" w:hAnsi="Arial" w:cs="Arial"/>
          <w:color w:val="000000"/>
          <w:shd w:val="clear" w:color="auto" w:fill="FFFFFF"/>
          <w:lang w:val="en-US"/>
        </w:rPr>
        <w:t xml:space="preserve">, D, Helm, D, &amp; Butterworth, J 1996, '“This is your meeting”: a qualitative study of person-centered planning', </w:t>
      </w:r>
      <w:r w:rsidRPr="007C008C">
        <w:rPr>
          <w:rFonts w:ascii="Arial" w:hAnsi="Arial" w:cs="Arial"/>
          <w:i/>
          <w:iCs/>
          <w:color w:val="000000"/>
          <w:shd w:val="clear" w:color="auto" w:fill="FFFFFF"/>
          <w:lang w:val="en-US"/>
        </w:rPr>
        <w:t>Mental Retardation</w:t>
      </w:r>
      <w:r w:rsidRPr="007C008C">
        <w:rPr>
          <w:rFonts w:ascii="Arial" w:hAnsi="Arial" w:cs="Arial"/>
          <w:color w:val="000000"/>
          <w:shd w:val="clear" w:color="auto" w:fill="FFFFFF"/>
          <w:lang w:val="en-US"/>
        </w:rPr>
        <w:t>, 34, 3, pp. 159-171, Education Source, EBSCO</w:t>
      </w:r>
      <w:r w:rsidRPr="007C008C">
        <w:rPr>
          <w:rFonts w:ascii="Arial" w:hAnsi="Arial" w:cs="Arial"/>
          <w:i/>
          <w:iCs/>
          <w:color w:val="000000"/>
          <w:shd w:val="clear" w:color="auto" w:fill="FFFFFF"/>
          <w:lang w:val="en-US"/>
        </w:rPr>
        <w:t>host</w:t>
      </w:r>
      <w:r w:rsidRPr="00D2049F">
        <w:rPr>
          <w:rFonts w:ascii="Arial" w:hAnsi="Arial" w:cs="Arial"/>
          <w:color w:val="000000"/>
          <w:shd w:val="clear" w:color="auto" w:fill="FFFFFF"/>
          <w:lang w:val="en-US"/>
        </w:rPr>
        <w:t>. [Accessed 09 April 19]</w:t>
      </w:r>
      <w:r w:rsidRPr="007C008C">
        <w:rPr>
          <w:rFonts w:ascii="Arial" w:hAnsi="Arial" w:cs="Arial"/>
          <w:color w:val="000000"/>
          <w:shd w:val="clear" w:color="auto" w:fill="FFFFFF"/>
          <w:lang w:val="en-US"/>
        </w:rPr>
        <w:t>.</w:t>
      </w:r>
    </w:p>
    <w:p w14:paraId="5A66C4D0" w14:textId="339953B4" w:rsidR="007C008C" w:rsidRPr="00D2049F" w:rsidRDefault="007C008C" w:rsidP="007C008C">
      <w:pPr>
        <w:rPr>
          <w:rFonts w:ascii="Arial" w:hAnsi="Arial" w:cs="Arial"/>
          <w:color w:val="000000"/>
          <w:shd w:val="clear" w:color="auto" w:fill="FFFFFF"/>
          <w:lang w:val="en-US"/>
        </w:rPr>
      </w:pPr>
    </w:p>
    <w:p w14:paraId="1C2CE8B3" w14:textId="368AC9C9" w:rsidR="007C008C" w:rsidRPr="007C008C" w:rsidRDefault="00EE6860" w:rsidP="007C008C">
      <w:pPr>
        <w:rPr>
          <w:rFonts w:ascii="Arial" w:eastAsiaTheme="minorHAnsi" w:hAnsi="Arial" w:cs="Arial"/>
        </w:rPr>
      </w:pPr>
      <w:r w:rsidRPr="00D2049F">
        <w:rPr>
          <w:rFonts w:ascii="Arial" w:hAnsi="Arial" w:cs="Arial"/>
          <w:color w:val="000000"/>
          <w:shd w:val="clear" w:color="auto" w:fill="FFFFFF"/>
        </w:rPr>
        <w:t>Layard, R. and Dunn, J. (2009).</w:t>
      </w:r>
      <w:r w:rsidRPr="00D2049F">
        <w:rPr>
          <w:rStyle w:val="apple-converted-space"/>
          <w:rFonts w:ascii="Arial" w:hAnsi="Arial" w:cs="Arial"/>
          <w:color w:val="000000"/>
          <w:shd w:val="clear" w:color="auto" w:fill="FFFFFF"/>
        </w:rPr>
        <w:t> </w:t>
      </w:r>
      <w:r w:rsidRPr="00D2049F">
        <w:rPr>
          <w:rFonts w:ascii="Arial" w:hAnsi="Arial" w:cs="Arial"/>
          <w:i/>
          <w:iCs/>
          <w:color w:val="000000"/>
        </w:rPr>
        <w:t>A Good Childhood</w:t>
      </w:r>
      <w:r w:rsidRPr="00D2049F">
        <w:rPr>
          <w:rFonts w:ascii="Arial" w:hAnsi="Arial" w:cs="Arial"/>
          <w:color w:val="000000"/>
          <w:shd w:val="clear" w:color="auto" w:fill="FFFFFF"/>
        </w:rPr>
        <w:t>. London: Penguin books.</w:t>
      </w:r>
    </w:p>
    <w:p w14:paraId="77E06DFB" w14:textId="4B501773" w:rsidR="007C008C" w:rsidRPr="00D2049F" w:rsidRDefault="007C008C" w:rsidP="00680D9D">
      <w:pPr>
        <w:rPr>
          <w:rFonts w:ascii="Arial" w:hAnsi="Arial" w:cs="Arial"/>
          <w:color w:val="000000"/>
          <w:shd w:val="clear" w:color="auto" w:fill="FFFFFF"/>
        </w:rPr>
      </w:pPr>
    </w:p>
    <w:p w14:paraId="201E43C2" w14:textId="17B4DF6D" w:rsidR="00871633" w:rsidRPr="00D2049F" w:rsidRDefault="00871633" w:rsidP="00871633">
      <w:pPr>
        <w:rPr>
          <w:rFonts w:ascii="Arial" w:hAnsi="Arial" w:cs="Arial"/>
        </w:rPr>
      </w:pPr>
      <w:r w:rsidRPr="00D2049F">
        <w:rPr>
          <w:rFonts w:ascii="Arial" w:hAnsi="Arial" w:cs="Arial"/>
          <w:color w:val="000000"/>
          <w:shd w:val="clear" w:color="auto" w:fill="FFFFFF"/>
        </w:rPr>
        <w:t>Legislation.gov (2011)</w:t>
      </w:r>
      <w:r w:rsidRPr="00D2049F">
        <w:rPr>
          <w:rStyle w:val="apple-converted-space"/>
          <w:rFonts w:ascii="Arial" w:hAnsi="Arial" w:cs="Arial"/>
          <w:color w:val="000000"/>
          <w:shd w:val="clear" w:color="auto" w:fill="FFFFFF"/>
        </w:rPr>
        <w:t> </w:t>
      </w:r>
      <w:r w:rsidRPr="00D2049F">
        <w:rPr>
          <w:rFonts w:ascii="Arial" w:hAnsi="Arial" w:cs="Arial"/>
          <w:i/>
          <w:iCs/>
          <w:color w:val="000000"/>
        </w:rPr>
        <w:t>Rights of Children and Young Persons (Wales) Measure 2011</w:t>
      </w:r>
      <w:r w:rsidRPr="00D2049F">
        <w:rPr>
          <w:rFonts w:ascii="Arial" w:hAnsi="Arial" w:cs="Arial"/>
          <w:color w:val="000000"/>
          <w:shd w:val="clear" w:color="auto" w:fill="FFFFFF"/>
        </w:rPr>
        <w:t>,</w:t>
      </w:r>
      <w:r w:rsidRPr="00D2049F">
        <w:rPr>
          <w:rStyle w:val="apple-converted-space"/>
          <w:rFonts w:ascii="Arial" w:hAnsi="Arial" w:cs="Arial"/>
          <w:color w:val="000000"/>
          <w:shd w:val="clear" w:color="auto" w:fill="FFFFFF"/>
        </w:rPr>
        <w:t> </w:t>
      </w:r>
      <w:r w:rsidRPr="00D2049F">
        <w:rPr>
          <w:rFonts w:ascii="Arial" w:hAnsi="Arial" w:cs="Arial"/>
          <w:i/>
          <w:iCs/>
          <w:color w:val="000000"/>
        </w:rPr>
        <w:t>Legislation.gov.uk</w:t>
      </w:r>
      <w:r w:rsidRPr="00D2049F">
        <w:rPr>
          <w:rFonts w:ascii="Arial" w:hAnsi="Arial" w:cs="Arial"/>
          <w:color w:val="000000"/>
          <w:shd w:val="clear" w:color="auto" w:fill="FFFFFF"/>
        </w:rPr>
        <w:t xml:space="preserve">. Available at: </w:t>
      </w:r>
      <w:hyperlink r:id="rId10" w:history="1">
        <w:r w:rsidRPr="00D2049F">
          <w:rPr>
            <w:rStyle w:val="Hyperlink"/>
            <w:rFonts w:ascii="Arial" w:hAnsi="Arial" w:cs="Arial"/>
            <w:shd w:val="clear" w:color="auto" w:fill="FFFFFF"/>
          </w:rPr>
          <w:t>http://www.legislation.gov.uk/mwa/2011/2/introduction</w:t>
        </w:r>
      </w:hyperlink>
      <w:r w:rsidRPr="00D2049F">
        <w:rPr>
          <w:rFonts w:ascii="Arial" w:hAnsi="Arial" w:cs="Arial"/>
          <w:color w:val="000000"/>
          <w:shd w:val="clear" w:color="auto" w:fill="FFFFFF"/>
        </w:rPr>
        <w:t xml:space="preserve">  (Accessed: 10 April 2019).</w:t>
      </w:r>
    </w:p>
    <w:p w14:paraId="5AA0770F" w14:textId="77777777" w:rsidR="00871633" w:rsidRPr="00D2049F" w:rsidRDefault="00871633" w:rsidP="00680D9D">
      <w:pPr>
        <w:rPr>
          <w:rFonts w:ascii="Arial" w:hAnsi="Arial" w:cs="Arial"/>
          <w:color w:val="000000"/>
          <w:shd w:val="clear" w:color="auto" w:fill="FFFFFF"/>
        </w:rPr>
      </w:pPr>
    </w:p>
    <w:p w14:paraId="1BE7EB88" w14:textId="7348BBE0" w:rsidR="00CA6B30" w:rsidRPr="00CA6B30" w:rsidRDefault="00CA6B30" w:rsidP="00CA6B30">
      <w:pPr>
        <w:rPr>
          <w:rFonts w:ascii="Arial" w:hAnsi="Arial" w:cs="Arial"/>
        </w:rPr>
      </w:pPr>
      <w:r w:rsidRPr="00CA6B30">
        <w:rPr>
          <w:rFonts w:ascii="Arial" w:hAnsi="Arial" w:cs="Arial"/>
          <w:color w:val="000000"/>
          <w:shd w:val="clear" w:color="auto" w:fill="FFFFFF"/>
        </w:rPr>
        <w:t>Newton, C. and Wilson, D. (2015) </w:t>
      </w:r>
      <w:r w:rsidRPr="00CA6B30">
        <w:rPr>
          <w:rFonts w:ascii="Arial" w:hAnsi="Arial" w:cs="Arial"/>
          <w:i/>
          <w:iCs/>
          <w:color w:val="000000"/>
        </w:rPr>
        <w:t>MAPS - Inclusive Solutions</w:t>
      </w:r>
      <w:r w:rsidRPr="00CA6B30">
        <w:rPr>
          <w:rFonts w:ascii="Arial" w:hAnsi="Arial" w:cs="Arial"/>
          <w:color w:val="000000"/>
          <w:shd w:val="clear" w:color="auto" w:fill="FFFFFF"/>
        </w:rPr>
        <w:t>, </w:t>
      </w:r>
      <w:r w:rsidRPr="00CA6B30">
        <w:rPr>
          <w:rFonts w:ascii="Arial" w:hAnsi="Arial" w:cs="Arial"/>
          <w:i/>
          <w:iCs/>
          <w:color w:val="000000"/>
        </w:rPr>
        <w:t>Inclusive Solutions</w:t>
      </w:r>
      <w:r w:rsidRPr="00CA6B30">
        <w:rPr>
          <w:rFonts w:ascii="Arial" w:hAnsi="Arial" w:cs="Arial"/>
          <w:color w:val="000000"/>
          <w:shd w:val="clear" w:color="auto" w:fill="FFFFFF"/>
        </w:rPr>
        <w:t xml:space="preserve">. Available at: </w:t>
      </w:r>
      <w:hyperlink r:id="rId11" w:history="1">
        <w:r w:rsidRPr="00CA6B30">
          <w:rPr>
            <w:rStyle w:val="Hyperlink"/>
            <w:rFonts w:ascii="Arial" w:hAnsi="Arial" w:cs="Arial"/>
            <w:shd w:val="clear" w:color="auto" w:fill="FFFFFF"/>
          </w:rPr>
          <w:t>https://inclusive-solutions.com/person-centred-planning/maps/</w:t>
        </w:r>
      </w:hyperlink>
      <w:r w:rsidRPr="00D2049F">
        <w:rPr>
          <w:rFonts w:ascii="Arial" w:hAnsi="Arial" w:cs="Arial"/>
          <w:color w:val="000000"/>
          <w:shd w:val="clear" w:color="auto" w:fill="FFFFFF"/>
        </w:rPr>
        <w:t xml:space="preserve"> </w:t>
      </w:r>
      <w:r w:rsidRPr="00CA6B30">
        <w:rPr>
          <w:rFonts w:ascii="Arial" w:hAnsi="Arial" w:cs="Arial"/>
          <w:color w:val="000000"/>
          <w:shd w:val="clear" w:color="auto" w:fill="FFFFFF"/>
        </w:rPr>
        <w:t xml:space="preserve"> (Accessed: 9 April 2019).</w:t>
      </w:r>
    </w:p>
    <w:p w14:paraId="6346C103" w14:textId="77777777" w:rsidR="00D83CE5" w:rsidRPr="00D2049F" w:rsidRDefault="00D83CE5" w:rsidP="00680D9D">
      <w:pPr>
        <w:rPr>
          <w:rFonts w:ascii="Arial" w:hAnsi="Arial" w:cs="Arial"/>
          <w:color w:val="000000"/>
          <w:shd w:val="clear" w:color="auto" w:fill="FFFFFF"/>
        </w:rPr>
      </w:pPr>
    </w:p>
    <w:p w14:paraId="19CEF60D" w14:textId="70D64F58" w:rsidR="00680D9D" w:rsidRPr="00D2049F" w:rsidRDefault="00680D9D" w:rsidP="00680D9D">
      <w:pPr>
        <w:rPr>
          <w:rFonts w:ascii="Arial" w:hAnsi="Arial" w:cs="Arial"/>
        </w:rPr>
      </w:pPr>
      <w:r w:rsidRPr="00D2049F">
        <w:rPr>
          <w:rFonts w:ascii="Arial" w:hAnsi="Arial" w:cs="Arial"/>
          <w:color w:val="000000"/>
          <w:shd w:val="clear" w:color="auto" w:fill="FFFFFF"/>
        </w:rPr>
        <w:t>O'Brien, J. and O'Brien, C. (2002) </w:t>
      </w:r>
      <w:r w:rsidRPr="00D2049F">
        <w:rPr>
          <w:rFonts w:ascii="Arial" w:hAnsi="Arial" w:cs="Arial"/>
          <w:i/>
          <w:iCs/>
          <w:color w:val="000000"/>
        </w:rPr>
        <w:t>Implementing person-</w:t>
      </w:r>
      <w:proofErr w:type="spellStart"/>
      <w:r w:rsidRPr="00D2049F">
        <w:rPr>
          <w:rFonts w:ascii="Arial" w:hAnsi="Arial" w:cs="Arial"/>
          <w:i/>
          <w:iCs/>
          <w:color w:val="000000"/>
        </w:rPr>
        <w:t>centered</w:t>
      </w:r>
      <w:proofErr w:type="spellEnd"/>
      <w:r w:rsidRPr="00D2049F">
        <w:rPr>
          <w:rFonts w:ascii="Arial" w:hAnsi="Arial" w:cs="Arial"/>
          <w:i/>
          <w:iCs/>
          <w:color w:val="000000"/>
        </w:rPr>
        <w:t xml:space="preserve"> planning</w:t>
      </w:r>
      <w:r w:rsidRPr="00D2049F">
        <w:rPr>
          <w:rFonts w:ascii="Arial" w:hAnsi="Arial" w:cs="Arial"/>
          <w:color w:val="000000"/>
          <w:shd w:val="clear" w:color="auto" w:fill="FFFFFF"/>
        </w:rPr>
        <w:t xml:space="preserve">. 2nd </w:t>
      </w:r>
      <w:proofErr w:type="spellStart"/>
      <w:r w:rsidRPr="00D2049F">
        <w:rPr>
          <w:rFonts w:ascii="Arial" w:hAnsi="Arial" w:cs="Arial"/>
          <w:color w:val="000000"/>
          <w:shd w:val="clear" w:color="auto" w:fill="FFFFFF"/>
        </w:rPr>
        <w:t>edn</w:t>
      </w:r>
      <w:proofErr w:type="spellEnd"/>
      <w:r w:rsidRPr="00D2049F">
        <w:rPr>
          <w:rFonts w:ascii="Arial" w:hAnsi="Arial" w:cs="Arial"/>
          <w:color w:val="000000"/>
          <w:shd w:val="clear" w:color="auto" w:fill="FFFFFF"/>
        </w:rPr>
        <w:t>. Toronto: Inclusion Press.</w:t>
      </w:r>
    </w:p>
    <w:p w14:paraId="570DD1D0" w14:textId="6837114C" w:rsidR="00680D9D" w:rsidRDefault="00680D9D">
      <w:pPr>
        <w:rPr>
          <w:rFonts w:ascii="Arial" w:hAnsi="Arial" w:cs="Arial"/>
        </w:rPr>
      </w:pPr>
    </w:p>
    <w:p w14:paraId="08330F8F" w14:textId="6C76EA85" w:rsidR="00D83CE5" w:rsidRPr="00D83CE5" w:rsidRDefault="00D83CE5" w:rsidP="00D83CE5">
      <w:pPr>
        <w:rPr>
          <w:rFonts w:ascii="Arial" w:hAnsi="Arial" w:cs="Arial"/>
        </w:rPr>
      </w:pPr>
      <w:r w:rsidRPr="00D83CE5">
        <w:rPr>
          <w:rFonts w:ascii="Arial" w:hAnsi="Arial" w:cs="Arial"/>
          <w:color w:val="000000"/>
          <w:shd w:val="clear" w:color="auto" w:fill="FFFFFF"/>
        </w:rPr>
        <w:t>Oliver, C., Mooney, A. and Statham, J. (2010)</w:t>
      </w:r>
      <w:r w:rsidRPr="00D83CE5">
        <w:rPr>
          <w:rStyle w:val="apple-converted-space"/>
          <w:rFonts w:ascii="Arial" w:hAnsi="Arial" w:cs="Arial"/>
          <w:color w:val="000000"/>
          <w:shd w:val="clear" w:color="auto" w:fill="FFFFFF"/>
        </w:rPr>
        <w:t> </w:t>
      </w:r>
      <w:r w:rsidRPr="00D83CE5">
        <w:rPr>
          <w:rFonts w:ascii="Arial" w:hAnsi="Arial" w:cs="Arial"/>
          <w:i/>
          <w:iCs/>
          <w:color w:val="000000"/>
        </w:rPr>
        <w:t>Integrated Working: A Review of the Evidence</w:t>
      </w:r>
      <w:r w:rsidRPr="00D83CE5">
        <w:rPr>
          <w:rFonts w:ascii="Arial" w:hAnsi="Arial" w:cs="Arial"/>
          <w:color w:val="000000"/>
          <w:shd w:val="clear" w:color="auto" w:fill="FFFFFF"/>
        </w:rPr>
        <w:t xml:space="preserve">. Children’s Workforce Development. Council. London: Thomas Coram Research Unit. Available at: </w:t>
      </w:r>
      <w:hyperlink r:id="rId12" w:history="1">
        <w:r w:rsidRPr="00D83CE5">
          <w:rPr>
            <w:rStyle w:val="Hyperlink"/>
            <w:rFonts w:ascii="Arial" w:hAnsi="Arial" w:cs="Arial"/>
            <w:shd w:val="clear" w:color="auto" w:fill="FFFFFF"/>
          </w:rPr>
          <w:t>https://dera.ioe.ac.uk/3674/1/Integrated_Working_A_Review_of_the_Evidence_report.pdf</w:t>
        </w:r>
      </w:hyperlink>
      <w:r w:rsidRPr="00D83CE5">
        <w:rPr>
          <w:rFonts w:ascii="Arial" w:hAnsi="Arial" w:cs="Arial"/>
          <w:color w:val="000000"/>
          <w:shd w:val="clear" w:color="auto" w:fill="FFFFFF"/>
        </w:rPr>
        <w:t xml:space="preserve">  (Accessed: 10 April 2019).</w:t>
      </w:r>
    </w:p>
    <w:p w14:paraId="239F6E6C" w14:textId="77777777" w:rsidR="00D83CE5" w:rsidRPr="00D2049F" w:rsidRDefault="00D83CE5">
      <w:pPr>
        <w:rPr>
          <w:rFonts w:ascii="Arial" w:hAnsi="Arial" w:cs="Arial"/>
        </w:rPr>
      </w:pPr>
    </w:p>
    <w:p w14:paraId="0D6A4390" w14:textId="77777777" w:rsidR="007E073D" w:rsidRPr="00D2049F" w:rsidRDefault="007E073D" w:rsidP="007E073D">
      <w:pPr>
        <w:rPr>
          <w:rFonts w:ascii="Arial" w:hAnsi="Arial" w:cs="Arial"/>
        </w:rPr>
      </w:pPr>
      <w:proofErr w:type="spellStart"/>
      <w:r w:rsidRPr="00D2049F">
        <w:rPr>
          <w:rStyle w:val="hlfld-contribauthor"/>
          <w:rFonts w:ascii="Arial" w:hAnsi="Arial" w:cs="Arial"/>
          <w:color w:val="000000" w:themeColor="text1"/>
          <w:shd w:val="clear" w:color="auto" w:fill="FFFFFF"/>
        </w:rPr>
        <w:t>Roettger</w:t>
      </w:r>
      <w:proofErr w:type="spellEnd"/>
      <w:r w:rsidRPr="00D2049F">
        <w:rPr>
          <w:rStyle w:val="hlfld-contribauthor"/>
          <w:rFonts w:ascii="Arial" w:hAnsi="Arial" w:cs="Arial"/>
          <w:color w:val="000000" w:themeColor="text1"/>
          <w:shd w:val="clear" w:color="auto" w:fill="FFFFFF"/>
        </w:rPr>
        <w:t>,</w:t>
      </w:r>
      <w:r w:rsidRPr="00D2049F">
        <w:rPr>
          <w:rStyle w:val="apple-converted-space"/>
          <w:rFonts w:ascii="Arial" w:hAnsi="Arial" w:cs="Arial"/>
          <w:color w:val="000000" w:themeColor="text1"/>
          <w:shd w:val="clear" w:color="auto" w:fill="FFFFFF"/>
        </w:rPr>
        <w:t> </w:t>
      </w:r>
      <w:r w:rsidRPr="00D2049F">
        <w:rPr>
          <w:rStyle w:val="nlmgiven-names"/>
          <w:rFonts w:ascii="Arial" w:hAnsi="Arial" w:cs="Arial"/>
          <w:color w:val="000000" w:themeColor="text1"/>
          <w:shd w:val="clear" w:color="auto" w:fill="FFFFFF"/>
        </w:rPr>
        <w:t>M. E.</w:t>
      </w:r>
      <w:r w:rsidRPr="00D2049F">
        <w:rPr>
          <w:rStyle w:val="ref-overlay"/>
          <w:rFonts w:ascii="Arial" w:hAnsi="Arial" w:cs="Arial"/>
          <w:color w:val="000000" w:themeColor="text1"/>
          <w:shd w:val="clear" w:color="auto" w:fill="FFFFFF"/>
        </w:rPr>
        <w:t>, and</w:t>
      </w:r>
      <w:r w:rsidRPr="00D2049F">
        <w:rPr>
          <w:rStyle w:val="apple-converted-space"/>
          <w:rFonts w:ascii="Arial" w:hAnsi="Arial" w:cs="Arial"/>
          <w:color w:val="000000" w:themeColor="text1"/>
          <w:shd w:val="clear" w:color="auto" w:fill="FFFFFF"/>
        </w:rPr>
        <w:t> </w:t>
      </w:r>
      <w:r w:rsidRPr="00D2049F">
        <w:rPr>
          <w:rStyle w:val="nlmgiven-names"/>
          <w:rFonts w:ascii="Arial" w:hAnsi="Arial" w:cs="Arial"/>
          <w:color w:val="000000" w:themeColor="text1"/>
          <w:shd w:val="clear" w:color="auto" w:fill="FFFFFF"/>
        </w:rPr>
        <w:t>R. R.</w:t>
      </w:r>
      <w:r w:rsidRPr="00D2049F">
        <w:rPr>
          <w:rStyle w:val="apple-converted-space"/>
          <w:rFonts w:ascii="Arial" w:hAnsi="Arial" w:cs="Arial"/>
          <w:color w:val="000000" w:themeColor="text1"/>
          <w:shd w:val="clear" w:color="auto" w:fill="FFFFFF"/>
        </w:rPr>
        <w:t> </w:t>
      </w:r>
      <w:r w:rsidRPr="00D2049F">
        <w:rPr>
          <w:rStyle w:val="hlfld-contribauthor"/>
          <w:rFonts w:ascii="Arial" w:hAnsi="Arial" w:cs="Arial"/>
          <w:color w:val="000000" w:themeColor="text1"/>
          <w:shd w:val="clear" w:color="auto" w:fill="FFFFFF"/>
        </w:rPr>
        <w:t>Swisher</w:t>
      </w:r>
      <w:r w:rsidRPr="00D2049F">
        <w:rPr>
          <w:rStyle w:val="ref-overlay"/>
          <w:rFonts w:ascii="Arial" w:hAnsi="Arial" w:cs="Arial"/>
          <w:color w:val="000000" w:themeColor="text1"/>
          <w:shd w:val="clear" w:color="auto" w:fill="FFFFFF"/>
        </w:rPr>
        <w:t>.</w:t>
      </w:r>
      <w:r w:rsidRPr="00D2049F">
        <w:rPr>
          <w:rStyle w:val="apple-converted-space"/>
          <w:rFonts w:ascii="Arial" w:hAnsi="Arial" w:cs="Arial"/>
          <w:color w:val="000000" w:themeColor="text1"/>
          <w:shd w:val="clear" w:color="auto" w:fill="FFFFFF"/>
        </w:rPr>
        <w:t> </w:t>
      </w:r>
      <w:r w:rsidRPr="00D2049F">
        <w:rPr>
          <w:rStyle w:val="nlmyear"/>
          <w:rFonts w:ascii="Arial" w:hAnsi="Arial" w:cs="Arial"/>
          <w:color w:val="000000" w:themeColor="text1"/>
          <w:shd w:val="clear" w:color="auto" w:fill="FFFFFF"/>
        </w:rPr>
        <w:t>2013</w:t>
      </w:r>
      <w:r w:rsidRPr="00D2049F">
        <w:rPr>
          <w:rStyle w:val="ref-overlay"/>
          <w:rFonts w:ascii="Arial" w:hAnsi="Arial" w:cs="Arial"/>
          <w:color w:val="000000" w:themeColor="text1"/>
          <w:shd w:val="clear" w:color="auto" w:fill="FFFFFF"/>
        </w:rPr>
        <w:t>. “</w:t>
      </w:r>
      <w:r w:rsidRPr="00D2049F">
        <w:rPr>
          <w:rStyle w:val="nlmchapter-title"/>
          <w:rFonts w:ascii="Arial" w:hAnsi="Arial" w:cs="Arial"/>
          <w:color w:val="000000" w:themeColor="text1"/>
          <w:shd w:val="clear" w:color="auto" w:fill="FFFFFF"/>
        </w:rPr>
        <w:t>Incarcerated Fathers: Implications for Father Involvement</w:t>
      </w:r>
      <w:r w:rsidRPr="00D2049F">
        <w:rPr>
          <w:rStyle w:val="ref-overlay"/>
          <w:rFonts w:ascii="Arial" w:hAnsi="Arial" w:cs="Arial"/>
          <w:color w:val="000000" w:themeColor="text1"/>
          <w:shd w:val="clear" w:color="auto" w:fill="FFFFFF"/>
        </w:rPr>
        <w:t>.” In</w:t>
      </w:r>
      <w:r w:rsidRPr="00D2049F">
        <w:rPr>
          <w:rStyle w:val="apple-converted-space"/>
          <w:rFonts w:ascii="Arial" w:hAnsi="Arial" w:cs="Arial"/>
          <w:color w:val="000000" w:themeColor="text1"/>
          <w:shd w:val="clear" w:color="auto" w:fill="FFFFFF"/>
        </w:rPr>
        <w:t> </w:t>
      </w:r>
      <w:r w:rsidRPr="00D2049F">
        <w:rPr>
          <w:rStyle w:val="ref-overlay"/>
          <w:rFonts w:ascii="Arial" w:hAnsi="Arial" w:cs="Arial"/>
          <w:i/>
          <w:iCs/>
          <w:color w:val="000000" w:themeColor="text1"/>
          <w:shd w:val="clear" w:color="auto" w:fill="FFFFFF"/>
        </w:rPr>
        <w:t>Father Involvement in Young Children’s Lives: A Global Analysis</w:t>
      </w:r>
      <w:r w:rsidRPr="00D2049F">
        <w:rPr>
          <w:rStyle w:val="ref-overlay"/>
          <w:rFonts w:ascii="Arial" w:hAnsi="Arial" w:cs="Arial"/>
          <w:color w:val="000000" w:themeColor="text1"/>
          <w:shd w:val="clear" w:color="auto" w:fill="FFFFFF"/>
        </w:rPr>
        <w:t>, edited by</w:t>
      </w:r>
      <w:r w:rsidRPr="00D2049F">
        <w:rPr>
          <w:rStyle w:val="apple-converted-space"/>
          <w:rFonts w:ascii="Arial" w:hAnsi="Arial" w:cs="Arial"/>
          <w:color w:val="000000" w:themeColor="text1"/>
          <w:shd w:val="clear" w:color="auto" w:fill="FFFFFF"/>
        </w:rPr>
        <w:t> </w:t>
      </w:r>
      <w:r w:rsidRPr="00D2049F">
        <w:rPr>
          <w:rStyle w:val="nlmgiven-names"/>
          <w:rFonts w:ascii="Arial" w:hAnsi="Arial" w:cs="Arial"/>
          <w:color w:val="000000" w:themeColor="text1"/>
          <w:shd w:val="clear" w:color="auto" w:fill="FFFFFF"/>
        </w:rPr>
        <w:t>J.</w:t>
      </w:r>
      <w:r w:rsidRPr="00D2049F">
        <w:rPr>
          <w:rStyle w:val="apple-converted-space"/>
          <w:rFonts w:ascii="Arial" w:hAnsi="Arial" w:cs="Arial"/>
          <w:color w:val="000000" w:themeColor="text1"/>
          <w:shd w:val="clear" w:color="auto" w:fill="FFFFFF"/>
        </w:rPr>
        <w:t> </w:t>
      </w:r>
      <w:proofErr w:type="spellStart"/>
      <w:r w:rsidRPr="00D2049F">
        <w:rPr>
          <w:rStyle w:val="hlfld-contribauthor"/>
          <w:rFonts w:ascii="Arial" w:hAnsi="Arial" w:cs="Arial"/>
          <w:color w:val="000000" w:themeColor="text1"/>
          <w:shd w:val="clear" w:color="auto" w:fill="FFFFFF"/>
        </w:rPr>
        <w:t>Pattnaik</w:t>
      </w:r>
      <w:proofErr w:type="spellEnd"/>
      <w:r w:rsidRPr="00D2049F">
        <w:rPr>
          <w:rStyle w:val="ref-overlay"/>
          <w:rFonts w:ascii="Arial" w:hAnsi="Arial" w:cs="Arial"/>
          <w:color w:val="000000" w:themeColor="text1"/>
          <w:shd w:val="clear" w:color="auto" w:fill="FFFFFF"/>
        </w:rPr>
        <w:t>,</w:t>
      </w:r>
      <w:r w:rsidRPr="00D2049F">
        <w:rPr>
          <w:rStyle w:val="apple-converted-space"/>
          <w:rFonts w:ascii="Arial" w:hAnsi="Arial" w:cs="Arial"/>
          <w:color w:val="000000" w:themeColor="text1"/>
          <w:shd w:val="clear" w:color="auto" w:fill="FFFFFF"/>
        </w:rPr>
        <w:t> </w:t>
      </w:r>
      <w:r w:rsidRPr="00D2049F">
        <w:rPr>
          <w:rStyle w:val="nlmfpage"/>
          <w:rFonts w:ascii="Arial" w:hAnsi="Arial" w:cs="Arial"/>
          <w:color w:val="000000" w:themeColor="text1"/>
          <w:shd w:val="clear" w:color="auto" w:fill="FFFFFF"/>
        </w:rPr>
        <w:t>17</w:t>
      </w:r>
      <w:r w:rsidRPr="00D2049F">
        <w:rPr>
          <w:rStyle w:val="ref-overlay"/>
          <w:rFonts w:ascii="Arial" w:hAnsi="Arial" w:cs="Arial"/>
          <w:color w:val="000000" w:themeColor="text1"/>
          <w:shd w:val="clear" w:color="auto" w:fill="FFFFFF"/>
        </w:rPr>
        <w:t>–</w:t>
      </w:r>
      <w:r w:rsidRPr="00D2049F">
        <w:rPr>
          <w:rStyle w:val="nlmlpage"/>
          <w:rFonts w:ascii="Arial" w:hAnsi="Arial" w:cs="Arial"/>
          <w:color w:val="000000" w:themeColor="text1"/>
          <w:shd w:val="clear" w:color="auto" w:fill="FFFFFF"/>
        </w:rPr>
        <w:t>28</w:t>
      </w:r>
      <w:r w:rsidRPr="00D2049F">
        <w:rPr>
          <w:rStyle w:val="ref-overlay"/>
          <w:rFonts w:ascii="Arial" w:hAnsi="Arial" w:cs="Arial"/>
          <w:color w:val="000000" w:themeColor="text1"/>
          <w:shd w:val="clear" w:color="auto" w:fill="FFFFFF"/>
        </w:rPr>
        <w:t>.</w:t>
      </w:r>
      <w:r w:rsidRPr="00D2049F">
        <w:rPr>
          <w:rStyle w:val="apple-converted-space"/>
          <w:rFonts w:ascii="Arial" w:hAnsi="Arial" w:cs="Arial"/>
          <w:color w:val="000000" w:themeColor="text1"/>
          <w:shd w:val="clear" w:color="auto" w:fill="FFFFFF"/>
        </w:rPr>
        <w:t> </w:t>
      </w:r>
      <w:r w:rsidRPr="00D2049F">
        <w:rPr>
          <w:rStyle w:val="nlmpublisher-loc"/>
          <w:rFonts w:ascii="Arial" w:hAnsi="Arial" w:cs="Arial"/>
          <w:color w:val="000000" w:themeColor="text1"/>
          <w:shd w:val="clear" w:color="auto" w:fill="FFFFFF"/>
        </w:rPr>
        <w:t>London</w:t>
      </w:r>
      <w:r w:rsidRPr="00D2049F">
        <w:rPr>
          <w:rStyle w:val="ref-overlay"/>
          <w:rFonts w:ascii="Arial" w:hAnsi="Arial" w:cs="Arial"/>
          <w:color w:val="000000" w:themeColor="text1"/>
          <w:shd w:val="clear" w:color="auto" w:fill="FFFFFF"/>
        </w:rPr>
        <w:t>:</w:t>
      </w:r>
      <w:r w:rsidRPr="00D2049F">
        <w:rPr>
          <w:rStyle w:val="apple-converted-space"/>
          <w:rFonts w:ascii="Arial" w:hAnsi="Arial" w:cs="Arial"/>
          <w:color w:val="000000" w:themeColor="text1"/>
          <w:shd w:val="clear" w:color="auto" w:fill="FFFFFF"/>
        </w:rPr>
        <w:t> </w:t>
      </w:r>
      <w:r w:rsidRPr="00D2049F">
        <w:rPr>
          <w:rStyle w:val="nlmpublisher-name"/>
          <w:rFonts w:ascii="Arial" w:hAnsi="Arial" w:cs="Arial"/>
          <w:color w:val="000000" w:themeColor="text1"/>
          <w:shd w:val="clear" w:color="auto" w:fill="FFFFFF"/>
        </w:rPr>
        <w:t>Springer</w:t>
      </w:r>
      <w:r w:rsidRPr="00D2049F">
        <w:rPr>
          <w:rStyle w:val="ref-overlay"/>
          <w:rFonts w:ascii="Arial" w:hAnsi="Arial" w:cs="Arial"/>
          <w:color w:val="000000" w:themeColor="text1"/>
          <w:shd w:val="clear" w:color="auto" w:fill="FFFFFF"/>
        </w:rPr>
        <w:t>.</w:t>
      </w:r>
      <w:r w:rsidRPr="00D2049F">
        <w:rPr>
          <w:rStyle w:val="ref-links"/>
          <w:rFonts w:ascii="Arial" w:hAnsi="Arial" w:cs="Arial"/>
          <w:color w:val="000000" w:themeColor="text1"/>
          <w:shd w:val="clear" w:color="auto" w:fill="FFFFFF"/>
        </w:rPr>
        <w:t> </w:t>
      </w:r>
      <w:r w:rsidRPr="00D2049F">
        <w:rPr>
          <w:rStyle w:val="googlescholar-container"/>
          <w:rFonts w:ascii="Arial" w:hAnsi="Arial" w:cs="Arial"/>
          <w:color w:val="333333"/>
          <w:shd w:val="clear" w:color="auto" w:fill="FFFFFF"/>
        </w:rPr>
        <w:t>, </w:t>
      </w:r>
      <w:hyperlink r:id="rId13" w:tgtFrame="_blank" w:history="1">
        <w:r w:rsidRPr="00D2049F">
          <w:rPr>
            <w:rStyle w:val="Hyperlink"/>
            <w:rFonts w:ascii="Arial" w:hAnsi="Arial" w:cs="Arial"/>
            <w:color w:val="10147E"/>
          </w:rPr>
          <w:t>[Google Scholar]</w:t>
        </w:r>
      </w:hyperlink>
      <w:r w:rsidRPr="00D2049F">
        <w:rPr>
          <w:rFonts w:ascii="Arial" w:hAnsi="Arial" w:cs="Arial"/>
          <w:color w:val="333333"/>
        </w:rPr>
        <w:t>)</w:t>
      </w:r>
      <w:r w:rsidRPr="00D2049F">
        <w:rPr>
          <w:rStyle w:val="apple-converted-space"/>
          <w:rFonts w:ascii="Arial" w:hAnsi="Arial" w:cs="Arial"/>
          <w:color w:val="333333"/>
        </w:rPr>
        <w:t> </w:t>
      </w:r>
    </w:p>
    <w:p w14:paraId="28EFAA70" w14:textId="77777777" w:rsidR="007E073D" w:rsidRPr="00D2049F" w:rsidRDefault="007E073D">
      <w:pPr>
        <w:rPr>
          <w:rFonts w:ascii="Arial" w:hAnsi="Arial" w:cs="Arial"/>
        </w:rPr>
      </w:pPr>
    </w:p>
    <w:p w14:paraId="0C385965" w14:textId="64733493" w:rsidR="002A6F67" w:rsidRPr="00D2049F" w:rsidRDefault="002A6F67" w:rsidP="002A6F67">
      <w:pPr>
        <w:rPr>
          <w:rFonts w:ascii="Arial" w:hAnsi="Arial" w:cs="Arial"/>
        </w:rPr>
      </w:pPr>
      <w:r w:rsidRPr="00D2049F">
        <w:rPr>
          <w:rFonts w:ascii="Arial" w:hAnsi="Arial" w:cs="Arial"/>
          <w:color w:val="000000"/>
          <w:shd w:val="clear" w:color="auto" w:fill="FFFFFF"/>
        </w:rPr>
        <w:t>Sanderson, H. (2012) </w:t>
      </w:r>
      <w:proofErr w:type="gramStart"/>
      <w:r w:rsidRPr="00D2049F">
        <w:rPr>
          <w:rFonts w:ascii="Arial" w:hAnsi="Arial" w:cs="Arial"/>
          <w:i/>
          <w:iCs/>
          <w:color w:val="000000"/>
        </w:rPr>
        <w:t>one page</w:t>
      </w:r>
      <w:proofErr w:type="gramEnd"/>
      <w:r w:rsidRPr="00D2049F">
        <w:rPr>
          <w:rFonts w:ascii="Arial" w:hAnsi="Arial" w:cs="Arial"/>
          <w:i/>
          <w:iCs/>
          <w:color w:val="000000"/>
        </w:rPr>
        <w:t xml:space="preserve"> profiles - personalisation</w:t>
      </w:r>
      <w:r w:rsidRPr="00D2049F">
        <w:rPr>
          <w:rFonts w:ascii="Arial" w:hAnsi="Arial" w:cs="Arial"/>
          <w:color w:val="000000"/>
          <w:shd w:val="clear" w:color="auto" w:fill="FFFFFF"/>
        </w:rPr>
        <w:t xml:space="preserve">. Helen Sanderson Associations. Available at: </w:t>
      </w:r>
      <w:hyperlink r:id="rId14" w:history="1">
        <w:r w:rsidRPr="00D2049F">
          <w:rPr>
            <w:rStyle w:val="Hyperlink"/>
            <w:rFonts w:ascii="Arial" w:hAnsi="Arial" w:cs="Arial"/>
            <w:shd w:val="clear" w:color="auto" w:fill="FFFFFF"/>
          </w:rPr>
          <w:t>https://www.youtube.com/watch?v=fnaKnVWFh44</w:t>
        </w:r>
      </w:hyperlink>
      <w:r w:rsidRPr="00D2049F">
        <w:rPr>
          <w:rFonts w:ascii="Arial" w:hAnsi="Arial" w:cs="Arial"/>
          <w:color w:val="000000"/>
          <w:shd w:val="clear" w:color="auto" w:fill="FFFFFF"/>
        </w:rPr>
        <w:t xml:space="preserve"> [Accessed 05 April 19].</w:t>
      </w:r>
    </w:p>
    <w:p w14:paraId="5DBE3410" w14:textId="27D3B62B" w:rsidR="002A6F67" w:rsidRPr="00D2049F" w:rsidRDefault="002A6F67">
      <w:pPr>
        <w:rPr>
          <w:rFonts w:ascii="Arial" w:hAnsi="Arial" w:cs="Arial"/>
        </w:rPr>
      </w:pPr>
    </w:p>
    <w:p w14:paraId="000048CC" w14:textId="506905FF" w:rsidR="00DC3926" w:rsidRPr="00D2049F" w:rsidRDefault="00DC3926" w:rsidP="00DC3926">
      <w:pPr>
        <w:rPr>
          <w:rFonts w:ascii="Arial" w:hAnsi="Arial" w:cs="Arial"/>
          <w:color w:val="000000" w:themeColor="text1"/>
          <w:lang w:val="en-US"/>
        </w:rPr>
      </w:pPr>
      <w:r w:rsidRPr="00D2049F">
        <w:rPr>
          <w:rFonts w:ascii="Arial" w:hAnsi="Arial" w:cs="Arial"/>
          <w:color w:val="000000"/>
          <w:shd w:val="clear" w:color="auto" w:fill="FFFFFF"/>
        </w:rPr>
        <w:t>Sanderson, H. (2013) </w:t>
      </w:r>
      <w:r w:rsidRPr="00D2049F">
        <w:rPr>
          <w:rFonts w:ascii="Arial" w:hAnsi="Arial" w:cs="Arial"/>
          <w:i/>
          <w:iCs/>
          <w:color w:val="000000"/>
        </w:rPr>
        <w:t>Person-Centred Reviews Animate</w:t>
      </w:r>
      <w:r w:rsidRPr="00D2049F">
        <w:rPr>
          <w:rFonts w:ascii="Arial" w:hAnsi="Arial" w:cs="Arial"/>
          <w:color w:val="000000"/>
          <w:shd w:val="clear" w:color="auto" w:fill="FFFFFF"/>
        </w:rPr>
        <w:t xml:space="preserve">. Helen Sanderson Associates. Available at: </w:t>
      </w:r>
      <w:hyperlink r:id="rId15" w:history="1">
        <w:r w:rsidRPr="00D2049F">
          <w:rPr>
            <w:rStyle w:val="Hyperlink"/>
            <w:rFonts w:ascii="Arial" w:hAnsi="Arial" w:cs="Arial"/>
            <w:lang w:val="en-US"/>
          </w:rPr>
          <w:t>https://www.youtube.com/watch?time_continue=527&amp;v=YpRz-YEwkP8</w:t>
        </w:r>
      </w:hyperlink>
      <w:r w:rsidRPr="00D2049F">
        <w:rPr>
          <w:rFonts w:ascii="Arial" w:hAnsi="Arial" w:cs="Arial"/>
          <w:color w:val="000000" w:themeColor="text1"/>
          <w:lang w:val="en-US"/>
        </w:rPr>
        <w:t xml:space="preserve">  [Accessed 08 April 19]</w:t>
      </w:r>
    </w:p>
    <w:p w14:paraId="43D667FF" w14:textId="77777777" w:rsidR="00DC3926" w:rsidRPr="00D2049F" w:rsidRDefault="00DC3926" w:rsidP="00DC3926">
      <w:pPr>
        <w:spacing w:line="360" w:lineRule="auto"/>
        <w:rPr>
          <w:rFonts w:ascii="Arial" w:hAnsi="Arial" w:cs="Arial"/>
          <w:color w:val="000000" w:themeColor="text1"/>
          <w:lang w:val="en-US"/>
        </w:rPr>
      </w:pPr>
    </w:p>
    <w:p w14:paraId="26CC6261" w14:textId="55EF371A" w:rsidR="00D77844" w:rsidRPr="00D2049F" w:rsidRDefault="00D77844" w:rsidP="00D77844">
      <w:pPr>
        <w:rPr>
          <w:rFonts w:ascii="Arial" w:hAnsi="Arial" w:cs="Arial"/>
        </w:rPr>
      </w:pPr>
      <w:r w:rsidRPr="00D2049F">
        <w:rPr>
          <w:rFonts w:ascii="Arial" w:hAnsi="Arial" w:cs="Arial"/>
        </w:rPr>
        <w:t xml:space="preserve">Sanderson, H. (2015) </w:t>
      </w:r>
      <w:r w:rsidRPr="00D2049F">
        <w:rPr>
          <w:rFonts w:ascii="Arial" w:hAnsi="Arial" w:cs="Arial"/>
          <w:i/>
          <w:iCs/>
        </w:rPr>
        <w:t>Helen Sanderson Associates</w:t>
      </w:r>
      <w:r w:rsidRPr="00D2049F">
        <w:rPr>
          <w:rFonts w:ascii="Arial" w:hAnsi="Arial" w:cs="Arial"/>
        </w:rPr>
        <w:t xml:space="preserve">. Available at </w:t>
      </w:r>
      <w:hyperlink r:id="rId16" w:history="1">
        <w:r w:rsidRPr="00D2049F">
          <w:rPr>
            <w:rStyle w:val="Hyperlink"/>
            <w:rFonts w:ascii="Arial" w:hAnsi="Arial" w:cs="Arial"/>
          </w:rPr>
          <w:t>http://helensandersonassociates.co.uk/person-centred-practice/</w:t>
        </w:r>
      </w:hyperlink>
      <w:r w:rsidRPr="00D2049F">
        <w:rPr>
          <w:rFonts w:ascii="Arial" w:hAnsi="Arial" w:cs="Arial"/>
        </w:rPr>
        <w:t>. [Accessed 05 April 19].</w:t>
      </w:r>
    </w:p>
    <w:p w14:paraId="0A7F18F8" w14:textId="7B19361E" w:rsidR="00D77844" w:rsidRPr="00D2049F" w:rsidRDefault="00D77844">
      <w:pPr>
        <w:rPr>
          <w:rFonts w:ascii="Arial" w:hAnsi="Arial" w:cs="Arial"/>
        </w:rPr>
      </w:pPr>
    </w:p>
    <w:p w14:paraId="35573079" w14:textId="62C7BF51" w:rsidR="00EA301E" w:rsidRPr="00D2049F" w:rsidRDefault="00EA301E" w:rsidP="00EA301E">
      <w:pPr>
        <w:rPr>
          <w:rFonts w:ascii="Arial" w:hAnsi="Arial" w:cs="Arial"/>
          <w:color w:val="000000"/>
          <w:shd w:val="clear" w:color="auto" w:fill="FFFFFF"/>
        </w:rPr>
      </w:pPr>
      <w:proofErr w:type="spellStart"/>
      <w:r w:rsidRPr="00D2049F">
        <w:rPr>
          <w:rFonts w:ascii="Arial" w:hAnsi="Arial" w:cs="Arial"/>
          <w:color w:val="000000"/>
          <w:shd w:val="clear" w:color="auto" w:fill="FFFFFF"/>
        </w:rPr>
        <w:t>Unicef</w:t>
      </w:r>
      <w:proofErr w:type="spellEnd"/>
      <w:r w:rsidRPr="00D2049F">
        <w:rPr>
          <w:rFonts w:ascii="Arial" w:hAnsi="Arial" w:cs="Arial"/>
          <w:color w:val="000000"/>
          <w:shd w:val="clear" w:color="auto" w:fill="FFFFFF"/>
        </w:rPr>
        <w:t xml:space="preserve">. (n.d.). </w:t>
      </w:r>
      <w:r w:rsidRPr="00D2049F">
        <w:rPr>
          <w:rFonts w:ascii="Arial" w:hAnsi="Arial" w:cs="Arial"/>
          <w:i/>
          <w:color w:val="000000"/>
          <w:shd w:val="clear" w:color="auto" w:fill="FFFFFF"/>
        </w:rPr>
        <w:t xml:space="preserve">A Summary of the UN Convention on the Rights of the Child </w:t>
      </w:r>
      <w:r w:rsidRPr="00D2049F">
        <w:rPr>
          <w:rFonts w:ascii="Arial" w:hAnsi="Arial" w:cs="Arial"/>
          <w:color w:val="000000"/>
          <w:shd w:val="clear" w:color="auto" w:fill="FFFFFF"/>
        </w:rPr>
        <w:t xml:space="preserve"> [online] Available at: </w:t>
      </w:r>
      <w:hyperlink r:id="rId17" w:history="1">
        <w:r w:rsidRPr="00D2049F">
          <w:rPr>
            <w:rStyle w:val="Hyperlink"/>
            <w:rFonts w:ascii="Arial" w:hAnsi="Arial" w:cs="Arial"/>
            <w:shd w:val="clear" w:color="auto" w:fill="FFFFFF"/>
          </w:rPr>
          <w:t>https://www.unicef.org/crc/files/Rights_overview.pdf</w:t>
        </w:r>
      </w:hyperlink>
      <w:r w:rsidRPr="00D2049F">
        <w:rPr>
          <w:rFonts w:ascii="Arial" w:hAnsi="Arial" w:cs="Arial"/>
          <w:color w:val="000000"/>
          <w:shd w:val="clear" w:color="auto" w:fill="FFFFFF"/>
        </w:rPr>
        <w:t xml:space="preserve">  [Accessed </w:t>
      </w:r>
      <w:r w:rsidR="0043399D" w:rsidRPr="00D2049F">
        <w:rPr>
          <w:rFonts w:ascii="Arial" w:hAnsi="Arial" w:cs="Arial"/>
          <w:color w:val="000000"/>
          <w:shd w:val="clear" w:color="auto" w:fill="FFFFFF"/>
        </w:rPr>
        <w:t>09 April</w:t>
      </w:r>
      <w:r w:rsidRPr="00D2049F">
        <w:rPr>
          <w:rFonts w:ascii="Arial" w:hAnsi="Arial" w:cs="Arial"/>
          <w:color w:val="000000"/>
          <w:shd w:val="clear" w:color="auto" w:fill="FFFFFF"/>
        </w:rPr>
        <w:t xml:space="preserve"> 2019].</w:t>
      </w:r>
    </w:p>
    <w:p w14:paraId="2D6404DF" w14:textId="77777777" w:rsidR="00EA301E" w:rsidRPr="00D2049F" w:rsidRDefault="00EA301E" w:rsidP="00856601">
      <w:pPr>
        <w:rPr>
          <w:rStyle w:val="hlfld-contribauthor"/>
          <w:rFonts w:ascii="Arial" w:hAnsi="Arial" w:cs="Arial"/>
          <w:color w:val="000000" w:themeColor="text1"/>
          <w:shd w:val="clear" w:color="auto" w:fill="FFFFFF"/>
        </w:rPr>
      </w:pPr>
    </w:p>
    <w:p w14:paraId="14967B4D" w14:textId="7002903A" w:rsidR="00856601" w:rsidRPr="00D2049F" w:rsidRDefault="00856601" w:rsidP="00856601">
      <w:pPr>
        <w:rPr>
          <w:rFonts w:ascii="Arial" w:hAnsi="Arial" w:cs="Arial"/>
          <w:color w:val="000000" w:themeColor="text1"/>
        </w:rPr>
      </w:pPr>
      <w:r w:rsidRPr="00D2049F">
        <w:rPr>
          <w:rStyle w:val="hlfld-contribauthor"/>
          <w:rFonts w:ascii="Arial" w:hAnsi="Arial" w:cs="Arial"/>
          <w:color w:val="000000" w:themeColor="text1"/>
          <w:shd w:val="clear" w:color="auto" w:fill="FFFFFF"/>
        </w:rPr>
        <w:t>Vacca,</w:t>
      </w:r>
      <w:r w:rsidRPr="00D2049F">
        <w:rPr>
          <w:rStyle w:val="apple-converted-space"/>
          <w:rFonts w:ascii="Arial" w:hAnsi="Arial" w:cs="Arial"/>
          <w:color w:val="000000" w:themeColor="text1"/>
          <w:shd w:val="clear" w:color="auto" w:fill="FFFFFF"/>
        </w:rPr>
        <w:t> </w:t>
      </w:r>
      <w:r w:rsidRPr="00D2049F">
        <w:rPr>
          <w:rStyle w:val="nlmgiven-names"/>
          <w:rFonts w:ascii="Arial" w:hAnsi="Arial" w:cs="Arial"/>
          <w:color w:val="000000" w:themeColor="text1"/>
          <w:shd w:val="clear" w:color="auto" w:fill="FFFFFF"/>
        </w:rPr>
        <w:t>J.</w:t>
      </w:r>
      <w:r w:rsidRPr="00D2049F">
        <w:rPr>
          <w:rStyle w:val="apple-converted-space"/>
          <w:rFonts w:ascii="Arial" w:hAnsi="Arial" w:cs="Arial"/>
          <w:color w:val="000000" w:themeColor="text1"/>
          <w:shd w:val="clear" w:color="auto" w:fill="FFFFFF"/>
        </w:rPr>
        <w:t> </w:t>
      </w:r>
      <w:r w:rsidRPr="00D2049F">
        <w:rPr>
          <w:rStyle w:val="nlmyear"/>
          <w:rFonts w:ascii="Arial" w:hAnsi="Arial" w:cs="Arial"/>
          <w:color w:val="000000" w:themeColor="text1"/>
          <w:shd w:val="clear" w:color="auto" w:fill="FFFFFF"/>
        </w:rPr>
        <w:t>2004</w:t>
      </w:r>
      <w:r w:rsidRPr="00D2049F">
        <w:rPr>
          <w:rStyle w:val="ref-overlay"/>
          <w:rFonts w:ascii="Arial" w:hAnsi="Arial" w:cs="Arial"/>
          <w:color w:val="000000" w:themeColor="text1"/>
          <w:shd w:val="clear" w:color="auto" w:fill="FFFFFF"/>
        </w:rPr>
        <w:t>. “</w:t>
      </w:r>
      <w:r w:rsidRPr="00D2049F">
        <w:rPr>
          <w:rStyle w:val="nlmarticle-title"/>
          <w:rFonts w:ascii="Arial" w:hAnsi="Arial" w:cs="Arial"/>
          <w:color w:val="000000" w:themeColor="text1"/>
          <w:shd w:val="clear" w:color="auto" w:fill="FFFFFF"/>
        </w:rPr>
        <w:t>Educated Prisoners Are Less Likely to Return to Prison</w:t>
      </w:r>
      <w:r w:rsidRPr="00D2049F">
        <w:rPr>
          <w:rStyle w:val="ref-overlay"/>
          <w:rFonts w:ascii="Arial" w:hAnsi="Arial" w:cs="Arial"/>
          <w:color w:val="000000" w:themeColor="text1"/>
          <w:shd w:val="clear" w:color="auto" w:fill="FFFFFF"/>
        </w:rPr>
        <w:t>.”</w:t>
      </w:r>
      <w:r w:rsidRPr="00D2049F">
        <w:rPr>
          <w:rStyle w:val="apple-converted-space"/>
          <w:rFonts w:ascii="Arial" w:hAnsi="Arial" w:cs="Arial"/>
          <w:color w:val="000000" w:themeColor="text1"/>
          <w:shd w:val="clear" w:color="auto" w:fill="FFFFFF"/>
        </w:rPr>
        <w:t> </w:t>
      </w:r>
      <w:r w:rsidRPr="00D2049F">
        <w:rPr>
          <w:rStyle w:val="ref-overlay"/>
          <w:rFonts w:ascii="Arial" w:hAnsi="Arial" w:cs="Arial"/>
          <w:i/>
          <w:iCs/>
          <w:color w:val="000000" w:themeColor="text1"/>
          <w:shd w:val="clear" w:color="auto" w:fill="FFFFFF"/>
        </w:rPr>
        <w:t>Journal of Correctional Education</w:t>
      </w:r>
      <w:r w:rsidRPr="00D2049F">
        <w:rPr>
          <w:rStyle w:val="apple-converted-space"/>
          <w:rFonts w:ascii="Arial" w:hAnsi="Arial" w:cs="Arial"/>
          <w:color w:val="000000" w:themeColor="text1"/>
          <w:shd w:val="clear" w:color="auto" w:fill="FFFFFF"/>
        </w:rPr>
        <w:t> </w:t>
      </w:r>
      <w:r w:rsidRPr="00D2049F">
        <w:rPr>
          <w:rStyle w:val="ref-overlay"/>
          <w:rFonts w:ascii="Arial" w:hAnsi="Arial" w:cs="Arial"/>
          <w:color w:val="000000" w:themeColor="text1"/>
          <w:shd w:val="clear" w:color="auto" w:fill="FFFFFF"/>
        </w:rPr>
        <w:t>55 (4):</w:t>
      </w:r>
      <w:r w:rsidRPr="00D2049F">
        <w:rPr>
          <w:rStyle w:val="apple-converted-space"/>
          <w:rFonts w:ascii="Arial" w:hAnsi="Arial" w:cs="Arial"/>
          <w:color w:val="000000" w:themeColor="text1"/>
          <w:shd w:val="clear" w:color="auto" w:fill="FFFFFF"/>
        </w:rPr>
        <w:t> </w:t>
      </w:r>
      <w:r w:rsidRPr="00D2049F">
        <w:rPr>
          <w:rStyle w:val="nlmfpage"/>
          <w:rFonts w:ascii="Arial" w:hAnsi="Arial" w:cs="Arial"/>
          <w:color w:val="000000" w:themeColor="text1"/>
          <w:shd w:val="clear" w:color="auto" w:fill="FFFFFF"/>
        </w:rPr>
        <w:t>297</w:t>
      </w:r>
      <w:r w:rsidRPr="00D2049F">
        <w:rPr>
          <w:rStyle w:val="ref-overlay"/>
          <w:rFonts w:ascii="Arial" w:hAnsi="Arial" w:cs="Arial"/>
          <w:color w:val="000000" w:themeColor="text1"/>
          <w:shd w:val="clear" w:color="auto" w:fill="FFFFFF"/>
        </w:rPr>
        <w:t>–</w:t>
      </w:r>
      <w:r w:rsidRPr="00D2049F">
        <w:rPr>
          <w:rStyle w:val="nlmlpage"/>
          <w:rFonts w:ascii="Arial" w:hAnsi="Arial" w:cs="Arial"/>
          <w:color w:val="000000" w:themeColor="text1"/>
          <w:shd w:val="clear" w:color="auto" w:fill="FFFFFF"/>
        </w:rPr>
        <w:t>305</w:t>
      </w:r>
      <w:r w:rsidRPr="00D2049F">
        <w:rPr>
          <w:rStyle w:val="ref-overlay"/>
          <w:rFonts w:ascii="Arial" w:hAnsi="Arial" w:cs="Arial"/>
          <w:color w:val="000000" w:themeColor="text1"/>
          <w:shd w:val="clear" w:color="auto" w:fill="FFFFFF"/>
        </w:rPr>
        <w:t>.</w:t>
      </w:r>
      <w:r w:rsidRPr="00D2049F">
        <w:rPr>
          <w:rFonts w:ascii="Arial" w:hAnsi="Arial" w:cs="Arial"/>
          <w:color w:val="000000" w:themeColor="text1"/>
        </w:rPr>
        <w:t xml:space="preserve"> </w:t>
      </w:r>
    </w:p>
    <w:p w14:paraId="113E0D72" w14:textId="5E4F1D61" w:rsidR="00856601" w:rsidRDefault="00856601">
      <w:pPr>
        <w:rPr>
          <w:rFonts w:ascii="Arial" w:hAnsi="Arial" w:cs="Arial"/>
        </w:rPr>
      </w:pPr>
    </w:p>
    <w:p w14:paraId="1D6C3F3B" w14:textId="18CDC5AA" w:rsidR="00451A45" w:rsidRPr="00DD03F2" w:rsidRDefault="00451A45" w:rsidP="00451A45">
      <w:pPr>
        <w:rPr>
          <w:rFonts w:ascii="Arial" w:hAnsi="Arial" w:cs="Arial"/>
          <w:sz w:val="36"/>
        </w:rPr>
      </w:pPr>
      <w:r w:rsidRPr="00DD03F2">
        <w:rPr>
          <w:rFonts w:ascii="Arial" w:hAnsi="Arial" w:cs="Arial"/>
          <w:color w:val="000000"/>
          <w:szCs w:val="20"/>
          <w:shd w:val="clear" w:color="auto" w:fill="FFFFFF"/>
        </w:rPr>
        <w:t>Wilcox, D. (n.d.).</w:t>
      </w:r>
      <w:r w:rsidRPr="00DD03F2">
        <w:rPr>
          <w:rStyle w:val="apple-converted-space"/>
          <w:rFonts w:ascii="Arial" w:hAnsi="Arial" w:cs="Arial"/>
          <w:color w:val="000000"/>
          <w:szCs w:val="20"/>
          <w:shd w:val="clear" w:color="auto" w:fill="FFFFFF"/>
        </w:rPr>
        <w:t> </w:t>
      </w:r>
      <w:r w:rsidRPr="00DD03F2">
        <w:rPr>
          <w:rFonts w:ascii="Arial" w:hAnsi="Arial" w:cs="Arial"/>
          <w:i/>
          <w:iCs/>
          <w:color w:val="000000"/>
          <w:szCs w:val="20"/>
        </w:rPr>
        <w:t>Participation guide: 10 key ideas</w:t>
      </w:r>
      <w:r w:rsidRPr="00DD03F2">
        <w:rPr>
          <w:rFonts w:ascii="Arial" w:hAnsi="Arial" w:cs="Arial"/>
          <w:color w:val="000000"/>
          <w:szCs w:val="20"/>
          <w:shd w:val="clear" w:color="auto" w:fill="FFFFFF"/>
        </w:rPr>
        <w:t xml:space="preserve">. [online] Partnerships.org.uk. Available at: </w:t>
      </w:r>
      <w:hyperlink r:id="rId18" w:history="1">
        <w:r w:rsidRPr="00DD03F2">
          <w:rPr>
            <w:rStyle w:val="Hyperlink"/>
            <w:rFonts w:ascii="Arial" w:hAnsi="Arial" w:cs="Arial"/>
            <w:szCs w:val="20"/>
            <w:shd w:val="clear" w:color="auto" w:fill="FFFFFF"/>
          </w:rPr>
          <w:t>http://partnerships.org.uk/guide/ideas.htm</w:t>
        </w:r>
      </w:hyperlink>
      <w:r w:rsidRPr="00DD03F2">
        <w:rPr>
          <w:rFonts w:ascii="Arial" w:hAnsi="Arial" w:cs="Arial"/>
          <w:color w:val="000000"/>
          <w:szCs w:val="20"/>
          <w:shd w:val="clear" w:color="auto" w:fill="FFFFFF"/>
        </w:rPr>
        <w:t xml:space="preserve">  [Accessed </w:t>
      </w:r>
      <w:r w:rsidR="002F06B2">
        <w:rPr>
          <w:rFonts w:ascii="Arial" w:hAnsi="Arial" w:cs="Arial"/>
          <w:color w:val="000000"/>
          <w:szCs w:val="20"/>
          <w:shd w:val="clear" w:color="auto" w:fill="FFFFFF"/>
        </w:rPr>
        <w:t>03</w:t>
      </w:r>
      <w:r w:rsidRPr="00DD03F2">
        <w:rPr>
          <w:rFonts w:ascii="Arial" w:hAnsi="Arial" w:cs="Arial"/>
          <w:color w:val="000000"/>
          <w:szCs w:val="20"/>
          <w:shd w:val="clear" w:color="auto" w:fill="FFFFFF"/>
        </w:rPr>
        <w:t xml:space="preserve"> </w:t>
      </w:r>
      <w:r w:rsidR="002F06B2">
        <w:rPr>
          <w:rFonts w:ascii="Arial" w:hAnsi="Arial" w:cs="Arial"/>
          <w:color w:val="000000"/>
          <w:szCs w:val="20"/>
          <w:shd w:val="clear" w:color="auto" w:fill="FFFFFF"/>
        </w:rPr>
        <w:t>May</w:t>
      </w:r>
      <w:r w:rsidRPr="00DD03F2">
        <w:rPr>
          <w:rFonts w:ascii="Arial" w:hAnsi="Arial" w:cs="Arial"/>
          <w:color w:val="000000"/>
          <w:szCs w:val="20"/>
          <w:shd w:val="clear" w:color="auto" w:fill="FFFFFF"/>
        </w:rPr>
        <w:t>. 201</w:t>
      </w:r>
      <w:r w:rsidR="002F06B2">
        <w:rPr>
          <w:rFonts w:ascii="Arial" w:hAnsi="Arial" w:cs="Arial"/>
          <w:color w:val="000000"/>
          <w:szCs w:val="20"/>
          <w:shd w:val="clear" w:color="auto" w:fill="FFFFFF"/>
        </w:rPr>
        <w:t>9</w:t>
      </w:r>
      <w:r w:rsidRPr="00DD03F2">
        <w:rPr>
          <w:rFonts w:ascii="Arial" w:hAnsi="Arial" w:cs="Arial"/>
          <w:color w:val="000000"/>
          <w:szCs w:val="20"/>
          <w:shd w:val="clear" w:color="auto" w:fill="FFFFFF"/>
        </w:rPr>
        <w:t>].</w:t>
      </w:r>
    </w:p>
    <w:p w14:paraId="1C26F406" w14:textId="77777777" w:rsidR="00451A45" w:rsidRPr="00D2049F" w:rsidRDefault="00451A45">
      <w:pPr>
        <w:rPr>
          <w:rFonts w:ascii="Arial" w:hAnsi="Arial" w:cs="Arial"/>
        </w:rPr>
      </w:pPr>
    </w:p>
    <w:p w14:paraId="2E1E339C" w14:textId="4B4DB13A" w:rsidR="00D36741" w:rsidRPr="00D36741" w:rsidRDefault="00D36741" w:rsidP="00D36741">
      <w:pPr>
        <w:rPr>
          <w:rFonts w:ascii="Arial" w:hAnsi="Arial" w:cs="Arial"/>
        </w:rPr>
      </w:pPr>
      <w:r w:rsidRPr="00D36741">
        <w:rPr>
          <w:rFonts w:ascii="Arial" w:hAnsi="Arial" w:cs="Arial"/>
          <w:color w:val="000000"/>
          <w:shd w:val="clear" w:color="auto" w:fill="FFFFFF"/>
        </w:rPr>
        <w:t>Welsh Government (2015) </w:t>
      </w:r>
      <w:r w:rsidRPr="00D36741">
        <w:rPr>
          <w:rFonts w:ascii="Arial" w:hAnsi="Arial" w:cs="Arial"/>
          <w:i/>
          <w:iCs/>
          <w:color w:val="000000"/>
        </w:rPr>
        <w:t>Person-centred reviews toolkit</w:t>
      </w:r>
      <w:r w:rsidRPr="00D36741">
        <w:rPr>
          <w:rFonts w:ascii="Arial" w:hAnsi="Arial" w:cs="Arial"/>
          <w:color w:val="000000"/>
          <w:shd w:val="clear" w:color="auto" w:fill="FFFFFF"/>
        </w:rPr>
        <w:t>, </w:t>
      </w:r>
      <w:proofErr w:type="spellStart"/>
      <w:r w:rsidRPr="00D36741">
        <w:rPr>
          <w:rFonts w:ascii="Arial" w:hAnsi="Arial" w:cs="Arial"/>
          <w:i/>
          <w:iCs/>
          <w:color w:val="000000"/>
        </w:rPr>
        <w:t>Learning.gov.wales</w:t>
      </w:r>
      <w:proofErr w:type="spellEnd"/>
      <w:r w:rsidRPr="00D36741">
        <w:rPr>
          <w:rFonts w:ascii="Arial" w:hAnsi="Arial" w:cs="Arial"/>
          <w:color w:val="000000"/>
          <w:shd w:val="clear" w:color="auto" w:fill="FFFFFF"/>
        </w:rPr>
        <w:t xml:space="preserve">. Available at: </w:t>
      </w:r>
      <w:hyperlink r:id="rId19" w:history="1">
        <w:r w:rsidRPr="00D36741">
          <w:rPr>
            <w:rStyle w:val="Hyperlink"/>
            <w:rFonts w:ascii="Arial" w:hAnsi="Arial" w:cs="Arial"/>
            <w:shd w:val="clear" w:color="auto" w:fill="FFFFFF"/>
          </w:rPr>
          <w:t>https://learning.gov.wales/docs/learningwales/publications/150909-reviews-toolkit-en.pdf</w:t>
        </w:r>
      </w:hyperlink>
      <w:r w:rsidRPr="00D2049F">
        <w:rPr>
          <w:rFonts w:ascii="Arial" w:hAnsi="Arial" w:cs="Arial"/>
          <w:color w:val="000000"/>
          <w:shd w:val="clear" w:color="auto" w:fill="FFFFFF"/>
        </w:rPr>
        <w:t xml:space="preserve"> </w:t>
      </w:r>
      <w:r w:rsidRPr="00D36741">
        <w:rPr>
          <w:rFonts w:ascii="Arial" w:hAnsi="Arial" w:cs="Arial"/>
          <w:color w:val="000000"/>
          <w:shd w:val="clear" w:color="auto" w:fill="FFFFFF"/>
        </w:rPr>
        <w:t xml:space="preserve"> </w:t>
      </w:r>
      <w:r w:rsidRPr="00D2049F">
        <w:rPr>
          <w:rFonts w:ascii="Arial" w:hAnsi="Arial" w:cs="Arial"/>
          <w:color w:val="000000"/>
          <w:shd w:val="clear" w:color="auto" w:fill="FFFFFF"/>
        </w:rPr>
        <w:t>[</w:t>
      </w:r>
      <w:r w:rsidRPr="00D36741">
        <w:rPr>
          <w:rFonts w:ascii="Arial" w:hAnsi="Arial" w:cs="Arial"/>
          <w:color w:val="000000"/>
          <w:shd w:val="clear" w:color="auto" w:fill="FFFFFF"/>
        </w:rPr>
        <w:t>Accessed: 9 April 2019</w:t>
      </w:r>
      <w:r w:rsidRPr="00D2049F">
        <w:rPr>
          <w:rFonts w:ascii="Arial" w:hAnsi="Arial" w:cs="Arial"/>
          <w:color w:val="000000"/>
          <w:shd w:val="clear" w:color="auto" w:fill="FFFFFF"/>
        </w:rPr>
        <w:t>]</w:t>
      </w:r>
      <w:r w:rsidRPr="00D36741">
        <w:rPr>
          <w:rFonts w:ascii="Arial" w:hAnsi="Arial" w:cs="Arial"/>
          <w:color w:val="000000"/>
          <w:shd w:val="clear" w:color="auto" w:fill="FFFFFF"/>
        </w:rPr>
        <w:t>.</w:t>
      </w:r>
    </w:p>
    <w:p w14:paraId="2485331D" w14:textId="3F9A10DE" w:rsidR="00D36741" w:rsidRPr="00D2049F" w:rsidRDefault="00D36741">
      <w:pPr>
        <w:rPr>
          <w:rFonts w:ascii="Arial" w:hAnsi="Arial" w:cs="Arial"/>
        </w:rPr>
      </w:pPr>
    </w:p>
    <w:p w14:paraId="36C1FC9D" w14:textId="6113097E" w:rsidR="004261C8" w:rsidRPr="004261C8" w:rsidRDefault="004261C8" w:rsidP="004261C8">
      <w:pPr>
        <w:rPr>
          <w:rFonts w:ascii="Arial" w:hAnsi="Arial" w:cs="Arial"/>
        </w:rPr>
      </w:pPr>
      <w:r w:rsidRPr="004261C8">
        <w:rPr>
          <w:rFonts w:ascii="Arial" w:hAnsi="Arial" w:cs="Arial"/>
          <w:color w:val="000000"/>
          <w:shd w:val="clear" w:color="auto" w:fill="FFFFFF"/>
        </w:rPr>
        <w:t>Welsh Government (2019) </w:t>
      </w:r>
      <w:r w:rsidRPr="004261C8">
        <w:rPr>
          <w:rFonts w:ascii="Arial" w:hAnsi="Arial" w:cs="Arial"/>
          <w:i/>
          <w:iCs/>
          <w:color w:val="000000"/>
        </w:rPr>
        <w:t>Overview of the 'Draft Additional Learning Needs Code for Wales'</w:t>
      </w:r>
      <w:r w:rsidRPr="004261C8">
        <w:rPr>
          <w:rFonts w:ascii="Arial" w:hAnsi="Arial" w:cs="Arial"/>
          <w:color w:val="000000"/>
          <w:shd w:val="clear" w:color="auto" w:fill="FFFFFF"/>
        </w:rPr>
        <w:t>, </w:t>
      </w:r>
      <w:proofErr w:type="spellStart"/>
      <w:r w:rsidRPr="004261C8">
        <w:rPr>
          <w:rFonts w:ascii="Arial" w:hAnsi="Arial" w:cs="Arial"/>
          <w:i/>
          <w:iCs/>
          <w:color w:val="000000"/>
        </w:rPr>
        <w:t>Gov.wales</w:t>
      </w:r>
      <w:proofErr w:type="spellEnd"/>
      <w:r w:rsidRPr="004261C8">
        <w:rPr>
          <w:rFonts w:ascii="Arial" w:hAnsi="Arial" w:cs="Arial"/>
          <w:color w:val="000000"/>
          <w:shd w:val="clear" w:color="auto" w:fill="FFFFFF"/>
        </w:rPr>
        <w:t xml:space="preserve">. Available at: </w:t>
      </w:r>
      <w:hyperlink r:id="rId20" w:history="1">
        <w:r w:rsidRPr="004261C8">
          <w:rPr>
            <w:rStyle w:val="Hyperlink"/>
            <w:rFonts w:ascii="Arial" w:hAnsi="Arial" w:cs="Arial"/>
            <w:shd w:val="clear" w:color="auto" w:fill="FFFFFF"/>
          </w:rPr>
          <w:t>https://gov.wales/sites/default/files/consultations/2018-12/draft-additional-learning-needs-code-for-wales_0.pdf</w:t>
        </w:r>
      </w:hyperlink>
      <w:r w:rsidRPr="00D2049F">
        <w:rPr>
          <w:rFonts w:ascii="Arial" w:hAnsi="Arial" w:cs="Arial"/>
          <w:color w:val="000000"/>
          <w:shd w:val="clear" w:color="auto" w:fill="FFFFFF"/>
        </w:rPr>
        <w:t xml:space="preserve"> </w:t>
      </w:r>
      <w:r w:rsidRPr="004261C8">
        <w:rPr>
          <w:rFonts w:ascii="Arial" w:hAnsi="Arial" w:cs="Arial"/>
          <w:color w:val="000000"/>
          <w:shd w:val="clear" w:color="auto" w:fill="FFFFFF"/>
        </w:rPr>
        <w:t xml:space="preserve"> (Accessed: 10 April 2019).</w:t>
      </w:r>
    </w:p>
    <w:p w14:paraId="1485DC22" w14:textId="77777777" w:rsidR="004261C8" w:rsidRPr="00D2049F" w:rsidRDefault="004261C8">
      <w:pPr>
        <w:rPr>
          <w:rFonts w:ascii="Arial" w:hAnsi="Arial" w:cs="Arial"/>
        </w:rPr>
      </w:pPr>
    </w:p>
    <w:p w14:paraId="163400C2" w14:textId="77777777" w:rsidR="009E56C8" w:rsidRDefault="009E56C8">
      <w:pPr>
        <w:rPr>
          <w:rFonts w:ascii="Arial" w:hAnsi="Arial" w:cs="Arial"/>
          <w:u w:val="single"/>
        </w:rPr>
      </w:pPr>
      <w:r>
        <w:rPr>
          <w:rFonts w:ascii="Arial" w:hAnsi="Arial" w:cs="Arial"/>
          <w:u w:val="single"/>
        </w:rPr>
        <w:br w:type="page"/>
      </w:r>
    </w:p>
    <w:p w14:paraId="13814190" w14:textId="56D721AE" w:rsidR="00856601" w:rsidRPr="00D2049F" w:rsidRDefault="00856601">
      <w:pPr>
        <w:rPr>
          <w:rFonts w:ascii="Arial" w:hAnsi="Arial" w:cs="Arial"/>
          <w:u w:val="single"/>
        </w:rPr>
      </w:pPr>
      <w:r w:rsidRPr="00D2049F">
        <w:rPr>
          <w:rFonts w:ascii="Arial" w:hAnsi="Arial" w:cs="Arial"/>
          <w:u w:val="single"/>
        </w:rPr>
        <w:t>Bibliography:</w:t>
      </w:r>
    </w:p>
    <w:p w14:paraId="0782C6B7" w14:textId="2D52207A" w:rsidR="00856601" w:rsidRPr="00D2049F" w:rsidRDefault="00856601" w:rsidP="00856601">
      <w:pPr>
        <w:rPr>
          <w:rFonts w:ascii="Arial" w:hAnsi="Arial" w:cs="Arial"/>
          <w:color w:val="000000" w:themeColor="text1"/>
        </w:rPr>
      </w:pPr>
      <w:proofErr w:type="spellStart"/>
      <w:r w:rsidRPr="00D2049F">
        <w:rPr>
          <w:rStyle w:val="hlfld-contribauthor"/>
          <w:rFonts w:ascii="Arial" w:hAnsi="Arial" w:cs="Arial"/>
          <w:color w:val="000000" w:themeColor="text1"/>
          <w:shd w:val="clear" w:color="auto" w:fill="FFFFFF"/>
        </w:rPr>
        <w:t>Shippen</w:t>
      </w:r>
      <w:proofErr w:type="spellEnd"/>
      <w:r w:rsidRPr="00D2049F">
        <w:rPr>
          <w:rStyle w:val="hlfld-contribauthor"/>
          <w:rFonts w:ascii="Arial" w:hAnsi="Arial" w:cs="Arial"/>
          <w:color w:val="000000" w:themeColor="text1"/>
          <w:shd w:val="clear" w:color="auto" w:fill="FFFFFF"/>
        </w:rPr>
        <w:t>,</w:t>
      </w:r>
      <w:r w:rsidRPr="00D2049F">
        <w:rPr>
          <w:rStyle w:val="apple-converted-space"/>
          <w:rFonts w:ascii="Arial" w:hAnsi="Arial" w:cs="Arial"/>
          <w:color w:val="000000" w:themeColor="text1"/>
          <w:shd w:val="clear" w:color="auto" w:fill="FFFFFF"/>
        </w:rPr>
        <w:t> </w:t>
      </w:r>
      <w:r w:rsidRPr="00D2049F">
        <w:rPr>
          <w:rStyle w:val="nlmgiven-names"/>
          <w:rFonts w:ascii="Arial" w:hAnsi="Arial" w:cs="Arial"/>
          <w:color w:val="000000" w:themeColor="text1"/>
          <w:shd w:val="clear" w:color="auto" w:fill="FFFFFF"/>
        </w:rPr>
        <w:t>E.</w:t>
      </w:r>
      <w:r w:rsidRPr="00D2049F">
        <w:rPr>
          <w:rStyle w:val="apple-converted-space"/>
          <w:rFonts w:ascii="Arial" w:hAnsi="Arial" w:cs="Arial"/>
          <w:color w:val="000000" w:themeColor="text1"/>
          <w:shd w:val="clear" w:color="auto" w:fill="FFFFFF"/>
        </w:rPr>
        <w:t> </w:t>
      </w:r>
      <w:r w:rsidRPr="00D2049F">
        <w:rPr>
          <w:rStyle w:val="nlmyear"/>
          <w:rFonts w:ascii="Arial" w:hAnsi="Arial" w:cs="Arial"/>
          <w:color w:val="000000" w:themeColor="text1"/>
          <w:shd w:val="clear" w:color="auto" w:fill="FFFFFF"/>
        </w:rPr>
        <w:t>2008</w:t>
      </w:r>
      <w:r w:rsidRPr="00D2049F">
        <w:rPr>
          <w:rStyle w:val="ref-overlay"/>
          <w:rFonts w:ascii="Arial" w:hAnsi="Arial" w:cs="Arial"/>
          <w:color w:val="000000" w:themeColor="text1"/>
          <w:shd w:val="clear" w:color="auto" w:fill="FFFFFF"/>
        </w:rPr>
        <w:t>. “</w:t>
      </w:r>
      <w:r w:rsidRPr="00D2049F">
        <w:rPr>
          <w:rStyle w:val="nlmarticle-title"/>
          <w:rFonts w:ascii="Arial" w:hAnsi="Arial" w:cs="Arial"/>
          <w:color w:val="000000" w:themeColor="text1"/>
          <w:shd w:val="clear" w:color="auto" w:fill="FFFFFF"/>
        </w:rPr>
        <w:t>A Pilot Study of the Efficacy of Two Adult Basic Literacy Programs for Incarcerated Males</w:t>
      </w:r>
      <w:r w:rsidRPr="00D2049F">
        <w:rPr>
          <w:rStyle w:val="ref-overlay"/>
          <w:rFonts w:ascii="Arial" w:hAnsi="Arial" w:cs="Arial"/>
          <w:color w:val="000000" w:themeColor="text1"/>
          <w:shd w:val="clear" w:color="auto" w:fill="FFFFFF"/>
        </w:rPr>
        <w:t>.”</w:t>
      </w:r>
      <w:r w:rsidRPr="00D2049F">
        <w:rPr>
          <w:rStyle w:val="apple-converted-space"/>
          <w:rFonts w:ascii="Arial" w:hAnsi="Arial" w:cs="Arial"/>
          <w:color w:val="000000" w:themeColor="text1"/>
          <w:shd w:val="clear" w:color="auto" w:fill="FFFFFF"/>
        </w:rPr>
        <w:t> </w:t>
      </w:r>
      <w:r w:rsidRPr="00D2049F">
        <w:rPr>
          <w:rStyle w:val="ref-overlay"/>
          <w:rFonts w:ascii="Arial" w:hAnsi="Arial" w:cs="Arial"/>
          <w:i/>
          <w:iCs/>
          <w:color w:val="000000" w:themeColor="text1"/>
          <w:shd w:val="clear" w:color="auto" w:fill="FFFFFF"/>
        </w:rPr>
        <w:t>The Journal of Correctional Education</w:t>
      </w:r>
      <w:r w:rsidRPr="00D2049F">
        <w:rPr>
          <w:rStyle w:val="apple-converted-space"/>
          <w:rFonts w:ascii="Arial" w:hAnsi="Arial" w:cs="Arial"/>
          <w:color w:val="000000" w:themeColor="text1"/>
          <w:shd w:val="clear" w:color="auto" w:fill="FFFFFF"/>
        </w:rPr>
        <w:t> </w:t>
      </w:r>
      <w:r w:rsidRPr="00D2049F">
        <w:rPr>
          <w:rStyle w:val="ref-overlay"/>
          <w:rFonts w:ascii="Arial" w:hAnsi="Arial" w:cs="Arial"/>
          <w:color w:val="000000" w:themeColor="text1"/>
          <w:shd w:val="clear" w:color="auto" w:fill="FFFFFF"/>
        </w:rPr>
        <w:t>59 (4):</w:t>
      </w:r>
      <w:r w:rsidRPr="00D2049F">
        <w:rPr>
          <w:rStyle w:val="apple-converted-space"/>
          <w:rFonts w:ascii="Arial" w:hAnsi="Arial" w:cs="Arial"/>
          <w:color w:val="000000" w:themeColor="text1"/>
          <w:shd w:val="clear" w:color="auto" w:fill="FFFFFF"/>
        </w:rPr>
        <w:t> </w:t>
      </w:r>
      <w:r w:rsidRPr="00D2049F">
        <w:rPr>
          <w:rStyle w:val="nlmfpage"/>
          <w:rFonts w:ascii="Arial" w:hAnsi="Arial" w:cs="Arial"/>
          <w:color w:val="000000" w:themeColor="text1"/>
          <w:shd w:val="clear" w:color="auto" w:fill="FFFFFF"/>
        </w:rPr>
        <w:t>339</w:t>
      </w:r>
      <w:r w:rsidRPr="00D2049F">
        <w:rPr>
          <w:rStyle w:val="ref-overlay"/>
          <w:rFonts w:ascii="Arial" w:hAnsi="Arial" w:cs="Arial"/>
          <w:color w:val="000000" w:themeColor="text1"/>
          <w:shd w:val="clear" w:color="auto" w:fill="FFFFFF"/>
        </w:rPr>
        <w:t>–</w:t>
      </w:r>
      <w:r w:rsidRPr="00D2049F">
        <w:rPr>
          <w:rStyle w:val="nlmlpage"/>
          <w:rFonts w:ascii="Arial" w:hAnsi="Arial" w:cs="Arial"/>
          <w:color w:val="000000" w:themeColor="text1"/>
          <w:shd w:val="clear" w:color="auto" w:fill="FFFFFF"/>
        </w:rPr>
        <w:t>347</w:t>
      </w:r>
      <w:r w:rsidRPr="00D2049F">
        <w:rPr>
          <w:rStyle w:val="ref-overlay"/>
          <w:rFonts w:ascii="Arial" w:hAnsi="Arial" w:cs="Arial"/>
          <w:color w:val="000000" w:themeColor="text1"/>
          <w:shd w:val="clear" w:color="auto" w:fill="FFFFFF"/>
        </w:rPr>
        <w:t xml:space="preserve">. Available via: </w:t>
      </w:r>
      <w:hyperlink r:id="rId21" w:anchor="page_scan_tab_contents" w:history="1">
        <w:r w:rsidRPr="00D2049F">
          <w:rPr>
            <w:rStyle w:val="Hyperlink"/>
            <w:rFonts w:ascii="Arial" w:hAnsi="Arial" w:cs="Arial"/>
            <w:shd w:val="clear" w:color="auto" w:fill="FFFFFF"/>
          </w:rPr>
          <w:t>https://www.jstor.org/stable/pdf/23282599.pdf?seq=1#page_scan_tab_contents</w:t>
        </w:r>
      </w:hyperlink>
      <w:r w:rsidRPr="00D2049F">
        <w:rPr>
          <w:rStyle w:val="ref-overlay"/>
          <w:rFonts w:ascii="Arial" w:hAnsi="Arial" w:cs="Arial"/>
          <w:color w:val="FF0000"/>
          <w:shd w:val="clear" w:color="auto" w:fill="FFFFFF"/>
        </w:rPr>
        <w:t xml:space="preserve"> </w:t>
      </w:r>
      <w:r w:rsidRPr="00D2049F">
        <w:rPr>
          <w:rStyle w:val="ref-overlay"/>
          <w:rFonts w:ascii="Arial" w:hAnsi="Arial" w:cs="Arial"/>
          <w:color w:val="000000" w:themeColor="text1"/>
          <w:shd w:val="clear" w:color="auto" w:fill="FFFFFF"/>
        </w:rPr>
        <w:t xml:space="preserve">[Accessed 09 April 19]. </w:t>
      </w:r>
      <w:r w:rsidRPr="00D2049F">
        <w:rPr>
          <w:rFonts w:ascii="Arial" w:hAnsi="Arial" w:cs="Arial"/>
          <w:color w:val="000000" w:themeColor="text1"/>
        </w:rPr>
        <w:t xml:space="preserve"> </w:t>
      </w:r>
    </w:p>
    <w:p w14:paraId="020150BB" w14:textId="77777777" w:rsidR="00856601" w:rsidRPr="00D2049F" w:rsidRDefault="00856601">
      <w:pPr>
        <w:rPr>
          <w:rFonts w:ascii="Arial" w:hAnsi="Arial" w:cs="Arial"/>
          <w:b/>
        </w:rPr>
      </w:pPr>
    </w:p>
    <w:sectPr w:rsidR="00856601" w:rsidRPr="00D2049F" w:rsidSect="00BD731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EA1"/>
    <w:multiLevelType w:val="hybridMultilevel"/>
    <w:tmpl w:val="B25C16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702EFC"/>
    <w:multiLevelType w:val="hybridMultilevel"/>
    <w:tmpl w:val="786411BA"/>
    <w:lvl w:ilvl="0" w:tplc="5D18E17A">
      <w:start w:val="1"/>
      <w:numFmt w:val="bullet"/>
      <w:lvlText w:val="•"/>
      <w:lvlJc w:val="left"/>
      <w:pPr>
        <w:tabs>
          <w:tab w:val="num" w:pos="720"/>
        </w:tabs>
        <w:ind w:left="720" w:hanging="360"/>
      </w:pPr>
      <w:rPr>
        <w:rFonts w:ascii="Arial" w:hAnsi="Arial" w:hint="default"/>
      </w:rPr>
    </w:lvl>
    <w:lvl w:ilvl="1" w:tplc="92DA3EB4" w:tentative="1">
      <w:start w:val="1"/>
      <w:numFmt w:val="bullet"/>
      <w:lvlText w:val="•"/>
      <w:lvlJc w:val="left"/>
      <w:pPr>
        <w:tabs>
          <w:tab w:val="num" w:pos="1440"/>
        </w:tabs>
        <w:ind w:left="1440" w:hanging="360"/>
      </w:pPr>
      <w:rPr>
        <w:rFonts w:ascii="Arial" w:hAnsi="Arial" w:hint="default"/>
      </w:rPr>
    </w:lvl>
    <w:lvl w:ilvl="2" w:tplc="D22097E0" w:tentative="1">
      <w:start w:val="1"/>
      <w:numFmt w:val="bullet"/>
      <w:lvlText w:val="•"/>
      <w:lvlJc w:val="left"/>
      <w:pPr>
        <w:tabs>
          <w:tab w:val="num" w:pos="2160"/>
        </w:tabs>
        <w:ind w:left="2160" w:hanging="360"/>
      </w:pPr>
      <w:rPr>
        <w:rFonts w:ascii="Arial" w:hAnsi="Arial" w:hint="default"/>
      </w:rPr>
    </w:lvl>
    <w:lvl w:ilvl="3" w:tplc="15B4E33C" w:tentative="1">
      <w:start w:val="1"/>
      <w:numFmt w:val="bullet"/>
      <w:lvlText w:val="•"/>
      <w:lvlJc w:val="left"/>
      <w:pPr>
        <w:tabs>
          <w:tab w:val="num" w:pos="2880"/>
        </w:tabs>
        <w:ind w:left="2880" w:hanging="360"/>
      </w:pPr>
      <w:rPr>
        <w:rFonts w:ascii="Arial" w:hAnsi="Arial" w:hint="default"/>
      </w:rPr>
    </w:lvl>
    <w:lvl w:ilvl="4" w:tplc="26829F80" w:tentative="1">
      <w:start w:val="1"/>
      <w:numFmt w:val="bullet"/>
      <w:lvlText w:val="•"/>
      <w:lvlJc w:val="left"/>
      <w:pPr>
        <w:tabs>
          <w:tab w:val="num" w:pos="3600"/>
        </w:tabs>
        <w:ind w:left="3600" w:hanging="360"/>
      </w:pPr>
      <w:rPr>
        <w:rFonts w:ascii="Arial" w:hAnsi="Arial" w:hint="default"/>
      </w:rPr>
    </w:lvl>
    <w:lvl w:ilvl="5" w:tplc="79647DAC" w:tentative="1">
      <w:start w:val="1"/>
      <w:numFmt w:val="bullet"/>
      <w:lvlText w:val="•"/>
      <w:lvlJc w:val="left"/>
      <w:pPr>
        <w:tabs>
          <w:tab w:val="num" w:pos="4320"/>
        </w:tabs>
        <w:ind w:left="4320" w:hanging="360"/>
      </w:pPr>
      <w:rPr>
        <w:rFonts w:ascii="Arial" w:hAnsi="Arial" w:hint="default"/>
      </w:rPr>
    </w:lvl>
    <w:lvl w:ilvl="6" w:tplc="A7005E12" w:tentative="1">
      <w:start w:val="1"/>
      <w:numFmt w:val="bullet"/>
      <w:lvlText w:val="•"/>
      <w:lvlJc w:val="left"/>
      <w:pPr>
        <w:tabs>
          <w:tab w:val="num" w:pos="5040"/>
        </w:tabs>
        <w:ind w:left="5040" w:hanging="360"/>
      </w:pPr>
      <w:rPr>
        <w:rFonts w:ascii="Arial" w:hAnsi="Arial" w:hint="default"/>
      </w:rPr>
    </w:lvl>
    <w:lvl w:ilvl="7" w:tplc="2EB2B532" w:tentative="1">
      <w:start w:val="1"/>
      <w:numFmt w:val="bullet"/>
      <w:lvlText w:val="•"/>
      <w:lvlJc w:val="left"/>
      <w:pPr>
        <w:tabs>
          <w:tab w:val="num" w:pos="5760"/>
        </w:tabs>
        <w:ind w:left="5760" w:hanging="360"/>
      </w:pPr>
      <w:rPr>
        <w:rFonts w:ascii="Arial" w:hAnsi="Arial" w:hint="default"/>
      </w:rPr>
    </w:lvl>
    <w:lvl w:ilvl="8" w:tplc="DC043A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160083"/>
    <w:multiLevelType w:val="hybridMultilevel"/>
    <w:tmpl w:val="700E6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A06FA3"/>
    <w:multiLevelType w:val="hybridMultilevel"/>
    <w:tmpl w:val="1570B578"/>
    <w:lvl w:ilvl="0" w:tplc="2B081802">
      <w:start w:val="1"/>
      <w:numFmt w:val="bullet"/>
      <w:lvlText w:val=""/>
      <w:lvlJc w:val="left"/>
      <w:pPr>
        <w:tabs>
          <w:tab w:val="num" w:pos="720"/>
        </w:tabs>
        <w:ind w:left="720" w:hanging="360"/>
      </w:pPr>
      <w:rPr>
        <w:rFonts w:ascii="Wingdings 3" w:hAnsi="Wingdings 3" w:hint="default"/>
      </w:rPr>
    </w:lvl>
    <w:lvl w:ilvl="1" w:tplc="4C2467E4" w:tentative="1">
      <w:start w:val="1"/>
      <w:numFmt w:val="bullet"/>
      <w:lvlText w:val=""/>
      <w:lvlJc w:val="left"/>
      <w:pPr>
        <w:tabs>
          <w:tab w:val="num" w:pos="1440"/>
        </w:tabs>
        <w:ind w:left="1440" w:hanging="360"/>
      </w:pPr>
      <w:rPr>
        <w:rFonts w:ascii="Wingdings 3" w:hAnsi="Wingdings 3" w:hint="default"/>
      </w:rPr>
    </w:lvl>
    <w:lvl w:ilvl="2" w:tplc="F8EAAD5C" w:tentative="1">
      <w:start w:val="1"/>
      <w:numFmt w:val="bullet"/>
      <w:lvlText w:val=""/>
      <w:lvlJc w:val="left"/>
      <w:pPr>
        <w:tabs>
          <w:tab w:val="num" w:pos="2160"/>
        </w:tabs>
        <w:ind w:left="2160" w:hanging="360"/>
      </w:pPr>
      <w:rPr>
        <w:rFonts w:ascii="Wingdings 3" w:hAnsi="Wingdings 3" w:hint="default"/>
      </w:rPr>
    </w:lvl>
    <w:lvl w:ilvl="3" w:tplc="34504F1A" w:tentative="1">
      <w:start w:val="1"/>
      <w:numFmt w:val="bullet"/>
      <w:lvlText w:val=""/>
      <w:lvlJc w:val="left"/>
      <w:pPr>
        <w:tabs>
          <w:tab w:val="num" w:pos="2880"/>
        </w:tabs>
        <w:ind w:left="2880" w:hanging="360"/>
      </w:pPr>
      <w:rPr>
        <w:rFonts w:ascii="Wingdings 3" w:hAnsi="Wingdings 3" w:hint="default"/>
      </w:rPr>
    </w:lvl>
    <w:lvl w:ilvl="4" w:tplc="127A4858" w:tentative="1">
      <w:start w:val="1"/>
      <w:numFmt w:val="bullet"/>
      <w:lvlText w:val=""/>
      <w:lvlJc w:val="left"/>
      <w:pPr>
        <w:tabs>
          <w:tab w:val="num" w:pos="3600"/>
        </w:tabs>
        <w:ind w:left="3600" w:hanging="360"/>
      </w:pPr>
      <w:rPr>
        <w:rFonts w:ascii="Wingdings 3" w:hAnsi="Wingdings 3" w:hint="default"/>
      </w:rPr>
    </w:lvl>
    <w:lvl w:ilvl="5" w:tplc="BF98AF56" w:tentative="1">
      <w:start w:val="1"/>
      <w:numFmt w:val="bullet"/>
      <w:lvlText w:val=""/>
      <w:lvlJc w:val="left"/>
      <w:pPr>
        <w:tabs>
          <w:tab w:val="num" w:pos="4320"/>
        </w:tabs>
        <w:ind w:left="4320" w:hanging="360"/>
      </w:pPr>
      <w:rPr>
        <w:rFonts w:ascii="Wingdings 3" w:hAnsi="Wingdings 3" w:hint="default"/>
      </w:rPr>
    </w:lvl>
    <w:lvl w:ilvl="6" w:tplc="1F7E8F1A" w:tentative="1">
      <w:start w:val="1"/>
      <w:numFmt w:val="bullet"/>
      <w:lvlText w:val=""/>
      <w:lvlJc w:val="left"/>
      <w:pPr>
        <w:tabs>
          <w:tab w:val="num" w:pos="5040"/>
        </w:tabs>
        <w:ind w:left="5040" w:hanging="360"/>
      </w:pPr>
      <w:rPr>
        <w:rFonts w:ascii="Wingdings 3" w:hAnsi="Wingdings 3" w:hint="default"/>
      </w:rPr>
    </w:lvl>
    <w:lvl w:ilvl="7" w:tplc="81145614" w:tentative="1">
      <w:start w:val="1"/>
      <w:numFmt w:val="bullet"/>
      <w:lvlText w:val=""/>
      <w:lvlJc w:val="left"/>
      <w:pPr>
        <w:tabs>
          <w:tab w:val="num" w:pos="5760"/>
        </w:tabs>
        <w:ind w:left="5760" w:hanging="360"/>
      </w:pPr>
      <w:rPr>
        <w:rFonts w:ascii="Wingdings 3" w:hAnsi="Wingdings 3" w:hint="default"/>
      </w:rPr>
    </w:lvl>
    <w:lvl w:ilvl="8" w:tplc="D320FF9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17B026B"/>
    <w:multiLevelType w:val="hybridMultilevel"/>
    <w:tmpl w:val="056EB510"/>
    <w:lvl w:ilvl="0" w:tplc="CD28FEC4">
      <w:start w:val="1"/>
      <w:numFmt w:val="bullet"/>
      <w:lvlText w:val=""/>
      <w:lvlJc w:val="left"/>
      <w:pPr>
        <w:tabs>
          <w:tab w:val="num" w:pos="720"/>
        </w:tabs>
        <w:ind w:left="720" w:hanging="360"/>
      </w:pPr>
      <w:rPr>
        <w:rFonts w:ascii="Wingdings 3" w:hAnsi="Wingdings 3" w:hint="default"/>
      </w:rPr>
    </w:lvl>
    <w:lvl w:ilvl="1" w:tplc="6044963C" w:tentative="1">
      <w:start w:val="1"/>
      <w:numFmt w:val="bullet"/>
      <w:lvlText w:val=""/>
      <w:lvlJc w:val="left"/>
      <w:pPr>
        <w:tabs>
          <w:tab w:val="num" w:pos="1440"/>
        </w:tabs>
        <w:ind w:left="1440" w:hanging="360"/>
      </w:pPr>
      <w:rPr>
        <w:rFonts w:ascii="Wingdings 3" w:hAnsi="Wingdings 3" w:hint="default"/>
      </w:rPr>
    </w:lvl>
    <w:lvl w:ilvl="2" w:tplc="0734D8AA" w:tentative="1">
      <w:start w:val="1"/>
      <w:numFmt w:val="bullet"/>
      <w:lvlText w:val=""/>
      <w:lvlJc w:val="left"/>
      <w:pPr>
        <w:tabs>
          <w:tab w:val="num" w:pos="2160"/>
        </w:tabs>
        <w:ind w:left="2160" w:hanging="360"/>
      </w:pPr>
      <w:rPr>
        <w:rFonts w:ascii="Wingdings 3" w:hAnsi="Wingdings 3" w:hint="default"/>
      </w:rPr>
    </w:lvl>
    <w:lvl w:ilvl="3" w:tplc="6A9E877C" w:tentative="1">
      <w:start w:val="1"/>
      <w:numFmt w:val="bullet"/>
      <w:lvlText w:val=""/>
      <w:lvlJc w:val="left"/>
      <w:pPr>
        <w:tabs>
          <w:tab w:val="num" w:pos="2880"/>
        </w:tabs>
        <w:ind w:left="2880" w:hanging="360"/>
      </w:pPr>
      <w:rPr>
        <w:rFonts w:ascii="Wingdings 3" w:hAnsi="Wingdings 3" w:hint="default"/>
      </w:rPr>
    </w:lvl>
    <w:lvl w:ilvl="4" w:tplc="2A068FDE" w:tentative="1">
      <w:start w:val="1"/>
      <w:numFmt w:val="bullet"/>
      <w:lvlText w:val=""/>
      <w:lvlJc w:val="left"/>
      <w:pPr>
        <w:tabs>
          <w:tab w:val="num" w:pos="3600"/>
        </w:tabs>
        <w:ind w:left="3600" w:hanging="360"/>
      </w:pPr>
      <w:rPr>
        <w:rFonts w:ascii="Wingdings 3" w:hAnsi="Wingdings 3" w:hint="default"/>
      </w:rPr>
    </w:lvl>
    <w:lvl w:ilvl="5" w:tplc="ADEE0856" w:tentative="1">
      <w:start w:val="1"/>
      <w:numFmt w:val="bullet"/>
      <w:lvlText w:val=""/>
      <w:lvlJc w:val="left"/>
      <w:pPr>
        <w:tabs>
          <w:tab w:val="num" w:pos="4320"/>
        </w:tabs>
        <w:ind w:left="4320" w:hanging="360"/>
      </w:pPr>
      <w:rPr>
        <w:rFonts w:ascii="Wingdings 3" w:hAnsi="Wingdings 3" w:hint="default"/>
      </w:rPr>
    </w:lvl>
    <w:lvl w:ilvl="6" w:tplc="0DF26278" w:tentative="1">
      <w:start w:val="1"/>
      <w:numFmt w:val="bullet"/>
      <w:lvlText w:val=""/>
      <w:lvlJc w:val="left"/>
      <w:pPr>
        <w:tabs>
          <w:tab w:val="num" w:pos="5040"/>
        </w:tabs>
        <w:ind w:left="5040" w:hanging="360"/>
      </w:pPr>
      <w:rPr>
        <w:rFonts w:ascii="Wingdings 3" w:hAnsi="Wingdings 3" w:hint="default"/>
      </w:rPr>
    </w:lvl>
    <w:lvl w:ilvl="7" w:tplc="FCC80C50" w:tentative="1">
      <w:start w:val="1"/>
      <w:numFmt w:val="bullet"/>
      <w:lvlText w:val=""/>
      <w:lvlJc w:val="left"/>
      <w:pPr>
        <w:tabs>
          <w:tab w:val="num" w:pos="5760"/>
        </w:tabs>
        <w:ind w:left="5760" w:hanging="360"/>
      </w:pPr>
      <w:rPr>
        <w:rFonts w:ascii="Wingdings 3" w:hAnsi="Wingdings 3" w:hint="default"/>
      </w:rPr>
    </w:lvl>
    <w:lvl w:ilvl="8" w:tplc="A064CA22"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1DB64E0"/>
    <w:multiLevelType w:val="hybridMultilevel"/>
    <w:tmpl w:val="6F3A7426"/>
    <w:lvl w:ilvl="0" w:tplc="4AF2AF22">
      <w:start w:val="1"/>
      <w:numFmt w:val="bullet"/>
      <w:lvlText w:val=""/>
      <w:lvlJc w:val="left"/>
      <w:pPr>
        <w:tabs>
          <w:tab w:val="num" w:pos="720"/>
        </w:tabs>
        <w:ind w:left="720" w:hanging="360"/>
      </w:pPr>
      <w:rPr>
        <w:rFonts w:ascii="Wingdings 3" w:hAnsi="Wingdings 3" w:hint="default"/>
      </w:rPr>
    </w:lvl>
    <w:lvl w:ilvl="1" w:tplc="1FBCD33C" w:tentative="1">
      <w:start w:val="1"/>
      <w:numFmt w:val="bullet"/>
      <w:lvlText w:val=""/>
      <w:lvlJc w:val="left"/>
      <w:pPr>
        <w:tabs>
          <w:tab w:val="num" w:pos="1440"/>
        </w:tabs>
        <w:ind w:left="1440" w:hanging="360"/>
      </w:pPr>
      <w:rPr>
        <w:rFonts w:ascii="Wingdings 3" w:hAnsi="Wingdings 3" w:hint="default"/>
      </w:rPr>
    </w:lvl>
    <w:lvl w:ilvl="2" w:tplc="66AC5B72" w:tentative="1">
      <w:start w:val="1"/>
      <w:numFmt w:val="bullet"/>
      <w:lvlText w:val=""/>
      <w:lvlJc w:val="left"/>
      <w:pPr>
        <w:tabs>
          <w:tab w:val="num" w:pos="2160"/>
        </w:tabs>
        <w:ind w:left="2160" w:hanging="360"/>
      </w:pPr>
      <w:rPr>
        <w:rFonts w:ascii="Wingdings 3" w:hAnsi="Wingdings 3" w:hint="default"/>
      </w:rPr>
    </w:lvl>
    <w:lvl w:ilvl="3" w:tplc="8B5A8ED4" w:tentative="1">
      <w:start w:val="1"/>
      <w:numFmt w:val="bullet"/>
      <w:lvlText w:val=""/>
      <w:lvlJc w:val="left"/>
      <w:pPr>
        <w:tabs>
          <w:tab w:val="num" w:pos="2880"/>
        </w:tabs>
        <w:ind w:left="2880" w:hanging="360"/>
      </w:pPr>
      <w:rPr>
        <w:rFonts w:ascii="Wingdings 3" w:hAnsi="Wingdings 3" w:hint="default"/>
      </w:rPr>
    </w:lvl>
    <w:lvl w:ilvl="4" w:tplc="C6AEBDFE" w:tentative="1">
      <w:start w:val="1"/>
      <w:numFmt w:val="bullet"/>
      <w:lvlText w:val=""/>
      <w:lvlJc w:val="left"/>
      <w:pPr>
        <w:tabs>
          <w:tab w:val="num" w:pos="3600"/>
        </w:tabs>
        <w:ind w:left="3600" w:hanging="360"/>
      </w:pPr>
      <w:rPr>
        <w:rFonts w:ascii="Wingdings 3" w:hAnsi="Wingdings 3" w:hint="default"/>
      </w:rPr>
    </w:lvl>
    <w:lvl w:ilvl="5" w:tplc="51E42B04" w:tentative="1">
      <w:start w:val="1"/>
      <w:numFmt w:val="bullet"/>
      <w:lvlText w:val=""/>
      <w:lvlJc w:val="left"/>
      <w:pPr>
        <w:tabs>
          <w:tab w:val="num" w:pos="4320"/>
        </w:tabs>
        <w:ind w:left="4320" w:hanging="360"/>
      </w:pPr>
      <w:rPr>
        <w:rFonts w:ascii="Wingdings 3" w:hAnsi="Wingdings 3" w:hint="default"/>
      </w:rPr>
    </w:lvl>
    <w:lvl w:ilvl="6" w:tplc="9C087D00" w:tentative="1">
      <w:start w:val="1"/>
      <w:numFmt w:val="bullet"/>
      <w:lvlText w:val=""/>
      <w:lvlJc w:val="left"/>
      <w:pPr>
        <w:tabs>
          <w:tab w:val="num" w:pos="5040"/>
        </w:tabs>
        <w:ind w:left="5040" w:hanging="360"/>
      </w:pPr>
      <w:rPr>
        <w:rFonts w:ascii="Wingdings 3" w:hAnsi="Wingdings 3" w:hint="default"/>
      </w:rPr>
    </w:lvl>
    <w:lvl w:ilvl="7" w:tplc="E2962098" w:tentative="1">
      <w:start w:val="1"/>
      <w:numFmt w:val="bullet"/>
      <w:lvlText w:val=""/>
      <w:lvlJc w:val="left"/>
      <w:pPr>
        <w:tabs>
          <w:tab w:val="num" w:pos="5760"/>
        </w:tabs>
        <w:ind w:left="5760" w:hanging="360"/>
      </w:pPr>
      <w:rPr>
        <w:rFonts w:ascii="Wingdings 3" w:hAnsi="Wingdings 3" w:hint="default"/>
      </w:rPr>
    </w:lvl>
    <w:lvl w:ilvl="8" w:tplc="E2CA1F1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65B7E34"/>
    <w:multiLevelType w:val="hybridMultilevel"/>
    <w:tmpl w:val="E034D898"/>
    <w:lvl w:ilvl="0" w:tplc="CDF84144">
      <w:start w:val="1"/>
      <w:numFmt w:val="bullet"/>
      <w:lvlText w:val=""/>
      <w:lvlJc w:val="left"/>
      <w:pPr>
        <w:tabs>
          <w:tab w:val="num" w:pos="720"/>
        </w:tabs>
        <w:ind w:left="720" w:hanging="360"/>
      </w:pPr>
      <w:rPr>
        <w:rFonts w:ascii="Wingdings 3" w:hAnsi="Wingdings 3" w:hint="default"/>
      </w:rPr>
    </w:lvl>
    <w:lvl w:ilvl="1" w:tplc="4916593A" w:tentative="1">
      <w:start w:val="1"/>
      <w:numFmt w:val="bullet"/>
      <w:lvlText w:val=""/>
      <w:lvlJc w:val="left"/>
      <w:pPr>
        <w:tabs>
          <w:tab w:val="num" w:pos="1440"/>
        </w:tabs>
        <w:ind w:left="1440" w:hanging="360"/>
      </w:pPr>
      <w:rPr>
        <w:rFonts w:ascii="Wingdings 3" w:hAnsi="Wingdings 3" w:hint="default"/>
      </w:rPr>
    </w:lvl>
    <w:lvl w:ilvl="2" w:tplc="9D1EFAD8" w:tentative="1">
      <w:start w:val="1"/>
      <w:numFmt w:val="bullet"/>
      <w:lvlText w:val=""/>
      <w:lvlJc w:val="left"/>
      <w:pPr>
        <w:tabs>
          <w:tab w:val="num" w:pos="2160"/>
        </w:tabs>
        <w:ind w:left="2160" w:hanging="360"/>
      </w:pPr>
      <w:rPr>
        <w:rFonts w:ascii="Wingdings 3" w:hAnsi="Wingdings 3" w:hint="default"/>
      </w:rPr>
    </w:lvl>
    <w:lvl w:ilvl="3" w:tplc="EC4CA67E" w:tentative="1">
      <w:start w:val="1"/>
      <w:numFmt w:val="bullet"/>
      <w:lvlText w:val=""/>
      <w:lvlJc w:val="left"/>
      <w:pPr>
        <w:tabs>
          <w:tab w:val="num" w:pos="2880"/>
        </w:tabs>
        <w:ind w:left="2880" w:hanging="360"/>
      </w:pPr>
      <w:rPr>
        <w:rFonts w:ascii="Wingdings 3" w:hAnsi="Wingdings 3" w:hint="default"/>
      </w:rPr>
    </w:lvl>
    <w:lvl w:ilvl="4" w:tplc="B7246264" w:tentative="1">
      <w:start w:val="1"/>
      <w:numFmt w:val="bullet"/>
      <w:lvlText w:val=""/>
      <w:lvlJc w:val="left"/>
      <w:pPr>
        <w:tabs>
          <w:tab w:val="num" w:pos="3600"/>
        </w:tabs>
        <w:ind w:left="3600" w:hanging="360"/>
      </w:pPr>
      <w:rPr>
        <w:rFonts w:ascii="Wingdings 3" w:hAnsi="Wingdings 3" w:hint="default"/>
      </w:rPr>
    </w:lvl>
    <w:lvl w:ilvl="5" w:tplc="FA148426" w:tentative="1">
      <w:start w:val="1"/>
      <w:numFmt w:val="bullet"/>
      <w:lvlText w:val=""/>
      <w:lvlJc w:val="left"/>
      <w:pPr>
        <w:tabs>
          <w:tab w:val="num" w:pos="4320"/>
        </w:tabs>
        <w:ind w:left="4320" w:hanging="360"/>
      </w:pPr>
      <w:rPr>
        <w:rFonts w:ascii="Wingdings 3" w:hAnsi="Wingdings 3" w:hint="default"/>
      </w:rPr>
    </w:lvl>
    <w:lvl w:ilvl="6" w:tplc="2D9E8D3E" w:tentative="1">
      <w:start w:val="1"/>
      <w:numFmt w:val="bullet"/>
      <w:lvlText w:val=""/>
      <w:lvlJc w:val="left"/>
      <w:pPr>
        <w:tabs>
          <w:tab w:val="num" w:pos="5040"/>
        </w:tabs>
        <w:ind w:left="5040" w:hanging="360"/>
      </w:pPr>
      <w:rPr>
        <w:rFonts w:ascii="Wingdings 3" w:hAnsi="Wingdings 3" w:hint="default"/>
      </w:rPr>
    </w:lvl>
    <w:lvl w:ilvl="7" w:tplc="E8882DD6" w:tentative="1">
      <w:start w:val="1"/>
      <w:numFmt w:val="bullet"/>
      <w:lvlText w:val=""/>
      <w:lvlJc w:val="left"/>
      <w:pPr>
        <w:tabs>
          <w:tab w:val="num" w:pos="5760"/>
        </w:tabs>
        <w:ind w:left="5760" w:hanging="360"/>
      </w:pPr>
      <w:rPr>
        <w:rFonts w:ascii="Wingdings 3" w:hAnsi="Wingdings 3" w:hint="default"/>
      </w:rPr>
    </w:lvl>
    <w:lvl w:ilvl="8" w:tplc="D87455E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6691693"/>
    <w:multiLevelType w:val="hybridMultilevel"/>
    <w:tmpl w:val="2A5E9C40"/>
    <w:lvl w:ilvl="0" w:tplc="04090015">
      <w:start w:val="1"/>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38396A"/>
    <w:multiLevelType w:val="hybridMultilevel"/>
    <w:tmpl w:val="BB483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B66414"/>
    <w:multiLevelType w:val="hybridMultilevel"/>
    <w:tmpl w:val="31561D5A"/>
    <w:lvl w:ilvl="0" w:tplc="6C72CD5A">
      <w:start w:val="1"/>
      <w:numFmt w:val="bullet"/>
      <w:lvlText w:val=""/>
      <w:lvlJc w:val="left"/>
      <w:pPr>
        <w:tabs>
          <w:tab w:val="num" w:pos="720"/>
        </w:tabs>
        <w:ind w:left="720" w:hanging="360"/>
      </w:pPr>
      <w:rPr>
        <w:rFonts w:ascii="Wingdings 3" w:hAnsi="Wingdings 3" w:hint="default"/>
      </w:rPr>
    </w:lvl>
    <w:lvl w:ilvl="1" w:tplc="A052FB84" w:tentative="1">
      <w:start w:val="1"/>
      <w:numFmt w:val="bullet"/>
      <w:lvlText w:val=""/>
      <w:lvlJc w:val="left"/>
      <w:pPr>
        <w:tabs>
          <w:tab w:val="num" w:pos="1440"/>
        </w:tabs>
        <w:ind w:left="1440" w:hanging="360"/>
      </w:pPr>
      <w:rPr>
        <w:rFonts w:ascii="Wingdings 3" w:hAnsi="Wingdings 3" w:hint="default"/>
      </w:rPr>
    </w:lvl>
    <w:lvl w:ilvl="2" w:tplc="93328BCE" w:tentative="1">
      <w:start w:val="1"/>
      <w:numFmt w:val="bullet"/>
      <w:lvlText w:val=""/>
      <w:lvlJc w:val="left"/>
      <w:pPr>
        <w:tabs>
          <w:tab w:val="num" w:pos="2160"/>
        </w:tabs>
        <w:ind w:left="2160" w:hanging="360"/>
      </w:pPr>
      <w:rPr>
        <w:rFonts w:ascii="Wingdings 3" w:hAnsi="Wingdings 3" w:hint="default"/>
      </w:rPr>
    </w:lvl>
    <w:lvl w:ilvl="3" w:tplc="ED965A18" w:tentative="1">
      <w:start w:val="1"/>
      <w:numFmt w:val="bullet"/>
      <w:lvlText w:val=""/>
      <w:lvlJc w:val="left"/>
      <w:pPr>
        <w:tabs>
          <w:tab w:val="num" w:pos="2880"/>
        </w:tabs>
        <w:ind w:left="2880" w:hanging="360"/>
      </w:pPr>
      <w:rPr>
        <w:rFonts w:ascii="Wingdings 3" w:hAnsi="Wingdings 3" w:hint="default"/>
      </w:rPr>
    </w:lvl>
    <w:lvl w:ilvl="4" w:tplc="A2A6310E" w:tentative="1">
      <w:start w:val="1"/>
      <w:numFmt w:val="bullet"/>
      <w:lvlText w:val=""/>
      <w:lvlJc w:val="left"/>
      <w:pPr>
        <w:tabs>
          <w:tab w:val="num" w:pos="3600"/>
        </w:tabs>
        <w:ind w:left="3600" w:hanging="360"/>
      </w:pPr>
      <w:rPr>
        <w:rFonts w:ascii="Wingdings 3" w:hAnsi="Wingdings 3" w:hint="default"/>
      </w:rPr>
    </w:lvl>
    <w:lvl w:ilvl="5" w:tplc="707A8CD0" w:tentative="1">
      <w:start w:val="1"/>
      <w:numFmt w:val="bullet"/>
      <w:lvlText w:val=""/>
      <w:lvlJc w:val="left"/>
      <w:pPr>
        <w:tabs>
          <w:tab w:val="num" w:pos="4320"/>
        </w:tabs>
        <w:ind w:left="4320" w:hanging="360"/>
      </w:pPr>
      <w:rPr>
        <w:rFonts w:ascii="Wingdings 3" w:hAnsi="Wingdings 3" w:hint="default"/>
      </w:rPr>
    </w:lvl>
    <w:lvl w:ilvl="6" w:tplc="88886566" w:tentative="1">
      <w:start w:val="1"/>
      <w:numFmt w:val="bullet"/>
      <w:lvlText w:val=""/>
      <w:lvlJc w:val="left"/>
      <w:pPr>
        <w:tabs>
          <w:tab w:val="num" w:pos="5040"/>
        </w:tabs>
        <w:ind w:left="5040" w:hanging="360"/>
      </w:pPr>
      <w:rPr>
        <w:rFonts w:ascii="Wingdings 3" w:hAnsi="Wingdings 3" w:hint="default"/>
      </w:rPr>
    </w:lvl>
    <w:lvl w:ilvl="7" w:tplc="8520976C" w:tentative="1">
      <w:start w:val="1"/>
      <w:numFmt w:val="bullet"/>
      <w:lvlText w:val=""/>
      <w:lvlJc w:val="left"/>
      <w:pPr>
        <w:tabs>
          <w:tab w:val="num" w:pos="5760"/>
        </w:tabs>
        <w:ind w:left="5760" w:hanging="360"/>
      </w:pPr>
      <w:rPr>
        <w:rFonts w:ascii="Wingdings 3" w:hAnsi="Wingdings 3" w:hint="default"/>
      </w:rPr>
    </w:lvl>
    <w:lvl w:ilvl="8" w:tplc="84CCF758"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568154BB"/>
    <w:multiLevelType w:val="hybridMultilevel"/>
    <w:tmpl w:val="9AE6D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54031D"/>
    <w:multiLevelType w:val="hybridMultilevel"/>
    <w:tmpl w:val="3AC4EB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7C048E"/>
    <w:multiLevelType w:val="hybridMultilevel"/>
    <w:tmpl w:val="3F5AEB9A"/>
    <w:lvl w:ilvl="0" w:tplc="82A0B9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750846"/>
    <w:multiLevelType w:val="hybridMultilevel"/>
    <w:tmpl w:val="6CE4FD9C"/>
    <w:lvl w:ilvl="0" w:tplc="E846738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870F44"/>
    <w:multiLevelType w:val="hybridMultilevel"/>
    <w:tmpl w:val="D09A46DA"/>
    <w:lvl w:ilvl="0" w:tplc="9A66C66E">
      <w:start w:val="1"/>
      <w:numFmt w:val="bullet"/>
      <w:lvlText w:val=""/>
      <w:lvlJc w:val="left"/>
      <w:pPr>
        <w:tabs>
          <w:tab w:val="num" w:pos="720"/>
        </w:tabs>
        <w:ind w:left="720" w:hanging="360"/>
      </w:pPr>
      <w:rPr>
        <w:rFonts w:ascii="Wingdings 3" w:hAnsi="Wingdings 3" w:hint="default"/>
      </w:rPr>
    </w:lvl>
    <w:lvl w:ilvl="1" w:tplc="E90E6F76" w:tentative="1">
      <w:start w:val="1"/>
      <w:numFmt w:val="bullet"/>
      <w:lvlText w:val=""/>
      <w:lvlJc w:val="left"/>
      <w:pPr>
        <w:tabs>
          <w:tab w:val="num" w:pos="1440"/>
        </w:tabs>
        <w:ind w:left="1440" w:hanging="360"/>
      </w:pPr>
      <w:rPr>
        <w:rFonts w:ascii="Wingdings 3" w:hAnsi="Wingdings 3" w:hint="default"/>
      </w:rPr>
    </w:lvl>
    <w:lvl w:ilvl="2" w:tplc="7A5CB28C" w:tentative="1">
      <w:start w:val="1"/>
      <w:numFmt w:val="bullet"/>
      <w:lvlText w:val=""/>
      <w:lvlJc w:val="left"/>
      <w:pPr>
        <w:tabs>
          <w:tab w:val="num" w:pos="2160"/>
        </w:tabs>
        <w:ind w:left="2160" w:hanging="360"/>
      </w:pPr>
      <w:rPr>
        <w:rFonts w:ascii="Wingdings 3" w:hAnsi="Wingdings 3" w:hint="default"/>
      </w:rPr>
    </w:lvl>
    <w:lvl w:ilvl="3" w:tplc="480C8288" w:tentative="1">
      <w:start w:val="1"/>
      <w:numFmt w:val="bullet"/>
      <w:lvlText w:val=""/>
      <w:lvlJc w:val="left"/>
      <w:pPr>
        <w:tabs>
          <w:tab w:val="num" w:pos="2880"/>
        </w:tabs>
        <w:ind w:left="2880" w:hanging="360"/>
      </w:pPr>
      <w:rPr>
        <w:rFonts w:ascii="Wingdings 3" w:hAnsi="Wingdings 3" w:hint="default"/>
      </w:rPr>
    </w:lvl>
    <w:lvl w:ilvl="4" w:tplc="0F92D2BE" w:tentative="1">
      <w:start w:val="1"/>
      <w:numFmt w:val="bullet"/>
      <w:lvlText w:val=""/>
      <w:lvlJc w:val="left"/>
      <w:pPr>
        <w:tabs>
          <w:tab w:val="num" w:pos="3600"/>
        </w:tabs>
        <w:ind w:left="3600" w:hanging="360"/>
      </w:pPr>
      <w:rPr>
        <w:rFonts w:ascii="Wingdings 3" w:hAnsi="Wingdings 3" w:hint="default"/>
      </w:rPr>
    </w:lvl>
    <w:lvl w:ilvl="5" w:tplc="7974C124" w:tentative="1">
      <w:start w:val="1"/>
      <w:numFmt w:val="bullet"/>
      <w:lvlText w:val=""/>
      <w:lvlJc w:val="left"/>
      <w:pPr>
        <w:tabs>
          <w:tab w:val="num" w:pos="4320"/>
        </w:tabs>
        <w:ind w:left="4320" w:hanging="360"/>
      </w:pPr>
      <w:rPr>
        <w:rFonts w:ascii="Wingdings 3" w:hAnsi="Wingdings 3" w:hint="default"/>
      </w:rPr>
    </w:lvl>
    <w:lvl w:ilvl="6" w:tplc="049C2FB8" w:tentative="1">
      <w:start w:val="1"/>
      <w:numFmt w:val="bullet"/>
      <w:lvlText w:val=""/>
      <w:lvlJc w:val="left"/>
      <w:pPr>
        <w:tabs>
          <w:tab w:val="num" w:pos="5040"/>
        </w:tabs>
        <w:ind w:left="5040" w:hanging="360"/>
      </w:pPr>
      <w:rPr>
        <w:rFonts w:ascii="Wingdings 3" w:hAnsi="Wingdings 3" w:hint="default"/>
      </w:rPr>
    </w:lvl>
    <w:lvl w:ilvl="7" w:tplc="1EA6498A" w:tentative="1">
      <w:start w:val="1"/>
      <w:numFmt w:val="bullet"/>
      <w:lvlText w:val=""/>
      <w:lvlJc w:val="left"/>
      <w:pPr>
        <w:tabs>
          <w:tab w:val="num" w:pos="5760"/>
        </w:tabs>
        <w:ind w:left="5760" w:hanging="360"/>
      </w:pPr>
      <w:rPr>
        <w:rFonts w:ascii="Wingdings 3" w:hAnsi="Wingdings 3" w:hint="default"/>
      </w:rPr>
    </w:lvl>
    <w:lvl w:ilvl="8" w:tplc="9C9805D0"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7B0B3882"/>
    <w:multiLevelType w:val="hybridMultilevel"/>
    <w:tmpl w:val="25ACBAB2"/>
    <w:lvl w:ilvl="0" w:tplc="C464E2EC">
      <w:start w:val="1"/>
      <w:numFmt w:val="decimal"/>
      <w:lvlText w:val="%1."/>
      <w:lvlJc w:val="left"/>
      <w:pPr>
        <w:tabs>
          <w:tab w:val="num" w:pos="720"/>
        </w:tabs>
        <w:ind w:left="720" w:hanging="360"/>
      </w:pPr>
    </w:lvl>
    <w:lvl w:ilvl="1" w:tplc="F8184D00" w:tentative="1">
      <w:start w:val="1"/>
      <w:numFmt w:val="decimal"/>
      <w:lvlText w:val="%2."/>
      <w:lvlJc w:val="left"/>
      <w:pPr>
        <w:tabs>
          <w:tab w:val="num" w:pos="1440"/>
        </w:tabs>
        <w:ind w:left="1440" w:hanging="360"/>
      </w:pPr>
    </w:lvl>
    <w:lvl w:ilvl="2" w:tplc="7A34BCEC" w:tentative="1">
      <w:start w:val="1"/>
      <w:numFmt w:val="decimal"/>
      <w:lvlText w:val="%3."/>
      <w:lvlJc w:val="left"/>
      <w:pPr>
        <w:tabs>
          <w:tab w:val="num" w:pos="2160"/>
        </w:tabs>
        <w:ind w:left="2160" w:hanging="360"/>
      </w:pPr>
    </w:lvl>
    <w:lvl w:ilvl="3" w:tplc="51E672FC" w:tentative="1">
      <w:start w:val="1"/>
      <w:numFmt w:val="decimal"/>
      <w:lvlText w:val="%4."/>
      <w:lvlJc w:val="left"/>
      <w:pPr>
        <w:tabs>
          <w:tab w:val="num" w:pos="2880"/>
        </w:tabs>
        <w:ind w:left="2880" w:hanging="360"/>
      </w:pPr>
    </w:lvl>
    <w:lvl w:ilvl="4" w:tplc="B7968B38" w:tentative="1">
      <w:start w:val="1"/>
      <w:numFmt w:val="decimal"/>
      <w:lvlText w:val="%5."/>
      <w:lvlJc w:val="left"/>
      <w:pPr>
        <w:tabs>
          <w:tab w:val="num" w:pos="3600"/>
        </w:tabs>
        <w:ind w:left="3600" w:hanging="360"/>
      </w:pPr>
    </w:lvl>
    <w:lvl w:ilvl="5" w:tplc="6F36E3E6" w:tentative="1">
      <w:start w:val="1"/>
      <w:numFmt w:val="decimal"/>
      <w:lvlText w:val="%6."/>
      <w:lvlJc w:val="left"/>
      <w:pPr>
        <w:tabs>
          <w:tab w:val="num" w:pos="4320"/>
        </w:tabs>
        <w:ind w:left="4320" w:hanging="360"/>
      </w:pPr>
    </w:lvl>
    <w:lvl w:ilvl="6" w:tplc="A150048A" w:tentative="1">
      <w:start w:val="1"/>
      <w:numFmt w:val="decimal"/>
      <w:lvlText w:val="%7."/>
      <w:lvlJc w:val="left"/>
      <w:pPr>
        <w:tabs>
          <w:tab w:val="num" w:pos="5040"/>
        </w:tabs>
        <w:ind w:left="5040" w:hanging="360"/>
      </w:pPr>
    </w:lvl>
    <w:lvl w:ilvl="7" w:tplc="A3B4ACBC" w:tentative="1">
      <w:start w:val="1"/>
      <w:numFmt w:val="decimal"/>
      <w:lvlText w:val="%8."/>
      <w:lvlJc w:val="left"/>
      <w:pPr>
        <w:tabs>
          <w:tab w:val="num" w:pos="5760"/>
        </w:tabs>
        <w:ind w:left="5760" w:hanging="360"/>
      </w:pPr>
    </w:lvl>
    <w:lvl w:ilvl="8" w:tplc="41967798" w:tentative="1">
      <w:start w:val="1"/>
      <w:numFmt w:val="decimal"/>
      <w:lvlText w:val="%9."/>
      <w:lvlJc w:val="left"/>
      <w:pPr>
        <w:tabs>
          <w:tab w:val="num" w:pos="6480"/>
        </w:tabs>
        <w:ind w:left="6480" w:hanging="360"/>
      </w:pPr>
    </w:lvl>
  </w:abstractNum>
  <w:abstractNum w:abstractNumId="16" w15:restartNumberingAfterBreak="0">
    <w:nsid w:val="7D4050E3"/>
    <w:multiLevelType w:val="hybridMultilevel"/>
    <w:tmpl w:val="FBDA851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8"/>
  </w:num>
  <w:num w:numId="3">
    <w:abstractNumId w:val="2"/>
  </w:num>
  <w:num w:numId="4">
    <w:abstractNumId w:val="12"/>
  </w:num>
  <w:num w:numId="5">
    <w:abstractNumId w:val="13"/>
  </w:num>
  <w:num w:numId="6">
    <w:abstractNumId w:val="4"/>
  </w:num>
  <w:num w:numId="7">
    <w:abstractNumId w:val="15"/>
  </w:num>
  <w:num w:numId="8">
    <w:abstractNumId w:val="6"/>
  </w:num>
  <w:num w:numId="9">
    <w:abstractNumId w:val="5"/>
  </w:num>
  <w:num w:numId="10">
    <w:abstractNumId w:val="14"/>
  </w:num>
  <w:num w:numId="11">
    <w:abstractNumId w:val="11"/>
  </w:num>
  <w:num w:numId="12">
    <w:abstractNumId w:val="16"/>
  </w:num>
  <w:num w:numId="13">
    <w:abstractNumId w:val="0"/>
  </w:num>
  <w:num w:numId="14">
    <w:abstractNumId w:val="7"/>
  </w:num>
  <w:num w:numId="15">
    <w:abstractNumId w:val="3"/>
  </w:num>
  <w:num w:numId="16">
    <w:abstractNumId w:val="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81E"/>
    <w:rsid w:val="0000050D"/>
    <w:rsid w:val="0000352F"/>
    <w:rsid w:val="00027D71"/>
    <w:rsid w:val="000328BF"/>
    <w:rsid w:val="00042132"/>
    <w:rsid w:val="000664A3"/>
    <w:rsid w:val="00080088"/>
    <w:rsid w:val="000823AB"/>
    <w:rsid w:val="00094EA5"/>
    <w:rsid w:val="000A273C"/>
    <w:rsid w:val="000C1C00"/>
    <w:rsid w:val="000C2260"/>
    <w:rsid w:val="000E239B"/>
    <w:rsid w:val="000F5209"/>
    <w:rsid w:val="000F6073"/>
    <w:rsid w:val="000F7D87"/>
    <w:rsid w:val="001249BC"/>
    <w:rsid w:val="00147C5F"/>
    <w:rsid w:val="00164607"/>
    <w:rsid w:val="001723D6"/>
    <w:rsid w:val="001D15EC"/>
    <w:rsid w:val="001E6BE7"/>
    <w:rsid w:val="002013AD"/>
    <w:rsid w:val="00204A2E"/>
    <w:rsid w:val="00216742"/>
    <w:rsid w:val="00235054"/>
    <w:rsid w:val="00242CA6"/>
    <w:rsid w:val="0024364D"/>
    <w:rsid w:val="00244CD4"/>
    <w:rsid w:val="0024783C"/>
    <w:rsid w:val="00252D19"/>
    <w:rsid w:val="002909B9"/>
    <w:rsid w:val="002A53C7"/>
    <w:rsid w:val="002A6F67"/>
    <w:rsid w:val="002E7269"/>
    <w:rsid w:val="002F06B2"/>
    <w:rsid w:val="002F0B52"/>
    <w:rsid w:val="0031060A"/>
    <w:rsid w:val="003402B2"/>
    <w:rsid w:val="00342156"/>
    <w:rsid w:val="00345089"/>
    <w:rsid w:val="00356DB6"/>
    <w:rsid w:val="00377432"/>
    <w:rsid w:val="00377B01"/>
    <w:rsid w:val="003843B2"/>
    <w:rsid w:val="00390E23"/>
    <w:rsid w:val="003C0459"/>
    <w:rsid w:val="003C24C4"/>
    <w:rsid w:val="003D69B7"/>
    <w:rsid w:val="003E1B4D"/>
    <w:rsid w:val="003E42C6"/>
    <w:rsid w:val="003E5E2C"/>
    <w:rsid w:val="003F16DA"/>
    <w:rsid w:val="003F6003"/>
    <w:rsid w:val="004261C8"/>
    <w:rsid w:val="0043399D"/>
    <w:rsid w:val="004435CB"/>
    <w:rsid w:val="0044433F"/>
    <w:rsid w:val="00451A45"/>
    <w:rsid w:val="00473E8D"/>
    <w:rsid w:val="00482AA4"/>
    <w:rsid w:val="00483062"/>
    <w:rsid w:val="004B1200"/>
    <w:rsid w:val="004B213A"/>
    <w:rsid w:val="004B7433"/>
    <w:rsid w:val="004C533E"/>
    <w:rsid w:val="004C634B"/>
    <w:rsid w:val="004C69A7"/>
    <w:rsid w:val="004F7391"/>
    <w:rsid w:val="004F76C1"/>
    <w:rsid w:val="0050263B"/>
    <w:rsid w:val="00560734"/>
    <w:rsid w:val="0056344F"/>
    <w:rsid w:val="00576E01"/>
    <w:rsid w:val="00582DAB"/>
    <w:rsid w:val="0058636D"/>
    <w:rsid w:val="005B1C93"/>
    <w:rsid w:val="005B4646"/>
    <w:rsid w:val="005C172C"/>
    <w:rsid w:val="005D640C"/>
    <w:rsid w:val="005E344D"/>
    <w:rsid w:val="005E7A02"/>
    <w:rsid w:val="005F51B2"/>
    <w:rsid w:val="00613ACB"/>
    <w:rsid w:val="00631FA6"/>
    <w:rsid w:val="006375AC"/>
    <w:rsid w:val="006769C9"/>
    <w:rsid w:val="00680D9D"/>
    <w:rsid w:val="006B7A95"/>
    <w:rsid w:val="006F6B58"/>
    <w:rsid w:val="00700950"/>
    <w:rsid w:val="00702D07"/>
    <w:rsid w:val="007062FC"/>
    <w:rsid w:val="00715F2F"/>
    <w:rsid w:val="00717F8D"/>
    <w:rsid w:val="007212DC"/>
    <w:rsid w:val="00770544"/>
    <w:rsid w:val="00782F0F"/>
    <w:rsid w:val="007A1BFD"/>
    <w:rsid w:val="007C008C"/>
    <w:rsid w:val="007E073D"/>
    <w:rsid w:val="007F230F"/>
    <w:rsid w:val="007F76EA"/>
    <w:rsid w:val="0081160B"/>
    <w:rsid w:val="00827DDC"/>
    <w:rsid w:val="00843A4F"/>
    <w:rsid w:val="00856601"/>
    <w:rsid w:val="008659AE"/>
    <w:rsid w:val="00871633"/>
    <w:rsid w:val="00871F36"/>
    <w:rsid w:val="008726F4"/>
    <w:rsid w:val="008915F0"/>
    <w:rsid w:val="008A11E2"/>
    <w:rsid w:val="008A5D0F"/>
    <w:rsid w:val="008A65A5"/>
    <w:rsid w:val="008C4C16"/>
    <w:rsid w:val="009256CC"/>
    <w:rsid w:val="0093213D"/>
    <w:rsid w:val="009527ED"/>
    <w:rsid w:val="00952D9C"/>
    <w:rsid w:val="00982056"/>
    <w:rsid w:val="00991E5D"/>
    <w:rsid w:val="009A59D4"/>
    <w:rsid w:val="009B0C48"/>
    <w:rsid w:val="009C0DEF"/>
    <w:rsid w:val="009C3FF7"/>
    <w:rsid w:val="009C5274"/>
    <w:rsid w:val="009E380D"/>
    <w:rsid w:val="009E56C8"/>
    <w:rsid w:val="009F1BED"/>
    <w:rsid w:val="00A02788"/>
    <w:rsid w:val="00A15824"/>
    <w:rsid w:val="00A258C4"/>
    <w:rsid w:val="00A35286"/>
    <w:rsid w:val="00A4061C"/>
    <w:rsid w:val="00A5208A"/>
    <w:rsid w:val="00AB4F73"/>
    <w:rsid w:val="00AC3BC7"/>
    <w:rsid w:val="00AD2D4F"/>
    <w:rsid w:val="00AE0770"/>
    <w:rsid w:val="00AE30E5"/>
    <w:rsid w:val="00B039CD"/>
    <w:rsid w:val="00B33CB8"/>
    <w:rsid w:val="00B35A4A"/>
    <w:rsid w:val="00B4129D"/>
    <w:rsid w:val="00B679E0"/>
    <w:rsid w:val="00BB536B"/>
    <w:rsid w:val="00BC3049"/>
    <w:rsid w:val="00BC6897"/>
    <w:rsid w:val="00BD5B4C"/>
    <w:rsid w:val="00BD731C"/>
    <w:rsid w:val="00BF0586"/>
    <w:rsid w:val="00C27CCD"/>
    <w:rsid w:val="00C45938"/>
    <w:rsid w:val="00C56F82"/>
    <w:rsid w:val="00C62541"/>
    <w:rsid w:val="00C92D36"/>
    <w:rsid w:val="00CA009F"/>
    <w:rsid w:val="00CA07C6"/>
    <w:rsid w:val="00CA6B30"/>
    <w:rsid w:val="00CB0D9A"/>
    <w:rsid w:val="00CE34D7"/>
    <w:rsid w:val="00CF5B2D"/>
    <w:rsid w:val="00CF6C80"/>
    <w:rsid w:val="00D029D6"/>
    <w:rsid w:val="00D03946"/>
    <w:rsid w:val="00D100A0"/>
    <w:rsid w:val="00D2049F"/>
    <w:rsid w:val="00D32E6B"/>
    <w:rsid w:val="00D33037"/>
    <w:rsid w:val="00D36741"/>
    <w:rsid w:val="00D41B3D"/>
    <w:rsid w:val="00D539B8"/>
    <w:rsid w:val="00D55CCB"/>
    <w:rsid w:val="00D77844"/>
    <w:rsid w:val="00D83CE5"/>
    <w:rsid w:val="00D840B9"/>
    <w:rsid w:val="00DB7227"/>
    <w:rsid w:val="00DC3926"/>
    <w:rsid w:val="00DF4FC3"/>
    <w:rsid w:val="00E03B27"/>
    <w:rsid w:val="00E077E7"/>
    <w:rsid w:val="00E16C8D"/>
    <w:rsid w:val="00E556FC"/>
    <w:rsid w:val="00E55C93"/>
    <w:rsid w:val="00E57A8F"/>
    <w:rsid w:val="00E845D1"/>
    <w:rsid w:val="00EA301E"/>
    <w:rsid w:val="00EA67A8"/>
    <w:rsid w:val="00EE4141"/>
    <w:rsid w:val="00EE6860"/>
    <w:rsid w:val="00F06EE5"/>
    <w:rsid w:val="00F3081E"/>
    <w:rsid w:val="00F45238"/>
    <w:rsid w:val="00F50445"/>
    <w:rsid w:val="00F51CDF"/>
    <w:rsid w:val="00F9688F"/>
    <w:rsid w:val="00FB18B7"/>
    <w:rsid w:val="00FB247B"/>
    <w:rsid w:val="00FC2303"/>
    <w:rsid w:val="00FD2B89"/>
    <w:rsid w:val="00FD7EF8"/>
    <w:rsid w:val="00FF1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70967"/>
  <w15:chartTrackingRefBased/>
  <w15:docId w15:val="{13D9A877-A65B-4846-A204-65C99BBF8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633"/>
    <w:rPr>
      <w:rFonts w:ascii="Times New Roman" w:eastAsia="Times New Roman" w:hAnsi="Times New Roman" w:cs="Times New Roman"/>
    </w:rPr>
  </w:style>
  <w:style w:type="paragraph" w:styleId="Heading1">
    <w:name w:val="heading 1"/>
    <w:basedOn w:val="Normal"/>
    <w:link w:val="Heading1Char"/>
    <w:uiPriority w:val="9"/>
    <w:qFormat/>
    <w:rsid w:val="00DF4FC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E1B4D"/>
  </w:style>
  <w:style w:type="character" w:styleId="Hyperlink">
    <w:name w:val="Hyperlink"/>
    <w:basedOn w:val="DefaultParagraphFont"/>
    <w:uiPriority w:val="99"/>
    <w:unhideWhenUsed/>
    <w:rsid w:val="003E1B4D"/>
    <w:rPr>
      <w:color w:val="0563C1" w:themeColor="hyperlink"/>
      <w:u w:val="single"/>
    </w:rPr>
  </w:style>
  <w:style w:type="character" w:styleId="UnresolvedMention">
    <w:name w:val="Unresolved Mention"/>
    <w:basedOn w:val="DefaultParagraphFont"/>
    <w:uiPriority w:val="99"/>
    <w:semiHidden/>
    <w:unhideWhenUsed/>
    <w:rsid w:val="003E1B4D"/>
    <w:rPr>
      <w:color w:val="605E5C"/>
      <w:shd w:val="clear" w:color="auto" w:fill="E1DFDD"/>
    </w:rPr>
  </w:style>
  <w:style w:type="character" w:customStyle="1" w:styleId="authors">
    <w:name w:val="authors"/>
    <w:basedOn w:val="DefaultParagraphFont"/>
    <w:rsid w:val="00345089"/>
  </w:style>
  <w:style w:type="character" w:customStyle="1" w:styleId="Date1">
    <w:name w:val="Date1"/>
    <w:basedOn w:val="DefaultParagraphFont"/>
    <w:rsid w:val="00345089"/>
  </w:style>
  <w:style w:type="character" w:customStyle="1" w:styleId="arttitle">
    <w:name w:val="art_title"/>
    <w:basedOn w:val="DefaultParagraphFont"/>
    <w:rsid w:val="00345089"/>
  </w:style>
  <w:style w:type="character" w:customStyle="1" w:styleId="serialtitle">
    <w:name w:val="serial_title"/>
    <w:basedOn w:val="DefaultParagraphFont"/>
    <w:rsid w:val="00345089"/>
  </w:style>
  <w:style w:type="character" w:customStyle="1" w:styleId="volumeissue">
    <w:name w:val="volume_issue"/>
    <w:basedOn w:val="DefaultParagraphFont"/>
    <w:rsid w:val="00345089"/>
  </w:style>
  <w:style w:type="character" w:customStyle="1" w:styleId="pagerange">
    <w:name w:val="page_range"/>
    <w:basedOn w:val="DefaultParagraphFont"/>
    <w:rsid w:val="00345089"/>
  </w:style>
  <w:style w:type="character" w:customStyle="1" w:styleId="doilink">
    <w:name w:val="doi_link"/>
    <w:basedOn w:val="DefaultParagraphFont"/>
    <w:rsid w:val="00345089"/>
  </w:style>
  <w:style w:type="character" w:customStyle="1" w:styleId="nlmyear">
    <w:name w:val="nlm_year"/>
    <w:basedOn w:val="DefaultParagraphFont"/>
    <w:rsid w:val="00991E5D"/>
  </w:style>
  <w:style w:type="character" w:customStyle="1" w:styleId="nlmpublisher-loc">
    <w:name w:val="nlm_publisher-loc"/>
    <w:basedOn w:val="DefaultParagraphFont"/>
    <w:rsid w:val="00991E5D"/>
  </w:style>
  <w:style w:type="character" w:customStyle="1" w:styleId="nlmpublisher-name">
    <w:name w:val="nlm_publisher-name"/>
    <w:basedOn w:val="DefaultParagraphFont"/>
    <w:rsid w:val="00991E5D"/>
  </w:style>
  <w:style w:type="character" w:customStyle="1" w:styleId="hlfld-contribauthor">
    <w:name w:val="hlfld-contribauthor"/>
    <w:basedOn w:val="DefaultParagraphFont"/>
    <w:rsid w:val="00991E5D"/>
  </w:style>
  <w:style w:type="character" w:customStyle="1" w:styleId="nlmgiven-names">
    <w:name w:val="nlm_given-names"/>
    <w:basedOn w:val="DefaultParagraphFont"/>
    <w:rsid w:val="00991E5D"/>
  </w:style>
  <w:style w:type="character" w:customStyle="1" w:styleId="nlmchapter-title">
    <w:name w:val="nlm_chapter-title"/>
    <w:basedOn w:val="DefaultParagraphFont"/>
    <w:rsid w:val="00991E5D"/>
  </w:style>
  <w:style w:type="character" w:customStyle="1" w:styleId="nlmfpage">
    <w:name w:val="nlm_fpage"/>
    <w:basedOn w:val="DefaultParagraphFont"/>
    <w:rsid w:val="00991E5D"/>
  </w:style>
  <w:style w:type="character" w:customStyle="1" w:styleId="nlmlpage">
    <w:name w:val="nlm_lpage"/>
    <w:basedOn w:val="DefaultParagraphFont"/>
    <w:rsid w:val="00991E5D"/>
  </w:style>
  <w:style w:type="character" w:customStyle="1" w:styleId="ref-lnk">
    <w:name w:val="ref-lnk"/>
    <w:basedOn w:val="DefaultParagraphFont"/>
    <w:rsid w:val="00216742"/>
  </w:style>
  <w:style w:type="character" w:customStyle="1" w:styleId="ref-overlay">
    <w:name w:val="ref-overlay"/>
    <w:basedOn w:val="DefaultParagraphFont"/>
    <w:rsid w:val="00216742"/>
  </w:style>
  <w:style w:type="character" w:customStyle="1" w:styleId="ref-fn-p">
    <w:name w:val="ref-fn-p"/>
    <w:basedOn w:val="DefaultParagraphFont"/>
    <w:rsid w:val="00216742"/>
  </w:style>
  <w:style w:type="character" w:customStyle="1" w:styleId="ref-links">
    <w:name w:val="ref-links"/>
    <w:basedOn w:val="DefaultParagraphFont"/>
    <w:rsid w:val="00216742"/>
  </w:style>
  <w:style w:type="character" w:customStyle="1" w:styleId="googlescholar-container">
    <w:name w:val="googlescholar-container"/>
    <w:basedOn w:val="DefaultParagraphFont"/>
    <w:rsid w:val="00216742"/>
  </w:style>
  <w:style w:type="character" w:customStyle="1" w:styleId="nlmarticle-title">
    <w:name w:val="nlm_article-title"/>
    <w:basedOn w:val="DefaultParagraphFont"/>
    <w:rsid w:val="00216742"/>
  </w:style>
  <w:style w:type="character" w:customStyle="1" w:styleId="xlinks-container">
    <w:name w:val="xlinks-container"/>
    <w:basedOn w:val="DefaultParagraphFont"/>
    <w:rsid w:val="00164607"/>
  </w:style>
  <w:style w:type="character" w:styleId="FollowedHyperlink">
    <w:name w:val="FollowedHyperlink"/>
    <w:basedOn w:val="DefaultParagraphFont"/>
    <w:uiPriority w:val="99"/>
    <w:semiHidden/>
    <w:unhideWhenUsed/>
    <w:rsid w:val="00164607"/>
    <w:rPr>
      <w:color w:val="954F72" w:themeColor="followedHyperlink"/>
      <w:u w:val="single"/>
    </w:rPr>
  </w:style>
  <w:style w:type="paragraph" w:styleId="ListParagraph">
    <w:name w:val="List Paragraph"/>
    <w:basedOn w:val="Normal"/>
    <w:uiPriority w:val="34"/>
    <w:qFormat/>
    <w:rsid w:val="00A15824"/>
    <w:pPr>
      <w:ind w:left="720"/>
      <w:contextualSpacing/>
    </w:pPr>
  </w:style>
  <w:style w:type="paragraph" w:styleId="NoSpacing">
    <w:name w:val="No Spacing"/>
    <w:uiPriority w:val="1"/>
    <w:qFormat/>
    <w:rsid w:val="001249BC"/>
    <w:rPr>
      <w:rFonts w:asciiTheme="minorHAnsi" w:eastAsia="Times New Roman" w:hAnsiTheme="minorHAnsi" w:cs="Times New Roman"/>
      <w:szCs w:val="22"/>
      <w:lang w:val="en-US"/>
    </w:rPr>
  </w:style>
  <w:style w:type="paragraph" w:styleId="NormalWeb">
    <w:name w:val="Normal (Web)"/>
    <w:basedOn w:val="Normal"/>
    <w:uiPriority w:val="99"/>
    <w:unhideWhenUsed/>
    <w:rsid w:val="0024364D"/>
    <w:pPr>
      <w:spacing w:before="100" w:beforeAutospacing="1" w:after="100" w:afterAutospacing="1"/>
    </w:pPr>
  </w:style>
  <w:style w:type="character" w:styleId="Emphasis">
    <w:name w:val="Emphasis"/>
    <w:basedOn w:val="DefaultParagraphFont"/>
    <w:uiPriority w:val="20"/>
    <w:qFormat/>
    <w:rsid w:val="00AD2D4F"/>
    <w:rPr>
      <w:i/>
      <w:iCs/>
    </w:rPr>
  </w:style>
  <w:style w:type="character" w:customStyle="1" w:styleId="Heading1Char">
    <w:name w:val="Heading 1 Char"/>
    <w:basedOn w:val="DefaultParagraphFont"/>
    <w:link w:val="Heading1"/>
    <w:uiPriority w:val="9"/>
    <w:rsid w:val="00DF4FC3"/>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9C0DEF"/>
    <w:rPr>
      <w:sz w:val="18"/>
      <w:szCs w:val="18"/>
    </w:rPr>
  </w:style>
  <w:style w:type="character" w:customStyle="1" w:styleId="BalloonTextChar">
    <w:name w:val="Balloon Text Char"/>
    <w:basedOn w:val="DefaultParagraphFont"/>
    <w:link w:val="BalloonText"/>
    <w:uiPriority w:val="99"/>
    <w:semiHidden/>
    <w:rsid w:val="009C0DEF"/>
    <w:rPr>
      <w:rFonts w:ascii="Times New Roman" w:eastAsia="Times New Roman" w:hAnsi="Times New Roman" w:cs="Times New Roman"/>
      <w:sz w:val="18"/>
      <w:szCs w:val="18"/>
    </w:rPr>
  </w:style>
  <w:style w:type="character" w:styleId="CommentReference">
    <w:name w:val="annotation reference"/>
    <w:basedOn w:val="DefaultParagraphFont"/>
    <w:uiPriority w:val="99"/>
    <w:semiHidden/>
    <w:unhideWhenUsed/>
    <w:rsid w:val="009C0DEF"/>
    <w:rPr>
      <w:sz w:val="16"/>
      <w:szCs w:val="16"/>
    </w:rPr>
  </w:style>
  <w:style w:type="paragraph" w:styleId="CommentText">
    <w:name w:val="annotation text"/>
    <w:basedOn w:val="Normal"/>
    <w:link w:val="CommentTextChar"/>
    <w:uiPriority w:val="99"/>
    <w:semiHidden/>
    <w:unhideWhenUsed/>
    <w:rsid w:val="009C0DEF"/>
    <w:rPr>
      <w:sz w:val="20"/>
      <w:szCs w:val="20"/>
    </w:rPr>
  </w:style>
  <w:style w:type="character" w:customStyle="1" w:styleId="CommentTextChar">
    <w:name w:val="Comment Text Char"/>
    <w:basedOn w:val="DefaultParagraphFont"/>
    <w:link w:val="CommentText"/>
    <w:uiPriority w:val="99"/>
    <w:semiHidden/>
    <w:rsid w:val="009C0DE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0DEF"/>
    <w:rPr>
      <w:b/>
      <w:bCs/>
    </w:rPr>
  </w:style>
  <w:style w:type="character" w:customStyle="1" w:styleId="CommentSubjectChar">
    <w:name w:val="Comment Subject Char"/>
    <w:basedOn w:val="CommentTextChar"/>
    <w:link w:val="CommentSubject"/>
    <w:uiPriority w:val="99"/>
    <w:semiHidden/>
    <w:rsid w:val="009C0DE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8397">
      <w:bodyDiv w:val="1"/>
      <w:marLeft w:val="0"/>
      <w:marRight w:val="0"/>
      <w:marTop w:val="0"/>
      <w:marBottom w:val="0"/>
      <w:divBdr>
        <w:top w:val="none" w:sz="0" w:space="0" w:color="auto"/>
        <w:left w:val="none" w:sz="0" w:space="0" w:color="auto"/>
        <w:bottom w:val="none" w:sz="0" w:space="0" w:color="auto"/>
        <w:right w:val="none" w:sz="0" w:space="0" w:color="auto"/>
      </w:divBdr>
    </w:div>
    <w:div w:id="45222258">
      <w:bodyDiv w:val="1"/>
      <w:marLeft w:val="0"/>
      <w:marRight w:val="0"/>
      <w:marTop w:val="0"/>
      <w:marBottom w:val="0"/>
      <w:divBdr>
        <w:top w:val="none" w:sz="0" w:space="0" w:color="auto"/>
        <w:left w:val="none" w:sz="0" w:space="0" w:color="auto"/>
        <w:bottom w:val="none" w:sz="0" w:space="0" w:color="auto"/>
        <w:right w:val="none" w:sz="0" w:space="0" w:color="auto"/>
      </w:divBdr>
    </w:div>
    <w:div w:id="92169853">
      <w:bodyDiv w:val="1"/>
      <w:marLeft w:val="0"/>
      <w:marRight w:val="0"/>
      <w:marTop w:val="0"/>
      <w:marBottom w:val="0"/>
      <w:divBdr>
        <w:top w:val="none" w:sz="0" w:space="0" w:color="auto"/>
        <w:left w:val="none" w:sz="0" w:space="0" w:color="auto"/>
        <w:bottom w:val="none" w:sz="0" w:space="0" w:color="auto"/>
        <w:right w:val="none" w:sz="0" w:space="0" w:color="auto"/>
      </w:divBdr>
      <w:divsChild>
        <w:div w:id="254241616">
          <w:marLeft w:val="0"/>
          <w:marRight w:val="0"/>
          <w:marTop w:val="0"/>
          <w:marBottom w:val="0"/>
          <w:divBdr>
            <w:top w:val="none" w:sz="0" w:space="0" w:color="auto"/>
            <w:left w:val="none" w:sz="0" w:space="0" w:color="auto"/>
            <w:bottom w:val="none" w:sz="0" w:space="0" w:color="auto"/>
            <w:right w:val="none" w:sz="0" w:space="0" w:color="auto"/>
          </w:divBdr>
          <w:divsChild>
            <w:div w:id="538207446">
              <w:marLeft w:val="0"/>
              <w:marRight w:val="0"/>
              <w:marTop w:val="0"/>
              <w:marBottom w:val="0"/>
              <w:divBdr>
                <w:top w:val="none" w:sz="0" w:space="0" w:color="auto"/>
                <w:left w:val="none" w:sz="0" w:space="0" w:color="auto"/>
                <w:bottom w:val="none" w:sz="0" w:space="0" w:color="auto"/>
                <w:right w:val="none" w:sz="0" w:space="0" w:color="auto"/>
              </w:divBdr>
              <w:divsChild>
                <w:div w:id="1050956843">
                  <w:marLeft w:val="0"/>
                  <w:marRight w:val="0"/>
                  <w:marTop w:val="0"/>
                  <w:marBottom w:val="0"/>
                  <w:divBdr>
                    <w:top w:val="none" w:sz="0" w:space="0" w:color="auto"/>
                    <w:left w:val="none" w:sz="0" w:space="0" w:color="auto"/>
                    <w:bottom w:val="none" w:sz="0" w:space="0" w:color="auto"/>
                    <w:right w:val="none" w:sz="0" w:space="0" w:color="auto"/>
                  </w:divBdr>
                  <w:divsChild>
                    <w:div w:id="139095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04124">
      <w:bodyDiv w:val="1"/>
      <w:marLeft w:val="0"/>
      <w:marRight w:val="0"/>
      <w:marTop w:val="0"/>
      <w:marBottom w:val="0"/>
      <w:divBdr>
        <w:top w:val="none" w:sz="0" w:space="0" w:color="auto"/>
        <w:left w:val="none" w:sz="0" w:space="0" w:color="auto"/>
        <w:bottom w:val="none" w:sz="0" w:space="0" w:color="auto"/>
        <w:right w:val="none" w:sz="0" w:space="0" w:color="auto"/>
      </w:divBdr>
    </w:div>
    <w:div w:id="167330442">
      <w:bodyDiv w:val="1"/>
      <w:marLeft w:val="0"/>
      <w:marRight w:val="0"/>
      <w:marTop w:val="0"/>
      <w:marBottom w:val="0"/>
      <w:divBdr>
        <w:top w:val="none" w:sz="0" w:space="0" w:color="auto"/>
        <w:left w:val="none" w:sz="0" w:space="0" w:color="auto"/>
        <w:bottom w:val="none" w:sz="0" w:space="0" w:color="auto"/>
        <w:right w:val="none" w:sz="0" w:space="0" w:color="auto"/>
      </w:divBdr>
    </w:div>
    <w:div w:id="177547412">
      <w:bodyDiv w:val="1"/>
      <w:marLeft w:val="0"/>
      <w:marRight w:val="0"/>
      <w:marTop w:val="0"/>
      <w:marBottom w:val="0"/>
      <w:divBdr>
        <w:top w:val="none" w:sz="0" w:space="0" w:color="auto"/>
        <w:left w:val="none" w:sz="0" w:space="0" w:color="auto"/>
        <w:bottom w:val="none" w:sz="0" w:space="0" w:color="auto"/>
        <w:right w:val="none" w:sz="0" w:space="0" w:color="auto"/>
      </w:divBdr>
      <w:divsChild>
        <w:div w:id="390888847">
          <w:marLeft w:val="547"/>
          <w:marRight w:val="0"/>
          <w:marTop w:val="140"/>
          <w:marBottom w:val="0"/>
          <w:divBdr>
            <w:top w:val="none" w:sz="0" w:space="0" w:color="auto"/>
            <w:left w:val="none" w:sz="0" w:space="0" w:color="auto"/>
            <w:bottom w:val="none" w:sz="0" w:space="0" w:color="auto"/>
            <w:right w:val="none" w:sz="0" w:space="0" w:color="auto"/>
          </w:divBdr>
        </w:div>
      </w:divsChild>
    </w:div>
    <w:div w:id="270095112">
      <w:bodyDiv w:val="1"/>
      <w:marLeft w:val="0"/>
      <w:marRight w:val="0"/>
      <w:marTop w:val="0"/>
      <w:marBottom w:val="0"/>
      <w:divBdr>
        <w:top w:val="none" w:sz="0" w:space="0" w:color="auto"/>
        <w:left w:val="none" w:sz="0" w:space="0" w:color="auto"/>
        <w:bottom w:val="none" w:sz="0" w:space="0" w:color="auto"/>
        <w:right w:val="none" w:sz="0" w:space="0" w:color="auto"/>
      </w:divBdr>
      <w:divsChild>
        <w:div w:id="241723433">
          <w:marLeft w:val="0"/>
          <w:marRight w:val="0"/>
          <w:marTop w:val="0"/>
          <w:marBottom w:val="0"/>
          <w:divBdr>
            <w:top w:val="none" w:sz="0" w:space="0" w:color="auto"/>
            <w:left w:val="none" w:sz="0" w:space="0" w:color="auto"/>
            <w:bottom w:val="none" w:sz="0" w:space="0" w:color="auto"/>
            <w:right w:val="none" w:sz="0" w:space="0" w:color="auto"/>
          </w:divBdr>
          <w:divsChild>
            <w:div w:id="236062194">
              <w:marLeft w:val="0"/>
              <w:marRight w:val="0"/>
              <w:marTop w:val="0"/>
              <w:marBottom w:val="0"/>
              <w:divBdr>
                <w:top w:val="none" w:sz="0" w:space="0" w:color="auto"/>
                <w:left w:val="none" w:sz="0" w:space="0" w:color="auto"/>
                <w:bottom w:val="none" w:sz="0" w:space="0" w:color="auto"/>
                <w:right w:val="none" w:sz="0" w:space="0" w:color="auto"/>
              </w:divBdr>
              <w:divsChild>
                <w:div w:id="213228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34170">
          <w:marLeft w:val="0"/>
          <w:marRight w:val="0"/>
          <w:marTop w:val="0"/>
          <w:marBottom w:val="0"/>
          <w:divBdr>
            <w:top w:val="none" w:sz="0" w:space="0" w:color="auto"/>
            <w:left w:val="none" w:sz="0" w:space="0" w:color="auto"/>
            <w:bottom w:val="none" w:sz="0" w:space="0" w:color="auto"/>
            <w:right w:val="none" w:sz="0" w:space="0" w:color="auto"/>
          </w:divBdr>
          <w:divsChild>
            <w:div w:id="648705135">
              <w:marLeft w:val="0"/>
              <w:marRight w:val="0"/>
              <w:marTop w:val="0"/>
              <w:marBottom w:val="0"/>
              <w:divBdr>
                <w:top w:val="none" w:sz="0" w:space="0" w:color="auto"/>
                <w:left w:val="none" w:sz="0" w:space="0" w:color="auto"/>
                <w:bottom w:val="none" w:sz="0" w:space="0" w:color="auto"/>
                <w:right w:val="none" w:sz="0" w:space="0" w:color="auto"/>
              </w:divBdr>
              <w:divsChild>
                <w:div w:id="222838045">
                  <w:marLeft w:val="0"/>
                  <w:marRight w:val="0"/>
                  <w:marTop w:val="0"/>
                  <w:marBottom w:val="0"/>
                  <w:divBdr>
                    <w:top w:val="none" w:sz="0" w:space="0" w:color="auto"/>
                    <w:left w:val="none" w:sz="0" w:space="0" w:color="auto"/>
                    <w:bottom w:val="none" w:sz="0" w:space="0" w:color="auto"/>
                    <w:right w:val="none" w:sz="0" w:space="0" w:color="auto"/>
                  </w:divBdr>
                </w:div>
              </w:divsChild>
            </w:div>
            <w:div w:id="770709900">
              <w:marLeft w:val="0"/>
              <w:marRight w:val="0"/>
              <w:marTop w:val="0"/>
              <w:marBottom w:val="0"/>
              <w:divBdr>
                <w:top w:val="none" w:sz="0" w:space="0" w:color="auto"/>
                <w:left w:val="none" w:sz="0" w:space="0" w:color="auto"/>
                <w:bottom w:val="none" w:sz="0" w:space="0" w:color="auto"/>
                <w:right w:val="none" w:sz="0" w:space="0" w:color="auto"/>
              </w:divBdr>
              <w:divsChild>
                <w:div w:id="179575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554733">
      <w:bodyDiv w:val="1"/>
      <w:marLeft w:val="0"/>
      <w:marRight w:val="0"/>
      <w:marTop w:val="0"/>
      <w:marBottom w:val="0"/>
      <w:divBdr>
        <w:top w:val="none" w:sz="0" w:space="0" w:color="auto"/>
        <w:left w:val="none" w:sz="0" w:space="0" w:color="auto"/>
        <w:bottom w:val="none" w:sz="0" w:space="0" w:color="auto"/>
        <w:right w:val="none" w:sz="0" w:space="0" w:color="auto"/>
      </w:divBdr>
      <w:divsChild>
        <w:div w:id="1118373258">
          <w:marLeft w:val="547"/>
          <w:marRight w:val="0"/>
          <w:marTop w:val="140"/>
          <w:marBottom w:val="0"/>
          <w:divBdr>
            <w:top w:val="none" w:sz="0" w:space="0" w:color="auto"/>
            <w:left w:val="none" w:sz="0" w:space="0" w:color="auto"/>
            <w:bottom w:val="none" w:sz="0" w:space="0" w:color="auto"/>
            <w:right w:val="none" w:sz="0" w:space="0" w:color="auto"/>
          </w:divBdr>
        </w:div>
      </w:divsChild>
    </w:div>
    <w:div w:id="289938342">
      <w:bodyDiv w:val="1"/>
      <w:marLeft w:val="0"/>
      <w:marRight w:val="0"/>
      <w:marTop w:val="0"/>
      <w:marBottom w:val="0"/>
      <w:divBdr>
        <w:top w:val="none" w:sz="0" w:space="0" w:color="auto"/>
        <w:left w:val="none" w:sz="0" w:space="0" w:color="auto"/>
        <w:bottom w:val="none" w:sz="0" w:space="0" w:color="auto"/>
        <w:right w:val="none" w:sz="0" w:space="0" w:color="auto"/>
      </w:divBdr>
    </w:div>
    <w:div w:id="317540767">
      <w:bodyDiv w:val="1"/>
      <w:marLeft w:val="0"/>
      <w:marRight w:val="0"/>
      <w:marTop w:val="0"/>
      <w:marBottom w:val="0"/>
      <w:divBdr>
        <w:top w:val="none" w:sz="0" w:space="0" w:color="auto"/>
        <w:left w:val="none" w:sz="0" w:space="0" w:color="auto"/>
        <w:bottom w:val="none" w:sz="0" w:space="0" w:color="auto"/>
        <w:right w:val="none" w:sz="0" w:space="0" w:color="auto"/>
      </w:divBdr>
    </w:div>
    <w:div w:id="401870664">
      <w:bodyDiv w:val="1"/>
      <w:marLeft w:val="0"/>
      <w:marRight w:val="0"/>
      <w:marTop w:val="0"/>
      <w:marBottom w:val="0"/>
      <w:divBdr>
        <w:top w:val="none" w:sz="0" w:space="0" w:color="auto"/>
        <w:left w:val="none" w:sz="0" w:space="0" w:color="auto"/>
        <w:bottom w:val="none" w:sz="0" w:space="0" w:color="auto"/>
        <w:right w:val="none" w:sz="0" w:space="0" w:color="auto"/>
      </w:divBdr>
    </w:div>
    <w:div w:id="457065100">
      <w:bodyDiv w:val="1"/>
      <w:marLeft w:val="0"/>
      <w:marRight w:val="0"/>
      <w:marTop w:val="0"/>
      <w:marBottom w:val="0"/>
      <w:divBdr>
        <w:top w:val="none" w:sz="0" w:space="0" w:color="auto"/>
        <w:left w:val="none" w:sz="0" w:space="0" w:color="auto"/>
        <w:bottom w:val="none" w:sz="0" w:space="0" w:color="auto"/>
        <w:right w:val="none" w:sz="0" w:space="0" w:color="auto"/>
      </w:divBdr>
      <w:divsChild>
        <w:div w:id="976184701">
          <w:marLeft w:val="547"/>
          <w:marRight w:val="0"/>
          <w:marTop w:val="140"/>
          <w:marBottom w:val="0"/>
          <w:divBdr>
            <w:top w:val="none" w:sz="0" w:space="0" w:color="auto"/>
            <w:left w:val="none" w:sz="0" w:space="0" w:color="auto"/>
            <w:bottom w:val="none" w:sz="0" w:space="0" w:color="auto"/>
            <w:right w:val="none" w:sz="0" w:space="0" w:color="auto"/>
          </w:divBdr>
        </w:div>
      </w:divsChild>
    </w:div>
    <w:div w:id="577449592">
      <w:bodyDiv w:val="1"/>
      <w:marLeft w:val="0"/>
      <w:marRight w:val="0"/>
      <w:marTop w:val="0"/>
      <w:marBottom w:val="0"/>
      <w:divBdr>
        <w:top w:val="none" w:sz="0" w:space="0" w:color="auto"/>
        <w:left w:val="none" w:sz="0" w:space="0" w:color="auto"/>
        <w:bottom w:val="none" w:sz="0" w:space="0" w:color="auto"/>
        <w:right w:val="none" w:sz="0" w:space="0" w:color="auto"/>
      </w:divBdr>
      <w:divsChild>
        <w:div w:id="1521898393">
          <w:marLeft w:val="547"/>
          <w:marRight w:val="0"/>
          <w:marTop w:val="140"/>
          <w:marBottom w:val="0"/>
          <w:divBdr>
            <w:top w:val="none" w:sz="0" w:space="0" w:color="auto"/>
            <w:left w:val="none" w:sz="0" w:space="0" w:color="auto"/>
            <w:bottom w:val="none" w:sz="0" w:space="0" w:color="auto"/>
            <w:right w:val="none" w:sz="0" w:space="0" w:color="auto"/>
          </w:divBdr>
        </w:div>
      </w:divsChild>
    </w:div>
    <w:div w:id="605424251">
      <w:bodyDiv w:val="1"/>
      <w:marLeft w:val="0"/>
      <w:marRight w:val="0"/>
      <w:marTop w:val="0"/>
      <w:marBottom w:val="0"/>
      <w:divBdr>
        <w:top w:val="none" w:sz="0" w:space="0" w:color="auto"/>
        <w:left w:val="none" w:sz="0" w:space="0" w:color="auto"/>
        <w:bottom w:val="none" w:sz="0" w:space="0" w:color="auto"/>
        <w:right w:val="none" w:sz="0" w:space="0" w:color="auto"/>
      </w:divBdr>
    </w:div>
    <w:div w:id="605696722">
      <w:bodyDiv w:val="1"/>
      <w:marLeft w:val="0"/>
      <w:marRight w:val="0"/>
      <w:marTop w:val="0"/>
      <w:marBottom w:val="0"/>
      <w:divBdr>
        <w:top w:val="none" w:sz="0" w:space="0" w:color="auto"/>
        <w:left w:val="none" w:sz="0" w:space="0" w:color="auto"/>
        <w:bottom w:val="none" w:sz="0" w:space="0" w:color="auto"/>
        <w:right w:val="none" w:sz="0" w:space="0" w:color="auto"/>
      </w:divBdr>
    </w:div>
    <w:div w:id="635063076">
      <w:bodyDiv w:val="1"/>
      <w:marLeft w:val="0"/>
      <w:marRight w:val="0"/>
      <w:marTop w:val="0"/>
      <w:marBottom w:val="0"/>
      <w:divBdr>
        <w:top w:val="none" w:sz="0" w:space="0" w:color="auto"/>
        <w:left w:val="none" w:sz="0" w:space="0" w:color="auto"/>
        <w:bottom w:val="none" w:sz="0" w:space="0" w:color="auto"/>
        <w:right w:val="none" w:sz="0" w:space="0" w:color="auto"/>
      </w:divBdr>
    </w:div>
    <w:div w:id="886375036">
      <w:bodyDiv w:val="1"/>
      <w:marLeft w:val="0"/>
      <w:marRight w:val="0"/>
      <w:marTop w:val="0"/>
      <w:marBottom w:val="0"/>
      <w:divBdr>
        <w:top w:val="none" w:sz="0" w:space="0" w:color="auto"/>
        <w:left w:val="none" w:sz="0" w:space="0" w:color="auto"/>
        <w:bottom w:val="none" w:sz="0" w:space="0" w:color="auto"/>
        <w:right w:val="none" w:sz="0" w:space="0" w:color="auto"/>
      </w:divBdr>
    </w:div>
    <w:div w:id="892082448">
      <w:bodyDiv w:val="1"/>
      <w:marLeft w:val="0"/>
      <w:marRight w:val="0"/>
      <w:marTop w:val="0"/>
      <w:marBottom w:val="0"/>
      <w:divBdr>
        <w:top w:val="none" w:sz="0" w:space="0" w:color="auto"/>
        <w:left w:val="none" w:sz="0" w:space="0" w:color="auto"/>
        <w:bottom w:val="none" w:sz="0" w:space="0" w:color="auto"/>
        <w:right w:val="none" w:sz="0" w:space="0" w:color="auto"/>
      </w:divBdr>
    </w:div>
    <w:div w:id="965309793">
      <w:bodyDiv w:val="1"/>
      <w:marLeft w:val="0"/>
      <w:marRight w:val="0"/>
      <w:marTop w:val="0"/>
      <w:marBottom w:val="0"/>
      <w:divBdr>
        <w:top w:val="none" w:sz="0" w:space="0" w:color="auto"/>
        <w:left w:val="none" w:sz="0" w:space="0" w:color="auto"/>
        <w:bottom w:val="none" w:sz="0" w:space="0" w:color="auto"/>
        <w:right w:val="none" w:sz="0" w:space="0" w:color="auto"/>
      </w:divBdr>
    </w:div>
    <w:div w:id="971717205">
      <w:bodyDiv w:val="1"/>
      <w:marLeft w:val="0"/>
      <w:marRight w:val="0"/>
      <w:marTop w:val="0"/>
      <w:marBottom w:val="0"/>
      <w:divBdr>
        <w:top w:val="none" w:sz="0" w:space="0" w:color="auto"/>
        <w:left w:val="none" w:sz="0" w:space="0" w:color="auto"/>
        <w:bottom w:val="none" w:sz="0" w:space="0" w:color="auto"/>
        <w:right w:val="none" w:sz="0" w:space="0" w:color="auto"/>
      </w:divBdr>
      <w:divsChild>
        <w:div w:id="1727753659">
          <w:marLeft w:val="547"/>
          <w:marRight w:val="0"/>
          <w:marTop w:val="140"/>
          <w:marBottom w:val="0"/>
          <w:divBdr>
            <w:top w:val="none" w:sz="0" w:space="0" w:color="auto"/>
            <w:left w:val="none" w:sz="0" w:space="0" w:color="auto"/>
            <w:bottom w:val="none" w:sz="0" w:space="0" w:color="auto"/>
            <w:right w:val="none" w:sz="0" w:space="0" w:color="auto"/>
          </w:divBdr>
        </w:div>
      </w:divsChild>
    </w:div>
    <w:div w:id="974069195">
      <w:bodyDiv w:val="1"/>
      <w:marLeft w:val="0"/>
      <w:marRight w:val="0"/>
      <w:marTop w:val="0"/>
      <w:marBottom w:val="0"/>
      <w:divBdr>
        <w:top w:val="none" w:sz="0" w:space="0" w:color="auto"/>
        <w:left w:val="none" w:sz="0" w:space="0" w:color="auto"/>
        <w:bottom w:val="none" w:sz="0" w:space="0" w:color="auto"/>
        <w:right w:val="none" w:sz="0" w:space="0" w:color="auto"/>
      </w:divBdr>
      <w:divsChild>
        <w:div w:id="2057925628">
          <w:marLeft w:val="547"/>
          <w:marRight w:val="0"/>
          <w:marTop w:val="140"/>
          <w:marBottom w:val="0"/>
          <w:divBdr>
            <w:top w:val="none" w:sz="0" w:space="0" w:color="auto"/>
            <w:left w:val="none" w:sz="0" w:space="0" w:color="auto"/>
            <w:bottom w:val="none" w:sz="0" w:space="0" w:color="auto"/>
            <w:right w:val="none" w:sz="0" w:space="0" w:color="auto"/>
          </w:divBdr>
        </w:div>
      </w:divsChild>
    </w:div>
    <w:div w:id="984579099">
      <w:bodyDiv w:val="1"/>
      <w:marLeft w:val="0"/>
      <w:marRight w:val="0"/>
      <w:marTop w:val="0"/>
      <w:marBottom w:val="0"/>
      <w:divBdr>
        <w:top w:val="none" w:sz="0" w:space="0" w:color="auto"/>
        <w:left w:val="none" w:sz="0" w:space="0" w:color="auto"/>
        <w:bottom w:val="none" w:sz="0" w:space="0" w:color="auto"/>
        <w:right w:val="none" w:sz="0" w:space="0" w:color="auto"/>
      </w:divBdr>
    </w:div>
    <w:div w:id="1053384203">
      <w:bodyDiv w:val="1"/>
      <w:marLeft w:val="0"/>
      <w:marRight w:val="0"/>
      <w:marTop w:val="0"/>
      <w:marBottom w:val="0"/>
      <w:divBdr>
        <w:top w:val="none" w:sz="0" w:space="0" w:color="auto"/>
        <w:left w:val="none" w:sz="0" w:space="0" w:color="auto"/>
        <w:bottom w:val="none" w:sz="0" w:space="0" w:color="auto"/>
        <w:right w:val="none" w:sz="0" w:space="0" w:color="auto"/>
      </w:divBdr>
    </w:div>
    <w:div w:id="1215699091">
      <w:bodyDiv w:val="1"/>
      <w:marLeft w:val="0"/>
      <w:marRight w:val="0"/>
      <w:marTop w:val="0"/>
      <w:marBottom w:val="0"/>
      <w:divBdr>
        <w:top w:val="none" w:sz="0" w:space="0" w:color="auto"/>
        <w:left w:val="none" w:sz="0" w:space="0" w:color="auto"/>
        <w:bottom w:val="none" w:sz="0" w:space="0" w:color="auto"/>
        <w:right w:val="none" w:sz="0" w:space="0" w:color="auto"/>
      </w:divBdr>
      <w:divsChild>
        <w:div w:id="1585798359">
          <w:marLeft w:val="547"/>
          <w:marRight w:val="0"/>
          <w:marTop w:val="140"/>
          <w:marBottom w:val="0"/>
          <w:divBdr>
            <w:top w:val="none" w:sz="0" w:space="0" w:color="auto"/>
            <w:left w:val="none" w:sz="0" w:space="0" w:color="auto"/>
            <w:bottom w:val="none" w:sz="0" w:space="0" w:color="auto"/>
            <w:right w:val="none" w:sz="0" w:space="0" w:color="auto"/>
          </w:divBdr>
        </w:div>
      </w:divsChild>
    </w:div>
    <w:div w:id="1216161734">
      <w:bodyDiv w:val="1"/>
      <w:marLeft w:val="0"/>
      <w:marRight w:val="0"/>
      <w:marTop w:val="0"/>
      <w:marBottom w:val="0"/>
      <w:divBdr>
        <w:top w:val="none" w:sz="0" w:space="0" w:color="auto"/>
        <w:left w:val="none" w:sz="0" w:space="0" w:color="auto"/>
        <w:bottom w:val="none" w:sz="0" w:space="0" w:color="auto"/>
        <w:right w:val="none" w:sz="0" w:space="0" w:color="auto"/>
      </w:divBdr>
      <w:divsChild>
        <w:div w:id="429274434">
          <w:marLeft w:val="0"/>
          <w:marRight w:val="0"/>
          <w:marTop w:val="0"/>
          <w:marBottom w:val="0"/>
          <w:divBdr>
            <w:top w:val="none" w:sz="0" w:space="0" w:color="auto"/>
            <w:left w:val="none" w:sz="0" w:space="0" w:color="auto"/>
            <w:bottom w:val="none" w:sz="0" w:space="0" w:color="auto"/>
            <w:right w:val="none" w:sz="0" w:space="0" w:color="auto"/>
          </w:divBdr>
          <w:divsChild>
            <w:div w:id="1411273154">
              <w:marLeft w:val="0"/>
              <w:marRight w:val="0"/>
              <w:marTop w:val="0"/>
              <w:marBottom w:val="0"/>
              <w:divBdr>
                <w:top w:val="none" w:sz="0" w:space="0" w:color="auto"/>
                <w:left w:val="none" w:sz="0" w:space="0" w:color="auto"/>
                <w:bottom w:val="none" w:sz="0" w:space="0" w:color="auto"/>
                <w:right w:val="none" w:sz="0" w:space="0" w:color="auto"/>
              </w:divBdr>
              <w:divsChild>
                <w:div w:id="166573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298664">
      <w:bodyDiv w:val="1"/>
      <w:marLeft w:val="0"/>
      <w:marRight w:val="0"/>
      <w:marTop w:val="0"/>
      <w:marBottom w:val="0"/>
      <w:divBdr>
        <w:top w:val="none" w:sz="0" w:space="0" w:color="auto"/>
        <w:left w:val="none" w:sz="0" w:space="0" w:color="auto"/>
        <w:bottom w:val="none" w:sz="0" w:space="0" w:color="auto"/>
        <w:right w:val="none" w:sz="0" w:space="0" w:color="auto"/>
      </w:divBdr>
    </w:div>
    <w:div w:id="1300958703">
      <w:bodyDiv w:val="1"/>
      <w:marLeft w:val="0"/>
      <w:marRight w:val="0"/>
      <w:marTop w:val="0"/>
      <w:marBottom w:val="0"/>
      <w:divBdr>
        <w:top w:val="none" w:sz="0" w:space="0" w:color="auto"/>
        <w:left w:val="none" w:sz="0" w:space="0" w:color="auto"/>
        <w:bottom w:val="none" w:sz="0" w:space="0" w:color="auto"/>
        <w:right w:val="none" w:sz="0" w:space="0" w:color="auto"/>
      </w:divBdr>
    </w:div>
    <w:div w:id="1337612635">
      <w:bodyDiv w:val="1"/>
      <w:marLeft w:val="0"/>
      <w:marRight w:val="0"/>
      <w:marTop w:val="0"/>
      <w:marBottom w:val="0"/>
      <w:divBdr>
        <w:top w:val="none" w:sz="0" w:space="0" w:color="auto"/>
        <w:left w:val="none" w:sz="0" w:space="0" w:color="auto"/>
        <w:bottom w:val="none" w:sz="0" w:space="0" w:color="auto"/>
        <w:right w:val="none" w:sz="0" w:space="0" w:color="auto"/>
      </w:divBdr>
      <w:divsChild>
        <w:div w:id="109319952">
          <w:marLeft w:val="0"/>
          <w:marRight w:val="0"/>
          <w:marTop w:val="0"/>
          <w:marBottom w:val="0"/>
          <w:divBdr>
            <w:top w:val="none" w:sz="0" w:space="0" w:color="auto"/>
            <w:left w:val="none" w:sz="0" w:space="0" w:color="auto"/>
            <w:bottom w:val="none" w:sz="0" w:space="0" w:color="auto"/>
            <w:right w:val="none" w:sz="0" w:space="0" w:color="auto"/>
          </w:divBdr>
          <w:divsChild>
            <w:div w:id="1718624862">
              <w:marLeft w:val="0"/>
              <w:marRight w:val="0"/>
              <w:marTop w:val="0"/>
              <w:marBottom w:val="0"/>
              <w:divBdr>
                <w:top w:val="none" w:sz="0" w:space="0" w:color="auto"/>
                <w:left w:val="none" w:sz="0" w:space="0" w:color="auto"/>
                <w:bottom w:val="none" w:sz="0" w:space="0" w:color="auto"/>
                <w:right w:val="none" w:sz="0" w:space="0" w:color="auto"/>
              </w:divBdr>
              <w:divsChild>
                <w:div w:id="172471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389184">
      <w:bodyDiv w:val="1"/>
      <w:marLeft w:val="0"/>
      <w:marRight w:val="0"/>
      <w:marTop w:val="0"/>
      <w:marBottom w:val="0"/>
      <w:divBdr>
        <w:top w:val="none" w:sz="0" w:space="0" w:color="auto"/>
        <w:left w:val="none" w:sz="0" w:space="0" w:color="auto"/>
        <w:bottom w:val="none" w:sz="0" w:space="0" w:color="auto"/>
        <w:right w:val="none" w:sz="0" w:space="0" w:color="auto"/>
      </w:divBdr>
      <w:divsChild>
        <w:div w:id="1988584847">
          <w:marLeft w:val="0"/>
          <w:marRight w:val="0"/>
          <w:marTop w:val="0"/>
          <w:marBottom w:val="0"/>
          <w:divBdr>
            <w:top w:val="none" w:sz="0" w:space="0" w:color="auto"/>
            <w:left w:val="none" w:sz="0" w:space="0" w:color="auto"/>
            <w:bottom w:val="none" w:sz="0" w:space="0" w:color="auto"/>
            <w:right w:val="none" w:sz="0" w:space="0" w:color="auto"/>
          </w:divBdr>
          <w:divsChild>
            <w:div w:id="658122447">
              <w:marLeft w:val="0"/>
              <w:marRight w:val="0"/>
              <w:marTop w:val="0"/>
              <w:marBottom w:val="0"/>
              <w:divBdr>
                <w:top w:val="none" w:sz="0" w:space="0" w:color="auto"/>
                <w:left w:val="none" w:sz="0" w:space="0" w:color="auto"/>
                <w:bottom w:val="none" w:sz="0" w:space="0" w:color="auto"/>
                <w:right w:val="none" w:sz="0" w:space="0" w:color="auto"/>
              </w:divBdr>
              <w:divsChild>
                <w:div w:id="69719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674479">
      <w:bodyDiv w:val="1"/>
      <w:marLeft w:val="0"/>
      <w:marRight w:val="0"/>
      <w:marTop w:val="0"/>
      <w:marBottom w:val="0"/>
      <w:divBdr>
        <w:top w:val="none" w:sz="0" w:space="0" w:color="auto"/>
        <w:left w:val="none" w:sz="0" w:space="0" w:color="auto"/>
        <w:bottom w:val="none" w:sz="0" w:space="0" w:color="auto"/>
        <w:right w:val="none" w:sz="0" w:space="0" w:color="auto"/>
      </w:divBdr>
    </w:div>
    <w:div w:id="1401709209">
      <w:bodyDiv w:val="1"/>
      <w:marLeft w:val="0"/>
      <w:marRight w:val="0"/>
      <w:marTop w:val="0"/>
      <w:marBottom w:val="0"/>
      <w:divBdr>
        <w:top w:val="none" w:sz="0" w:space="0" w:color="auto"/>
        <w:left w:val="none" w:sz="0" w:space="0" w:color="auto"/>
        <w:bottom w:val="none" w:sz="0" w:space="0" w:color="auto"/>
        <w:right w:val="none" w:sz="0" w:space="0" w:color="auto"/>
      </w:divBdr>
      <w:divsChild>
        <w:div w:id="534739102">
          <w:marLeft w:val="821"/>
          <w:marRight w:val="0"/>
          <w:marTop w:val="140"/>
          <w:marBottom w:val="0"/>
          <w:divBdr>
            <w:top w:val="none" w:sz="0" w:space="0" w:color="auto"/>
            <w:left w:val="none" w:sz="0" w:space="0" w:color="auto"/>
            <w:bottom w:val="none" w:sz="0" w:space="0" w:color="auto"/>
            <w:right w:val="none" w:sz="0" w:space="0" w:color="auto"/>
          </w:divBdr>
        </w:div>
        <w:div w:id="615717591">
          <w:marLeft w:val="821"/>
          <w:marRight w:val="0"/>
          <w:marTop w:val="140"/>
          <w:marBottom w:val="0"/>
          <w:divBdr>
            <w:top w:val="none" w:sz="0" w:space="0" w:color="auto"/>
            <w:left w:val="none" w:sz="0" w:space="0" w:color="auto"/>
            <w:bottom w:val="none" w:sz="0" w:space="0" w:color="auto"/>
            <w:right w:val="none" w:sz="0" w:space="0" w:color="auto"/>
          </w:divBdr>
        </w:div>
        <w:div w:id="1220096058">
          <w:marLeft w:val="821"/>
          <w:marRight w:val="0"/>
          <w:marTop w:val="140"/>
          <w:marBottom w:val="0"/>
          <w:divBdr>
            <w:top w:val="none" w:sz="0" w:space="0" w:color="auto"/>
            <w:left w:val="none" w:sz="0" w:space="0" w:color="auto"/>
            <w:bottom w:val="none" w:sz="0" w:space="0" w:color="auto"/>
            <w:right w:val="none" w:sz="0" w:space="0" w:color="auto"/>
          </w:divBdr>
        </w:div>
        <w:div w:id="616374629">
          <w:marLeft w:val="821"/>
          <w:marRight w:val="0"/>
          <w:marTop w:val="140"/>
          <w:marBottom w:val="0"/>
          <w:divBdr>
            <w:top w:val="none" w:sz="0" w:space="0" w:color="auto"/>
            <w:left w:val="none" w:sz="0" w:space="0" w:color="auto"/>
            <w:bottom w:val="none" w:sz="0" w:space="0" w:color="auto"/>
            <w:right w:val="none" w:sz="0" w:space="0" w:color="auto"/>
          </w:divBdr>
        </w:div>
        <w:div w:id="816578982">
          <w:marLeft w:val="821"/>
          <w:marRight w:val="0"/>
          <w:marTop w:val="140"/>
          <w:marBottom w:val="0"/>
          <w:divBdr>
            <w:top w:val="none" w:sz="0" w:space="0" w:color="auto"/>
            <w:left w:val="none" w:sz="0" w:space="0" w:color="auto"/>
            <w:bottom w:val="none" w:sz="0" w:space="0" w:color="auto"/>
            <w:right w:val="none" w:sz="0" w:space="0" w:color="auto"/>
          </w:divBdr>
        </w:div>
        <w:div w:id="1719085255">
          <w:marLeft w:val="821"/>
          <w:marRight w:val="0"/>
          <w:marTop w:val="140"/>
          <w:marBottom w:val="0"/>
          <w:divBdr>
            <w:top w:val="none" w:sz="0" w:space="0" w:color="auto"/>
            <w:left w:val="none" w:sz="0" w:space="0" w:color="auto"/>
            <w:bottom w:val="none" w:sz="0" w:space="0" w:color="auto"/>
            <w:right w:val="none" w:sz="0" w:space="0" w:color="auto"/>
          </w:divBdr>
        </w:div>
        <w:div w:id="42170380">
          <w:marLeft w:val="821"/>
          <w:marRight w:val="0"/>
          <w:marTop w:val="140"/>
          <w:marBottom w:val="0"/>
          <w:divBdr>
            <w:top w:val="none" w:sz="0" w:space="0" w:color="auto"/>
            <w:left w:val="none" w:sz="0" w:space="0" w:color="auto"/>
            <w:bottom w:val="none" w:sz="0" w:space="0" w:color="auto"/>
            <w:right w:val="none" w:sz="0" w:space="0" w:color="auto"/>
          </w:divBdr>
        </w:div>
        <w:div w:id="155079431">
          <w:marLeft w:val="821"/>
          <w:marRight w:val="0"/>
          <w:marTop w:val="140"/>
          <w:marBottom w:val="0"/>
          <w:divBdr>
            <w:top w:val="none" w:sz="0" w:space="0" w:color="auto"/>
            <w:left w:val="none" w:sz="0" w:space="0" w:color="auto"/>
            <w:bottom w:val="none" w:sz="0" w:space="0" w:color="auto"/>
            <w:right w:val="none" w:sz="0" w:space="0" w:color="auto"/>
          </w:divBdr>
        </w:div>
      </w:divsChild>
    </w:div>
    <w:div w:id="1467309514">
      <w:bodyDiv w:val="1"/>
      <w:marLeft w:val="0"/>
      <w:marRight w:val="0"/>
      <w:marTop w:val="0"/>
      <w:marBottom w:val="0"/>
      <w:divBdr>
        <w:top w:val="none" w:sz="0" w:space="0" w:color="auto"/>
        <w:left w:val="none" w:sz="0" w:space="0" w:color="auto"/>
        <w:bottom w:val="none" w:sz="0" w:space="0" w:color="auto"/>
        <w:right w:val="none" w:sz="0" w:space="0" w:color="auto"/>
      </w:divBdr>
    </w:div>
    <w:div w:id="1473716188">
      <w:bodyDiv w:val="1"/>
      <w:marLeft w:val="0"/>
      <w:marRight w:val="0"/>
      <w:marTop w:val="0"/>
      <w:marBottom w:val="0"/>
      <w:divBdr>
        <w:top w:val="none" w:sz="0" w:space="0" w:color="auto"/>
        <w:left w:val="none" w:sz="0" w:space="0" w:color="auto"/>
        <w:bottom w:val="none" w:sz="0" w:space="0" w:color="auto"/>
        <w:right w:val="none" w:sz="0" w:space="0" w:color="auto"/>
      </w:divBdr>
    </w:div>
    <w:div w:id="1488479097">
      <w:bodyDiv w:val="1"/>
      <w:marLeft w:val="0"/>
      <w:marRight w:val="0"/>
      <w:marTop w:val="0"/>
      <w:marBottom w:val="0"/>
      <w:divBdr>
        <w:top w:val="none" w:sz="0" w:space="0" w:color="auto"/>
        <w:left w:val="none" w:sz="0" w:space="0" w:color="auto"/>
        <w:bottom w:val="none" w:sz="0" w:space="0" w:color="auto"/>
        <w:right w:val="none" w:sz="0" w:space="0" w:color="auto"/>
      </w:divBdr>
      <w:divsChild>
        <w:div w:id="664210458">
          <w:marLeft w:val="547"/>
          <w:marRight w:val="0"/>
          <w:marTop w:val="140"/>
          <w:marBottom w:val="0"/>
          <w:divBdr>
            <w:top w:val="none" w:sz="0" w:space="0" w:color="auto"/>
            <w:left w:val="none" w:sz="0" w:space="0" w:color="auto"/>
            <w:bottom w:val="none" w:sz="0" w:space="0" w:color="auto"/>
            <w:right w:val="none" w:sz="0" w:space="0" w:color="auto"/>
          </w:divBdr>
        </w:div>
      </w:divsChild>
    </w:div>
    <w:div w:id="1574658059">
      <w:bodyDiv w:val="1"/>
      <w:marLeft w:val="0"/>
      <w:marRight w:val="0"/>
      <w:marTop w:val="0"/>
      <w:marBottom w:val="0"/>
      <w:divBdr>
        <w:top w:val="none" w:sz="0" w:space="0" w:color="auto"/>
        <w:left w:val="none" w:sz="0" w:space="0" w:color="auto"/>
        <w:bottom w:val="none" w:sz="0" w:space="0" w:color="auto"/>
        <w:right w:val="none" w:sz="0" w:space="0" w:color="auto"/>
      </w:divBdr>
    </w:div>
    <w:div w:id="1661470844">
      <w:bodyDiv w:val="1"/>
      <w:marLeft w:val="0"/>
      <w:marRight w:val="0"/>
      <w:marTop w:val="0"/>
      <w:marBottom w:val="0"/>
      <w:divBdr>
        <w:top w:val="none" w:sz="0" w:space="0" w:color="auto"/>
        <w:left w:val="none" w:sz="0" w:space="0" w:color="auto"/>
        <w:bottom w:val="none" w:sz="0" w:space="0" w:color="auto"/>
        <w:right w:val="none" w:sz="0" w:space="0" w:color="auto"/>
      </w:divBdr>
    </w:div>
    <w:div w:id="1691372108">
      <w:bodyDiv w:val="1"/>
      <w:marLeft w:val="0"/>
      <w:marRight w:val="0"/>
      <w:marTop w:val="0"/>
      <w:marBottom w:val="0"/>
      <w:divBdr>
        <w:top w:val="none" w:sz="0" w:space="0" w:color="auto"/>
        <w:left w:val="none" w:sz="0" w:space="0" w:color="auto"/>
        <w:bottom w:val="none" w:sz="0" w:space="0" w:color="auto"/>
        <w:right w:val="none" w:sz="0" w:space="0" w:color="auto"/>
      </w:divBdr>
    </w:div>
    <w:div w:id="1702051541">
      <w:bodyDiv w:val="1"/>
      <w:marLeft w:val="0"/>
      <w:marRight w:val="0"/>
      <w:marTop w:val="0"/>
      <w:marBottom w:val="0"/>
      <w:divBdr>
        <w:top w:val="none" w:sz="0" w:space="0" w:color="auto"/>
        <w:left w:val="none" w:sz="0" w:space="0" w:color="auto"/>
        <w:bottom w:val="none" w:sz="0" w:space="0" w:color="auto"/>
        <w:right w:val="none" w:sz="0" w:space="0" w:color="auto"/>
      </w:divBdr>
    </w:div>
    <w:div w:id="1756515962">
      <w:bodyDiv w:val="1"/>
      <w:marLeft w:val="0"/>
      <w:marRight w:val="0"/>
      <w:marTop w:val="0"/>
      <w:marBottom w:val="0"/>
      <w:divBdr>
        <w:top w:val="none" w:sz="0" w:space="0" w:color="auto"/>
        <w:left w:val="none" w:sz="0" w:space="0" w:color="auto"/>
        <w:bottom w:val="none" w:sz="0" w:space="0" w:color="auto"/>
        <w:right w:val="none" w:sz="0" w:space="0" w:color="auto"/>
      </w:divBdr>
      <w:divsChild>
        <w:div w:id="1777602514">
          <w:marLeft w:val="0"/>
          <w:marRight w:val="0"/>
          <w:marTop w:val="0"/>
          <w:marBottom w:val="0"/>
          <w:divBdr>
            <w:top w:val="none" w:sz="0" w:space="0" w:color="auto"/>
            <w:left w:val="none" w:sz="0" w:space="0" w:color="auto"/>
            <w:bottom w:val="none" w:sz="0" w:space="0" w:color="auto"/>
            <w:right w:val="none" w:sz="0" w:space="0" w:color="auto"/>
          </w:divBdr>
          <w:divsChild>
            <w:div w:id="75132428">
              <w:marLeft w:val="0"/>
              <w:marRight w:val="0"/>
              <w:marTop w:val="0"/>
              <w:marBottom w:val="0"/>
              <w:divBdr>
                <w:top w:val="none" w:sz="0" w:space="0" w:color="auto"/>
                <w:left w:val="none" w:sz="0" w:space="0" w:color="auto"/>
                <w:bottom w:val="none" w:sz="0" w:space="0" w:color="auto"/>
                <w:right w:val="none" w:sz="0" w:space="0" w:color="auto"/>
              </w:divBdr>
              <w:divsChild>
                <w:div w:id="123686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666738">
      <w:bodyDiv w:val="1"/>
      <w:marLeft w:val="0"/>
      <w:marRight w:val="0"/>
      <w:marTop w:val="0"/>
      <w:marBottom w:val="0"/>
      <w:divBdr>
        <w:top w:val="none" w:sz="0" w:space="0" w:color="auto"/>
        <w:left w:val="none" w:sz="0" w:space="0" w:color="auto"/>
        <w:bottom w:val="none" w:sz="0" w:space="0" w:color="auto"/>
        <w:right w:val="none" w:sz="0" w:space="0" w:color="auto"/>
      </w:divBdr>
    </w:div>
    <w:div w:id="1853838885">
      <w:bodyDiv w:val="1"/>
      <w:marLeft w:val="0"/>
      <w:marRight w:val="0"/>
      <w:marTop w:val="0"/>
      <w:marBottom w:val="0"/>
      <w:divBdr>
        <w:top w:val="none" w:sz="0" w:space="0" w:color="auto"/>
        <w:left w:val="none" w:sz="0" w:space="0" w:color="auto"/>
        <w:bottom w:val="none" w:sz="0" w:space="0" w:color="auto"/>
        <w:right w:val="none" w:sz="0" w:space="0" w:color="auto"/>
      </w:divBdr>
    </w:div>
    <w:div w:id="1919366293">
      <w:bodyDiv w:val="1"/>
      <w:marLeft w:val="0"/>
      <w:marRight w:val="0"/>
      <w:marTop w:val="0"/>
      <w:marBottom w:val="0"/>
      <w:divBdr>
        <w:top w:val="none" w:sz="0" w:space="0" w:color="auto"/>
        <w:left w:val="none" w:sz="0" w:space="0" w:color="auto"/>
        <w:bottom w:val="none" w:sz="0" w:space="0" w:color="auto"/>
        <w:right w:val="none" w:sz="0" w:space="0" w:color="auto"/>
      </w:divBdr>
    </w:div>
    <w:div w:id="1940747818">
      <w:bodyDiv w:val="1"/>
      <w:marLeft w:val="0"/>
      <w:marRight w:val="0"/>
      <w:marTop w:val="0"/>
      <w:marBottom w:val="0"/>
      <w:divBdr>
        <w:top w:val="none" w:sz="0" w:space="0" w:color="auto"/>
        <w:left w:val="none" w:sz="0" w:space="0" w:color="auto"/>
        <w:bottom w:val="none" w:sz="0" w:space="0" w:color="auto"/>
        <w:right w:val="none" w:sz="0" w:space="0" w:color="auto"/>
      </w:divBdr>
      <w:divsChild>
        <w:div w:id="1199127372">
          <w:marLeft w:val="0"/>
          <w:marRight w:val="0"/>
          <w:marTop w:val="0"/>
          <w:marBottom w:val="0"/>
          <w:divBdr>
            <w:top w:val="none" w:sz="0" w:space="0" w:color="auto"/>
            <w:left w:val="none" w:sz="0" w:space="0" w:color="auto"/>
            <w:bottom w:val="none" w:sz="0" w:space="0" w:color="auto"/>
            <w:right w:val="none" w:sz="0" w:space="0" w:color="auto"/>
          </w:divBdr>
          <w:divsChild>
            <w:div w:id="1500732948">
              <w:marLeft w:val="0"/>
              <w:marRight w:val="0"/>
              <w:marTop w:val="0"/>
              <w:marBottom w:val="0"/>
              <w:divBdr>
                <w:top w:val="none" w:sz="0" w:space="0" w:color="auto"/>
                <w:left w:val="none" w:sz="0" w:space="0" w:color="auto"/>
                <w:bottom w:val="none" w:sz="0" w:space="0" w:color="auto"/>
                <w:right w:val="none" w:sz="0" w:space="0" w:color="auto"/>
              </w:divBdr>
              <w:divsChild>
                <w:div w:id="171110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022392">
      <w:bodyDiv w:val="1"/>
      <w:marLeft w:val="0"/>
      <w:marRight w:val="0"/>
      <w:marTop w:val="0"/>
      <w:marBottom w:val="0"/>
      <w:divBdr>
        <w:top w:val="none" w:sz="0" w:space="0" w:color="auto"/>
        <w:left w:val="none" w:sz="0" w:space="0" w:color="auto"/>
        <w:bottom w:val="none" w:sz="0" w:space="0" w:color="auto"/>
        <w:right w:val="none" w:sz="0" w:space="0" w:color="auto"/>
      </w:divBdr>
    </w:div>
    <w:div w:id="1978760441">
      <w:bodyDiv w:val="1"/>
      <w:marLeft w:val="0"/>
      <w:marRight w:val="0"/>
      <w:marTop w:val="0"/>
      <w:marBottom w:val="0"/>
      <w:divBdr>
        <w:top w:val="none" w:sz="0" w:space="0" w:color="auto"/>
        <w:left w:val="none" w:sz="0" w:space="0" w:color="auto"/>
        <w:bottom w:val="none" w:sz="0" w:space="0" w:color="auto"/>
        <w:right w:val="none" w:sz="0" w:space="0" w:color="auto"/>
      </w:divBdr>
      <w:divsChild>
        <w:div w:id="1669404930">
          <w:marLeft w:val="446"/>
          <w:marRight w:val="0"/>
          <w:marTop w:val="86"/>
          <w:marBottom w:val="0"/>
          <w:divBdr>
            <w:top w:val="none" w:sz="0" w:space="0" w:color="auto"/>
            <w:left w:val="none" w:sz="0" w:space="0" w:color="auto"/>
            <w:bottom w:val="none" w:sz="0" w:space="0" w:color="auto"/>
            <w:right w:val="none" w:sz="0" w:space="0" w:color="auto"/>
          </w:divBdr>
        </w:div>
      </w:divsChild>
    </w:div>
    <w:div w:id="2031947801">
      <w:bodyDiv w:val="1"/>
      <w:marLeft w:val="0"/>
      <w:marRight w:val="0"/>
      <w:marTop w:val="0"/>
      <w:marBottom w:val="0"/>
      <w:divBdr>
        <w:top w:val="none" w:sz="0" w:space="0" w:color="auto"/>
        <w:left w:val="none" w:sz="0" w:space="0" w:color="auto"/>
        <w:bottom w:val="none" w:sz="0" w:space="0" w:color="auto"/>
        <w:right w:val="none" w:sz="0" w:space="0" w:color="auto"/>
      </w:divBdr>
    </w:div>
    <w:div w:id="2075618768">
      <w:bodyDiv w:val="1"/>
      <w:marLeft w:val="0"/>
      <w:marRight w:val="0"/>
      <w:marTop w:val="0"/>
      <w:marBottom w:val="0"/>
      <w:divBdr>
        <w:top w:val="none" w:sz="0" w:space="0" w:color="auto"/>
        <w:left w:val="none" w:sz="0" w:space="0" w:color="auto"/>
        <w:bottom w:val="none" w:sz="0" w:space="0" w:color="auto"/>
        <w:right w:val="none" w:sz="0" w:space="0" w:color="auto"/>
      </w:divBdr>
    </w:div>
    <w:div w:id="2077705674">
      <w:bodyDiv w:val="1"/>
      <w:marLeft w:val="0"/>
      <w:marRight w:val="0"/>
      <w:marTop w:val="0"/>
      <w:marBottom w:val="0"/>
      <w:divBdr>
        <w:top w:val="none" w:sz="0" w:space="0" w:color="auto"/>
        <w:left w:val="none" w:sz="0" w:space="0" w:color="auto"/>
        <w:bottom w:val="none" w:sz="0" w:space="0" w:color="auto"/>
        <w:right w:val="none" w:sz="0" w:space="0" w:color="auto"/>
      </w:divBdr>
    </w:div>
    <w:div w:id="2108695442">
      <w:bodyDiv w:val="1"/>
      <w:marLeft w:val="0"/>
      <w:marRight w:val="0"/>
      <w:marTop w:val="0"/>
      <w:marBottom w:val="0"/>
      <w:divBdr>
        <w:top w:val="none" w:sz="0" w:space="0" w:color="auto"/>
        <w:left w:val="none" w:sz="0" w:space="0" w:color="auto"/>
        <w:bottom w:val="none" w:sz="0" w:space="0" w:color="auto"/>
        <w:right w:val="none" w:sz="0" w:space="0" w:color="auto"/>
      </w:divBdr>
    </w:div>
    <w:div w:id="2116899425">
      <w:bodyDiv w:val="1"/>
      <w:marLeft w:val="0"/>
      <w:marRight w:val="0"/>
      <w:marTop w:val="0"/>
      <w:marBottom w:val="0"/>
      <w:divBdr>
        <w:top w:val="none" w:sz="0" w:space="0" w:color="auto"/>
        <w:left w:val="none" w:sz="0" w:space="0" w:color="auto"/>
        <w:bottom w:val="none" w:sz="0" w:space="0" w:color="auto"/>
        <w:right w:val="none" w:sz="0" w:space="0" w:color="auto"/>
      </w:divBdr>
    </w:div>
    <w:div w:id="213163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lensandersonassociates.co.uk/media/43014/outcomefocusedreviews2.pdf" TargetMode="External"/><Relationship Id="rId13" Type="http://schemas.openxmlformats.org/officeDocument/2006/relationships/hyperlink" Target="http://scholar.google.com/scholar_lookup?hl=en&amp;publication_year=2013&amp;pages=17-28&amp;author=M.+E.+Roettger&amp;author=R.+R.+Swisher&amp;title=Incarcerated+Fathers%3A+Implications+for+Father+Involvement" TargetMode="External"/><Relationship Id="rId18" Type="http://schemas.openxmlformats.org/officeDocument/2006/relationships/hyperlink" Target="http://partnerships.org.uk/guide/ideas.htm" TargetMode="External"/><Relationship Id="rId3" Type="http://schemas.openxmlformats.org/officeDocument/2006/relationships/styles" Target="styles.xml"/><Relationship Id="rId21" Type="http://schemas.openxmlformats.org/officeDocument/2006/relationships/hyperlink" Target="https://www.jstor.org/stable/pdf/23282599.pdf?seq=1" TargetMode="External"/><Relationship Id="rId7" Type="http://schemas.openxmlformats.org/officeDocument/2006/relationships/hyperlink" Target="http://www.helensandersonassociates.co.uk/media/43014/outcomefocusedreviews2.pdf" TargetMode="External"/><Relationship Id="rId12" Type="http://schemas.openxmlformats.org/officeDocument/2006/relationships/hyperlink" Target="https://dera.ioe.ac.uk/3674/1/Integrated_Working_A_Review_of_the_Evidence_report.pdf" TargetMode="External"/><Relationship Id="rId17" Type="http://schemas.openxmlformats.org/officeDocument/2006/relationships/hyperlink" Target="https://www.unicef.org/crc/files/Rights_overview.pdf" TargetMode="External"/><Relationship Id="rId2" Type="http://schemas.openxmlformats.org/officeDocument/2006/relationships/numbering" Target="numbering.xml"/><Relationship Id="rId16" Type="http://schemas.openxmlformats.org/officeDocument/2006/relationships/hyperlink" Target="http://helensandersonassociates.co.uk/person-centred-practice/" TargetMode="External"/><Relationship Id="rId20" Type="http://schemas.openxmlformats.org/officeDocument/2006/relationships/hyperlink" Target="https://gov.wales/sites/default/files/consultations/2018-12/draft-additional-learning-needs-code-for-wales_0.pdf" TargetMode="External"/><Relationship Id="rId1" Type="http://schemas.openxmlformats.org/officeDocument/2006/relationships/customXml" Target="../customXml/item1.xml"/><Relationship Id="rId6" Type="http://schemas.openxmlformats.org/officeDocument/2006/relationships/hyperlink" Target="https://sophia.stkate.edu/cgi/viewcontent.cgi?article=1193&amp;context=msw_papers" TargetMode="External"/><Relationship Id="rId11" Type="http://schemas.openxmlformats.org/officeDocument/2006/relationships/hyperlink" Target="https://inclusive-solutions.com/person-centred-planning/maps/" TargetMode="External"/><Relationship Id="rId5" Type="http://schemas.openxmlformats.org/officeDocument/2006/relationships/webSettings" Target="webSettings.xml"/><Relationship Id="rId15" Type="http://schemas.openxmlformats.org/officeDocument/2006/relationships/hyperlink" Target="https://www.youtube.com/watch?time_continue=527&amp;v=YpRz-YEwkP8" TargetMode="External"/><Relationship Id="rId23" Type="http://schemas.openxmlformats.org/officeDocument/2006/relationships/theme" Target="theme/theme1.xml"/><Relationship Id="rId10" Type="http://schemas.openxmlformats.org/officeDocument/2006/relationships/hyperlink" Target="http://www.legislation.gov.uk/mwa/2011/2/introduction" TargetMode="External"/><Relationship Id="rId19" Type="http://schemas.openxmlformats.org/officeDocument/2006/relationships/hyperlink" Target="https://learning.gov.wales/docs/learningwales/publications/150909-reviews-toolkit-en.pdf" TargetMode="External"/><Relationship Id="rId4" Type="http://schemas.openxmlformats.org/officeDocument/2006/relationships/settings" Target="settings.xml"/><Relationship Id="rId9" Type="http://schemas.openxmlformats.org/officeDocument/2006/relationships/hyperlink" Target="https://webarchive.nationalarchives.gov.uk/20141127163313/http://www.justice.gov.uk/justice-news/prisoners-education-trust" TargetMode="External"/><Relationship Id="rId14" Type="http://schemas.openxmlformats.org/officeDocument/2006/relationships/hyperlink" Target="https://www.youtube.com/watch?v=fnaKnVWFh4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700958-BE74-E145-B7B2-2CBB47DEF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878</TotalTime>
  <Pages>11</Pages>
  <Words>3849</Words>
  <Characters>21945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 (1602383)</dc:creator>
  <cp:keywords/>
  <dc:description/>
  <cp:lastModifiedBy>Laura James (1602383)</cp:lastModifiedBy>
  <cp:revision>106</cp:revision>
  <dcterms:created xsi:type="dcterms:W3CDTF">2019-03-07T09:24:00Z</dcterms:created>
  <dcterms:modified xsi:type="dcterms:W3CDTF">2019-05-03T12:13:00Z</dcterms:modified>
</cp:coreProperties>
</file>