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CA2F9" w14:textId="77777777" w:rsidR="00684DD3" w:rsidRPr="00684DD3" w:rsidRDefault="00684DD3" w:rsidP="006379CC">
      <w:pPr>
        <w:pStyle w:val="TableParagraph"/>
        <w:spacing w:before="144"/>
        <w:rPr>
          <w:b/>
          <w:sz w:val="32"/>
          <w:szCs w:val="32"/>
        </w:rPr>
      </w:pPr>
      <w:r w:rsidRPr="00684DD3">
        <w:rPr>
          <w:b/>
          <w:sz w:val="32"/>
          <w:szCs w:val="32"/>
        </w:rPr>
        <w:t>Certificate</w:t>
      </w:r>
      <w:r w:rsidRPr="00684DD3">
        <w:rPr>
          <w:b/>
          <w:spacing w:val="-5"/>
          <w:sz w:val="32"/>
          <w:szCs w:val="32"/>
        </w:rPr>
        <w:t xml:space="preserve"> </w:t>
      </w:r>
      <w:r w:rsidRPr="00684DD3">
        <w:rPr>
          <w:b/>
          <w:sz w:val="32"/>
          <w:szCs w:val="32"/>
        </w:rPr>
        <w:t>of</w:t>
      </w:r>
      <w:r w:rsidRPr="00684DD3">
        <w:rPr>
          <w:b/>
          <w:spacing w:val="-3"/>
          <w:sz w:val="32"/>
          <w:szCs w:val="32"/>
        </w:rPr>
        <w:t xml:space="preserve"> </w:t>
      </w:r>
      <w:r w:rsidRPr="00684DD3">
        <w:rPr>
          <w:b/>
          <w:sz w:val="32"/>
          <w:szCs w:val="32"/>
        </w:rPr>
        <w:t>Higher</w:t>
      </w:r>
      <w:r w:rsidRPr="00684DD3">
        <w:rPr>
          <w:b/>
          <w:spacing w:val="-3"/>
          <w:sz w:val="32"/>
          <w:szCs w:val="32"/>
        </w:rPr>
        <w:t xml:space="preserve"> </w:t>
      </w:r>
      <w:r w:rsidRPr="00684DD3">
        <w:rPr>
          <w:b/>
          <w:sz w:val="32"/>
          <w:szCs w:val="32"/>
        </w:rPr>
        <w:t>Education</w:t>
      </w:r>
      <w:r w:rsidRPr="00684DD3">
        <w:rPr>
          <w:b/>
          <w:spacing w:val="-7"/>
          <w:sz w:val="32"/>
          <w:szCs w:val="32"/>
        </w:rPr>
        <w:t xml:space="preserve"> </w:t>
      </w:r>
      <w:r w:rsidRPr="00684DD3">
        <w:rPr>
          <w:b/>
          <w:sz w:val="32"/>
          <w:szCs w:val="32"/>
        </w:rPr>
        <w:t>in</w:t>
      </w:r>
      <w:r w:rsidRPr="00684DD3">
        <w:rPr>
          <w:b/>
          <w:spacing w:val="-6"/>
          <w:sz w:val="32"/>
          <w:szCs w:val="32"/>
        </w:rPr>
        <w:t xml:space="preserve"> </w:t>
      </w:r>
      <w:r w:rsidRPr="00684DD3">
        <w:rPr>
          <w:b/>
          <w:sz w:val="32"/>
          <w:szCs w:val="32"/>
        </w:rPr>
        <w:t>Health</w:t>
      </w:r>
      <w:r w:rsidRPr="00684DD3">
        <w:rPr>
          <w:b/>
          <w:spacing w:val="-6"/>
          <w:sz w:val="32"/>
          <w:szCs w:val="32"/>
        </w:rPr>
        <w:t xml:space="preserve"> </w:t>
      </w:r>
      <w:r w:rsidRPr="00684DD3">
        <w:rPr>
          <w:b/>
          <w:sz w:val="32"/>
          <w:szCs w:val="32"/>
        </w:rPr>
        <w:t>and</w:t>
      </w:r>
      <w:r w:rsidRPr="00684DD3">
        <w:rPr>
          <w:b/>
          <w:spacing w:val="-5"/>
          <w:sz w:val="32"/>
          <w:szCs w:val="32"/>
        </w:rPr>
        <w:t xml:space="preserve"> </w:t>
      </w:r>
      <w:r w:rsidRPr="00684DD3">
        <w:rPr>
          <w:b/>
          <w:sz w:val="32"/>
          <w:szCs w:val="32"/>
        </w:rPr>
        <w:t>Social</w:t>
      </w:r>
      <w:r w:rsidRPr="00684DD3">
        <w:rPr>
          <w:b/>
          <w:spacing w:val="-5"/>
          <w:sz w:val="32"/>
          <w:szCs w:val="32"/>
        </w:rPr>
        <w:t xml:space="preserve"> </w:t>
      </w:r>
      <w:r w:rsidRPr="00684DD3">
        <w:rPr>
          <w:b/>
          <w:spacing w:val="-4"/>
          <w:sz w:val="32"/>
          <w:szCs w:val="32"/>
        </w:rPr>
        <w:t>Care</w:t>
      </w:r>
    </w:p>
    <w:p w14:paraId="783E1557" w14:textId="042DAD92" w:rsidR="00446F43" w:rsidRDefault="00446F43"/>
    <w:p w14:paraId="687F0749" w14:textId="77777777" w:rsidR="00446F43" w:rsidRDefault="00446F43"/>
    <w:p w14:paraId="0D907212" w14:textId="77777777" w:rsidR="00CF14DF" w:rsidRDefault="00CF14DF" w:rsidP="00721F9E">
      <w:pPr>
        <w:pStyle w:val="TableParagraph"/>
        <w:spacing w:before="139"/>
        <w:rPr>
          <w:b/>
        </w:rPr>
      </w:pPr>
      <w:r>
        <w:rPr>
          <w:b/>
        </w:rPr>
        <w:t>Psychology</w:t>
      </w:r>
      <w:r>
        <w:rPr>
          <w:b/>
          <w:spacing w:val="-6"/>
        </w:rPr>
        <w:t xml:space="preserve"> </w:t>
      </w:r>
      <w:r>
        <w:rPr>
          <w:b/>
        </w:rPr>
        <w:t>in</w:t>
      </w:r>
      <w:r>
        <w:rPr>
          <w:b/>
          <w:spacing w:val="-4"/>
        </w:rPr>
        <w:t xml:space="preserve"> </w:t>
      </w:r>
      <w:r>
        <w:rPr>
          <w:b/>
        </w:rPr>
        <w:t>Health</w:t>
      </w:r>
      <w:r>
        <w:rPr>
          <w:b/>
          <w:spacing w:val="-3"/>
        </w:rPr>
        <w:t xml:space="preserve"> </w:t>
      </w:r>
      <w:r>
        <w:rPr>
          <w:b/>
        </w:rPr>
        <w:t>and</w:t>
      </w:r>
      <w:r>
        <w:rPr>
          <w:b/>
          <w:spacing w:val="-4"/>
        </w:rPr>
        <w:t xml:space="preserve"> </w:t>
      </w:r>
      <w:r>
        <w:rPr>
          <w:b/>
        </w:rPr>
        <w:t>Social</w:t>
      </w:r>
      <w:r>
        <w:rPr>
          <w:b/>
          <w:spacing w:val="-4"/>
        </w:rPr>
        <w:t xml:space="preserve"> Care</w:t>
      </w:r>
    </w:p>
    <w:p w14:paraId="6D8DD8D4" w14:textId="77777777" w:rsidR="00CF14DF" w:rsidRDefault="00CF14DF" w:rsidP="00CF14DF"/>
    <w:p w14:paraId="30F1D47E" w14:textId="05628158" w:rsidR="00CF14DF" w:rsidRDefault="00E15C09" w:rsidP="00E15C09">
      <w:pPr>
        <w:rPr>
          <w:b/>
        </w:rPr>
      </w:pPr>
      <w:r w:rsidRPr="00E15C09">
        <w:rPr>
          <w:b/>
        </w:rPr>
        <w:t>LCHS4010</w:t>
      </w:r>
    </w:p>
    <w:p w14:paraId="3058BCE8" w14:textId="77777777" w:rsidR="00E15C09" w:rsidRDefault="00E15C09" w:rsidP="00E15C09">
      <w:pPr>
        <w:rPr>
          <w:b/>
        </w:rPr>
      </w:pPr>
    </w:p>
    <w:p w14:paraId="49E79D52" w14:textId="77777777" w:rsidR="00E15C09" w:rsidRDefault="00E15C09" w:rsidP="00E15C09">
      <w:pPr>
        <w:rPr>
          <w:b/>
        </w:rPr>
      </w:pPr>
    </w:p>
    <w:p w14:paraId="59E52F82" w14:textId="7D9573F7" w:rsidR="00E15C09" w:rsidRDefault="00E15C09" w:rsidP="00E15C09">
      <w:pPr>
        <w:rPr>
          <w:b/>
        </w:rPr>
      </w:pPr>
      <w:r>
        <w:rPr>
          <w:b/>
        </w:rPr>
        <w:t>Final Assignment</w:t>
      </w:r>
      <w:r w:rsidR="00396649">
        <w:rPr>
          <w:b/>
        </w:rPr>
        <w:t xml:space="preserve">: </w:t>
      </w:r>
      <w:r w:rsidR="00396649" w:rsidRPr="00396649">
        <w:rPr>
          <w:b/>
        </w:rPr>
        <w:t xml:space="preserve">Old people living in a dementia care home. </w:t>
      </w:r>
    </w:p>
    <w:p w14:paraId="272A0DCC" w14:textId="77777777" w:rsidR="00721F9E" w:rsidRDefault="00721F9E" w:rsidP="00E15C09">
      <w:pPr>
        <w:rPr>
          <w:b/>
        </w:rPr>
      </w:pPr>
    </w:p>
    <w:p w14:paraId="0F54C00B" w14:textId="77777777" w:rsidR="00E15C09" w:rsidRDefault="00E15C09" w:rsidP="00E15C09">
      <w:pPr>
        <w:rPr>
          <w:b/>
        </w:rPr>
      </w:pPr>
    </w:p>
    <w:p w14:paraId="6EC446DF" w14:textId="041A0200" w:rsidR="00E15C09" w:rsidRDefault="00E15C09" w:rsidP="5E7B97FC">
      <w:pPr>
        <w:rPr>
          <w:b/>
          <w:bCs/>
        </w:rPr>
      </w:pPr>
      <w:r w:rsidRPr="5E7B97FC">
        <w:rPr>
          <w:b/>
          <w:bCs/>
        </w:rPr>
        <w:t>Lecturer:</w:t>
      </w:r>
      <w:r w:rsidR="631A962F" w:rsidRPr="5E7B97FC">
        <w:rPr>
          <w:b/>
          <w:bCs/>
        </w:rPr>
        <w:t xml:space="preserve"> Mrs. Helen Parsons</w:t>
      </w:r>
    </w:p>
    <w:p w14:paraId="096C1149" w14:textId="77777777" w:rsidR="00E15C09" w:rsidRDefault="00E15C09" w:rsidP="00E15C09">
      <w:pPr>
        <w:rPr>
          <w:b/>
        </w:rPr>
      </w:pPr>
    </w:p>
    <w:p w14:paraId="50704EAE" w14:textId="77777777" w:rsidR="00E15C09" w:rsidRDefault="00E15C09" w:rsidP="00E15C09">
      <w:pPr>
        <w:rPr>
          <w:b/>
        </w:rPr>
      </w:pPr>
    </w:p>
    <w:p w14:paraId="066E5582" w14:textId="56CCC6FC" w:rsidR="00E15C09" w:rsidRPr="00CF14DF" w:rsidRDefault="00E15C09" w:rsidP="00E15C09">
      <w:r w:rsidRPr="5E7B97FC">
        <w:rPr>
          <w:b/>
          <w:bCs/>
        </w:rPr>
        <w:t>Student name: Louiza Avraam (2426675)</w:t>
      </w:r>
    </w:p>
    <w:p w14:paraId="36D3A838" w14:textId="664733E9" w:rsidR="5E7B97FC" w:rsidRDefault="5E7B97FC" w:rsidP="5E7B97FC">
      <w:pPr>
        <w:rPr>
          <w:b/>
          <w:bCs/>
        </w:rPr>
      </w:pPr>
    </w:p>
    <w:p w14:paraId="000F8C79" w14:textId="0F98BE6D" w:rsidR="5E7B97FC" w:rsidRDefault="5E7B97FC" w:rsidP="5E7B97FC">
      <w:pPr>
        <w:rPr>
          <w:b/>
          <w:bCs/>
        </w:rPr>
      </w:pPr>
    </w:p>
    <w:p w14:paraId="5BECB0E2" w14:textId="2087525D" w:rsidR="5E7B97FC" w:rsidRDefault="5E7B97FC" w:rsidP="5E7B97FC">
      <w:pPr>
        <w:rPr>
          <w:b/>
          <w:bCs/>
        </w:rPr>
      </w:pPr>
    </w:p>
    <w:p w14:paraId="06EEDE88" w14:textId="5BC6EA62" w:rsidR="5E7B97FC" w:rsidRDefault="5E7B97FC" w:rsidP="5E7B97FC">
      <w:pPr>
        <w:rPr>
          <w:b/>
          <w:bCs/>
        </w:rPr>
      </w:pPr>
    </w:p>
    <w:p w14:paraId="1A0A798B" w14:textId="0873AB0D" w:rsidR="5E7B97FC" w:rsidRDefault="5E7B97FC" w:rsidP="5E7B97FC">
      <w:pPr>
        <w:rPr>
          <w:b/>
          <w:bCs/>
        </w:rPr>
      </w:pPr>
    </w:p>
    <w:p w14:paraId="29829B1C" w14:textId="5536361D" w:rsidR="5E7B97FC" w:rsidRDefault="5E7B97FC" w:rsidP="5E7B97FC">
      <w:pPr>
        <w:rPr>
          <w:b/>
          <w:bCs/>
        </w:rPr>
      </w:pPr>
    </w:p>
    <w:p w14:paraId="00514258" w14:textId="3D89C865" w:rsidR="5E7B97FC" w:rsidRDefault="5E7B97FC" w:rsidP="5E7B97FC">
      <w:pPr>
        <w:rPr>
          <w:b/>
          <w:bCs/>
        </w:rPr>
      </w:pPr>
    </w:p>
    <w:p w14:paraId="7AA7B495" w14:textId="1089546E" w:rsidR="5E7B97FC" w:rsidRDefault="5E7B97FC" w:rsidP="5E7B97FC">
      <w:pPr>
        <w:rPr>
          <w:b/>
          <w:bCs/>
        </w:rPr>
      </w:pPr>
    </w:p>
    <w:p w14:paraId="585E4A84" w14:textId="1F77149E" w:rsidR="5E7B97FC" w:rsidRDefault="5E7B97FC" w:rsidP="5E7B97FC">
      <w:pPr>
        <w:rPr>
          <w:b/>
          <w:bCs/>
        </w:rPr>
      </w:pPr>
    </w:p>
    <w:p w14:paraId="4C9114F6" w14:textId="623BA525" w:rsidR="5E7B97FC" w:rsidRDefault="5E7B97FC" w:rsidP="5E7B97FC">
      <w:pPr>
        <w:rPr>
          <w:b/>
          <w:bCs/>
        </w:rPr>
      </w:pPr>
    </w:p>
    <w:p w14:paraId="368F4C42" w14:textId="0C5EABB1" w:rsidR="5E7B97FC" w:rsidRDefault="5E7B97FC" w:rsidP="5E7B97FC">
      <w:pPr>
        <w:rPr>
          <w:b/>
          <w:bCs/>
        </w:rPr>
      </w:pPr>
    </w:p>
    <w:p w14:paraId="08FB3C7E" w14:textId="2FF24ED1" w:rsidR="5E7B97FC" w:rsidRDefault="5E7B97FC" w:rsidP="5E7B97FC">
      <w:pPr>
        <w:rPr>
          <w:b/>
          <w:bCs/>
        </w:rPr>
      </w:pPr>
    </w:p>
    <w:p w14:paraId="4A6F8DE6" w14:textId="43941E31" w:rsidR="5E7B97FC" w:rsidRDefault="5E7B97FC" w:rsidP="5E7B97FC">
      <w:pPr>
        <w:rPr>
          <w:b/>
          <w:bCs/>
        </w:rPr>
      </w:pPr>
    </w:p>
    <w:p w14:paraId="64DC1E76" w14:textId="5F7E3667" w:rsidR="5E7B97FC" w:rsidRDefault="5E7B97FC" w:rsidP="5E7B97FC">
      <w:pPr>
        <w:rPr>
          <w:b/>
          <w:bCs/>
        </w:rPr>
      </w:pPr>
    </w:p>
    <w:p w14:paraId="77E104A8" w14:textId="6436FA84" w:rsidR="5E7B97FC" w:rsidRDefault="5E7B97FC" w:rsidP="5E7B97FC">
      <w:pPr>
        <w:rPr>
          <w:b/>
          <w:bCs/>
        </w:rPr>
      </w:pPr>
    </w:p>
    <w:p w14:paraId="6C6E7801" w14:textId="346FDA49" w:rsidR="5E7B97FC" w:rsidRDefault="5E7B97FC" w:rsidP="5E7B97FC">
      <w:pPr>
        <w:rPr>
          <w:b/>
          <w:bCs/>
        </w:rPr>
      </w:pPr>
    </w:p>
    <w:p w14:paraId="451B8C8F" w14:textId="647B37D7" w:rsidR="5E7B97FC" w:rsidRDefault="5E7B97FC" w:rsidP="5E7B97FC">
      <w:pPr>
        <w:rPr>
          <w:b/>
          <w:bCs/>
        </w:rPr>
      </w:pPr>
    </w:p>
    <w:p w14:paraId="6C0982B2" w14:textId="5BCFCB91" w:rsidR="5E7B97FC" w:rsidRDefault="5E7B97FC" w:rsidP="5E7B97FC">
      <w:pPr>
        <w:rPr>
          <w:b/>
          <w:bCs/>
        </w:rPr>
      </w:pPr>
    </w:p>
    <w:p w14:paraId="498A6164" w14:textId="5C91C08C" w:rsidR="5E7B97FC" w:rsidRDefault="5E7B97FC" w:rsidP="5E7B97FC">
      <w:pPr>
        <w:rPr>
          <w:b/>
          <w:bCs/>
        </w:rPr>
      </w:pPr>
    </w:p>
    <w:p w14:paraId="3DAB4732" w14:textId="708ECF40" w:rsidR="5E7B97FC" w:rsidRDefault="5E7B97FC" w:rsidP="5E7B97FC">
      <w:pPr>
        <w:rPr>
          <w:b/>
          <w:bCs/>
        </w:rPr>
      </w:pPr>
    </w:p>
    <w:p w14:paraId="1A153302" w14:textId="1C6067D0" w:rsidR="5E7B97FC" w:rsidRDefault="5E7B97FC" w:rsidP="5E7B97FC">
      <w:pPr>
        <w:rPr>
          <w:b/>
          <w:bCs/>
        </w:rPr>
      </w:pPr>
    </w:p>
    <w:p w14:paraId="4B81329D" w14:textId="278BA1BE" w:rsidR="5E7B97FC" w:rsidRDefault="5E7B97FC" w:rsidP="5E7B97FC">
      <w:pPr>
        <w:rPr>
          <w:b/>
          <w:bCs/>
        </w:rPr>
      </w:pPr>
    </w:p>
    <w:p w14:paraId="208C9F63" w14:textId="179F6A68" w:rsidR="5E7B97FC" w:rsidRDefault="5E7B97FC" w:rsidP="5E7B97FC">
      <w:pPr>
        <w:rPr>
          <w:b/>
          <w:bCs/>
        </w:rPr>
      </w:pPr>
    </w:p>
    <w:p w14:paraId="46140BF3" w14:textId="485F92A9" w:rsidR="5E7B97FC" w:rsidRDefault="5E7B97FC" w:rsidP="5E7B97FC">
      <w:pPr>
        <w:rPr>
          <w:b/>
          <w:bCs/>
        </w:rPr>
      </w:pPr>
    </w:p>
    <w:p w14:paraId="59FDC44F" w14:textId="6ADD7EAA" w:rsidR="5E7B97FC" w:rsidRDefault="5E7B97FC" w:rsidP="5E7B97FC">
      <w:pPr>
        <w:rPr>
          <w:b/>
          <w:bCs/>
        </w:rPr>
      </w:pPr>
    </w:p>
    <w:p w14:paraId="23E7E208" w14:textId="4AB5CE57" w:rsidR="5E7B97FC" w:rsidRDefault="5E7B97FC" w:rsidP="5E7B97FC">
      <w:pPr>
        <w:rPr>
          <w:b/>
          <w:bCs/>
        </w:rPr>
      </w:pPr>
    </w:p>
    <w:p w14:paraId="04674E69" w14:textId="4D90F059" w:rsidR="5E7B97FC" w:rsidRDefault="5E7B97FC" w:rsidP="5E7B97FC">
      <w:pPr>
        <w:rPr>
          <w:b/>
          <w:bCs/>
        </w:rPr>
      </w:pPr>
    </w:p>
    <w:p w14:paraId="565C2779" w14:textId="6955F23A" w:rsidR="5E7B97FC" w:rsidRDefault="5E7B97FC" w:rsidP="5E7B97FC">
      <w:pPr>
        <w:rPr>
          <w:b/>
          <w:bCs/>
        </w:rPr>
      </w:pPr>
    </w:p>
    <w:p w14:paraId="59DCD398" w14:textId="7354F378" w:rsidR="5E7B97FC" w:rsidRDefault="5E7B97FC" w:rsidP="5E7B97FC">
      <w:pPr>
        <w:rPr>
          <w:b/>
          <w:bCs/>
        </w:rPr>
      </w:pPr>
    </w:p>
    <w:p w14:paraId="29A8DD01" w14:textId="45ACD011" w:rsidR="5E7B97FC" w:rsidRDefault="5E7B97FC" w:rsidP="5E7B97FC">
      <w:pPr>
        <w:rPr>
          <w:b/>
          <w:bCs/>
        </w:rPr>
      </w:pPr>
    </w:p>
    <w:p w14:paraId="4B0EB5F8" w14:textId="2914BDFE" w:rsidR="5E7B97FC" w:rsidRDefault="5E7B97FC" w:rsidP="5E7B97FC">
      <w:pPr>
        <w:rPr>
          <w:b/>
          <w:bCs/>
        </w:rPr>
      </w:pPr>
    </w:p>
    <w:p w14:paraId="5EB4726F" w14:textId="0B4CA094" w:rsidR="5E7B97FC" w:rsidRDefault="5E7B97FC" w:rsidP="5E7B97FC">
      <w:pPr>
        <w:rPr>
          <w:b/>
          <w:bCs/>
        </w:rPr>
      </w:pPr>
    </w:p>
    <w:p w14:paraId="2941580E" w14:textId="3FE78801" w:rsidR="5E7B97FC" w:rsidRDefault="5E7B97FC" w:rsidP="000A2017">
      <w:pPr>
        <w:pStyle w:val="Heading2"/>
      </w:pPr>
    </w:p>
    <w:p w14:paraId="4248DEB2" w14:textId="3AD58D91" w:rsidR="5E7B97FC" w:rsidRDefault="5E7B97FC" w:rsidP="5E7B97FC">
      <w:pPr>
        <w:rPr>
          <w:b/>
          <w:bCs/>
        </w:rPr>
      </w:pPr>
    </w:p>
    <w:p w14:paraId="57AC71D6" w14:textId="14D2310A" w:rsidR="5E7B97FC" w:rsidRDefault="5E7B97FC" w:rsidP="5E7B97FC">
      <w:pPr>
        <w:rPr>
          <w:b/>
          <w:bCs/>
        </w:rPr>
      </w:pPr>
    </w:p>
    <w:p w14:paraId="743AC19C" w14:textId="53F6B221" w:rsidR="5E7B97FC" w:rsidRDefault="5E7B97FC" w:rsidP="5E7B97FC">
      <w:pPr>
        <w:rPr>
          <w:b/>
          <w:bCs/>
        </w:rPr>
      </w:pPr>
    </w:p>
    <w:sdt>
      <w:sdtPr>
        <w:id w:val="1666814547"/>
        <w:docPartObj>
          <w:docPartGallery w:val="Table of Contents"/>
          <w:docPartUnique/>
        </w:docPartObj>
      </w:sdtPr>
      <w:sdtEndPr>
        <w:rPr>
          <w:rFonts w:ascii="Arial" w:eastAsia="Arial" w:hAnsi="Arial" w:cs="Arial"/>
          <w:b/>
          <w:bCs/>
          <w:color w:val="auto"/>
          <w:sz w:val="22"/>
          <w:szCs w:val="22"/>
          <w:lang w:val="en-US" w:eastAsia="en-US"/>
        </w:rPr>
      </w:sdtEndPr>
      <w:sdtContent>
        <w:p w14:paraId="219B7139" w14:textId="651A0131" w:rsidR="009E0C0A" w:rsidRDefault="009E0C0A">
          <w:pPr>
            <w:pStyle w:val="TOCHeading"/>
          </w:pPr>
          <w:r>
            <w:t>Contents</w:t>
          </w:r>
        </w:p>
        <w:p w14:paraId="0AE24E79" w14:textId="6A4F32ED" w:rsidR="0095510D" w:rsidRDefault="009E0C0A">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4309916" w:history="1">
            <w:r w:rsidR="0095510D" w:rsidRPr="00AC7A4A">
              <w:rPr>
                <w:rStyle w:val="Hyperlink"/>
                <w:noProof/>
              </w:rPr>
              <w:t>Introduction</w:t>
            </w:r>
            <w:r w:rsidR="0095510D">
              <w:rPr>
                <w:noProof/>
                <w:webHidden/>
              </w:rPr>
              <w:tab/>
            </w:r>
            <w:r w:rsidR="0095510D">
              <w:rPr>
                <w:noProof/>
                <w:webHidden/>
              </w:rPr>
              <w:fldChar w:fldCharType="begin"/>
            </w:r>
            <w:r w:rsidR="0095510D">
              <w:rPr>
                <w:noProof/>
                <w:webHidden/>
              </w:rPr>
              <w:instrText xml:space="preserve"> PAGEREF _Toc214309916 \h </w:instrText>
            </w:r>
            <w:r w:rsidR="0095510D">
              <w:rPr>
                <w:noProof/>
                <w:webHidden/>
              </w:rPr>
            </w:r>
            <w:r w:rsidR="0095510D">
              <w:rPr>
                <w:noProof/>
                <w:webHidden/>
              </w:rPr>
              <w:fldChar w:fldCharType="separate"/>
            </w:r>
            <w:r w:rsidR="006E755D">
              <w:rPr>
                <w:noProof/>
                <w:webHidden/>
              </w:rPr>
              <w:t>3</w:t>
            </w:r>
            <w:r w:rsidR="0095510D">
              <w:rPr>
                <w:noProof/>
                <w:webHidden/>
              </w:rPr>
              <w:fldChar w:fldCharType="end"/>
            </w:r>
          </w:hyperlink>
        </w:p>
        <w:p w14:paraId="26E9255E" w14:textId="6C0CC14A" w:rsidR="0095510D" w:rsidRDefault="0095510D">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309917" w:history="1">
            <w:r w:rsidRPr="00AC7A4A">
              <w:rPr>
                <w:rStyle w:val="Hyperlink"/>
                <w:noProof/>
              </w:rPr>
              <w:t>Overview of Two Theories</w:t>
            </w:r>
            <w:r>
              <w:rPr>
                <w:noProof/>
                <w:webHidden/>
              </w:rPr>
              <w:tab/>
            </w:r>
            <w:r>
              <w:rPr>
                <w:noProof/>
                <w:webHidden/>
              </w:rPr>
              <w:fldChar w:fldCharType="begin"/>
            </w:r>
            <w:r>
              <w:rPr>
                <w:noProof/>
                <w:webHidden/>
              </w:rPr>
              <w:instrText xml:space="preserve"> PAGEREF _Toc214309917 \h </w:instrText>
            </w:r>
            <w:r>
              <w:rPr>
                <w:noProof/>
                <w:webHidden/>
              </w:rPr>
            </w:r>
            <w:r>
              <w:rPr>
                <w:noProof/>
                <w:webHidden/>
              </w:rPr>
              <w:fldChar w:fldCharType="separate"/>
            </w:r>
            <w:r w:rsidR="006E755D">
              <w:rPr>
                <w:noProof/>
                <w:webHidden/>
              </w:rPr>
              <w:t>3</w:t>
            </w:r>
            <w:r>
              <w:rPr>
                <w:noProof/>
                <w:webHidden/>
              </w:rPr>
              <w:fldChar w:fldCharType="end"/>
            </w:r>
          </w:hyperlink>
        </w:p>
        <w:p w14:paraId="594B3D78" w14:textId="45A9C284" w:rsidR="0095510D" w:rsidRDefault="0095510D">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309918" w:history="1">
            <w:r w:rsidRPr="00AC7A4A">
              <w:rPr>
                <w:rStyle w:val="Hyperlink"/>
                <w:noProof/>
              </w:rPr>
              <w:t>Maslow’s Hierarchy of Needs</w:t>
            </w:r>
            <w:r>
              <w:rPr>
                <w:noProof/>
                <w:webHidden/>
              </w:rPr>
              <w:tab/>
            </w:r>
            <w:r>
              <w:rPr>
                <w:noProof/>
                <w:webHidden/>
              </w:rPr>
              <w:fldChar w:fldCharType="begin"/>
            </w:r>
            <w:r>
              <w:rPr>
                <w:noProof/>
                <w:webHidden/>
              </w:rPr>
              <w:instrText xml:space="preserve"> PAGEREF _Toc214309918 \h </w:instrText>
            </w:r>
            <w:r>
              <w:rPr>
                <w:noProof/>
                <w:webHidden/>
              </w:rPr>
            </w:r>
            <w:r>
              <w:rPr>
                <w:noProof/>
                <w:webHidden/>
              </w:rPr>
              <w:fldChar w:fldCharType="separate"/>
            </w:r>
            <w:r w:rsidR="006E755D">
              <w:rPr>
                <w:noProof/>
                <w:webHidden/>
              </w:rPr>
              <w:t>3</w:t>
            </w:r>
            <w:r>
              <w:rPr>
                <w:noProof/>
                <w:webHidden/>
              </w:rPr>
              <w:fldChar w:fldCharType="end"/>
            </w:r>
          </w:hyperlink>
        </w:p>
        <w:p w14:paraId="368218E2" w14:textId="115DF8B5" w:rsidR="0095510D" w:rsidRDefault="0095510D">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309919" w:history="1">
            <w:r w:rsidRPr="00AC7A4A">
              <w:rPr>
                <w:rStyle w:val="Hyperlink"/>
                <w:noProof/>
              </w:rPr>
              <w:t>Seligman’s PERMA Model</w:t>
            </w:r>
            <w:r>
              <w:rPr>
                <w:noProof/>
                <w:webHidden/>
              </w:rPr>
              <w:tab/>
            </w:r>
            <w:r>
              <w:rPr>
                <w:noProof/>
                <w:webHidden/>
              </w:rPr>
              <w:fldChar w:fldCharType="begin"/>
            </w:r>
            <w:r>
              <w:rPr>
                <w:noProof/>
                <w:webHidden/>
              </w:rPr>
              <w:instrText xml:space="preserve"> PAGEREF _Toc214309919 \h </w:instrText>
            </w:r>
            <w:r>
              <w:rPr>
                <w:noProof/>
                <w:webHidden/>
              </w:rPr>
            </w:r>
            <w:r>
              <w:rPr>
                <w:noProof/>
                <w:webHidden/>
              </w:rPr>
              <w:fldChar w:fldCharType="separate"/>
            </w:r>
            <w:r w:rsidR="006E755D">
              <w:rPr>
                <w:noProof/>
                <w:webHidden/>
              </w:rPr>
              <w:t>4</w:t>
            </w:r>
            <w:r>
              <w:rPr>
                <w:noProof/>
                <w:webHidden/>
              </w:rPr>
              <w:fldChar w:fldCharType="end"/>
            </w:r>
          </w:hyperlink>
        </w:p>
        <w:p w14:paraId="38016C58" w14:textId="6DDB9B4D" w:rsidR="0095510D" w:rsidRDefault="0095510D">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309920" w:history="1">
            <w:r w:rsidRPr="00AC7A4A">
              <w:rPr>
                <w:rStyle w:val="Hyperlink"/>
                <w:noProof/>
              </w:rPr>
              <w:t>Application of Maslow in Dementia Care</w:t>
            </w:r>
            <w:r>
              <w:rPr>
                <w:noProof/>
                <w:webHidden/>
              </w:rPr>
              <w:tab/>
            </w:r>
            <w:r>
              <w:rPr>
                <w:noProof/>
                <w:webHidden/>
              </w:rPr>
              <w:fldChar w:fldCharType="begin"/>
            </w:r>
            <w:r>
              <w:rPr>
                <w:noProof/>
                <w:webHidden/>
              </w:rPr>
              <w:instrText xml:space="preserve"> PAGEREF _Toc214309920 \h </w:instrText>
            </w:r>
            <w:r>
              <w:rPr>
                <w:noProof/>
                <w:webHidden/>
              </w:rPr>
            </w:r>
            <w:r>
              <w:rPr>
                <w:noProof/>
                <w:webHidden/>
              </w:rPr>
              <w:fldChar w:fldCharType="separate"/>
            </w:r>
            <w:r w:rsidR="006E755D">
              <w:rPr>
                <w:noProof/>
                <w:webHidden/>
              </w:rPr>
              <w:t>4</w:t>
            </w:r>
            <w:r>
              <w:rPr>
                <w:noProof/>
                <w:webHidden/>
              </w:rPr>
              <w:fldChar w:fldCharType="end"/>
            </w:r>
          </w:hyperlink>
        </w:p>
        <w:p w14:paraId="29A6486F" w14:textId="1B9DEFD4" w:rsidR="0095510D" w:rsidRDefault="0095510D">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309921" w:history="1">
            <w:r w:rsidRPr="00AC7A4A">
              <w:rPr>
                <w:rStyle w:val="Hyperlink"/>
                <w:noProof/>
              </w:rPr>
              <w:t>Application of PERMA in Dementia Care</w:t>
            </w:r>
            <w:r>
              <w:rPr>
                <w:noProof/>
                <w:webHidden/>
              </w:rPr>
              <w:tab/>
            </w:r>
            <w:r>
              <w:rPr>
                <w:noProof/>
                <w:webHidden/>
              </w:rPr>
              <w:fldChar w:fldCharType="begin"/>
            </w:r>
            <w:r>
              <w:rPr>
                <w:noProof/>
                <w:webHidden/>
              </w:rPr>
              <w:instrText xml:space="preserve"> PAGEREF _Toc214309921 \h </w:instrText>
            </w:r>
            <w:r>
              <w:rPr>
                <w:noProof/>
                <w:webHidden/>
              </w:rPr>
            </w:r>
            <w:r>
              <w:rPr>
                <w:noProof/>
                <w:webHidden/>
              </w:rPr>
              <w:fldChar w:fldCharType="separate"/>
            </w:r>
            <w:r w:rsidR="006E755D">
              <w:rPr>
                <w:noProof/>
                <w:webHidden/>
              </w:rPr>
              <w:t>5</w:t>
            </w:r>
            <w:r>
              <w:rPr>
                <w:noProof/>
                <w:webHidden/>
              </w:rPr>
              <w:fldChar w:fldCharType="end"/>
            </w:r>
          </w:hyperlink>
        </w:p>
        <w:p w14:paraId="6B358358" w14:textId="30ACEE5D" w:rsidR="0095510D" w:rsidRDefault="0095510D">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309922" w:history="1">
            <w:r w:rsidRPr="00AC7A4A">
              <w:rPr>
                <w:rStyle w:val="Hyperlink"/>
                <w:noProof/>
              </w:rPr>
              <w:t>Challenges and Strategies for Professionals</w:t>
            </w:r>
            <w:r>
              <w:rPr>
                <w:noProof/>
                <w:webHidden/>
              </w:rPr>
              <w:tab/>
            </w:r>
            <w:r>
              <w:rPr>
                <w:noProof/>
                <w:webHidden/>
              </w:rPr>
              <w:fldChar w:fldCharType="begin"/>
            </w:r>
            <w:r>
              <w:rPr>
                <w:noProof/>
                <w:webHidden/>
              </w:rPr>
              <w:instrText xml:space="preserve"> PAGEREF _Toc214309922 \h </w:instrText>
            </w:r>
            <w:r>
              <w:rPr>
                <w:noProof/>
                <w:webHidden/>
              </w:rPr>
            </w:r>
            <w:r>
              <w:rPr>
                <w:noProof/>
                <w:webHidden/>
              </w:rPr>
              <w:fldChar w:fldCharType="separate"/>
            </w:r>
            <w:r w:rsidR="006E755D">
              <w:rPr>
                <w:noProof/>
                <w:webHidden/>
              </w:rPr>
              <w:t>5</w:t>
            </w:r>
            <w:r>
              <w:rPr>
                <w:noProof/>
                <w:webHidden/>
              </w:rPr>
              <w:fldChar w:fldCharType="end"/>
            </w:r>
          </w:hyperlink>
        </w:p>
        <w:p w14:paraId="7EFCA992" w14:textId="634C8DA2" w:rsidR="0095510D" w:rsidRDefault="0095510D">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309923" w:history="1">
            <w:r w:rsidRPr="00AC7A4A">
              <w:rPr>
                <w:rStyle w:val="Hyperlink"/>
                <w:noProof/>
              </w:rPr>
              <w:t>Conclusion</w:t>
            </w:r>
            <w:r>
              <w:rPr>
                <w:noProof/>
                <w:webHidden/>
              </w:rPr>
              <w:tab/>
            </w:r>
            <w:r>
              <w:rPr>
                <w:noProof/>
                <w:webHidden/>
              </w:rPr>
              <w:fldChar w:fldCharType="begin"/>
            </w:r>
            <w:r>
              <w:rPr>
                <w:noProof/>
                <w:webHidden/>
              </w:rPr>
              <w:instrText xml:space="preserve"> PAGEREF _Toc214309923 \h </w:instrText>
            </w:r>
            <w:r>
              <w:rPr>
                <w:noProof/>
                <w:webHidden/>
              </w:rPr>
            </w:r>
            <w:r>
              <w:rPr>
                <w:noProof/>
                <w:webHidden/>
              </w:rPr>
              <w:fldChar w:fldCharType="separate"/>
            </w:r>
            <w:r w:rsidR="006E755D">
              <w:rPr>
                <w:noProof/>
                <w:webHidden/>
              </w:rPr>
              <w:t>6</w:t>
            </w:r>
            <w:r>
              <w:rPr>
                <w:noProof/>
                <w:webHidden/>
              </w:rPr>
              <w:fldChar w:fldCharType="end"/>
            </w:r>
          </w:hyperlink>
        </w:p>
        <w:p w14:paraId="3E0247BE" w14:textId="28BA2B6C" w:rsidR="0095510D" w:rsidRDefault="0095510D">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214309924" w:history="1">
            <w:r w:rsidRPr="00AC7A4A">
              <w:rPr>
                <w:rStyle w:val="Hyperlink"/>
                <w:noProof/>
              </w:rPr>
              <w:t>References</w:t>
            </w:r>
            <w:r>
              <w:rPr>
                <w:noProof/>
                <w:webHidden/>
              </w:rPr>
              <w:tab/>
            </w:r>
            <w:r>
              <w:rPr>
                <w:noProof/>
                <w:webHidden/>
              </w:rPr>
              <w:fldChar w:fldCharType="begin"/>
            </w:r>
            <w:r>
              <w:rPr>
                <w:noProof/>
                <w:webHidden/>
              </w:rPr>
              <w:instrText xml:space="preserve"> PAGEREF _Toc214309924 \h </w:instrText>
            </w:r>
            <w:r>
              <w:rPr>
                <w:noProof/>
                <w:webHidden/>
              </w:rPr>
            </w:r>
            <w:r>
              <w:rPr>
                <w:noProof/>
                <w:webHidden/>
              </w:rPr>
              <w:fldChar w:fldCharType="separate"/>
            </w:r>
            <w:r w:rsidR="006E755D">
              <w:rPr>
                <w:noProof/>
                <w:webHidden/>
              </w:rPr>
              <w:t>7</w:t>
            </w:r>
            <w:r>
              <w:rPr>
                <w:noProof/>
                <w:webHidden/>
              </w:rPr>
              <w:fldChar w:fldCharType="end"/>
            </w:r>
          </w:hyperlink>
        </w:p>
        <w:p w14:paraId="63536209" w14:textId="788707AE" w:rsidR="009E0C0A" w:rsidRDefault="009E0C0A">
          <w:r>
            <w:rPr>
              <w:b/>
              <w:bCs/>
            </w:rPr>
            <w:fldChar w:fldCharType="end"/>
          </w:r>
        </w:p>
      </w:sdtContent>
    </w:sdt>
    <w:p w14:paraId="20FE65FD" w14:textId="68C59604" w:rsidR="5E7B97FC" w:rsidRDefault="5E7B97FC" w:rsidP="5E7B97FC">
      <w:pPr>
        <w:rPr>
          <w:b/>
          <w:bCs/>
        </w:rPr>
      </w:pPr>
    </w:p>
    <w:p w14:paraId="1772A1FE" w14:textId="0CBC7A53" w:rsidR="5E7B97FC" w:rsidRDefault="5E7B97FC" w:rsidP="5E7B97FC">
      <w:pPr>
        <w:rPr>
          <w:b/>
          <w:bCs/>
        </w:rPr>
      </w:pPr>
    </w:p>
    <w:p w14:paraId="09930D10" w14:textId="66CC498D" w:rsidR="5E7B97FC" w:rsidRDefault="5E7B97FC" w:rsidP="5E7B97FC">
      <w:pPr>
        <w:rPr>
          <w:b/>
          <w:bCs/>
        </w:rPr>
      </w:pPr>
    </w:p>
    <w:p w14:paraId="033CD82C" w14:textId="5422E88B" w:rsidR="5E7B97FC" w:rsidRDefault="5E7B97FC" w:rsidP="5E7B97FC">
      <w:pPr>
        <w:rPr>
          <w:b/>
          <w:bCs/>
        </w:rPr>
      </w:pPr>
    </w:p>
    <w:p w14:paraId="5FEA2318" w14:textId="7157A2AF" w:rsidR="5E7B97FC" w:rsidRDefault="5E7B97FC" w:rsidP="5E7B97FC">
      <w:pPr>
        <w:rPr>
          <w:b/>
          <w:bCs/>
        </w:rPr>
      </w:pPr>
    </w:p>
    <w:p w14:paraId="4ABDC227" w14:textId="4D9CC585" w:rsidR="5E7B97FC" w:rsidRDefault="5E7B97FC" w:rsidP="5E7B97FC">
      <w:pPr>
        <w:rPr>
          <w:b/>
          <w:bCs/>
        </w:rPr>
      </w:pPr>
    </w:p>
    <w:p w14:paraId="7F27AEEC" w14:textId="7A2653EE" w:rsidR="5E7B97FC" w:rsidRDefault="5E7B97FC" w:rsidP="5E7B97FC">
      <w:pPr>
        <w:rPr>
          <w:b/>
          <w:bCs/>
        </w:rPr>
      </w:pPr>
    </w:p>
    <w:p w14:paraId="367E0F8D" w14:textId="48394BD6" w:rsidR="5E7B97FC" w:rsidRDefault="5E7B97FC" w:rsidP="5E7B97FC">
      <w:pPr>
        <w:rPr>
          <w:b/>
          <w:bCs/>
        </w:rPr>
      </w:pPr>
    </w:p>
    <w:p w14:paraId="6D687ADE" w14:textId="72F907DB" w:rsidR="5E7B97FC" w:rsidRDefault="5E7B97FC" w:rsidP="5E7B97FC">
      <w:pPr>
        <w:rPr>
          <w:b/>
          <w:bCs/>
        </w:rPr>
      </w:pPr>
    </w:p>
    <w:p w14:paraId="501187BE" w14:textId="34752CF2" w:rsidR="5E7B97FC" w:rsidRDefault="5E7B97FC" w:rsidP="5E7B97FC">
      <w:pPr>
        <w:rPr>
          <w:b/>
          <w:bCs/>
        </w:rPr>
      </w:pPr>
    </w:p>
    <w:p w14:paraId="546ADAC5" w14:textId="488B0EB2" w:rsidR="5E7B97FC" w:rsidRDefault="5E7B97FC" w:rsidP="5E7B97FC">
      <w:pPr>
        <w:rPr>
          <w:b/>
          <w:bCs/>
        </w:rPr>
      </w:pPr>
    </w:p>
    <w:p w14:paraId="5C77993F" w14:textId="3EBD0C29" w:rsidR="5E7B97FC" w:rsidRDefault="5E7B97FC" w:rsidP="5E7B97FC">
      <w:pPr>
        <w:rPr>
          <w:b/>
          <w:bCs/>
        </w:rPr>
      </w:pPr>
    </w:p>
    <w:p w14:paraId="29DDAA30" w14:textId="1725AFD3" w:rsidR="5E7B97FC" w:rsidRDefault="5E7B97FC" w:rsidP="5E7B97FC">
      <w:pPr>
        <w:rPr>
          <w:b/>
          <w:bCs/>
        </w:rPr>
      </w:pPr>
    </w:p>
    <w:p w14:paraId="6DE883FF" w14:textId="3D2D1864" w:rsidR="5E7B97FC" w:rsidRDefault="5E7B97FC" w:rsidP="5E7B97FC">
      <w:pPr>
        <w:rPr>
          <w:b/>
          <w:bCs/>
        </w:rPr>
      </w:pPr>
    </w:p>
    <w:p w14:paraId="2604FBAE" w14:textId="5DC3F73A" w:rsidR="5E7B97FC" w:rsidRDefault="5E7B97FC" w:rsidP="5E7B97FC">
      <w:pPr>
        <w:rPr>
          <w:b/>
          <w:bCs/>
        </w:rPr>
      </w:pPr>
    </w:p>
    <w:p w14:paraId="2CCA50E7" w14:textId="0F07DDD7" w:rsidR="5E7B97FC" w:rsidRDefault="5E7B97FC" w:rsidP="5E7B97FC">
      <w:pPr>
        <w:rPr>
          <w:b/>
          <w:bCs/>
        </w:rPr>
      </w:pPr>
    </w:p>
    <w:p w14:paraId="2CA12C4E" w14:textId="58EEC441" w:rsidR="5E7B97FC" w:rsidRDefault="5E7B97FC" w:rsidP="5E7B97FC">
      <w:pPr>
        <w:rPr>
          <w:b/>
          <w:bCs/>
        </w:rPr>
      </w:pPr>
    </w:p>
    <w:p w14:paraId="095058B5" w14:textId="1D028841" w:rsidR="5E7B97FC" w:rsidRDefault="5E7B97FC" w:rsidP="5E7B97FC">
      <w:pPr>
        <w:rPr>
          <w:b/>
          <w:bCs/>
        </w:rPr>
      </w:pPr>
    </w:p>
    <w:p w14:paraId="7888D6CF" w14:textId="77777777" w:rsidR="00A23B86" w:rsidRDefault="00A23B86" w:rsidP="5E7B97FC">
      <w:pPr>
        <w:rPr>
          <w:b/>
          <w:bCs/>
        </w:rPr>
      </w:pPr>
    </w:p>
    <w:p w14:paraId="56C77245" w14:textId="77777777" w:rsidR="00A23B86" w:rsidRDefault="00A23B86" w:rsidP="5E7B97FC">
      <w:pPr>
        <w:rPr>
          <w:b/>
          <w:bCs/>
        </w:rPr>
      </w:pPr>
    </w:p>
    <w:p w14:paraId="54619DBC" w14:textId="77777777" w:rsidR="00A23B86" w:rsidRDefault="00A23B86" w:rsidP="5E7B97FC">
      <w:pPr>
        <w:rPr>
          <w:b/>
          <w:bCs/>
        </w:rPr>
      </w:pPr>
    </w:p>
    <w:p w14:paraId="074D4227" w14:textId="77777777" w:rsidR="00A23B86" w:rsidRDefault="00A23B86" w:rsidP="5E7B97FC">
      <w:pPr>
        <w:rPr>
          <w:b/>
          <w:bCs/>
        </w:rPr>
      </w:pPr>
    </w:p>
    <w:p w14:paraId="37176365" w14:textId="77777777" w:rsidR="00A23B86" w:rsidRDefault="00A23B86" w:rsidP="5E7B97FC">
      <w:pPr>
        <w:rPr>
          <w:b/>
          <w:bCs/>
        </w:rPr>
      </w:pPr>
    </w:p>
    <w:p w14:paraId="7E63D75C" w14:textId="77777777" w:rsidR="00A23B86" w:rsidRDefault="00A23B86" w:rsidP="5E7B97FC">
      <w:pPr>
        <w:rPr>
          <w:b/>
          <w:bCs/>
        </w:rPr>
      </w:pPr>
    </w:p>
    <w:p w14:paraId="474AD1AA" w14:textId="77777777" w:rsidR="00A23B86" w:rsidRDefault="00A23B86" w:rsidP="5E7B97FC">
      <w:pPr>
        <w:rPr>
          <w:b/>
          <w:bCs/>
        </w:rPr>
      </w:pPr>
    </w:p>
    <w:p w14:paraId="4DD19ABA" w14:textId="77777777" w:rsidR="00A23B86" w:rsidRDefault="00A23B86" w:rsidP="5E7B97FC">
      <w:pPr>
        <w:rPr>
          <w:b/>
          <w:bCs/>
        </w:rPr>
      </w:pPr>
    </w:p>
    <w:p w14:paraId="43F1FDAF" w14:textId="77777777" w:rsidR="00A23B86" w:rsidRDefault="00A23B86" w:rsidP="5E7B97FC">
      <w:pPr>
        <w:rPr>
          <w:b/>
          <w:bCs/>
        </w:rPr>
      </w:pPr>
    </w:p>
    <w:p w14:paraId="0B562440" w14:textId="77777777" w:rsidR="00A23B86" w:rsidRDefault="00A23B86" w:rsidP="5E7B97FC">
      <w:pPr>
        <w:rPr>
          <w:b/>
          <w:bCs/>
        </w:rPr>
      </w:pPr>
    </w:p>
    <w:p w14:paraId="1B37A578" w14:textId="77777777" w:rsidR="00A23B86" w:rsidRDefault="00A23B86" w:rsidP="5E7B97FC">
      <w:pPr>
        <w:rPr>
          <w:b/>
          <w:bCs/>
        </w:rPr>
      </w:pPr>
    </w:p>
    <w:p w14:paraId="165105EF" w14:textId="77777777" w:rsidR="00A23B86" w:rsidRDefault="00A23B86" w:rsidP="5E7B97FC">
      <w:pPr>
        <w:rPr>
          <w:b/>
          <w:bCs/>
        </w:rPr>
      </w:pPr>
    </w:p>
    <w:p w14:paraId="78388E3D" w14:textId="572BDFA5" w:rsidR="5E7B97FC" w:rsidRDefault="5E7B97FC" w:rsidP="5E7B97FC">
      <w:pPr>
        <w:rPr>
          <w:b/>
          <w:bCs/>
        </w:rPr>
      </w:pPr>
    </w:p>
    <w:p w14:paraId="33DBE20E" w14:textId="77777777" w:rsidR="0095510D" w:rsidRDefault="0095510D" w:rsidP="000A2017">
      <w:pPr>
        <w:pStyle w:val="Heading2"/>
      </w:pPr>
      <w:bookmarkStart w:id="0" w:name="_Toc214309916"/>
    </w:p>
    <w:p w14:paraId="70FE0766" w14:textId="77777777" w:rsidR="00212029" w:rsidRDefault="00212029" w:rsidP="00212029">
      <w:pPr>
        <w:rPr>
          <w:lang w:val="en-GB"/>
        </w:rPr>
      </w:pPr>
    </w:p>
    <w:p w14:paraId="2386D1A7" w14:textId="77777777" w:rsidR="00212029" w:rsidRDefault="00212029" w:rsidP="00212029">
      <w:pPr>
        <w:rPr>
          <w:lang w:val="en-GB"/>
        </w:rPr>
      </w:pPr>
    </w:p>
    <w:p w14:paraId="70E58171" w14:textId="77777777" w:rsidR="00212029" w:rsidRPr="00212029" w:rsidRDefault="00212029" w:rsidP="00212029">
      <w:pPr>
        <w:rPr>
          <w:lang w:val="en-GB"/>
        </w:rPr>
      </w:pPr>
    </w:p>
    <w:p w14:paraId="5B91B45B" w14:textId="71DA2BED" w:rsidR="008A2142" w:rsidRPr="0095510D" w:rsidRDefault="4321CCE1" w:rsidP="0095510D">
      <w:pPr>
        <w:pStyle w:val="Heading2"/>
      </w:pPr>
      <w:r w:rsidRPr="00082169">
        <w:lastRenderedPageBreak/>
        <w:t>Introduction</w:t>
      </w:r>
      <w:bookmarkEnd w:id="0"/>
      <w:r w:rsidRPr="00082169">
        <w:t xml:space="preserve"> </w:t>
      </w:r>
    </w:p>
    <w:p w14:paraId="455D1B8A" w14:textId="7CD5102F" w:rsidR="00F50ADA" w:rsidRPr="00082169" w:rsidRDefault="00041B7C" w:rsidP="00082169">
      <w:pPr>
        <w:spacing w:before="240" w:after="240" w:line="360" w:lineRule="auto"/>
        <w:jc w:val="both"/>
      </w:pPr>
      <w:r w:rsidRPr="00082169">
        <w:t xml:space="preserve">To </w:t>
      </w:r>
      <w:r w:rsidR="009421A7" w:rsidRPr="00082169">
        <w:t>begin with,</w:t>
      </w:r>
      <w:r w:rsidR="006F296E" w:rsidRPr="00082169">
        <w:t xml:space="preserve"> </w:t>
      </w:r>
      <w:r w:rsidR="00BA34C0" w:rsidRPr="00082169">
        <w:t>when discussing</w:t>
      </w:r>
      <w:r w:rsidR="006F296E" w:rsidRPr="00082169">
        <w:t xml:space="preserve"> about older adults living in a dementia care home, it is </w:t>
      </w:r>
      <w:r w:rsidR="00E3590B" w:rsidRPr="00082169">
        <w:t>essential</w:t>
      </w:r>
      <w:r w:rsidR="009F625B" w:rsidRPr="00082169">
        <w:t xml:space="preserve"> to address </w:t>
      </w:r>
      <w:r w:rsidR="0000275F" w:rsidRPr="00082169">
        <w:t>dementia and how th</w:t>
      </w:r>
      <w:r w:rsidR="000A5903" w:rsidRPr="00082169">
        <w:t xml:space="preserve">e symptoms </w:t>
      </w:r>
      <w:r w:rsidR="0000275F" w:rsidRPr="00082169">
        <w:t>can</w:t>
      </w:r>
      <w:r w:rsidR="00F91364" w:rsidRPr="00082169">
        <w:t xml:space="preserve"> affect </w:t>
      </w:r>
      <w:r w:rsidR="00F50ADA" w:rsidRPr="00082169">
        <w:t>older adults.</w:t>
      </w:r>
      <w:r w:rsidR="00BE0048" w:rsidRPr="00082169">
        <w:t xml:space="preserve"> According to</w:t>
      </w:r>
      <w:r w:rsidR="00186112" w:rsidRPr="00082169">
        <w:t xml:space="preserve"> the NHS (</w:t>
      </w:r>
      <w:r w:rsidR="00EA11D3" w:rsidRPr="00082169">
        <w:t>2023</w:t>
      </w:r>
      <w:r w:rsidR="00186112" w:rsidRPr="00082169">
        <w:t xml:space="preserve">), dementia </w:t>
      </w:r>
      <w:r w:rsidR="00E3590B" w:rsidRPr="00082169">
        <w:t xml:space="preserve">affects </w:t>
      </w:r>
      <w:r w:rsidR="00687C08" w:rsidRPr="00082169">
        <w:t xml:space="preserve">a person's memory, speech, emotions, thought processes, and </w:t>
      </w:r>
      <w:r w:rsidR="00737AAF" w:rsidRPr="00082169">
        <w:t>behavior</w:t>
      </w:r>
      <w:r w:rsidR="00E3590B" w:rsidRPr="00082169">
        <w:t>.</w:t>
      </w:r>
      <w:r w:rsidR="0048567D" w:rsidRPr="00082169">
        <w:t xml:space="preserve"> NHS (2023) explains that dementia is </w:t>
      </w:r>
      <w:r w:rsidR="00D84494" w:rsidRPr="00082169">
        <w:t xml:space="preserve">a syndrome and not a </w:t>
      </w:r>
      <w:r w:rsidR="00BA34C0" w:rsidRPr="00082169">
        <w:t>regular</w:t>
      </w:r>
      <w:r w:rsidR="00E01C44" w:rsidRPr="00082169">
        <w:t xml:space="preserve"> </w:t>
      </w:r>
      <w:r w:rsidR="00090CE5" w:rsidRPr="00082169">
        <w:t>part of the</w:t>
      </w:r>
      <w:r w:rsidR="00E01C44" w:rsidRPr="00082169">
        <w:t xml:space="preserve"> </w:t>
      </w:r>
      <w:r w:rsidR="000D2109" w:rsidRPr="00082169">
        <w:t>ageing</w:t>
      </w:r>
      <w:r w:rsidR="00090CE5" w:rsidRPr="00082169">
        <w:t xml:space="preserve"> process</w:t>
      </w:r>
      <w:r w:rsidR="005248A6" w:rsidRPr="00082169">
        <w:t xml:space="preserve">, </w:t>
      </w:r>
      <w:r w:rsidR="00C507D1" w:rsidRPr="00082169">
        <w:t xml:space="preserve">affecting mainly the way the brain functions and the rapid decline of it. </w:t>
      </w:r>
    </w:p>
    <w:p w14:paraId="36030604" w14:textId="77777777" w:rsidR="00B04FC7" w:rsidRPr="00082169" w:rsidRDefault="00B04FC7" w:rsidP="00082169">
      <w:pPr>
        <w:spacing w:before="240" w:after="240" w:line="360" w:lineRule="auto"/>
        <w:jc w:val="both"/>
      </w:pPr>
      <w:r w:rsidRPr="00082169">
        <w:t xml:space="preserve">According to Alzheimer’s Society (2024), in the UK there are currently 982,000 people living with Dementia, and that number would probably </w:t>
      </w:r>
      <w:proofErr w:type="gramStart"/>
      <w:r w:rsidRPr="00082169">
        <w:t>rise up</w:t>
      </w:r>
      <w:proofErr w:type="gramEnd"/>
      <w:r w:rsidRPr="00082169">
        <w:t xml:space="preserve"> to 1.4 million by 2040. </w:t>
      </w:r>
    </w:p>
    <w:p w14:paraId="436C8A50" w14:textId="15DE2A18" w:rsidR="00B04FC7" w:rsidRPr="00082169" w:rsidRDefault="009C06BF" w:rsidP="00082169">
      <w:pPr>
        <w:spacing w:before="240" w:after="240" w:line="360" w:lineRule="auto"/>
        <w:jc w:val="both"/>
      </w:pPr>
      <w:r w:rsidRPr="00082169">
        <w:t xml:space="preserve">Many of these people ended up </w:t>
      </w:r>
      <w:r w:rsidR="000F590D" w:rsidRPr="00082169">
        <w:t>residing</w:t>
      </w:r>
      <w:r w:rsidRPr="00082169">
        <w:t xml:space="preserve"> in care homes, </w:t>
      </w:r>
      <w:r w:rsidR="00324A41" w:rsidRPr="00082169">
        <w:t>primarily for</w:t>
      </w:r>
      <w:r w:rsidRPr="00082169">
        <w:t xml:space="preserve"> their </w:t>
      </w:r>
      <w:r w:rsidR="001E2A34" w:rsidRPr="00082169">
        <w:t>safety, daily</w:t>
      </w:r>
      <w:r w:rsidR="000F590D" w:rsidRPr="00082169">
        <w:t xml:space="preserve"> assistance,</w:t>
      </w:r>
      <w:r w:rsidR="001E2A34" w:rsidRPr="00082169">
        <w:t xml:space="preserve"> and emotional support</w:t>
      </w:r>
      <w:r w:rsidR="00197F3B" w:rsidRPr="00082169">
        <w:t>.</w:t>
      </w:r>
      <w:r w:rsidR="001E2A34" w:rsidRPr="00082169">
        <w:t xml:space="preserve"> </w:t>
      </w:r>
    </w:p>
    <w:p w14:paraId="65B6F575" w14:textId="77777777" w:rsidR="00D952B8" w:rsidRPr="00082169" w:rsidRDefault="00CC7009" w:rsidP="00082169">
      <w:pPr>
        <w:spacing w:before="240" w:after="240" w:line="360" w:lineRule="auto"/>
        <w:jc w:val="both"/>
      </w:pPr>
      <w:r w:rsidRPr="00082169">
        <w:t xml:space="preserve">Dementia care homes </w:t>
      </w:r>
      <w:r w:rsidR="00202B28" w:rsidRPr="00082169">
        <w:t>aim</w:t>
      </w:r>
      <w:r w:rsidRPr="00082169">
        <w:t xml:space="preserve"> to </w:t>
      </w:r>
      <w:r w:rsidR="00740E38" w:rsidRPr="00082169">
        <w:t xml:space="preserve">provide a safe and </w:t>
      </w:r>
      <w:r w:rsidR="00EB73D3" w:rsidRPr="00082169">
        <w:t>supportive environment to their residents, as well as comfort and respect</w:t>
      </w:r>
      <w:r w:rsidR="00202B28" w:rsidRPr="00082169">
        <w:t xml:space="preserve"> by focusing on </w:t>
      </w:r>
      <w:r w:rsidR="00047114" w:rsidRPr="00082169">
        <w:t xml:space="preserve">covering the daily needs of their residents such as </w:t>
      </w:r>
      <w:r w:rsidR="005A6BD4" w:rsidRPr="00082169">
        <w:t xml:space="preserve">by providing food, good personal hygiene, </w:t>
      </w:r>
      <w:r w:rsidR="009551FA" w:rsidRPr="00082169">
        <w:t xml:space="preserve">psychological support, opportunities of socializing, </w:t>
      </w:r>
      <w:r w:rsidR="00E57C8F" w:rsidRPr="00082169">
        <w:t xml:space="preserve">are paying attention to the safety and also they are providing </w:t>
      </w:r>
      <w:r w:rsidR="00E259FF" w:rsidRPr="00082169">
        <w:t>individual specialized</w:t>
      </w:r>
      <w:r w:rsidR="00E57C8F" w:rsidRPr="00082169">
        <w:t xml:space="preserve"> care</w:t>
      </w:r>
      <w:r w:rsidR="00E259FF" w:rsidRPr="00082169">
        <w:t>,</w:t>
      </w:r>
      <w:r w:rsidR="00E57C8F" w:rsidRPr="00082169">
        <w:t xml:space="preserve"> according to the health</w:t>
      </w:r>
      <w:r w:rsidR="00B0153C" w:rsidRPr="00082169">
        <w:t xml:space="preserve"> conditions</w:t>
      </w:r>
      <w:r w:rsidR="00E259FF" w:rsidRPr="00082169">
        <w:t xml:space="preserve"> of their residents </w:t>
      </w:r>
      <w:r w:rsidR="008F4647" w:rsidRPr="00082169">
        <w:t>(NHS, 2022)</w:t>
      </w:r>
      <w:r w:rsidR="00906BA4" w:rsidRPr="00082169">
        <w:t>.</w:t>
      </w:r>
    </w:p>
    <w:p w14:paraId="27A81243" w14:textId="069D86EC" w:rsidR="00461AD4" w:rsidRPr="00082169" w:rsidRDefault="00324A41" w:rsidP="00082169">
      <w:pPr>
        <w:spacing w:before="240" w:after="240" w:line="360" w:lineRule="auto"/>
        <w:jc w:val="both"/>
      </w:pPr>
      <w:r w:rsidRPr="00082169">
        <w:t>It is essential</w:t>
      </w:r>
      <w:r w:rsidR="00D952B8" w:rsidRPr="00082169">
        <w:t xml:space="preserve"> to mention that dementia doesn’t </w:t>
      </w:r>
      <w:r w:rsidR="00B420AF" w:rsidRPr="00082169">
        <w:t>affect just the patients but also their family</w:t>
      </w:r>
      <w:r w:rsidR="00906BA4" w:rsidRPr="00082169">
        <w:t xml:space="preserve"> </w:t>
      </w:r>
      <w:r w:rsidR="0007663D" w:rsidRPr="00082169">
        <w:t xml:space="preserve">members </w:t>
      </w:r>
      <w:r w:rsidR="00197F3B" w:rsidRPr="00082169">
        <w:t xml:space="preserve">on a </w:t>
      </w:r>
      <w:r w:rsidR="0007663D" w:rsidRPr="00082169">
        <w:t xml:space="preserve">psychological and financial level. </w:t>
      </w:r>
    </w:p>
    <w:p w14:paraId="0AE97E1C" w14:textId="01E6FCD9" w:rsidR="002144C4" w:rsidRPr="00082169" w:rsidRDefault="009F4CE3" w:rsidP="00082169">
      <w:pPr>
        <w:spacing w:before="240" w:after="240" w:line="360" w:lineRule="auto"/>
        <w:jc w:val="both"/>
      </w:pPr>
      <w:r w:rsidRPr="00082169">
        <w:t>It is essential for Health and Social Care workers to employ psychological approaches to help individuals rebuild their wellbeing by offering support with kindness, respect, and understanding</w:t>
      </w:r>
      <w:r w:rsidR="00A777A1" w:rsidRPr="00082169">
        <w:t>, as dementia can already make living difficult by causing confusion and anxiety, not only to the patient but also to their famil</w:t>
      </w:r>
      <w:r w:rsidR="00324A41" w:rsidRPr="00082169">
        <w:t>ies</w:t>
      </w:r>
      <w:r w:rsidR="00A777A1" w:rsidRPr="00082169">
        <w:t xml:space="preserve"> as well</w:t>
      </w:r>
      <w:r w:rsidR="00992661" w:rsidRPr="00082169">
        <w:t xml:space="preserve">. </w:t>
      </w:r>
    </w:p>
    <w:p w14:paraId="4E28D3B3" w14:textId="79D1988F" w:rsidR="5E7B97FC" w:rsidRPr="00082169" w:rsidRDefault="000E509B" w:rsidP="00082169">
      <w:pPr>
        <w:spacing w:before="240" w:after="240" w:line="360" w:lineRule="auto"/>
        <w:jc w:val="both"/>
      </w:pPr>
      <w:r w:rsidRPr="00082169">
        <w:t xml:space="preserve">In this context, </w:t>
      </w:r>
      <w:r w:rsidR="00977020" w:rsidRPr="00082169">
        <w:t xml:space="preserve">two psychological theories </w:t>
      </w:r>
      <w:r w:rsidR="00E20984" w:rsidRPr="00082169">
        <w:t>will be explored:</w:t>
      </w:r>
      <w:r w:rsidR="00EE3E28" w:rsidRPr="00082169">
        <w:t xml:space="preserve"> </w:t>
      </w:r>
      <w:r w:rsidR="00D853A9" w:rsidRPr="00082169">
        <w:t xml:space="preserve">Maslow’s </w:t>
      </w:r>
      <w:r w:rsidR="00C51878" w:rsidRPr="00082169">
        <w:t>Hierarchy of Needs and Seligman’s PERMA Model</w:t>
      </w:r>
      <w:r w:rsidR="005973C2" w:rsidRPr="00082169">
        <w:t xml:space="preserve">. </w:t>
      </w:r>
      <w:r w:rsidR="003A17B7" w:rsidRPr="00082169">
        <w:t xml:space="preserve">These two theories would be applied in the setting of people </w:t>
      </w:r>
      <w:r w:rsidR="00E20984" w:rsidRPr="00082169">
        <w:t>aged 65 and over, diagnosed with dementia,</w:t>
      </w:r>
      <w:r w:rsidR="00985D02" w:rsidRPr="00082169">
        <w:t xml:space="preserve"> and currently living in care homes. </w:t>
      </w:r>
    </w:p>
    <w:p w14:paraId="5E636E1B" w14:textId="6BED93AC" w:rsidR="5E7B97FC" w:rsidRPr="00082169" w:rsidRDefault="5E7B97FC" w:rsidP="00082169">
      <w:pPr>
        <w:spacing w:line="360" w:lineRule="auto"/>
        <w:jc w:val="both"/>
      </w:pPr>
    </w:p>
    <w:p w14:paraId="534375ED" w14:textId="7A8AF149" w:rsidR="4321CCE1" w:rsidRPr="00082169" w:rsidRDefault="008B0BF3" w:rsidP="000A2017">
      <w:pPr>
        <w:pStyle w:val="Heading2"/>
      </w:pPr>
      <w:bookmarkStart w:id="1" w:name="_Toc214309917"/>
      <w:r w:rsidRPr="00082169">
        <w:t>O</w:t>
      </w:r>
      <w:r w:rsidR="00CF610B" w:rsidRPr="00082169">
        <w:t>ver</w:t>
      </w:r>
      <w:r w:rsidRPr="00082169">
        <w:t>view of Two Theories</w:t>
      </w:r>
      <w:bookmarkEnd w:id="1"/>
    </w:p>
    <w:p w14:paraId="12007233" w14:textId="2E9CDF64" w:rsidR="005C064B" w:rsidRPr="00082169" w:rsidRDefault="790F009D" w:rsidP="000A2017">
      <w:pPr>
        <w:pStyle w:val="Heading2"/>
      </w:pPr>
      <w:bookmarkStart w:id="2" w:name="_Toc214309918"/>
      <w:r w:rsidRPr="00082169">
        <w:t>Maslow’s Hierarchy of Needs</w:t>
      </w:r>
      <w:bookmarkEnd w:id="2"/>
      <w:r w:rsidRPr="00082169">
        <w:t xml:space="preserve"> </w:t>
      </w:r>
    </w:p>
    <w:p w14:paraId="64BC1F5D" w14:textId="61E4B59D" w:rsidR="004B2631" w:rsidRPr="00082169" w:rsidRDefault="00204E7F" w:rsidP="00082169">
      <w:pPr>
        <w:spacing w:before="240" w:after="240" w:line="360" w:lineRule="auto"/>
        <w:jc w:val="both"/>
      </w:pPr>
      <w:r w:rsidRPr="00082169">
        <w:t>Maslow’s theory divides human needs into five stages. The first stage includes basic physical needs</w:t>
      </w:r>
      <w:r w:rsidR="00374D38" w:rsidRPr="00082169">
        <w:t>,</w:t>
      </w:r>
      <w:r w:rsidRPr="00082169">
        <w:t xml:space="preserve"> </w:t>
      </w:r>
      <w:r w:rsidR="00695DF5" w:rsidRPr="00082169">
        <w:t>including</w:t>
      </w:r>
      <w:r w:rsidRPr="00082169">
        <w:t xml:space="preserve"> food, water, warmth, rest, and hygiene. The second stage focuses on safety, which means having protection, stability, good health, and feeling free from danger. The third </w:t>
      </w:r>
      <w:r w:rsidRPr="00082169">
        <w:lastRenderedPageBreak/>
        <w:t xml:space="preserve">stage is about love and belonging, which involves forming close relationships with family, friends, and others. The fourth stage is esteem, where people need to feel respected, valued, and confident. Having a healthy level of self-esteem and recognition from others is </w:t>
      </w:r>
      <w:r w:rsidR="00374D38" w:rsidRPr="00082169">
        <w:t>essential</w:t>
      </w:r>
      <w:r w:rsidRPr="00082169">
        <w:t xml:space="preserve">. The final stage is self-actualization, which </w:t>
      </w:r>
      <w:r w:rsidR="00374D38" w:rsidRPr="00082169">
        <w:t>involves personal growth, creativity</w:t>
      </w:r>
      <w:r w:rsidRPr="00082169">
        <w:t>, and reaching one’s full potential</w:t>
      </w:r>
      <w:r w:rsidR="0089459A" w:rsidRPr="00082169">
        <w:t xml:space="preserve"> (Stoyanov, 2017</w:t>
      </w:r>
      <w:r w:rsidR="003C4838" w:rsidRPr="00082169">
        <w:t xml:space="preserve">). </w:t>
      </w:r>
      <w:r w:rsidR="00ED2767" w:rsidRPr="00082169">
        <w:t xml:space="preserve">In 1943, Maslow </w:t>
      </w:r>
      <w:r w:rsidR="00694B53" w:rsidRPr="00082169">
        <w:t>proposed that behind any human behavior and its motivation for action are the five levels of needs,</w:t>
      </w:r>
      <w:r w:rsidR="00BC69E5" w:rsidRPr="00082169">
        <w:t xml:space="preserve"> but not all </w:t>
      </w:r>
      <w:r w:rsidR="00003FC0" w:rsidRPr="00082169">
        <w:t>levels at once</w:t>
      </w:r>
      <w:r w:rsidR="002A4ABF" w:rsidRPr="00082169">
        <w:t xml:space="preserve"> (Stoyanov, 2017).</w:t>
      </w:r>
    </w:p>
    <w:p w14:paraId="3B6C7896" w14:textId="443248BB" w:rsidR="5E7B97FC" w:rsidRPr="00082169" w:rsidRDefault="00320BE3" w:rsidP="00883186">
      <w:pPr>
        <w:spacing w:before="240" w:after="240" w:line="360" w:lineRule="auto"/>
        <w:jc w:val="both"/>
      </w:pPr>
      <w:r w:rsidRPr="00082169">
        <w:t>It is worth mentioning that in the 1960s, Douglas McGregor organized the five levels of needs into a pyramid, illustrating</w:t>
      </w:r>
      <w:r w:rsidR="009842F8" w:rsidRPr="00082169">
        <w:t xml:space="preserve"> the importance of the hierarchy </w:t>
      </w:r>
      <w:r w:rsidR="004D64F9" w:rsidRPr="00082169">
        <w:t>of</w:t>
      </w:r>
      <w:r w:rsidR="009842F8" w:rsidRPr="00082169">
        <w:t xml:space="preserve"> </w:t>
      </w:r>
      <w:r w:rsidR="0083507D" w:rsidRPr="00082169">
        <w:t xml:space="preserve">human </w:t>
      </w:r>
      <w:r w:rsidR="004D64F9" w:rsidRPr="00082169">
        <w:t>needs</w:t>
      </w:r>
      <w:r w:rsidR="0083507D" w:rsidRPr="00082169">
        <w:t xml:space="preserve"> (Stoyanov, 2017).</w:t>
      </w:r>
    </w:p>
    <w:p w14:paraId="79721FAB" w14:textId="7959CCC5" w:rsidR="790F009D" w:rsidRPr="00082169" w:rsidRDefault="790F009D" w:rsidP="000A2017">
      <w:pPr>
        <w:pStyle w:val="Heading2"/>
      </w:pPr>
      <w:bookmarkStart w:id="3" w:name="_Toc214309919"/>
      <w:r w:rsidRPr="00082169">
        <w:t>Seligman’s PERMA Model</w:t>
      </w:r>
      <w:bookmarkEnd w:id="3"/>
    </w:p>
    <w:p w14:paraId="6D9F6AE8" w14:textId="5515C7F4" w:rsidR="00676B7C" w:rsidRDefault="00CC44E0" w:rsidP="00082169">
      <w:pPr>
        <w:spacing w:before="240" w:after="240" w:line="360" w:lineRule="auto"/>
        <w:jc w:val="both"/>
      </w:pPr>
      <w:r w:rsidRPr="00082169">
        <w:t>The PERMA Model was developed by Martin Seligman in 2011. The model highlights five core pillars of well-being: Positive Emotion, which involves experiencing positive feelings like joy and gratitude; Engagement, meaning fully immersing oneself in activities that promote focus and fulfillment; Relationships, which entail building and maintaining meaningful connections that provide trust and support</w:t>
      </w:r>
      <w:r w:rsidR="006E224B">
        <w:t>.</w:t>
      </w:r>
      <w:r w:rsidRPr="00082169">
        <w:t xml:space="preserve"> Meaning, which relates to finding purpose through connection to something greater than oneself</w:t>
      </w:r>
      <w:r w:rsidR="000D4A62">
        <w:t xml:space="preserve"> </w:t>
      </w:r>
      <w:r w:rsidRPr="00082169">
        <w:t xml:space="preserve">and Accomplishment, achieved by reaching personal goals that foster pride and self-worth. Seligman supported the idea that dedicating more time and attention to these five elements fosters positive behaviors, increasing the likelihood of achieving a happier and more fulfilling life (Hill, 2020). This can be possible when combining these five elements. This </w:t>
      </w:r>
      <w:proofErr w:type="gramStart"/>
      <w:r w:rsidRPr="00082169">
        <w:t>strengths</w:t>
      </w:r>
      <w:proofErr w:type="gramEnd"/>
      <w:r w:rsidRPr="00082169">
        <w:t xml:space="preserve">-based approach encourages professionals to create opportunities for joy, purpose, and connection—even when facing cognitive decline. </w:t>
      </w:r>
    </w:p>
    <w:p w14:paraId="7392AEAE" w14:textId="495BAA33" w:rsidR="790F009D" w:rsidRPr="00082169" w:rsidRDefault="790F009D" w:rsidP="00042DE9">
      <w:pPr>
        <w:pStyle w:val="Heading2"/>
      </w:pPr>
      <w:bookmarkStart w:id="4" w:name="_Toc214309920"/>
      <w:r w:rsidRPr="00082169">
        <w:t>Application of Maslow in Dementia Care</w:t>
      </w:r>
      <w:bookmarkEnd w:id="4"/>
    </w:p>
    <w:p w14:paraId="1248FE7C" w14:textId="05408763" w:rsidR="005B6380" w:rsidRPr="00082169" w:rsidRDefault="0041469A" w:rsidP="00082169">
      <w:pPr>
        <w:spacing w:before="240" w:after="240" w:line="360" w:lineRule="auto"/>
        <w:jc w:val="both"/>
      </w:pPr>
      <w:r w:rsidRPr="00082169">
        <w:t>Maslow’s Hierarchy of Needs can assist care workers in supporting people with dementia</w:t>
      </w:r>
      <w:r w:rsidR="00A630DD" w:rsidRPr="00082169">
        <w:t xml:space="preserve"> in care homes</w:t>
      </w:r>
      <w:r w:rsidRPr="00082169">
        <w:t xml:space="preserve"> by addressing different kinds of needs. First, it’s essential to meet basic needs</w:t>
      </w:r>
      <w:r w:rsidR="00BF7881" w:rsidRPr="00082169">
        <w:t xml:space="preserve">, such as food, sleep, and hygiene, to promote comfort and overall </w:t>
      </w:r>
      <w:r w:rsidRPr="00082169">
        <w:t>health</w:t>
      </w:r>
      <w:r w:rsidR="002F4077" w:rsidRPr="00082169">
        <w:t>. Care homes</w:t>
      </w:r>
      <w:r w:rsidR="00A55862" w:rsidRPr="00082169">
        <w:t>, according to the NHS</w:t>
      </w:r>
      <w:r w:rsidR="00490C6D" w:rsidRPr="00082169">
        <w:t xml:space="preserve"> (2022), provide all basic needs for every resident, </w:t>
      </w:r>
      <w:r w:rsidR="002D6BF5" w:rsidRPr="00082169">
        <w:t xml:space="preserve">including food, washing, dressing, taking </w:t>
      </w:r>
      <w:r w:rsidR="00490C6D" w:rsidRPr="00082169">
        <w:t>medication, as well as support with bathing and toileting</w:t>
      </w:r>
      <w:r w:rsidRPr="00082169">
        <w:t>. Safety is also vital, so care plans should include measures such as fall prevention</w:t>
      </w:r>
      <w:r w:rsidR="00FC5B46" w:rsidRPr="00082169">
        <w:t xml:space="preserve"> or even </w:t>
      </w:r>
      <w:r w:rsidR="006634F2" w:rsidRPr="00082169">
        <w:t>to prevent</w:t>
      </w:r>
      <w:r w:rsidR="002D6BF5" w:rsidRPr="00082169">
        <w:t xml:space="preserve"> the risk of</w:t>
      </w:r>
      <w:r w:rsidR="006634F2" w:rsidRPr="00082169">
        <w:t xml:space="preserve"> wandering</w:t>
      </w:r>
      <w:r w:rsidR="002D6BF5" w:rsidRPr="00082169">
        <w:t xml:space="preserve">. </w:t>
      </w:r>
      <w:r w:rsidR="007A120E" w:rsidRPr="00082169">
        <w:t xml:space="preserve"> </w:t>
      </w:r>
      <w:r w:rsidR="00AB7A74" w:rsidRPr="00082169">
        <w:t>P</w:t>
      </w:r>
      <w:r w:rsidR="007A120E" w:rsidRPr="00082169">
        <w:t xml:space="preserve">eople with dementia </w:t>
      </w:r>
      <w:r w:rsidR="00550833" w:rsidRPr="00082169">
        <w:t xml:space="preserve">may forget familiar places or faces. This can cause them to walk away, get lost, or </w:t>
      </w:r>
      <w:r w:rsidR="00AB7A74" w:rsidRPr="00082169">
        <w:t xml:space="preserve">become </w:t>
      </w:r>
      <w:r w:rsidR="00550833" w:rsidRPr="00082169">
        <w:t xml:space="preserve">confused about </w:t>
      </w:r>
      <w:r w:rsidR="00A62DF5" w:rsidRPr="00082169">
        <w:t>their location (Alzheimer's Association, 2025)</w:t>
      </w:r>
      <w:r w:rsidR="00B74675" w:rsidRPr="00082169">
        <w:t xml:space="preserve">. Apart from </w:t>
      </w:r>
      <w:r w:rsidR="00E92944" w:rsidRPr="00082169">
        <w:t xml:space="preserve">safeguarding, a Health and Social Care worker is essential in establishing calm, predictable routines for </w:t>
      </w:r>
      <w:r w:rsidR="00CE54F4" w:rsidRPr="00082169">
        <w:t>residents</w:t>
      </w:r>
      <w:r w:rsidR="005B7531" w:rsidRPr="00082169">
        <w:t xml:space="preserve">, as consistency provides some stability, and </w:t>
      </w:r>
      <w:r w:rsidR="00D35EF7" w:rsidRPr="00082169">
        <w:t>maintaining small routines is essential</w:t>
      </w:r>
      <w:r w:rsidR="00CB1D9A" w:rsidRPr="00082169">
        <w:t xml:space="preserve">. Patience may feel that they still have some control </w:t>
      </w:r>
      <w:r w:rsidR="005B7531" w:rsidRPr="00082169">
        <w:lastRenderedPageBreak/>
        <w:t xml:space="preserve">over their lives, which would minimize </w:t>
      </w:r>
      <w:r w:rsidR="00237C5B" w:rsidRPr="00082169">
        <w:t xml:space="preserve">anxiety </w:t>
      </w:r>
      <w:r w:rsidR="004A0E69" w:rsidRPr="00082169">
        <w:t>and promote a calmer daily routine</w:t>
      </w:r>
      <w:r w:rsidR="006F37C2" w:rsidRPr="00082169">
        <w:t xml:space="preserve"> </w:t>
      </w:r>
      <w:r w:rsidR="006F37C2" w:rsidRPr="00082169">
        <w:t>(Dementia Care, 2025)</w:t>
      </w:r>
      <w:r w:rsidR="006F37C2" w:rsidRPr="00082169">
        <w:t xml:space="preserve">. </w:t>
      </w:r>
      <w:r w:rsidRPr="00082169">
        <w:t xml:space="preserve">To help individuals feel a sense of belonging, </w:t>
      </w:r>
      <w:r w:rsidR="00527C37" w:rsidRPr="00082169">
        <w:t>healthcare</w:t>
      </w:r>
      <w:r w:rsidR="00C41B13" w:rsidRPr="00082169">
        <w:t xml:space="preserve"> workers </w:t>
      </w:r>
      <w:r w:rsidR="00527C37" w:rsidRPr="00082169">
        <w:t>must</w:t>
      </w:r>
      <w:r w:rsidRPr="00082169">
        <w:t xml:space="preserve"> </w:t>
      </w:r>
      <w:r w:rsidR="00527C37" w:rsidRPr="00082169">
        <w:t>encourage</w:t>
      </w:r>
      <w:r w:rsidRPr="00082169">
        <w:t xml:space="preserve"> group activities and support family visits</w:t>
      </w:r>
      <w:r w:rsidR="00527C37" w:rsidRPr="00082169">
        <w:t xml:space="preserve"> </w:t>
      </w:r>
      <w:r w:rsidR="00B14B8F" w:rsidRPr="00082169">
        <w:t xml:space="preserve">that </w:t>
      </w:r>
      <w:r w:rsidR="007971E2" w:rsidRPr="00082169">
        <w:t xml:space="preserve">occur in dementia care </w:t>
      </w:r>
      <w:r w:rsidR="00527C37" w:rsidRPr="00082169">
        <w:t>homes</w:t>
      </w:r>
      <w:r w:rsidRPr="00082169">
        <w:t xml:space="preserve">. Building self-esteem might involve celebrating small achievements and offering choices in daily routines. At the highest level, self-actualization </w:t>
      </w:r>
      <w:r w:rsidR="00A630DD" w:rsidRPr="00082169">
        <w:t xml:space="preserve">consists </w:t>
      </w:r>
      <w:r w:rsidR="005B7531" w:rsidRPr="00082169">
        <w:t>of</w:t>
      </w:r>
      <w:r w:rsidRPr="00082169">
        <w:t xml:space="preserve"> helping people feel fulfilled—this </w:t>
      </w:r>
      <w:r w:rsidR="00A630DD" w:rsidRPr="00082169">
        <w:t>can be achieved through spiritual care or creative activit</w:t>
      </w:r>
      <w:r w:rsidR="00B92808" w:rsidRPr="00082169">
        <w:t>y</w:t>
      </w:r>
      <w:r w:rsidR="00D66EBB" w:rsidRPr="00082169">
        <w:t xml:space="preserve"> routines</w:t>
      </w:r>
      <w:r w:rsidR="00A630DD" w:rsidRPr="00082169">
        <w:t>, such as</w:t>
      </w:r>
      <w:r w:rsidRPr="00082169">
        <w:t xml:space="preserve"> music and art</w:t>
      </w:r>
      <w:r w:rsidR="00D66EBB" w:rsidRPr="00082169">
        <w:t xml:space="preserve"> </w:t>
      </w:r>
      <w:r w:rsidR="00595CBC" w:rsidRPr="00082169">
        <w:t>(Dementia Care, 2025)</w:t>
      </w:r>
      <w:r w:rsidRPr="00082169">
        <w:t xml:space="preserve">. </w:t>
      </w:r>
    </w:p>
    <w:p w14:paraId="17B431B1" w14:textId="749EFC7B" w:rsidR="004309AD" w:rsidRPr="00082169" w:rsidRDefault="00BA7F46" w:rsidP="00082169">
      <w:pPr>
        <w:spacing w:before="240" w:after="240" w:line="360" w:lineRule="auto"/>
        <w:jc w:val="both"/>
      </w:pPr>
      <w:r w:rsidRPr="00082169">
        <w:t>S</w:t>
      </w:r>
      <w:r w:rsidR="004309AD" w:rsidRPr="00082169">
        <w:t xml:space="preserve">mall efforts can improve the quality of life for people living with dementia. However, it’s </w:t>
      </w:r>
      <w:r w:rsidRPr="00082169">
        <w:t>essential</w:t>
      </w:r>
      <w:r w:rsidR="004309AD" w:rsidRPr="00082169">
        <w:t xml:space="preserve"> to regularly review their needs, as their condition may change at any time. When this happens, the level of support they require — and which needs are most important — may also change.</w:t>
      </w:r>
    </w:p>
    <w:p w14:paraId="18FB5334" w14:textId="28E6B9D2" w:rsidR="790F009D" w:rsidRPr="00082169" w:rsidRDefault="790F009D" w:rsidP="00042DE9">
      <w:pPr>
        <w:pStyle w:val="Heading2"/>
      </w:pPr>
      <w:bookmarkStart w:id="5" w:name="_Toc214309921"/>
      <w:r w:rsidRPr="00082169">
        <w:t>Application of PERMA in Dementia Care</w:t>
      </w:r>
      <w:bookmarkEnd w:id="5"/>
      <w:r w:rsidRPr="00082169">
        <w:t xml:space="preserve"> </w:t>
      </w:r>
    </w:p>
    <w:p w14:paraId="453A07CF" w14:textId="58580D78" w:rsidR="790F009D" w:rsidRPr="00082169" w:rsidRDefault="009C4321" w:rsidP="00082169">
      <w:pPr>
        <w:spacing w:before="240" w:after="240" w:line="360" w:lineRule="auto"/>
        <w:jc w:val="both"/>
      </w:pPr>
      <w:r w:rsidRPr="00082169">
        <w:rPr>
          <w:lang w:val="en-GB"/>
        </w:rPr>
        <w:t xml:space="preserve">The PERMA model can be applied in daily dementia care by focusing on five key areas that support well-being. Positive </w:t>
      </w:r>
      <w:r w:rsidR="005B7531" w:rsidRPr="00082169">
        <w:rPr>
          <w:lang w:val="en-GB"/>
        </w:rPr>
        <w:t>emotions can be promoted through activities</w:t>
      </w:r>
      <w:r w:rsidR="006724DD" w:rsidRPr="00082169">
        <w:rPr>
          <w:lang w:val="en-GB"/>
        </w:rPr>
        <w:t xml:space="preserve"> organised by the healthcare </w:t>
      </w:r>
      <w:r w:rsidR="005D0C5F" w:rsidRPr="00082169">
        <w:rPr>
          <w:lang w:val="en-GB"/>
        </w:rPr>
        <w:t>worker in the dementia home,</w:t>
      </w:r>
      <w:r w:rsidR="005B7531" w:rsidRPr="00082169">
        <w:rPr>
          <w:lang w:val="en-GB"/>
        </w:rPr>
        <w:t xml:space="preserve"> such as</w:t>
      </w:r>
      <w:r w:rsidRPr="00082169">
        <w:rPr>
          <w:lang w:val="en-GB"/>
        </w:rPr>
        <w:t xml:space="preserve"> music, laughter, and friendly conversations. Engagement involves helping residents participate in activities they enjoy, such as puzzles or sensory games</w:t>
      </w:r>
      <w:r w:rsidR="001E74D2" w:rsidRPr="00082169">
        <w:rPr>
          <w:lang w:val="en-GB"/>
        </w:rPr>
        <w:t xml:space="preserve">. </w:t>
      </w:r>
      <w:r w:rsidR="00446900" w:rsidRPr="00082169">
        <w:rPr>
          <w:lang w:val="en-GB"/>
        </w:rPr>
        <w:t xml:space="preserve">This </w:t>
      </w:r>
      <w:r w:rsidR="009E6A6F" w:rsidRPr="00082169">
        <w:rPr>
          <w:lang w:val="en-GB"/>
        </w:rPr>
        <w:t xml:space="preserve">can be achieved by creating small routines to facilitate socialization </w:t>
      </w:r>
      <w:r w:rsidR="00930EB0" w:rsidRPr="00082169">
        <w:rPr>
          <w:lang w:val="en-GB"/>
        </w:rPr>
        <w:t>(</w:t>
      </w:r>
      <w:r w:rsidR="00FC7222" w:rsidRPr="00082169">
        <w:rPr>
          <w:lang w:val="en-GB"/>
        </w:rPr>
        <w:t>Dementia Care, 2025)</w:t>
      </w:r>
      <w:r w:rsidRPr="00082169">
        <w:rPr>
          <w:lang w:val="en-GB"/>
        </w:rPr>
        <w:t xml:space="preserve">. Relationships are built by establishing strong bonds between residents and staff and </w:t>
      </w:r>
      <w:r w:rsidR="001E74D2" w:rsidRPr="00082169">
        <w:rPr>
          <w:lang w:val="en-GB"/>
        </w:rPr>
        <w:t>encouragin</w:t>
      </w:r>
      <w:r w:rsidRPr="00082169">
        <w:rPr>
          <w:lang w:val="en-GB"/>
        </w:rPr>
        <w:t>g connections with others. Meaning can be found through life story work or engaging in spiritual routines that provide a sense of purpose</w:t>
      </w:r>
      <w:r w:rsidR="008A4AE1" w:rsidRPr="00082169">
        <w:rPr>
          <w:lang w:val="en-GB"/>
        </w:rPr>
        <w:t xml:space="preserve"> (Dementia Care, 2025)</w:t>
      </w:r>
      <w:r w:rsidRPr="00082169">
        <w:rPr>
          <w:lang w:val="en-GB"/>
        </w:rPr>
        <w:t>. Accomplishment is encouraged by setting small goals and praising achievements, even minor ones. This model is flexible and emphasizes individuals’ strengths, making it useful in care settings</w:t>
      </w:r>
      <w:r w:rsidR="00813F80" w:rsidRPr="00082169">
        <w:rPr>
          <w:lang w:val="en-GB"/>
        </w:rPr>
        <w:t xml:space="preserve">, </w:t>
      </w:r>
      <w:r w:rsidR="00024BC5" w:rsidRPr="00082169">
        <w:rPr>
          <w:lang w:val="en-GB"/>
        </w:rPr>
        <w:t>however, it must be adapted to the needs of each patient by healthcare workers</w:t>
      </w:r>
      <w:r w:rsidR="009E0E5F" w:rsidRPr="00082169">
        <w:rPr>
          <w:lang w:val="en-GB"/>
        </w:rPr>
        <w:t xml:space="preserve"> in the care home. </w:t>
      </w:r>
      <w:r w:rsidR="00024BC5" w:rsidRPr="00082169">
        <w:rPr>
          <w:lang w:val="en-GB"/>
        </w:rPr>
        <w:t xml:space="preserve"> </w:t>
      </w:r>
    </w:p>
    <w:p w14:paraId="3C1AEB28" w14:textId="222623FD" w:rsidR="00C73D7F" w:rsidRPr="00082169" w:rsidRDefault="790F009D" w:rsidP="00042DE9">
      <w:pPr>
        <w:pStyle w:val="Heading2"/>
      </w:pPr>
      <w:bookmarkStart w:id="6" w:name="_Toc214309922"/>
      <w:r w:rsidRPr="00082169">
        <w:t>Challenges and Strategies for Professionals</w:t>
      </w:r>
      <w:bookmarkEnd w:id="6"/>
      <w:r w:rsidRPr="00082169">
        <w:t xml:space="preserve"> </w:t>
      </w:r>
    </w:p>
    <w:p w14:paraId="4A0B0E27" w14:textId="113D62A9" w:rsidR="00C73D7F" w:rsidRPr="00082169" w:rsidRDefault="000174D8" w:rsidP="00082169">
      <w:pPr>
        <w:spacing w:before="240" w:after="240" w:line="360" w:lineRule="auto"/>
        <w:jc w:val="both"/>
        <w:rPr>
          <w:lang w:val="en-GB"/>
        </w:rPr>
      </w:pPr>
      <w:r w:rsidRPr="00082169">
        <w:rPr>
          <w:lang w:val="en-GB"/>
        </w:rPr>
        <w:t xml:space="preserve">Care workers supporting people with dementia often face challenges such as memory loss, communication difficulties, limited time or staff, and cultural or age differences. For example, someone may forget words or struggle to follow conversations, or staff may not have enough time to provide personalized care. To address these issues, healthcare professionals must be able to adapt their communication styles to meet the needs of their patients. Communication skills are essential in dementia care homes. Healthcare professionals must remain calm, patient, and respectful, avoiding </w:t>
      </w:r>
      <w:r w:rsidR="00D924FF">
        <w:rPr>
          <w:lang w:val="en-GB"/>
        </w:rPr>
        <w:t>stress to the patient, and find solutions to facilitate communication. This can be achieved by using tools such as</w:t>
      </w:r>
      <w:r w:rsidRPr="00082169">
        <w:rPr>
          <w:lang w:val="en-GB"/>
        </w:rPr>
        <w:t xml:space="preserve"> picture cards, music playlists, or </w:t>
      </w:r>
      <w:r w:rsidRPr="00082169">
        <w:rPr>
          <w:lang w:val="en-GB"/>
        </w:rPr>
        <w:lastRenderedPageBreak/>
        <w:t>memory boxes to improve understanding and encourage conversations (</w:t>
      </w:r>
      <w:proofErr w:type="spellStart"/>
      <w:r w:rsidRPr="00082169">
        <w:rPr>
          <w:lang w:val="en-GB"/>
        </w:rPr>
        <w:t>Górska</w:t>
      </w:r>
      <w:proofErr w:type="spellEnd"/>
      <w:r w:rsidRPr="00082169">
        <w:rPr>
          <w:lang w:val="en-GB"/>
        </w:rPr>
        <w:t>, Forsyth</w:t>
      </w:r>
      <w:r w:rsidR="00A8105C">
        <w:rPr>
          <w:lang w:val="en-GB"/>
        </w:rPr>
        <w:t>,</w:t>
      </w:r>
      <w:r w:rsidRPr="00082169">
        <w:rPr>
          <w:lang w:val="en-GB"/>
        </w:rPr>
        <w:t xml:space="preserve"> and </w:t>
      </w:r>
      <w:proofErr w:type="spellStart"/>
      <w:r w:rsidRPr="00082169">
        <w:rPr>
          <w:lang w:val="en-GB"/>
        </w:rPr>
        <w:t>Maciver</w:t>
      </w:r>
      <w:proofErr w:type="spellEnd"/>
      <w:r w:rsidRPr="00082169">
        <w:rPr>
          <w:lang w:val="en-GB"/>
        </w:rPr>
        <w:t xml:space="preserve">, 2018). Training in approaches like CBT (Cognitive </w:t>
      </w:r>
      <w:proofErr w:type="spellStart"/>
      <w:r w:rsidRPr="00082169">
        <w:rPr>
          <w:lang w:val="en-GB"/>
        </w:rPr>
        <w:t>Behavioral</w:t>
      </w:r>
      <w:proofErr w:type="spellEnd"/>
      <w:r w:rsidRPr="00082169">
        <w:rPr>
          <w:lang w:val="en-GB"/>
        </w:rPr>
        <w:t xml:space="preserve"> Therapy) or the PERMA model can help staff promote well-being by focusing on strengths and emotions. These strategies can be integrated into daily routines—such as playing music during morning care or offering choices at mealtimes (Dementia Care, 2025). Most importantly, care should be person-</w:t>
      </w:r>
      <w:proofErr w:type="spellStart"/>
      <w:r w:rsidRPr="00082169">
        <w:rPr>
          <w:lang w:val="en-GB"/>
        </w:rPr>
        <w:t>centered</w:t>
      </w:r>
      <w:proofErr w:type="spellEnd"/>
      <w:r w:rsidRPr="00082169">
        <w:rPr>
          <w:lang w:val="en-GB"/>
        </w:rPr>
        <w:t xml:space="preserve">, meaning it’s tailored to </w:t>
      </w:r>
      <w:proofErr w:type="gramStart"/>
      <w:r w:rsidRPr="00082169">
        <w:rPr>
          <w:lang w:val="en-GB"/>
        </w:rPr>
        <w:t>each individual’s</w:t>
      </w:r>
      <w:proofErr w:type="gramEnd"/>
      <w:r w:rsidRPr="00082169">
        <w:rPr>
          <w:lang w:val="en-GB"/>
        </w:rPr>
        <w:t xml:space="preserve"> background, culture, and preferences. For instance, offering familiar foods, respecting religious beliefs, or using the person’s first language can make care more inclusive and meaningful. Most importantly, it is the ability of healthcare professionals to find approachable ways to solve problems and </w:t>
      </w:r>
      <w:r w:rsidR="00A8105C">
        <w:rPr>
          <w:lang w:val="en-GB"/>
        </w:rPr>
        <w:t>continually reevaluate each patient's needs</w:t>
      </w:r>
      <w:r w:rsidRPr="00082169">
        <w:rPr>
          <w:lang w:val="en-GB"/>
        </w:rPr>
        <w:t xml:space="preserve">, always treating them with respect and dignity. </w:t>
      </w:r>
    </w:p>
    <w:p w14:paraId="610E99A8" w14:textId="5DCC4542" w:rsidR="790F009D" w:rsidRPr="00082169" w:rsidRDefault="790F009D" w:rsidP="00042DE9">
      <w:pPr>
        <w:pStyle w:val="Heading2"/>
      </w:pPr>
      <w:bookmarkStart w:id="7" w:name="_Toc214309923"/>
      <w:r w:rsidRPr="00082169">
        <w:t>Conclusion</w:t>
      </w:r>
      <w:bookmarkEnd w:id="7"/>
      <w:r w:rsidRPr="00082169">
        <w:t xml:space="preserve"> </w:t>
      </w:r>
    </w:p>
    <w:p w14:paraId="4BB81061" w14:textId="1D751B32" w:rsidR="00756EFE" w:rsidRPr="00756EFE" w:rsidRDefault="00DF21B9" w:rsidP="00082169">
      <w:pPr>
        <w:spacing w:before="240" w:after="240" w:line="360" w:lineRule="auto"/>
        <w:jc w:val="both"/>
        <w:rPr>
          <w:lang w:val="en-GB"/>
        </w:rPr>
      </w:pPr>
      <w:r w:rsidRPr="00082169">
        <w:rPr>
          <w:lang w:val="en-GB"/>
        </w:rPr>
        <w:t xml:space="preserve">In summary, Maslow’s Hierarchy of Needs and the PERMA model both </w:t>
      </w:r>
      <w:r w:rsidR="00525979" w:rsidRPr="00082169">
        <w:rPr>
          <w:lang w:val="en-GB"/>
        </w:rPr>
        <w:t>support care workers in different yet valuable ways when caring for people with dementia</w:t>
      </w:r>
      <w:r w:rsidRPr="00082169">
        <w:rPr>
          <w:lang w:val="en-GB"/>
        </w:rPr>
        <w:t xml:space="preserve">. Maslow’s theory </w:t>
      </w:r>
      <w:r w:rsidR="0087044A" w:rsidRPr="00082169">
        <w:rPr>
          <w:lang w:val="en-GB"/>
        </w:rPr>
        <w:t>emphasizes addressing basic needs, such as food, safety, and feeling valued, while PERMA focuses</w:t>
      </w:r>
      <w:r w:rsidRPr="00082169">
        <w:rPr>
          <w:lang w:val="en-GB"/>
        </w:rPr>
        <w:t xml:space="preserve"> on wellbeing through positive emotions, relationships, meaning, and achievement. Together, they demonstrate that quality care involves not just ensuring safety and health but also fostering happiness, connection, and </w:t>
      </w:r>
      <w:r w:rsidR="0087044A" w:rsidRPr="00082169">
        <w:rPr>
          <w:lang w:val="en-GB"/>
        </w:rPr>
        <w:t>fulfilment</w:t>
      </w:r>
      <w:r w:rsidRPr="00082169">
        <w:rPr>
          <w:lang w:val="en-GB"/>
        </w:rPr>
        <w:t>.</w:t>
      </w:r>
    </w:p>
    <w:p w14:paraId="6F592417" w14:textId="6DC6EBFA" w:rsidR="00756EFE" w:rsidRPr="00756EFE" w:rsidRDefault="00B91E37" w:rsidP="00082169">
      <w:pPr>
        <w:spacing w:before="240" w:after="240" w:line="360" w:lineRule="auto"/>
        <w:jc w:val="both"/>
        <w:rPr>
          <w:lang w:val="en-GB"/>
        </w:rPr>
      </w:pPr>
      <w:r w:rsidRPr="00082169">
        <w:rPr>
          <w:lang w:val="en-GB"/>
        </w:rPr>
        <w:t xml:space="preserve">Using psychological theories like these helps care staff understand what people need and how to support them in a kind and considerate way. For example, offering choices, using music, or encouraging social activities can significantly improve someone’s day. </w:t>
      </w:r>
      <w:r w:rsidR="00895865" w:rsidRPr="00082169">
        <w:rPr>
          <w:lang w:val="en-GB"/>
        </w:rPr>
        <w:t>However, it’s essential to remember that not everyone fits perfectly into a model</w:t>
      </w:r>
      <w:r w:rsidRPr="00082169">
        <w:rPr>
          <w:lang w:val="en-GB"/>
        </w:rPr>
        <w:t xml:space="preserve">. People with dementia may have changing needs, and factors </w:t>
      </w:r>
      <w:r w:rsidR="00B152B3">
        <w:rPr>
          <w:lang w:val="en-GB"/>
        </w:rPr>
        <w:t>such as culture, background, and personal history also play a role</w:t>
      </w:r>
      <w:r w:rsidRPr="00082169">
        <w:rPr>
          <w:lang w:val="en-GB"/>
        </w:rPr>
        <w:t>.</w:t>
      </w:r>
    </w:p>
    <w:p w14:paraId="33620628" w14:textId="194EBEA2" w:rsidR="00972B91" w:rsidRPr="00082169" w:rsidRDefault="00DF21B9" w:rsidP="00082169">
      <w:pPr>
        <w:spacing w:before="240" w:after="240" w:line="360" w:lineRule="auto"/>
        <w:jc w:val="both"/>
        <w:rPr>
          <w:lang w:val="en-GB"/>
        </w:rPr>
      </w:pPr>
      <w:r w:rsidRPr="00082169">
        <w:rPr>
          <w:lang w:val="en-GB"/>
        </w:rPr>
        <w:t>That’s why care workers should use these theories as helpful guides, not strict rules. Being flexible, patient, and understanding is essential. When staff combine theory with compassion and person-</w:t>
      </w:r>
      <w:proofErr w:type="spellStart"/>
      <w:r w:rsidRPr="00082169">
        <w:rPr>
          <w:lang w:val="en-GB"/>
        </w:rPr>
        <w:t>centered</w:t>
      </w:r>
      <w:proofErr w:type="spellEnd"/>
      <w:r w:rsidRPr="00082169">
        <w:rPr>
          <w:lang w:val="en-GB"/>
        </w:rPr>
        <w:t xml:space="preserve"> care, they can genuinely improve the lives of </w:t>
      </w:r>
      <w:r w:rsidR="00C739EA">
        <w:rPr>
          <w:lang w:val="en-GB"/>
        </w:rPr>
        <w:t xml:space="preserve">people suffering from dementia, and that would also be a great help </w:t>
      </w:r>
      <w:r w:rsidR="007A6762">
        <w:rPr>
          <w:lang w:val="en-GB"/>
        </w:rPr>
        <w:t>to their family members</w:t>
      </w:r>
      <w:r w:rsidR="00C739EA">
        <w:rPr>
          <w:lang w:val="en-GB"/>
        </w:rPr>
        <w:t>.</w:t>
      </w:r>
    </w:p>
    <w:p w14:paraId="6B8551E8" w14:textId="77777777" w:rsidR="00972B91" w:rsidRDefault="00972B91" w:rsidP="5E7B97FC">
      <w:pPr>
        <w:spacing w:before="240" w:after="240"/>
      </w:pPr>
    </w:p>
    <w:p w14:paraId="4F37156D" w14:textId="77777777" w:rsidR="0025681A" w:rsidRDefault="0025681A" w:rsidP="5E7B97FC">
      <w:pPr>
        <w:spacing w:before="240" w:after="240"/>
      </w:pPr>
    </w:p>
    <w:p w14:paraId="533855ED" w14:textId="77777777" w:rsidR="0025681A" w:rsidRDefault="0025681A" w:rsidP="5E7B97FC">
      <w:pPr>
        <w:spacing w:before="240" w:after="240"/>
      </w:pPr>
    </w:p>
    <w:p w14:paraId="220BFCBB" w14:textId="77777777" w:rsidR="0025681A" w:rsidRPr="00042DE9" w:rsidRDefault="0025681A" w:rsidP="5E7B97FC">
      <w:pPr>
        <w:spacing w:before="240" w:after="240"/>
      </w:pPr>
    </w:p>
    <w:p w14:paraId="52EEFC86" w14:textId="2FF64ACB" w:rsidR="00D122BB" w:rsidRPr="00042DE9" w:rsidRDefault="790F009D" w:rsidP="00042DE9">
      <w:pPr>
        <w:pStyle w:val="Heading2"/>
      </w:pPr>
      <w:bookmarkStart w:id="8" w:name="_Toc214309924"/>
      <w:r w:rsidRPr="00042DE9">
        <w:lastRenderedPageBreak/>
        <w:t>References</w:t>
      </w:r>
      <w:bookmarkEnd w:id="8"/>
      <w:r w:rsidRPr="00042DE9">
        <w:t xml:space="preserve"> </w:t>
      </w:r>
    </w:p>
    <w:p w14:paraId="4F376BFB" w14:textId="7E0BE753" w:rsidR="00766C88" w:rsidRPr="00042DE9" w:rsidRDefault="00A85C7E" w:rsidP="5E7B97FC">
      <w:pPr>
        <w:spacing w:before="240" w:after="240"/>
      </w:pPr>
      <w:r w:rsidRPr="00042DE9">
        <w:rPr>
          <w:lang w:val="en-GB"/>
        </w:rPr>
        <w:t xml:space="preserve">NHS (2023) </w:t>
      </w:r>
      <w:r w:rsidR="00D17903" w:rsidRPr="00042DE9">
        <w:rPr>
          <w:lang w:val="en-GB"/>
        </w:rPr>
        <w:t>What is dementia</w:t>
      </w:r>
      <w:r w:rsidRPr="00042DE9">
        <w:rPr>
          <w:lang w:val="en-GB"/>
        </w:rPr>
        <w:t>.</w:t>
      </w:r>
      <w:r w:rsidR="00D17903" w:rsidRPr="00042DE9">
        <w:rPr>
          <w:lang w:val="en-GB"/>
        </w:rPr>
        <w:t xml:space="preserve"> </w:t>
      </w:r>
      <w:r w:rsidR="00D17903" w:rsidRPr="00042DE9">
        <w:t xml:space="preserve">Available at: </w:t>
      </w:r>
      <w:hyperlink r:id="rId10" w:history="1">
        <w:r w:rsidR="00D17903" w:rsidRPr="00042DE9">
          <w:rPr>
            <w:rStyle w:val="Hyperlink"/>
          </w:rPr>
          <w:t>https://www.nhs.uk/conditions/dementia/about-dementia/what-is-dementia/</w:t>
        </w:r>
      </w:hyperlink>
      <w:r w:rsidR="00D122BB" w:rsidRPr="00042DE9">
        <w:t xml:space="preserve"> </w:t>
      </w:r>
      <w:r w:rsidR="00866B37" w:rsidRPr="00042DE9">
        <w:t>(</w:t>
      </w:r>
      <w:r w:rsidR="00D122BB" w:rsidRPr="00042DE9">
        <w:t>Accessed on: 12</w:t>
      </w:r>
      <w:r w:rsidR="008D72E3" w:rsidRPr="00042DE9">
        <w:t>/11/2025</w:t>
      </w:r>
      <w:r w:rsidR="00866B37" w:rsidRPr="00042DE9">
        <w:t>)</w:t>
      </w:r>
      <w:r w:rsidR="00082621" w:rsidRPr="00042DE9">
        <w:t>.</w:t>
      </w:r>
    </w:p>
    <w:p w14:paraId="6F2023B0" w14:textId="720AC053" w:rsidR="00D122BB" w:rsidRPr="00042DE9" w:rsidRDefault="008F442D" w:rsidP="5E7B97FC">
      <w:pPr>
        <w:spacing w:before="240" w:after="240"/>
      </w:pPr>
      <w:r w:rsidRPr="00042DE9">
        <w:t xml:space="preserve">NHS (2022) </w:t>
      </w:r>
      <w:r w:rsidR="00F10905" w:rsidRPr="00042DE9">
        <w:rPr>
          <w:lang w:val="en-GB"/>
        </w:rPr>
        <w:t>Dementia and care homes</w:t>
      </w:r>
      <w:r w:rsidR="0034090B" w:rsidRPr="00042DE9">
        <w:rPr>
          <w:lang w:val="en-GB"/>
        </w:rPr>
        <w:t>.</w:t>
      </w:r>
      <w:r w:rsidR="00F10905" w:rsidRPr="00042DE9">
        <w:rPr>
          <w:lang w:val="en-GB"/>
        </w:rPr>
        <w:t xml:space="preserve"> Available at: </w:t>
      </w:r>
      <w:hyperlink r:id="rId11" w:history="1">
        <w:r w:rsidR="0034090B" w:rsidRPr="00042DE9">
          <w:rPr>
            <w:rStyle w:val="Hyperlink"/>
          </w:rPr>
          <w:t>https://www.nhs.uk/conditions/dementia/care-and-support/care-homes/</w:t>
        </w:r>
      </w:hyperlink>
      <w:r w:rsidR="0034090B" w:rsidRPr="00042DE9">
        <w:t xml:space="preserve"> (Accessed on: 13/11/2025).</w:t>
      </w:r>
    </w:p>
    <w:p w14:paraId="05450294" w14:textId="28B79632" w:rsidR="00203A0D" w:rsidRPr="00042DE9" w:rsidRDefault="00203A0D" w:rsidP="00203A0D">
      <w:pPr>
        <w:spacing w:before="240" w:after="240"/>
        <w:rPr>
          <w:lang w:val="en-GB"/>
        </w:rPr>
      </w:pPr>
      <w:r w:rsidRPr="00042DE9">
        <w:rPr>
          <w:lang w:val="en-GB"/>
        </w:rPr>
        <w:t xml:space="preserve">Alzheimer’s Society (2024) </w:t>
      </w:r>
      <w:r w:rsidRPr="00042DE9">
        <w:rPr>
          <w:i/>
          <w:iCs/>
          <w:lang w:val="en-GB"/>
        </w:rPr>
        <w:t>How many people have dementia in the UK?</w:t>
      </w:r>
      <w:r w:rsidRPr="00042DE9">
        <w:rPr>
          <w:lang w:val="en-GB"/>
        </w:rPr>
        <w:t xml:space="preserve"> Available at: </w:t>
      </w:r>
      <w:hyperlink r:id="rId12" w:history="1">
        <w:r w:rsidR="00097A7C" w:rsidRPr="00042DE9">
          <w:rPr>
            <w:rStyle w:val="Hyperlink"/>
            <w:lang w:val="en-GB"/>
          </w:rPr>
          <w:t>https://www.alzheimers.org.uk/blog/how-many-people-have-dementia-in-the-uk</w:t>
        </w:r>
      </w:hyperlink>
      <w:r w:rsidR="00097A7C" w:rsidRPr="00042DE9">
        <w:rPr>
          <w:lang w:val="en-GB"/>
        </w:rPr>
        <w:t xml:space="preserve"> (Accessed on: 14/11/2025</w:t>
      </w:r>
      <w:r w:rsidR="00B318FC" w:rsidRPr="00042DE9">
        <w:rPr>
          <w:lang w:val="en-GB"/>
        </w:rPr>
        <w:t>)</w:t>
      </w:r>
      <w:r w:rsidRPr="00042DE9">
        <w:rPr>
          <w:lang w:val="en-GB"/>
        </w:rPr>
        <w:t>.</w:t>
      </w:r>
    </w:p>
    <w:p w14:paraId="6F9ABD27" w14:textId="2DEA84BA" w:rsidR="000C6EAD" w:rsidRPr="00042DE9" w:rsidRDefault="00DE55CF" w:rsidP="000C6EAD">
      <w:pPr>
        <w:spacing w:before="240" w:after="240"/>
        <w:jc w:val="both"/>
        <w:rPr>
          <w:lang w:val="en-GB"/>
        </w:rPr>
      </w:pPr>
      <w:r w:rsidRPr="00042DE9">
        <w:rPr>
          <w:lang w:val="en-GB"/>
        </w:rPr>
        <w:t>S</w:t>
      </w:r>
      <w:r w:rsidR="00D02825" w:rsidRPr="00042DE9">
        <w:rPr>
          <w:lang w:val="en-GB"/>
        </w:rPr>
        <w:t>toyanov, S.</w:t>
      </w:r>
      <w:r w:rsidR="00D74A18" w:rsidRPr="00042DE9">
        <w:rPr>
          <w:lang w:val="en-GB"/>
        </w:rPr>
        <w:t xml:space="preserve"> (2017)</w:t>
      </w:r>
      <w:r w:rsidR="001E1611" w:rsidRPr="00042DE9">
        <w:rPr>
          <w:lang w:val="en-GB"/>
        </w:rPr>
        <w:t xml:space="preserve"> </w:t>
      </w:r>
      <w:r w:rsidR="001C6D74" w:rsidRPr="00042DE9">
        <w:rPr>
          <w:i/>
          <w:iCs/>
          <w:lang w:val="en-GB"/>
        </w:rPr>
        <w:t>An Analysis of Abraham H. Maslow’s A Theory of Human Motivation</w:t>
      </w:r>
      <w:r w:rsidR="001C6D74" w:rsidRPr="00042DE9">
        <w:rPr>
          <w:lang w:val="en-GB"/>
        </w:rPr>
        <w:t>. London:</w:t>
      </w:r>
      <w:r w:rsidR="00A319E2" w:rsidRPr="00042DE9">
        <w:rPr>
          <w:lang w:val="en-GB"/>
        </w:rPr>
        <w:t xml:space="preserve"> </w:t>
      </w:r>
      <w:proofErr w:type="spellStart"/>
      <w:r w:rsidR="001C6D74" w:rsidRPr="00042DE9">
        <w:rPr>
          <w:lang w:val="en-GB"/>
        </w:rPr>
        <w:t>Macat</w:t>
      </w:r>
      <w:proofErr w:type="spellEnd"/>
      <w:r w:rsidR="00A319E2" w:rsidRPr="00042DE9">
        <w:rPr>
          <w:lang w:val="en-GB"/>
        </w:rPr>
        <w:t xml:space="preserve"> </w:t>
      </w:r>
      <w:r w:rsidR="001C6D74" w:rsidRPr="00042DE9">
        <w:rPr>
          <w:lang w:val="en-GB"/>
        </w:rPr>
        <w:t xml:space="preserve">International. </w:t>
      </w:r>
      <w:r w:rsidR="007F67A4" w:rsidRPr="00042DE9">
        <w:rPr>
          <w:lang w:val="en-GB"/>
        </w:rPr>
        <w:t>Available at</w:t>
      </w:r>
      <w:r w:rsidRPr="00042DE9">
        <w:rPr>
          <w:lang w:val="en-GB"/>
        </w:rPr>
        <w:t>:</w:t>
      </w:r>
      <w:r w:rsidR="00204BFC" w:rsidRPr="00042DE9">
        <w:rPr>
          <w:lang w:val="en-GB"/>
        </w:rPr>
        <w:t xml:space="preserve"> </w:t>
      </w:r>
      <w:hyperlink r:id="rId13" w:history="1">
        <w:r w:rsidR="00097A7C" w:rsidRPr="00042DE9">
          <w:rPr>
            <w:rStyle w:val="Hyperlink"/>
          </w:rPr>
          <w:t>An Analysis of Abraham H. Maslow's A Theory of Human Motivation - Google Books</w:t>
        </w:r>
      </w:hyperlink>
      <w:r w:rsidR="00097A7C" w:rsidRPr="00042DE9">
        <w:rPr>
          <w:lang w:val="en-GB"/>
        </w:rPr>
        <w:t xml:space="preserve"> </w:t>
      </w:r>
      <w:r w:rsidR="007F67A4" w:rsidRPr="00042DE9">
        <w:rPr>
          <w:lang w:val="en-GB"/>
        </w:rPr>
        <w:t>(</w:t>
      </w:r>
      <w:r w:rsidR="00324FE9" w:rsidRPr="00042DE9">
        <w:rPr>
          <w:lang w:val="en-GB"/>
        </w:rPr>
        <w:t>Accessed on</w:t>
      </w:r>
      <w:r w:rsidR="007F1AFF" w:rsidRPr="00042DE9">
        <w:rPr>
          <w:lang w:val="en-GB"/>
        </w:rPr>
        <w:t>:</w:t>
      </w:r>
      <w:r w:rsidR="00324FE9" w:rsidRPr="00042DE9">
        <w:rPr>
          <w:lang w:val="en-GB"/>
        </w:rPr>
        <w:t xml:space="preserve"> </w:t>
      </w:r>
      <w:r w:rsidR="007F67A4" w:rsidRPr="00042DE9">
        <w:rPr>
          <w:lang w:val="en-GB"/>
        </w:rPr>
        <w:t>16/11/2025).</w:t>
      </w:r>
    </w:p>
    <w:p w14:paraId="5C64EDC5" w14:textId="73E8EE2F" w:rsidR="00932E27" w:rsidRPr="00042DE9" w:rsidRDefault="00932E27" w:rsidP="00932E27">
      <w:pPr>
        <w:spacing w:before="240" w:after="240"/>
        <w:jc w:val="both"/>
        <w:rPr>
          <w:lang w:val="en-GB"/>
        </w:rPr>
      </w:pPr>
      <w:r w:rsidRPr="00932E27">
        <w:rPr>
          <w:lang w:val="en-GB"/>
        </w:rPr>
        <w:t xml:space="preserve">Hill, A. (2020) </w:t>
      </w:r>
      <w:r w:rsidRPr="00932E27">
        <w:rPr>
          <w:i/>
          <w:iCs/>
          <w:lang w:val="en-GB"/>
        </w:rPr>
        <w:t>The PERMA Model: A Scientific Theory of Happiness</w:t>
      </w:r>
      <w:r w:rsidRPr="00932E27">
        <w:rPr>
          <w:lang w:val="en-GB"/>
        </w:rPr>
        <w:t xml:space="preserve">. Autism Together. Available at: </w:t>
      </w:r>
      <w:hyperlink r:id="rId14" w:history="1">
        <w:r w:rsidRPr="00932E27">
          <w:rPr>
            <w:rStyle w:val="Hyperlink"/>
            <w:lang w:val="en-GB"/>
          </w:rPr>
          <w:t>https://www.bild.org.uk/wp-content/uploads/2021/03/The-PERMA-Model-Booklet-Update.pdf</w:t>
        </w:r>
      </w:hyperlink>
      <w:r w:rsidRPr="00932E27">
        <w:rPr>
          <w:lang w:val="en-GB"/>
        </w:rPr>
        <w:t xml:space="preserve"> (Accessed: 17</w:t>
      </w:r>
      <w:r w:rsidRPr="00042DE9">
        <w:rPr>
          <w:lang w:val="en-GB"/>
        </w:rPr>
        <w:t>/11/</w:t>
      </w:r>
      <w:r w:rsidRPr="00932E27">
        <w:rPr>
          <w:lang w:val="en-GB"/>
        </w:rPr>
        <w:t>2025).</w:t>
      </w:r>
    </w:p>
    <w:p w14:paraId="15BCAA9D" w14:textId="334FD84B" w:rsidR="0095390F" w:rsidRPr="0095390F" w:rsidRDefault="0095390F" w:rsidP="0095390F">
      <w:pPr>
        <w:spacing w:before="240" w:after="240"/>
        <w:jc w:val="both"/>
        <w:rPr>
          <w:lang w:val="en-GB"/>
        </w:rPr>
      </w:pPr>
      <w:r w:rsidRPr="0095390F">
        <w:rPr>
          <w:lang w:val="en-GB"/>
        </w:rPr>
        <w:t>Alzheimer's Association (</w:t>
      </w:r>
      <w:r w:rsidRPr="00042DE9">
        <w:rPr>
          <w:lang w:val="en-GB"/>
        </w:rPr>
        <w:t>2025</w:t>
      </w:r>
      <w:r w:rsidRPr="0095390F">
        <w:rPr>
          <w:lang w:val="en-GB"/>
        </w:rPr>
        <w:t xml:space="preserve">) </w:t>
      </w:r>
      <w:r w:rsidRPr="0095390F">
        <w:rPr>
          <w:i/>
          <w:iCs/>
          <w:lang w:val="en-GB"/>
        </w:rPr>
        <w:t>Wandering</w:t>
      </w:r>
      <w:r w:rsidRPr="0095390F">
        <w:rPr>
          <w:lang w:val="en-GB"/>
        </w:rPr>
        <w:t xml:space="preserve">. Available at: </w:t>
      </w:r>
      <w:hyperlink r:id="rId15" w:history="1">
        <w:r w:rsidRPr="0095390F">
          <w:rPr>
            <w:rStyle w:val="Hyperlink"/>
            <w:lang w:val="en-GB"/>
          </w:rPr>
          <w:t>https://www.alz.org/help-support/caregiving/stages-behaviors/wandering</w:t>
        </w:r>
      </w:hyperlink>
      <w:r w:rsidRPr="0095390F">
        <w:rPr>
          <w:lang w:val="en-GB"/>
        </w:rPr>
        <w:t xml:space="preserve"> (Accessed: 17</w:t>
      </w:r>
      <w:r w:rsidRPr="00042DE9">
        <w:rPr>
          <w:lang w:val="en-GB"/>
        </w:rPr>
        <w:t>/11/</w:t>
      </w:r>
      <w:r w:rsidRPr="0095390F">
        <w:rPr>
          <w:lang w:val="en-GB"/>
        </w:rPr>
        <w:t>2025).</w:t>
      </w:r>
    </w:p>
    <w:p w14:paraId="1B4B9B97" w14:textId="6517718E" w:rsidR="00387726" w:rsidRPr="00042DE9" w:rsidRDefault="00C74B18" w:rsidP="00932E27">
      <w:pPr>
        <w:spacing w:before="240" w:after="240"/>
        <w:jc w:val="both"/>
        <w:rPr>
          <w:lang w:val="en-GB"/>
        </w:rPr>
      </w:pPr>
      <w:r w:rsidRPr="00C74B18">
        <w:rPr>
          <w:lang w:val="en-GB"/>
        </w:rPr>
        <w:t>Dementia Care Support Guide (</w:t>
      </w:r>
      <w:r w:rsidR="00F529B2" w:rsidRPr="00042DE9">
        <w:rPr>
          <w:lang w:val="en-GB"/>
        </w:rPr>
        <w:t>2025</w:t>
      </w:r>
      <w:r w:rsidRPr="00C74B18">
        <w:rPr>
          <w:lang w:val="en-GB"/>
        </w:rPr>
        <w:t xml:space="preserve">) </w:t>
      </w:r>
      <w:r w:rsidRPr="00C74B18">
        <w:rPr>
          <w:i/>
          <w:iCs/>
          <w:lang w:val="en-GB"/>
        </w:rPr>
        <w:t>Why are daily routines important for dementia patients?</w:t>
      </w:r>
      <w:r w:rsidRPr="00C74B18">
        <w:rPr>
          <w:lang w:val="en-GB"/>
        </w:rPr>
        <w:t xml:space="preserve"> Available at: </w:t>
      </w:r>
      <w:hyperlink r:id="rId16" w:history="1">
        <w:r w:rsidRPr="00C74B18">
          <w:rPr>
            <w:rStyle w:val="Hyperlink"/>
            <w:lang w:val="en-GB"/>
          </w:rPr>
          <w:t>https://dementiacaresupportguide.com/why-daily-routines-can-be-important-for-people-with-dementia/</w:t>
        </w:r>
      </w:hyperlink>
      <w:r w:rsidRPr="00C74B18">
        <w:rPr>
          <w:lang w:val="en-GB"/>
        </w:rPr>
        <w:t xml:space="preserve"> (Accessed: 17</w:t>
      </w:r>
      <w:r w:rsidRPr="00042DE9">
        <w:rPr>
          <w:lang w:val="en-GB"/>
        </w:rPr>
        <w:t>/11/</w:t>
      </w:r>
      <w:r w:rsidRPr="00C74B18">
        <w:rPr>
          <w:lang w:val="en-GB"/>
        </w:rPr>
        <w:t xml:space="preserve"> 2025)</w:t>
      </w:r>
      <w:r w:rsidRPr="00042DE9">
        <w:rPr>
          <w:lang w:val="en-GB"/>
        </w:rPr>
        <w:t>.</w:t>
      </w:r>
    </w:p>
    <w:p w14:paraId="73EC04FA" w14:textId="08902141" w:rsidR="002142A3" w:rsidRPr="002142A3" w:rsidRDefault="002142A3" w:rsidP="002142A3">
      <w:pPr>
        <w:spacing w:before="240" w:after="240"/>
        <w:jc w:val="both"/>
        <w:rPr>
          <w:lang w:val="en-GB"/>
        </w:rPr>
      </w:pPr>
      <w:proofErr w:type="spellStart"/>
      <w:r w:rsidRPr="002142A3">
        <w:rPr>
          <w:lang w:val="en-GB"/>
        </w:rPr>
        <w:t>Górska</w:t>
      </w:r>
      <w:proofErr w:type="spellEnd"/>
      <w:r w:rsidRPr="002142A3">
        <w:rPr>
          <w:lang w:val="en-GB"/>
        </w:rPr>
        <w:t xml:space="preserve">, S., Forsyth, K. and </w:t>
      </w:r>
      <w:proofErr w:type="spellStart"/>
      <w:r w:rsidRPr="002142A3">
        <w:rPr>
          <w:lang w:val="en-GB"/>
        </w:rPr>
        <w:t>Maciver</w:t>
      </w:r>
      <w:proofErr w:type="spellEnd"/>
      <w:r w:rsidRPr="002142A3">
        <w:rPr>
          <w:lang w:val="en-GB"/>
        </w:rPr>
        <w:t xml:space="preserve">, D. (2018) ‘Living with dementia: A meta-synthesis of qualitative research on the lived experience’, </w:t>
      </w:r>
      <w:r w:rsidRPr="002142A3">
        <w:rPr>
          <w:i/>
          <w:iCs/>
          <w:lang w:val="en-GB"/>
        </w:rPr>
        <w:t>Gerontologist</w:t>
      </w:r>
      <w:r w:rsidRPr="002142A3">
        <w:rPr>
          <w:lang w:val="en-GB"/>
        </w:rPr>
        <w:t xml:space="preserve">, 58(3), pp. e180–e196. Available at: </w:t>
      </w:r>
      <w:hyperlink r:id="rId17" w:history="1">
        <w:r w:rsidRPr="002142A3">
          <w:rPr>
            <w:rStyle w:val="Hyperlink"/>
            <w:lang w:val="en-GB"/>
          </w:rPr>
          <w:t>https://www.ncbi.nlm.nih.gov/pmc/articles/PMC6195406/</w:t>
        </w:r>
      </w:hyperlink>
      <w:r w:rsidRPr="002142A3">
        <w:rPr>
          <w:lang w:val="en-GB"/>
        </w:rPr>
        <w:t xml:space="preserve"> (Accessed: 17</w:t>
      </w:r>
      <w:r w:rsidRPr="00042DE9">
        <w:rPr>
          <w:lang w:val="en-GB"/>
        </w:rPr>
        <w:t>/11/</w:t>
      </w:r>
      <w:r w:rsidRPr="002142A3">
        <w:rPr>
          <w:lang w:val="en-GB"/>
        </w:rPr>
        <w:t>2025).</w:t>
      </w:r>
    </w:p>
    <w:p w14:paraId="0717FC6D" w14:textId="77777777" w:rsidR="002142A3" w:rsidRPr="00932E27" w:rsidRDefault="002142A3" w:rsidP="00932E27">
      <w:pPr>
        <w:spacing w:before="240" w:after="240"/>
        <w:jc w:val="both"/>
        <w:rPr>
          <w:lang w:val="en-GB"/>
        </w:rPr>
      </w:pPr>
    </w:p>
    <w:p w14:paraId="0D987F50" w14:textId="77777777" w:rsidR="00932E27" w:rsidRPr="000C6EAD" w:rsidRDefault="00932E27" w:rsidP="000C6EAD">
      <w:pPr>
        <w:spacing w:before="240" w:after="240"/>
        <w:jc w:val="both"/>
        <w:rPr>
          <w:lang w:val="en-GB"/>
        </w:rPr>
      </w:pPr>
    </w:p>
    <w:p w14:paraId="536817C9" w14:textId="77777777" w:rsidR="00C30E1A" w:rsidRPr="00A319E2" w:rsidRDefault="00C30E1A" w:rsidP="00A319E2">
      <w:pPr>
        <w:spacing w:before="240" w:after="240"/>
        <w:jc w:val="both"/>
        <w:rPr>
          <w:lang w:val="en-GB"/>
        </w:rPr>
      </w:pPr>
    </w:p>
    <w:sectPr w:rsidR="00C30E1A" w:rsidRPr="00A319E2">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89D5F" w14:textId="77777777" w:rsidR="00774944" w:rsidRDefault="00774944" w:rsidP="00337310">
      <w:r>
        <w:separator/>
      </w:r>
    </w:p>
  </w:endnote>
  <w:endnote w:type="continuationSeparator" w:id="0">
    <w:p w14:paraId="357AC851" w14:textId="77777777" w:rsidR="00774944" w:rsidRDefault="00774944" w:rsidP="00337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E7B97FC" w14:paraId="2F4628D4" w14:textId="77777777" w:rsidTr="5E7B97FC">
      <w:trPr>
        <w:trHeight w:val="300"/>
      </w:trPr>
      <w:tc>
        <w:tcPr>
          <w:tcW w:w="3005" w:type="dxa"/>
        </w:tcPr>
        <w:p w14:paraId="1C431F3D" w14:textId="6F5F87B8" w:rsidR="5E7B97FC" w:rsidRDefault="5E7B97FC" w:rsidP="5E7B97FC">
          <w:pPr>
            <w:pStyle w:val="Header"/>
            <w:ind w:left="-115"/>
          </w:pPr>
        </w:p>
      </w:tc>
      <w:tc>
        <w:tcPr>
          <w:tcW w:w="3005" w:type="dxa"/>
        </w:tcPr>
        <w:p w14:paraId="1CD073FF" w14:textId="77610ACE" w:rsidR="5E7B97FC" w:rsidRDefault="5E7B97FC" w:rsidP="5E7B97FC">
          <w:pPr>
            <w:pStyle w:val="Header"/>
            <w:jc w:val="center"/>
          </w:pPr>
        </w:p>
      </w:tc>
      <w:tc>
        <w:tcPr>
          <w:tcW w:w="3005" w:type="dxa"/>
        </w:tcPr>
        <w:p w14:paraId="7090F381" w14:textId="2585BF57" w:rsidR="5E7B97FC" w:rsidRDefault="5E7B97FC" w:rsidP="5E7B97FC">
          <w:pPr>
            <w:pStyle w:val="Header"/>
            <w:ind w:right="-115"/>
            <w:jc w:val="right"/>
          </w:pPr>
          <w:r>
            <w:fldChar w:fldCharType="begin"/>
          </w:r>
          <w:r>
            <w:instrText>PAGE</w:instrText>
          </w:r>
          <w:r>
            <w:fldChar w:fldCharType="separate"/>
          </w:r>
          <w:r w:rsidR="00F91C7D">
            <w:rPr>
              <w:noProof/>
            </w:rPr>
            <w:t>1</w:t>
          </w:r>
          <w:r>
            <w:fldChar w:fldCharType="end"/>
          </w:r>
        </w:p>
      </w:tc>
    </w:tr>
  </w:tbl>
  <w:p w14:paraId="377CAF8A" w14:textId="0DD621F5" w:rsidR="5E7B97FC" w:rsidRDefault="5E7B97FC" w:rsidP="5E7B9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CA1DB" w14:textId="77777777" w:rsidR="00774944" w:rsidRDefault="00774944" w:rsidP="00337310">
      <w:r>
        <w:separator/>
      </w:r>
    </w:p>
  </w:footnote>
  <w:footnote w:type="continuationSeparator" w:id="0">
    <w:p w14:paraId="640634F1" w14:textId="77777777" w:rsidR="00774944" w:rsidRDefault="00774944" w:rsidP="00337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E7B97FC" w14:paraId="77448A98" w14:textId="77777777" w:rsidTr="5E7B97FC">
      <w:trPr>
        <w:trHeight w:val="300"/>
      </w:trPr>
      <w:tc>
        <w:tcPr>
          <w:tcW w:w="3005" w:type="dxa"/>
        </w:tcPr>
        <w:p w14:paraId="226CF034" w14:textId="1837719B" w:rsidR="5E7B97FC" w:rsidRDefault="5E7B97FC" w:rsidP="5E7B97FC">
          <w:pPr>
            <w:pStyle w:val="Header"/>
            <w:ind w:left="-115"/>
          </w:pPr>
        </w:p>
      </w:tc>
      <w:tc>
        <w:tcPr>
          <w:tcW w:w="3005" w:type="dxa"/>
        </w:tcPr>
        <w:p w14:paraId="121C7609" w14:textId="06909736" w:rsidR="5E7B97FC" w:rsidRDefault="5E7B97FC" w:rsidP="5E7B97FC">
          <w:pPr>
            <w:pStyle w:val="Header"/>
            <w:jc w:val="center"/>
          </w:pPr>
        </w:p>
      </w:tc>
      <w:tc>
        <w:tcPr>
          <w:tcW w:w="3005" w:type="dxa"/>
        </w:tcPr>
        <w:p w14:paraId="1EA6F2A0" w14:textId="224DC3D7" w:rsidR="5E7B97FC" w:rsidRDefault="5E7B97FC" w:rsidP="5E7B97FC">
          <w:pPr>
            <w:pStyle w:val="Header"/>
            <w:ind w:right="-115"/>
            <w:jc w:val="right"/>
          </w:pPr>
        </w:p>
      </w:tc>
    </w:tr>
  </w:tbl>
  <w:p w14:paraId="67BF2179" w14:textId="6B808DEB" w:rsidR="5E7B97FC" w:rsidRDefault="5E7B97FC" w:rsidP="5E7B97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2B5B2"/>
    <w:multiLevelType w:val="hybridMultilevel"/>
    <w:tmpl w:val="4C1666D6"/>
    <w:lvl w:ilvl="0" w:tplc="B3FEAD74">
      <w:start w:val="1"/>
      <w:numFmt w:val="bullet"/>
      <w:lvlText w:val=""/>
      <w:lvlJc w:val="left"/>
      <w:pPr>
        <w:ind w:left="720" w:hanging="360"/>
      </w:pPr>
      <w:rPr>
        <w:rFonts w:ascii="Symbol" w:hAnsi="Symbol" w:hint="default"/>
      </w:rPr>
    </w:lvl>
    <w:lvl w:ilvl="1" w:tplc="EC82F75E">
      <w:start w:val="1"/>
      <w:numFmt w:val="bullet"/>
      <w:lvlText w:val="o"/>
      <w:lvlJc w:val="left"/>
      <w:pPr>
        <w:ind w:left="1440" w:hanging="360"/>
      </w:pPr>
      <w:rPr>
        <w:rFonts w:ascii="Courier New" w:hAnsi="Courier New" w:hint="default"/>
      </w:rPr>
    </w:lvl>
    <w:lvl w:ilvl="2" w:tplc="842C1D82">
      <w:start w:val="1"/>
      <w:numFmt w:val="bullet"/>
      <w:lvlText w:val=""/>
      <w:lvlJc w:val="left"/>
      <w:pPr>
        <w:ind w:left="2160" w:hanging="360"/>
      </w:pPr>
      <w:rPr>
        <w:rFonts w:ascii="Wingdings" w:hAnsi="Wingdings" w:hint="default"/>
      </w:rPr>
    </w:lvl>
    <w:lvl w:ilvl="3" w:tplc="585A119C">
      <w:start w:val="1"/>
      <w:numFmt w:val="bullet"/>
      <w:lvlText w:val=""/>
      <w:lvlJc w:val="left"/>
      <w:pPr>
        <w:ind w:left="2880" w:hanging="360"/>
      </w:pPr>
      <w:rPr>
        <w:rFonts w:ascii="Symbol" w:hAnsi="Symbol" w:hint="default"/>
      </w:rPr>
    </w:lvl>
    <w:lvl w:ilvl="4" w:tplc="0ABC37A8">
      <w:start w:val="1"/>
      <w:numFmt w:val="bullet"/>
      <w:lvlText w:val="o"/>
      <w:lvlJc w:val="left"/>
      <w:pPr>
        <w:ind w:left="3600" w:hanging="360"/>
      </w:pPr>
      <w:rPr>
        <w:rFonts w:ascii="Courier New" w:hAnsi="Courier New" w:hint="default"/>
      </w:rPr>
    </w:lvl>
    <w:lvl w:ilvl="5" w:tplc="8DA43F32">
      <w:start w:val="1"/>
      <w:numFmt w:val="bullet"/>
      <w:lvlText w:val=""/>
      <w:lvlJc w:val="left"/>
      <w:pPr>
        <w:ind w:left="4320" w:hanging="360"/>
      </w:pPr>
      <w:rPr>
        <w:rFonts w:ascii="Wingdings" w:hAnsi="Wingdings" w:hint="default"/>
      </w:rPr>
    </w:lvl>
    <w:lvl w:ilvl="6" w:tplc="C536401C">
      <w:start w:val="1"/>
      <w:numFmt w:val="bullet"/>
      <w:lvlText w:val=""/>
      <w:lvlJc w:val="left"/>
      <w:pPr>
        <w:ind w:left="5040" w:hanging="360"/>
      </w:pPr>
      <w:rPr>
        <w:rFonts w:ascii="Symbol" w:hAnsi="Symbol" w:hint="default"/>
      </w:rPr>
    </w:lvl>
    <w:lvl w:ilvl="7" w:tplc="DF648AFC">
      <w:start w:val="1"/>
      <w:numFmt w:val="bullet"/>
      <w:lvlText w:val="o"/>
      <w:lvlJc w:val="left"/>
      <w:pPr>
        <w:ind w:left="5760" w:hanging="360"/>
      </w:pPr>
      <w:rPr>
        <w:rFonts w:ascii="Courier New" w:hAnsi="Courier New" w:hint="default"/>
      </w:rPr>
    </w:lvl>
    <w:lvl w:ilvl="8" w:tplc="884C2B78">
      <w:start w:val="1"/>
      <w:numFmt w:val="bullet"/>
      <w:lvlText w:val=""/>
      <w:lvlJc w:val="left"/>
      <w:pPr>
        <w:ind w:left="6480" w:hanging="360"/>
      </w:pPr>
      <w:rPr>
        <w:rFonts w:ascii="Wingdings" w:hAnsi="Wingdings" w:hint="default"/>
      </w:rPr>
    </w:lvl>
  </w:abstractNum>
  <w:abstractNum w:abstractNumId="1" w15:restartNumberingAfterBreak="0">
    <w:nsid w:val="19DF68CF"/>
    <w:multiLevelType w:val="hybridMultilevel"/>
    <w:tmpl w:val="188618BE"/>
    <w:lvl w:ilvl="0" w:tplc="B0B0D75C">
      <w:start w:val="1"/>
      <w:numFmt w:val="bullet"/>
      <w:lvlText w:val=""/>
      <w:lvlJc w:val="left"/>
      <w:pPr>
        <w:ind w:left="720" w:hanging="360"/>
      </w:pPr>
      <w:rPr>
        <w:rFonts w:ascii="Symbol" w:hAnsi="Symbol" w:hint="default"/>
      </w:rPr>
    </w:lvl>
    <w:lvl w:ilvl="1" w:tplc="A57E66F4">
      <w:start w:val="1"/>
      <w:numFmt w:val="bullet"/>
      <w:lvlText w:val="o"/>
      <w:lvlJc w:val="left"/>
      <w:pPr>
        <w:ind w:left="1440" w:hanging="360"/>
      </w:pPr>
      <w:rPr>
        <w:rFonts w:ascii="Courier New" w:hAnsi="Courier New" w:hint="default"/>
      </w:rPr>
    </w:lvl>
    <w:lvl w:ilvl="2" w:tplc="340862C4">
      <w:start w:val="1"/>
      <w:numFmt w:val="bullet"/>
      <w:lvlText w:val=""/>
      <w:lvlJc w:val="left"/>
      <w:pPr>
        <w:ind w:left="2160" w:hanging="360"/>
      </w:pPr>
      <w:rPr>
        <w:rFonts w:ascii="Wingdings" w:hAnsi="Wingdings" w:hint="default"/>
      </w:rPr>
    </w:lvl>
    <w:lvl w:ilvl="3" w:tplc="7E96BE1E">
      <w:start w:val="1"/>
      <w:numFmt w:val="bullet"/>
      <w:lvlText w:val=""/>
      <w:lvlJc w:val="left"/>
      <w:pPr>
        <w:ind w:left="2880" w:hanging="360"/>
      </w:pPr>
      <w:rPr>
        <w:rFonts w:ascii="Symbol" w:hAnsi="Symbol" w:hint="default"/>
      </w:rPr>
    </w:lvl>
    <w:lvl w:ilvl="4" w:tplc="193C82E2">
      <w:start w:val="1"/>
      <w:numFmt w:val="bullet"/>
      <w:lvlText w:val="o"/>
      <w:lvlJc w:val="left"/>
      <w:pPr>
        <w:ind w:left="3600" w:hanging="360"/>
      </w:pPr>
      <w:rPr>
        <w:rFonts w:ascii="Courier New" w:hAnsi="Courier New" w:hint="default"/>
      </w:rPr>
    </w:lvl>
    <w:lvl w:ilvl="5" w:tplc="860AD84C">
      <w:start w:val="1"/>
      <w:numFmt w:val="bullet"/>
      <w:lvlText w:val=""/>
      <w:lvlJc w:val="left"/>
      <w:pPr>
        <w:ind w:left="4320" w:hanging="360"/>
      </w:pPr>
      <w:rPr>
        <w:rFonts w:ascii="Wingdings" w:hAnsi="Wingdings" w:hint="default"/>
      </w:rPr>
    </w:lvl>
    <w:lvl w:ilvl="6" w:tplc="7F320172">
      <w:start w:val="1"/>
      <w:numFmt w:val="bullet"/>
      <w:lvlText w:val=""/>
      <w:lvlJc w:val="left"/>
      <w:pPr>
        <w:ind w:left="5040" w:hanging="360"/>
      </w:pPr>
      <w:rPr>
        <w:rFonts w:ascii="Symbol" w:hAnsi="Symbol" w:hint="default"/>
      </w:rPr>
    </w:lvl>
    <w:lvl w:ilvl="7" w:tplc="CA50F182">
      <w:start w:val="1"/>
      <w:numFmt w:val="bullet"/>
      <w:lvlText w:val="o"/>
      <w:lvlJc w:val="left"/>
      <w:pPr>
        <w:ind w:left="5760" w:hanging="360"/>
      </w:pPr>
      <w:rPr>
        <w:rFonts w:ascii="Courier New" w:hAnsi="Courier New" w:hint="default"/>
      </w:rPr>
    </w:lvl>
    <w:lvl w:ilvl="8" w:tplc="B1C20C34">
      <w:start w:val="1"/>
      <w:numFmt w:val="bullet"/>
      <w:lvlText w:val=""/>
      <w:lvlJc w:val="left"/>
      <w:pPr>
        <w:ind w:left="6480" w:hanging="360"/>
      </w:pPr>
      <w:rPr>
        <w:rFonts w:ascii="Wingdings" w:hAnsi="Wingdings" w:hint="default"/>
      </w:rPr>
    </w:lvl>
  </w:abstractNum>
  <w:abstractNum w:abstractNumId="2" w15:restartNumberingAfterBreak="0">
    <w:nsid w:val="2F6483CA"/>
    <w:multiLevelType w:val="hybridMultilevel"/>
    <w:tmpl w:val="96105C00"/>
    <w:lvl w:ilvl="0" w:tplc="F752B7A8">
      <w:start w:val="1"/>
      <w:numFmt w:val="bullet"/>
      <w:lvlText w:val=""/>
      <w:lvlJc w:val="left"/>
      <w:pPr>
        <w:ind w:left="720" w:hanging="360"/>
      </w:pPr>
      <w:rPr>
        <w:rFonts w:ascii="Symbol" w:hAnsi="Symbol" w:hint="default"/>
      </w:rPr>
    </w:lvl>
    <w:lvl w:ilvl="1" w:tplc="231EA8AA">
      <w:start w:val="1"/>
      <w:numFmt w:val="bullet"/>
      <w:lvlText w:val="o"/>
      <w:lvlJc w:val="left"/>
      <w:pPr>
        <w:ind w:left="1440" w:hanging="360"/>
      </w:pPr>
      <w:rPr>
        <w:rFonts w:ascii="Courier New" w:hAnsi="Courier New" w:hint="default"/>
      </w:rPr>
    </w:lvl>
    <w:lvl w:ilvl="2" w:tplc="EE48F598">
      <w:start w:val="1"/>
      <w:numFmt w:val="bullet"/>
      <w:lvlText w:val=""/>
      <w:lvlJc w:val="left"/>
      <w:pPr>
        <w:ind w:left="2160" w:hanging="360"/>
      </w:pPr>
      <w:rPr>
        <w:rFonts w:ascii="Wingdings" w:hAnsi="Wingdings" w:hint="default"/>
      </w:rPr>
    </w:lvl>
    <w:lvl w:ilvl="3" w:tplc="5B869E52">
      <w:start w:val="1"/>
      <w:numFmt w:val="bullet"/>
      <w:lvlText w:val=""/>
      <w:lvlJc w:val="left"/>
      <w:pPr>
        <w:ind w:left="2880" w:hanging="360"/>
      </w:pPr>
      <w:rPr>
        <w:rFonts w:ascii="Symbol" w:hAnsi="Symbol" w:hint="default"/>
      </w:rPr>
    </w:lvl>
    <w:lvl w:ilvl="4" w:tplc="54E8C7EA">
      <w:start w:val="1"/>
      <w:numFmt w:val="bullet"/>
      <w:lvlText w:val="o"/>
      <w:lvlJc w:val="left"/>
      <w:pPr>
        <w:ind w:left="3600" w:hanging="360"/>
      </w:pPr>
      <w:rPr>
        <w:rFonts w:ascii="Courier New" w:hAnsi="Courier New" w:hint="default"/>
      </w:rPr>
    </w:lvl>
    <w:lvl w:ilvl="5" w:tplc="ED6A90CE">
      <w:start w:val="1"/>
      <w:numFmt w:val="bullet"/>
      <w:lvlText w:val=""/>
      <w:lvlJc w:val="left"/>
      <w:pPr>
        <w:ind w:left="4320" w:hanging="360"/>
      </w:pPr>
      <w:rPr>
        <w:rFonts w:ascii="Wingdings" w:hAnsi="Wingdings" w:hint="default"/>
      </w:rPr>
    </w:lvl>
    <w:lvl w:ilvl="6" w:tplc="BC521082">
      <w:start w:val="1"/>
      <w:numFmt w:val="bullet"/>
      <w:lvlText w:val=""/>
      <w:lvlJc w:val="left"/>
      <w:pPr>
        <w:ind w:left="5040" w:hanging="360"/>
      </w:pPr>
      <w:rPr>
        <w:rFonts w:ascii="Symbol" w:hAnsi="Symbol" w:hint="default"/>
      </w:rPr>
    </w:lvl>
    <w:lvl w:ilvl="7" w:tplc="BF96808E">
      <w:start w:val="1"/>
      <w:numFmt w:val="bullet"/>
      <w:lvlText w:val="o"/>
      <w:lvlJc w:val="left"/>
      <w:pPr>
        <w:ind w:left="5760" w:hanging="360"/>
      </w:pPr>
      <w:rPr>
        <w:rFonts w:ascii="Courier New" w:hAnsi="Courier New" w:hint="default"/>
      </w:rPr>
    </w:lvl>
    <w:lvl w:ilvl="8" w:tplc="6D4ECDB4">
      <w:start w:val="1"/>
      <w:numFmt w:val="bullet"/>
      <w:lvlText w:val=""/>
      <w:lvlJc w:val="left"/>
      <w:pPr>
        <w:ind w:left="6480" w:hanging="360"/>
      </w:pPr>
      <w:rPr>
        <w:rFonts w:ascii="Wingdings" w:hAnsi="Wingdings" w:hint="default"/>
      </w:rPr>
    </w:lvl>
  </w:abstractNum>
  <w:abstractNum w:abstractNumId="3" w15:restartNumberingAfterBreak="0">
    <w:nsid w:val="395957D9"/>
    <w:multiLevelType w:val="hybridMultilevel"/>
    <w:tmpl w:val="C8C8494A"/>
    <w:lvl w:ilvl="0" w:tplc="30848C5A">
      <w:start w:val="1"/>
      <w:numFmt w:val="bullet"/>
      <w:lvlText w:val=""/>
      <w:lvlJc w:val="left"/>
      <w:pPr>
        <w:ind w:left="720" w:hanging="360"/>
      </w:pPr>
      <w:rPr>
        <w:rFonts w:ascii="Symbol" w:hAnsi="Symbol" w:hint="default"/>
      </w:rPr>
    </w:lvl>
    <w:lvl w:ilvl="1" w:tplc="DC80AD0A">
      <w:start w:val="1"/>
      <w:numFmt w:val="bullet"/>
      <w:lvlText w:val="o"/>
      <w:lvlJc w:val="left"/>
      <w:pPr>
        <w:ind w:left="1440" w:hanging="360"/>
      </w:pPr>
      <w:rPr>
        <w:rFonts w:ascii="Courier New" w:hAnsi="Courier New" w:hint="default"/>
      </w:rPr>
    </w:lvl>
    <w:lvl w:ilvl="2" w:tplc="E7A40BDE">
      <w:start w:val="1"/>
      <w:numFmt w:val="bullet"/>
      <w:lvlText w:val=""/>
      <w:lvlJc w:val="left"/>
      <w:pPr>
        <w:ind w:left="2160" w:hanging="360"/>
      </w:pPr>
      <w:rPr>
        <w:rFonts w:ascii="Wingdings" w:hAnsi="Wingdings" w:hint="default"/>
      </w:rPr>
    </w:lvl>
    <w:lvl w:ilvl="3" w:tplc="B904878A">
      <w:start w:val="1"/>
      <w:numFmt w:val="bullet"/>
      <w:lvlText w:val=""/>
      <w:lvlJc w:val="left"/>
      <w:pPr>
        <w:ind w:left="2880" w:hanging="360"/>
      </w:pPr>
      <w:rPr>
        <w:rFonts w:ascii="Symbol" w:hAnsi="Symbol" w:hint="default"/>
      </w:rPr>
    </w:lvl>
    <w:lvl w:ilvl="4" w:tplc="40429D68">
      <w:start w:val="1"/>
      <w:numFmt w:val="bullet"/>
      <w:lvlText w:val="o"/>
      <w:lvlJc w:val="left"/>
      <w:pPr>
        <w:ind w:left="3600" w:hanging="360"/>
      </w:pPr>
      <w:rPr>
        <w:rFonts w:ascii="Courier New" w:hAnsi="Courier New" w:hint="default"/>
      </w:rPr>
    </w:lvl>
    <w:lvl w:ilvl="5" w:tplc="257ED92E">
      <w:start w:val="1"/>
      <w:numFmt w:val="bullet"/>
      <w:lvlText w:val=""/>
      <w:lvlJc w:val="left"/>
      <w:pPr>
        <w:ind w:left="4320" w:hanging="360"/>
      </w:pPr>
      <w:rPr>
        <w:rFonts w:ascii="Wingdings" w:hAnsi="Wingdings" w:hint="default"/>
      </w:rPr>
    </w:lvl>
    <w:lvl w:ilvl="6" w:tplc="3B802292">
      <w:start w:val="1"/>
      <w:numFmt w:val="bullet"/>
      <w:lvlText w:val=""/>
      <w:lvlJc w:val="left"/>
      <w:pPr>
        <w:ind w:left="5040" w:hanging="360"/>
      </w:pPr>
      <w:rPr>
        <w:rFonts w:ascii="Symbol" w:hAnsi="Symbol" w:hint="default"/>
      </w:rPr>
    </w:lvl>
    <w:lvl w:ilvl="7" w:tplc="7C30D3B4">
      <w:start w:val="1"/>
      <w:numFmt w:val="bullet"/>
      <w:lvlText w:val="o"/>
      <w:lvlJc w:val="left"/>
      <w:pPr>
        <w:ind w:left="5760" w:hanging="360"/>
      </w:pPr>
      <w:rPr>
        <w:rFonts w:ascii="Courier New" w:hAnsi="Courier New" w:hint="default"/>
      </w:rPr>
    </w:lvl>
    <w:lvl w:ilvl="8" w:tplc="5E0ED7E8">
      <w:start w:val="1"/>
      <w:numFmt w:val="bullet"/>
      <w:lvlText w:val=""/>
      <w:lvlJc w:val="left"/>
      <w:pPr>
        <w:ind w:left="6480" w:hanging="360"/>
      </w:pPr>
      <w:rPr>
        <w:rFonts w:ascii="Wingdings" w:hAnsi="Wingdings" w:hint="default"/>
      </w:rPr>
    </w:lvl>
  </w:abstractNum>
  <w:abstractNum w:abstractNumId="4" w15:restartNumberingAfterBreak="0">
    <w:nsid w:val="420FA1A7"/>
    <w:multiLevelType w:val="hybridMultilevel"/>
    <w:tmpl w:val="B68229FC"/>
    <w:lvl w:ilvl="0" w:tplc="06A07278">
      <w:start w:val="1"/>
      <w:numFmt w:val="bullet"/>
      <w:lvlText w:val=""/>
      <w:lvlJc w:val="left"/>
      <w:pPr>
        <w:ind w:left="720" w:hanging="360"/>
      </w:pPr>
      <w:rPr>
        <w:rFonts w:ascii="Symbol" w:hAnsi="Symbol" w:hint="default"/>
      </w:rPr>
    </w:lvl>
    <w:lvl w:ilvl="1" w:tplc="DE006786">
      <w:start w:val="1"/>
      <w:numFmt w:val="bullet"/>
      <w:lvlText w:val="o"/>
      <w:lvlJc w:val="left"/>
      <w:pPr>
        <w:ind w:left="1440" w:hanging="360"/>
      </w:pPr>
      <w:rPr>
        <w:rFonts w:ascii="Courier New" w:hAnsi="Courier New" w:hint="default"/>
      </w:rPr>
    </w:lvl>
    <w:lvl w:ilvl="2" w:tplc="D5EE86D2">
      <w:start w:val="1"/>
      <w:numFmt w:val="bullet"/>
      <w:lvlText w:val=""/>
      <w:lvlJc w:val="left"/>
      <w:pPr>
        <w:ind w:left="2160" w:hanging="360"/>
      </w:pPr>
      <w:rPr>
        <w:rFonts w:ascii="Wingdings" w:hAnsi="Wingdings" w:hint="default"/>
      </w:rPr>
    </w:lvl>
    <w:lvl w:ilvl="3" w:tplc="8932DB9C">
      <w:start w:val="1"/>
      <w:numFmt w:val="bullet"/>
      <w:lvlText w:val=""/>
      <w:lvlJc w:val="left"/>
      <w:pPr>
        <w:ind w:left="2880" w:hanging="360"/>
      </w:pPr>
      <w:rPr>
        <w:rFonts w:ascii="Symbol" w:hAnsi="Symbol" w:hint="default"/>
      </w:rPr>
    </w:lvl>
    <w:lvl w:ilvl="4" w:tplc="8AD69A94">
      <w:start w:val="1"/>
      <w:numFmt w:val="bullet"/>
      <w:lvlText w:val="o"/>
      <w:lvlJc w:val="left"/>
      <w:pPr>
        <w:ind w:left="3600" w:hanging="360"/>
      </w:pPr>
      <w:rPr>
        <w:rFonts w:ascii="Courier New" w:hAnsi="Courier New" w:hint="default"/>
      </w:rPr>
    </w:lvl>
    <w:lvl w:ilvl="5" w:tplc="B8EE2216">
      <w:start w:val="1"/>
      <w:numFmt w:val="bullet"/>
      <w:lvlText w:val=""/>
      <w:lvlJc w:val="left"/>
      <w:pPr>
        <w:ind w:left="4320" w:hanging="360"/>
      </w:pPr>
      <w:rPr>
        <w:rFonts w:ascii="Wingdings" w:hAnsi="Wingdings" w:hint="default"/>
      </w:rPr>
    </w:lvl>
    <w:lvl w:ilvl="6" w:tplc="284E8B90">
      <w:start w:val="1"/>
      <w:numFmt w:val="bullet"/>
      <w:lvlText w:val=""/>
      <w:lvlJc w:val="left"/>
      <w:pPr>
        <w:ind w:left="5040" w:hanging="360"/>
      </w:pPr>
      <w:rPr>
        <w:rFonts w:ascii="Symbol" w:hAnsi="Symbol" w:hint="default"/>
      </w:rPr>
    </w:lvl>
    <w:lvl w:ilvl="7" w:tplc="9600E462">
      <w:start w:val="1"/>
      <w:numFmt w:val="bullet"/>
      <w:lvlText w:val="o"/>
      <w:lvlJc w:val="left"/>
      <w:pPr>
        <w:ind w:left="5760" w:hanging="360"/>
      </w:pPr>
      <w:rPr>
        <w:rFonts w:ascii="Courier New" w:hAnsi="Courier New" w:hint="default"/>
      </w:rPr>
    </w:lvl>
    <w:lvl w:ilvl="8" w:tplc="2A72AE28">
      <w:start w:val="1"/>
      <w:numFmt w:val="bullet"/>
      <w:lvlText w:val=""/>
      <w:lvlJc w:val="left"/>
      <w:pPr>
        <w:ind w:left="6480" w:hanging="360"/>
      </w:pPr>
      <w:rPr>
        <w:rFonts w:ascii="Wingdings" w:hAnsi="Wingdings" w:hint="default"/>
      </w:rPr>
    </w:lvl>
  </w:abstractNum>
  <w:abstractNum w:abstractNumId="5" w15:restartNumberingAfterBreak="0">
    <w:nsid w:val="46F189C7"/>
    <w:multiLevelType w:val="hybridMultilevel"/>
    <w:tmpl w:val="3514B914"/>
    <w:lvl w:ilvl="0" w:tplc="D09C933A">
      <w:start w:val="1"/>
      <w:numFmt w:val="bullet"/>
      <w:lvlText w:val=""/>
      <w:lvlJc w:val="left"/>
      <w:pPr>
        <w:ind w:left="720" w:hanging="360"/>
      </w:pPr>
      <w:rPr>
        <w:rFonts w:ascii="Symbol" w:hAnsi="Symbol" w:hint="default"/>
      </w:rPr>
    </w:lvl>
    <w:lvl w:ilvl="1" w:tplc="C6CAF04E">
      <w:start w:val="1"/>
      <w:numFmt w:val="bullet"/>
      <w:lvlText w:val="o"/>
      <w:lvlJc w:val="left"/>
      <w:pPr>
        <w:ind w:left="1440" w:hanging="360"/>
      </w:pPr>
      <w:rPr>
        <w:rFonts w:ascii="Courier New" w:hAnsi="Courier New" w:hint="default"/>
      </w:rPr>
    </w:lvl>
    <w:lvl w:ilvl="2" w:tplc="71985220">
      <w:start w:val="1"/>
      <w:numFmt w:val="bullet"/>
      <w:lvlText w:val=""/>
      <w:lvlJc w:val="left"/>
      <w:pPr>
        <w:ind w:left="2160" w:hanging="360"/>
      </w:pPr>
      <w:rPr>
        <w:rFonts w:ascii="Wingdings" w:hAnsi="Wingdings" w:hint="default"/>
      </w:rPr>
    </w:lvl>
    <w:lvl w:ilvl="3" w:tplc="1EECA944">
      <w:start w:val="1"/>
      <w:numFmt w:val="bullet"/>
      <w:lvlText w:val=""/>
      <w:lvlJc w:val="left"/>
      <w:pPr>
        <w:ind w:left="2880" w:hanging="360"/>
      </w:pPr>
      <w:rPr>
        <w:rFonts w:ascii="Symbol" w:hAnsi="Symbol" w:hint="default"/>
      </w:rPr>
    </w:lvl>
    <w:lvl w:ilvl="4" w:tplc="427612D4">
      <w:start w:val="1"/>
      <w:numFmt w:val="bullet"/>
      <w:lvlText w:val="o"/>
      <w:lvlJc w:val="left"/>
      <w:pPr>
        <w:ind w:left="3600" w:hanging="360"/>
      </w:pPr>
      <w:rPr>
        <w:rFonts w:ascii="Courier New" w:hAnsi="Courier New" w:hint="default"/>
      </w:rPr>
    </w:lvl>
    <w:lvl w:ilvl="5" w:tplc="CA7EBE8E">
      <w:start w:val="1"/>
      <w:numFmt w:val="bullet"/>
      <w:lvlText w:val=""/>
      <w:lvlJc w:val="left"/>
      <w:pPr>
        <w:ind w:left="4320" w:hanging="360"/>
      </w:pPr>
      <w:rPr>
        <w:rFonts w:ascii="Wingdings" w:hAnsi="Wingdings" w:hint="default"/>
      </w:rPr>
    </w:lvl>
    <w:lvl w:ilvl="6" w:tplc="C53AF7CA">
      <w:start w:val="1"/>
      <w:numFmt w:val="bullet"/>
      <w:lvlText w:val=""/>
      <w:lvlJc w:val="left"/>
      <w:pPr>
        <w:ind w:left="5040" w:hanging="360"/>
      </w:pPr>
      <w:rPr>
        <w:rFonts w:ascii="Symbol" w:hAnsi="Symbol" w:hint="default"/>
      </w:rPr>
    </w:lvl>
    <w:lvl w:ilvl="7" w:tplc="BC2431CC">
      <w:start w:val="1"/>
      <w:numFmt w:val="bullet"/>
      <w:lvlText w:val="o"/>
      <w:lvlJc w:val="left"/>
      <w:pPr>
        <w:ind w:left="5760" w:hanging="360"/>
      </w:pPr>
      <w:rPr>
        <w:rFonts w:ascii="Courier New" w:hAnsi="Courier New" w:hint="default"/>
      </w:rPr>
    </w:lvl>
    <w:lvl w:ilvl="8" w:tplc="CD5CE180">
      <w:start w:val="1"/>
      <w:numFmt w:val="bullet"/>
      <w:lvlText w:val=""/>
      <w:lvlJc w:val="left"/>
      <w:pPr>
        <w:ind w:left="6480" w:hanging="360"/>
      </w:pPr>
      <w:rPr>
        <w:rFonts w:ascii="Wingdings" w:hAnsi="Wingdings" w:hint="default"/>
      </w:rPr>
    </w:lvl>
  </w:abstractNum>
  <w:abstractNum w:abstractNumId="6" w15:restartNumberingAfterBreak="0">
    <w:nsid w:val="5340246A"/>
    <w:multiLevelType w:val="hybridMultilevel"/>
    <w:tmpl w:val="EF94B846"/>
    <w:lvl w:ilvl="0" w:tplc="EF72733C">
      <w:start w:val="1"/>
      <w:numFmt w:val="bullet"/>
      <w:lvlText w:val=""/>
      <w:lvlJc w:val="left"/>
      <w:pPr>
        <w:ind w:left="720" w:hanging="360"/>
      </w:pPr>
      <w:rPr>
        <w:rFonts w:ascii="Symbol" w:hAnsi="Symbol" w:hint="default"/>
      </w:rPr>
    </w:lvl>
    <w:lvl w:ilvl="1" w:tplc="44002F34">
      <w:start w:val="1"/>
      <w:numFmt w:val="bullet"/>
      <w:lvlText w:val="o"/>
      <w:lvlJc w:val="left"/>
      <w:pPr>
        <w:ind w:left="1440" w:hanging="360"/>
      </w:pPr>
      <w:rPr>
        <w:rFonts w:ascii="Courier New" w:hAnsi="Courier New" w:hint="default"/>
      </w:rPr>
    </w:lvl>
    <w:lvl w:ilvl="2" w:tplc="343AF7FA">
      <w:start w:val="1"/>
      <w:numFmt w:val="bullet"/>
      <w:lvlText w:val=""/>
      <w:lvlJc w:val="left"/>
      <w:pPr>
        <w:ind w:left="2160" w:hanging="360"/>
      </w:pPr>
      <w:rPr>
        <w:rFonts w:ascii="Wingdings" w:hAnsi="Wingdings" w:hint="default"/>
      </w:rPr>
    </w:lvl>
    <w:lvl w:ilvl="3" w:tplc="D32E3442">
      <w:start w:val="1"/>
      <w:numFmt w:val="bullet"/>
      <w:lvlText w:val=""/>
      <w:lvlJc w:val="left"/>
      <w:pPr>
        <w:ind w:left="2880" w:hanging="360"/>
      </w:pPr>
      <w:rPr>
        <w:rFonts w:ascii="Symbol" w:hAnsi="Symbol" w:hint="default"/>
      </w:rPr>
    </w:lvl>
    <w:lvl w:ilvl="4" w:tplc="3F340D9A">
      <w:start w:val="1"/>
      <w:numFmt w:val="bullet"/>
      <w:lvlText w:val="o"/>
      <w:lvlJc w:val="left"/>
      <w:pPr>
        <w:ind w:left="3600" w:hanging="360"/>
      </w:pPr>
      <w:rPr>
        <w:rFonts w:ascii="Courier New" w:hAnsi="Courier New" w:hint="default"/>
      </w:rPr>
    </w:lvl>
    <w:lvl w:ilvl="5" w:tplc="48763EDA">
      <w:start w:val="1"/>
      <w:numFmt w:val="bullet"/>
      <w:lvlText w:val=""/>
      <w:lvlJc w:val="left"/>
      <w:pPr>
        <w:ind w:left="4320" w:hanging="360"/>
      </w:pPr>
      <w:rPr>
        <w:rFonts w:ascii="Wingdings" w:hAnsi="Wingdings" w:hint="default"/>
      </w:rPr>
    </w:lvl>
    <w:lvl w:ilvl="6" w:tplc="AC20F744">
      <w:start w:val="1"/>
      <w:numFmt w:val="bullet"/>
      <w:lvlText w:val=""/>
      <w:lvlJc w:val="left"/>
      <w:pPr>
        <w:ind w:left="5040" w:hanging="360"/>
      </w:pPr>
      <w:rPr>
        <w:rFonts w:ascii="Symbol" w:hAnsi="Symbol" w:hint="default"/>
      </w:rPr>
    </w:lvl>
    <w:lvl w:ilvl="7" w:tplc="93B8A256">
      <w:start w:val="1"/>
      <w:numFmt w:val="bullet"/>
      <w:lvlText w:val="o"/>
      <w:lvlJc w:val="left"/>
      <w:pPr>
        <w:ind w:left="5760" w:hanging="360"/>
      </w:pPr>
      <w:rPr>
        <w:rFonts w:ascii="Courier New" w:hAnsi="Courier New" w:hint="default"/>
      </w:rPr>
    </w:lvl>
    <w:lvl w:ilvl="8" w:tplc="2744D87C">
      <w:start w:val="1"/>
      <w:numFmt w:val="bullet"/>
      <w:lvlText w:val=""/>
      <w:lvlJc w:val="left"/>
      <w:pPr>
        <w:ind w:left="6480" w:hanging="360"/>
      </w:pPr>
      <w:rPr>
        <w:rFonts w:ascii="Wingdings" w:hAnsi="Wingdings" w:hint="default"/>
      </w:rPr>
    </w:lvl>
  </w:abstractNum>
  <w:abstractNum w:abstractNumId="7" w15:restartNumberingAfterBreak="0">
    <w:nsid w:val="677F1A32"/>
    <w:multiLevelType w:val="hybridMultilevel"/>
    <w:tmpl w:val="41CEFBB4"/>
    <w:lvl w:ilvl="0" w:tplc="C1463D4E">
      <w:start w:val="1"/>
      <w:numFmt w:val="bullet"/>
      <w:lvlText w:val=""/>
      <w:lvlJc w:val="left"/>
      <w:pPr>
        <w:ind w:left="720" w:hanging="360"/>
      </w:pPr>
      <w:rPr>
        <w:rFonts w:ascii="Symbol" w:hAnsi="Symbol" w:hint="default"/>
      </w:rPr>
    </w:lvl>
    <w:lvl w:ilvl="1" w:tplc="43B61894">
      <w:start w:val="1"/>
      <w:numFmt w:val="bullet"/>
      <w:lvlText w:val="o"/>
      <w:lvlJc w:val="left"/>
      <w:pPr>
        <w:ind w:left="1440" w:hanging="360"/>
      </w:pPr>
      <w:rPr>
        <w:rFonts w:ascii="Courier New" w:hAnsi="Courier New" w:hint="default"/>
      </w:rPr>
    </w:lvl>
    <w:lvl w:ilvl="2" w:tplc="45843872">
      <w:start w:val="1"/>
      <w:numFmt w:val="bullet"/>
      <w:lvlText w:val=""/>
      <w:lvlJc w:val="left"/>
      <w:pPr>
        <w:ind w:left="2160" w:hanging="360"/>
      </w:pPr>
      <w:rPr>
        <w:rFonts w:ascii="Wingdings" w:hAnsi="Wingdings" w:hint="default"/>
      </w:rPr>
    </w:lvl>
    <w:lvl w:ilvl="3" w:tplc="B8AAC64A">
      <w:start w:val="1"/>
      <w:numFmt w:val="bullet"/>
      <w:lvlText w:val=""/>
      <w:lvlJc w:val="left"/>
      <w:pPr>
        <w:ind w:left="2880" w:hanging="360"/>
      </w:pPr>
      <w:rPr>
        <w:rFonts w:ascii="Symbol" w:hAnsi="Symbol" w:hint="default"/>
      </w:rPr>
    </w:lvl>
    <w:lvl w:ilvl="4" w:tplc="B2F868F2">
      <w:start w:val="1"/>
      <w:numFmt w:val="bullet"/>
      <w:lvlText w:val="o"/>
      <w:lvlJc w:val="left"/>
      <w:pPr>
        <w:ind w:left="3600" w:hanging="360"/>
      </w:pPr>
      <w:rPr>
        <w:rFonts w:ascii="Courier New" w:hAnsi="Courier New" w:hint="default"/>
      </w:rPr>
    </w:lvl>
    <w:lvl w:ilvl="5" w:tplc="9048C1DE">
      <w:start w:val="1"/>
      <w:numFmt w:val="bullet"/>
      <w:lvlText w:val=""/>
      <w:lvlJc w:val="left"/>
      <w:pPr>
        <w:ind w:left="4320" w:hanging="360"/>
      </w:pPr>
      <w:rPr>
        <w:rFonts w:ascii="Wingdings" w:hAnsi="Wingdings" w:hint="default"/>
      </w:rPr>
    </w:lvl>
    <w:lvl w:ilvl="6" w:tplc="F0D0FFC6">
      <w:start w:val="1"/>
      <w:numFmt w:val="bullet"/>
      <w:lvlText w:val=""/>
      <w:lvlJc w:val="left"/>
      <w:pPr>
        <w:ind w:left="5040" w:hanging="360"/>
      </w:pPr>
      <w:rPr>
        <w:rFonts w:ascii="Symbol" w:hAnsi="Symbol" w:hint="default"/>
      </w:rPr>
    </w:lvl>
    <w:lvl w:ilvl="7" w:tplc="04B4CEB0">
      <w:start w:val="1"/>
      <w:numFmt w:val="bullet"/>
      <w:lvlText w:val="o"/>
      <w:lvlJc w:val="left"/>
      <w:pPr>
        <w:ind w:left="5760" w:hanging="360"/>
      </w:pPr>
      <w:rPr>
        <w:rFonts w:ascii="Courier New" w:hAnsi="Courier New" w:hint="default"/>
      </w:rPr>
    </w:lvl>
    <w:lvl w:ilvl="8" w:tplc="B3123B58">
      <w:start w:val="1"/>
      <w:numFmt w:val="bullet"/>
      <w:lvlText w:val=""/>
      <w:lvlJc w:val="left"/>
      <w:pPr>
        <w:ind w:left="6480" w:hanging="360"/>
      </w:pPr>
      <w:rPr>
        <w:rFonts w:ascii="Wingdings" w:hAnsi="Wingdings" w:hint="default"/>
      </w:rPr>
    </w:lvl>
  </w:abstractNum>
  <w:abstractNum w:abstractNumId="8" w15:restartNumberingAfterBreak="0">
    <w:nsid w:val="70068EC7"/>
    <w:multiLevelType w:val="hybridMultilevel"/>
    <w:tmpl w:val="C75CB9F8"/>
    <w:lvl w:ilvl="0" w:tplc="17E8835A">
      <w:start w:val="1"/>
      <w:numFmt w:val="bullet"/>
      <w:lvlText w:val=""/>
      <w:lvlJc w:val="left"/>
      <w:pPr>
        <w:ind w:left="720" w:hanging="360"/>
      </w:pPr>
      <w:rPr>
        <w:rFonts w:ascii="Symbol" w:hAnsi="Symbol" w:hint="default"/>
      </w:rPr>
    </w:lvl>
    <w:lvl w:ilvl="1" w:tplc="892AB420">
      <w:start w:val="1"/>
      <w:numFmt w:val="bullet"/>
      <w:lvlText w:val="o"/>
      <w:lvlJc w:val="left"/>
      <w:pPr>
        <w:ind w:left="1440" w:hanging="360"/>
      </w:pPr>
      <w:rPr>
        <w:rFonts w:ascii="Courier New" w:hAnsi="Courier New" w:hint="default"/>
      </w:rPr>
    </w:lvl>
    <w:lvl w:ilvl="2" w:tplc="C35C24F4">
      <w:start w:val="1"/>
      <w:numFmt w:val="bullet"/>
      <w:lvlText w:val=""/>
      <w:lvlJc w:val="left"/>
      <w:pPr>
        <w:ind w:left="2160" w:hanging="360"/>
      </w:pPr>
      <w:rPr>
        <w:rFonts w:ascii="Wingdings" w:hAnsi="Wingdings" w:hint="default"/>
      </w:rPr>
    </w:lvl>
    <w:lvl w:ilvl="3" w:tplc="E7C05E00">
      <w:start w:val="1"/>
      <w:numFmt w:val="bullet"/>
      <w:lvlText w:val=""/>
      <w:lvlJc w:val="left"/>
      <w:pPr>
        <w:ind w:left="2880" w:hanging="360"/>
      </w:pPr>
      <w:rPr>
        <w:rFonts w:ascii="Symbol" w:hAnsi="Symbol" w:hint="default"/>
      </w:rPr>
    </w:lvl>
    <w:lvl w:ilvl="4" w:tplc="BDEEFD3A">
      <w:start w:val="1"/>
      <w:numFmt w:val="bullet"/>
      <w:lvlText w:val="o"/>
      <w:lvlJc w:val="left"/>
      <w:pPr>
        <w:ind w:left="3600" w:hanging="360"/>
      </w:pPr>
      <w:rPr>
        <w:rFonts w:ascii="Courier New" w:hAnsi="Courier New" w:hint="default"/>
      </w:rPr>
    </w:lvl>
    <w:lvl w:ilvl="5" w:tplc="5DE8E50A">
      <w:start w:val="1"/>
      <w:numFmt w:val="bullet"/>
      <w:lvlText w:val=""/>
      <w:lvlJc w:val="left"/>
      <w:pPr>
        <w:ind w:left="4320" w:hanging="360"/>
      </w:pPr>
      <w:rPr>
        <w:rFonts w:ascii="Wingdings" w:hAnsi="Wingdings" w:hint="default"/>
      </w:rPr>
    </w:lvl>
    <w:lvl w:ilvl="6" w:tplc="4E3825EC">
      <w:start w:val="1"/>
      <w:numFmt w:val="bullet"/>
      <w:lvlText w:val=""/>
      <w:lvlJc w:val="left"/>
      <w:pPr>
        <w:ind w:left="5040" w:hanging="360"/>
      </w:pPr>
      <w:rPr>
        <w:rFonts w:ascii="Symbol" w:hAnsi="Symbol" w:hint="default"/>
      </w:rPr>
    </w:lvl>
    <w:lvl w:ilvl="7" w:tplc="2B4EC388">
      <w:start w:val="1"/>
      <w:numFmt w:val="bullet"/>
      <w:lvlText w:val="o"/>
      <w:lvlJc w:val="left"/>
      <w:pPr>
        <w:ind w:left="5760" w:hanging="360"/>
      </w:pPr>
      <w:rPr>
        <w:rFonts w:ascii="Courier New" w:hAnsi="Courier New" w:hint="default"/>
      </w:rPr>
    </w:lvl>
    <w:lvl w:ilvl="8" w:tplc="E4A636B2">
      <w:start w:val="1"/>
      <w:numFmt w:val="bullet"/>
      <w:lvlText w:val=""/>
      <w:lvlJc w:val="left"/>
      <w:pPr>
        <w:ind w:left="6480" w:hanging="360"/>
      </w:pPr>
      <w:rPr>
        <w:rFonts w:ascii="Wingdings" w:hAnsi="Wingdings" w:hint="default"/>
      </w:rPr>
    </w:lvl>
  </w:abstractNum>
  <w:abstractNum w:abstractNumId="9" w15:restartNumberingAfterBreak="0">
    <w:nsid w:val="7E5911CC"/>
    <w:multiLevelType w:val="hybridMultilevel"/>
    <w:tmpl w:val="4398A25A"/>
    <w:lvl w:ilvl="0" w:tplc="F6D03B4E">
      <w:start w:val="1"/>
      <w:numFmt w:val="bullet"/>
      <w:lvlText w:val=""/>
      <w:lvlJc w:val="left"/>
      <w:pPr>
        <w:ind w:left="720" w:hanging="360"/>
      </w:pPr>
      <w:rPr>
        <w:rFonts w:ascii="Symbol" w:hAnsi="Symbol" w:hint="default"/>
      </w:rPr>
    </w:lvl>
    <w:lvl w:ilvl="1" w:tplc="94BA237E">
      <w:start w:val="1"/>
      <w:numFmt w:val="bullet"/>
      <w:lvlText w:val="o"/>
      <w:lvlJc w:val="left"/>
      <w:pPr>
        <w:ind w:left="1440" w:hanging="360"/>
      </w:pPr>
      <w:rPr>
        <w:rFonts w:ascii="Courier New" w:hAnsi="Courier New" w:hint="default"/>
      </w:rPr>
    </w:lvl>
    <w:lvl w:ilvl="2" w:tplc="DB76E8F2">
      <w:start w:val="1"/>
      <w:numFmt w:val="bullet"/>
      <w:lvlText w:val=""/>
      <w:lvlJc w:val="left"/>
      <w:pPr>
        <w:ind w:left="2160" w:hanging="360"/>
      </w:pPr>
      <w:rPr>
        <w:rFonts w:ascii="Wingdings" w:hAnsi="Wingdings" w:hint="default"/>
      </w:rPr>
    </w:lvl>
    <w:lvl w:ilvl="3" w:tplc="40D205FA">
      <w:start w:val="1"/>
      <w:numFmt w:val="bullet"/>
      <w:lvlText w:val=""/>
      <w:lvlJc w:val="left"/>
      <w:pPr>
        <w:ind w:left="2880" w:hanging="360"/>
      </w:pPr>
      <w:rPr>
        <w:rFonts w:ascii="Symbol" w:hAnsi="Symbol" w:hint="default"/>
      </w:rPr>
    </w:lvl>
    <w:lvl w:ilvl="4" w:tplc="A0A21406">
      <w:start w:val="1"/>
      <w:numFmt w:val="bullet"/>
      <w:lvlText w:val="o"/>
      <w:lvlJc w:val="left"/>
      <w:pPr>
        <w:ind w:left="3600" w:hanging="360"/>
      </w:pPr>
      <w:rPr>
        <w:rFonts w:ascii="Courier New" w:hAnsi="Courier New" w:hint="default"/>
      </w:rPr>
    </w:lvl>
    <w:lvl w:ilvl="5" w:tplc="83BA0D64">
      <w:start w:val="1"/>
      <w:numFmt w:val="bullet"/>
      <w:lvlText w:val=""/>
      <w:lvlJc w:val="left"/>
      <w:pPr>
        <w:ind w:left="4320" w:hanging="360"/>
      </w:pPr>
      <w:rPr>
        <w:rFonts w:ascii="Wingdings" w:hAnsi="Wingdings" w:hint="default"/>
      </w:rPr>
    </w:lvl>
    <w:lvl w:ilvl="6" w:tplc="F2D0D1E2">
      <w:start w:val="1"/>
      <w:numFmt w:val="bullet"/>
      <w:lvlText w:val=""/>
      <w:lvlJc w:val="left"/>
      <w:pPr>
        <w:ind w:left="5040" w:hanging="360"/>
      </w:pPr>
      <w:rPr>
        <w:rFonts w:ascii="Symbol" w:hAnsi="Symbol" w:hint="default"/>
      </w:rPr>
    </w:lvl>
    <w:lvl w:ilvl="7" w:tplc="8998013C">
      <w:start w:val="1"/>
      <w:numFmt w:val="bullet"/>
      <w:lvlText w:val="o"/>
      <w:lvlJc w:val="left"/>
      <w:pPr>
        <w:ind w:left="5760" w:hanging="360"/>
      </w:pPr>
      <w:rPr>
        <w:rFonts w:ascii="Courier New" w:hAnsi="Courier New" w:hint="default"/>
      </w:rPr>
    </w:lvl>
    <w:lvl w:ilvl="8" w:tplc="CC10286C">
      <w:start w:val="1"/>
      <w:numFmt w:val="bullet"/>
      <w:lvlText w:val=""/>
      <w:lvlJc w:val="left"/>
      <w:pPr>
        <w:ind w:left="6480" w:hanging="360"/>
      </w:pPr>
      <w:rPr>
        <w:rFonts w:ascii="Wingdings" w:hAnsi="Wingdings" w:hint="default"/>
      </w:rPr>
    </w:lvl>
  </w:abstractNum>
  <w:abstractNum w:abstractNumId="10" w15:restartNumberingAfterBreak="0">
    <w:nsid w:val="7EAC0ABD"/>
    <w:multiLevelType w:val="hybridMultilevel"/>
    <w:tmpl w:val="A0F20426"/>
    <w:lvl w:ilvl="0" w:tplc="91AE56BA">
      <w:start w:val="1"/>
      <w:numFmt w:val="bullet"/>
      <w:lvlText w:val=""/>
      <w:lvlJc w:val="left"/>
      <w:pPr>
        <w:ind w:left="720" w:hanging="360"/>
      </w:pPr>
      <w:rPr>
        <w:rFonts w:ascii="Symbol" w:hAnsi="Symbol" w:hint="default"/>
      </w:rPr>
    </w:lvl>
    <w:lvl w:ilvl="1" w:tplc="7D58F5F6">
      <w:start w:val="1"/>
      <w:numFmt w:val="bullet"/>
      <w:lvlText w:val="o"/>
      <w:lvlJc w:val="left"/>
      <w:pPr>
        <w:ind w:left="1440" w:hanging="360"/>
      </w:pPr>
      <w:rPr>
        <w:rFonts w:ascii="Courier New" w:hAnsi="Courier New" w:hint="default"/>
      </w:rPr>
    </w:lvl>
    <w:lvl w:ilvl="2" w:tplc="9CF00C2A">
      <w:start w:val="1"/>
      <w:numFmt w:val="bullet"/>
      <w:lvlText w:val=""/>
      <w:lvlJc w:val="left"/>
      <w:pPr>
        <w:ind w:left="2160" w:hanging="360"/>
      </w:pPr>
      <w:rPr>
        <w:rFonts w:ascii="Wingdings" w:hAnsi="Wingdings" w:hint="default"/>
      </w:rPr>
    </w:lvl>
    <w:lvl w:ilvl="3" w:tplc="2C900B6E">
      <w:start w:val="1"/>
      <w:numFmt w:val="bullet"/>
      <w:lvlText w:val=""/>
      <w:lvlJc w:val="left"/>
      <w:pPr>
        <w:ind w:left="2880" w:hanging="360"/>
      </w:pPr>
      <w:rPr>
        <w:rFonts w:ascii="Symbol" w:hAnsi="Symbol" w:hint="default"/>
      </w:rPr>
    </w:lvl>
    <w:lvl w:ilvl="4" w:tplc="C7ACA0B2">
      <w:start w:val="1"/>
      <w:numFmt w:val="bullet"/>
      <w:lvlText w:val="o"/>
      <w:lvlJc w:val="left"/>
      <w:pPr>
        <w:ind w:left="3600" w:hanging="360"/>
      </w:pPr>
      <w:rPr>
        <w:rFonts w:ascii="Courier New" w:hAnsi="Courier New" w:hint="default"/>
      </w:rPr>
    </w:lvl>
    <w:lvl w:ilvl="5" w:tplc="38AEE9FC">
      <w:start w:val="1"/>
      <w:numFmt w:val="bullet"/>
      <w:lvlText w:val=""/>
      <w:lvlJc w:val="left"/>
      <w:pPr>
        <w:ind w:left="4320" w:hanging="360"/>
      </w:pPr>
      <w:rPr>
        <w:rFonts w:ascii="Wingdings" w:hAnsi="Wingdings" w:hint="default"/>
      </w:rPr>
    </w:lvl>
    <w:lvl w:ilvl="6" w:tplc="259E70BE">
      <w:start w:val="1"/>
      <w:numFmt w:val="bullet"/>
      <w:lvlText w:val=""/>
      <w:lvlJc w:val="left"/>
      <w:pPr>
        <w:ind w:left="5040" w:hanging="360"/>
      </w:pPr>
      <w:rPr>
        <w:rFonts w:ascii="Symbol" w:hAnsi="Symbol" w:hint="default"/>
      </w:rPr>
    </w:lvl>
    <w:lvl w:ilvl="7" w:tplc="C376260A">
      <w:start w:val="1"/>
      <w:numFmt w:val="bullet"/>
      <w:lvlText w:val="o"/>
      <w:lvlJc w:val="left"/>
      <w:pPr>
        <w:ind w:left="5760" w:hanging="360"/>
      </w:pPr>
      <w:rPr>
        <w:rFonts w:ascii="Courier New" w:hAnsi="Courier New" w:hint="default"/>
      </w:rPr>
    </w:lvl>
    <w:lvl w:ilvl="8" w:tplc="A1F25E2E">
      <w:start w:val="1"/>
      <w:numFmt w:val="bullet"/>
      <w:lvlText w:val=""/>
      <w:lvlJc w:val="left"/>
      <w:pPr>
        <w:ind w:left="6480" w:hanging="360"/>
      </w:pPr>
      <w:rPr>
        <w:rFonts w:ascii="Wingdings" w:hAnsi="Wingdings" w:hint="default"/>
      </w:rPr>
    </w:lvl>
  </w:abstractNum>
  <w:num w:numId="1" w16cid:durableId="1634024181">
    <w:abstractNumId w:val="6"/>
  </w:num>
  <w:num w:numId="2" w16cid:durableId="2108427520">
    <w:abstractNumId w:val="10"/>
  </w:num>
  <w:num w:numId="3" w16cid:durableId="1665471912">
    <w:abstractNumId w:val="0"/>
  </w:num>
  <w:num w:numId="4" w16cid:durableId="772627453">
    <w:abstractNumId w:val="2"/>
  </w:num>
  <w:num w:numId="5" w16cid:durableId="1520581072">
    <w:abstractNumId w:val="9"/>
  </w:num>
  <w:num w:numId="6" w16cid:durableId="39324120">
    <w:abstractNumId w:val="4"/>
  </w:num>
  <w:num w:numId="7" w16cid:durableId="902257882">
    <w:abstractNumId w:val="5"/>
  </w:num>
  <w:num w:numId="8" w16cid:durableId="2004505407">
    <w:abstractNumId w:val="3"/>
  </w:num>
  <w:num w:numId="9" w16cid:durableId="1158962484">
    <w:abstractNumId w:val="8"/>
  </w:num>
  <w:num w:numId="10" w16cid:durableId="1615014219">
    <w:abstractNumId w:val="7"/>
  </w:num>
  <w:num w:numId="11" w16cid:durableId="6548395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D44"/>
    <w:rsid w:val="0000275F"/>
    <w:rsid w:val="00003FC0"/>
    <w:rsid w:val="00005BB3"/>
    <w:rsid w:val="000174D8"/>
    <w:rsid w:val="00024BC5"/>
    <w:rsid w:val="00030CF0"/>
    <w:rsid w:val="0003134E"/>
    <w:rsid w:val="0003360D"/>
    <w:rsid w:val="00041B7C"/>
    <w:rsid w:val="00042B3A"/>
    <w:rsid w:val="00042DE9"/>
    <w:rsid w:val="00047114"/>
    <w:rsid w:val="00061F77"/>
    <w:rsid w:val="0007663D"/>
    <w:rsid w:val="00082169"/>
    <w:rsid w:val="00082621"/>
    <w:rsid w:val="000839B5"/>
    <w:rsid w:val="00090CE5"/>
    <w:rsid w:val="00097A7C"/>
    <w:rsid w:val="000A2017"/>
    <w:rsid w:val="000A3D4F"/>
    <w:rsid w:val="000A5903"/>
    <w:rsid w:val="000A6804"/>
    <w:rsid w:val="000C6443"/>
    <w:rsid w:val="000C6EAD"/>
    <w:rsid w:val="000D2109"/>
    <w:rsid w:val="000D4A62"/>
    <w:rsid w:val="000E509B"/>
    <w:rsid w:val="000F590D"/>
    <w:rsid w:val="00102145"/>
    <w:rsid w:val="00102F80"/>
    <w:rsid w:val="0012577E"/>
    <w:rsid w:val="001336A3"/>
    <w:rsid w:val="0014746D"/>
    <w:rsid w:val="00151549"/>
    <w:rsid w:val="00156207"/>
    <w:rsid w:val="00167177"/>
    <w:rsid w:val="001738FF"/>
    <w:rsid w:val="00176E14"/>
    <w:rsid w:val="00177CF7"/>
    <w:rsid w:val="00183BB8"/>
    <w:rsid w:val="00186112"/>
    <w:rsid w:val="0019643F"/>
    <w:rsid w:val="00197F3B"/>
    <w:rsid w:val="001A1163"/>
    <w:rsid w:val="001A207C"/>
    <w:rsid w:val="001B0588"/>
    <w:rsid w:val="001B2373"/>
    <w:rsid w:val="001C6D74"/>
    <w:rsid w:val="001D09FE"/>
    <w:rsid w:val="001D3919"/>
    <w:rsid w:val="001E1611"/>
    <w:rsid w:val="001E24F2"/>
    <w:rsid w:val="001E2A34"/>
    <w:rsid w:val="001E74D2"/>
    <w:rsid w:val="001F07F5"/>
    <w:rsid w:val="00200CE6"/>
    <w:rsid w:val="0020283D"/>
    <w:rsid w:val="00202B28"/>
    <w:rsid w:val="00203A0D"/>
    <w:rsid w:val="00204BFC"/>
    <w:rsid w:val="00204E7F"/>
    <w:rsid w:val="00212029"/>
    <w:rsid w:val="002142A3"/>
    <w:rsid w:val="002144C4"/>
    <w:rsid w:val="00220CC3"/>
    <w:rsid w:val="00230112"/>
    <w:rsid w:val="00237C5B"/>
    <w:rsid w:val="00245806"/>
    <w:rsid w:val="002521AC"/>
    <w:rsid w:val="002539E4"/>
    <w:rsid w:val="0025681A"/>
    <w:rsid w:val="00256BC2"/>
    <w:rsid w:val="002A4ABF"/>
    <w:rsid w:val="002A70F3"/>
    <w:rsid w:val="002D6BF5"/>
    <w:rsid w:val="002F4077"/>
    <w:rsid w:val="00300C4F"/>
    <w:rsid w:val="003018D2"/>
    <w:rsid w:val="00307D98"/>
    <w:rsid w:val="00320BE3"/>
    <w:rsid w:val="00324A41"/>
    <w:rsid w:val="00324FE9"/>
    <w:rsid w:val="00334397"/>
    <w:rsid w:val="0033444D"/>
    <w:rsid w:val="00337310"/>
    <w:rsid w:val="0034090B"/>
    <w:rsid w:val="00351335"/>
    <w:rsid w:val="00374D38"/>
    <w:rsid w:val="00387726"/>
    <w:rsid w:val="00392343"/>
    <w:rsid w:val="0039296B"/>
    <w:rsid w:val="00396649"/>
    <w:rsid w:val="003A17B7"/>
    <w:rsid w:val="003B659B"/>
    <w:rsid w:val="003C4838"/>
    <w:rsid w:val="003D3E8A"/>
    <w:rsid w:val="003E562E"/>
    <w:rsid w:val="003E61DE"/>
    <w:rsid w:val="003F4D2F"/>
    <w:rsid w:val="004043B5"/>
    <w:rsid w:val="0041469A"/>
    <w:rsid w:val="00417A1C"/>
    <w:rsid w:val="00417EF5"/>
    <w:rsid w:val="004209C6"/>
    <w:rsid w:val="004309AD"/>
    <w:rsid w:val="00434851"/>
    <w:rsid w:val="00446900"/>
    <w:rsid w:val="00446F43"/>
    <w:rsid w:val="00461AD4"/>
    <w:rsid w:val="00464320"/>
    <w:rsid w:val="0047382E"/>
    <w:rsid w:val="00475DC8"/>
    <w:rsid w:val="004853DB"/>
    <w:rsid w:val="0048567D"/>
    <w:rsid w:val="0048704C"/>
    <w:rsid w:val="00490C6D"/>
    <w:rsid w:val="0049572E"/>
    <w:rsid w:val="004A0E69"/>
    <w:rsid w:val="004A10DB"/>
    <w:rsid w:val="004A51EE"/>
    <w:rsid w:val="004B07DB"/>
    <w:rsid w:val="004B2631"/>
    <w:rsid w:val="004D64F9"/>
    <w:rsid w:val="004E55E8"/>
    <w:rsid w:val="004F423B"/>
    <w:rsid w:val="004F4347"/>
    <w:rsid w:val="004F72FA"/>
    <w:rsid w:val="0052233F"/>
    <w:rsid w:val="005248A6"/>
    <w:rsid w:val="00525979"/>
    <w:rsid w:val="00526FF1"/>
    <w:rsid w:val="00527C37"/>
    <w:rsid w:val="005455CE"/>
    <w:rsid w:val="00550833"/>
    <w:rsid w:val="005639E0"/>
    <w:rsid w:val="005668A6"/>
    <w:rsid w:val="00581226"/>
    <w:rsid w:val="00595CBC"/>
    <w:rsid w:val="005973C2"/>
    <w:rsid w:val="005A43C0"/>
    <w:rsid w:val="005A6BD4"/>
    <w:rsid w:val="005B6380"/>
    <w:rsid w:val="005B7531"/>
    <w:rsid w:val="005C064B"/>
    <w:rsid w:val="005D0C5F"/>
    <w:rsid w:val="005D76D2"/>
    <w:rsid w:val="006379CC"/>
    <w:rsid w:val="006436BD"/>
    <w:rsid w:val="006634F2"/>
    <w:rsid w:val="006655A8"/>
    <w:rsid w:val="00665F60"/>
    <w:rsid w:val="006724DD"/>
    <w:rsid w:val="00676B7C"/>
    <w:rsid w:val="00681D6C"/>
    <w:rsid w:val="00684DD3"/>
    <w:rsid w:val="0068629C"/>
    <w:rsid w:val="00687C08"/>
    <w:rsid w:val="00692EDE"/>
    <w:rsid w:val="006947F9"/>
    <w:rsid w:val="00694B53"/>
    <w:rsid w:val="00695DF5"/>
    <w:rsid w:val="00696131"/>
    <w:rsid w:val="006A4386"/>
    <w:rsid w:val="006B6705"/>
    <w:rsid w:val="006E224B"/>
    <w:rsid w:val="006E28DB"/>
    <w:rsid w:val="006E755D"/>
    <w:rsid w:val="006F296E"/>
    <w:rsid w:val="006F37C2"/>
    <w:rsid w:val="00721359"/>
    <w:rsid w:val="00721F9E"/>
    <w:rsid w:val="00737AAF"/>
    <w:rsid w:val="00740584"/>
    <w:rsid w:val="00740E38"/>
    <w:rsid w:val="00756EFE"/>
    <w:rsid w:val="00766C88"/>
    <w:rsid w:val="00770EAF"/>
    <w:rsid w:val="00774944"/>
    <w:rsid w:val="00782CE9"/>
    <w:rsid w:val="00786E6B"/>
    <w:rsid w:val="00787533"/>
    <w:rsid w:val="0078765B"/>
    <w:rsid w:val="007971E2"/>
    <w:rsid w:val="007A120E"/>
    <w:rsid w:val="007A6762"/>
    <w:rsid w:val="007B0121"/>
    <w:rsid w:val="007C086C"/>
    <w:rsid w:val="007C6D38"/>
    <w:rsid w:val="007C7612"/>
    <w:rsid w:val="007D08D7"/>
    <w:rsid w:val="007D11C3"/>
    <w:rsid w:val="007E2E3C"/>
    <w:rsid w:val="007F1AFF"/>
    <w:rsid w:val="007F5B8B"/>
    <w:rsid w:val="007F67A4"/>
    <w:rsid w:val="00802F56"/>
    <w:rsid w:val="0080481A"/>
    <w:rsid w:val="0081187A"/>
    <w:rsid w:val="00813F80"/>
    <w:rsid w:val="00816BF1"/>
    <w:rsid w:val="0083507D"/>
    <w:rsid w:val="00841E48"/>
    <w:rsid w:val="00866B37"/>
    <w:rsid w:val="0087044A"/>
    <w:rsid w:val="008706E1"/>
    <w:rsid w:val="00875F92"/>
    <w:rsid w:val="0088007E"/>
    <w:rsid w:val="00883186"/>
    <w:rsid w:val="0089459A"/>
    <w:rsid w:val="00895865"/>
    <w:rsid w:val="008A2142"/>
    <w:rsid w:val="008A4AE1"/>
    <w:rsid w:val="008A5A57"/>
    <w:rsid w:val="008A7244"/>
    <w:rsid w:val="008A793E"/>
    <w:rsid w:val="008B035B"/>
    <w:rsid w:val="008B0BF3"/>
    <w:rsid w:val="008B30FB"/>
    <w:rsid w:val="008D72E3"/>
    <w:rsid w:val="008D7AC3"/>
    <w:rsid w:val="008E33CB"/>
    <w:rsid w:val="008F2719"/>
    <w:rsid w:val="008F442D"/>
    <w:rsid w:val="008F4647"/>
    <w:rsid w:val="00903B12"/>
    <w:rsid w:val="00906BA4"/>
    <w:rsid w:val="00907431"/>
    <w:rsid w:val="00921048"/>
    <w:rsid w:val="00930EB0"/>
    <w:rsid w:val="00932E27"/>
    <w:rsid w:val="009421A7"/>
    <w:rsid w:val="00952992"/>
    <w:rsid w:val="0095390F"/>
    <w:rsid w:val="0095510D"/>
    <w:rsid w:val="009551FA"/>
    <w:rsid w:val="00956973"/>
    <w:rsid w:val="00972B91"/>
    <w:rsid w:val="00977020"/>
    <w:rsid w:val="009842F8"/>
    <w:rsid w:val="00985D02"/>
    <w:rsid w:val="00992661"/>
    <w:rsid w:val="00993A1C"/>
    <w:rsid w:val="009B032B"/>
    <w:rsid w:val="009B15D1"/>
    <w:rsid w:val="009B64C9"/>
    <w:rsid w:val="009C06BF"/>
    <w:rsid w:val="009C4321"/>
    <w:rsid w:val="009C5482"/>
    <w:rsid w:val="009E0C0A"/>
    <w:rsid w:val="009E0E5F"/>
    <w:rsid w:val="009E32F3"/>
    <w:rsid w:val="009E6A6F"/>
    <w:rsid w:val="009F4BBF"/>
    <w:rsid w:val="009F4CE3"/>
    <w:rsid w:val="009F625B"/>
    <w:rsid w:val="00A23B86"/>
    <w:rsid w:val="00A319E2"/>
    <w:rsid w:val="00A32059"/>
    <w:rsid w:val="00A43012"/>
    <w:rsid w:val="00A55862"/>
    <w:rsid w:val="00A62DF5"/>
    <w:rsid w:val="00A630DD"/>
    <w:rsid w:val="00A72025"/>
    <w:rsid w:val="00A774A5"/>
    <w:rsid w:val="00A777A1"/>
    <w:rsid w:val="00A8105C"/>
    <w:rsid w:val="00A85C7E"/>
    <w:rsid w:val="00A86E94"/>
    <w:rsid w:val="00A878D4"/>
    <w:rsid w:val="00A9381C"/>
    <w:rsid w:val="00AA3FDB"/>
    <w:rsid w:val="00AA7C6C"/>
    <w:rsid w:val="00AB2B94"/>
    <w:rsid w:val="00AB7A74"/>
    <w:rsid w:val="00AE54ED"/>
    <w:rsid w:val="00AF37A5"/>
    <w:rsid w:val="00AF5E70"/>
    <w:rsid w:val="00AF61DD"/>
    <w:rsid w:val="00B0153C"/>
    <w:rsid w:val="00B04FC7"/>
    <w:rsid w:val="00B14B8F"/>
    <w:rsid w:val="00B152B3"/>
    <w:rsid w:val="00B318FC"/>
    <w:rsid w:val="00B420AF"/>
    <w:rsid w:val="00B502C5"/>
    <w:rsid w:val="00B74675"/>
    <w:rsid w:val="00B91E37"/>
    <w:rsid w:val="00B92808"/>
    <w:rsid w:val="00BA1713"/>
    <w:rsid w:val="00BA34C0"/>
    <w:rsid w:val="00BA7F46"/>
    <w:rsid w:val="00BB0CFE"/>
    <w:rsid w:val="00BB3999"/>
    <w:rsid w:val="00BB7109"/>
    <w:rsid w:val="00BC5F78"/>
    <w:rsid w:val="00BC69E5"/>
    <w:rsid w:val="00BD18F1"/>
    <w:rsid w:val="00BD6C7B"/>
    <w:rsid w:val="00BE0048"/>
    <w:rsid w:val="00BE02EF"/>
    <w:rsid w:val="00BF7881"/>
    <w:rsid w:val="00C04B61"/>
    <w:rsid w:val="00C20C82"/>
    <w:rsid w:val="00C256AC"/>
    <w:rsid w:val="00C30E1A"/>
    <w:rsid w:val="00C41B13"/>
    <w:rsid w:val="00C479EC"/>
    <w:rsid w:val="00C507D1"/>
    <w:rsid w:val="00C51878"/>
    <w:rsid w:val="00C52155"/>
    <w:rsid w:val="00C60E5C"/>
    <w:rsid w:val="00C739EA"/>
    <w:rsid w:val="00C73D7F"/>
    <w:rsid w:val="00C74B18"/>
    <w:rsid w:val="00C80995"/>
    <w:rsid w:val="00CA1280"/>
    <w:rsid w:val="00CA56A2"/>
    <w:rsid w:val="00CB0CA2"/>
    <w:rsid w:val="00CB1D9A"/>
    <w:rsid w:val="00CB384E"/>
    <w:rsid w:val="00CB4793"/>
    <w:rsid w:val="00CB57FA"/>
    <w:rsid w:val="00CC44E0"/>
    <w:rsid w:val="00CC7009"/>
    <w:rsid w:val="00CD7D44"/>
    <w:rsid w:val="00CE42D7"/>
    <w:rsid w:val="00CE54F4"/>
    <w:rsid w:val="00CE79F2"/>
    <w:rsid w:val="00CF14DF"/>
    <w:rsid w:val="00CF5468"/>
    <w:rsid w:val="00CF610B"/>
    <w:rsid w:val="00D02825"/>
    <w:rsid w:val="00D122BB"/>
    <w:rsid w:val="00D17903"/>
    <w:rsid w:val="00D17FA2"/>
    <w:rsid w:val="00D21078"/>
    <w:rsid w:val="00D24992"/>
    <w:rsid w:val="00D33D7A"/>
    <w:rsid w:val="00D35EF7"/>
    <w:rsid w:val="00D41487"/>
    <w:rsid w:val="00D42E6B"/>
    <w:rsid w:val="00D43D0C"/>
    <w:rsid w:val="00D45D6B"/>
    <w:rsid w:val="00D55DA8"/>
    <w:rsid w:val="00D57AD5"/>
    <w:rsid w:val="00D6213F"/>
    <w:rsid w:val="00D66EBB"/>
    <w:rsid w:val="00D74A18"/>
    <w:rsid w:val="00D752FA"/>
    <w:rsid w:val="00D84494"/>
    <w:rsid w:val="00D853A9"/>
    <w:rsid w:val="00D924FF"/>
    <w:rsid w:val="00D952B8"/>
    <w:rsid w:val="00DA2682"/>
    <w:rsid w:val="00DA36D9"/>
    <w:rsid w:val="00DA6256"/>
    <w:rsid w:val="00DB139B"/>
    <w:rsid w:val="00DB1D6D"/>
    <w:rsid w:val="00DC612D"/>
    <w:rsid w:val="00DE55CF"/>
    <w:rsid w:val="00DF21B9"/>
    <w:rsid w:val="00DF3520"/>
    <w:rsid w:val="00E01C44"/>
    <w:rsid w:val="00E03084"/>
    <w:rsid w:val="00E079A6"/>
    <w:rsid w:val="00E07E61"/>
    <w:rsid w:val="00E15C09"/>
    <w:rsid w:val="00E20984"/>
    <w:rsid w:val="00E259FF"/>
    <w:rsid w:val="00E27997"/>
    <w:rsid w:val="00E32E84"/>
    <w:rsid w:val="00E3590B"/>
    <w:rsid w:val="00E35A13"/>
    <w:rsid w:val="00E578DB"/>
    <w:rsid w:val="00E57C8F"/>
    <w:rsid w:val="00E92944"/>
    <w:rsid w:val="00EA11D3"/>
    <w:rsid w:val="00EB00CD"/>
    <w:rsid w:val="00EB0E12"/>
    <w:rsid w:val="00EB73D3"/>
    <w:rsid w:val="00EC4700"/>
    <w:rsid w:val="00ED2767"/>
    <w:rsid w:val="00ED63FB"/>
    <w:rsid w:val="00EE0EBF"/>
    <w:rsid w:val="00EE3E28"/>
    <w:rsid w:val="00EF79B4"/>
    <w:rsid w:val="00F060C4"/>
    <w:rsid w:val="00F10905"/>
    <w:rsid w:val="00F13B16"/>
    <w:rsid w:val="00F15390"/>
    <w:rsid w:val="00F16656"/>
    <w:rsid w:val="00F232E0"/>
    <w:rsid w:val="00F35C78"/>
    <w:rsid w:val="00F50ADA"/>
    <w:rsid w:val="00F529B2"/>
    <w:rsid w:val="00F64B84"/>
    <w:rsid w:val="00F72825"/>
    <w:rsid w:val="00F757CB"/>
    <w:rsid w:val="00F85CDA"/>
    <w:rsid w:val="00F870AD"/>
    <w:rsid w:val="00F91364"/>
    <w:rsid w:val="00F91C7D"/>
    <w:rsid w:val="00F94FDA"/>
    <w:rsid w:val="00FB6B94"/>
    <w:rsid w:val="00FC5B46"/>
    <w:rsid w:val="00FC7222"/>
    <w:rsid w:val="00FD12CF"/>
    <w:rsid w:val="00FD2F80"/>
    <w:rsid w:val="00FF66C7"/>
    <w:rsid w:val="019FD1F8"/>
    <w:rsid w:val="07F7DB82"/>
    <w:rsid w:val="09711CF6"/>
    <w:rsid w:val="09D33A51"/>
    <w:rsid w:val="0A7D12EF"/>
    <w:rsid w:val="0BAC8D0F"/>
    <w:rsid w:val="12D5003E"/>
    <w:rsid w:val="19FF7B4A"/>
    <w:rsid w:val="1A114073"/>
    <w:rsid w:val="1C74FEFF"/>
    <w:rsid w:val="1CF20548"/>
    <w:rsid w:val="246E0D6E"/>
    <w:rsid w:val="25CFF92D"/>
    <w:rsid w:val="26398C7A"/>
    <w:rsid w:val="26770D66"/>
    <w:rsid w:val="270181BA"/>
    <w:rsid w:val="35D37975"/>
    <w:rsid w:val="376E336B"/>
    <w:rsid w:val="392E6363"/>
    <w:rsid w:val="4321CCE1"/>
    <w:rsid w:val="4345772A"/>
    <w:rsid w:val="46EBF446"/>
    <w:rsid w:val="55E4CCA8"/>
    <w:rsid w:val="5D2EBED9"/>
    <w:rsid w:val="5E7B97FC"/>
    <w:rsid w:val="631A962F"/>
    <w:rsid w:val="6DF6B649"/>
    <w:rsid w:val="6F2B9693"/>
    <w:rsid w:val="758E6D26"/>
    <w:rsid w:val="76328B4D"/>
    <w:rsid w:val="790F009D"/>
    <w:rsid w:val="7BAA3050"/>
    <w:rsid w:val="7E32A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8A33A5"/>
  <w15:chartTrackingRefBased/>
  <w15:docId w15:val="{FB44188A-84E0-417D-AC41-AFC765227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DD3"/>
    <w:pPr>
      <w:widowControl w:val="0"/>
      <w:autoSpaceDE w:val="0"/>
      <w:autoSpaceDN w:val="0"/>
      <w:spacing w:after="0" w:line="240" w:lineRule="auto"/>
    </w:pPr>
    <w:rPr>
      <w:rFonts w:ascii="Arial" w:eastAsia="Arial" w:hAnsi="Arial" w:cs="Arial"/>
      <w:lang w:val="en-US"/>
    </w:rPr>
  </w:style>
  <w:style w:type="paragraph" w:styleId="Heading1">
    <w:name w:val="heading 1"/>
    <w:basedOn w:val="Normal"/>
    <w:next w:val="Normal"/>
    <w:link w:val="Heading1Char"/>
    <w:uiPriority w:val="9"/>
    <w:qFormat/>
    <w:rsid w:val="00CD7D44"/>
    <w:pPr>
      <w:keepNext/>
      <w:keepLines/>
      <w:widowControl/>
      <w:autoSpaceDE/>
      <w:autoSpaceDN/>
      <w:spacing w:before="360" w:after="80" w:line="259" w:lineRule="auto"/>
      <w:outlineLvl w:val="0"/>
    </w:pPr>
    <w:rPr>
      <w:rFonts w:asciiTheme="majorHAnsi" w:eastAsiaTheme="majorEastAsia" w:hAnsiTheme="majorHAnsi" w:cstheme="majorBidi"/>
      <w:color w:val="2F5496" w:themeColor="accent1" w:themeShade="BF"/>
      <w:sz w:val="40"/>
      <w:szCs w:val="40"/>
      <w:lang w:val="en-GB"/>
    </w:rPr>
  </w:style>
  <w:style w:type="paragraph" w:styleId="Heading2">
    <w:name w:val="heading 2"/>
    <w:basedOn w:val="Normal"/>
    <w:next w:val="Normal"/>
    <w:link w:val="Heading2Char"/>
    <w:uiPriority w:val="9"/>
    <w:unhideWhenUsed/>
    <w:qFormat/>
    <w:rsid w:val="00CD7D44"/>
    <w:pPr>
      <w:keepNext/>
      <w:keepLines/>
      <w:widowControl/>
      <w:autoSpaceDE/>
      <w:autoSpaceDN/>
      <w:spacing w:before="160" w:after="80" w:line="259" w:lineRule="auto"/>
      <w:outlineLvl w:val="1"/>
    </w:pPr>
    <w:rPr>
      <w:rFonts w:asciiTheme="majorHAnsi" w:eastAsiaTheme="majorEastAsia" w:hAnsiTheme="majorHAnsi" w:cstheme="majorBidi"/>
      <w:color w:val="2F5496" w:themeColor="accent1" w:themeShade="BF"/>
      <w:sz w:val="32"/>
      <w:szCs w:val="32"/>
      <w:lang w:val="en-GB"/>
    </w:rPr>
  </w:style>
  <w:style w:type="paragraph" w:styleId="Heading3">
    <w:name w:val="heading 3"/>
    <w:basedOn w:val="Normal"/>
    <w:next w:val="Normal"/>
    <w:link w:val="Heading3Char"/>
    <w:uiPriority w:val="9"/>
    <w:semiHidden/>
    <w:unhideWhenUsed/>
    <w:qFormat/>
    <w:rsid w:val="00CD7D44"/>
    <w:pPr>
      <w:keepNext/>
      <w:keepLines/>
      <w:widowControl/>
      <w:autoSpaceDE/>
      <w:autoSpaceDN/>
      <w:spacing w:before="160" w:after="80" w:line="259" w:lineRule="auto"/>
      <w:outlineLvl w:val="2"/>
    </w:pPr>
    <w:rPr>
      <w:rFonts w:asciiTheme="minorHAnsi" w:eastAsiaTheme="majorEastAsia" w:hAnsiTheme="minorHAnsi" w:cstheme="majorBidi"/>
      <w:color w:val="2F5496" w:themeColor="accent1" w:themeShade="BF"/>
      <w:sz w:val="28"/>
      <w:szCs w:val="28"/>
      <w:lang w:val="en-GB"/>
    </w:rPr>
  </w:style>
  <w:style w:type="paragraph" w:styleId="Heading4">
    <w:name w:val="heading 4"/>
    <w:basedOn w:val="Normal"/>
    <w:next w:val="Normal"/>
    <w:link w:val="Heading4Char"/>
    <w:uiPriority w:val="9"/>
    <w:semiHidden/>
    <w:unhideWhenUsed/>
    <w:qFormat/>
    <w:rsid w:val="00CD7D44"/>
    <w:pPr>
      <w:keepNext/>
      <w:keepLines/>
      <w:widowControl/>
      <w:autoSpaceDE/>
      <w:autoSpaceDN/>
      <w:spacing w:before="80" w:after="40" w:line="259" w:lineRule="auto"/>
      <w:outlineLvl w:val="3"/>
    </w:pPr>
    <w:rPr>
      <w:rFonts w:asciiTheme="minorHAnsi" w:eastAsiaTheme="majorEastAsia" w:hAnsiTheme="minorHAnsi" w:cstheme="majorBidi"/>
      <w:i/>
      <w:iCs/>
      <w:color w:val="2F5496" w:themeColor="accent1" w:themeShade="BF"/>
      <w:lang w:val="en-GB"/>
    </w:rPr>
  </w:style>
  <w:style w:type="paragraph" w:styleId="Heading5">
    <w:name w:val="heading 5"/>
    <w:basedOn w:val="Normal"/>
    <w:next w:val="Normal"/>
    <w:link w:val="Heading5Char"/>
    <w:uiPriority w:val="9"/>
    <w:semiHidden/>
    <w:unhideWhenUsed/>
    <w:qFormat/>
    <w:rsid w:val="00CD7D44"/>
    <w:pPr>
      <w:keepNext/>
      <w:keepLines/>
      <w:widowControl/>
      <w:autoSpaceDE/>
      <w:autoSpaceDN/>
      <w:spacing w:before="80" w:after="40" w:line="259" w:lineRule="auto"/>
      <w:outlineLvl w:val="4"/>
    </w:pPr>
    <w:rPr>
      <w:rFonts w:asciiTheme="minorHAnsi" w:eastAsiaTheme="majorEastAsia" w:hAnsiTheme="minorHAnsi" w:cstheme="majorBidi"/>
      <w:color w:val="2F5496" w:themeColor="accent1" w:themeShade="BF"/>
      <w:lang w:val="en-GB"/>
    </w:rPr>
  </w:style>
  <w:style w:type="paragraph" w:styleId="Heading6">
    <w:name w:val="heading 6"/>
    <w:basedOn w:val="Normal"/>
    <w:next w:val="Normal"/>
    <w:link w:val="Heading6Char"/>
    <w:uiPriority w:val="9"/>
    <w:semiHidden/>
    <w:unhideWhenUsed/>
    <w:qFormat/>
    <w:rsid w:val="00CD7D44"/>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lang w:val="en-GB"/>
    </w:rPr>
  </w:style>
  <w:style w:type="paragraph" w:styleId="Heading7">
    <w:name w:val="heading 7"/>
    <w:basedOn w:val="Normal"/>
    <w:next w:val="Normal"/>
    <w:link w:val="Heading7Char"/>
    <w:uiPriority w:val="9"/>
    <w:semiHidden/>
    <w:unhideWhenUsed/>
    <w:qFormat/>
    <w:rsid w:val="00CD7D44"/>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lang w:val="en-GB"/>
    </w:rPr>
  </w:style>
  <w:style w:type="paragraph" w:styleId="Heading8">
    <w:name w:val="heading 8"/>
    <w:basedOn w:val="Normal"/>
    <w:next w:val="Normal"/>
    <w:link w:val="Heading8Char"/>
    <w:uiPriority w:val="9"/>
    <w:semiHidden/>
    <w:unhideWhenUsed/>
    <w:qFormat/>
    <w:rsid w:val="00CD7D44"/>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lang w:val="en-GB"/>
    </w:rPr>
  </w:style>
  <w:style w:type="paragraph" w:styleId="Heading9">
    <w:name w:val="heading 9"/>
    <w:basedOn w:val="Normal"/>
    <w:next w:val="Normal"/>
    <w:link w:val="Heading9Char"/>
    <w:uiPriority w:val="9"/>
    <w:semiHidden/>
    <w:unhideWhenUsed/>
    <w:qFormat/>
    <w:rsid w:val="00CD7D44"/>
    <w:pPr>
      <w:keepNext/>
      <w:keepLines/>
      <w:widowControl/>
      <w:autoSpaceDE/>
      <w:autoSpaceDN/>
      <w:spacing w:line="259" w:lineRule="auto"/>
      <w:outlineLvl w:val="8"/>
    </w:pPr>
    <w:rPr>
      <w:rFonts w:asciiTheme="minorHAnsi" w:eastAsiaTheme="majorEastAsia" w:hAnsiTheme="minorHAnsi" w:cstheme="majorBidi"/>
      <w:color w:val="272727" w:themeColor="text1" w:themeTint="D8"/>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D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CD7D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D7D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D7D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D7D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D7D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7D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7D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7D44"/>
    <w:rPr>
      <w:rFonts w:eastAsiaTheme="majorEastAsia" w:cstheme="majorBidi"/>
      <w:color w:val="272727" w:themeColor="text1" w:themeTint="D8"/>
    </w:rPr>
  </w:style>
  <w:style w:type="paragraph" w:styleId="Title">
    <w:name w:val="Title"/>
    <w:basedOn w:val="Normal"/>
    <w:next w:val="Normal"/>
    <w:link w:val="TitleChar"/>
    <w:uiPriority w:val="10"/>
    <w:qFormat/>
    <w:rsid w:val="00CD7D44"/>
    <w:pPr>
      <w:widowControl/>
      <w:autoSpaceDE/>
      <w:autoSpaceDN/>
      <w:spacing w:after="80"/>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CD7D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7D44"/>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CD7D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7D44"/>
    <w:pPr>
      <w:widowControl/>
      <w:autoSpaceDE/>
      <w:autoSpaceDN/>
      <w:spacing w:before="160" w:after="160" w:line="259" w:lineRule="auto"/>
      <w:jc w:val="center"/>
    </w:pPr>
    <w:rPr>
      <w:rFonts w:asciiTheme="minorHAnsi" w:eastAsiaTheme="minorHAnsi" w:hAnsiTheme="minorHAnsi" w:cstheme="minorBidi"/>
      <w:i/>
      <w:iCs/>
      <w:color w:val="404040" w:themeColor="text1" w:themeTint="BF"/>
      <w:lang w:val="en-GB"/>
    </w:rPr>
  </w:style>
  <w:style w:type="character" w:customStyle="1" w:styleId="QuoteChar">
    <w:name w:val="Quote Char"/>
    <w:basedOn w:val="DefaultParagraphFont"/>
    <w:link w:val="Quote"/>
    <w:uiPriority w:val="29"/>
    <w:rsid w:val="00CD7D44"/>
    <w:rPr>
      <w:i/>
      <w:iCs/>
      <w:color w:val="404040" w:themeColor="text1" w:themeTint="BF"/>
    </w:rPr>
  </w:style>
  <w:style w:type="paragraph" w:styleId="ListParagraph">
    <w:name w:val="List Paragraph"/>
    <w:basedOn w:val="Normal"/>
    <w:uiPriority w:val="34"/>
    <w:qFormat/>
    <w:rsid w:val="00CD7D44"/>
    <w:pPr>
      <w:widowControl/>
      <w:autoSpaceDE/>
      <w:autoSpaceDN/>
      <w:spacing w:after="160" w:line="259" w:lineRule="auto"/>
      <w:ind w:left="720"/>
      <w:contextualSpacing/>
    </w:pPr>
    <w:rPr>
      <w:rFonts w:asciiTheme="minorHAnsi" w:eastAsiaTheme="minorHAnsi" w:hAnsiTheme="minorHAnsi" w:cstheme="minorBidi"/>
      <w:lang w:val="en-GB"/>
    </w:rPr>
  </w:style>
  <w:style w:type="character" w:styleId="IntenseEmphasis">
    <w:name w:val="Intense Emphasis"/>
    <w:basedOn w:val="DefaultParagraphFont"/>
    <w:uiPriority w:val="21"/>
    <w:qFormat/>
    <w:rsid w:val="00CD7D44"/>
    <w:rPr>
      <w:i/>
      <w:iCs/>
      <w:color w:val="2F5496" w:themeColor="accent1" w:themeShade="BF"/>
    </w:rPr>
  </w:style>
  <w:style w:type="paragraph" w:styleId="IntenseQuote">
    <w:name w:val="Intense Quote"/>
    <w:basedOn w:val="Normal"/>
    <w:next w:val="Normal"/>
    <w:link w:val="IntenseQuoteChar"/>
    <w:uiPriority w:val="30"/>
    <w:qFormat/>
    <w:rsid w:val="00CD7D44"/>
    <w:pPr>
      <w:widowControl/>
      <w:pBdr>
        <w:top w:val="single" w:sz="4" w:space="10" w:color="2F5496" w:themeColor="accent1" w:themeShade="BF"/>
        <w:bottom w:val="single" w:sz="4" w:space="10" w:color="2F5496"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2F5496" w:themeColor="accent1" w:themeShade="BF"/>
      <w:lang w:val="en-GB"/>
    </w:rPr>
  </w:style>
  <w:style w:type="character" w:customStyle="1" w:styleId="IntenseQuoteChar">
    <w:name w:val="Intense Quote Char"/>
    <w:basedOn w:val="DefaultParagraphFont"/>
    <w:link w:val="IntenseQuote"/>
    <w:uiPriority w:val="30"/>
    <w:rsid w:val="00CD7D44"/>
    <w:rPr>
      <w:i/>
      <w:iCs/>
      <w:color w:val="2F5496" w:themeColor="accent1" w:themeShade="BF"/>
    </w:rPr>
  </w:style>
  <w:style w:type="character" w:styleId="IntenseReference">
    <w:name w:val="Intense Reference"/>
    <w:basedOn w:val="DefaultParagraphFont"/>
    <w:uiPriority w:val="32"/>
    <w:qFormat/>
    <w:rsid w:val="00CD7D44"/>
    <w:rPr>
      <w:b/>
      <w:bCs/>
      <w:smallCaps/>
      <w:color w:val="2F5496" w:themeColor="accent1" w:themeShade="BF"/>
      <w:spacing w:val="5"/>
    </w:rPr>
  </w:style>
  <w:style w:type="paragraph" w:styleId="Header">
    <w:name w:val="header"/>
    <w:basedOn w:val="Normal"/>
    <w:link w:val="HeaderChar"/>
    <w:uiPriority w:val="99"/>
    <w:unhideWhenUsed/>
    <w:rsid w:val="00337310"/>
    <w:pPr>
      <w:widowControl/>
      <w:tabs>
        <w:tab w:val="center" w:pos="4513"/>
        <w:tab w:val="right" w:pos="9026"/>
      </w:tabs>
      <w:autoSpaceDE/>
      <w:autoSpaceDN/>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337310"/>
  </w:style>
  <w:style w:type="paragraph" w:styleId="Footer">
    <w:name w:val="footer"/>
    <w:basedOn w:val="Normal"/>
    <w:link w:val="FooterChar"/>
    <w:uiPriority w:val="99"/>
    <w:unhideWhenUsed/>
    <w:rsid w:val="00337310"/>
    <w:pPr>
      <w:widowControl/>
      <w:tabs>
        <w:tab w:val="center" w:pos="4513"/>
        <w:tab w:val="right" w:pos="9026"/>
      </w:tabs>
      <w:autoSpaceDE/>
      <w:autoSpaceDN/>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337310"/>
  </w:style>
  <w:style w:type="paragraph" w:customStyle="1" w:styleId="TableParagraph">
    <w:name w:val="Table Paragraph"/>
    <w:basedOn w:val="Normal"/>
    <w:uiPriority w:val="1"/>
    <w:qFormat/>
    <w:rsid w:val="00684DD3"/>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D122BB"/>
    <w:rPr>
      <w:color w:val="0563C1" w:themeColor="hyperlink"/>
      <w:u w:val="single"/>
    </w:rPr>
  </w:style>
  <w:style w:type="character" w:styleId="UnresolvedMention">
    <w:name w:val="Unresolved Mention"/>
    <w:basedOn w:val="DefaultParagraphFont"/>
    <w:uiPriority w:val="99"/>
    <w:semiHidden/>
    <w:unhideWhenUsed/>
    <w:rsid w:val="00D122BB"/>
    <w:rPr>
      <w:color w:val="605E5C"/>
      <w:shd w:val="clear" w:color="auto" w:fill="E1DFDD"/>
    </w:rPr>
  </w:style>
  <w:style w:type="paragraph" w:styleId="NormalWeb">
    <w:name w:val="Normal (Web)"/>
    <w:basedOn w:val="Normal"/>
    <w:uiPriority w:val="99"/>
    <w:semiHidden/>
    <w:unhideWhenUsed/>
    <w:rsid w:val="001C6D74"/>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FF66C7"/>
    <w:rPr>
      <w:sz w:val="20"/>
      <w:szCs w:val="20"/>
    </w:rPr>
  </w:style>
  <w:style w:type="character" w:customStyle="1" w:styleId="FootnoteTextChar">
    <w:name w:val="Footnote Text Char"/>
    <w:basedOn w:val="DefaultParagraphFont"/>
    <w:link w:val="FootnoteText"/>
    <w:uiPriority w:val="99"/>
    <w:semiHidden/>
    <w:rsid w:val="00FF66C7"/>
    <w:rPr>
      <w:rFonts w:ascii="Arial" w:eastAsia="Arial" w:hAnsi="Arial" w:cs="Arial"/>
      <w:sz w:val="20"/>
      <w:szCs w:val="20"/>
      <w:lang w:val="en-US"/>
    </w:rPr>
  </w:style>
  <w:style w:type="character" w:styleId="FootnoteReference">
    <w:name w:val="footnote reference"/>
    <w:basedOn w:val="DefaultParagraphFont"/>
    <w:uiPriority w:val="99"/>
    <w:semiHidden/>
    <w:unhideWhenUsed/>
    <w:rsid w:val="00FF66C7"/>
    <w:rPr>
      <w:vertAlign w:val="superscript"/>
    </w:rPr>
  </w:style>
  <w:style w:type="paragraph" w:styleId="TOCHeading">
    <w:name w:val="TOC Heading"/>
    <w:basedOn w:val="Heading1"/>
    <w:next w:val="Normal"/>
    <w:uiPriority w:val="39"/>
    <w:unhideWhenUsed/>
    <w:qFormat/>
    <w:rsid w:val="00D43D0C"/>
    <w:pPr>
      <w:spacing w:before="240" w:after="0"/>
      <w:outlineLvl w:val="9"/>
    </w:pPr>
    <w:rPr>
      <w:sz w:val="32"/>
      <w:szCs w:val="32"/>
      <w:lang w:eastAsia="en-GB"/>
    </w:rPr>
  </w:style>
  <w:style w:type="paragraph" w:styleId="TOC2">
    <w:name w:val="toc 2"/>
    <w:basedOn w:val="Normal"/>
    <w:next w:val="Normal"/>
    <w:autoRedefine/>
    <w:uiPriority w:val="39"/>
    <w:unhideWhenUsed/>
    <w:rsid w:val="00D43D0C"/>
    <w:pPr>
      <w:spacing w:after="100"/>
      <w:ind w:left="220"/>
    </w:pPr>
  </w:style>
  <w:style w:type="character" w:styleId="FollowedHyperlink">
    <w:name w:val="FollowedHyperlink"/>
    <w:basedOn w:val="DefaultParagraphFont"/>
    <w:uiPriority w:val="99"/>
    <w:semiHidden/>
    <w:unhideWhenUsed/>
    <w:rsid w:val="006379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ogle.co.uk/books/edition/An_Analysis_of_Abraham_H_Maslow_s_A_Theo/DkorDwAAQBAJ?hl=en&amp;gbpv=1"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alzheimers.org.uk/blog/how-many-people-have-dementia-in-the-uk" TargetMode="External"/><Relationship Id="rId17" Type="http://schemas.openxmlformats.org/officeDocument/2006/relationships/hyperlink" Target="https://www.ncbi.nlm.nih.gov/pmc/articles/PMC6195406/" TargetMode="External"/><Relationship Id="rId2" Type="http://schemas.openxmlformats.org/officeDocument/2006/relationships/customXml" Target="../customXml/item2.xml"/><Relationship Id="rId16" Type="http://schemas.openxmlformats.org/officeDocument/2006/relationships/hyperlink" Target="https://dementiacaresupportguide.com/why-daily-routines-can-be-important-for-people-with-dement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dementia/care-and-support/care-homes/" TargetMode="External"/><Relationship Id="rId5" Type="http://schemas.openxmlformats.org/officeDocument/2006/relationships/styles" Target="styles.xml"/><Relationship Id="rId15" Type="http://schemas.openxmlformats.org/officeDocument/2006/relationships/hyperlink" Target="https://www.alz.org/help-support/caregiving/stages-behaviors/wandering" TargetMode="External"/><Relationship Id="rId10" Type="http://schemas.openxmlformats.org/officeDocument/2006/relationships/hyperlink" Target="https://www.nhs.uk/conditions/dementia/about-dementia/what-is-dementia/"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ild.org.uk/wp-content/uploads/2021/03/The-PERMA-Model-Booklet-Upda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0fb137e965909464f914bc9c80c986c7">
  <xsd:schema xmlns:xsd="http://www.w3.org/2001/XMLSchema" xmlns:xs="http://www.w3.org/2001/XMLSchema" xmlns:p="http://schemas.microsoft.com/office/2006/metadata/properties" xmlns:ns3="ccfc14db-0f45-423b-b2f5-752f8f8a0ada" targetNamespace="http://schemas.microsoft.com/office/2006/metadata/properties" ma:root="true" ma:fieldsID="673d341dc060f219bc4e631269638e8b"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3E8B27-8257-41C8-A3E5-5FC620453E3B}">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1D02100A-27C2-464F-AC54-152A38E418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275379-115B-4855-A0F2-BC8273B757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6783</TotalTime>
  <Pages>7</Pages>
  <Words>1935</Words>
  <Characters>11610</Characters>
  <Application>Microsoft Office Word</Application>
  <DocSecurity>0</DocSecurity>
  <Lines>283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Louiza Avraam (2426675)</dc:creator>
  <cp:keywords/>
  <dc:description/>
  <cp:lastModifiedBy>Louiza Avraam (2426675)</cp:lastModifiedBy>
  <cp:revision>399</cp:revision>
  <dcterms:created xsi:type="dcterms:W3CDTF">2025-10-29T12:16:00Z</dcterms:created>
  <dcterms:modified xsi:type="dcterms:W3CDTF">2025-11-17T23:27:00Z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7802ca4e-4236-4c3b-b6e4-db122c7e583f</vt:lpwstr>
  </property>
  <property fmtid="{D5CDD505-2E9C-101B-9397-08002B2CF9AE}" pid="3" name="ContentTypeId">
    <vt:lpwstr>0x0101007810DDF4EC27A54C9626255B384F637A</vt:lpwstr>
  </property>
</Properties>
</file>