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EAEFF6E" w:rsidP="636605DD" w:rsidRDefault="5EAEFF6E" w14:paraId="3DDD8732" w14:textId="5BC86A0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6605DD" w:rsidR="5EAEFF6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Textual Analysis-Luke 19:1-10</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EAEFF6E" w:rsidP="636605DD" w:rsidRDefault="5EAEFF6E" w14:paraId="0F891306" w14:textId="62BBD15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US"/>
        </w:rPr>
        <w:t>Uniquely to Luke, this passage occurs near the end of Luke’s travel narrative (9:51-19:44). The passage succeeds the story of Jesus healing the blind beggar (18:35-43) and along with the parable of the ten minas (19:11-27), helps to conclude Jesus’ journey to Jerusalem.</w:t>
      </w:r>
      <w:r w:rsidRPr="636605DD" w:rsidR="48098C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EAEFF6E" w:rsidP="636605DD" w:rsidRDefault="5EAEFF6E" w14:paraId="659286ED" w14:textId="31D91D1D">
      <w:pPr>
        <w:pStyle w:val="Normal"/>
        <w:spacing w:line="360" w:lineRule="auto"/>
        <w:jc w:val="both"/>
        <w:rPr>
          <w:rFonts w:ascii="Arial" w:hAnsi="Arial" w:eastAsia="Arial" w:cs="Arial"/>
          <w:noProof w:val="0"/>
          <w:sz w:val="24"/>
          <w:szCs w:val="24"/>
          <w:lang w:val="en-GB"/>
        </w:rPr>
      </w:pP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 xml:space="preserve">Luke 19:1-10 begins with Jesus entering and passing through Jericho (9:1 NRSV). Luke’s use of the verb </w:t>
      </w:r>
      <w:r w:rsidRPr="636605DD" w:rsidR="5EAEFF6E">
        <w:rPr>
          <w:rFonts w:ascii="Arial" w:hAnsi="Arial" w:eastAsia="Arial" w:cs="Arial"/>
          <w:b w:val="0"/>
          <w:bCs w:val="0"/>
          <w:i w:val="1"/>
          <w:iCs w:val="1"/>
          <w:caps w:val="0"/>
          <w:smallCaps w:val="0"/>
          <w:noProof w:val="0"/>
          <w:color w:val="000000" w:themeColor="text1" w:themeTint="FF" w:themeShade="FF"/>
          <w:sz w:val="24"/>
          <w:szCs w:val="24"/>
          <w:lang w:val="en-GB"/>
        </w:rPr>
        <w:t xml:space="preserve">dierchomai </w:t>
      </w:r>
      <w:r w:rsidRPr="636605DD" w:rsidR="5EAEFF6E">
        <w:rPr>
          <w:rFonts w:ascii="Arial" w:hAnsi="Arial" w:eastAsia="Arial" w:cs="Arial"/>
          <w:b w:val="0"/>
          <w:bCs w:val="0"/>
          <w:i w:val="0"/>
          <w:iCs w:val="0"/>
          <w:caps w:val="0"/>
          <w:smallCaps w:val="0"/>
          <w:noProof w:val="0"/>
          <w:color w:val="FF0000"/>
          <w:sz w:val="24"/>
          <w:szCs w:val="24"/>
          <w:lang w:val="en-GB"/>
        </w:rPr>
        <w:t xml:space="preserve">(to pass through) continues the sense of movement </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and reminds the audience that Jesus’ intended destination is Jerusalem (cf. 9:51). Jericho places Jesus around seventeen miles from Jerusalem, highlighting that Jesus is nearing the end of his journey.</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9"/>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 xml:space="preserve"> Interestingly, as Jesus was only supposedly ‘passing through’ Jericho, Alfred Plummer argues that Jesus’ hospitality with Zaccheaus was </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likely not</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 xml:space="preserve"> planned.</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7621"/>
      </w:r>
      <w:r w:rsidRPr="636605DD" w:rsidR="0966F6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Nevertheless, this highlights the importance of Jesus’ hospitality with Zacchaeus for his mission</w:t>
      </w:r>
      <w:r w:rsidRPr="636605DD" w:rsidR="5EAEFF6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5EAEFF6E">
        <w:rPr>
          <w:rFonts w:ascii="Arial" w:hAnsi="Arial" w:eastAsia="Arial" w:cs="Arial"/>
          <w:noProof w:val="0"/>
          <w:sz w:val="24"/>
          <w:szCs w:val="24"/>
          <w:lang w:val="en-GB"/>
        </w:rPr>
        <w:t xml:space="preserve"> </w:t>
      </w:r>
    </w:p>
    <w:p w:rsidR="219BCFFA" w:rsidP="636605DD" w:rsidRDefault="219BCFFA" w14:paraId="2F426ED5" w14:textId="4C44FF9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Immediately in the next verse, a man named Zaccheaus is introduced (v.2). Darrell L. Bock argues that Zaccheaus’ name has little significance within the narrative.</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524"/>
      </w:r>
      <w:r w:rsidRPr="636605DD" w:rsidR="5D7844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 name </w:t>
      </w:r>
      <w:r w:rsidRPr="636605DD" w:rsidR="219BCFFA">
        <w:rPr>
          <w:rFonts w:ascii="Arial" w:hAnsi="Arial" w:eastAsia="Arial" w:cs="Arial"/>
          <w:b w:val="0"/>
          <w:bCs w:val="0"/>
          <w:i w:val="1"/>
          <w:iCs w:val="1"/>
          <w:caps w:val="0"/>
          <w:smallCaps w:val="0"/>
          <w:noProof w:val="0"/>
          <w:color w:val="0A0A0A"/>
          <w:sz w:val="24"/>
          <w:szCs w:val="24"/>
          <w:lang w:val="en-GB"/>
        </w:rPr>
        <w:t>Zakchaios</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 is derived from the Hebrew </w:t>
      </w:r>
      <w:r w:rsidRPr="636605DD" w:rsidR="219BCFFA">
        <w:rPr>
          <w:rFonts w:ascii="Arial" w:hAnsi="Arial" w:eastAsia="Arial" w:cs="Arial"/>
          <w:b w:val="0"/>
          <w:bCs w:val="0"/>
          <w:i w:val="1"/>
          <w:iCs w:val="1"/>
          <w:caps w:val="0"/>
          <w:smallCaps w:val="0"/>
          <w:noProof w:val="0"/>
          <w:color w:val="000000" w:themeColor="text1" w:themeTint="FF" w:themeShade="FF"/>
          <w:sz w:val="24"/>
          <w:szCs w:val="24"/>
          <w:lang w:val="en-GB"/>
        </w:rPr>
        <w:t>Zakkay</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 which means clean/innocent</w:t>
      </w:r>
      <w:r w:rsidRPr="636605DD" w:rsidR="276D9481">
        <w:rPr>
          <w:rFonts w:ascii="Arial" w:hAnsi="Arial" w:eastAsia="Arial" w:cs="Arial"/>
          <w:b w:val="0"/>
          <w:bCs w:val="0"/>
          <w:i w:val="0"/>
          <w:iCs w:val="0"/>
          <w:caps w:val="0"/>
          <w:smallCaps w:val="0"/>
          <w:noProof w:val="0"/>
          <w:color w:val="000000" w:themeColor="text1" w:themeTint="FF" w:themeShade="FF"/>
          <w:sz w:val="24"/>
          <w:szCs w:val="24"/>
          <w:lang w:val="en-GB"/>
        </w:rPr>
        <w:t xml:space="preserve"> (cf. </w:t>
      </w:r>
      <w:r w:rsidRPr="636605DD" w:rsidR="276D9481">
        <w:rPr>
          <w:rFonts w:ascii="Arial" w:hAnsi="Arial" w:eastAsia="Arial" w:cs="Arial"/>
          <w:noProof w:val="0"/>
          <w:sz w:val="24"/>
          <w:szCs w:val="24"/>
          <w:lang w:val="en-GB"/>
        </w:rPr>
        <w:t xml:space="preserve">2 Macc. 10:19). </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It seems probable that Luke uses the name for ironic purposes. For instance, although Zaccheaus is named as being ‘clean/innocent</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w:t>
      </w:r>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 his occupation as a </w:t>
      </w:r>
      <w:bookmarkStart w:name="_Int_hYoc9Orw" w:id="590366638"/>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chief tax collector results</w:t>
      </w:r>
      <w:bookmarkEnd w:id="590366638"/>
      <w:r w:rsidRPr="636605DD" w:rsidR="219BCFFA">
        <w:rPr>
          <w:rFonts w:ascii="Arial" w:hAnsi="Arial" w:eastAsia="Arial" w:cs="Arial"/>
          <w:b w:val="0"/>
          <w:bCs w:val="0"/>
          <w:i w:val="0"/>
          <w:iCs w:val="0"/>
          <w:caps w:val="0"/>
          <w:smallCaps w:val="0"/>
          <w:noProof w:val="0"/>
          <w:color w:val="000000" w:themeColor="text1" w:themeTint="FF" w:themeShade="FF"/>
          <w:sz w:val="24"/>
          <w:szCs w:val="24"/>
          <w:lang w:val="en-GB"/>
        </w:rPr>
        <w:t xml:space="preserve"> in him being seen as morally ‘unclean’ and ‘unjust’ by others.</w:t>
      </w:r>
      <w:r w:rsidRPr="636605DD">
        <w:rPr>
          <w:rStyle w:val="FootnoteReference"/>
          <w:rFonts w:ascii="Arial" w:hAnsi="Arial" w:eastAsia="Arial" w:cs="Arial"/>
          <w:noProof w:val="0"/>
          <w:sz w:val="24"/>
          <w:szCs w:val="24"/>
          <w:lang w:val="en-GB"/>
        </w:rPr>
        <w:footnoteReference w:id="28183"/>
      </w:r>
    </w:p>
    <w:p w:rsidR="36BD2112" w:rsidP="636605DD" w:rsidRDefault="36BD2112" w14:paraId="1271BF62" w14:textId="46753C6D">
      <w:pPr>
        <w:pStyle w:val="Normal"/>
        <w:spacing w:line="360" w:lineRule="auto"/>
        <w:jc w:val="both"/>
        <w:rPr>
          <w:rFonts w:ascii="Arial" w:hAnsi="Arial" w:eastAsia="Arial" w:cs="Arial"/>
          <w:noProof w:val="0"/>
          <w:sz w:val="24"/>
          <w:szCs w:val="24"/>
          <w:lang w:val="en-GB"/>
        </w:rPr>
      </w:pPr>
      <w:r w:rsidRPr="7B1B8FB4" w:rsidR="36BD2112">
        <w:rPr>
          <w:rFonts w:ascii="Arial" w:hAnsi="Arial" w:eastAsia="Arial" w:cs="Arial"/>
          <w:b w:val="0"/>
          <w:bCs w:val="0"/>
          <w:i w:val="0"/>
          <w:iCs w:val="0"/>
          <w:caps w:val="0"/>
          <w:smallCaps w:val="0"/>
          <w:noProof w:val="0"/>
          <w:color w:val="000000" w:themeColor="text1" w:themeTint="FF" w:themeShade="FF"/>
          <w:sz w:val="24"/>
          <w:szCs w:val="24"/>
          <w:lang w:val="en-US"/>
        </w:rPr>
        <w:t>Furthermore, Zacchaeus is noted to be a chief tax collector (v.2). The term</w:t>
      </w:r>
      <w:r w:rsidRPr="7B1B8FB4" w:rsidR="36BD2112">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7B1B8FB4" w:rsidR="36BD2112">
        <w:rPr>
          <w:rFonts w:ascii="Arial" w:hAnsi="Arial" w:eastAsia="Arial" w:cs="Arial"/>
          <w:b w:val="0"/>
          <w:bCs w:val="0"/>
          <w:i w:val="1"/>
          <w:iCs w:val="1"/>
          <w:caps w:val="0"/>
          <w:smallCaps w:val="0"/>
          <w:noProof w:val="0"/>
          <w:color w:val="000000" w:themeColor="text1" w:themeTint="FF" w:themeShade="FF"/>
          <w:sz w:val="24"/>
          <w:szCs w:val="24"/>
          <w:lang w:val="en-US"/>
        </w:rPr>
        <w:t>architelōnēs</w:t>
      </w:r>
      <w:r w:rsidRPr="7B1B8FB4" w:rsidR="36BD2112">
        <w:rPr>
          <w:rFonts w:ascii="Arial" w:hAnsi="Arial" w:eastAsia="Arial" w:cs="Arial"/>
          <w:b w:val="0"/>
          <w:bCs w:val="0"/>
          <w:i w:val="0"/>
          <w:iCs w:val="0"/>
          <w:caps w:val="0"/>
          <w:smallCaps w:val="0"/>
          <w:noProof w:val="0"/>
          <w:color w:val="000000" w:themeColor="text1" w:themeTint="FF" w:themeShade="FF"/>
          <w:sz w:val="24"/>
          <w:szCs w:val="24"/>
          <w:lang w:val="en-US"/>
        </w:rPr>
        <w:t xml:space="preserve"> (chief tax-collector) is not used elsewhere in the New Testament.</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347"/>
      </w:r>
      <w:r w:rsidRPr="7B1B8FB4" w:rsidR="36BD2112">
        <w:rPr>
          <w:rFonts w:ascii="Arial" w:hAnsi="Arial" w:eastAsia="Arial" w:cs="Arial"/>
          <w:b w:val="0"/>
          <w:bCs w:val="0"/>
          <w:i w:val="0"/>
          <w:iCs w:val="0"/>
          <w:caps w:val="0"/>
          <w:smallCaps w:val="0"/>
          <w:noProof w:val="0"/>
          <w:color w:val="000000" w:themeColor="text1" w:themeTint="FF" w:themeShade="FF"/>
          <w:sz w:val="24"/>
          <w:szCs w:val="24"/>
          <w:lang w:val="en-US"/>
        </w:rPr>
        <w:t xml:space="preserve"> In the first century Roman Empire, the occupation of a tax collector entailed collecting taxes and tariffs for the Roman authorities. Therefore, being a ‘chief’ tax collector suggests that Zacchaeus oversaw other tax collectors (cf. 5:27-32).</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997"/>
      </w:r>
      <w:r w:rsidRPr="7B1B8FB4" w:rsidR="36BD2112">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tax collecting was seen as a dishonest and corrupt way of earning money. Notably, tax collectors were seen as being traitors and sinners by their fellow Jewish community for working for Gentile authoriti</w:t>
      </w:r>
      <w:r w:rsidRPr="7B1B8FB4" w:rsidR="6D1CE957">
        <w:rPr>
          <w:rFonts w:ascii="Arial" w:hAnsi="Arial" w:eastAsia="Arial" w:cs="Arial"/>
          <w:b w:val="0"/>
          <w:bCs w:val="0"/>
          <w:i w:val="0"/>
          <w:iCs w:val="0"/>
          <w:caps w:val="0"/>
          <w:smallCaps w:val="0"/>
          <w:noProof w:val="0"/>
          <w:color w:val="000000" w:themeColor="text1" w:themeTint="FF" w:themeShade="FF"/>
          <w:sz w:val="24"/>
          <w:szCs w:val="24"/>
          <w:lang w:val="en-US"/>
        </w:rPr>
        <w:t xml:space="preserve">es (7:34; cf. V.7). </w:t>
      </w:r>
      <w:r w:rsidRPr="7B1B8FB4" w:rsidR="36BD2112">
        <w:rPr>
          <w:rFonts w:ascii="Arial" w:hAnsi="Arial" w:eastAsia="Arial" w:cs="Arial"/>
          <w:b w:val="0"/>
          <w:bCs w:val="0"/>
          <w:i w:val="0"/>
          <w:iCs w:val="0"/>
          <w:caps w:val="0"/>
          <w:smallCaps w:val="0"/>
          <w:noProof w:val="0"/>
          <w:color w:val="000000" w:themeColor="text1" w:themeTint="FF" w:themeShade="FF"/>
          <w:sz w:val="24"/>
          <w:szCs w:val="24"/>
          <w:lang w:val="en-US"/>
        </w:rPr>
        <w:t>Although Luke recalls that Jesus is a friend of ‘tax collectors and sinners’ (7:34; cf. 5:30). Tax collectors have also been portrayed positively in their response to Jesus’ ministry (</w:t>
      </w:r>
      <w:r w:rsidRPr="7B1B8FB4" w:rsidR="71E9E7D9">
        <w:rPr>
          <w:rFonts w:ascii="Arial" w:hAnsi="Arial" w:eastAsia="Arial" w:cs="Arial"/>
          <w:b w:val="0"/>
          <w:bCs w:val="0"/>
          <w:i w:val="0"/>
          <w:iCs w:val="0"/>
          <w:caps w:val="0"/>
          <w:smallCaps w:val="0"/>
          <w:noProof w:val="0"/>
          <w:color w:val="000000" w:themeColor="text1" w:themeTint="FF" w:themeShade="FF"/>
          <w:sz w:val="24"/>
          <w:szCs w:val="24"/>
          <w:lang w:val="en-US"/>
        </w:rPr>
        <w:t>cf. 5</w:t>
      </w:r>
      <w:r w:rsidRPr="7B1B8FB4" w:rsidR="36BD2112">
        <w:rPr>
          <w:rFonts w:ascii="Arial" w:hAnsi="Arial" w:eastAsia="Arial" w:cs="Arial"/>
          <w:b w:val="0"/>
          <w:bCs w:val="0"/>
          <w:i w:val="0"/>
          <w:iCs w:val="0"/>
          <w:caps w:val="0"/>
          <w:smallCaps w:val="0"/>
          <w:noProof w:val="0"/>
          <w:color w:val="000000" w:themeColor="text1" w:themeTint="FF" w:themeShade="FF"/>
          <w:sz w:val="24"/>
          <w:szCs w:val="24"/>
          <w:lang w:val="en-US"/>
        </w:rPr>
        <w:t>:27–32; 15:1–2).</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417"/>
      </w:r>
      <w:r w:rsidRPr="7B1B8FB4" w:rsidR="36BD21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1B8FB4" w:rsidR="36BD21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36BD2112">
        <w:rPr>
          <w:rFonts w:ascii="Arial" w:hAnsi="Arial" w:eastAsia="Arial" w:cs="Arial"/>
          <w:noProof w:val="0"/>
          <w:sz w:val="24"/>
          <w:szCs w:val="24"/>
          <w:lang w:val="en-GB"/>
        </w:rPr>
        <w:t xml:space="preserve"> </w:t>
      </w:r>
    </w:p>
    <w:p w:rsidR="36E45DFD" w:rsidP="636605DD" w:rsidRDefault="36E45DFD" w14:paraId="13B5864D" w14:textId="144D8CC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36605DD" w:rsidR="36E45DFD">
        <w:rPr>
          <w:rFonts w:ascii="Arial" w:hAnsi="Arial" w:eastAsia="Arial" w:cs="Arial"/>
          <w:b w:val="0"/>
          <w:bCs w:val="0"/>
          <w:i w:val="0"/>
          <w:iCs w:val="0"/>
          <w:caps w:val="0"/>
          <w:smallCaps w:val="0"/>
          <w:noProof w:val="0"/>
          <w:color w:val="000000" w:themeColor="text1" w:themeTint="FF" w:themeShade="FF"/>
          <w:sz w:val="24"/>
          <w:szCs w:val="24"/>
          <w:lang w:val="en-US"/>
        </w:rPr>
        <w:t xml:space="preserve">However, Luke distinctly highlights that Zaccheaus is also a rich man. In Zaccheaus’s case, his wealth has </w:t>
      </w:r>
      <w:r w:rsidRPr="636605DD" w:rsidR="36E45DFD">
        <w:rPr>
          <w:rFonts w:ascii="Arial" w:hAnsi="Arial" w:eastAsia="Arial" w:cs="Arial"/>
          <w:b w:val="0"/>
          <w:bCs w:val="0"/>
          <w:i w:val="0"/>
          <w:iCs w:val="0"/>
          <w:caps w:val="0"/>
          <w:smallCaps w:val="0"/>
          <w:noProof w:val="0"/>
          <w:color w:val="000000" w:themeColor="text1" w:themeTint="FF" w:themeShade="FF"/>
          <w:sz w:val="24"/>
          <w:szCs w:val="24"/>
          <w:lang w:val="en-US"/>
        </w:rPr>
        <w:t>likely been</w:t>
      </w:r>
      <w:r w:rsidRPr="636605DD" w:rsidR="36E45DFD">
        <w:rPr>
          <w:rFonts w:ascii="Arial" w:hAnsi="Arial" w:eastAsia="Arial" w:cs="Arial"/>
          <w:b w:val="0"/>
          <w:bCs w:val="0"/>
          <w:i w:val="0"/>
          <w:iCs w:val="0"/>
          <w:caps w:val="0"/>
          <w:smallCaps w:val="0"/>
          <w:noProof w:val="0"/>
          <w:color w:val="000000" w:themeColor="text1" w:themeTint="FF" w:themeShade="FF"/>
          <w:sz w:val="24"/>
          <w:szCs w:val="24"/>
          <w:lang w:val="en-US"/>
        </w:rPr>
        <w:t xml:space="preserve"> obtained through his occupation as a tax collector. In Luke, the rich are characterized very often in a negative light, with Jesus proclaiming that it is impossible for the rich to enter the kingdom of God (18:24–25</w:t>
      </w:r>
      <w:r w:rsidRPr="636605DD" w:rsidR="493684E1">
        <w:rPr>
          <w:rFonts w:ascii="Arial" w:hAnsi="Arial" w:eastAsia="Arial" w:cs="Arial"/>
          <w:b w:val="0"/>
          <w:bCs w:val="0"/>
          <w:i w:val="0"/>
          <w:iCs w:val="0"/>
          <w:caps w:val="0"/>
          <w:smallCaps w:val="0"/>
          <w:noProof w:val="0"/>
          <w:color w:val="000000" w:themeColor="text1" w:themeTint="FF" w:themeShade="FF"/>
          <w:sz w:val="24"/>
          <w:szCs w:val="24"/>
          <w:lang w:val="en-US"/>
        </w:rPr>
        <w:t xml:space="preserve">; cf. </w:t>
      </w:r>
      <w:r w:rsidRPr="636605DD" w:rsidR="493684E1">
        <w:rPr>
          <w:rFonts w:ascii="Arial" w:hAnsi="Arial" w:eastAsia="Arial" w:cs="Arial"/>
          <w:noProof w:val="0"/>
          <w:sz w:val="24"/>
          <w:szCs w:val="24"/>
          <w:lang w:val="en-US"/>
        </w:rPr>
        <w:t>6:24; 12:16–21; 14:12; 16:1–13; 21:1–4</w:t>
      </w:r>
      <w:r w:rsidRPr="636605DD" w:rsidR="36E45DFD">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6465"/>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Ultimately, Luke</w:t>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 xml:space="preserve"> leaves the reader to question whether Zaccheaus will openly respond to Jesus like </w:t>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previous</w:t>
      </w:r>
      <w:r w:rsidRPr="636605DD" w:rsidR="2B9C6FBD">
        <w:rPr>
          <w:rFonts w:ascii="Arial" w:hAnsi="Arial" w:eastAsia="Arial" w:cs="Arial"/>
          <w:b w:val="0"/>
          <w:bCs w:val="0"/>
          <w:i w:val="0"/>
          <w:iCs w:val="0"/>
          <w:caps w:val="0"/>
          <w:smallCaps w:val="0"/>
          <w:noProof w:val="0"/>
          <w:color w:val="000000" w:themeColor="text1" w:themeTint="FF" w:themeShade="FF"/>
          <w:sz w:val="24"/>
          <w:szCs w:val="24"/>
          <w:lang w:val="en-US"/>
        </w:rPr>
        <w:t xml:space="preserve"> tax collectors or be condemned for his wealth.</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7174"/>
      </w:r>
    </w:p>
    <w:p w:rsidR="46C5EBEA" w:rsidP="7B1B8FB4" w:rsidRDefault="46C5EBEA" w14:paraId="2B7F440E" w14:textId="2601087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In the next verse, Luke states that Zaccheaus was ‘trying to see who Jesus was’ (v.3). Although the NRSV translates </w:t>
      </w:r>
      <w:r w:rsidRPr="7B1B8FB4" w:rsidR="46C5EBEA">
        <w:rPr>
          <w:rFonts w:ascii="Arial" w:hAnsi="Arial" w:eastAsia="Arial" w:cs="Arial"/>
          <w:b w:val="0"/>
          <w:bCs w:val="0"/>
          <w:i w:val="0"/>
          <w:iCs w:val="0"/>
          <w:caps w:val="0"/>
          <w:smallCaps w:val="0"/>
          <w:noProof w:val="0"/>
          <w:color w:val="001320"/>
          <w:sz w:val="24"/>
          <w:szCs w:val="24"/>
          <w:lang w:val="en-US"/>
        </w:rPr>
        <w:t>ἐζήτει</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to ‘trying</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w:t>
      </w:r>
      <w:r w:rsidRPr="7B1B8FB4" w:rsidR="46C5EBEA">
        <w:rPr>
          <w:rFonts w:ascii="Arial" w:hAnsi="Arial" w:eastAsia="Arial" w:cs="Arial"/>
          <w:b w:val="0"/>
          <w:bCs w:val="0"/>
          <w:i w:val="0"/>
          <w:iCs w:val="0"/>
          <w:caps w:val="0"/>
          <w:smallCaps w:val="0"/>
          <w:noProof w:val="0"/>
          <w:color w:val="001320"/>
          <w:sz w:val="24"/>
          <w:szCs w:val="24"/>
          <w:lang w:val="en-US"/>
        </w:rPr>
        <w:t>,</w:t>
      </w:r>
      <w:r w:rsidRPr="7B1B8FB4" w:rsidR="46C5EBEA">
        <w:rPr>
          <w:rFonts w:ascii="Arial" w:hAnsi="Arial" w:eastAsia="Arial" w:cs="Arial"/>
          <w:b w:val="0"/>
          <w:bCs w:val="0"/>
          <w:i w:val="0"/>
          <w:iCs w:val="0"/>
          <w:caps w:val="0"/>
          <w:smallCaps w:val="0"/>
          <w:noProof w:val="0"/>
          <w:color w:val="001320"/>
          <w:sz w:val="24"/>
          <w:szCs w:val="24"/>
          <w:lang w:val="en-US"/>
        </w:rPr>
        <w:t xml:space="preserve"> </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it seems more applicable that it translates to ‘seeking.’ This gives even more significance to Zaccheaus wanting to see Jesus as it coincides with how Jesus will seek out the lost sheep of Israel (cf. v.10).</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2188"/>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the text does not explicitly state ‘why’ Zaccheaus wanted to see Jesus</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It is often attributed to Zaccheaus’ curiosity, with him </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perhaps having</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heard stories about Jesus</w:t>
      </w:r>
      <w:r w:rsidRPr="7B1B8FB4" w:rsidR="32FB096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1B8FB4" w:rsidR="0E1D0EBA">
        <w:rPr>
          <w:rFonts w:ascii="Arial" w:hAnsi="Arial" w:eastAsia="Arial" w:cs="Arial"/>
          <w:b w:val="0"/>
          <w:bCs w:val="0"/>
          <w:i w:val="0"/>
          <w:iCs w:val="0"/>
          <w:caps w:val="0"/>
          <w:smallCaps w:val="0"/>
          <w:noProof w:val="0"/>
          <w:color w:val="000000" w:themeColor="text1" w:themeTint="FF" w:themeShade="FF"/>
          <w:sz w:val="24"/>
          <w:szCs w:val="24"/>
          <w:lang w:val="en-US"/>
        </w:rPr>
        <w:t xml:space="preserve">receiving tax collectors </w:t>
      </w:r>
      <w:r w:rsidRPr="7B1B8FB4" w:rsidR="32FB0964">
        <w:rPr>
          <w:rFonts w:ascii="Arial" w:hAnsi="Arial" w:eastAsia="Arial" w:cs="Arial"/>
          <w:b w:val="0"/>
          <w:bCs w:val="0"/>
          <w:i w:val="0"/>
          <w:iCs w:val="0"/>
          <w:caps w:val="0"/>
          <w:smallCaps w:val="0"/>
          <w:noProof w:val="0"/>
          <w:color w:val="000000" w:themeColor="text1" w:themeTint="FF" w:themeShade="FF"/>
          <w:sz w:val="24"/>
          <w:szCs w:val="24"/>
          <w:lang w:val="en-US"/>
        </w:rPr>
        <w:t xml:space="preserve">(cf. 5:27–32; 15:1–2). </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Although, ‘seeing’ in Luke seems to imply the want to know Jesus (cf. 10:21-22).</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879"/>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Therefore, Zacchaeus was </w:t>
      </w:r>
      <w:r w:rsidRPr="7B1B8FB4" w:rsidR="267EAD2E">
        <w:rPr>
          <w:rFonts w:ascii="Arial" w:hAnsi="Arial" w:eastAsia="Arial" w:cs="Arial"/>
          <w:b w:val="0"/>
          <w:bCs w:val="0"/>
          <w:i w:val="0"/>
          <w:iCs w:val="0"/>
          <w:caps w:val="0"/>
          <w:smallCaps w:val="0"/>
          <w:noProof w:val="0"/>
          <w:color w:val="000000" w:themeColor="text1" w:themeTint="FF" w:themeShade="FF"/>
          <w:sz w:val="24"/>
          <w:szCs w:val="24"/>
          <w:lang w:val="en-US"/>
        </w:rPr>
        <w:t xml:space="preserve">perhaps </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already</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open to </w:t>
      </w:r>
      <w:r w:rsidRPr="7B1B8FB4" w:rsidR="2C7FDBA9">
        <w:rPr>
          <w:rFonts w:ascii="Arial" w:hAnsi="Arial" w:eastAsia="Arial" w:cs="Arial"/>
          <w:b w:val="0"/>
          <w:bCs w:val="0"/>
          <w:i w:val="0"/>
          <w:iCs w:val="0"/>
          <w:caps w:val="0"/>
          <w:smallCaps w:val="0"/>
          <w:noProof w:val="0"/>
          <w:color w:val="000000" w:themeColor="text1" w:themeTint="FF" w:themeShade="FF"/>
          <w:sz w:val="24"/>
          <w:szCs w:val="24"/>
          <w:lang w:val="en-US"/>
        </w:rPr>
        <w:t>receiving</w:t>
      </w:r>
      <w:r w:rsidRPr="7B1B8FB4" w:rsidR="46C5EBEA">
        <w:rPr>
          <w:rFonts w:ascii="Arial" w:hAnsi="Arial" w:eastAsia="Arial" w:cs="Arial"/>
          <w:b w:val="0"/>
          <w:bCs w:val="0"/>
          <w:i w:val="0"/>
          <w:iCs w:val="0"/>
          <w:caps w:val="0"/>
          <w:smallCaps w:val="0"/>
          <w:noProof w:val="0"/>
          <w:color w:val="000000" w:themeColor="text1" w:themeTint="FF" w:themeShade="FF"/>
          <w:sz w:val="24"/>
          <w:szCs w:val="24"/>
          <w:lang w:val="en-US"/>
        </w:rPr>
        <w:t xml:space="preserve"> salvation (cf. 9:6-8).</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2496"/>
      </w:r>
    </w:p>
    <w:p w:rsidR="61130B6B" w:rsidP="636605DD" w:rsidRDefault="61130B6B" w14:paraId="4CCB10E8" w14:textId="25F1A228">
      <w:pPr>
        <w:spacing w:line="360" w:lineRule="auto"/>
        <w:jc w:val="both"/>
        <w:rPr>
          <w:rFonts w:ascii="Arial" w:hAnsi="Arial" w:eastAsia="Arial" w:cs="Arial"/>
          <w:noProof w:val="0"/>
          <w:sz w:val="24"/>
          <w:szCs w:val="24"/>
          <w:lang w:val="en-GB"/>
        </w:rPr>
      </w:pP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Luke states that Zaccheaus could not see Jesus on account of the crowd ‘because he was short in stature’ (19: 3) Joseph </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US"/>
        </w:rPr>
        <w:t>Fitzmyer</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US"/>
        </w:rPr>
        <w:t xml:space="preserve"> argues that Luke is merely describing Zaccheaus’s physical appearance and has little significance, apart from providing reasoning for Zaccheaus needing to climb a tree (19: 4).</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6827"/>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However, Mikeal C. Parson notes that in ancient physiognomy being small in stature reflected a ‘smallness in spirit’ (</w:t>
      </w:r>
      <w:r w:rsidRPr="636605DD" w:rsidR="61130B6B">
        <w:rPr>
          <w:rFonts w:ascii="Arial" w:hAnsi="Arial" w:eastAsia="Arial" w:cs="Arial"/>
          <w:b w:val="0"/>
          <w:bCs w:val="0"/>
          <w:i w:val="1"/>
          <w:iCs w:val="1"/>
          <w:caps w:val="0"/>
          <w:smallCaps w:val="0"/>
          <w:noProof w:val="0"/>
          <w:color w:val="000000" w:themeColor="text1" w:themeTint="FF" w:themeShade="FF"/>
          <w:sz w:val="24"/>
          <w:szCs w:val="24"/>
          <w:lang w:val="en-GB"/>
        </w:rPr>
        <w:t>mikropsychia</w:t>
      </w:r>
      <w:r w:rsidRPr="636605DD" w:rsidR="61130B6B">
        <w:rPr>
          <w:rFonts w:ascii="Arial" w:hAnsi="Arial" w:eastAsia="Arial" w:cs="Arial"/>
          <w:b w:val="0"/>
          <w:bCs w:val="0"/>
          <w:i w:val="1"/>
          <w:iCs w:val="1"/>
          <w:caps w:val="0"/>
          <w:smallCaps w:val="0"/>
          <w:noProof w:val="0"/>
          <w:color w:val="000000" w:themeColor="text1" w:themeTint="FF" w:themeShade="FF"/>
          <w:sz w:val="24"/>
          <w:szCs w:val="24"/>
          <w:lang w:val="en-GB"/>
        </w:rPr>
        <w:t>)</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639"/>
      </w:r>
      <w:r w:rsidRPr="636605DD" w:rsidR="61130B6B">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Interestingly, a ‘smallness in spirit’ had connotations to being small-minded and greedy</w:t>
      </w:r>
      <w:r w:rsidRPr="636605DD" w:rsidR="66198238">
        <w:rPr>
          <w:rFonts w:ascii="Arial" w:hAnsi="Arial" w:eastAsia="Arial" w:cs="Arial"/>
          <w:b w:val="0"/>
          <w:bCs w:val="0"/>
          <w:i w:val="0"/>
          <w:iCs w:val="0"/>
          <w:caps w:val="0"/>
          <w:smallCaps w:val="0"/>
          <w:noProof w:val="0"/>
          <w:color w:val="000000" w:themeColor="text1" w:themeTint="FF" w:themeShade="FF"/>
          <w:sz w:val="24"/>
          <w:szCs w:val="24"/>
          <w:lang w:val="en-GB"/>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3729"/>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 just as Luke </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likely used</w:t>
      </w:r>
      <w:r w:rsidRPr="636605DD" w:rsidR="61130B6B">
        <w:rPr>
          <w:rFonts w:ascii="Arial" w:hAnsi="Arial" w:eastAsia="Arial" w:cs="Arial"/>
          <w:b w:val="0"/>
          <w:bCs w:val="0"/>
          <w:i w:val="0"/>
          <w:iCs w:val="0"/>
          <w:caps w:val="0"/>
          <w:smallCaps w:val="0"/>
          <w:noProof w:val="0"/>
          <w:color w:val="000000" w:themeColor="text1" w:themeTint="FF" w:themeShade="FF"/>
          <w:sz w:val="24"/>
          <w:szCs w:val="24"/>
          <w:lang w:val="en-GB"/>
        </w:rPr>
        <w:t xml:space="preserve"> Zacchaeus’ name for ironic purposes (cf. verse 2), Zacchaeus’ characterization as a short man is used to reflect not only his physical, but also his spiritual and social state.</w:t>
      </w:r>
      <w:r w:rsidRPr="636605DD" w:rsidR="61130B6B">
        <w:rPr>
          <w:rFonts w:ascii="Arial" w:hAnsi="Arial" w:eastAsia="Arial" w:cs="Arial"/>
          <w:noProof w:val="0"/>
          <w:sz w:val="24"/>
          <w:szCs w:val="24"/>
          <w:lang w:val="en-GB"/>
        </w:rPr>
        <w:t xml:space="preserve"> </w:t>
      </w:r>
    </w:p>
    <w:p w:rsidR="7A8932DE" w:rsidP="636605DD" w:rsidRDefault="7A8932DE" w14:paraId="7446A3E7" w14:textId="4FDD1BB0">
      <w:pPr>
        <w:spacing w:line="360" w:lineRule="auto"/>
        <w:jc w:val="both"/>
        <w:rPr>
          <w:rFonts w:ascii="Arial" w:hAnsi="Arial" w:eastAsia="Arial" w:cs="Arial"/>
          <w:noProof w:val="0"/>
          <w:sz w:val="24"/>
          <w:szCs w:val="24"/>
          <w:lang w:val="en-GB"/>
        </w:rPr>
      </w:pP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Nevertheless, Zacchaeus does not allow the crowd to be a barrier to him seeing Jesus, as he runs ahead and climbs a sycamore tree (v.4). The prepositional phrase ‘running ahead into the front’ </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showcases</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Zaccheaus’ eagerness to see Jesus.</w:t>
      </w:r>
      <w:r w:rsidRPr="636605DD">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20818"/>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Zacchaeus actions would have </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likely come</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across as undignified for a man of his wealth and occupation. Notably, the Greek term </w:t>
      </w:r>
      <w:r w:rsidRPr="636605DD" w:rsidR="7A8932D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sycamorea</w:t>
      </w:r>
      <w:r w:rsidRPr="636605DD" w:rsidR="7A8932DE">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(sycamore) is only found here in the New Testament and is not found in the LXX. Although a similar term is found in Luke 17:6.</w:t>
      </w:r>
      <w:r w:rsidRPr="636605DD">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15423"/>
      </w:r>
      <w:r w:rsidRPr="636605DD" w:rsidR="3B40F1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36605DD" w:rsidR="7A8932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tree is commonly noted to refer to some kind of evergreen, which would have made it easier for Zaccheaus to climb.</w:t>
      </w:r>
      <w:r w:rsidRPr="636605DD">
        <w:rPr>
          <w:rStyle w:val="FootnoteReference"/>
          <w:rFonts w:ascii="Arial" w:hAnsi="Arial" w:eastAsia="Arial" w:cs="Arial"/>
          <w:noProof w:val="0"/>
          <w:sz w:val="24"/>
          <w:szCs w:val="24"/>
          <w:lang w:val="en-GB"/>
        </w:rPr>
        <w:footnoteReference w:id="2573"/>
      </w:r>
    </w:p>
    <w:p w:rsidR="49FFB3EE" w:rsidP="636605DD" w:rsidRDefault="49FFB3EE" w14:paraId="1CC6628D" w14:textId="00991905">
      <w:pPr>
        <w:pStyle w:val="Normal"/>
        <w:spacing w:line="360" w:lineRule="auto"/>
        <w:jc w:val="both"/>
        <w:rPr>
          <w:rFonts w:ascii="Arial" w:hAnsi="Arial" w:eastAsia="Arial" w:cs="Arial"/>
          <w:noProof w:val="0"/>
          <w:sz w:val="24"/>
          <w:szCs w:val="24"/>
          <w:lang w:val="en-GB"/>
        </w:rPr>
      </w:pP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Zaccheaus’ expectations of seeing Jesus are exceeded when Jesus asks if he can stay at Zaccheaus’ house (v.5). The text does not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indicate</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how Jesus knew his name. Howard I. Marshall argues that Jesus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perhaps knew</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Zaccheaus’ name from hearing his name being spoken amongst the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crowd.</w:t>
      </w:r>
      <w:r w:rsidRPr="7B1B8FB4">
        <w:rPr>
          <w:rStyle w:val="FootnoteReference"/>
          <w:rFonts w:ascii="Arial" w:hAnsi="Arial" w:eastAsia="Arial" w:cs="Arial"/>
          <w:b w:val="0"/>
          <w:bCs w:val="0"/>
          <w:i w:val="0"/>
          <w:iCs w:val="0"/>
          <w:caps w:val="0"/>
          <w:smallCaps w:val="0"/>
          <w:noProof w:val="0"/>
          <w:color w:val="auto" w:themeColor="text1" w:themeTint="FF" w:themeShade="FF"/>
          <w:sz w:val="24"/>
          <w:szCs w:val="24"/>
          <w:lang w:val="en-GB"/>
        </w:rPr>
        <w:footnoteReference w:id="612"/>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Although, there is evidence to suggest that Jesus knew Zaccheaus name through supernatural enablement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cf.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John 1:47–48). For instance,</w:t>
      </w:r>
      <w:r w:rsidRPr="7B1B8FB4" w:rsidR="12404FB2">
        <w:rPr>
          <w:rFonts w:ascii="Arial" w:hAnsi="Arial" w:eastAsia="Arial" w:cs="Arial"/>
          <w:b w:val="0"/>
          <w:bCs w:val="0"/>
          <w:i w:val="0"/>
          <w:iCs w:val="0"/>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US"/>
        </w:rPr>
        <w:t xml:space="preserve">Luke uses key Lukan terms such as </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sēmeron</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(today) and</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dei</w:t>
      </w:r>
      <w:r w:rsidRPr="7B1B8FB4" w:rsidR="49FFB3EE">
        <w:rPr>
          <w:rFonts w:ascii="Arial" w:hAnsi="Arial" w:eastAsia="Arial" w:cs="Arial"/>
          <w:b w:val="0"/>
          <w:bCs w:val="0"/>
          <w:i w:val="1"/>
          <w:iCs w:val="1"/>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(it is necessary) to highlight that Jesus’ hospitality with Zaccheaus is a divine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necessity</w:t>
      </w:r>
      <w:r w:rsidRPr="7B1B8FB4" w:rsidR="391069D7">
        <w:rPr>
          <w:rFonts w:ascii="Arial" w:hAnsi="Arial" w:eastAsia="Arial" w:cs="Arial"/>
          <w:noProof w:val="0"/>
          <w:color w:val="auto"/>
          <w:sz w:val="24"/>
          <w:szCs w:val="24"/>
          <w:lang w:val="en-GB"/>
        </w:rPr>
        <w:t>.</w:t>
      </w:r>
      <w:r w:rsidRPr="7B1B8FB4">
        <w:rPr>
          <w:rStyle w:val="FootnoteReference"/>
          <w:rFonts w:ascii="Arial" w:hAnsi="Arial" w:eastAsia="Arial" w:cs="Arial"/>
          <w:b w:val="0"/>
          <w:bCs w:val="0"/>
          <w:i w:val="0"/>
          <w:iCs w:val="0"/>
          <w:caps w:val="0"/>
          <w:smallCaps w:val="0"/>
          <w:noProof w:val="0"/>
          <w:color w:val="auto" w:themeColor="text1" w:themeTint="FF" w:themeShade="FF"/>
          <w:sz w:val="24"/>
          <w:szCs w:val="24"/>
          <w:lang w:val="en-GB"/>
        </w:rPr>
        <w:footnoteReference w:id="6265"/>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Jesus </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likely knew</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that hospitality with Zaccheaus was essential for his mission in offering salvation to outcasts and sinners</w:t>
      </w:r>
      <w:r w:rsidRPr="7B1B8FB4" w:rsidR="49FFB3EE">
        <w:rPr>
          <w:rFonts w:ascii="Arial" w:hAnsi="Arial" w:eastAsia="Arial" w:cs="Arial"/>
          <w:b w:val="0"/>
          <w:bCs w:val="0"/>
          <w:i w:val="0"/>
          <w:iCs w:val="0"/>
          <w:caps w:val="0"/>
          <w:smallCaps w:val="0"/>
          <w:noProof w:val="0"/>
          <w:color w:val="auto" w:themeColor="text1" w:themeTint="FF" w:themeShade="FF"/>
          <w:sz w:val="24"/>
          <w:szCs w:val="24"/>
          <w:lang w:val="en-GB"/>
        </w:rPr>
        <w:t xml:space="preserve">.  </w:t>
      </w:r>
      <w:r w:rsidRPr="7B1B8FB4" w:rsidR="49FFB3E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49FFB3EE">
        <w:rPr>
          <w:rFonts w:ascii="Arial" w:hAnsi="Arial" w:eastAsia="Arial" w:cs="Arial"/>
          <w:noProof w:val="0"/>
          <w:sz w:val="24"/>
          <w:szCs w:val="24"/>
          <w:lang w:val="en-GB"/>
        </w:rPr>
        <w:t xml:space="preserve"> </w:t>
      </w:r>
    </w:p>
    <w:p w:rsidR="04789555" w:rsidP="636605DD" w:rsidRDefault="04789555" w14:paraId="1BDB7489" w14:textId="29BF426F">
      <w:pPr>
        <w:pStyle w:val="Normal"/>
        <w:spacing w:line="360" w:lineRule="auto"/>
        <w:jc w:val="both"/>
        <w:rPr>
          <w:rFonts w:ascii="Arial" w:hAnsi="Arial" w:eastAsia="Arial" w:cs="Arial"/>
          <w:noProof w:val="0"/>
          <w:sz w:val="24"/>
          <w:szCs w:val="24"/>
          <w:lang w:val="en-GB"/>
        </w:rPr>
      </w:pP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Zacchaeus’ willingness to meet Jesus coincides with how he hurried down and welcomed Jesus (v.6).</w:t>
      </w:r>
      <w:r w:rsidRPr="7B1B8FB4" w:rsidR="4C72FD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In Luke, hur</w:t>
      </w:r>
      <w:r w:rsidRPr="7B1B8FB4" w:rsidR="04789555">
        <w:rPr>
          <w:rFonts w:ascii="Arial" w:hAnsi="Arial" w:eastAsia="Arial" w:cs="Arial"/>
          <w:b w:val="0"/>
          <w:bCs w:val="0"/>
          <w:i w:val="0"/>
          <w:iCs w:val="0"/>
          <w:caps w:val="0"/>
          <w:smallCaps w:val="0"/>
          <w:noProof w:val="0"/>
          <w:color w:val="auto"/>
          <w:sz w:val="24"/>
          <w:szCs w:val="24"/>
          <w:lang w:val="en-US"/>
        </w:rPr>
        <w:t xml:space="preserve">rying </w:t>
      </w:r>
      <w:r w:rsidRPr="7B1B8FB4" w:rsidR="33273C1E">
        <w:rPr>
          <w:rFonts w:ascii="Arial" w:hAnsi="Arial" w:eastAsia="Arial" w:cs="Arial"/>
          <w:b w:val="0"/>
          <w:bCs w:val="0"/>
          <w:i w:val="0"/>
          <w:iCs w:val="0"/>
          <w:caps w:val="0"/>
          <w:smallCaps w:val="0"/>
          <w:noProof w:val="0"/>
          <w:color w:val="auto"/>
          <w:sz w:val="24"/>
          <w:szCs w:val="24"/>
          <w:lang w:val="en-US"/>
        </w:rPr>
        <w:t>(</w:t>
      </w:r>
      <w:r w:rsidRPr="7B1B8FB4" w:rsidR="33273C1E">
        <w:rPr>
          <w:rFonts w:ascii="Arial" w:hAnsi="Arial" w:eastAsia="Arial" w:cs="Arial"/>
          <w:b w:val="0"/>
          <w:bCs w:val="0"/>
          <w:i w:val="1"/>
          <w:iCs w:val="1"/>
          <w:caps w:val="0"/>
          <w:smallCaps w:val="0"/>
          <w:noProof w:val="0"/>
          <w:color w:val="auto"/>
          <w:sz w:val="24"/>
          <w:szCs w:val="24"/>
          <w:lang w:val="en-US"/>
        </w:rPr>
        <w:t>speusas</w:t>
      </w:r>
      <w:r w:rsidRPr="7B1B8FB4" w:rsidR="33273C1E">
        <w:rPr>
          <w:rFonts w:ascii="Arial" w:hAnsi="Arial" w:eastAsia="Arial" w:cs="Arial"/>
          <w:b w:val="0"/>
          <w:bCs w:val="0"/>
          <w:i w:val="1"/>
          <w:iCs w:val="1"/>
          <w:caps w:val="0"/>
          <w:smallCaps w:val="0"/>
          <w:noProof w:val="0"/>
          <w:color w:val="auto"/>
          <w:sz w:val="24"/>
          <w:szCs w:val="24"/>
          <w:lang w:val="en-US"/>
        </w:rPr>
        <w:t>)</w:t>
      </w:r>
      <w:r w:rsidRPr="7B1B8FB4" w:rsidR="33273C1E">
        <w:rPr>
          <w:rFonts w:ascii="Arial" w:hAnsi="Arial" w:eastAsia="Arial" w:cs="Arial"/>
          <w:b w:val="0"/>
          <w:bCs w:val="0"/>
          <w:i w:val="0"/>
          <w:iCs w:val="0"/>
          <w:caps w:val="0"/>
          <w:smallCaps w:val="0"/>
          <w:noProof w:val="0"/>
          <w:color w:val="auto"/>
          <w:sz w:val="24"/>
          <w:szCs w:val="24"/>
          <w:lang w:val="en-US"/>
        </w:rPr>
        <w:t xml:space="preserve"> </w:t>
      </w:r>
      <w:r w:rsidRPr="7B1B8FB4" w:rsidR="04789555">
        <w:rPr>
          <w:rFonts w:ascii="Arial" w:hAnsi="Arial" w:eastAsia="Arial" w:cs="Arial"/>
          <w:b w:val="0"/>
          <w:bCs w:val="0"/>
          <w:i w:val="0"/>
          <w:iCs w:val="0"/>
          <w:caps w:val="0"/>
          <w:smallCaps w:val="0"/>
          <w:noProof w:val="0"/>
          <w:color w:val="auto"/>
          <w:sz w:val="24"/>
          <w:szCs w:val="24"/>
          <w:lang w:val="en-US"/>
        </w:rPr>
        <w:t>is</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often associated in the context of those seeking an audience with Jesus (cf. Lk 2:16).</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3058"/>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Moreover, not only does Zaccheaus welcome Jesus, but he responds with ’joy’ (AKJV).  Zaccheaus is characterized alongside those who </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showcase</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the correct response to Jesus (cf. 1:14, 15:3-7).</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8404"/>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Ultimately, in</w:t>
      </w:r>
      <w:r w:rsidRPr="7B1B8FB4" w:rsidR="04789555">
        <w:rPr>
          <w:rFonts w:ascii="Arial" w:hAnsi="Arial" w:eastAsia="Arial" w:cs="Arial"/>
          <w:b w:val="0"/>
          <w:bCs w:val="0"/>
          <w:i w:val="0"/>
          <w:iCs w:val="0"/>
          <w:caps w:val="0"/>
          <w:smallCaps w:val="0"/>
          <w:noProof w:val="0"/>
          <w:color w:val="000000" w:themeColor="text1" w:themeTint="FF" w:themeShade="FF"/>
          <w:sz w:val="24"/>
          <w:szCs w:val="24"/>
          <w:lang w:val="en-US"/>
        </w:rPr>
        <w:t xml:space="preserve"> joyfully welcoming Jesus, Zaccheaus is presented as one who openly embraces the Kingdom of God (cf. 10:8-9, 38).</w:t>
      </w:r>
      <w:r w:rsidRPr="636605DD">
        <w:rPr>
          <w:rStyle w:val="FootnoteReference"/>
          <w:rFonts w:ascii="Arial" w:hAnsi="Arial" w:eastAsia="Arial" w:cs="Arial"/>
          <w:noProof w:val="0"/>
          <w:sz w:val="24"/>
          <w:szCs w:val="24"/>
          <w:lang w:val="en-GB"/>
        </w:rPr>
        <w:footnoteReference w:id="1256"/>
      </w:r>
    </w:p>
    <w:p w:rsidR="3EBC1DB1" w:rsidP="636605DD" w:rsidRDefault="3EBC1DB1" w14:paraId="3EF9469F" w14:textId="231A5B24">
      <w:pPr>
        <w:spacing w:line="360" w:lineRule="auto"/>
        <w:jc w:val="both"/>
        <w:rPr>
          <w:rFonts w:ascii="Arial" w:hAnsi="Arial" w:eastAsia="Arial" w:cs="Arial"/>
          <w:noProof w:val="0"/>
          <w:sz w:val="24"/>
          <w:szCs w:val="24"/>
          <w:lang w:val="en-GB"/>
        </w:rPr>
      </w:pP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in contrast to Zaccheaus’ joy, Luke notes that all who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witnessed</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 this began to grumble, as Jesus was going to be a guest of a sinner (v.7). Interestingly, the grumbling of the crowd links with the reaction of the Pharisees and experts of the law, who throughout Luke disapprove of Jesus’ willingness to eat alongside tax-collectors and sinners (cf. 5:30; 15:2). However, it now refers to ‘all who saw it.’ This could simply be hyperbolic</w:t>
      </w:r>
      <w:r w:rsidRPr="636605DD" w:rsidR="1D4B206D">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26033"/>
      </w:r>
      <w:r w:rsidRPr="636605DD" w:rsidR="6DC355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Nevertheless, it raises interesting questions as to who this ‘all’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represents</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Does it include Jesus’ disciples? For instance, Joel B. Green notes how unlike in other instances (cf.18:9–14, 15–17), there is a lack of distinction between those who grumble and Jesus’ disciples.</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1256"/>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 Luke is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likely addressing</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 how despite Jesus’ effort during his ministry, people continue to </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fail to</w:t>
      </w:r>
      <w:r w:rsidRPr="636605DD" w:rsidR="3EBC1DB1">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 his message (cf. 9:31-34, 45; 24:16). </w:t>
      </w:r>
      <w:r w:rsidRPr="636605DD" w:rsidR="3EBC1DB1">
        <w:rPr>
          <w:rFonts w:ascii="Arial" w:hAnsi="Arial" w:eastAsia="Arial" w:cs="Arial"/>
          <w:noProof w:val="0"/>
          <w:sz w:val="24"/>
          <w:szCs w:val="24"/>
          <w:lang w:val="en-GB"/>
        </w:rPr>
        <w:t xml:space="preserve"> </w:t>
      </w:r>
    </w:p>
    <w:p w:rsidR="7F1715D7" w:rsidP="636605DD" w:rsidRDefault="7F1715D7" w14:paraId="592E952B" w14:textId="00C2C592">
      <w:pPr>
        <w:spacing w:line="360" w:lineRule="auto"/>
        <w:jc w:val="both"/>
        <w:rPr>
          <w:rFonts w:ascii="Arial" w:hAnsi="Arial" w:eastAsia="Arial" w:cs="Arial"/>
          <w:noProof w:val="0"/>
          <w:sz w:val="24"/>
          <w:szCs w:val="24"/>
          <w:lang w:val="en-GB"/>
        </w:rPr>
      </w:pP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Zaccheaus’ designation as a sinner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showcases</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his marginalized status (v.7). Although it does not explicitly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state</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why Zaccheaus is referred to as a ‘sinner</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it seems likely that his wealth and occupation led to him being stigmatized this way by the crowd. Interestingly, John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Nolland</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notes that in associating with a ‘sinner</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Jesus’ status and reputation would have been called into question.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However, in Jesus </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participating</w:t>
      </w:r>
      <w:r w:rsidRPr="636605DD" w:rsidR="7F1715D7">
        <w:rPr>
          <w:rFonts w:ascii="Arial" w:hAnsi="Arial" w:eastAsia="Arial" w:cs="Arial"/>
          <w:b w:val="0"/>
          <w:bCs w:val="0"/>
          <w:i w:val="0"/>
          <w:iCs w:val="0"/>
          <w:caps w:val="0"/>
          <w:smallCaps w:val="0"/>
          <w:noProof w:val="0"/>
          <w:color w:val="000000" w:themeColor="text1" w:themeTint="FF" w:themeShade="FF"/>
          <w:sz w:val="24"/>
          <w:szCs w:val="24"/>
          <w:lang w:val="en-US"/>
        </w:rPr>
        <w:t xml:space="preserve"> in table-fellowship with sinners, Jesus challenges these socio-religious expectations.</w:t>
      </w:r>
      <w:r w:rsidRPr="636605DD">
        <w:rPr>
          <w:rStyle w:val="FootnoteReference"/>
          <w:rFonts w:ascii="Arial" w:hAnsi="Arial" w:eastAsia="Arial" w:cs="Arial"/>
          <w:noProof w:val="0"/>
          <w:sz w:val="24"/>
          <w:szCs w:val="24"/>
          <w:lang w:val="en-GB"/>
        </w:rPr>
        <w:footnoteReference w:id="30550"/>
      </w:r>
    </w:p>
    <w:p w:rsidR="6B4A6151" w:rsidP="636605DD" w:rsidRDefault="6B4A6151" w14:paraId="7D3E2F44" w14:textId="2369EA13">
      <w:pPr>
        <w:pStyle w:val="Normal"/>
        <w:spacing w:line="360" w:lineRule="auto"/>
        <w:jc w:val="both"/>
        <w:rPr>
          <w:rFonts w:ascii="Arial" w:hAnsi="Arial" w:eastAsia="Arial" w:cs="Arial"/>
          <w:noProof w:val="0"/>
          <w:sz w:val="24"/>
          <w:szCs w:val="24"/>
          <w:lang w:val="en-GB"/>
        </w:rPr>
      </w:pP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However, Zacchaeus seems to respond to the accusation that he is a sinner. Verse 8 states, ‘Zacchaeus stood there and said to the Lord, ‘Look, half of my possessions, Lord, I will give to the poor; and if I have defrauded anyone of anything, I will pay back four times as much’ (v.8). Although not explicit, it seems likely that Zaccheaus is addressing the crowd, as well as Jesus (cf. v.9). In Jewish law, 20 percent was the legal requirement</w:t>
      </w:r>
      <w:r w:rsidRPr="636605DD" w:rsidR="54794647">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theft</w:t>
      </w:r>
      <w:r w:rsidRPr="636605DD" w:rsidR="28DE0B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(cf. Lev </w:t>
      </w:r>
      <w:r w:rsidRPr="636605DD" w:rsidR="75489854">
        <w:rPr>
          <w:rFonts w:ascii="Arial" w:hAnsi="Arial" w:eastAsia="Arial" w:cs="Arial"/>
          <w:b w:val="0"/>
          <w:bCs w:val="0"/>
          <w:i w:val="0"/>
          <w:iCs w:val="0"/>
          <w:caps w:val="0"/>
          <w:smallCaps w:val="0"/>
          <w:noProof w:val="0"/>
          <w:color w:val="000000" w:themeColor="text1" w:themeTint="FF" w:themeShade="FF"/>
          <w:sz w:val="24"/>
          <w:szCs w:val="24"/>
          <w:lang w:val="en-US"/>
        </w:rPr>
        <w:t>5</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sidR="577B7911">
        <w:rPr>
          <w:rFonts w:ascii="Arial" w:hAnsi="Arial" w:eastAsia="Arial" w:cs="Arial"/>
          <w:b w:val="0"/>
          <w:bCs w:val="0"/>
          <w:i w:val="0"/>
          <w:iCs w:val="0"/>
          <w:caps w:val="0"/>
          <w:smallCaps w:val="0"/>
          <w:noProof w:val="0"/>
          <w:color w:val="000000" w:themeColor="text1" w:themeTint="FF" w:themeShade="FF"/>
          <w:sz w:val="24"/>
          <w:szCs w:val="24"/>
          <w:lang w:val="en-US"/>
        </w:rPr>
        <w:t>16; Num 5:7</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GB"/>
        </w:rPr>
        <w:t xml:space="preserve">However notably, Zaccheaus entails the harsher penalty imposed on rustlers (cf. Exo 22:1; 2 Sam 12:6) highlighting his generosity. </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3485"/>
      </w:r>
      <w:r w:rsidRPr="636605DD" w:rsidR="753D02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GB"/>
        </w:rPr>
        <w:t>Although</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difficult arises amongst the verbs ‘to give’</w:t>
      </w:r>
      <w:r w:rsidRPr="636605DD" w:rsidR="73380A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45538D4F">
        <w:rPr>
          <w:rFonts w:ascii="Arial" w:hAnsi="Arial" w:eastAsia="Arial" w:cs="Arial"/>
          <w:i w:val="1"/>
          <w:iCs w:val="1"/>
          <w:noProof w:val="0"/>
          <w:sz w:val="24"/>
          <w:szCs w:val="24"/>
          <w:lang w:val="en-US"/>
        </w:rPr>
        <w:t>(</w:t>
      </w:r>
      <w:r w:rsidRPr="636605DD" w:rsidR="45538D4F">
        <w:rPr>
          <w:rFonts w:ascii="Arial" w:hAnsi="Arial" w:eastAsia="Arial" w:cs="Arial"/>
          <w:i w:val="1"/>
          <w:iCs w:val="1"/>
          <w:noProof w:val="0"/>
          <w:sz w:val="24"/>
          <w:szCs w:val="24"/>
          <w:lang w:val="en-US"/>
        </w:rPr>
        <w:t>didōmi</w:t>
      </w:r>
      <w:r w:rsidRPr="636605DD" w:rsidR="45538D4F">
        <w:rPr>
          <w:rFonts w:ascii="Arial" w:hAnsi="Arial" w:eastAsia="Arial" w:cs="Arial"/>
          <w:i w:val="1"/>
          <w:iCs w:val="1"/>
          <w:noProof w:val="0"/>
          <w:sz w:val="24"/>
          <w:szCs w:val="24"/>
          <w:lang w:val="en-US"/>
        </w:rPr>
        <w:t>)</w:t>
      </w:r>
      <w:r w:rsidRPr="636605DD" w:rsidR="45538D4F">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and ‘to give </w:t>
      </w:r>
      <w:r w:rsidRPr="636605DD" w:rsidR="5DD9F925">
        <w:rPr>
          <w:rFonts w:ascii="Arial" w:hAnsi="Arial" w:eastAsia="Arial" w:cs="Arial"/>
          <w:b w:val="0"/>
          <w:bCs w:val="0"/>
          <w:i w:val="0"/>
          <w:iCs w:val="0"/>
          <w:caps w:val="0"/>
          <w:smallCaps w:val="0"/>
          <w:noProof w:val="0"/>
          <w:color w:val="000000" w:themeColor="text1" w:themeTint="FF" w:themeShade="FF"/>
          <w:sz w:val="24"/>
          <w:szCs w:val="24"/>
          <w:lang w:val="en-US"/>
        </w:rPr>
        <w:t>back ‘</w:t>
      </w:r>
      <w:r w:rsidRPr="636605DD" w:rsidR="157C4CCA">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sidR="157C4CCA">
        <w:rPr>
          <w:rFonts w:ascii="Arial" w:hAnsi="Arial" w:eastAsia="Arial" w:cs="Arial"/>
          <w:i w:val="1"/>
          <w:iCs w:val="1"/>
          <w:noProof w:val="0"/>
          <w:sz w:val="24"/>
          <w:szCs w:val="24"/>
          <w:lang w:val="en-US"/>
        </w:rPr>
        <w:t>apodidōmi</w:t>
      </w:r>
      <w:r w:rsidRPr="636605DD" w:rsidR="157C4CCA">
        <w:rPr>
          <w:rFonts w:ascii="Arial" w:hAnsi="Arial" w:eastAsia="Arial" w:cs="Arial"/>
          <w:i w:val="1"/>
          <w:iCs w:val="1"/>
          <w:noProof w:val="0"/>
          <w:sz w:val="24"/>
          <w:szCs w:val="24"/>
          <w:lang w:val="en-US"/>
        </w:rPr>
        <w:t>).</w:t>
      </w:r>
      <w:r w:rsidRPr="636605DD">
        <w:rPr>
          <w:rStyle w:val="FootnoteReference"/>
          <w:rFonts w:ascii="Arial" w:hAnsi="Arial" w:eastAsia="Arial" w:cs="Arial"/>
          <w:i w:val="1"/>
          <w:iCs w:val="1"/>
          <w:noProof w:val="0"/>
          <w:sz w:val="24"/>
          <w:szCs w:val="24"/>
          <w:lang w:val="en-US"/>
        </w:rPr>
        <w:footnoteReference w:id="28201"/>
      </w:r>
      <w:r w:rsidRPr="636605DD" w:rsidR="157C4CCA">
        <w:rPr>
          <w:rFonts w:ascii="Arial" w:hAnsi="Arial" w:eastAsia="Arial" w:cs="Arial"/>
          <w:i w:val="1"/>
          <w:iCs w:val="1"/>
          <w:noProof w:val="0"/>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Does it refer to Zaccheaus’ current actions, or his future actions?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Fitzmyer</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argues that Zaccheaus' is defending himself against the accusations that he is a sinner</w:t>
      </w:r>
      <w:r w:rsidRPr="636605DD" w:rsidR="24820328">
        <w:rPr>
          <w:rFonts w:ascii="Arial" w:hAnsi="Arial" w:eastAsia="Arial" w:cs="Arial"/>
          <w:b w:val="0"/>
          <w:bCs w:val="0"/>
          <w:i w:val="0"/>
          <w:iCs w:val="0"/>
          <w:caps w:val="0"/>
          <w:smallCaps w:val="0"/>
          <w:noProof w:val="0"/>
          <w:color w:val="000000" w:themeColor="text1" w:themeTint="FF" w:themeShade="FF"/>
          <w:sz w:val="24"/>
          <w:szCs w:val="24"/>
          <w:lang w:val="en-US"/>
        </w:rPr>
        <w:t>.</w:t>
      </w:r>
      <w:r w:rsidRPr="636605DD">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2760"/>
      </w:r>
      <w:r w:rsidRPr="636605DD" w:rsidR="1C38B9C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However, Zaccheaus seems to be aware that his occupation has </w:t>
      </w:r>
      <w:bookmarkStart w:name="_Int_8WOVJsG9" w:id="831237256"/>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defrauded</w:t>
      </w:r>
      <w:bookmarkEnd w:id="831237256"/>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others</w:t>
      </w:r>
      <w:r w:rsidRPr="636605DD" w:rsidR="1534510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Therefore, it seems more </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appropriate that</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Zaccheaus’ is referring to</w:t>
      </w:r>
      <w:r w:rsidRPr="636605DD" w:rsidR="3D72831B">
        <w:rPr>
          <w:rFonts w:ascii="Arial" w:hAnsi="Arial" w:eastAsia="Arial" w:cs="Arial"/>
          <w:b w:val="0"/>
          <w:bCs w:val="0"/>
          <w:i w:val="0"/>
          <w:iCs w:val="0"/>
          <w:caps w:val="0"/>
          <w:smallCaps w:val="0"/>
          <w:noProof w:val="0"/>
          <w:color w:val="000000" w:themeColor="text1" w:themeTint="FF" w:themeShade="FF"/>
          <w:sz w:val="24"/>
          <w:szCs w:val="24"/>
          <w:lang w:val="en-US"/>
        </w:rPr>
        <w:t xml:space="preserve"> his future actions.</w:t>
      </w:r>
      <w:r w:rsidRPr="636605DD" w:rsidR="6B4A6151">
        <w:rPr>
          <w:rFonts w:ascii="Arial" w:hAnsi="Arial" w:eastAsia="Arial" w:cs="Arial"/>
          <w:b w:val="0"/>
          <w:bCs w:val="0"/>
          <w:i w:val="0"/>
          <w:iCs w:val="0"/>
          <w:caps w:val="0"/>
          <w:smallCaps w:val="0"/>
          <w:noProof w:val="0"/>
          <w:color w:val="000000" w:themeColor="text1" w:themeTint="FF" w:themeShade="FF"/>
          <w:sz w:val="24"/>
          <w:szCs w:val="24"/>
          <w:lang w:val="en-US"/>
        </w:rPr>
        <w:t xml:space="preserve"> Zaccheaus’s meeting with Jesus has resulted in him proclaiming his repentance. </w:t>
      </w:r>
      <w:r w:rsidRPr="636605DD" w:rsidR="6B4A6151">
        <w:rPr>
          <w:rFonts w:ascii="Arial" w:hAnsi="Arial" w:eastAsia="Arial" w:cs="Arial"/>
          <w:noProof w:val="0"/>
          <w:sz w:val="24"/>
          <w:szCs w:val="24"/>
          <w:lang w:val="en-GB"/>
        </w:rPr>
        <w:t xml:space="preserve"> </w:t>
      </w:r>
    </w:p>
    <w:p w:rsidR="101A82FE" w:rsidP="636605DD" w:rsidRDefault="101A82FE" w14:paraId="692CEAD7" w14:textId="17375636">
      <w:pPr>
        <w:pStyle w:val="Normal"/>
        <w:spacing w:line="360" w:lineRule="auto"/>
        <w:jc w:val="both"/>
        <w:rPr>
          <w:rStyle w:val="FootnoteReference"/>
          <w:rFonts w:ascii="Arial" w:hAnsi="Arial" w:eastAsia="Arial" w:cs="Arial"/>
          <w:noProof w:val="0"/>
          <w:sz w:val="24"/>
          <w:szCs w:val="24"/>
          <w:lang w:val="en-GB"/>
        </w:rPr>
      </w:pP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In the next verse, Jesus declares that salvation has come not only to Zaccheaus, but to Zaccheaus’ household (v.9</w:t>
      </w:r>
      <w:r w:rsidRPr="636605DD" w:rsidR="2FA8BBAD">
        <w:rPr>
          <w:rFonts w:ascii="Arial" w:hAnsi="Arial" w:eastAsia="Arial" w:cs="Arial"/>
          <w:b w:val="0"/>
          <w:bCs w:val="0"/>
          <w:i w:val="0"/>
          <w:iCs w:val="0"/>
          <w:caps w:val="0"/>
          <w:smallCaps w:val="0"/>
          <w:noProof w:val="0"/>
          <w:color w:val="000000" w:themeColor="text1" w:themeTint="FF" w:themeShade="FF"/>
          <w:sz w:val="24"/>
          <w:szCs w:val="24"/>
          <w:lang w:val="en-GB"/>
        </w:rPr>
        <w:t xml:space="preserve">; cf. </w:t>
      </w:r>
      <w:r w:rsidRPr="636605DD" w:rsidR="79FDECDF">
        <w:rPr>
          <w:rFonts w:ascii="Arial" w:hAnsi="Arial" w:eastAsia="Arial" w:cs="Arial"/>
          <w:b w:val="0"/>
          <w:bCs w:val="0"/>
          <w:i w:val="0"/>
          <w:iCs w:val="0"/>
          <w:caps w:val="0"/>
          <w:smallCaps w:val="0"/>
          <w:noProof w:val="0"/>
          <w:color w:val="000000" w:themeColor="text1" w:themeTint="FF" w:themeShade="FF"/>
          <w:sz w:val="24"/>
          <w:szCs w:val="24"/>
          <w:lang w:val="en-GB"/>
        </w:rPr>
        <w:t xml:space="preserve">Acts </w:t>
      </w:r>
      <w:r w:rsidRPr="636605DD" w:rsidR="2FA8BBAD">
        <w:rPr>
          <w:rFonts w:ascii="Arial" w:hAnsi="Arial" w:eastAsia="Arial" w:cs="Arial"/>
          <w:noProof w:val="0"/>
          <w:sz w:val="24"/>
          <w:szCs w:val="24"/>
          <w:lang w:val="en-GB"/>
        </w:rPr>
        <w:t>10:1–11:18; 16:25–34; 18:1–11).</w:t>
      </w:r>
      <w:r w:rsidRPr="636605DD" w:rsidR="2FA8BB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15EA2AFC">
        <w:rPr>
          <w:rFonts w:ascii="Arial" w:hAnsi="Arial" w:eastAsia="Arial" w:cs="Arial"/>
          <w:b w:val="0"/>
          <w:bCs w:val="0"/>
          <w:i w:val="0"/>
          <w:iCs w:val="0"/>
          <w:caps w:val="0"/>
          <w:smallCaps w:val="0"/>
          <w:noProof w:val="0"/>
          <w:color w:val="000000" w:themeColor="text1" w:themeTint="FF" w:themeShade="FF"/>
          <w:sz w:val="24"/>
          <w:szCs w:val="24"/>
          <w:lang w:val="en-GB"/>
        </w:rPr>
        <w:t>The use of</w:t>
      </w:r>
      <w:r w:rsidRPr="636605DD" w:rsidR="15EA2AFC">
        <w:rPr>
          <w:rFonts w:ascii="Arial" w:hAnsi="Arial" w:eastAsia="Arial" w:cs="Arial"/>
          <w:noProof w:val="0"/>
          <w:sz w:val="24"/>
          <w:szCs w:val="24"/>
          <w:lang w:val="en-GB"/>
        </w:rPr>
        <w:t xml:space="preserve"> the term </w:t>
      </w:r>
      <w:r w:rsidRPr="636605DD" w:rsidR="15EA2AFC">
        <w:rPr>
          <w:rFonts w:ascii="Arial" w:hAnsi="Arial" w:eastAsia="Arial" w:cs="Arial"/>
          <w:i w:val="1"/>
          <w:iCs w:val="1"/>
          <w:noProof w:val="0"/>
          <w:sz w:val="24"/>
          <w:szCs w:val="24"/>
          <w:lang w:val="en-GB"/>
        </w:rPr>
        <w:t>sōtēria</w:t>
      </w:r>
      <w:r w:rsidRPr="636605DD" w:rsidR="15EA2AFC">
        <w:rPr>
          <w:rFonts w:ascii="Arial" w:hAnsi="Arial" w:eastAsia="Arial" w:cs="Arial"/>
          <w:i w:val="1"/>
          <w:iCs w:val="1"/>
          <w:noProof w:val="0"/>
          <w:sz w:val="24"/>
          <w:szCs w:val="24"/>
          <w:lang w:val="en-GB"/>
        </w:rPr>
        <w:t xml:space="preserve"> </w:t>
      </w:r>
      <w:r w:rsidRPr="636605DD" w:rsidR="15EA2AFC">
        <w:rPr>
          <w:rFonts w:ascii="Arial" w:hAnsi="Arial" w:eastAsia="Arial" w:cs="Arial"/>
          <w:noProof w:val="0"/>
          <w:sz w:val="24"/>
          <w:szCs w:val="24"/>
          <w:lang w:val="en-GB"/>
        </w:rPr>
        <w:t>(salvation)</w:t>
      </w:r>
      <w:r w:rsidRPr="636605DD" w:rsidR="0BC2676E">
        <w:rPr>
          <w:rFonts w:ascii="Arial" w:hAnsi="Arial" w:eastAsia="Arial" w:cs="Arial"/>
          <w:noProof w:val="0"/>
          <w:sz w:val="24"/>
          <w:szCs w:val="24"/>
          <w:lang w:val="en-GB"/>
        </w:rPr>
        <w:t xml:space="preserve"> </w:t>
      </w:r>
      <w:r w:rsidRPr="636605DD" w:rsidR="270D2371">
        <w:rPr>
          <w:rFonts w:ascii="Arial" w:hAnsi="Arial" w:eastAsia="Arial" w:cs="Arial"/>
          <w:noProof w:val="0"/>
          <w:sz w:val="24"/>
          <w:szCs w:val="24"/>
          <w:lang w:val="en-GB"/>
        </w:rPr>
        <w:t xml:space="preserve">is </w:t>
      </w:r>
      <w:r w:rsidRPr="636605DD" w:rsidR="72B2F25E">
        <w:rPr>
          <w:rFonts w:ascii="Arial" w:hAnsi="Arial" w:eastAsia="Arial" w:cs="Arial"/>
          <w:noProof w:val="0"/>
          <w:sz w:val="24"/>
          <w:szCs w:val="24"/>
          <w:lang w:val="en-GB"/>
        </w:rPr>
        <w:t>rare and</w:t>
      </w:r>
      <w:r w:rsidRPr="636605DD" w:rsidR="270D2371">
        <w:rPr>
          <w:rFonts w:ascii="Arial" w:hAnsi="Arial" w:eastAsia="Arial" w:cs="Arial"/>
          <w:noProof w:val="0"/>
          <w:sz w:val="24"/>
          <w:szCs w:val="24"/>
          <w:lang w:val="en-GB"/>
        </w:rPr>
        <w:t xml:space="preserve"> </w:t>
      </w:r>
      <w:r w:rsidRPr="636605DD" w:rsidR="0BC2676E">
        <w:rPr>
          <w:rFonts w:ascii="Arial" w:hAnsi="Arial" w:eastAsia="Arial" w:cs="Arial"/>
          <w:noProof w:val="0"/>
          <w:sz w:val="24"/>
          <w:szCs w:val="24"/>
          <w:lang w:val="en-GB"/>
        </w:rPr>
        <w:t>reiterates Zaccheaus’ restoration as a member of God’s community</w:t>
      </w:r>
      <w:r w:rsidRPr="636605DD" w:rsidR="42B748FB">
        <w:rPr>
          <w:rFonts w:ascii="Arial" w:hAnsi="Arial" w:eastAsia="Arial" w:cs="Arial"/>
          <w:noProof w:val="0"/>
          <w:sz w:val="24"/>
          <w:szCs w:val="24"/>
          <w:lang w:val="en-GB"/>
        </w:rPr>
        <w:t xml:space="preserve"> (cf. 1:67, 71,77).</w:t>
      </w:r>
      <w:r w:rsidRPr="636605DD">
        <w:rPr>
          <w:rStyle w:val="FootnoteReference"/>
          <w:rFonts w:ascii="Arial" w:hAnsi="Arial" w:eastAsia="Arial" w:cs="Arial"/>
          <w:noProof w:val="0"/>
          <w:sz w:val="24"/>
          <w:szCs w:val="24"/>
          <w:lang w:val="en-GB"/>
        </w:rPr>
        <w:footnoteReference w:id="27983"/>
      </w:r>
      <w:r w:rsidRPr="636605DD" w:rsidR="0BC2676E">
        <w:rPr>
          <w:rFonts w:ascii="Arial" w:hAnsi="Arial" w:eastAsia="Arial" w:cs="Arial"/>
          <w:noProof w:val="0"/>
          <w:sz w:val="24"/>
          <w:szCs w:val="24"/>
          <w:lang w:val="en-GB"/>
        </w:rPr>
        <w:t xml:space="preserve">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Jesus’ reasoning that salvation has come to Zaccheaus’ house is that ‘he too is a son of Abraham.’ The use of the third person ‘he’ suggests that Jesus’ words are directed at the crowd.</w:t>
      </w:r>
      <w:r w:rsidRPr="636605DD" w:rsidR="22B1FEE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22B1FEED">
        <w:rPr>
          <w:rFonts w:ascii="Arial" w:hAnsi="Arial" w:eastAsia="Arial" w:cs="Arial"/>
          <w:b w:val="0"/>
          <w:bCs w:val="0"/>
          <w:i w:val="0"/>
          <w:iCs w:val="0"/>
          <w:caps w:val="0"/>
          <w:smallCaps w:val="0"/>
          <w:noProof w:val="0"/>
          <w:color w:val="000000" w:themeColor="text1" w:themeTint="FF" w:themeShade="FF"/>
          <w:sz w:val="24"/>
          <w:szCs w:val="24"/>
          <w:lang w:val="en-GB"/>
        </w:rPr>
        <w:t xml:space="preserve">Ultimately,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Jesus</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 xml:space="preserve"> declares that despite Zaccheaus being labelled as a sinner and as an outcast </w:t>
      </w:r>
      <w:r w:rsidRPr="636605DD" w:rsidR="3CA96B72">
        <w:rPr>
          <w:rFonts w:ascii="Arial" w:hAnsi="Arial" w:eastAsia="Arial" w:cs="Arial"/>
          <w:b w:val="0"/>
          <w:bCs w:val="0"/>
          <w:i w:val="0"/>
          <w:iCs w:val="0"/>
          <w:caps w:val="0"/>
          <w:smallCaps w:val="0"/>
          <w:noProof w:val="0"/>
          <w:color w:val="000000" w:themeColor="text1" w:themeTint="FF" w:themeShade="FF"/>
          <w:sz w:val="24"/>
          <w:szCs w:val="24"/>
          <w:lang w:val="en-GB"/>
        </w:rPr>
        <w:t>by society,</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 xml:space="preserve"> his actions</w:t>
      </w:r>
      <w:r w:rsidRPr="636605DD" w:rsidR="4299B77C">
        <w:rPr>
          <w:rFonts w:ascii="Arial" w:hAnsi="Arial" w:eastAsia="Arial" w:cs="Arial"/>
          <w:b w:val="0"/>
          <w:bCs w:val="0"/>
          <w:i w:val="0"/>
          <w:iCs w:val="0"/>
          <w:caps w:val="0"/>
          <w:smallCaps w:val="0"/>
          <w:noProof w:val="0"/>
          <w:color w:val="000000" w:themeColor="text1" w:themeTint="FF" w:themeShade="FF"/>
          <w:sz w:val="24"/>
          <w:szCs w:val="24"/>
          <w:lang w:val="en-GB"/>
        </w:rPr>
        <w:t xml:space="preserve">, not just his lineage, has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sig</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 xml:space="preserve">nified his repentance and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validate</w:t>
      </w:r>
      <w:r w:rsidRPr="636605DD" w:rsidR="159C1EAC">
        <w:rPr>
          <w:rFonts w:ascii="Arial" w:hAnsi="Arial" w:eastAsia="Arial" w:cs="Arial"/>
          <w:b w:val="0"/>
          <w:bCs w:val="0"/>
          <w:i w:val="0"/>
          <w:iCs w:val="0"/>
          <w:caps w:val="0"/>
          <w:smallCaps w:val="0"/>
          <w:noProof w:val="0"/>
          <w:color w:val="000000" w:themeColor="text1" w:themeTint="FF" w:themeShade="FF"/>
          <w:sz w:val="24"/>
          <w:szCs w:val="24"/>
          <w:lang w:val="en-GB"/>
        </w:rPr>
        <w:t>s</w:t>
      </w:r>
      <w:r w:rsidRPr="636605DD" w:rsidR="159C1EA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 xml:space="preserve">his inclusion as a true child of </w:t>
      </w:r>
      <w:r w:rsidRPr="636605DD" w:rsidR="7E266CB4">
        <w:rPr>
          <w:rFonts w:ascii="Arial" w:hAnsi="Arial" w:eastAsia="Arial" w:cs="Arial"/>
          <w:b w:val="0"/>
          <w:bCs w:val="0"/>
          <w:i w:val="0"/>
          <w:iCs w:val="0"/>
          <w:caps w:val="0"/>
          <w:smallCaps w:val="0"/>
          <w:noProof w:val="0"/>
          <w:color w:val="000000" w:themeColor="text1" w:themeTint="FF" w:themeShade="FF"/>
          <w:sz w:val="24"/>
          <w:szCs w:val="24"/>
          <w:lang w:val="en-GB"/>
        </w:rPr>
        <w:t>Abraham</w:t>
      </w:r>
      <w:r w:rsidRPr="636605DD" w:rsidR="0E12904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6605DD" w:rsidR="101A82FE">
        <w:rPr>
          <w:rFonts w:ascii="Arial" w:hAnsi="Arial" w:eastAsia="Arial" w:cs="Arial"/>
          <w:b w:val="0"/>
          <w:bCs w:val="0"/>
          <w:i w:val="0"/>
          <w:iCs w:val="0"/>
          <w:caps w:val="0"/>
          <w:smallCaps w:val="0"/>
          <w:noProof w:val="0"/>
          <w:color w:val="000000" w:themeColor="text1" w:themeTint="FF" w:themeShade="FF"/>
          <w:sz w:val="24"/>
          <w:szCs w:val="24"/>
          <w:lang w:val="en-GB"/>
        </w:rPr>
        <w:t>(cf. Lk 3:8).</w:t>
      </w:r>
      <w:r w:rsidRPr="636605DD">
        <w:rPr>
          <w:rStyle w:val="FootnoteReference"/>
          <w:rFonts w:ascii="Arial" w:hAnsi="Arial" w:eastAsia="Arial" w:cs="Arial"/>
          <w:noProof w:val="0"/>
          <w:sz w:val="24"/>
          <w:szCs w:val="24"/>
          <w:lang w:val="en-GB"/>
        </w:rPr>
        <w:footnoteReference w:id="7994"/>
      </w:r>
    </w:p>
    <w:p w:rsidR="5C47482E" w:rsidP="636605DD" w:rsidRDefault="5C47482E" w14:paraId="485DFD56" w14:textId="46055919">
      <w:pPr>
        <w:pStyle w:val="Normal"/>
        <w:spacing w:line="360" w:lineRule="auto"/>
        <w:jc w:val="both"/>
        <w:rPr>
          <w:rFonts w:ascii="Arial" w:hAnsi="Arial" w:eastAsia="Arial" w:cs="Arial"/>
          <w:noProof w:val="0"/>
          <w:sz w:val="24"/>
          <w:szCs w:val="24"/>
          <w:lang w:val="en-US"/>
        </w:rPr>
      </w:pPr>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The passage ends with the climatic statement, ‘for the Son of Man came to seek out and to save the lost’ (v.10). The pronouncement of Jesus wanting to save the lost recalls the parabolic sentiment of 15:32, where those who have strayed from </w:t>
      </w:r>
      <w:bookmarkStart w:name="_Int_zspAwW50" w:id="910990255"/>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God</w:t>
      </w:r>
      <w:r w:rsidRPr="7B1B8FB4" w:rsidR="24D741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are</w:t>
      </w:r>
      <w:bookmarkEnd w:id="910990255"/>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welcomed in</w:t>
      </w:r>
      <w:r w:rsidRPr="7B1B8FB4" w:rsidR="149C4C7B">
        <w:rPr>
          <w:rFonts w:ascii="Arial" w:hAnsi="Arial" w:eastAsia="Arial" w:cs="Arial"/>
          <w:b w:val="0"/>
          <w:bCs w:val="0"/>
          <w:i w:val="0"/>
          <w:iCs w:val="0"/>
          <w:caps w:val="0"/>
          <w:smallCaps w:val="0"/>
          <w:noProof w:val="0"/>
          <w:color w:val="000000" w:themeColor="text1" w:themeTint="FF" w:themeShade="FF"/>
          <w:sz w:val="24"/>
          <w:szCs w:val="24"/>
          <w:lang w:val="en-GB"/>
        </w:rPr>
        <w:t>to</w:t>
      </w:r>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the Kingdom of God</w:t>
      </w:r>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2811"/>
      </w:r>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B1B8FB4" w:rsidR="66C38AB2">
        <w:rPr>
          <w:rFonts w:ascii="Arial" w:hAnsi="Arial" w:eastAsia="Arial" w:cs="Arial"/>
          <w:b w:val="0"/>
          <w:bCs w:val="0"/>
          <w:i w:val="0"/>
          <w:iCs w:val="0"/>
          <w:caps w:val="0"/>
          <w:smallCaps w:val="0"/>
          <w:noProof w:val="0"/>
          <w:color w:val="000000" w:themeColor="text1" w:themeTint="FF" w:themeShade="FF"/>
          <w:sz w:val="24"/>
          <w:szCs w:val="24"/>
          <w:lang w:val="en-GB"/>
        </w:rPr>
        <w:t>However,</w:t>
      </w:r>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the imagery recalls Ezekiel 34, whereby God and David came to seek out and save the lost sheep of Israel</w:t>
      </w:r>
      <w:r w:rsidRPr="7B1B8FB4" w:rsidR="59A2473E">
        <w:rPr>
          <w:rFonts w:ascii="Arial" w:hAnsi="Arial" w:eastAsia="Arial" w:cs="Arial"/>
          <w:b w:val="0"/>
          <w:bCs w:val="0"/>
          <w:i w:val="0"/>
          <w:iCs w:val="0"/>
          <w:caps w:val="0"/>
          <w:smallCaps w:val="0"/>
          <w:noProof w:val="0"/>
          <w:color w:val="000000" w:themeColor="text1" w:themeTint="FF" w:themeShade="FF"/>
          <w:sz w:val="24"/>
          <w:szCs w:val="24"/>
          <w:lang w:val="en-GB"/>
        </w:rPr>
        <w:t>.</w:t>
      </w:r>
      <w:r w:rsidRPr="7B1B8FB4">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24756"/>
      </w:r>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In Jesus appointing himself as the ‘Son of Man</w:t>
      </w:r>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w:t>
      </w:r>
      <w:r w:rsidRPr="7B1B8FB4" w:rsidR="5C47482E">
        <w:rPr>
          <w:rFonts w:ascii="Arial" w:hAnsi="Arial" w:eastAsia="Arial" w:cs="Arial"/>
          <w:b w:val="0"/>
          <w:bCs w:val="0"/>
          <w:i w:val="0"/>
          <w:iCs w:val="0"/>
          <w:caps w:val="0"/>
          <w:smallCaps w:val="0"/>
          <w:noProof w:val="0"/>
          <w:color w:val="000000" w:themeColor="text1" w:themeTint="FF" w:themeShade="FF"/>
          <w:sz w:val="24"/>
          <w:szCs w:val="24"/>
          <w:lang w:val="en-GB"/>
        </w:rPr>
        <w:t xml:space="preserve"> Jesus proclaims that it is his divine mission to save the socio-religious outcasts like Zaccheaus who have been lost, but through repentance can be found.</w:t>
      </w:r>
    </w:p>
    <w:p w:rsidR="4C6DE832" w:rsidP="636605DD" w:rsidRDefault="4C6DE832" w14:paraId="30C18D67" w14:textId="013D662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36605DD" w:rsidR="4C6DE832">
        <w:rPr>
          <w:rFonts w:ascii="Arial" w:hAnsi="Arial" w:eastAsia="Arial" w:cs="Arial"/>
          <w:b w:val="0"/>
          <w:bCs w:val="0"/>
          <w:i w:val="0"/>
          <w:iCs w:val="0"/>
          <w:caps w:val="0"/>
          <w:smallCaps w:val="0"/>
          <w:noProof w:val="0"/>
          <w:color w:val="000000" w:themeColor="text1" w:themeTint="FF" w:themeShade="FF"/>
          <w:sz w:val="24"/>
          <w:szCs w:val="24"/>
          <w:lang w:val="en-US"/>
        </w:rPr>
        <w:t>In conclusion, Lk 19:1-10 highlights Jesus’ mission to outcasts and sinners</w:t>
      </w:r>
      <w:r w:rsidRPr="636605DD" w:rsidR="67A46E83">
        <w:rPr>
          <w:rFonts w:ascii="Arial" w:hAnsi="Arial" w:eastAsia="Arial" w:cs="Arial"/>
          <w:b w:val="0"/>
          <w:bCs w:val="0"/>
          <w:i w:val="0"/>
          <w:iCs w:val="0"/>
          <w:caps w:val="0"/>
          <w:smallCaps w:val="0"/>
          <w:noProof w:val="0"/>
          <w:color w:val="000000" w:themeColor="text1" w:themeTint="FF" w:themeShade="FF"/>
          <w:sz w:val="24"/>
          <w:szCs w:val="24"/>
          <w:lang w:val="en-US"/>
        </w:rPr>
        <w:t>. The</w:t>
      </w:r>
      <w:r w:rsidRPr="636605DD" w:rsidR="50606991">
        <w:rPr>
          <w:rFonts w:ascii="Arial" w:hAnsi="Arial" w:eastAsia="Arial" w:cs="Arial"/>
          <w:b w:val="0"/>
          <w:bCs w:val="0"/>
          <w:i w:val="0"/>
          <w:iCs w:val="0"/>
          <w:caps w:val="0"/>
          <w:smallCaps w:val="0"/>
          <w:noProof w:val="0"/>
          <w:color w:val="000000" w:themeColor="text1" w:themeTint="FF" w:themeShade="FF"/>
          <w:sz w:val="24"/>
          <w:szCs w:val="24"/>
          <w:lang w:val="en-US"/>
        </w:rPr>
        <w:t xml:space="preserve"> passage reiterates that those who are lost</w:t>
      </w:r>
      <w:r w:rsidRPr="636605DD" w:rsidR="6D20DC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50606991">
        <w:rPr>
          <w:rFonts w:ascii="Arial" w:hAnsi="Arial" w:eastAsia="Arial" w:cs="Arial"/>
          <w:b w:val="0"/>
          <w:bCs w:val="0"/>
          <w:i w:val="0"/>
          <w:iCs w:val="0"/>
          <w:caps w:val="0"/>
          <w:smallCaps w:val="0"/>
          <w:noProof w:val="0"/>
          <w:color w:val="000000" w:themeColor="text1" w:themeTint="FF" w:themeShade="FF"/>
          <w:sz w:val="24"/>
          <w:szCs w:val="24"/>
          <w:lang w:val="en-US"/>
        </w:rPr>
        <w:t>can</w:t>
      </w:r>
      <w:r w:rsidRPr="636605DD" w:rsidR="67A46E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580E2E4A">
        <w:rPr>
          <w:rFonts w:ascii="Arial" w:hAnsi="Arial" w:eastAsia="Arial" w:cs="Arial"/>
          <w:b w:val="0"/>
          <w:bCs w:val="0"/>
          <w:i w:val="0"/>
          <w:iCs w:val="0"/>
          <w:caps w:val="0"/>
          <w:smallCaps w:val="0"/>
          <w:noProof w:val="0"/>
          <w:color w:val="000000" w:themeColor="text1" w:themeTint="FF" w:themeShade="FF"/>
          <w:sz w:val="24"/>
          <w:szCs w:val="24"/>
          <w:lang w:val="en-US"/>
        </w:rPr>
        <w:t xml:space="preserve">receive salvation and be </w:t>
      </w:r>
      <w:r w:rsidRPr="636605DD" w:rsidR="4178C95F">
        <w:rPr>
          <w:rFonts w:ascii="Arial" w:hAnsi="Arial" w:eastAsia="Arial" w:cs="Arial"/>
          <w:b w:val="0"/>
          <w:bCs w:val="0"/>
          <w:i w:val="0"/>
          <w:iCs w:val="0"/>
          <w:caps w:val="0"/>
          <w:smallCaps w:val="0"/>
          <w:noProof w:val="0"/>
          <w:color w:val="000000" w:themeColor="text1" w:themeTint="FF" w:themeShade="FF"/>
          <w:sz w:val="24"/>
          <w:szCs w:val="24"/>
          <w:lang w:val="en-US"/>
        </w:rPr>
        <w:t xml:space="preserve">included </w:t>
      </w:r>
      <w:r w:rsidRPr="636605DD" w:rsidR="580E2E4A">
        <w:rPr>
          <w:rFonts w:ascii="Arial" w:hAnsi="Arial" w:eastAsia="Arial" w:cs="Arial"/>
          <w:b w:val="0"/>
          <w:bCs w:val="0"/>
          <w:i w:val="0"/>
          <w:iCs w:val="0"/>
          <w:caps w:val="0"/>
          <w:smallCaps w:val="0"/>
          <w:noProof w:val="0"/>
          <w:color w:val="000000" w:themeColor="text1" w:themeTint="FF" w:themeShade="FF"/>
          <w:sz w:val="24"/>
          <w:szCs w:val="24"/>
          <w:lang w:val="en-US"/>
        </w:rPr>
        <w:t xml:space="preserve">as a member of the kingdom of God </w:t>
      </w:r>
      <w:r w:rsidRPr="636605DD" w:rsidR="4C6DE832">
        <w:rPr>
          <w:rFonts w:ascii="Arial" w:hAnsi="Arial" w:eastAsia="Arial" w:cs="Arial"/>
          <w:b w:val="0"/>
          <w:bCs w:val="0"/>
          <w:i w:val="0"/>
          <w:iCs w:val="0"/>
          <w:caps w:val="0"/>
          <w:smallCaps w:val="0"/>
          <w:noProof w:val="0"/>
          <w:color w:val="000000" w:themeColor="text1" w:themeTint="FF" w:themeShade="FF"/>
          <w:sz w:val="24"/>
          <w:szCs w:val="24"/>
          <w:lang w:val="en-US"/>
        </w:rPr>
        <w:t xml:space="preserve">through </w:t>
      </w:r>
      <w:r w:rsidRPr="636605DD" w:rsidR="3B5F80EF">
        <w:rPr>
          <w:rFonts w:ascii="Arial" w:hAnsi="Arial" w:eastAsia="Arial" w:cs="Arial"/>
          <w:b w:val="0"/>
          <w:bCs w:val="0"/>
          <w:i w:val="0"/>
          <w:iCs w:val="0"/>
          <w:caps w:val="0"/>
          <w:smallCaps w:val="0"/>
          <w:noProof w:val="0"/>
          <w:color w:val="000000" w:themeColor="text1" w:themeTint="FF" w:themeShade="FF"/>
          <w:sz w:val="24"/>
          <w:szCs w:val="24"/>
          <w:lang w:val="en-US"/>
        </w:rPr>
        <w:t>actions of f</w:t>
      </w:r>
      <w:r w:rsidRPr="636605DD" w:rsidR="4C6DE832">
        <w:rPr>
          <w:rFonts w:ascii="Arial" w:hAnsi="Arial" w:eastAsia="Arial" w:cs="Arial"/>
          <w:b w:val="0"/>
          <w:bCs w:val="0"/>
          <w:i w:val="0"/>
          <w:iCs w:val="0"/>
          <w:caps w:val="0"/>
          <w:smallCaps w:val="0"/>
          <w:noProof w:val="0"/>
          <w:color w:val="000000" w:themeColor="text1" w:themeTint="FF" w:themeShade="FF"/>
          <w:sz w:val="24"/>
          <w:szCs w:val="24"/>
          <w:lang w:val="en-US"/>
        </w:rPr>
        <w:t>aith and repentance</w:t>
      </w:r>
      <w:r w:rsidRPr="636605DD" w:rsidR="5CF9D5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36605DD" w:rsidP="636605DD" w:rsidRDefault="636605DD" w14:paraId="6DA52A81" w14:textId="796ABA13">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186C480" w14:textId="1C91C5F2">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0892FE8C" w14:textId="578DCC42">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2619659" w14:textId="18774B96">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6740C29C" w14:textId="7C49499B">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304A9C8" w14:textId="44041A89">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76A31427" w14:textId="12DF1463">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2A08DBC5" w14:textId="56349D89">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160EED7D" w14:textId="278FCC2D">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00C1A096" w14:textId="223873ED">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036DE13C" w14:textId="14857FD0">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627492D0" w14:textId="009DE482">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84D0345" w14:textId="32D66E1C">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66DE3747" w14:textId="5CC9B547">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B1B8FB4" w:rsidP="7B1B8FB4" w:rsidRDefault="7B1B8FB4" w14:paraId="76933B4F" w14:textId="34715868">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B1B8FB4" w:rsidP="7B1B8FB4" w:rsidRDefault="7B1B8FB4" w14:paraId="4ED018AA" w14:textId="6E505C73">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4DF1C1C8" w:rsidP="636605DD" w:rsidRDefault="4DF1C1C8" w14:paraId="53A6D93C" w14:textId="6928699B">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Bibliography</w:t>
      </w:r>
    </w:p>
    <w:p w:rsidR="4DF1C1C8" w:rsidP="636605DD" w:rsidRDefault="4DF1C1C8" w14:paraId="1F959A01" w14:textId="027E09C5">
      <w:pPr>
        <w:spacing w:before="0" w:beforeAutospacing="off" w:after="240" w:afterAutospacing="off" w:line="360" w:lineRule="auto"/>
        <w:ind w:left="720" w:right="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Bock, D.L., </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Luke – 9:51–24:53: 03.</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Baker Exegetical Commentary on the New Testament.</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Vol 2 (Grand Rapids: Baker Academic, 1996)</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636605DD" w:rsidRDefault="4DF1C1C8" w14:paraId="650979A3" w14:textId="71519435">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Evans, A.C.,</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FF0000"/>
          <w:sz w:val="24"/>
          <w:szCs w:val="24"/>
          <w:lang w:val="en-US"/>
        </w:rPr>
        <w:t xml:space="preserve"> Luke.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New International Biblical Commentary (Peabody, MA: Hendrickson, 1995)</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 xml:space="preserv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DF1C1C8" w:rsidP="636605DD" w:rsidRDefault="4DF1C1C8" w14:paraId="6B6332D0" w14:textId="245B2F0D">
      <w:pPr>
        <w:spacing w:before="0" w:beforeAutospacing="off" w:after="240" w:afterAutospacing="off" w:line="360" w:lineRule="auto"/>
        <w:ind w:left="720" w:right="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Fitzmyer</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J.A., </w:t>
      </w:r>
      <w:r w:rsidRPr="7B1B8FB4"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Gospel according to Luke: Introduction, Translations, and Notes</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(New York: Doubleday, 1981)</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7B1B8FB4" w:rsidRDefault="4DF1C1C8" w14:paraId="0E4E027D" w14:textId="44F84DAF">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1B8FB4" w:rsidR="33B3452F">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 xml:space="preserve">Galloway, T.L., </w:t>
      </w:r>
      <w:r w:rsidRPr="7B1B8FB4" w:rsidR="33B3452F">
        <w:rPr>
          <w:rFonts w:ascii="Arial" w:hAnsi="Arial" w:eastAsia="Arial" w:cs="Arial" w:asciiTheme="minorAscii" w:hAnsiTheme="minorAscii" w:eastAsiaTheme="minorAscii" w:cstheme="minorAscii"/>
          <w:b w:val="0"/>
          <w:bCs w:val="0"/>
          <w:i w:val="1"/>
          <w:iCs w:val="1"/>
          <w:caps w:val="0"/>
          <w:smallCaps w:val="0"/>
          <w:noProof w:val="0"/>
          <w:color w:val="FF0000"/>
          <w:sz w:val="24"/>
          <w:szCs w:val="24"/>
          <w:lang w:val="en-US"/>
        </w:rPr>
        <w:t xml:space="preserve">The centrality of Zacchaeus in Luke's Gospel: An exegetical study of Luke 19:1-10. </w:t>
      </w:r>
      <w:r w:rsidRPr="7B1B8FB4" w:rsidR="33B3452F">
        <w:rPr>
          <w:rFonts w:ascii="Arial" w:hAnsi="Arial" w:eastAsia="Arial" w:cs="Arial" w:asciiTheme="minorAscii" w:hAnsiTheme="minorAscii" w:eastAsiaTheme="minorAscii" w:cstheme="minorAscii"/>
          <w:b w:val="0"/>
          <w:bCs w:val="0"/>
          <w:i w:val="0"/>
          <w:iCs w:val="0"/>
          <w:caps w:val="0"/>
          <w:smallCaps w:val="0"/>
          <w:noProof w:val="0"/>
          <w:color w:val="FF0000"/>
          <w:sz w:val="24"/>
          <w:szCs w:val="24"/>
          <w:lang w:val="en-US"/>
        </w:rPr>
        <w:t xml:space="preserve">Dissertation (Oral Roberts University, 2011).  </w:t>
      </w:r>
      <w:r w:rsidRPr="7B1B8FB4" w:rsidR="33B345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7B1B8FB4" w:rsidRDefault="4DF1C1C8" w14:paraId="0FE1C5E4" w14:textId="4C77F061">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Green, J.B., </w:t>
      </w:r>
      <w:r w:rsidRPr="7B1B8FB4"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Gospel of Luke</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(Grand Rapids, MI: W.B. Eerdmans Pub. Co, 1997)</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636605DD" w:rsidRDefault="4DF1C1C8" w14:paraId="367703AE" w14:textId="5B6B3189">
      <w:pPr>
        <w:spacing w:before="0" w:beforeAutospacing="off" w:after="240" w:afterAutospacing="off" w:line="360" w:lineRule="auto"/>
        <w:ind w:left="720" w:right="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Heil, J.P., </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Meal Scenes in Luke-Acts: An Audience-Oriented Approach</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(Atlanta Ga.: Society of Biblical Literature, 1999)</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636605DD" w:rsidRDefault="4DF1C1C8" w14:paraId="47FBA2EE" w14:textId="07A04890">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Howard, I.H., </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Gospel of Luke: A Commentary on the Greek Text.</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New International Greek Testament Commentary (Grand Rapids: Eerdmans, 1978). </w:t>
      </w:r>
    </w:p>
    <w:p w:rsidR="4DF1C1C8" w:rsidP="636605DD" w:rsidRDefault="4DF1C1C8" w14:paraId="0423BA30" w14:textId="59A9932A">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strike w:val="0"/>
          <w:dstrike w:val="0"/>
          <w:noProof w:val="0"/>
          <w:color w:val="FF0000"/>
          <w:sz w:val="24"/>
          <w:szCs w:val="24"/>
          <w:u w:val="none"/>
          <w:lang w:val="en-US"/>
        </w:rPr>
        <w:t>Nolland</w:t>
      </w:r>
      <w:r w:rsidRPr="636605DD" w:rsidR="4DF1C1C8">
        <w:rPr>
          <w:rFonts w:ascii="Arial" w:hAnsi="Arial" w:eastAsia="Arial" w:cs="Arial" w:asciiTheme="minorAscii" w:hAnsiTheme="minorAscii" w:eastAsiaTheme="minorAscii" w:cstheme="minorAscii"/>
          <w:b w:val="0"/>
          <w:bCs w:val="0"/>
          <w:i w:val="0"/>
          <w:iCs w:val="0"/>
          <w:caps w:val="0"/>
          <w:smallCaps w:val="0"/>
          <w:strike w:val="0"/>
          <w:dstrike w:val="0"/>
          <w:noProof w:val="0"/>
          <w:color w:val="FF0000"/>
          <w:sz w:val="24"/>
          <w:szCs w:val="24"/>
          <w:u w:val="none"/>
          <w:lang w:val="en-US"/>
        </w:rPr>
        <w:t xml:space="preserve">, J., </w:t>
      </w:r>
      <w:r w:rsidRPr="636605DD" w:rsidR="4DF1C1C8">
        <w:rPr>
          <w:rFonts w:ascii="Arial" w:hAnsi="Arial" w:eastAsia="Arial" w:cs="Arial" w:asciiTheme="minorAscii" w:hAnsiTheme="minorAscii" w:eastAsiaTheme="minorAscii" w:cstheme="minorAscii"/>
          <w:b w:val="0"/>
          <w:bCs w:val="0"/>
          <w:i w:val="1"/>
          <w:iCs w:val="1"/>
          <w:caps w:val="0"/>
          <w:smallCaps w:val="0"/>
          <w:strike w:val="0"/>
          <w:dstrike w:val="0"/>
          <w:noProof w:val="0"/>
          <w:color w:val="FF0000"/>
          <w:sz w:val="24"/>
          <w:szCs w:val="24"/>
          <w:u w:val="none"/>
          <w:lang w:val="en-US"/>
        </w:rPr>
        <w:t>Luke 18:35-24:33</w:t>
      </w:r>
      <w:r w:rsidRPr="636605DD" w:rsidR="4DF1C1C8">
        <w:rPr>
          <w:rFonts w:ascii="Arial" w:hAnsi="Arial" w:eastAsia="Arial" w:cs="Arial" w:asciiTheme="minorAscii" w:hAnsiTheme="minorAscii" w:eastAsiaTheme="minorAscii" w:cstheme="minorAscii"/>
          <w:b w:val="0"/>
          <w:bCs w:val="0"/>
          <w:i w:val="0"/>
          <w:iCs w:val="0"/>
          <w:caps w:val="0"/>
          <w:smallCaps w:val="0"/>
          <w:strike w:val="0"/>
          <w:dstrike w:val="0"/>
          <w:noProof w:val="0"/>
          <w:color w:val="FF0000"/>
          <w:sz w:val="24"/>
          <w:szCs w:val="24"/>
          <w:u w:val="none"/>
          <w:lang w:val="en-US"/>
        </w:rPr>
        <w:t>. Word Biblical Commentary. Vol. 35c (Dallas: Word, 1993).</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DF1C1C8" w:rsidP="636605DD" w:rsidRDefault="4DF1C1C8" w14:paraId="361E6DE0" w14:textId="0BF994BF">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Parsons, M.C.,</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Luke.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Paideia: Commentaries on the New Testament (Michigan: Baker Academic, 2015). </w:t>
      </w:r>
    </w:p>
    <w:p w:rsidR="4DF1C1C8" w:rsidP="636605DD" w:rsidRDefault="4DF1C1C8" w14:paraId="6FA7A237" w14:textId="7374684E">
      <w:pPr>
        <w:spacing w:line="276"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Plummer, A.,</w:t>
      </w:r>
      <w:r w:rsidRPr="636605DD"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A Critical and Exegetical Commentary on the Gospel According to St. Luke. </w:t>
      </w:r>
      <w:r w:rsidRPr="636605DD"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International Critical Commentary on the Holy Scriptures of the Old and New Testaments (Edinburgh: T&amp;T Clark, 1922). </w:t>
      </w:r>
    </w:p>
    <w:p w:rsidR="4DF1C1C8" w:rsidP="636605DD" w:rsidRDefault="4DF1C1C8" w14:paraId="66B5C25E" w14:textId="1BC2820F">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Ravens, D.A.S., ‘‘Zacchaeus: The Final Part of a Lucan Triptych?’’ </w:t>
      </w:r>
      <w:r w:rsidRPr="7B1B8FB4" w:rsidR="4DF1C1C8">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Journal for the Study of the New Testament </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41(1991), pp. 19-32</w:t>
      </w:r>
      <w:r w:rsidRPr="7B1B8FB4" w:rsidR="4DF1C1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636605DD" w:rsidP="636605DD" w:rsidRDefault="636605DD" w14:paraId="4639968C" w14:textId="170EB09F">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52505774" w14:textId="49471AB4">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6605DD" w:rsidP="636605DD" w:rsidRDefault="636605DD" w14:paraId="24DFAEC6" w14:textId="2356DAC1">
      <w:pPr>
        <w:spacing w:line="360" w:lineRule="auto"/>
        <w:jc w:val="both"/>
        <w:rPr>
          <w:rFonts w:ascii="Arial" w:hAnsi="Arial" w:eastAsia="Arial" w:cs="Arial" w:asciiTheme="minorAscii" w:hAnsiTheme="minorAscii" w:eastAsiaTheme="minorAscii" w:cstheme="minorAscii"/>
          <w:noProof w:val="0"/>
          <w:sz w:val="24"/>
          <w:szCs w:val="24"/>
          <w:lang w:val="en-GB"/>
        </w:rPr>
      </w:pPr>
    </w:p>
    <w:p w:rsidR="636605DD" w:rsidP="636605DD" w:rsidRDefault="636605DD" w14:paraId="44E64AAB" w14:textId="4B145BC9">
      <w:pPr>
        <w:spacing w:line="360" w:lineRule="auto"/>
        <w:jc w:val="both"/>
        <w:rPr>
          <w:rFonts w:ascii="Arial" w:hAnsi="Arial" w:eastAsia="Arial" w:cs="Arial" w:asciiTheme="minorAscii" w:hAnsiTheme="minorAscii" w:eastAsiaTheme="minorAscii" w:cstheme="minorAscii"/>
          <w:noProof w:val="0"/>
          <w:sz w:val="24"/>
          <w:szCs w:val="24"/>
          <w:lang w:val="en-GB"/>
        </w:rPr>
      </w:pPr>
    </w:p>
    <w:p w:rsidR="636605DD" w:rsidP="636605DD" w:rsidRDefault="636605DD" w14:paraId="62552648" w14:textId="536BC30C">
      <w:pPr>
        <w:spacing w:line="360" w:lineRule="auto"/>
        <w:jc w:val="both"/>
        <w:rPr>
          <w:rFonts w:ascii="Arial" w:hAnsi="Arial" w:eastAsia="Arial" w:cs="Arial" w:asciiTheme="minorAscii" w:hAnsiTheme="minorAscii" w:eastAsiaTheme="minorAscii" w:cstheme="minorAscii"/>
          <w:noProof w:val="0"/>
          <w:sz w:val="24"/>
          <w:szCs w:val="24"/>
          <w:lang w:val="en-GB"/>
        </w:rPr>
      </w:pPr>
    </w:p>
    <w:p w:rsidR="636605DD" w:rsidP="636605DD" w:rsidRDefault="636605DD" w14:paraId="7F23473F" w14:textId="79C52D4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36605DD" w:rsidP="636605DD" w:rsidRDefault="636605DD" w14:paraId="1E75C69A" w14:textId="1EB48AD1">
      <w:pPr>
        <w:pStyle w:val="Normal"/>
        <w:spacing w:line="360" w:lineRule="auto"/>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636605DD" w:rsidRDefault="636605DD" w14:paraId="31CAEA17" w14:textId="40C5D5A4">
      <w:pPr>
        <w:spacing w:after="0" w:line="240" w:lineRule="auto"/>
      </w:pPr>
      <w:r>
        <w:separator/>
      </w:r>
    </w:p>
  </w:footnote>
  <w:footnote w:type="continuationSeparator" w:id="0">
    <w:p w:rsidR="636605DD" w:rsidRDefault="636605DD" w14:paraId="1A0407CD" w14:textId="04974C7C">
      <w:pPr>
        <w:spacing w:after="0" w:line="240" w:lineRule="auto"/>
      </w:pPr>
      <w:r>
        <w:continuationSeparator/>
      </w:r>
    </w:p>
  </w:footnote>
  <w:footnote w:id="29">
    <w:p w:rsidR="636605DD" w:rsidP="636605DD" w:rsidRDefault="636605DD" w14:paraId="526F6118" w14:textId="020DD6BC">
      <w:pPr>
        <w:pStyle w:val="FootnoteText"/>
        <w:bidi w:val="0"/>
        <w:spacing w:after="0" w:line="240" w:lineRule="auto"/>
        <w:ind w:firstLine="0"/>
      </w:pPr>
      <w:r w:rsidRPr="636605DD">
        <w:rPr>
          <w:rStyle w:val="FootnoteReference"/>
        </w:rPr>
        <w:footnoteRef/>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C. A. Evans</w:t>
      </w:r>
      <w:r w:rsidRPr="636605DD" w:rsidR="636605DD">
        <w:rPr>
          <w:rFonts w:ascii="Arial" w:hAnsi="Arial" w:eastAsia="Arial" w:cs="Arial"/>
          <w:b w:val="0"/>
          <w:bCs w:val="0"/>
          <w:i w:val="0"/>
          <w:iCs w:val="0"/>
          <w:caps w:val="0"/>
          <w:smallCaps w:val="0"/>
          <w:noProof w:val="0"/>
          <w:color w:val="FF0000"/>
          <w:sz w:val="20"/>
          <w:szCs w:val="20"/>
          <w:lang w:val="en-US"/>
        </w:rPr>
        <w:t>,</w:t>
      </w:r>
      <w:r w:rsidRPr="636605DD" w:rsidR="636605DD">
        <w:rPr>
          <w:rFonts w:ascii="Arial" w:hAnsi="Arial" w:eastAsia="Arial" w:cs="Arial"/>
          <w:b w:val="0"/>
          <w:bCs w:val="0"/>
          <w:i w:val="1"/>
          <w:iCs w:val="1"/>
          <w:caps w:val="0"/>
          <w:smallCaps w:val="0"/>
          <w:noProof w:val="0"/>
          <w:color w:val="FF0000"/>
          <w:sz w:val="20"/>
          <w:szCs w:val="20"/>
          <w:lang w:val="en-US"/>
        </w:rPr>
        <w:t xml:space="preserve"> Luke. </w:t>
      </w:r>
      <w:r w:rsidRPr="636605DD" w:rsidR="636605DD">
        <w:rPr>
          <w:rFonts w:ascii="Arial" w:hAnsi="Arial" w:eastAsia="Arial" w:cs="Arial"/>
          <w:b w:val="0"/>
          <w:bCs w:val="0"/>
          <w:i w:val="0"/>
          <w:iCs w:val="0"/>
          <w:caps w:val="0"/>
          <w:smallCaps w:val="0"/>
          <w:noProof w:val="0"/>
          <w:color w:val="FF0000"/>
          <w:sz w:val="20"/>
          <w:szCs w:val="20"/>
          <w:lang w:val="en-US"/>
        </w:rPr>
        <w:t xml:space="preserve">New International Biblical Commentary (Peabody, MA: Hendrickson, 1995), p. 270.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636605DD" w:rsidR="636605DD">
        <w:rPr>
          <w:noProof w:val="0"/>
          <w:lang w:val="en-GB"/>
        </w:rPr>
        <w:t xml:space="preserve"> </w:t>
      </w:r>
    </w:p>
    <w:p w:rsidR="636605DD" w:rsidP="636605DD" w:rsidRDefault="636605DD" w14:paraId="08F219DF" w14:textId="7157B38B">
      <w:pPr>
        <w:pStyle w:val="FootnoteText"/>
        <w:bidi w:val="0"/>
      </w:pPr>
    </w:p>
  </w:footnote>
  <w:footnote w:id="7621">
    <w:p w:rsidR="636605DD" w:rsidP="636605DD" w:rsidRDefault="636605DD" w14:paraId="3BAF15CC" w14:textId="304CA7FA">
      <w:pPr>
        <w:pStyle w:val="FootnoteText"/>
        <w:bidi w:val="0"/>
        <w:spacing w:after="0" w:line="240" w:lineRule="auto"/>
        <w:ind w:firstLine="0"/>
      </w:pPr>
      <w:r w:rsidRPr="636605DD">
        <w:rPr>
          <w:rStyle w:val="FootnoteReference"/>
        </w:rPr>
        <w:footnoteRef/>
      </w:r>
      <w:r w:rsidR="636605DD">
        <w:rPr/>
        <w:t xml:space="preserve">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A. D. Plummer,</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 Critical and Exegetical Commentary on the Gospel According to St. 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International Critical Commentary on the Holy Scriptures of the Old and New Testaments (Edinburgh; T&amp;T Clark, 1922), p. 432.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636605DD" w:rsidR="636605DD">
        <w:rPr>
          <w:noProof w:val="0"/>
          <w:lang w:val="en-GB"/>
        </w:rPr>
        <w:t xml:space="preserve"> </w:t>
      </w:r>
    </w:p>
    <w:p w:rsidR="636605DD" w:rsidP="636605DD" w:rsidRDefault="636605DD" w14:paraId="592A7A69" w14:textId="62A84BD0">
      <w:pPr>
        <w:pStyle w:val="FootnoteText"/>
        <w:bidi w:val="0"/>
      </w:pPr>
    </w:p>
  </w:footnote>
  <w:footnote w:id="2524">
    <w:p w:rsidR="636605DD" w:rsidP="636605DD" w:rsidRDefault="636605DD" w14:paraId="02C903D8" w14:textId="2A7629D5">
      <w:pPr>
        <w:pStyle w:val="FootnoteText"/>
        <w:bidi w:val="0"/>
        <w:rPr>
          <w:noProof w:val="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D.L. Bock, </w:t>
      </w:r>
      <w:r w:rsidRPr="636605DD" w:rsidR="636605DD">
        <w:rPr>
          <w:rFonts w:ascii="Arial" w:hAnsi="Arial" w:eastAsia="Arial" w:cs="Arial"/>
          <w:b w:val="0"/>
          <w:bCs w:val="0"/>
          <w:i w:val="1"/>
          <w:iCs w:val="1"/>
          <w:caps w:val="0"/>
          <w:smallCaps w:val="0"/>
          <w:noProof w:val="0"/>
          <w:color w:val="FF0000"/>
          <w:sz w:val="20"/>
          <w:szCs w:val="20"/>
          <w:lang w:val="en-US"/>
        </w:rPr>
        <w:t>Luke – 9:51–24:53: 03.</w:t>
      </w:r>
      <w:r w:rsidRPr="636605DD" w:rsidR="636605DD">
        <w:rPr>
          <w:rFonts w:ascii="Arial" w:hAnsi="Arial" w:eastAsia="Arial" w:cs="Arial"/>
          <w:b w:val="0"/>
          <w:bCs w:val="0"/>
          <w:i w:val="0"/>
          <w:iCs w:val="0"/>
          <w:caps w:val="0"/>
          <w:smallCaps w:val="0"/>
          <w:noProof w:val="0"/>
          <w:color w:val="FF0000"/>
          <w:sz w:val="20"/>
          <w:szCs w:val="20"/>
          <w:lang w:val="en-US"/>
        </w:rPr>
        <w:t xml:space="preserve"> Baker Exegetical Commentary on the New Testament.</w:t>
      </w:r>
      <w:r w:rsidRPr="636605DD" w:rsidR="636605DD">
        <w:rPr>
          <w:rFonts w:ascii="Arial" w:hAnsi="Arial" w:eastAsia="Arial" w:cs="Arial"/>
          <w:b w:val="0"/>
          <w:bCs w:val="0"/>
          <w:i w:val="1"/>
          <w:iCs w:val="1"/>
          <w:caps w:val="0"/>
          <w:smallCaps w:val="0"/>
          <w:noProof w:val="0"/>
          <w:color w:val="FF0000"/>
          <w:sz w:val="20"/>
          <w:szCs w:val="20"/>
          <w:lang w:val="en-US"/>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Vol 2 (Grand Rapids: Baker Academic, 1996), p. 1517. </w:t>
      </w:r>
    </w:p>
  </w:footnote>
  <w:footnote w:id="28183">
    <w:p w:rsidR="636605DD" w:rsidP="636605DD" w:rsidRDefault="636605DD" w14:paraId="3B16DDD7" w14:textId="6929D009">
      <w:pPr>
        <w:pStyle w:val="FootnoteText"/>
        <w:bidi w:val="0"/>
        <w:rPr>
          <w:rFonts w:ascii="Arial" w:hAnsi="Arial" w:eastAsia="Arial" w:cs="Arial"/>
          <w:b w:val="0"/>
          <w:bCs w:val="0"/>
          <w:i w:val="0"/>
          <w:iCs w:val="0"/>
          <w:caps w:val="0"/>
          <w:smallCaps w:val="0"/>
          <w:noProof w:val="0"/>
          <w:color w:val="000000" w:themeColor="text1" w:themeTint="FF" w:themeShade="FF"/>
          <w:sz w:val="20"/>
          <w:szCs w:val="20"/>
          <w:lang w:val="en-GB"/>
        </w:rPr>
      </w:pPr>
      <w:r w:rsidRPr="636605DD">
        <w:rPr>
          <w:rStyle w:val="FootnoteReference"/>
          <w:sz w:val="20"/>
          <w:szCs w:val="20"/>
        </w:rPr>
        <w:footnoteRef/>
      </w:r>
      <w:r w:rsidRPr="636605DD" w:rsidR="636605DD">
        <w:rPr>
          <w:sz w:val="20"/>
          <w:szCs w:val="20"/>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GB"/>
        </w:rPr>
        <w:t>D.A.S. Ravens, "Zacchaeus: The Final Part of a Lucan Triptych?" Journal for the Study of the New Testament 41(1991), p. 30.</w:t>
      </w:r>
    </w:p>
    <w:p w:rsidR="636605DD" w:rsidP="636605DD" w:rsidRDefault="636605DD" w14:paraId="44B58C4E" w14:textId="22F13D51">
      <w:pPr>
        <w:pStyle w:val="FootnoteText"/>
        <w:bidi w:val="0"/>
      </w:pPr>
    </w:p>
  </w:footnote>
  <w:footnote w:id="2347">
    <w:p w:rsidR="636605DD" w:rsidP="636605DD" w:rsidRDefault="636605DD" w14:paraId="31CAB4D4" w14:textId="4BABCA10">
      <w:pPr>
        <w:pStyle w:val="FootnoteText"/>
        <w:bidi w:val="0"/>
        <w:spacing w:after="240" w:line="360" w:lineRule="auto"/>
        <w:ind w:left="720" w:hanging="720"/>
      </w:pPr>
      <w:r w:rsidRPr="636605DD">
        <w:rPr>
          <w:rStyle w:val="FootnoteReference"/>
        </w:rPr>
        <w:footnoteRef/>
      </w:r>
      <w:r w:rsidR="636605DD">
        <w:rPr/>
        <w:t xml:space="preserve"> </w:t>
      </w:r>
      <w:r w:rsidRPr="636605DD" w:rsidR="636605DD">
        <w:rPr>
          <w:rFonts w:ascii="Aptos" w:hAnsi="Aptos" w:eastAsia="Aptos" w:cs="Aptos"/>
          <w:b w:val="0"/>
          <w:bCs w:val="0"/>
          <w:i w:val="0"/>
          <w:iCs w:val="0"/>
          <w:caps w:val="0"/>
          <w:smallCaps w:val="0"/>
          <w:noProof w:val="0"/>
          <w:color w:val="000000" w:themeColor="text1" w:themeTint="FF" w:themeShade="FF"/>
          <w:sz w:val="20"/>
          <w:szCs w:val="20"/>
          <w:vertAlign w:val="superscript"/>
          <w:lang w:val="en-US"/>
        </w:rPr>
        <w:t>4</w:t>
      </w:r>
      <w:r w:rsidRPr="636605DD" w:rsidR="636605DD">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J. B. Green,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Gospel of 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(Grand Rapids, MI: W.B. Eerdmans Pub. Co, 1997), p. 668.</w:t>
      </w:r>
      <w:r w:rsidRPr="636605DD" w:rsidR="636605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36605DD" w:rsidR="636605DD">
        <w:rPr>
          <w:noProof w:val="0"/>
          <w:lang w:val="en-GB"/>
        </w:rPr>
        <w:t xml:space="preserve"> </w:t>
      </w:r>
    </w:p>
    <w:p w:rsidR="636605DD" w:rsidP="636605DD" w:rsidRDefault="636605DD" w14:paraId="3872B7E3" w14:textId="6FFE4458">
      <w:pPr>
        <w:pStyle w:val="FootnoteText"/>
        <w:bidi w:val="0"/>
      </w:pPr>
    </w:p>
  </w:footnote>
  <w:footnote w:id="3997">
    <w:p w:rsidR="636605DD" w:rsidP="636605DD" w:rsidRDefault="636605DD" w14:paraId="7CF847D9" w14:textId="1E52B92A">
      <w:pPr>
        <w:pStyle w:val="FootnoteText"/>
        <w:bidi w:val="0"/>
        <w:spacing w:after="0" w:line="240" w:lineRule="auto"/>
        <w:rPr>
          <w:noProof w:val="0"/>
          <w:lang w:val="en-GB"/>
        </w:rPr>
      </w:pPr>
      <w:r w:rsidRPr="636605DD">
        <w:rPr>
          <w:rStyle w:val="FootnoteReference"/>
        </w:rPr>
        <w:footnoteRef/>
      </w:r>
      <w:r w:rsidR="636605DD">
        <w:rPr/>
        <w:t xml:space="preserve"> </w:t>
      </w:r>
      <w:r w:rsidRPr="636605DD" w:rsidR="636605DD">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Green,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Gospel of 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pp. 668.</w:t>
      </w:r>
    </w:p>
    <w:p w:rsidR="636605DD" w:rsidP="636605DD" w:rsidRDefault="636605DD" w14:paraId="2686F11A" w14:textId="4D05C508">
      <w:pPr>
        <w:pStyle w:val="FootnoteText"/>
        <w:bidi w:val="0"/>
      </w:pPr>
    </w:p>
  </w:footnote>
  <w:footnote w:id="3417">
    <w:p w:rsidR="636605DD" w:rsidP="636605DD" w:rsidRDefault="636605DD" w14:paraId="44931841" w14:textId="54F1290E">
      <w:pPr>
        <w:pStyle w:val="FootnoteText"/>
        <w:bidi w:val="0"/>
        <w:spacing w:after="0" w:line="240" w:lineRule="auto"/>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J.</w:t>
      </w:r>
      <w:r w:rsidRPr="636605DD" w:rsidR="636605DD">
        <w:rPr>
          <w:rFonts w:ascii="Arial" w:hAnsi="Arial" w:eastAsia="Arial" w:cs="Arial"/>
          <w:b w:val="0"/>
          <w:bCs w:val="0"/>
          <w:i w:val="0"/>
          <w:iCs w:val="0"/>
          <w:caps w:val="0"/>
          <w:smallCaps w:val="0"/>
          <w:noProof w:val="0"/>
          <w:color w:val="FF0000"/>
          <w:sz w:val="20"/>
          <w:szCs w:val="20"/>
          <w:lang w:val="en-US"/>
        </w:rPr>
        <w:t xml:space="preserve"> </w:t>
      </w:r>
      <w:r w:rsidRPr="636605DD" w:rsidR="636605DD">
        <w:rPr>
          <w:rFonts w:ascii="Arial" w:hAnsi="Arial" w:eastAsia="Arial" w:cs="Arial"/>
          <w:b w:val="0"/>
          <w:bCs w:val="0"/>
          <w:i w:val="0"/>
          <w:iCs w:val="0"/>
          <w:caps w:val="0"/>
          <w:smallCaps w:val="0"/>
          <w:noProof w:val="0"/>
          <w:color w:val="FF0000"/>
          <w:sz w:val="20"/>
          <w:szCs w:val="20"/>
          <w:lang w:val="en-US"/>
        </w:rPr>
        <w:t>Nolland</w:t>
      </w:r>
      <w:r w:rsidRPr="636605DD" w:rsidR="636605DD">
        <w:rPr>
          <w:rFonts w:ascii="Arial" w:hAnsi="Arial" w:eastAsia="Arial" w:cs="Arial"/>
          <w:b w:val="0"/>
          <w:bCs w:val="0"/>
          <w:i w:val="0"/>
          <w:iCs w:val="0"/>
          <w:caps w:val="0"/>
          <w:smallCaps w:val="0"/>
          <w:noProof w:val="0"/>
          <w:color w:val="FF0000"/>
          <w:sz w:val="20"/>
          <w:szCs w:val="20"/>
          <w:lang w:val="en-US"/>
        </w:rPr>
        <w:t xml:space="preserve">., </w:t>
      </w:r>
      <w:r w:rsidRPr="636605DD" w:rsidR="636605DD">
        <w:rPr>
          <w:rFonts w:ascii="Arial" w:hAnsi="Arial" w:eastAsia="Arial" w:cs="Arial"/>
          <w:b w:val="0"/>
          <w:bCs w:val="0"/>
          <w:i w:val="1"/>
          <w:iCs w:val="1"/>
          <w:caps w:val="0"/>
          <w:smallCaps w:val="0"/>
          <w:noProof w:val="0"/>
          <w:color w:val="FF0000"/>
          <w:sz w:val="20"/>
          <w:szCs w:val="20"/>
          <w:lang w:val="en-US"/>
        </w:rPr>
        <w:t>Luke 18:35-24:33</w:t>
      </w:r>
      <w:r w:rsidRPr="636605DD" w:rsidR="636605DD">
        <w:rPr>
          <w:rFonts w:ascii="Arial" w:hAnsi="Arial" w:eastAsia="Arial" w:cs="Arial"/>
          <w:b w:val="0"/>
          <w:bCs w:val="0"/>
          <w:i w:val="0"/>
          <w:iCs w:val="0"/>
          <w:caps w:val="0"/>
          <w:smallCaps w:val="0"/>
          <w:noProof w:val="0"/>
          <w:color w:val="FF0000"/>
          <w:sz w:val="20"/>
          <w:szCs w:val="20"/>
          <w:lang w:val="en-US"/>
        </w:rPr>
        <w:t xml:space="preserve">. Word Biblical Commentary. Vol. 35c (Dallas: Word, 1993), p. 905. </w:t>
      </w:r>
      <w:r w:rsidRPr="636605DD" w:rsidR="636605DD">
        <w:rPr>
          <w:noProof w:val="0"/>
          <w:lang w:val="en-GB"/>
        </w:rPr>
        <w:t xml:space="preserve"> </w:t>
      </w:r>
    </w:p>
    <w:p w:rsidR="636605DD" w:rsidP="636605DD" w:rsidRDefault="636605DD" w14:paraId="144138FE" w14:textId="4F90F5DE">
      <w:pPr>
        <w:pStyle w:val="FootnoteText"/>
        <w:bidi w:val="0"/>
      </w:pPr>
    </w:p>
  </w:footnote>
  <w:footnote w:id="26465">
    <w:p w:rsidR="636605DD" w:rsidP="636605DD" w:rsidRDefault="636605DD" w14:paraId="657129B4" w14:textId="7D6D1B1E">
      <w:pPr>
        <w:pStyle w:val="FootnoteText"/>
        <w:bidi w:val="0"/>
        <w:spacing w:after="0" w:line="240" w:lineRule="auto"/>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Green,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Gospel of 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 669. </w:t>
      </w:r>
      <w:r w:rsidRPr="636605DD" w:rsidR="636605DD">
        <w:rPr>
          <w:noProof w:val="0"/>
          <w:lang w:val="en-GB"/>
        </w:rPr>
        <w:t xml:space="preserve"> </w:t>
      </w:r>
    </w:p>
    <w:p w:rsidR="636605DD" w:rsidP="636605DD" w:rsidRDefault="636605DD" w14:paraId="286C657D" w14:textId="66EF3588">
      <w:pPr>
        <w:pStyle w:val="FootnoteText"/>
        <w:bidi w:val="0"/>
      </w:pPr>
    </w:p>
  </w:footnote>
  <w:footnote w:id="32188">
    <w:p w:rsidR="636605DD" w:rsidP="636605DD" w:rsidRDefault="636605DD" w14:paraId="5816ECB1" w14:textId="563B7950">
      <w:pPr>
        <w:pStyle w:val="FootnoteText"/>
        <w:bidi w:val="0"/>
        <w:spacing w:after="0" w:line="240" w:lineRule="auto"/>
      </w:pPr>
      <w:r w:rsidRPr="636605DD">
        <w:rPr>
          <w:rStyle w:val="FootnoteReference"/>
        </w:rPr>
        <w:footnoteRef/>
      </w:r>
      <w:r w:rsidR="7B1B8FB4">
        <w:rPr/>
        <w:t xml:space="preserve"> </w:t>
      </w:r>
      <w:r w:rsidR="7B1B8FB4">
        <w:rPr/>
        <w:t xml:space="preserve">T</w:t>
      </w:r>
      <w:r w:rsidR="7B1B8FB4">
        <w:rPr/>
        <w:t xml:space="preserve">.L. </w:t>
      </w:r>
      <w:r w:rsidR="7B1B8FB4">
        <w:rPr/>
        <w:t xml:space="preserve">Galloway,</w:t>
      </w:r>
      <w:r w:rsidRPr="7B1B8FB4" w:rsidR="7B1B8FB4">
        <w:rPr>
          <w:rFonts w:ascii="Arial" w:hAnsi="Arial" w:eastAsia="Arial" w:cs="Arial"/>
          <w:b w:val="0"/>
          <w:bCs w:val="0"/>
          <w:i w:val="0"/>
          <w:iCs w:val="0"/>
          <w:caps w:val="0"/>
          <w:smallCaps w:val="0"/>
          <w:noProof w:val="0"/>
          <w:color w:val="FF0000"/>
          <w:sz w:val="20"/>
          <w:szCs w:val="20"/>
          <w:lang w:val="en-US"/>
        </w:rPr>
        <w:t xml:space="preserve"> </w:t>
      </w:r>
      <w:r w:rsidRPr="7B1B8FB4" w:rsidR="7B1B8FB4">
        <w:rPr>
          <w:rFonts w:ascii="Arial" w:hAnsi="Arial" w:eastAsia="Arial" w:cs="Arial"/>
          <w:b w:val="0"/>
          <w:bCs w:val="0"/>
          <w:i w:val="1"/>
          <w:iCs w:val="1"/>
          <w:caps w:val="0"/>
          <w:smallCaps w:val="0"/>
          <w:noProof w:val="0"/>
          <w:color w:val="FF0000"/>
          <w:sz w:val="20"/>
          <w:szCs w:val="20"/>
          <w:lang w:val="en-US"/>
        </w:rPr>
        <w:t xml:space="preserve">The</w:t>
      </w:r>
      <w:r w:rsidRPr="7B1B8FB4" w:rsidR="7B1B8FB4">
        <w:rPr>
          <w:rFonts w:ascii="Arial" w:hAnsi="Arial" w:eastAsia="Arial" w:cs="Arial"/>
          <w:b w:val="0"/>
          <w:bCs w:val="0"/>
          <w:i w:val="1"/>
          <w:iCs w:val="1"/>
          <w:caps w:val="0"/>
          <w:smallCaps w:val="0"/>
          <w:noProof w:val="0"/>
          <w:color w:val="FF0000"/>
          <w:sz w:val="20"/>
          <w:szCs w:val="20"/>
          <w:lang w:val="en-US"/>
        </w:rPr>
        <w:t xml:space="preserve"> centrality of Zacchaeus in Luke's Gospel: An exegetical study of Luke 19:1-10. </w:t>
      </w:r>
      <w:r w:rsidRPr="7B1B8FB4" w:rsidR="7B1B8FB4">
        <w:rPr>
          <w:rFonts w:ascii="Arial" w:hAnsi="Arial" w:eastAsia="Arial" w:cs="Arial"/>
          <w:b w:val="0"/>
          <w:bCs w:val="0"/>
          <w:i w:val="0"/>
          <w:iCs w:val="0"/>
          <w:caps w:val="0"/>
          <w:smallCaps w:val="0"/>
          <w:noProof w:val="0"/>
          <w:color w:val="FF0000"/>
          <w:sz w:val="20"/>
          <w:szCs w:val="20"/>
          <w:lang w:val="en-US"/>
        </w:rPr>
        <w:t xml:space="preserve">Dissertation (Oral Roberts University, 2011), p. 67.  </w:t>
      </w:r>
      <w:r w:rsidRPr="7B1B8FB4" w:rsidR="7B1B8FB4">
        <w:rPr>
          <w:rFonts w:ascii="Aptos" w:hAnsi="Aptos" w:eastAsia="Aptos" w:cs="Aptos"/>
          <w:b w:val="0"/>
          <w:bCs w:val="0"/>
          <w:i w:val="0"/>
          <w:iCs w:val="0"/>
          <w:caps w:val="0"/>
          <w:smallCaps w:val="0"/>
          <w:noProof w:val="0"/>
          <w:color w:val="000000" w:themeColor="text1" w:themeTint="FF" w:themeShade="FF"/>
          <w:sz w:val="20"/>
          <w:szCs w:val="20"/>
          <w:lang w:val="en-US"/>
        </w:rPr>
        <w:t xml:space="preserve"> </w:t>
      </w:r>
      <w:r w:rsidRPr="636605DD" w:rsidR="7B1B8FB4">
        <w:rPr>
          <w:noProof w:val="0"/>
          <w:lang w:val="en-GB"/>
        </w:rPr>
        <w:t xml:space="preserve"> </w:t>
      </w:r>
    </w:p>
    <w:p w:rsidR="636605DD" w:rsidP="636605DD" w:rsidRDefault="636605DD" w14:paraId="487E7466" w14:textId="1897E6B5">
      <w:pPr>
        <w:pStyle w:val="FootnoteText"/>
        <w:bidi w:val="0"/>
      </w:pPr>
    </w:p>
  </w:footnote>
  <w:footnote w:id="879">
    <w:p w:rsidR="636605DD" w:rsidP="636605DD" w:rsidRDefault="636605DD" w14:paraId="43981FD9" w14:textId="24B52070">
      <w:pPr>
        <w:pStyle w:val="FootnoteText"/>
        <w:bidi w:val="0"/>
        <w:spacing w:after="0" w:line="240" w:lineRule="auto"/>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Green,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Gospel of 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pp. 670. </w:t>
      </w:r>
      <w:r w:rsidRPr="636605DD" w:rsidR="636605DD">
        <w:rPr>
          <w:noProof w:val="0"/>
          <w:lang w:val="en-GB"/>
        </w:rPr>
        <w:t xml:space="preserve"> </w:t>
      </w:r>
    </w:p>
    <w:p w:rsidR="636605DD" w:rsidP="636605DD" w:rsidRDefault="636605DD" w14:paraId="030CC5D2" w14:textId="055308E8">
      <w:pPr>
        <w:pStyle w:val="FootnoteText"/>
        <w:bidi w:val="0"/>
      </w:pPr>
    </w:p>
  </w:footnote>
  <w:footnote w:id="24756">
    <w:p w:rsidR="636605DD" w:rsidP="636605DD" w:rsidRDefault="636605DD" w14:paraId="3B4C7B66" w14:textId="2E38E0C6">
      <w:pPr>
        <w:pStyle w:val="FootnoteText"/>
        <w:bidi w:val="0"/>
        <w:spacing w:line="276" w:lineRule="auto"/>
        <w:rPr>
          <w:noProof w:val="0"/>
          <w:sz w:val="20"/>
          <w:szCs w:val="20"/>
          <w:lang w:val="en-GB"/>
        </w:rPr>
      </w:pPr>
      <w:r w:rsidRPr="636605DD">
        <w:rPr>
          <w:rStyle w:val="FootnoteReference"/>
          <w:sz w:val="20"/>
          <w:szCs w:val="20"/>
        </w:rPr>
        <w:footnoteRef/>
      </w:r>
      <w:r w:rsidRPr="636605DD" w:rsidR="7B1B8FB4">
        <w:rPr>
          <w:sz w:val="20"/>
          <w:szCs w:val="20"/>
        </w:rPr>
        <w:t xml:space="preserve"> </w:t>
      </w:r>
      <w:r w:rsidRPr="7B1B8FB4" w:rsidR="7B1B8FB4">
        <w:rPr>
          <w:rFonts w:ascii="Arial" w:hAnsi="Arial" w:eastAsia="Arial" w:cs="Arial"/>
          <w:b w:val="0"/>
          <w:bCs w:val="0"/>
          <w:i w:val="0"/>
          <w:iCs w:val="0"/>
          <w:caps w:val="0"/>
          <w:smallCaps w:val="0"/>
          <w:strike w:val="0"/>
          <w:dstrike w:val="0"/>
          <w:noProof w:val="0"/>
          <w:color w:val="FF0000"/>
          <w:sz w:val="20"/>
          <w:szCs w:val="20"/>
          <w:u w:val="none"/>
          <w:lang w:val="en-US"/>
        </w:rPr>
        <w:t>Nolland</w:t>
      </w:r>
      <w:r w:rsidRPr="7B1B8FB4" w:rsidR="7B1B8FB4">
        <w:rPr>
          <w:rFonts w:ascii="Arial" w:hAnsi="Arial" w:eastAsia="Arial" w:cs="Arial"/>
          <w:b w:val="0"/>
          <w:bCs w:val="0"/>
          <w:i w:val="0"/>
          <w:iCs w:val="0"/>
          <w:caps w:val="0"/>
          <w:smallCaps w:val="0"/>
          <w:strike w:val="0"/>
          <w:dstrike w:val="0"/>
          <w:noProof w:val="0"/>
          <w:color w:val="FF0000"/>
          <w:sz w:val="20"/>
          <w:szCs w:val="20"/>
          <w:u w:val="none"/>
          <w:lang w:val="en-US"/>
        </w:rPr>
        <w:t xml:space="preserve">, </w:t>
      </w:r>
      <w:r w:rsidRPr="7B1B8FB4" w:rsidR="7B1B8FB4">
        <w:rPr>
          <w:rFonts w:ascii="Arial" w:hAnsi="Arial" w:eastAsia="Arial" w:cs="Arial"/>
          <w:b w:val="0"/>
          <w:bCs w:val="0"/>
          <w:i w:val="1"/>
          <w:iCs w:val="1"/>
          <w:caps w:val="0"/>
          <w:smallCaps w:val="0"/>
          <w:strike w:val="0"/>
          <w:dstrike w:val="0"/>
          <w:noProof w:val="0"/>
          <w:color w:val="FF0000"/>
          <w:sz w:val="20"/>
          <w:szCs w:val="20"/>
          <w:u w:val="none"/>
          <w:lang w:val="en-US"/>
        </w:rPr>
        <w:t>Luke 18:35-24:33</w:t>
      </w:r>
      <w:r w:rsidRPr="7B1B8FB4" w:rsidR="7B1B8FB4">
        <w:rPr>
          <w:rFonts w:ascii="Arial" w:hAnsi="Arial" w:eastAsia="Arial" w:cs="Arial"/>
          <w:b w:val="0"/>
          <w:bCs w:val="0"/>
          <w:i w:val="0"/>
          <w:iCs w:val="0"/>
          <w:caps w:val="0"/>
          <w:smallCaps w:val="0"/>
          <w:strike w:val="0"/>
          <w:dstrike w:val="0"/>
          <w:noProof w:val="0"/>
          <w:color w:val="FF0000"/>
          <w:sz w:val="20"/>
          <w:szCs w:val="20"/>
          <w:u w:val="none"/>
          <w:lang w:val="en-US"/>
        </w:rPr>
        <w:t xml:space="preserve">, p.907. </w:t>
      </w:r>
    </w:p>
    <w:p w:rsidR="636605DD" w:rsidP="636605DD" w:rsidRDefault="636605DD" w14:paraId="65C5913A" w14:textId="1D75F171">
      <w:pPr>
        <w:pStyle w:val="FootnoteText"/>
        <w:bidi w:val="0"/>
      </w:pPr>
    </w:p>
  </w:footnote>
  <w:footnote w:id="17174">
    <w:p w:rsidR="636605DD" w:rsidP="636605DD" w:rsidRDefault="636605DD" w14:paraId="70D5B22C" w14:textId="319C00BF">
      <w:pPr>
        <w:pStyle w:val="FootnoteText"/>
        <w:bidi w:val="0"/>
        <w:spacing w:line="276" w:lineRule="auto"/>
        <w:rPr>
          <w:noProof w:val="0"/>
          <w:sz w:val="20"/>
          <w:szCs w:val="20"/>
          <w:lang w:val="en-GB"/>
        </w:rPr>
      </w:pPr>
      <w:r w:rsidRPr="636605DD">
        <w:rPr>
          <w:rStyle w:val="FootnoteReference"/>
          <w:sz w:val="20"/>
          <w:szCs w:val="20"/>
        </w:rPr>
        <w:footnoteRef/>
      </w:r>
      <w:r w:rsidRPr="636605DD" w:rsidR="636605DD">
        <w:rPr>
          <w:sz w:val="20"/>
          <w:szCs w:val="20"/>
        </w:rPr>
        <w:t xml:space="preserve"> M.C.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Parsons,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Luke.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Paideia: Commentaries on the New Testament (Michigan: Baker Academic, 2015), p. 277.</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w:t>
      </w:r>
    </w:p>
    <w:p w:rsidR="636605DD" w:rsidP="636605DD" w:rsidRDefault="636605DD" w14:paraId="65BEE020" w14:textId="357B5166">
      <w:pPr>
        <w:pStyle w:val="FootnoteText"/>
        <w:bidi w:val="0"/>
      </w:pPr>
    </w:p>
  </w:footnote>
  <w:footnote w:id="639">
    <w:p w:rsidR="636605DD" w:rsidP="636605DD" w:rsidRDefault="636605DD" w14:paraId="22697B8C" w14:textId="69742C10">
      <w:pPr>
        <w:pStyle w:val="FootnoteText"/>
        <w:bidi w:val="0"/>
        <w:spacing w:line="276" w:lineRule="auto"/>
        <w:rPr>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Parsons,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 277.</w:t>
      </w:r>
    </w:p>
    <w:p w:rsidR="636605DD" w:rsidP="636605DD" w:rsidRDefault="636605DD" w14:paraId="51FE090F" w14:textId="2AD6B5E8">
      <w:pPr>
        <w:pStyle w:val="FootnoteText"/>
        <w:bidi w:val="0"/>
      </w:pPr>
    </w:p>
  </w:footnote>
  <w:footnote w:id="16827">
    <w:p w:rsidR="636605DD" w:rsidP="636605DD" w:rsidRDefault="636605DD" w14:paraId="447AD7AC" w14:textId="14D0B552">
      <w:pPr>
        <w:pStyle w:val="FootnoteText"/>
        <w:bidi w:val="0"/>
        <w:spacing w:before="0" w:beforeAutospacing="off" w:after="240" w:afterAutospacing="off" w:line="360" w:lineRule="auto"/>
        <w:ind w:left="0" w:right="0" w:firstLine="0"/>
      </w:pPr>
      <w:r w:rsidRPr="636605DD">
        <w:rPr>
          <w:rStyle w:val="FootnoteReference"/>
          <w:rFonts w:ascii="Arial" w:hAnsi="Arial" w:eastAsia="Arial" w:cs="Arial"/>
          <w:sz w:val="20"/>
          <w:szCs w:val="20"/>
        </w:rPr>
        <w:footnoteRef/>
      </w:r>
      <w:r w:rsidRPr="636605DD" w:rsidR="636605DD">
        <w:rPr>
          <w:rFonts w:ascii="Arial" w:hAnsi="Arial" w:eastAsia="Arial" w:cs="Arial"/>
          <w:sz w:val="20"/>
          <w:szCs w:val="20"/>
        </w:rPr>
        <w:t xml:space="preserve"> J.A.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Fitzmyer</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T</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he Gospel according to Luke: Introduction, Translations, and Notes</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(New York: Doubleday, 1981), p.1223.  </w:t>
      </w:r>
      <w:r w:rsidRPr="636605DD" w:rsidR="636605DD">
        <w:rPr>
          <w:rFonts w:ascii="Arial" w:hAnsi="Arial" w:eastAsia="Arial" w:cs="Arial"/>
          <w:noProof w:val="0"/>
          <w:sz w:val="20"/>
          <w:szCs w:val="20"/>
          <w:lang w:val="en-GB"/>
        </w:rPr>
        <w:t xml:space="preserve"> </w:t>
      </w:r>
    </w:p>
    <w:p w:rsidR="636605DD" w:rsidP="636605DD" w:rsidRDefault="636605DD" w14:paraId="603C8E25" w14:textId="5457F8E4">
      <w:pPr>
        <w:pStyle w:val="FootnoteText"/>
        <w:bidi w:val="0"/>
        <w:ind w:firstLine="0"/>
      </w:pPr>
    </w:p>
  </w:footnote>
  <w:footnote w:id="12496">
    <w:p w:rsidR="636605DD" w:rsidP="636605DD" w:rsidRDefault="636605DD" w14:paraId="1DCA943E" w14:textId="474D1DD2">
      <w:pPr>
        <w:pStyle w:val="FootnoteText"/>
        <w:bidi w:val="0"/>
        <w:spacing w:before="0" w:beforeAutospacing="off" w:after="240" w:afterAutospacing="off" w:line="360" w:lineRule="auto"/>
        <w:ind w:left="720" w:right="0" w:hanging="720"/>
        <w:rPr>
          <w:noProof w:val="0"/>
          <w:lang w:val="en-GB"/>
        </w:rPr>
      </w:pPr>
      <w:r w:rsidRPr="636605DD">
        <w:rPr>
          <w:rStyle w:val="FootnoteReference"/>
          <w:sz w:val="20"/>
          <w:szCs w:val="20"/>
        </w:rPr>
        <w:footnoteRef/>
      </w:r>
      <w:r w:rsidRPr="636605DD" w:rsidR="636605DD">
        <w:rPr>
          <w:sz w:val="20"/>
          <w:szCs w:val="20"/>
        </w:rPr>
        <w:t xml:space="preserve"> J.P.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Heil,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Meal Scenes in Luke-Acts: An Audience-Oriented Approach</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(Atlanta Ga.: Society of Biblical Literature, 1999), p. 151.</w:t>
      </w:r>
      <w:r w:rsidRPr="636605DD" w:rsidR="636605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36605DD" w:rsidP="636605DD" w:rsidRDefault="636605DD" w14:paraId="14AA6929" w14:textId="435B29F7">
      <w:pPr>
        <w:pStyle w:val="FootnoteText"/>
        <w:bidi w:val="0"/>
      </w:pPr>
    </w:p>
  </w:footnote>
  <w:footnote w:id="612">
    <w:p w:rsidR="636605DD" w:rsidP="636605DD" w:rsidRDefault="636605DD" w14:paraId="76812146" w14:textId="5317E94C">
      <w:pPr>
        <w:pStyle w:val="FootnoteText"/>
        <w:bidi w:val="0"/>
        <w:spacing w:line="276" w:lineRule="auto"/>
        <w:rPr>
          <w:noProof w:val="0"/>
          <w:sz w:val="20"/>
          <w:szCs w:val="20"/>
          <w:lang w:val="en-GB"/>
        </w:rPr>
      </w:pPr>
      <w:r w:rsidRPr="636605DD">
        <w:rPr>
          <w:rStyle w:val="FootnoteReference"/>
          <w:sz w:val="20"/>
          <w:szCs w:val="20"/>
        </w:rPr>
        <w:footnoteRef/>
      </w:r>
      <w:r w:rsidRPr="636605DD" w:rsidR="636605DD">
        <w:rPr>
          <w:sz w:val="20"/>
          <w:szCs w:val="20"/>
        </w:rPr>
        <w:t xml:space="preserve"> I.H.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Howard,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Gospel of Luke: A Commentary on the Greek Text.</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The New International Greek Testament Commentary (Grand Rapids: Eerdmans, 1978), p. 697. </w:t>
      </w:r>
    </w:p>
    <w:p w:rsidR="636605DD" w:rsidP="636605DD" w:rsidRDefault="636605DD" w14:paraId="421E8DD0" w14:textId="2DC3F03C">
      <w:pPr>
        <w:pStyle w:val="FootnoteText"/>
        <w:bidi w:val="0"/>
      </w:pPr>
    </w:p>
  </w:footnote>
  <w:footnote w:id="6265">
    <w:p w:rsidR="636605DD" w:rsidP="636605DD" w:rsidRDefault="636605DD" w14:paraId="789DD4DE" w14:textId="232A289F">
      <w:pPr>
        <w:pStyle w:val="FootnoteText"/>
        <w:bidi w:val="0"/>
        <w:rPr>
          <w:rFonts w:ascii="Arial" w:hAnsi="Arial" w:eastAsia="Arial" w:cs="Arial"/>
          <w:b w:val="0"/>
          <w:bCs w:val="0"/>
          <w:i w:val="0"/>
          <w:iCs w:val="0"/>
          <w:caps w:val="0"/>
          <w:smallCaps w:val="0"/>
          <w:noProof w:val="0"/>
          <w:color w:val="FF0000"/>
          <w:sz w:val="20"/>
          <w:szCs w:val="20"/>
          <w:lang w:val="en-US"/>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 xml:space="preserve">Luke – 9:51–24:53: 03, </w:t>
      </w:r>
      <w:r w:rsidRPr="636605DD" w:rsidR="636605DD">
        <w:rPr>
          <w:rFonts w:ascii="Arial" w:hAnsi="Arial" w:eastAsia="Arial" w:cs="Arial"/>
          <w:b w:val="0"/>
          <w:bCs w:val="0"/>
          <w:i w:val="0"/>
          <w:iCs w:val="0"/>
          <w:caps w:val="0"/>
          <w:smallCaps w:val="0"/>
          <w:noProof w:val="0"/>
          <w:color w:val="FF0000"/>
          <w:sz w:val="20"/>
          <w:szCs w:val="20"/>
          <w:lang w:val="en-US"/>
        </w:rPr>
        <w:t xml:space="preserve">p.1518. </w:t>
      </w:r>
    </w:p>
    <w:p w:rsidR="636605DD" w:rsidP="636605DD" w:rsidRDefault="636605DD" w14:paraId="443BAC58" w14:textId="140B10DA">
      <w:pPr>
        <w:pStyle w:val="FootnoteText"/>
        <w:bidi w:val="0"/>
        <w:rPr>
          <w:rFonts w:ascii="Arial" w:hAnsi="Arial" w:eastAsia="Arial" w:cs="Arial"/>
          <w:b w:val="0"/>
          <w:bCs w:val="0"/>
          <w:i w:val="1"/>
          <w:iCs w:val="1"/>
          <w:caps w:val="0"/>
          <w:smallCaps w:val="0"/>
          <w:noProof w:val="0"/>
          <w:color w:val="FF0000"/>
          <w:sz w:val="20"/>
          <w:szCs w:val="20"/>
          <w:lang w:val="en-US"/>
        </w:rPr>
      </w:pPr>
    </w:p>
    <w:p w:rsidR="636605DD" w:rsidP="636605DD" w:rsidRDefault="636605DD" w14:paraId="78DE70DA" w14:textId="266CC614">
      <w:pPr>
        <w:pStyle w:val="FootnoteText"/>
        <w:bidi w:val="0"/>
      </w:pPr>
    </w:p>
  </w:footnote>
  <w:footnote w:id="22811">
    <w:p w:rsidR="636605DD" w:rsidP="636605DD" w:rsidRDefault="636605DD" w14:paraId="05BF0B7B" w14:textId="6DA477A7">
      <w:pPr>
        <w:pStyle w:val="FootnoteText"/>
        <w:bidi w:val="0"/>
      </w:pPr>
      <w:r w:rsidRPr="636605DD">
        <w:rPr>
          <w:rStyle w:val="FootnoteReference"/>
        </w:rPr>
        <w:footnoteRef/>
      </w:r>
      <w:r w:rsidR="636605DD">
        <w:rPr/>
        <w:t xml:space="preserve"> Green</w:t>
      </w:r>
      <w:r w:rsidRPr="636605DD" w:rsidR="636605DD">
        <w:rPr>
          <w:i w:val="1"/>
          <w:iCs w:val="1"/>
        </w:rPr>
        <w:t xml:space="preserve"> Luke, </w:t>
      </w:r>
      <w:r w:rsidRPr="636605DD" w:rsidR="636605DD">
        <w:rPr>
          <w:i w:val="0"/>
          <w:iCs w:val="0"/>
        </w:rPr>
        <w:t xml:space="preserve">p. 673. </w:t>
      </w:r>
    </w:p>
  </w:footnote>
  <w:footnote w:id="23729">
    <w:p w:rsidR="636605DD" w:rsidP="636605DD" w:rsidRDefault="636605DD" w14:paraId="6371388B" w14:textId="3698E679">
      <w:pPr>
        <w:pStyle w:val="FootnoteText"/>
        <w:bidi w:val="0"/>
        <w:rPr>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Parsons,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Luke,</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 p. 277.</w:t>
      </w:r>
    </w:p>
  </w:footnote>
  <w:footnote w:id="15423">
    <w:p w:rsidR="636605DD" w:rsidP="636605DD" w:rsidRDefault="636605DD" w14:paraId="1B851CD0" w14:textId="232E9A66">
      <w:pPr>
        <w:pStyle w:val="FootnoteText"/>
        <w:bidi w:val="0"/>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 xml:space="preserve">Luke – 9:51–24:53: 03, </w:t>
      </w:r>
      <w:r w:rsidRPr="636605DD" w:rsidR="636605DD">
        <w:rPr>
          <w:rFonts w:ascii="Arial" w:hAnsi="Arial" w:eastAsia="Arial" w:cs="Arial"/>
          <w:b w:val="0"/>
          <w:bCs w:val="0"/>
          <w:i w:val="0"/>
          <w:iCs w:val="0"/>
          <w:caps w:val="0"/>
          <w:smallCaps w:val="0"/>
          <w:noProof w:val="0"/>
          <w:color w:val="FF0000"/>
          <w:sz w:val="20"/>
          <w:szCs w:val="20"/>
          <w:lang w:val="en-US"/>
        </w:rPr>
        <w:t xml:space="preserve">p.1517. </w:t>
      </w:r>
    </w:p>
  </w:footnote>
  <w:footnote w:id="20818">
    <w:p w:rsidR="636605DD" w:rsidP="636605DD" w:rsidRDefault="636605DD" w14:paraId="5F9FB595" w14:textId="7F4B282C">
      <w:pPr>
        <w:pStyle w:val="FootnoteText"/>
        <w:bidi w:val="0"/>
        <w:rPr>
          <w:rFonts w:ascii="Arial" w:hAnsi="Arial" w:eastAsia="Arial" w:cs="Arial"/>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Fitzmyer</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T</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he Gospel according to Luke: Introduction Translations, and Notes, p.1224. </w:t>
      </w:r>
    </w:p>
  </w:footnote>
  <w:footnote w:id="2573">
    <w:p w:rsidR="636605DD" w:rsidP="636605DD" w:rsidRDefault="636605DD" w14:paraId="1A929D54" w14:textId="17035ACD">
      <w:pPr>
        <w:pStyle w:val="FootnoteText"/>
        <w:bidi w:val="0"/>
        <w:rPr>
          <w:noProof w:val="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Luke – 9:51–24:53: 03,</w:t>
      </w:r>
      <w:r w:rsidRPr="636605DD" w:rsidR="636605DD">
        <w:rPr>
          <w:rFonts w:ascii="Arial" w:hAnsi="Arial" w:eastAsia="Arial" w:cs="Arial"/>
          <w:b w:val="0"/>
          <w:bCs w:val="0"/>
          <w:i w:val="0"/>
          <w:iCs w:val="0"/>
          <w:caps w:val="0"/>
          <w:smallCaps w:val="0"/>
          <w:noProof w:val="0"/>
          <w:color w:val="FF0000"/>
          <w:sz w:val="20"/>
          <w:szCs w:val="20"/>
          <w:lang w:val="en-US"/>
        </w:rPr>
        <w:t xml:space="preserve"> p. 1517. </w:t>
      </w:r>
    </w:p>
  </w:footnote>
  <w:footnote w:id="1256">
    <w:p w:rsidR="636605DD" w:rsidP="636605DD" w:rsidRDefault="636605DD" w14:paraId="046E733A" w14:textId="7241E5A8">
      <w:pPr>
        <w:pStyle w:val="FootnoteText"/>
        <w:bidi w:val="0"/>
        <w:spacing w:before="0" w:beforeAutospacing="off" w:after="240" w:afterAutospacing="off" w:line="360" w:lineRule="auto"/>
        <w:ind w:left="720" w:right="0" w:hanging="720"/>
        <w:rPr>
          <w:rFonts w:ascii="Arial" w:hAnsi="Arial" w:eastAsia="Arial" w:cs="Arial"/>
          <w:b w:val="0"/>
          <w:bCs w:val="0"/>
          <w:i w:val="0"/>
          <w:iCs w:val="0"/>
          <w:caps w:val="0"/>
          <w:smallCaps w:val="0"/>
          <w:noProof w:val="0"/>
          <w:color w:val="000000" w:themeColor="text1" w:themeTint="FF" w:themeShade="FF"/>
          <w:sz w:val="24"/>
          <w:szCs w:val="24"/>
          <w:lang w:val="en-US"/>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Heil, </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The Meal Scenes in Luke-Acts: An Audience-Oriented Approach</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p. 151.</w:t>
      </w:r>
    </w:p>
    <w:p w:rsidR="636605DD" w:rsidP="636605DD" w:rsidRDefault="636605DD" w14:paraId="296E1F99" w14:textId="735EDD56">
      <w:pPr>
        <w:pStyle w:val="FootnoteText"/>
        <w:bidi w:val="0"/>
      </w:pPr>
    </w:p>
  </w:footnote>
  <w:footnote w:id="8404">
    <w:p w:rsidR="636605DD" w:rsidP="636605DD" w:rsidRDefault="636605DD" w14:paraId="2A706135" w14:textId="2993841D">
      <w:pPr>
        <w:pStyle w:val="FootnoteText"/>
        <w:bidi w:val="0"/>
        <w:rPr>
          <w:i w:val="0"/>
          <w:iCs w:val="0"/>
        </w:rPr>
      </w:pPr>
      <w:r w:rsidRPr="636605DD">
        <w:rPr>
          <w:rStyle w:val="FootnoteReference"/>
        </w:rPr>
        <w:footnoteRef/>
      </w:r>
      <w:r w:rsidR="636605DD">
        <w:rPr/>
        <w:t xml:space="preserve"> Green, </w:t>
      </w:r>
      <w:r w:rsidRPr="636605DD" w:rsidR="636605DD">
        <w:rPr>
          <w:i w:val="1"/>
          <w:iCs w:val="1"/>
        </w:rPr>
        <w:t>Luke</w:t>
      </w:r>
      <w:r w:rsidRPr="636605DD" w:rsidR="636605DD">
        <w:rPr>
          <w:i w:val="0"/>
          <w:iCs w:val="0"/>
        </w:rPr>
        <w:t xml:space="preserve">, p.670. </w:t>
      </w:r>
    </w:p>
  </w:footnote>
  <w:footnote w:id="13058">
    <w:p w:rsidR="636605DD" w:rsidP="7B1B8FB4" w:rsidRDefault="636605DD" w14:paraId="0751DAD6" w14:textId="260312E7">
      <w:pPr>
        <w:pStyle w:val="FootnoteText"/>
        <w:bidi w:val="0"/>
        <w:spacing w:after="0" w:line="240" w:lineRule="auto"/>
        <w:rPr>
          <w:rFonts w:ascii="Arial" w:hAnsi="Arial" w:eastAsia="Arial" w:cs="Arial"/>
          <w:b w:val="0"/>
          <w:bCs w:val="0"/>
          <w:i w:val="0"/>
          <w:iCs w:val="0"/>
          <w:caps w:val="0"/>
          <w:smallCaps w:val="0"/>
          <w:noProof w:val="0"/>
          <w:color w:val="FF0000"/>
          <w:sz w:val="20"/>
          <w:szCs w:val="20"/>
          <w:lang w:val="en-US"/>
        </w:rPr>
      </w:pPr>
      <w:r w:rsidRPr="636605DD">
        <w:rPr>
          <w:rStyle w:val="FootnoteReference"/>
        </w:rPr>
        <w:footnoteRef/>
      </w:r>
      <w:r w:rsidR="7B1B8FB4">
        <w:rPr/>
        <w:t xml:space="preserve"> </w:t>
      </w:r>
      <w:r w:rsidR="7B1B8FB4">
        <w:rPr/>
        <w:t xml:space="preserve">Galloway</w:t>
      </w:r>
      <w:r w:rsidRPr="7B1B8FB4" w:rsidR="7B1B8FB4">
        <w:rPr>
          <w:rFonts w:ascii="Arial" w:hAnsi="Arial" w:eastAsia="Arial" w:cs="Arial"/>
          <w:b w:val="0"/>
          <w:bCs w:val="0"/>
          <w:i w:val="0"/>
          <w:iCs w:val="0"/>
          <w:caps w:val="0"/>
          <w:smallCaps w:val="0"/>
          <w:noProof w:val="0"/>
          <w:color w:val="FF0000"/>
          <w:sz w:val="20"/>
          <w:szCs w:val="20"/>
          <w:lang w:val="en-US"/>
        </w:rPr>
        <w:t xml:space="preserve">, </w:t>
      </w:r>
      <w:r w:rsidRPr="7B1B8FB4" w:rsidR="7B1B8FB4">
        <w:rPr>
          <w:rFonts w:ascii="Arial" w:hAnsi="Arial" w:eastAsia="Arial" w:cs="Arial"/>
          <w:b w:val="0"/>
          <w:bCs w:val="0"/>
          <w:i w:val="1"/>
          <w:iCs w:val="1"/>
          <w:caps w:val="0"/>
          <w:smallCaps w:val="0"/>
          <w:noProof w:val="0"/>
          <w:color w:val="FF0000"/>
          <w:sz w:val="20"/>
          <w:szCs w:val="20"/>
          <w:lang w:val="en-US"/>
        </w:rPr>
        <w:t>The centrality of Zacchaeus in Luke's Gospel: An exegetical study of Luke 19:1-10</w:t>
      </w:r>
      <w:r w:rsidRPr="7B1B8FB4" w:rsidR="7B1B8FB4">
        <w:rPr>
          <w:rFonts w:ascii="Arial" w:hAnsi="Arial" w:eastAsia="Arial" w:cs="Arial"/>
          <w:b w:val="0"/>
          <w:bCs w:val="0"/>
          <w:i w:val="1"/>
          <w:iCs w:val="1"/>
          <w:caps w:val="0"/>
          <w:smallCaps w:val="0"/>
          <w:noProof w:val="0"/>
          <w:color w:val="FF0000"/>
          <w:sz w:val="20"/>
          <w:szCs w:val="20"/>
          <w:lang w:val="en-US"/>
        </w:rPr>
        <w:t>,</w:t>
      </w:r>
      <w:r w:rsidRPr="7B1B8FB4" w:rsidR="7B1B8FB4">
        <w:rPr>
          <w:rFonts w:ascii="Arial" w:hAnsi="Arial" w:eastAsia="Arial" w:cs="Arial"/>
          <w:b w:val="0"/>
          <w:bCs w:val="0"/>
          <w:i w:val="0"/>
          <w:iCs w:val="0"/>
          <w:caps w:val="0"/>
          <w:smallCaps w:val="0"/>
          <w:noProof w:val="0"/>
          <w:color w:val="FF0000"/>
          <w:sz w:val="20"/>
          <w:szCs w:val="20"/>
          <w:lang w:val="en-US"/>
        </w:rPr>
        <w:t xml:space="preserve"> p. </w:t>
      </w:r>
      <w:r w:rsidRPr="7B1B8FB4" w:rsidR="7B1B8FB4">
        <w:rPr>
          <w:rFonts w:ascii="Arial" w:hAnsi="Arial" w:eastAsia="Arial" w:cs="Arial"/>
          <w:b w:val="0"/>
          <w:bCs w:val="0"/>
          <w:i w:val="0"/>
          <w:iCs w:val="0"/>
          <w:caps w:val="0"/>
          <w:smallCaps w:val="0"/>
          <w:noProof w:val="0"/>
          <w:color w:val="FF0000"/>
          <w:sz w:val="20"/>
          <w:szCs w:val="20"/>
          <w:lang w:val="en-US"/>
        </w:rPr>
        <w:t xml:space="preserve">77. </w:t>
      </w:r>
    </w:p>
    <w:p w:rsidR="636605DD" w:rsidP="636605DD" w:rsidRDefault="636605DD" w14:paraId="6E4434EC" w14:textId="771596B2">
      <w:pPr>
        <w:pStyle w:val="FootnoteText"/>
        <w:bidi w:val="0"/>
      </w:pPr>
    </w:p>
  </w:footnote>
  <w:footnote w:id="31256">
    <w:p w:rsidR="636605DD" w:rsidP="636605DD" w:rsidRDefault="636605DD" w14:paraId="57891157" w14:textId="527F59CD">
      <w:pPr>
        <w:pStyle w:val="FootnoteText"/>
        <w:bidi w:val="0"/>
        <w:rPr>
          <w:i w:val="0"/>
          <w:iCs w:val="0"/>
        </w:rPr>
      </w:pPr>
      <w:r w:rsidRPr="636605DD">
        <w:rPr>
          <w:rStyle w:val="FootnoteReference"/>
        </w:rPr>
        <w:footnoteRef/>
      </w:r>
      <w:r w:rsidR="636605DD">
        <w:rPr/>
        <w:t xml:space="preserve"> Green, </w:t>
      </w:r>
      <w:r w:rsidR="636605DD">
        <w:rPr/>
        <w:t>Luke</w:t>
      </w:r>
      <w:r w:rsidR="636605DD">
        <w:rPr/>
        <w:t xml:space="preserve">, p.671. </w:t>
      </w:r>
    </w:p>
  </w:footnote>
  <w:footnote w:id="26033">
    <w:p w:rsidR="636605DD" w:rsidP="636605DD" w:rsidRDefault="636605DD" w14:paraId="3E2A2D43" w14:textId="35A2EF31">
      <w:pPr>
        <w:pStyle w:val="FootnoteText"/>
        <w:bidi w:val="0"/>
        <w:rPr>
          <w:noProof w:val="0"/>
          <w:lang w:val="en-GB"/>
        </w:rPr>
      </w:pPr>
      <w:r w:rsidRPr="636605DD">
        <w:rPr>
          <w:rStyle w:val="FootnoteReference"/>
        </w:rPr>
        <w:footnoteRef/>
      </w:r>
      <w:r w:rsidR="636605DD">
        <w:rPr/>
        <w:t xml:space="preserve"> </w:t>
      </w:r>
      <w:r w:rsidR="636605DD">
        <w:rPr/>
        <w:t>Nolland</w:t>
      </w:r>
      <w:r w:rsidR="636605DD">
        <w:rPr/>
        <w:t xml:space="preserve">, </w:t>
      </w:r>
      <w:r w:rsidRPr="636605DD" w:rsidR="636605DD">
        <w:rPr>
          <w:rFonts w:ascii="Arial" w:hAnsi="Arial" w:eastAsia="Arial" w:cs="Arial"/>
          <w:b w:val="0"/>
          <w:bCs w:val="0"/>
          <w:i w:val="1"/>
          <w:iCs w:val="1"/>
          <w:caps w:val="0"/>
          <w:smallCaps w:val="0"/>
          <w:noProof w:val="0"/>
          <w:color w:val="FF0000"/>
          <w:sz w:val="20"/>
          <w:szCs w:val="20"/>
          <w:lang w:val="en-US"/>
        </w:rPr>
        <w:t>Luke 18:35-24:33,</w:t>
      </w:r>
      <w:r w:rsidRPr="636605DD" w:rsidR="636605DD">
        <w:rPr>
          <w:rFonts w:ascii="Arial" w:hAnsi="Arial" w:eastAsia="Arial" w:cs="Arial"/>
          <w:b w:val="0"/>
          <w:bCs w:val="0"/>
          <w:i w:val="0"/>
          <w:iCs w:val="0"/>
          <w:caps w:val="0"/>
          <w:smallCaps w:val="0"/>
          <w:noProof w:val="0"/>
          <w:color w:val="FF0000"/>
          <w:sz w:val="20"/>
          <w:szCs w:val="20"/>
          <w:lang w:val="en-US"/>
        </w:rPr>
        <w:t xml:space="preserve"> p. 906. </w:t>
      </w:r>
    </w:p>
  </w:footnote>
  <w:footnote w:id="30550">
    <w:p w:rsidR="636605DD" w:rsidP="636605DD" w:rsidRDefault="636605DD" w14:paraId="2B4B8F7C" w14:textId="720CAE53">
      <w:pPr>
        <w:pStyle w:val="FootnoteText"/>
        <w:bidi w:val="0"/>
        <w:rPr>
          <w:noProof w:val="0"/>
          <w:lang w:val="en-GB"/>
        </w:rPr>
      </w:pPr>
      <w:r w:rsidRPr="636605DD">
        <w:rPr>
          <w:rStyle w:val="FootnoteReference"/>
        </w:rPr>
        <w:footnoteRef/>
      </w:r>
      <w:r w:rsidR="636605DD">
        <w:rPr/>
        <w:t xml:space="preserve"> Nolland, </w:t>
      </w:r>
      <w:r w:rsidRPr="636605DD" w:rsidR="636605DD">
        <w:rPr>
          <w:rFonts w:ascii="Arial" w:hAnsi="Arial" w:eastAsia="Arial" w:cs="Arial"/>
          <w:b w:val="0"/>
          <w:bCs w:val="0"/>
          <w:i w:val="1"/>
          <w:iCs w:val="1"/>
          <w:caps w:val="0"/>
          <w:smallCaps w:val="0"/>
          <w:noProof w:val="0"/>
          <w:color w:val="FF0000"/>
          <w:sz w:val="20"/>
          <w:szCs w:val="20"/>
          <w:lang w:val="en-US"/>
        </w:rPr>
        <w:t>Luke 18:35-24:33,</w:t>
      </w:r>
      <w:r w:rsidRPr="636605DD" w:rsidR="636605DD">
        <w:rPr>
          <w:rFonts w:ascii="Arial" w:hAnsi="Arial" w:eastAsia="Arial" w:cs="Arial"/>
          <w:b w:val="0"/>
          <w:bCs w:val="0"/>
          <w:i w:val="0"/>
          <w:iCs w:val="0"/>
          <w:caps w:val="0"/>
          <w:smallCaps w:val="0"/>
          <w:noProof w:val="0"/>
          <w:color w:val="FF0000"/>
          <w:sz w:val="20"/>
          <w:szCs w:val="20"/>
          <w:lang w:val="en-US"/>
        </w:rPr>
        <w:t xml:space="preserve"> p. 906.</w:t>
      </w:r>
    </w:p>
    <w:p w:rsidR="636605DD" w:rsidP="636605DD" w:rsidRDefault="636605DD" w14:paraId="597DAA9D" w14:textId="392D8538">
      <w:pPr>
        <w:pStyle w:val="FootnoteText"/>
        <w:bidi w:val="0"/>
      </w:pPr>
    </w:p>
  </w:footnote>
  <w:footnote w:id="3485">
    <w:p w:rsidR="636605DD" w:rsidP="636605DD" w:rsidRDefault="636605DD" w14:paraId="5A3F7C56" w14:textId="7B4AA8B7">
      <w:pPr>
        <w:pStyle w:val="FootnoteText"/>
        <w:bidi w:val="0"/>
        <w:rPr>
          <w:noProof w:val="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 xml:space="preserve">Luke – 9:51–24:53: 03, p. 1520. </w:t>
      </w:r>
    </w:p>
    <w:p w:rsidR="636605DD" w:rsidP="636605DD" w:rsidRDefault="636605DD" w14:paraId="69A8F9E3" w14:textId="6D18193F">
      <w:pPr>
        <w:pStyle w:val="FootnoteText"/>
        <w:bidi w:val="0"/>
        <w:rPr>
          <w:rFonts w:ascii="Arial" w:hAnsi="Arial" w:eastAsia="Arial" w:cs="Arial"/>
          <w:b w:val="0"/>
          <w:bCs w:val="0"/>
          <w:i w:val="0"/>
          <w:iCs w:val="0"/>
          <w:caps w:val="0"/>
          <w:smallCaps w:val="0"/>
          <w:noProof w:val="0"/>
          <w:color w:val="FF0000"/>
          <w:sz w:val="20"/>
          <w:szCs w:val="20"/>
          <w:lang w:val="en-US"/>
        </w:rPr>
      </w:pPr>
    </w:p>
  </w:footnote>
  <w:footnote w:id="28201">
    <w:p w:rsidR="636605DD" w:rsidP="636605DD" w:rsidRDefault="636605DD" w14:paraId="31A9FB8B" w14:textId="7C089DDC">
      <w:pPr>
        <w:pStyle w:val="FootnoteText"/>
        <w:bidi w:val="0"/>
        <w:rPr>
          <w:noProof w:val="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FF0000"/>
          <w:sz w:val="20"/>
          <w:szCs w:val="20"/>
          <w:lang w:val="en-US"/>
        </w:rPr>
        <w:t xml:space="preserve">Bock, </w:t>
      </w:r>
      <w:r w:rsidRPr="636605DD" w:rsidR="636605DD">
        <w:rPr>
          <w:rFonts w:ascii="Arial" w:hAnsi="Arial" w:eastAsia="Arial" w:cs="Arial"/>
          <w:b w:val="0"/>
          <w:bCs w:val="0"/>
          <w:i w:val="1"/>
          <w:iCs w:val="1"/>
          <w:caps w:val="0"/>
          <w:smallCaps w:val="0"/>
          <w:noProof w:val="0"/>
          <w:color w:val="FF0000"/>
          <w:sz w:val="20"/>
          <w:szCs w:val="20"/>
          <w:lang w:val="en-US"/>
        </w:rPr>
        <w:t>Luke – 9:51–24:53: 03, p. 1520.</w:t>
      </w:r>
    </w:p>
    <w:p w:rsidR="636605DD" w:rsidP="636605DD" w:rsidRDefault="636605DD" w14:paraId="5F9AEF01" w14:textId="13B2ADEF">
      <w:pPr>
        <w:pStyle w:val="FootnoteText"/>
        <w:bidi w:val="0"/>
      </w:pPr>
    </w:p>
  </w:footnote>
  <w:footnote w:id="32760">
    <w:p w:rsidR="636605DD" w:rsidP="636605DD" w:rsidRDefault="636605DD" w14:paraId="1E9218AE" w14:textId="365B3B3D">
      <w:pPr>
        <w:pStyle w:val="FootnoteText"/>
        <w:bidi w:val="0"/>
        <w:rPr>
          <w:rFonts w:ascii="Arial" w:hAnsi="Arial" w:eastAsia="Arial" w:cs="Arial"/>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Fitzmyer</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T</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he Gospel according to Luke: Introduction, Translations, and Notes,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p.1220.  </w:t>
      </w:r>
    </w:p>
  </w:footnote>
  <w:footnote w:id="27983">
    <w:p w:rsidR="636605DD" w:rsidP="636605DD" w:rsidRDefault="636605DD" w14:paraId="78BF6016" w14:textId="4334C00D">
      <w:pPr>
        <w:pStyle w:val="FootnoteText"/>
        <w:bidi w:val="0"/>
        <w:rPr>
          <w:noProof w:val="0"/>
          <w:lang w:val="en-GB"/>
        </w:rPr>
      </w:pPr>
      <w:r w:rsidRPr="636605DD">
        <w:rPr>
          <w:rStyle w:val="FootnoteReference"/>
        </w:rPr>
        <w:footnoteRef/>
      </w:r>
      <w:r w:rsidR="636605DD">
        <w:rPr/>
        <w:t xml:space="preserve"> Bo</w:t>
      </w:r>
      <w:r w:rsidRPr="636605DD" w:rsidR="636605DD">
        <w:rPr>
          <w:rFonts w:ascii="Arial" w:hAnsi="Arial" w:eastAsia="Arial" w:cs="Arial"/>
          <w:b w:val="0"/>
          <w:bCs w:val="0"/>
          <w:i w:val="0"/>
          <w:iCs w:val="0"/>
          <w:caps w:val="0"/>
          <w:smallCaps w:val="0"/>
          <w:noProof w:val="0"/>
          <w:color w:val="FF0000"/>
          <w:sz w:val="20"/>
          <w:szCs w:val="20"/>
          <w:lang w:val="en-US"/>
        </w:rPr>
        <w:t xml:space="preserve">ck, </w:t>
      </w:r>
      <w:r w:rsidRPr="636605DD" w:rsidR="636605DD">
        <w:rPr>
          <w:rFonts w:ascii="Arial" w:hAnsi="Arial" w:eastAsia="Arial" w:cs="Arial"/>
          <w:b w:val="0"/>
          <w:bCs w:val="0"/>
          <w:i w:val="1"/>
          <w:iCs w:val="1"/>
          <w:caps w:val="0"/>
          <w:smallCaps w:val="0"/>
          <w:noProof w:val="0"/>
          <w:color w:val="FF0000"/>
          <w:sz w:val="20"/>
          <w:szCs w:val="20"/>
          <w:lang w:val="en-US"/>
        </w:rPr>
        <w:t>Luke – 9:51–24:53: 03, p. 1522.</w:t>
      </w:r>
    </w:p>
    <w:p w:rsidR="636605DD" w:rsidP="636605DD" w:rsidRDefault="636605DD" w14:paraId="46C2D68C" w14:textId="6360467D">
      <w:pPr>
        <w:pStyle w:val="FootnoteText"/>
        <w:bidi w:val="0"/>
      </w:pPr>
    </w:p>
  </w:footnote>
  <w:footnote w:id="7994">
    <w:p w:rsidR="636605DD" w:rsidP="636605DD" w:rsidRDefault="636605DD" w14:paraId="2668AE23" w14:textId="09AAC18D">
      <w:pPr>
        <w:pStyle w:val="FootnoteText"/>
        <w:bidi w:val="0"/>
        <w:rPr>
          <w:rFonts w:ascii="Arial" w:hAnsi="Arial" w:eastAsia="Arial" w:cs="Arial"/>
          <w:noProof w:val="0"/>
          <w:sz w:val="20"/>
          <w:szCs w:val="20"/>
          <w:lang w:val="en-GB"/>
        </w:rPr>
      </w:pPr>
      <w:r w:rsidRPr="636605DD">
        <w:rPr>
          <w:rStyle w:val="FootnoteReference"/>
        </w:rPr>
        <w:footnoteRef/>
      </w:r>
      <w:r w:rsidR="636605DD">
        <w:rPr/>
        <w:t xml:space="preserve">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Fitzmyer</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T</w:t>
      </w:r>
      <w:r w:rsidRPr="636605DD" w:rsidR="636605DD">
        <w:rPr>
          <w:rFonts w:ascii="Arial" w:hAnsi="Arial" w:eastAsia="Arial" w:cs="Arial"/>
          <w:b w:val="0"/>
          <w:bCs w:val="0"/>
          <w:i w:val="1"/>
          <w:iCs w:val="1"/>
          <w:caps w:val="0"/>
          <w:smallCaps w:val="0"/>
          <w:noProof w:val="0"/>
          <w:color w:val="000000" w:themeColor="text1" w:themeTint="FF" w:themeShade="FF"/>
          <w:sz w:val="20"/>
          <w:szCs w:val="20"/>
          <w:lang w:val="en-US"/>
        </w:rPr>
        <w:t xml:space="preserve">he Gospel according to Luke: Introduction, Translations, and Notes, </w:t>
      </w:r>
      <w:r w:rsidRPr="636605DD" w:rsidR="636605DD">
        <w:rPr>
          <w:rFonts w:ascii="Arial" w:hAnsi="Arial" w:eastAsia="Arial" w:cs="Arial"/>
          <w:b w:val="0"/>
          <w:bCs w:val="0"/>
          <w:i w:val="0"/>
          <w:iCs w:val="0"/>
          <w:caps w:val="0"/>
          <w:smallCaps w:val="0"/>
          <w:noProof w:val="0"/>
          <w:color w:val="000000" w:themeColor="text1" w:themeTint="FF" w:themeShade="FF"/>
          <w:sz w:val="20"/>
          <w:szCs w:val="20"/>
          <w:lang w:val="en-US"/>
        </w:rPr>
        <w:t xml:space="preserve">p.1226. </w:t>
      </w:r>
    </w:p>
    <w:p w:rsidR="636605DD" w:rsidP="636605DD" w:rsidRDefault="636605DD" w14:paraId="0D83D0C3" w14:textId="2A4F0D60">
      <w:pPr>
        <w:pStyle w:val="FootnoteText"/>
        <w:bidi w:val="0"/>
      </w:pPr>
    </w:p>
  </w:footnote>
</w:footnotes>
</file>

<file path=word/intelligence2.xml><?xml version="1.0" encoding="utf-8"?>
<int2:intelligence xmlns:int2="http://schemas.microsoft.com/office/intelligence/2020/intelligence">
  <int2:observations>
    <int2:bookmark int2:bookmarkName="_Int_zspAwW50" int2:invalidationBookmarkName="" int2:hashCode="3+Izbm5DtOo/Wf" int2:id="LT5qGjkf">
      <int2:state int2:type="gram" int2:value="Rejected"/>
    </int2:bookmark>
    <int2:bookmark int2:bookmarkName="_Int_8WOVJsG9" int2:invalidationBookmarkName="" int2:hashCode="RkzWQxIgiFZVO6" int2:id="rXGKxjjT">
      <int2:state int2:type="gram" int2:value="Rejected"/>
    </int2:bookmark>
    <int2:bookmark int2:bookmarkName="_Int_hYoc9Orw" int2:invalidationBookmarkName="" int2:hashCode="nsZthHI93grv0V" int2:id="v4DNkqIn">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CABCF3"/>
    <w:rsid w:val="0063E745"/>
    <w:rsid w:val="006B446E"/>
    <w:rsid w:val="011B85F6"/>
    <w:rsid w:val="0123BB13"/>
    <w:rsid w:val="01624E52"/>
    <w:rsid w:val="01EEA435"/>
    <w:rsid w:val="03AC342A"/>
    <w:rsid w:val="0417416B"/>
    <w:rsid w:val="04789555"/>
    <w:rsid w:val="04853A48"/>
    <w:rsid w:val="04CE0F45"/>
    <w:rsid w:val="054C4B6B"/>
    <w:rsid w:val="08217033"/>
    <w:rsid w:val="08AA199A"/>
    <w:rsid w:val="08DFA262"/>
    <w:rsid w:val="090EAF74"/>
    <w:rsid w:val="0966F6DD"/>
    <w:rsid w:val="0985BFE8"/>
    <w:rsid w:val="0994CDE1"/>
    <w:rsid w:val="0A5568FB"/>
    <w:rsid w:val="0A5EB503"/>
    <w:rsid w:val="0A6FE0DC"/>
    <w:rsid w:val="0B7BE952"/>
    <w:rsid w:val="0B96D7F4"/>
    <w:rsid w:val="0BC2676E"/>
    <w:rsid w:val="0D383EB5"/>
    <w:rsid w:val="0D86E944"/>
    <w:rsid w:val="0E129044"/>
    <w:rsid w:val="0E1D0EBA"/>
    <w:rsid w:val="0F482C84"/>
    <w:rsid w:val="101A82FE"/>
    <w:rsid w:val="12404FB2"/>
    <w:rsid w:val="13235CBD"/>
    <w:rsid w:val="135F2A30"/>
    <w:rsid w:val="13701256"/>
    <w:rsid w:val="137D7588"/>
    <w:rsid w:val="148D2FC4"/>
    <w:rsid w:val="149C4C7B"/>
    <w:rsid w:val="14E5D316"/>
    <w:rsid w:val="15345108"/>
    <w:rsid w:val="157C4CCA"/>
    <w:rsid w:val="1580FC48"/>
    <w:rsid w:val="159C1EAC"/>
    <w:rsid w:val="15EA2AFC"/>
    <w:rsid w:val="16AB1E1D"/>
    <w:rsid w:val="17196CC0"/>
    <w:rsid w:val="17322AC6"/>
    <w:rsid w:val="176DA5E6"/>
    <w:rsid w:val="17BBB868"/>
    <w:rsid w:val="1811F6EC"/>
    <w:rsid w:val="1936F82D"/>
    <w:rsid w:val="19EF3FCB"/>
    <w:rsid w:val="1A0AAD13"/>
    <w:rsid w:val="1B8B42D1"/>
    <w:rsid w:val="1B9795D0"/>
    <w:rsid w:val="1C091D08"/>
    <w:rsid w:val="1C38B9C9"/>
    <w:rsid w:val="1CF6D279"/>
    <w:rsid w:val="1D4B206D"/>
    <w:rsid w:val="1D9C1558"/>
    <w:rsid w:val="1E9849F4"/>
    <w:rsid w:val="1F4D7ED0"/>
    <w:rsid w:val="2031CE2D"/>
    <w:rsid w:val="21671033"/>
    <w:rsid w:val="219BCFFA"/>
    <w:rsid w:val="21AABCBF"/>
    <w:rsid w:val="21B8A170"/>
    <w:rsid w:val="22B061FB"/>
    <w:rsid w:val="22B1FEED"/>
    <w:rsid w:val="22B881E0"/>
    <w:rsid w:val="2365BA29"/>
    <w:rsid w:val="23C618D8"/>
    <w:rsid w:val="24820328"/>
    <w:rsid w:val="24D741A8"/>
    <w:rsid w:val="24E8DED9"/>
    <w:rsid w:val="24F89E07"/>
    <w:rsid w:val="256B9B95"/>
    <w:rsid w:val="25A34B5E"/>
    <w:rsid w:val="26207DE4"/>
    <w:rsid w:val="262823D9"/>
    <w:rsid w:val="266CBCDD"/>
    <w:rsid w:val="267E8D73"/>
    <w:rsid w:val="267EAD2E"/>
    <w:rsid w:val="268687BD"/>
    <w:rsid w:val="26A48E99"/>
    <w:rsid w:val="270D2371"/>
    <w:rsid w:val="27202D98"/>
    <w:rsid w:val="27527D03"/>
    <w:rsid w:val="276D9481"/>
    <w:rsid w:val="28DE0BFE"/>
    <w:rsid w:val="28DF1B48"/>
    <w:rsid w:val="28E46930"/>
    <w:rsid w:val="28F577E4"/>
    <w:rsid w:val="2B2C8ED6"/>
    <w:rsid w:val="2B857AFE"/>
    <w:rsid w:val="2B9C6FBD"/>
    <w:rsid w:val="2C7FDBA9"/>
    <w:rsid w:val="2DA1271E"/>
    <w:rsid w:val="2DFE12BA"/>
    <w:rsid w:val="2E33B2CF"/>
    <w:rsid w:val="2E95E6A9"/>
    <w:rsid w:val="2EBC3DF8"/>
    <w:rsid w:val="2F3A47D7"/>
    <w:rsid w:val="2FA8BBAD"/>
    <w:rsid w:val="3091883F"/>
    <w:rsid w:val="319EA2A5"/>
    <w:rsid w:val="31AADC68"/>
    <w:rsid w:val="3200095F"/>
    <w:rsid w:val="32109DA5"/>
    <w:rsid w:val="327D166C"/>
    <w:rsid w:val="32BA6C4B"/>
    <w:rsid w:val="32FB0964"/>
    <w:rsid w:val="33273C1E"/>
    <w:rsid w:val="33B3452F"/>
    <w:rsid w:val="33CABCF3"/>
    <w:rsid w:val="33E945CD"/>
    <w:rsid w:val="3412D67D"/>
    <w:rsid w:val="346ABD48"/>
    <w:rsid w:val="34B22C7B"/>
    <w:rsid w:val="34F33AD7"/>
    <w:rsid w:val="36B94055"/>
    <w:rsid w:val="36BD2112"/>
    <w:rsid w:val="36E45DFD"/>
    <w:rsid w:val="37311186"/>
    <w:rsid w:val="385D59B1"/>
    <w:rsid w:val="391069D7"/>
    <w:rsid w:val="393A6F27"/>
    <w:rsid w:val="39AFDF98"/>
    <w:rsid w:val="39B389A8"/>
    <w:rsid w:val="3A93E972"/>
    <w:rsid w:val="3B40F1E5"/>
    <w:rsid w:val="3B5F80EF"/>
    <w:rsid w:val="3B673B24"/>
    <w:rsid w:val="3B8FBFF6"/>
    <w:rsid w:val="3BC11F92"/>
    <w:rsid w:val="3C3D1C32"/>
    <w:rsid w:val="3CA96B72"/>
    <w:rsid w:val="3D02ACA8"/>
    <w:rsid w:val="3D7029A0"/>
    <w:rsid w:val="3D72831B"/>
    <w:rsid w:val="3DA99C99"/>
    <w:rsid w:val="3DD2122E"/>
    <w:rsid w:val="3E5F054C"/>
    <w:rsid w:val="3EBC1DB1"/>
    <w:rsid w:val="3F8ADD1D"/>
    <w:rsid w:val="4178C95F"/>
    <w:rsid w:val="41CC896C"/>
    <w:rsid w:val="41DEB0F9"/>
    <w:rsid w:val="41F0D919"/>
    <w:rsid w:val="420909FC"/>
    <w:rsid w:val="42096C32"/>
    <w:rsid w:val="4240FA2E"/>
    <w:rsid w:val="4299B77C"/>
    <w:rsid w:val="42B748FB"/>
    <w:rsid w:val="437AAF39"/>
    <w:rsid w:val="439834AC"/>
    <w:rsid w:val="43EA0999"/>
    <w:rsid w:val="445E3D0F"/>
    <w:rsid w:val="44609883"/>
    <w:rsid w:val="44A84A1E"/>
    <w:rsid w:val="44FB20D4"/>
    <w:rsid w:val="45538D4F"/>
    <w:rsid w:val="45735BB6"/>
    <w:rsid w:val="45A9B32E"/>
    <w:rsid w:val="46094B9B"/>
    <w:rsid w:val="4658D73B"/>
    <w:rsid w:val="467DB0B9"/>
    <w:rsid w:val="46C5EBEA"/>
    <w:rsid w:val="476911B6"/>
    <w:rsid w:val="47F62095"/>
    <w:rsid w:val="48098CBC"/>
    <w:rsid w:val="482FA8F5"/>
    <w:rsid w:val="493684E1"/>
    <w:rsid w:val="49F1D93F"/>
    <w:rsid w:val="49FFB3EE"/>
    <w:rsid w:val="4A32A410"/>
    <w:rsid w:val="4A5D32A5"/>
    <w:rsid w:val="4A675AAD"/>
    <w:rsid w:val="4BC01B2F"/>
    <w:rsid w:val="4C6DE832"/>
    <w:rsid w:val="4C72FD2A"/>
    <w:rsid w:val="4DF1C1C8"/>
    <w:rsid w:val="4E683263"/>
    <w:rsid w:val="4EED521D"/>
    <w:rsid w:val="4EF7A388"/>
    <w:rsid w:val="50606991"/>
    <w:rsid w:val="50F8466C"/>
    <w:rsid w:val="51074815"/>
    <w:rsid w:val="511ED38D"/>
    <w:rsid w:val="5179286B"/>
    <w:rsid w:val="528AED9F"/>
    <w:rsid w:val="5380CB55"/>
    <w:rsid w:val="53AAD537"/>
    <w:rsid w:val="54794647"/>
    <w:rsid w:val="547CBFD9"/>
    <w:rsid w:val="55E5E07E"/>
    <w:rsid w:val="56708AD9"/>
    <w:rsid w:val="56E0A527"/>
    <w:rsid w:val="5707F74C"/>
    <w:rsid w:val="571A0A1C"/>
    <w:rsid w:val="577B7911"/>
    <w:rsid w:val="580E2E4A"/>
    <w:rsid w:val="59A2473E"/>
    <w:rsid w:val="5A6A0736"/>
    <w:rsid w:val="5AEAFBF8"/>
    <w:rsid w:val="5AEDBE89"/>
    <w:rsid w:val="5BAD96E8"/>
    <w:rsid w:val="5C47482E"/>
    <w:rsid w:val="5C4CB9CE"/>
    <w:rsid w:val="5C73B409"/>
    <w:rsid w:val="5CC3CF2E"/>
    <w:rsid w:val="5CF9D591"/>
    <w:rsid w:val="5D6C4B37"/>
    <w:rsid w:val="5D78446C"/>
    <w:rsid w:val="5D7D92B7"/>
    <w:rsid w:val="5DD9F925"/>
    <w:rsid w:val="5E2F17DB"/>
    <w:rsid w:val="5EAEFF6E"/>
    <w:rsid w:val="5F54A3CE"/>
    <w:rsid w:val="5F767C20"/>
    <w:rsid w:val="60024910"/>
    <w:rsid w:val="602F960B"/>
    <w:rsid w:val="60E25B4B"/>
    <w:rsid w:val="61130B6B"/>
    <w:rsid w:val="6168EBDC"/>
    <w:rsid w:val="62412F58"/>
    <w:rsid w:val="629AE1E2"/>
    <w:rsid w:val="62C8F1F7"/>
    <w:rsid w:val="62FE14A6"/>
    <w:rsid w:val="636605DD"/>
    <w:rsid w:val="647C6A9F"/>
    <w:rsid w:val="64BF9FE0"/>
    <w:rsid w:val="66198238"/>
    <w:rsid w:val="66C38AB2"/>
    <w:rsid w:val="6724F5C3"/>
    <w:rsid w:val="6729A824"/>
    <w:rsid w:val="67A46E83"/>
    <w:rsid w:val="6B0EF074"/>
    <w:rsid w:val="6B4A6151"/>
    <w:rsid w:val="6CB205A3"/>
    <w:rsid w:val="6CCA1AFE"/>
    <w:rsid w:val="6D1CE957"/>
    <w:rsid w:val="6D20DCD3"/>
    <w:rsid w:val="6DC35576"/>
    <w:rsid w:val="6E7D1768"/>
    <w:rsid w:val="6F62F0F3"/>
    <w:rsid w:val="704B655F"/>
    <w:rsid w:val="705DFEAE"/>
    <w:rsid w:val="7104DB9C"/>
    <w:rsid w:val="711867DE"/>
    <w:rsid w:val="71E9E7D9"/>
    <w:rsid w:val="72B2F25E"/>
    <w:rsid w:val="72CBA72C"/>
    <w:rsid w:val="73380A33"/>
    <w:rsid w:val="74A29CF1"/>
    <w:rsid w:val="753D02CA"/>
    <w:rsid w:val="75489854"/>
    <w:rsid w:val="75DD0A1D"/>
    <w:rsid w:val="75E7F007"/>
    <w:rsid w:val="763E411F"/>
    <w:rsid w:val="766040E0"/>
    <w:rsid w:val="76BF59E2"/>
    <w:rsid w:val="77100E49"/>
    <w:rsid w:val="78615873"/>
    <w:rsid w:val="789AD362"/>
    <w:rsid w:val="79FDECDF"/>
    <w:rsid w:val="7A8932DE"/>
    <w:rsid w:val="7A8E8EC8"/>
    <w:rsid w:val="7AC54AA5"/>
    <w:rsid w:val="7B1B8FB4"/>
    <w:rsid w:val="7C8145F2"/>
    <w:rsid w:val="7CB43A9A"/>
    <w:rsid w:val="7D5A9E98"/>
    <w:rsid w:val="7E266CB4"/>
    <w:rsid w:val="7EE32963"/>
    <w:rsid w:val="7F1715D7"/>
    <w:rsid w:val="7F4ABA81"/>
    <w:rsid w:val="7F4EE7C1"/>
    <w:rsid w:val="7F873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ABCF3"/>
  <w15:chartTrackingRefBased/>
  <w15:docId w15:val="{AC5BE996-A2BA-4F25-B2E6-0B97D03DFB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uiPriority w:val="99"/>
    <w:name w:val="footnote text"/>
    <w:basedOn w:val="Normal"/>
    <w:semiHidden/>
    <w:unhideWhenUsed/>
    <w:rsid w:val="636605DD"/>
    <w:rPr>
      <w:sz w:val="20"/>
      <w:szCs w:val="20"/>
    </w:rPr>
    <w:pPr>
      <w:spacing w:after="0" w:line="240" w:lineRule="auto"/>
    </w:pPr>
  </w:style>
  <w:style w:type="character" w:styleId="FootnoteReference">
    <w:uiPriority w:val="99"/>
    <w:name w:val="footnote reference"/>
    <w:basedOn w:val="DefaultParagraphFont"/>
    <w:semiHidden/>
    <w:unhideWhenUsed/>
    <w:rsid w:val="636605DD"/>
    <w:rPr>
      <w:vertAlign w:val="superscript"/>
    </w:rPr>
  </w:style>
  <w:style w:type="character" w:styleId="Hyperlink">
    <w:uiPriority w:val="99"/>
    <w:name w:val="Hyperlink"/>
    <w:basedOn w:val="DefaultParagraphFont"/>
    <w:unhideWhenUsed/>
    <w:rsid w:val="636605D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09b534c070504b93" /><Relationship Type="http://schemas.microsoft.com/office/2020/10/relationships/intelligence" Target="/word/intelligence2.xml" Id="R8fbe12b50b1a46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 George (2312671)</dc:creator>
  <keywords/>
  <dc:description/>
  <lastModifiedBy>Sian George (2312671)</lastModifiedBy>
  <revision>3</revision>
  <dcterms:created xsi:type="dcterms:W3CDTF">2026-04-24T16:44:13.3856453Z</dcterms:created>
  <dcterms:modified xsi:type="dcterms:W3CDTF">2026-04-27T11:48:13.9441958Z</dcterms:modified>
</coreProperties>
</file>