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175382584"/>
        <w:docPartObj>
          <w:docPartGallery w:val="Cover Pages"/>
          <w:docPartUnique/>
        </w:docPartObj>
      </w:sdtPr>
      <w:sdtEndPr/>
      <w:sdtContent>
        <w:p w14:paraId="2696A204" w14:textId="4C63DDEA" w:rsidR="003944BE" w:rsidRPr="000D38B0" w:rsidRDefault="0043299F">
          <w:pPr>
            <w:rPr>
              <w:rFonts w:ascii="Arial" w:hAnsi="Arial" w:cs="Arial"/>
            </w:rPr>
          </w:pPr>
          <w:r w:rsidRPr="000D38B0">
            <w:rPr>
              <w:rFonts w:ascii="Arial" w:hAnsi="Arial" w:cs="Arial"/>
              <w:noProof/>
            </w:rPr>
            <mc:AlternateContent>
              <mc:Choice Requires="wps">
                <w:drawing>
                  <wp:anchor distT="0" distB="0" distL="114300" distR="114300" simplePos="0" relativeHeight="251659264" behindDoc="0" locked="0" layoutInCell="1" allowOverlap="1" wp14:anchorId="465B6D58" wp14:editId="3C7EABBA">
                    <wp:simplePos x="0" y="0"/>
                    <wp:positionH relativeFrom="page">
                      <wp:align>center</wp:align>
                    </wp:positionH>
                    <wp:positionV relativeFrom="page">
                      <wp:align>center</wp:align>
                    </wp:positionV>
                    <wp:extent cx="7112982" cy="8265016"/>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7112982" cy="8265016"/>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C71F61" w:rsidRPr="0096725E" w14:paraId="788EA610" w14:textId="77777777">
                                  <w:trPr>
                                    <w:jc w:val="center"/>
                                  </w:trPr>
                                  <w:tc>
                                    <w:tcPr>
                                      <w:tcW w:w="2568" w:type="pct"/>
                                      <w:vAlign w:val="center"/>
                                    </w:tcPr>
                                    <w:p w14:paraId="4DC2FE20" w14:textId="77777777" w:rsidR="003944BE" w:rsidRDefault="0043299F">
                                      <w:pPr>
                                        <w:jc w:val="right"/>
                                      </w:pPr>
                                      <w:r>
                                        <w:rPr>
                                          <w:noProof/>
                                        </w:rPr>
                                        <w:drawing>
                                          <wp:inline distT="0" distB="0" distL="0" distR="0" wp14:anchorId="628EC17B" wp14:editId="19A16D65">
                                            <wp:extent cx="3065006" cy="3831336"/>
                                            <wp:effectExtent l="0" t="0" r="2540" b="0"/>
                                            <wp:docPr id="1792625233"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625233"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4C9BF368" w14:textId="77777777" w:rsidR="003944BE" w:rsidRDefault="0043299F">
                                          <w:pPr>
                                            <w:pStyle w:val="NoSpacing"/>
                                            <w:spacing w:line="312" w:lineRule="auto"/>
                                            <w:jc w:val="right"/>
                                            <w:rPr>
                                              <w:caps/>
                                              <w:color w:val="191919" w:themeColor="text1" w:themeTint="E6"/>
                                              <w:sz w:val="72"/>
                                              <w:szCs w:val="72"/>
                                            </w:rPr>
                                          </w:pPr>
                                          <w:r>
                                            <w:rPr>
                                              <w:caps/>
                                              <w:color w:val="191919" w:themeColor="text1" w:themeTint="E6"/>
                                              <w:sz w:val="72"/>
                                              <w:szCs w:val="72"/>
                                            </w:rPr>
                                            <w:t>NUTRITIONAL</w:t>
                                          </w:r>
                                          <w:r w:rsidR="00DD24A2">
                                            <w:rPr>
                                              <w:caps/>
                                              <w:color w:val="191919" w:themeColor="text1" w:themeTint="E6"/>
                                              <w:sz w:val="72"/>
                                              <w:szCs w:val="72"/>
                                            </w:rPr>
                                            <w:t xml:space="preserve"> therapy</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5D5B832" w14:textId="77777777" w:rsidR="003944BE" w:rsidRDefault="0043299F">
                                          <w:pPr>
                                            <w:jc w:val="right"/>
                                            <w:rPr>
                                              <w:sz w:val="24"/>
                                              <w:szCs w:val="24"/>
                                            </w:rPr>
                                          </w:pPr>
                                          <w:r>
                                            <w:rPr>
                                              <w:color w:val="000000" w:themeColor="text1"/>
                                              <w:sz w:val="24"/>
                                              <w:szCs w:val="24"/>
                                            </w:rPr>
                                            <w:t>Lecture Name-Magdalena Wron</w:t>
                                          </w:r>
                                          <w:r w:rsidR="00413CB3">
                                            <w:rPr>
                                              <w:color w:val="000000" w:themeColor="text1"/>
                                              <w:sz w:val="24"/>
                                              <w:szCs w:val="24"/>
                                            </w:rPr>
                                            <w:t>ska</w:t>
                                          </w:r>
                                        </w:p>
                                      </w:sdtContent>
                                    </w:sdt>
                                  </w:tc>
                                  <w:tc>
                                    <w:tcPr>
                                      <w:tcW w:w="2432" w:type="pct"/>
                                      <w:vAlign w:val="center"/>
                                    </w:tcPr>
                                    <w:p w14:paraId="430820B8" w14:textId="77777777" w:rsidR="003944BE" w:rsidRPr="0096725E" w:rsidRDefault="0043299F">
                                      <w:pPr>
                                        <w:pStyle w:val="NoSpacing"/>
                                        <w:rPr>
                                          <w:rFonts w:ascii="Arial" w:hAnsi="Arial" w:cs="Arial"/>
                                          <w:caps/>
                                          <w:color w:val="ED7D31" w:themeColor="accent2"/>
                                          <w:sz w:val="26"/>
                                          <w:szCs w:val="26"/>
                                        </w:rPr>
                                      </w:pPr>
                                      <w:r w:rsidRPr="0096725E">
                                        <w:rPr>
                                          <w:rFonts w:ascii="Arial" w:hAnsi="Arial" w:cs="Arial"/>
                                          <w:caps/>
                                          <w:color w:val="ED7D31" w:themeColor="accent2"/>
                                          <w:sz w:val="26"/>
                                          <w:szCs w:val="26"/>
                                        </w:rPr>
                                        <w:t>Abstract</w:t>
                                      </w:r>
                                    </w:p>
                                    <w:sdt>
                                      <w:sdtPr>
                                        <w:rPr>
                                          <w:rFonts w:ascii="Arial" w:hAnsi="Arial" w:cs="Arial"/>
                                          <w:color w:val="000000" w:themeColor="text1"/>
                                        </w:rPr>
                                        <w:alias w:val="Abstract"/>
                                        <w:id w:val="-2036181933"/>
                                        <w:dataBinding w:prefixMappings="xmlns:ns0='http://schemas.microsoft.com/office/2006/coverPageProps' " w:xpath="/ns0:CoverPageProperties[1]/ns0:Abstract[1]" w:storeItemID="{55AF091B-3C7A-41E3-B477-F2FDAA23CFDA}"/>
                                        <w:text/>
                                      </w:sdtPr>
                                      <w:sdtEndPr/>
                                      <w:sdtContent>
                                        <w:p w14:paraId="29DC026B" w14:textId="55880BEF" w:rsidR="003944BE" w:rsidRPr="0096725E" w:rsidRDefault="00734090">
                                          <w:pPr>
                                            <w:rPr>
                                              <w:rFonts w:ascii="Arial" w:hAnsi="Arial" w:cs="Arial"/>
                                              <w:color w:val="000000" w:themeColor="text1"/>
                                            </w:rPr>
                                          </w:pPr>
                                          <w:r w:rsidRPr="0096725E">
                                            <w:rPr>
                                              <w:rFonts w:ascii="Arial" w:hAnsi="Arial" w:cs="Arial"/>
                                              <w:color w:val="000000" w:themeColor="text1"/>
                                            </w:rPr>
                                            <w:t>This report is about complementary therapies and how people benefit from it alongside the orthodox medicines. Although there are numerous complimentary therapies, I am going to be focusing on Nutritional therapy, its origin, uses, contraindications, and its effectiveness. Relevant theory and academic research will be used to analyse the comparison to traditional/ orthodox treatment and how they support each other.</w:t>
                                          </w:r>
                                        </w:p>
                                      </w:sdtContent>
                                    </w:sdt>
                                    <w:sdt>
                                      <w:sdtPr>
                                        <w:rPr>
                                          <w:rFonts w:ascii="Arial" w:hAnsi="Arial" w:cs="Arial"/>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785598F6" w14:textId="77777777" w:rsidR="003944BE" w:rsidRPr="0096725E" w:rsidRDefault="0043299F">
                                          <w:pPr>
                                            <w:pStyle w:val="NoSpacing"/>
                                            <w:rPr>
                                              <w:rFonts w:ascii="Arial" w:hAnsi="Arial" w:cs="Arial"/>
                                              <w:color w:val="ED7D31" w:themeColor="accent2"/>
                                              <w:sz w:val="26"/>
                                              <w:szCs w:val="26"/>
                                            </w:rPr>
                                          </w:pPr>
                                          <w:r w:rsidRPr="0096725E">
                                            <w:rPr>
                                              <w:rFonts w:ascii="Arial" w:hAnsi="Arial" w:cs="Arial"/>
                                              <w:color w:val="ED7D31" w:themeColor="accent2"/>
                                              <w:sz w:val="26"/>
                                              <w:szCs w:val="26"/>
                                            </w:rPr>
                                            <w:t>Elizabeth Kokori (1910041)</w:t>
                                          </w:r>
                                        </w:p>
                                      </w:sdtContent>
                                    </w:sdt>
                                    <w:p w14:paraId="06DA0A42" w14:textId="77777777" w:rsidR="003944BE" w:rsidRPr="0096725E" w:rsidRDefault="00281762">
                                      <w:pPr>
                                        <w:pStyle w:val="NoSpacing"/>
                                        <w:rPr>
                                          <w:rFonts w:ascii="Arial" w:hAnsi="Arial" w:cs="Arial"/>
                                        </w:rPr>
                                      </w:pPr>
                                      <w:sdt>
                                        <w:sdtPr>
                                          <w:rPr>
                                            <w:rFonts w:ascii="Arial" w:hAnsi="Arial" w:cs="Arial"/>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3299F" w:rsidRPr="0096725E">
                                            <w:rPr>
                                              <w:rFonts w:ascii="Arial" w:hAnsi="Arial" w:cs="Arial"/>
                                              <w:color w:val="44546A" w:themeColor="text2"/>
                                            </w:rPr>
                                            <w:t xml:space="preserve">Complimentary Therapies – Micro teach </w:t>
                                          </w:r>
                                          <w:r w:rsidR="006B6E3D" w:rsidRPr="0096725E">
                                            <w:rPr>
                                              <w:rFonts w:ascii="Arial" w:hAnsi="Arial" w:cs="Arial"/>
                                              <w:color w:val="44546A" w:themeColor="text2"/>
                                            </w:rPr>
                                            <w:t>paper</w:t>
                                          </w:r>
                                        </w:sdtContent>
                                      </w:sdt>
                                    </w:p>
                                  </w:tc>
                                </w:tr>
                              </w:tbl>
                              <w:p w14:paraId="069C68FD" w14:textId="77777777" w:rsidR="003944BE" w:rsidRDefault="003944BE"/>
                            </w:txbxContent>
                          </wps:txbx>
                          <wps:bodyPr rot="0" spcFirstLastPara="0" vertOverflow="overflow" horzOverflow="overflow" vert="horz" wrap="square" lIns="0" tIns="0" rIns="0" bIns="0" numCol="1" spcCol="0" rtlCol="0" fromWordArt="0" anchor="ctr" anchorCtr="0" forceAA="0" compatLnSpc="1">
                            <a:prstTxWarp prst="textNoShape">
                              <a:avLst/>
                            </a:prstTxWarp>
                          </wps:bodyPr>
                        </wps:wsp>
                      </a:graphicData>
                    </a:graphic>
                    <wp14:sizeRelH relativeFrom="page">
                      <wp14:pctWidth>94100</wp14:pctWidth>
                    </wp14:sizeRelH>
                    <wp14:sizeRelV relativeFrom="page">
                      <wp14:pctHeight>77300</wp14:pctHeight>
                    </wp14:sizeRelV>
                  </wp:anchor>
                </w:drawing>
              </mc:Choice>
              <mc:Fallback>
                <w:pict>
                  <v:shapetype w14:anchorId="465B6D58" id="_x0000_t202" coordsize="21600,21600" o:spt="202" path="m,l,21600r21600,l21600,xe">
                    <v:stroke joinstyle="miter"/>
                    <v:path gradientshapeok="t" o:connecttype="rect"/>
                  </v:shapetype>
                  <v:shape id="Text Box 138" o:spid="_x0000_s1026" type="#_x0000_t202" style="position:absolute;margin-left:0;margin-top:0;width:560.1pt;height:650.8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55"/>
                            <w:gridCol w:w="5451"/>
                          </w:tblGrid>
                          <w:tr w:rsidR="00C71F61" w:rsidRPr="0096725E" w14:paraId="788EA610" w14:textId="77777777">
                            <w:trPr>
                              <w:jc w:val="center"/>
                            </w:trPr>
                            <w:tc>
                              <w:tcPr>
                                <w:tcW w:w="2568" w:type="pct"/>
                                <w:vAlign w:val="center"/>
                              </w:tcPr>
                              <w:p w14:paraId="4DC2FE20" w14:textId="77777777" w:rsidR="003944BE" w:rsidRDefault="0043299F">
                                <w:pPr>
                                  <w:jc w:val="right"/>
                                </w:pPr>
                                <w:r>
                                  <w:rPr>
                                    <w:noProof/>
                                  </w:rPr>
                                  <w:drawing>
                                    <wp:inline distT="0" distB="0" distL="0" distR="0" wp14:anchorId="628EC17B" wp14:editId="19A16D65">
                                      <wp:extent cx="3065006" cy="3831336"/>
                                      <wp:effectExtent l="0" t="0" r="2540" b="0"/>
                                      <wp:docPr id="1792625233"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2625233"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72"/>
                                    <w:szCs w:val="72"/>
                                  </w:rPr>
                                  <w:alias w:val="Title"/>
                                  <w:id w:val="-438379639"/>
                                  <w:dataBinding w:prefixMappings="xmlns:ns0='http://purl.org/dc/elements/1.1/' xmlns:ns1='http://schemas.openxmlformats.org/package/2006/metadata/core-properties' " w:xpath="/ns1:coreProperties[1]/ns0:title[1]" w:storeItemID="{6C3C8BC8-F283-45AE-878A-BAB7291924A1}"/>
                                  <w:text/>
                                </w:sdtPr>
                                <w:sdtEndPr/>
                                <w:sdtContent>
                                  <w:p w14:paraId="4C9BF368" w14:textId="77777777" w:rsidR="003944BE" w:rsidRDefault="0043299F">
                                    <w:pPr>
                                      <w:pStyle w:val="NoSpacing"/>
                                      <w:spacing w:line="312" w:lineRule="auto"/>
                                      <w:jc w:val="right"/>
                                      <w:rPr>
                                        <w:caps/>
                                        <w:color w:val="191919" w:themeColor="text1" w:themeTint="E6"/>
                                        <w:sz w:val="72"/>
                                        <w:szCs w:val="72"/>
                                      </w:rPr>
                                    </w:pPr>
                                    <w:r>
                                      <w:rPr>
                                        <w:caps/>
                                        <w:color w:val="191919" w:themeColor="text1" w:themeTint="E6"/>
                                        <w:sz w:val="72"/>
                                        <w:szCs w:val="72"/>
                                      </w:rPr>
                                      <w:t>NUTRITIONAL</w:t>
                                    </w:r>
                                    <w:r w:rsidR="00DD24A2">
                                      <w:rPr>
                                        <w:caps/>
                                        <w:color w:val="191919" w:themeColor="text1" w:themeTint="E6"/>
                                        <w:sz w:val="72"/>
                                        <w:szCs w:val="72"/>
                                      </w:rPr>
                                      <w:t xml:space="preserve"> therapy</w:t>
                                    </w:r>
                                  </w:p>
                                </w:sdtContent>
                              </w:sdt>
                              <w:sdt>
                                <w:sdtPr>
                                  <w:rPr>
                                    <w:color w:val="000000" w:themeColor="text1"/>
                                    <w:sz w:val="24"/>
                                    <w:szCs w:val="24"/>
                                  </w:rPr>
                                  <w:alias w:val="Subtitle"/>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5D5B832" w14:textId="77777777" w:rsidR="003944BE" w:rsidRDefault="0043299F">
                                    <w:pPr>
                                      <w:jc w:val="right"/>
                                      <w:rPr>
                                        <w:sz w:val="24"/>
                                        <w:szCs w:val="24"/>
                                      </w:rPr>
                                    </w:pPr>
                                    <w:r>
                                      <w:rPr>
                                        <w:color w:val="000000" w:themeColor="text1"/>
                                        <w:sz w:val="24"/>
                                        <w:szCs w:val="24"/>
                                      </w:rPr>
                                      <w:t>Lecture Name-Magdalena Wron</w:t>
                                    </w:r>
                                    <w:r w:rsidR="00413CB3">
                                      <w:rPr>
                                        <w:color w:val="000000" w:themeColor="text1"/>
                                        <w:sz w:val="24"/>
                                        <w:szCs w:val="24"/>
                                      </w:rPr>
                                      <w:t>ska</w:t>
                                    </w:r>
                                  </w:p>
                                </w:sdtContent>
                              </w:sdt>
                            </w:tc>
                            <w:tc>
                              <w:tcPr>
                                <w:tcW w:w="2432" w:type="pct"/>
                                <w:vAlign w:val="center"/>
                              </w:tcPr>
                              <w:p w14:paraId="430820B8" w14:textId="77777777" w:rsidR="003944BE" w:rsidRPr="0096725E" w:rsidRDefault="0043299F">
                                <w:pPr>
                                  <w:pStyle w:val="NoSpacing"/>
                                  <w:rPr>
                                    <w:rFonts w:ascii="Arial" w:hAnsi="Arial" w:cs="Arial"/>
                                    <w:caps/>
                                    <w:color w:val="ED7D31" w:themeColor="accent2"/>
                                    <w:sz w:val="26"/>
                                    <w:szCs w:val="26"/>
                                  </w:rPr>
                                </w:pPr>
                                <w:r w:rsidRPr="0096725E">
                                  <w:rPr>
                                    <w:rFonts w:ascii="Arial" w:hAnsi="Arial" w:cs="Arial"/>
                                    <w:caps/>
                                    <w:color w:val="ED7D31" w:themeColor="accent2"/>
                                    <w:sz w:val="26"/>
                                    <w:szCs w:val="26"/>
                                  </w:rPr>
                                  <w:t>Abstract</w:t>
                                </w:r>
                              </w:p>
                              <w:sdt>
                                <w:sdtPr>
                                  <w:rPr>
                                    <w:rFonts w:ascii="Arial" w:hAnsi="Arial" w:cs="Arial"/>
                                    <w:color w:val="000000" w:themeColor="text1"/>
                                  </w:rPr>
                                  <w:alias w:val="Abstract"/>
                                  <w:id w:val="-2036181933"/>
                                  <w:dataBinding w:prefixMappings="xmlns:ns0='http://schemas.microsoft.com/office/2006/coverPageProps' " w:xpath="/ns0:CoverPageProperties[1]/ns0:Abstract[1]" w:storeItemID="{55AF091B-3C7A-41E3-B477-F2FDAA23CFDA}"/>
                                  <w:text/>
                                </w:sdtPr>
                                <w:sdtEndPr/>
                                <w:sdtContent>
                                  <w:p w14:paraId="29DC026B" w14:textId="55880BEF" w:rsidR="003944BE" w:rsidRPr="0096725E" w:rsidRDefault="00734090">
                                    <w:pPr>
                                      <w:rPr>
                                        <w:rFonts w:ascii="Arial" w:hAnsi="Arial" w:cs="Arial"/>
                                        <w:color w:val="000000" w:themeColor="text1"/>
                                      </w:rPr>
                                    </w:pPr>
                                    <w:r w:rsidRPr="0096725E">
                                      <w:rPr>
                                        <w:rFonts w:ascii="Arial" w:hAnsi="Arial" w:cs="Arial"/>
                                        <w:color w:val="000000" w:themeColor="text1"/>
                                      </w:rPr>
                                      <w:t>This report is about complementary therapies and how people benefit from it alongside the orthodox medicines. Although there are numerous complimentary therapies, I am going to be focusing on Nutritional therapy, its origin, uses, contraindications, and its effectiveness. Relevant theory and academic research will be used to analyse the comparison to traditional/ orthodox treatment and how they support each other.</w:t>
                                    </w:r>
                                  </w:p>
                                </w:sdtContent>
                              </w:sdt>
                              <w:sdt>
                                <w:sdtPr>
                                  <w:rPr>
                                    <w:rFonts w:ascii="Arial" w:hAnsi="Arial" w:cs="Arial"/>
                                    <w:color w:val="ED7D31" w:themeColor="accent2"/>
                                    <w:sz w:val="26"/>
                                    <w:szCs w:val="26"/>
                                  </w:rPr>
                                  <w:alias w:val="Author"/>
                                  <w:id w:val="-279026076"/>
                                  <w:dataBinding w:prefixMappings="xmlns:ns0='http://purl.org/dc/elements/1.1/' xmlns:ns1='http://schemas.openxmlformats.org/package/2006/metadata/core-properties' " w:xpath="/ns1:coreProperties[1]/ns0:creator[1]" w:storeItemID="{6C3C8BC8-F283-45AE-878A-BAB7291924A1}"/>
                                  <w:text/>
                                </w:sdtPr>
                                <w:sdtEndPr/>
                                <w:sdtContent>
                                  <w:p w14:paraId="785598F6" w14:textId="77777777" w:rsidR="003944BE" w:rsidRPr="0096725E" w:rsidRDefault="0043299F">
                                    <w:pPr>
                                      <w:pStyle w:val="NoSpacing"/>
                                      <w:rPr>
                                        <w:rFonts w:ascii="Arial" w:hAnsi="Arial" w:cs="Arial"/>
                                        <w:color w:val="ED7D31" w:themeColor="accent2"/>
                                        <w:sz w:val="26"/>
                                        <w:szCs w:val="26"/>
                                      </w:rPr>
                                    </w:pPr>
                                    <w:r w:rsidRPr="0096725E">
                                      <w:rPr>
                                        <w:rFonts w:ascii="Arial" w:hAnsi="Arial" w:cs="Arial"/>
                                        <w:color w:val="ED7D31" w:themeColor="accent2"/>
                                        <w:sz w:val="26"/>
                                        <w:szCs w:val="26"/>
                                      </w:rPr>
                                      <w:t>Elizabeth Kokori (1910041)</w:t>
                                    </w:r>
                                  </w:p>
                                </w:sdtContent>
                              </w:sdt>
                              <w:p w14:paraId="06DA0A42" w14:textId="77777777" w:rsidR="003944BE" w:rsidRPr="0096725E" w:rsidRDefault="00281762">
                                <w:pPr>
                                  <w:pStyle w:val="NoSpacing"/>
                                  <w:rPr>
                                    <w:rFonts w:ascii="Arial" w:hAnsi="Arial" w:cs="Arial"/>
                                  </w:rPr>
                                </w:pPr>
                                <w:sdt>
                                  <w:sdtPr>
                                    <w:rPr>
                                      <w:rFonts w:ascii="Arial" w:hAnsi="Arial" w:cs="Arial"/>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43299F" w:rsidRPr="0096725E">
                                      <w:rPr>
                                        <w:rFonts w:ascii="Arial" w:hAnsi="Arial" w:cs="Arial"/>
                                        <w:color w:val="44546A" w:themeColor="text2"/>
                                      </w:rPr>
                                      <w:t xml:space="preserve">Complimentary Therapies – Micro teach </w:t>
                                    </w:r>
                                    <w:r w:rsidR="006B6E3D" w:rsidRPr="0096725E">
                                      <w:rPr>
                                        <w:rFonts w:ascii="Arial" w:hAnsi="Arial" w:cs="Arial"/>
                                        <w:color w:val="44546A" w:themeColor="text2"/>
                                      </w:rPr>
                                      <w:t>paper</w:t>
                                    </w:r>
                                  </w:sdtContent>
                                </w:sdt>
                              </w:p>
                            </w:tc>
                          </w:tr>
                        </w:tbl>
                        <w:p w14:paraId="069C68FD" w14:textId="77777777" w:rsidR="003944BE" w:rsidRDefault="003944BE"/>
                      </w:txbxContent>
                    </v:textbox>
                    <w10:wrap anchorx="page" anchory="page"/>
                  </v:shape>
                </w:pict>
              </mc:Fallback>
            </mc:AlternateContent>
          </w:r>
          <w:r w:rsidRPr="000D38B0">
            <w:rPr>
              <w:rFonts w:ascii="Arial" w:hAnsi="Arial" w:cs="Arial"/>
            </w:rPr>
            <w:br w:type="page"/>
          </w:r>
        </w:p>
      </w:sdtContent>
    </w:sdt>
    <w:tbl>
      <w:tblPr>
        <w:tblStyle w:val="TableGrid"/>
        <w:tblpPr w:leftFromText="180" w:rightFromText="180" w:horzAnchor="margin" w:tblpY="648"/>
        <w:tblW w:w="0" w:type="auto"/>
        <w:tblLook w:val="04A0" w:firstRow="1" w:lastRow="0" w:firstColumn="1" w:lastColumn="0" w:noHBand="0" w:noVBand="1"/>
      </w:tblPr>
      <w:tblGrid>
        <w:gridCol w:w="8217"/>
      </w:tblGrid>
      <w:tr w:rsidR="00C71F61" w:rsidRPr="000D38B0" w14:paraId="678C9DE3" w14:textId="77777777" w:rsidTr="00014A89">
        <w:tc>
          <w:tcPr>
            <w:tcW w:w="8217" w:type="dxa"/>
          </w:tcPr>
          <w:p w14:paraId="56B136B5" w14:textId="77777777" w:rsidR="00025176" w:rsidRPr="000D38B0" w:rsidRDefault="0043299F" w:rsidP="00CD227F">
            <w:pPr>
              <w:rPr>
                <w:rFonts w:ascii="Arial" w:hAnsi="Arial" w:cs="Arial"/>
                <w:sz w:val="24"/>
                <w:szCs w:val="24"/>
              </w:rPr>
            </w:pPr>
            <w:r w:rsidRPr="000D38B0">
              <w:rPr>
                <w:rFonts w:ascii="Arial" w:hAnsi="Arial" w:cs="Arial"/>
                <w:sz w:val="24"/>
                <w:szCs w:val="24"/>
              </w:rPr>
              <w:lastRenderedPageBreak/>
              <w:t>Choice of therapy / why</w:t>
            </w:r>
          </w:p>
        </w:tc>
      </w:tr>
      <w:tr w:rsidR="00C71F61" w:rsidRPr="000D38B0" w14:paraId="30A58A09" w14:textId="77777777" w:rsidTr="00014A89">
        <w:tc>
          <w:tcPr>
            <w:tcW w:w="8217" w:type="dxa"/>
          </w:tcPr>
          <w:p w14:paraId="1891E908" w14:textId="77777777" w:rsidR="00025176" w:rsidRPr="000D38B0" w:rsidRDefault="0043299F" w:rsidP="00CD227F">
            <w:pPr>
              <w:rPr>
                <w:rFonts w:ascii="Arial" w:hAnsi="Arial" w:cs="Arial"/>
                <w:sz w:val="24"/>
                <w:szCs w:val="24"/>
              </w:rPr>
            </w:pPr>
            <w:r w:rsidRPr="000D38B0">
              <w:rPr>
                <w:rFonts w:ascii="Arial" w:hAnsi="Arial" w:cs="Arial"/>
                <w:sz w:val="24"/>
                <w:szCs w:val="24"/>
              </w:rPr>
              <w:t>History</w:t>
            </w:r>
          </w:p>
        </w:tc>
      </w:tr>
      <w:tr w:rsidR="00C71F61" w:rsidRPr="000D38B0" w14:paraId="66E0E4C9" w14:textId="77777777" w:rsidTr="00014A89">
        <w:tc>
          <w:tcPr>
            <w:tcW w:w="8217" w:type="dxa"/>
          </w:tcPr>
          <w:p w14:paraId="59AD429A" w14:textId="77777777" w:rsidR="00025176" w:rsidRPr="000D38B0" w:rsidRDefault="0043299F" w:rsidP="00CD227F">
            <w:pPr>
              <w:rPr>
                <w:rFonts w:ascii="Arial" w:hAnsi="Arial" w:cs="Arial"/>
                <w:sz w:val="24"/>
                <w:szCs w:val="24"/>
              </w:rPr>
            </w:pPr>
            <w:r w:rsidRPr="000D38B0">
              <w:rPr>
                <w:rFonts w:ascii="Arial" w:hAnsi="Arial" w:cs="Arial"/>
                <w:sz w:val="24"/>
                <w:szCs w:val="24"/>
              </w:rPr>
              <w:t>Use</w:t>
            </w:r>
          </w:p>
        </w:tc>
      </w:tr>
      <w:tr w:rsidR="00C71F61" w:rsidRPr="000D38B0" w14:paraId="48806310" w14:textId="77777777" w:rsidTr="00014A89">
        <w:tc>
          <w:tcPr>
            <w:tcW w:w="8217" w:type="dxa"/>
          </w:tcPr>
          <w:p w14:paraId="5CB5E0DD" w14:textId="77777777" w:rsidR="00025176" w:rsidRPr="000D38B0" w:rsidRDefault="0043299F" w:rsidP="00CD227F">
            <w:pPr>
              <w:rPr>
                <w:rFonts w:ascii="Arial" w:hAnsi="Arial" w:cs="Arial"/>
                <w:sz w:val="24"/>
                <w:szCs w:val="24"/>
              </w:rPr>
            </w:pPr>
            <w:r w:rsidRPr="000D38B0">
              <w:rPr>
                <w:rFonts w:ascii="Arial" w:hAnsi="Arial" w:cs="Arial"/>
                <w:sz w:val="24"/>
                <w:szCs w:val="24"/>
              </w:rPr>
              <w:t>Effectiveness</w:t>
            </w:r>
          </w:p>
        </w:tc>
      </w:tr>
      <w:tr w:rsidR="00C71F61" w:rsidRPr="000D38B0" w14:paraId="47B1C209" w14:textId="77777777" w:rsidTr="00014A89">
        <w:tc>
          <w:tcPr>
            <w:tcW w:w="8217" w:type="dxa"/>
          </w:tcPr>
          <w:p w14:paraId="0065426B" w14:textId="77777777" w:rsidR="00025176" w:rsidRPr="000D38B0" w:rsidRDefault="0043299F" w:rsidP="00CD227F">
            <w:pPr>
              <w:rPr>
                <w:rFonts w:ascii="Arial" w:hAnsi="Arial" w:cs="Arial"/>
                <w:sz w:val="24"/>
                <w:szCs w:val="24"/>
              </w:rPr>
            </w:pPr>
            <w:r w:rsidRPr="000D38B0">
              <w:rPr>
                <w:rFonts w:ascii="Arial" w:hAnsi="Arial" w:cs="Arial"/>
                <w:sz w:val="24"/>
                <w:szCs w:val="24"/>
              </w:rPr>
              <w:t>Contraindications</w:t>
            </w:r>
          </w:p>
        </w:tc>
      </w:tr>
      <w:tr w:rsidR="00C71F61" w:rsidRPr="000D38B0" w14:paraId="504C0315" w14:textId="77777777" w:rsidTr="00014A89">
        <w:tc>
          <w:tcPr>
            <w:tcW w:w="8217" w:type="dxa"/>
          </w:tcPr>
          <w:p w14:paraId="096DB1D6" w14:textId="77777777" w:rsidR="00025176" w:rsidRPr="000D38B0" w:rsidRDefault="0043299F" w:rsidP="00CD227F">
            <w:pPr>
              <w:rPr>
                <w:rFonts w:ascii="Arial" w:hAnsi="Arial" w:cs="Arial"/>
                <w:sz w:val="24"/>
                <w:szCs w:val="24"/>
              </w:rPr>
            </w:pPr>
            <w:r w:rsidRPr="000D38B0">
              <w:rPr>
                <w:rFonts w:ascii="Arial" w:hAnsi="Arial" w:cs="Arial"/>
                <w:sz w:val="24"/>
                <w:szCs w:val="24"/>
              </w:rPr>
              <w:t>Comparison</w:t>
            </w:r>
          </w:p>
        </w:tc>
      </w:tr>
      <w:tr w:rsidR="00C71F61" w:rsidRPr="000D38B0" w14:paraId="373AA4EE" w14:textId="77777777" w:rsidTr="00014A89">
        <w:tc>
          <w:tcPr>
            <w:tcW w:w="8217" w:type="dxa"/>
          </w:tcPr>
          <w:p w14:paraId="0F1F1A25" w14:textId="77777777" w:rsidR="00025176" w:rsidRPr="000D38B0" w:rsidRDefault="0043299F" w:rsidP="00CD227F">
            <w:pPr>
              <w:rPr>
                <w:rFonts w:ascii="Arial" w:hAnsi="Arial" w:cs="Arial"/>
                <w:sz w:val="24"/>
                <w:szCs w:val="24"/>
              </w:rPr>
            </w:pPr>
            <w:r w:rsidRPr="000D38B0">
              <w:rPr>
                <w:rFonts w:ascii="Arial" w:hAnsi="Arial" w:cs="Arial"/>
                <w:sz w:val="24"/>
                <w:szCs w:val="24"/>
              </w:rPr>
              <w:t>Conclusion</w:t>
            </w:r>
          </w:p>
        </w:tc>
      </w:tr>
      <w:tr w:rsidR="00C71F61" w:rsidRPr="000D38B0" w14:paraId="31D9C5E1" w14:textId="77777777" w:rsidTr="00014A89">
        <w:tc>
          <w:tcPr>
            <w:tcW w:w="8217" w:type="dxa"/>
          </w:tcPr>
          <w:p w14:paraId="5FD60DBC" w14:textId="77777777" w:rsidR="00025176" w:rsidRPr="000D38B0" w:rsidRDefault="0043299F" w:rsidP="00CD227F">
            <w:pPr>
              <w:rPr>
                <w:rFonts w:ascii="Arial" w:hAnsi="Arial" w:cs="Arial"/>
                <w:sz w:val="24"/>
                <w:szCs w:val="24"/>
              </w:rPr>
            </w:pPr>
            <w:r w:rsidRPr="000D38B0">
              <w:rPr>
                <w:rFonts w:ascii="Arial" w:hAnsi="Arial" w:cs="Arial"/>
                <w:sz w:val="24"/>
                <w:szCs w:val="24"/>
              </w:rPr>
              <w:t>References</w:t>
            </w:r>
          </w:p>
        </w:tc>
      </w:tr>
      <w:tr w:rsidR="00734090" w:rsidRPr="000D38B0" w14:paraId="4089886A" w14:textId="77777777" w:rsidTr="00014A89">
        <w:tc>
          <w:tcPr>
            <w:tcW w:w="8217" w:type="dxa"/>
          </w:tcPr>
          <w:p w14:paraId="46FBAF86" w14:textId="77777777" w:rsidR="00734090" w:rsidRPr="000D38B0" w:rsidRDefault="00734090" w:rsidP="0021155B">
            <w:pPr>
              <w:rPr>
                <w:rFonts w:ascii="Arial" w:hAnsi="Arial" w:cs="Arial"/>
                <w:sz w:val="24"/>
                <w:szCs w:val="24"/>
              </w:rPr>
            </w:pPr>
            <w:r w:rsidRPr="000D38B0">
              <w:rPr>
                <w:rFonts w:ascii="Arial" w:hAnsi="Arial" w:cs="Arial"/>
                <w:sz w:val="24"/>
                <w:szCs w:val="24"/>
              </w:rPr>
              <w:t>Table of content</w:t>
            </w:r>
          </w:p>
        </w:tc>
      </w:tr>
    </w:tbl>
    <w:p w14:paraId="1788079B" w14:textId="10451C4D" w:rsidR="00493987" w:rsidRDefault="004509DF">
      <w:pPr>
        <w:rPr>
          <w:rFonts w:ascii="Arial" w:hAnsi="Arial" w:cs="Arial"/>
        </w:rPr>
      </w:pPr>
      <w:r>
        <w:rPr>
          <w:rFonts w:ascii="Arial" w:hAnsi="Arial" w:cs="Arial"/>
        </w:rPr>
        <w:t>Table of content</w:t>
      </w:r>
    </w:p>
    <w:p w14:paraId="6BE5CE1F" w14:textId="77777777" w:rsidR="00493987" w:rsidRDefault="00493987">
      <w:pPr>
        <w:rPr>
          <w:rFonts w:ascii="Arial" w:hAnsi="Arial" w:cs="Arial"/>
        </w:rPr>
      </w:pPr>
    </w:p>
    <w:p w14:paraId="493D229C" w14:textId="1F80DF44" w:rsidR="00AD1FF2" w:rsidRPr="000D38B0" w:rsidRDefault="00AD1FF2">
      <w:pPr>
        <w:rPr>
          <w:rFonts w:ascii="Arial" w:hAnsi="Arial" w:cs="Arial"/>
        </w:rPr>
      </w:pPr>
    </w:p>
    <w:p w14:paraId="58E2788E" w14:textId="0337BBD4" w:rsidR="00AD1FF2" w:rsidRPr="000D38B0" w:rsidRDefault="00AD1FF2">
      <w:pPr>
        <w:rPr>
          <w:rFonts w:ascii="Arial" w:hAnsi="Arial" w:cs="Arial"/>
        </w:rPr>
      </w:pPr>
    </w:p>
    <w:p w14:paraId="0C2D5822" w14:textId="429AD8F6" w:rsidR="00AD1FF2" w:rsidRPr="000D38B0" w:rsidRDefault="00AD1FF2">
      <w:pPr>
        <w:rPr>
          <w:rFonts w:ascii="Arial" w:hAnsi="Arial" w:cs="Arial"/>
        </w:rPr>
      </w:pPr>
    </w:p>
    <w:p w14:paraId="49822036" w14:textId="201A93C8" w:rsidR="00AD1FF2" w:rsidRPr="000D38B0" w:rsidRDefault="00AD1FF2">
      <w:pPr>
        <w:rPr>
          <w:rFonts w:ascii="Arial" w:hAnsi="Arial" w:cs="Arial"/>
        </w:rPr>
      </w:pPr>
    </w:p>
    <w:p w14:paraId="36A4232B" w14:textId="51E5F559" w:rsidR="00AD1FF2" w:rsidRPr="000D38B0" w:rsidRDefault="00AD1FF2">
      <w:pPr>
        <w:rPr>
          <w:rFonts w:ascii="Arial" w:hAnsi="Arial" w:cs="Arial"/>
        </w:rPr>
      </w:pPr>
    </w:p>
    <w:p w14:paraId="7E02312B" w14:textId="352536A8" w:rsidR="00AD1FF2" w:rsidRPr="000D38B0" w:rsidRDefault="00AD1FF2">
      <w:pPr>
        <w:rPr>
          <w:rFonts w:ascii="Arial" w:hAnsi="Arial" w:cs="Arial"/>
        </w:rPr>
      </w:pPr>
    </w:p>
    <w:p w14:paraId="6FAEA491" w14:textId="19EC5134" w:rsidR="00AD1FF2" w:rsidRPr="000D38B0" w:rsidRDefault="00AD1FF2">
      <w:pPr>
        <w:rPr>
          <w:rFonts w:ascii="Arial" w:hAnsi="Arial" w:cs="Arial"/>
        </w:rPr>
      </w:pPr>
    </w:p>
    <w:p w14:paraId="19F3FB8E" w14:textId="40062AE3" w:rsidR="00AD1FF2" w:rsidRPr="000D38B0" w:rsidRDefault="00AD1FF2">
      <w:pPr>
        <w:rPr>
          <w:rFonts w:ascii="Arial" w:hAnsi="Arial" w:cs="Arial"/>
        </w:rPr>
      </w:pPr>
    </w:p>
    <w:p w14:paraId="47A81810" w14:textId="16AFF03D" w:rsidR="00AD1FF2" w:rsidRPr="000D38B0" w:rsidRDefault="00AD1FF2">
      <w:pPr>
        <w:rPr>
          <w:rFonts w:ascii="Arial" w:hAnsi="Arial" w:cs="Arial"/>
        </w:rPr>
      </w:pPr>
    </w:p>
    <w:p w14:paraId="76A00024" w14:textId="733256D1" w:rsidR="00AD1FF2" w:rsidRPr="000D38B0" w:rsidRDefault="00AD1FF2">
      <w:pPr>
        <w:rPr>
          <w:rFonts w:ascii="Arial" w:hAnsi="Arial" w:cs="Arial"/>
        </w:rPr>
      </w:pPr>
    </w:p>
    <w:p w14:paraId="6D3985EF" w14:textId="52D42553" w:rsidR="00AD1FF2" w:rsidRPr="000D38B0" w:rsidRDefault="00AD1FF2">
      <w:pPr>
        <w:rPr>
          <w:rFonts w:ascii="Arial" w:hAnsi="Arial" w:cs="Arial"/>
        </w:rPr>
      </w:pPr>
    </w:p>
    <w:p w14:paraId="2FA8B29A" w14:textId="75D8826D" w:rsidR="00AD1FF2" w:rsidRPr="000D38B0" w:rsidRDefault="00AD1FF2">
      <w:pPr>
        <w:rPr>
          <w:rFonts w:ascii="Arial" w:hAnsi="Arial" w:cs="Arial"/>
        </w:rPr>
      </w:pPr>
    </w:p>
    <w:p w14:paraId="0E10908D" w14:textId="2C863BED" w:rsidR="00AD1FF2" w:rsidRPr="000D38B0" w:rsidRDefault="00AD1FF2">
      <w:pPr>
        <w:rPr>
          <w:rFonts w:ascii="Arial" w:hAnsi="Arial" w:cs="Arial"/>
        </w:rPr>
      </w:pPr>
    </w:p>
    <w:p w14:paraId="34B5D09C" w14:textId="3E10BE86" w:rsidR="00AD1FF2" w:rsidRPr="000D38B0" w:rsidRDefault="00AD1FF2">
      <w:pPr>
        <w:rPr>
          <w:rFonts w:ascii="Arial" w:hAnsi="Arial" w:cs="Arial"/>
        </w:rPr>
      </w:pPr>
    </w:p>
    <w:p w14:paraId="2369E9F5" w14:textId="31411639" w:rsidR="00AD1FF2" w:rsidRPr="000D38B0" w:rsidRDefault="00AD1FF2">
      <w:pPr>
        <w:rPr>
          <w:rFonts w:ascii="Arial" w:hAnsi="Arial" w:cs="Arial"/>
        </w:rPr>
      </w:pPr>
    </w:p>
    <w:p w14:paraId="28FE67B8" w14:textId="42DDBD9C" w:rsidR="00AD1FF2" w:rsidRPr="000D38B0" w:rsidRDefault="00AD1FF2">
      <w:pPr>
        <w:rPr>
          <w:rFonts w:ascii="Arial" w:hAnsi="Arial" w:cs="Arial"/>
        </w:rPr>
      </w:pPr>
    </w:p>
    <w:p w14:paraId="4FBFD340" w14:textId="0D182654" w:rsidR="00AD1FF2" w:rsidRPr="000D38B0" w:rsidRDefault="00AD1FF2">
      <w:pPr>
        <w:rPr>
          <w:rFonts w:ascii="Arial" w:hAnsi="Arial" w:cs="Arial"/>
        </w:rPr>
      </w:pPr>
    </w:p>
    <w:p w14:paraId="72832374" w14:textId="2BF40929" w:rsidR="00AD1FF2" w:rsidRPr="000D38B0" w:rsidRDefault="00AD1FF2">
      <w:pPr>
        <w:rPr>
          <w:rFonts w:ascii="Arial" w:hAnsi="Arial" w:cs="Arial"/>
        </w:rPr>
      </w:pPr>
    </w:p>
    <w:p w14:paraId="4C1032A6" w14:textId="2473F275" w:rsidR="00AD1FF2" w:rsidRPr="000D38B0" w:rsidRDefault="00AD1FF2">
      <w:pPr>
        <w:rPr>
          <w:rFonts w:ascii="Arial" w:hAnsi="Arial" w:cs="Arial"/>
        </w:rPr>
      </w:pPr>
    </w:p>
    <w:p w14:paraId="0F29386A" w14:textId="3B66000B" w:rsidR="00AD1FF2" w:rsidRPr="000D38B0" w:rsidRDefault="00AD1FF2">
      <w:pPr>
        <w:rPr>
          <w:rFonts w:ascii="Arial" w:hAnsi="Arial" w:cs="Arial"/>
        </w:rPr>
      </w:pPr>
    </w:p>
    <w:p w14:paraId="531C6F0D" w14:textId="04DD2363" w:rsidR="00AD1FF2" w:rsidRPr="000D38B0" w:rsidRDefault="00AD1FF2">
      <w:pPr>
        <w:rPr>
          <w:rFonts w:ascii="Arial" w:hAnsi="Arial" w:cs="Arial"/>
        </w:rPr>
      </w:pPr>
    </w:p>
    <w:p w14:paraId="32A34264" w14:textId="3C36BD5C" w:rsidR="00AD1FF2" w:rsidRPr="000D38B0" w:rsidRDefault="00AD1FF2">
      <w:pPr>
        <w:rPr>
          <w:rFonts w:ascii="Arial" w:hAnsi="Arial" w:cs="Arial"/>
        </w:rPr>
      </w:pPr>
    </w:p>
    <w:p w14:paraId="1B0B53C2" w14:textId="1C98EB15" w:rsidR="00AD1FF2" w:rsidRPr="000D38B0" w:rsidRDefault="00AD1FF2">
      <w:pPr>
        <w:rPr>
          <w:rFonts w:ascii="Arial" w:hAnsi="Arial" w:cs="Arial"/>
        </w:rPr>
      </w:pPr>
    </w:p>
    <w:p w14:paraId="317F418C" w14:textId="5D86AF00" w:rsidR="00AD1FF2" w:rsidRPr="000D38B0" w:rsidRDefault="00AD1FF2">
      <w:pPr>
        <w:rPr>
          <w:rFonts w:ascii="Arial" w:hAnsi="Arial" w:cs="Arial"/>
        </w:rPr>
      </w:pPr>
    </w:p>
    <w:p w14:paraId="12F4887E" w14:textId="4A24F60E" w:rsidR="00025176" w:rsidRPr="000D38B0" w:rsidRDefault="00025176">
      <w:pPr>
        <w:rPr>
          <w:rFonts w:ascii="Arial" w:hAnsi="Arial" w:cs="Arial"/>
        </w:rPr>
      </w:pPr>
    </w:p>
    <w:p w14:paraId="07005E57" w14:textId="342FEE9F" w:rsidR="00025176" w:rsidRPr="000D38B0" w:rsidRDefault="00025176">
      <w:pPr>
        <w:rPr>
          <w:rFonts w:ascii="Arial" w:hAnsi="Arial" w:cs="Arial"/>
        </w:rPr>
      </w:pPr>
    </w:p>
    <w:p w14:paraId="4527E3C3" w14:textId="77777777" w:rsidR="00014A89" w:rsidRDefault="00014A89">
      <w:pPr>
        <w:rPr>
          <w:rFonts w:ascii="Arial" w:hAnsi="Arial" w:cs="Arial"/>
          <w:sz w:val="24"/>
          <w:szCs w:val="24"/>
        </w:rPr>
      </w:pPr>
    </w:p>
    <w:p w14:paraId="55C9D573" w14:textId="77777777" w:rsidR="00014A89" w:rsidRDefault="00014A89">
      <w:pPr>
        <w:rPr>
          <w:rFonts w:ascii="Arial" w:hAnsi="Arial" w:cs="Arial"/>
          <w:sz w:val="24"/>
          <w:szCs w:val="24"/>
        </w:rPr>
      </w:pPr>
    </w:p>
    <w:p w14:paraId="35005C09" w14:textId="77777777" w:rsidR="00014A89" w:rsidRDefault="00014A89">
      <w:pPr>
        <w:rPr>
          <w:rFonts w:ascii="Arial" w:hAnsi="Arial" w:cs="Arial"/>
          <w:sz w:val="24"/>
          <w:szCs w:val="24"/>
        </w:rPr>
      </w:pPr>
    </w:p>
    <w:p w14:paraId="10BD7E50" w14:textId="77777777" w:rsidR="00014A89" w:rsidRDefault="00014A89">
      <w:pPr>
        <w:rPr>
          <w:rFonts w:ascii="Arial" w:hAnsi="Arial" w:cs="Arial"/>
          <w:sz w:val="24"/>
          <w:szCs w:val="24"/>
        </w:rPr>
      </w:pPr>
    </w:p>
    <w:p w14:paraId="2971E488" w14:textId="77777777" w:rsidR="00014A89" w:rsidRDefault="00014A89">
      <w:pPr>
        <w:rPr>
          <w:rFonts w:ascii="Arial" w:hAnsi="Arial" w:cs="Arial"/>
          <w:sz w:val="24"/>
          <w:szCs w:val="24"/>
        </w:rPr>
      </w:pPr>
    </w:p>
    <w:p w14:paraId="1E3811C1" w14:textId="77777777" w:rsidR="00014A89" w:rsidRDefault="00014A89">
      <w:pPr>
        <w:rPr>
          <w:rFonts w:ascii="Arial" w:hAnsi="Arial" w:cs="Arial"/>
          <w:sz w:val="24"/>
          <w:szCs w:val="24"/>
        </w:rPr>
      </w:pPr>
    </w:p>
    <w:p w14:paraId="76C473A0" w14:textId="77777777" w:rsidR="00014A89" w:rsidRDefault="00014A89">
      <w:pPr>
        <w:rPr>
          <w:rFonts w:ascii="Arial" w:hAnsi="Arial" w:cs="Arial"/>
          <w:sz w:val="24"/>
          <w:szCs w:val="24"/>
        </w:rPr>
      </w:pPr>
    </w:p>
    <w:p w14:paraId="2DE21A63" w14:textId="680DDC2C" w:rsidR="00025176" w:rsidRPr="006D7C88" w:rsidRDefault="0043299F">
      <w:pPr>
        <w:rPr>
          <w:rFonts w:ascii="Arial" w:hAnsi="Arial" w:cs="Arial"/>
          <w:sz w:val="24"/>
          <w:szCs w:val="24"/>
        </w:rPr>
      </w:pPr>
      <w:r w:rsidRPr="006D7C88">
        <w:rPr>
          <w:rFonts w:ascii="Arial" w:hAnsi="Arial" w:cs="Arial"/>
          <w:sz w:val="24"/>
          <w:szCs w:val="24"/>
        </w:rPr>
        <w:t>Introduction</w:t>
      </w:r>
    </w:p>
    <w:p w14:paraId="68FF5DED" w14:textId="3D854B2B" w:rsidR="00025176" w:rsidRPr="000D38B0" w:rsidRDefault="0043299F">
      <w:pPr>
        <w:rPr>
          <w:rFonts w:ascii="Arial" w:hAnsi="Arial" w:cs="Arial"/>
          <w:color w:val="565656"/>
          <w:sz w:val="24"/>
          <w:szCs w:val="24"/>
          <w:shd w:val="clear" w:color="auto" w:fill="FFFFFF"/>
        </w:rPr>
      </w:pPr>
      <w:r w:rsidRPr="006D7C88">
        <w:rPr>
          <w:rFonts w:ascii="Arial" w:hAnsi="Arial" w:cs="Arial"/>
          <w:color w:val="565656"/>
          <w:sz w:val="24"/>
          <w:szCs w:val="24"/>
          <w:shd w:val="clear" w:color="auto" w:fill="FFFFFF"/>
        </w:rPr>
        <w:t xml:space="preserve">Nutritional Therapy is the application of nutrition science to promote health, </w:t>
      </w:r>
      <w:r w:rsidR="00BF284E">
        <w:rPr>
          <w:rFonts w:ascii="Arial" w:hAnsi="Arial" w:cs="Arial"/>
          <w:color w:val="565656"/>
          <w:sz w:val="24"/>
          <w:szCs w:val="24"/>
          <w:shd w:val="clear" w:color="auto" w:fill="FFFFFF"/>
        </w:rPr>
        <w:t xml:space="preserve">high </w:t>
      </w:r>
      <w:r w:rsidR="0062708E" w:rsidRPr="006D7C88">
        <w:rPr>
          <w:rFonts w:ascii="Arial" w:hAnsi="Arial" w:cs="Arial"/>
          <w:color w:val="565656"/>
          <w:sz w:val="24"/>
          <w:szCs w:val="24"/>
          <w:shd w:val="clear" w:color="auto" w:fill="FFFFFF"/>
        </w:rPr>
        <w:t>performance,</w:t>
      </w:r>
      <w:r w:rsidRPr="006D7C88">
        <w:rPr>
          <w:rFonts w:ascii="Arial" w:hAnsi="Arial" w:cs="Arial"/>
          <w:color w:val="565656"/>
          <w:sz w:val="24"/>
          <w:szCs w:val="24"/>
          <w:shd w:val="clear" w:color="auto" w:fill="FFFFFF"/>
        </w:rPr>
        <w:t xml:space="preserve"> and </w:t>
      </w:r>
      <w:r w:rsidR="00BF284E">
        <w:rPr>
          <w:rFonts w:ascii="Arial" w:hAnsi="Arial" w:cs="Arial"/>
          <w:color w:val="565656"/>
          <w:sz w:val="24"/>
          <w:szCs w:val="24"/>
          <w:shd w:val="clear" w:color="auto" w:fill="FFFFFF"/>
        </w:rPr>
        <w:t>sole</w:t>
      </w:r>
      <w:r w:rsidRPr="006D7C88">
        <w:rPr>
          <w:rFonts w:ascii="Arial" w:hAnsi="Arial" w:cs="Arial"/>
          <w:color w:val="565656"/>
          <w:sz w:val="24"/>
          <w:szCs w:val="24"/>
          <w:shd w:val="clear" w:color="auto" w:fill="FFFFFF"/>
        </w:rPr>
        <w:t xml:space="preserve"> care. Nutritional therapy practitioners use a wide </w:t>
      </w:r>
      <w:r w:rsidR="00C7371B">
        <w:rPr>
          <w:rFonts w:ascii="Arial" w:hAnsi="Arial" w:cs="Arial"/>
          <w:color w:val="565656"/>
          <w:sz w:val="24"/>
          <w:szCs w:val="24"/>
          <w:shd w:val="clear" w:color="auto" w:fill="FFFFFF"/>
        </w:rPr>
        <w:t>variety</w:t>
      </w:r>
      <w:r w:rsidRPr="006D7C88">
        <w:rPr>
          <w:rFonts w:ascii="Arial" w:hAnsi="Arial" w:cs="Arial"/>
          <w:color w:val="565656"/>
          <w:sz w:val="24"/>
          <w:szCs w:val="24"/>
          <w:shd w:val="clear" w:color="auto" w:fill="FFFFFF"/>
        </w:rPr>
        <w:t xml:space="preserve"> of tools to </w:t>
      </w:r>
      <w:r w:rsidR="00BF284E">
        <w:rPr>
          <w:rFonts w:ascii="Arial" w:hAnsi="Arial" w:cs="Arial"/>
          <w:color w:val="565656"/>
          <w:sz w:val="24"/>
          <w:szCs w:val="24"/>
          <w:shd w:val="clear" w:color="auto" w:fill="FFFFFF"/>
        </w:rPr>
        <w:t>evaluate</w:t>
      </w:r>
      <w:r w:rsidRPr="006D7C88">
        <w:rPr>
          <w:rFonts w:ascii="Arial" w:hAnsi="Arial" w:cs="Arial"/>
          <w:color w:val="565656"/>
          <w:sz w:val="24"/>
          <w:szCs w:val="24"/>
          <w:shd w:val="clear" w:color="auto" w:fill="FFFFFF"/>
        </w:rPr>
        <w:t xml:space="preserve"> and identify </w:t>
      </w:r>
      <w:r w:rsidR="00C7371B">
        <w:rPr>
          <w:rFonts w:ascii="Arial" w:hAnsi="Arial" w:cs="Arial"/>
          <w:color w:val="565656"/>
          <w:sz w:val="24"/>
          <w:szCs w:val="24"/>
          <w:shd w:val="clear" w:color="auto" w:fill="FFFFFF"/>
        </w:rPr>
        <w:t>possible</w:t>
      </w:r>
      <w:r w:rsidRPr="006D7C88">
        <w:rPr>
          <w:rFonts w:ascii="Arial" w:hAnsi="Arial" w:cs="Arial"/>
          <w:color w:val="565656"/>
          <w:sz w:val="24"/>
          <w:szCs w:val="24"/>
          <w:shd w:val="clear" w:color="auto" w:fill="FFFFFF"/>
        </w:rPr>
        <w:t xml:space="preserve"> nutritional imbalances and understand how these may</w:t>
      </w:r>
      <w:r w:rsidR="00807C0B" w:rsidRPr="006D7C88">
        <w:rPr>
          <w:rFonts w:ascii="Arial" w:hAnsi="Arial" w:cs="Arial"/>
          <w:color w:val="565656"/>
          <w:sz w:val="24"/>
          <w:szCs w:val="24"/>
          <w:shd w:val="clear" w:color="auto" w:fill="FFFFFF"/>
        </w:rPr>
        <w:t xml:space="preserve"> </w:t>
      </w:r>
      <w:r w:rsidRPr="006D7C88">
        <w:rPr>
          <w:rFonts w:ascii="Arial" w:hAnsi="Arial" w:cs="Arial"/>
          <w:color w:val="565656"/>
          <w:sz w:val="24"/>
          <w:szCs w:val="24"/>
          <w:shd w:val="clear" w:color="auto" w:fill="FFFFFF"/>
        </w:rPr>
        <w:t xml:space="preserve">contribute to an individual's </w:t>
      </w:r>
      <w:r w:rsidR="00C7371B">
        <w:rPr>
          <w:rFonts w:ascii="Arial" w:hAnsi="Arial" w:cs="Arial"/>
          <w:color w:val="565656"/>
          <w:sz w:val="24"/>
          <w:szCs w:val="24"/>
          <w:shd w:val="clear" w:color="auto" w:fill="FFFFFF"/>
        </w:rPr>
        <w:t>indications</w:t>
      </w:r>
      <w:r w:rsidRPr="006D7C88">
        <w:rPr>
          <w:rFonts w:ascii="Arial" w:hAnsi="Arial" w:cs="Arial"/>
          <w:color w:val="565656"/>
          <w:sz w:val="24"/>
          <w:szCs w:val="24"/>
          <w:shd w:val="clear" w:color="auto" w:fill="FFFFFF"/>
        </w:rPr>
        <w:t xml:space="preserve"> and health </w:t>
      </w:r>
      <w:r w:rsidR="008750EC">
        <w:rPr>
          <w:rFonts w:ascii="Arial" w:hAnsi="Arial" w:cs="Arial"/>
          <w:color w:val="565656"/>
          <w:sz w:val="24"/>
          <w:szCs w:val="24"/>
          <w:shd w:val="clear" w:color="auto" w:fill="FFFFFF"/>
        </w:rPr>
        <w:t>troubles.</w:t>
      </w:r>
      <w:r w:rsidRPr="006D7C88">
        <w:rPr>
          <w:rFonts w:ascii="Arial" w:hAnsi="Arial" w:cs="Arial"/>
          <w:color w:val="565656"/>
          <w:sz w:val="24"/>
          <w:szCs w:val="24"/>
          <w:shd w:val="clear" w:color="auto" w:fill="FFFFFF"/>
        </w:rPr>
        <w:t xml:space="preserve"> This </w:t>
      </w:r>
      <w:r w:rsidR="0012081B">
        <w:rPr>
          <w:rFonts w:ascii="Arial" w:hAnsi="Arial" w:cs="Arial"/>
          <w:color w:val="565656"/>
          <w:sz w:val="24"/>
          <w:szCs w:val="24"/>
          <w:shd w:val="clear" w:color="auto" w:fill="FFFFFF"/>
        </w:rPr>
        <w:t>perspective</w:t>
      </w:r>
      <w:r w:rsidRPr="006D7C88">
        <w:rPr>
          <w:rFonts w:ascii="Arial" w:hAnsi="Arial" w:cs="Arial"/>
          <w:color w:val="565656"/>
          <w:sz w:val="24"/>
          <w:szCs w:val="24"/>
          <w:shd w:val="clear" w:color="auto" w:fill="FFFFFF"/>
        </w:rPr>
        <w:t xml:space="preserve"> allows them to work with individuals to address nutritional b</w:t>
      </w:r>
      <w:r w:rsidR="009D67C1">
        <w:rPr>
          <w:rFonts w:ascii="Arial" w:hAnsi="Arial" w:cs="Arial"/>
          <w:color w:val="565656"/>
          <w:sz w:val="24"/>
          <w:szCs w:val="24"/>
          <w:shd w:val="clear" w:color="auto" w:fill="FFFFFF"/>
        </w:rPr>
        <w:t>a</w:t>
      </w:r>
      <w:r w:rsidRPr="006D7C88">
        <w:rPr>
          <w:rFonts w:ascii="Arial" w:hAnsi="Arial" w:cs="Arial"/>
          <w:color w:val="565656"/>
          <w:sz w:val="24"/>
          <w:szCs w:val="24"/>
          <w:shd w:val="clear" w:color="auto" w:fill="FFFFFF"/>
        </w:rPr>
        <w:t xml:space="preserve">lance and help support the body maintain health. Nutritional Therapy is </w:t>
      </w:r>
      <w:r w:rsidR="009D67C1">
        <w:rPr>
          <w:rFonts w:ascii="Arial" w:hAnsi="Arial" w:cs="Arial"/>
          <w:color w:val="565656"/>
          <w:sz w:val="24"/>
          <w:szCs w:val="24"/>
          <w:shd w:val="clear" w:color="auto" w:fill="FFFFFF"/>
        </w:rPr>
        <w:t>acknowledged</w:t>
      </w:r>
      <w:r w:rsidRPr="006D7C88">
        <w:rPr>
          <w:rFonts w:ascii="Arial" w:hAnsi="Arial" w:cs="Arial"/>
          <w:color w:val="565656"/>
          <w:sz w:val="24"/>
          <w:szCs w:val="24"/>
          <w:shd w:val="clear" w:color="auto" w:fill="FFFFFF"/>
        </w:rPr>
        <w:t xml:space="preserve"> as complementary medicine. It is relevant both for individuals looking to enhance their</w:t>
      </w:r>
      <w:r w:rsidRPr="000D38B0">
        <w:rPr>
          <w:rFonts w:ascii="Arial" w:hAnsi="Arial" w:cs="Arial"/>
          <w:color w:val="565656"/>
          <w:sz w:val="24"/>
          <w:szCs w:val="24"/>
          <w:shd w:val="clear" w:color="auto" w:fill="FFFFFF"/>
        </w:rPr>
        <w:t xml:space="preserve"> health and wellbeing and those with chronic conditions wishing to work with or 'consult' a nutritional therapist in collaboration with other suitably qualified healthcare professionals.</w:t>
      </w:r>
      <w:r w:rsidR="0035335D" w:rsidRPr="000D38B0">
        <w:rPr>
          <w:rFonts w:ascii="Arial" w:hAnsi="Arial" w:cs="Arial"/>
          <w:color w:val="565656"/>
          <w:sz w:val="24"/>
          <w:szCs w:val="24"/>
          <w:shd w:val="clear" w:color="auto" w:fill="FFFFFF"/>
        </w:rPr>
        <w:t xml:space="preserve"> </w:t>
      </w:r>
      <w:hyperlink r:id="rId7" w:history="1">
        <w:r w:rsidR="00D14DEB" w:rsidRPr="000D38B0">
          <w:rPr>
            <w:rStyle w:val="Hyperlink"/>
            <w:rFonts w:ascii="Arial" w:hAnsi="Arial" w:cs="Arial"/>
            <w:sz w:val="24"/>
            <w:szCs w:val="24"/>
            <w:shd w:val="clear" w:color="auto" w:fill="FFFFFF"/>
          </w:rPr>
          <w:t>https://cnhc.org.uk/nutritional-therapy</w:t>
        </w:r>
      </w:hyperlink>
      <w:r w:rsidR="00D14DEB" w:rsidRPr="000D38B0">
        <w:rPr>
          <w:rFonts w:ascii="Arial" w:hAnsi="Arial" w:cs="Arial"/>
          <w:color w:val="565656"/>
          <w:sz w:val="24"/>
          <w:szCs w:val="24"/>
          <w:shd w:val="clear" w:color="auto" w:fill="FFFFFF"/>
        </w:rPr>
        <w:t xml:space="preserve"> {</w:t>
      </w:r>
      <w:r w:rsidR="00B26910" w:rsidRPr="000D38B0">
        <w:rPr>
          <w:rFonts w:ascii="Arial" w:hAnsi="Arial" w:cs="Arial"/>
          <w:color w:val="565656"/>
          <w:sz w:val="24"/>
          <w:szCs w:val="24"/>
          <w:shd w:val="clear" w:color="auto" w:fill="FFFFFF"/>
        </w:rPr>
        <w:t xml:space="preserve">Assessed 02 </w:t>
      </w:r>
      <w:r w:rsidR="0062708E" w:rsidRPr="000D38B0">
        <w:rPr>
          <w:rFonts w:ascii="Arial" w:hAnsi="Arial" w:cs="Arial"/>
          <w:color w:val="565656"/>
          <w:sz w:val="24"/>
          <w:szCs w:val="24"/>
          <w:shd w:val="clear" w:color="auto" w:fill="FFFFFF"/>
        </w:rPr>
        <w:t>April</w:t>
      </w:r>
      <w:r w:rsidR="00B26910" w:rsidRPr="000D38B0">
        <w:rPr>
          <w:rFonts w:ascii="Arial" w:hAnsi="Arial" w:cs="Arial"/>
          <w:color w:val="565656"/>
          <w:sz w:val="24"/>
          <w:szCs w:val="24"/>
          <w:shd w:val="clear" w:color="auto" w:fill="FFFFFF"/>
        </w:rPr>
        <w:t xml:space="preserve"> 2021}</w:t>
      </w:r>
    </w:p>
    <w:p w14:paraId="3A6E4BA4" w14:textId="1056CA35" w:rsidR="008F6CC6" w:rsidRPr="000D38B0" w:rsidRDefault="008F6CC6">
      <w:pPr>
        <w:rPr>
          <w:rFonts w:ascii="Arial" w:hAnsi="Arial" w:cs="Arial"/>
          <w:color w:val="565656"/>
          <w:sz w:val="24"/>
          <w:szCs w:val="24"/>
          <w:shd w:val="clear" w:color="auto" w:fill="FFFFFF"/>
        </w:rPr>
      </w:pPr>
    </w:p>
    <w:p w14:paraId="6C980D2C" w14:textId="203E3A7C" w:rsidR="008F6CC6" w:rsidRPr="000D38B0" w:rsidRDefault="008F6CC6">
      <w:pPr>
        <w:rPr>
          <w:rFonts w:ascii="Arial" w:hAnsi="Arial" w:cs="Arial"/>
          <w:color w:val="565656"/>
          <w:sz w:val="24"/>
          <w:szCs w:val="24"/>
          <w:shd w:val="clear" w:color="auto" w:fill="FFFFFF"/>
        </w:rPr>
      </w:pPr>
    </w:p>
    <w:p w14:paraId="749B9C0A" w14:textId="3CD07D9A" w:rsidR="007904C5" w:rsidRPr="000D38B0" w:rsidRDefault="0043299F">
      <w:pPr>
        <w:rPr>
          <w:rFonts w:ascii="Arial" w:hAnsi="Arial" w:cs="Arial"/>
          <w:color w:val="565656"/>
          <w:sz w:val="24"/>
          <w:szCs w:val="24"/>
          <w:shd w:val="clear" w:color="auto" w:fill="FFFFFF"/>
        </w:rPr>
      </w:pPr>
      <w:r w:rsidRPr="000D38B0">
        <w:rPr>
          <w:rFonts w:ascii="Arial" w:hAnsi="Arial" w:cs="Arial"/>
          <w:color w:val="000000"/>
          <w:sz w:val="24"/>
          <w:szCs w:val="24"/>
          <w:shd w:val="clear" w:color="auto" w:fill="FFFFFF"/>
        </w:rPr>
        <w:t xml:space="preserve">Nutritional Therapy also has to do with the way that foods are produced and delivered for consumption. Foods need to be </w:t>
      </w:r>
      <w:r w:rsidRPr="000D38B0">
        <w:rPr>
          <w:rStyle w:val="Strong"/>
          <w:rFonts w:ascii="Arial" w:hAnsi="Arial" w:cs="Arial"/>
          <w:color w:val="000000"/>
          <w:sz w:val="24"/>
          <w:szCs w:val="24"/>
          <w:shd w:val="clear" w:color="auto" w:fill="FFFFFF"/>
        </w:rPr>
        <w:t>therapeutically beneficial</w:t>
      </w:r>
      <w:r w:rsidRPr="000D38B0">
        <w:rPr>
          <w:rFonts w:ascii="Arial" w:hAnsi="Arial" w:cs="Arial"/>
          <w:color w:val="000000"/>
          <w:sz w:val="24"/>
          <w:szCs w:val="24"/>
          <w:shd w:val="clear" w:color="auto" w:fill="FFFFFF"/>
        </w:rPr>
        <w:t xml:space="preserve"> that the appropriate micro-and macronutrients are supplied in a nutritionally dense format without contaminants. While plants are the main source of micronutrients, nutrient content can be altered with improper handling.</w:t>
      </w:r>
      <w:r w:rsidR="00556F29" w:rsidRPr="000D38B0">
        <w:rPr>
          <w:rFonts w:ascii="Arial" w:hAnsi="Arial" w:cs="Arial"/>
          <w:sz w:val="24"/>
          <w:szCs w:val="24"/>
        </w:rPr>
        <w:t xml:space="preserve"> </w:t>
      </w:r>
      <w:hyperlink r:id="rId8" w:history="1">
        <w:r w:rsidR="00556F29" w:rsidRPr="000D38B0">
          <w:rPr>
            <w:rStyle w:val="Hyperlink"/>
            <w:rFonts w:ascii="Arial" w:hAnsi="Arial" w:cs="Arial"/>
            <w:sz w:val="24"/>
            <w:szCs w:val="24"/>
          </w:rPr>
          <w:t>https://www.ncbi.nlm.nih.gov/pmc/articles/PMC2976542/</w:t>
        </w:r>
      </w:hyperlink>
      <w:r w:rsidR="00556F29" w:rsidRPr="000D38B0">
        <w:rPr>
          <w:rFonts w:ascii="Arial" w:hAnsi="Arial" w:cs="Arial"/>
          <w:sz w:val="24"/>
          <w:szCs w:val="24"/>
        </w:rPr>
        <w:t xml:space="preserve"> {Assessed 02 April 2021}</w:t>
      </w:r>
    </w:p>
    <w:p w14:paraId="67F58152" w14:textId="6B771D4D" w:rsidR="007904C5" w:rsidRPr="000D38B0" w:rsidRDefault="0043299F">
      <w:pPr>
        <w:rPr>
          <w:rFonts w:ascii="Arial" w:hAnsi="Arial" w:cs="Arial"/>
          <w:color w:val="171717" w:themeColor="background2" w:themeShade="1A"/>
          <w:sz w:val="24"/>
          <w:szCs w:val="24"/>
          <w:shd w:val="clear" w:color="auto" w:fill="FFFFFF"/>
        </w:rPr>
      </w:pPr>
      <w:r w:rsidRPr="000D38B0">
        <w:rPr>
          <w:rFonts w:ascii="Arial" w:hAnsi="Arial" w:cs="Arial"/>
          <w:color w:val="171717" w:themeColor="background2" w:themeShade="1A"/>
          <w:sz w:val="24"/>
          <w:szCs w:val="24"/>
          <w:shd w:val="clear" w:color="auto" w:fill="FFFFFF"/>
        </w:rPr>
        <w:t>This Therapy was ch</w:t>
      </w:r>
      <w:r w:rsidR="00AF415E" w:rsidRPr="000D38B0">
        <w:rPr>
          <w:rFonts w:ascii="Arial" w:hAnsi="Arial" w:cs="Arial"/>
          <w:color w:val="171717" w:themeColor="background2" w:themeShade="1A"/>
          <w:sz w:val="24"/>
          <w:szCs w:val="24"/>
          <w:shd w:val="clear" w:color="auto" w:fill="FFFFFF"/>
        </w:rPr>
        <w:t xml:space="preserve">osen because most people relate to </w:t>
      </w:r>
      <w:r w:rsidR="00035A76" w:rsidRPr="000D38B0">
        <w:rPr>
          <w:rFonts w:ascii="Arial" w:hAnsi="Arial" w:cs="Arial"/>
          <w:color w:val="171717" w:themeColor="background2" w:themeShade="1A"/>
          <w:sz w:val="24"/>
          <w:szCs w:val="24"/>
          <w:shd w:val="clear" w:color="auto" w:fill="FFFFFF"/>
        </w:rPr>
        <w:t>its concept</w:t>
      </w:r>
      <w:r w:rsidR="00AA4BBF" w:rsidRPr="000D38B0">
        <w:rPr>
          <w:rFonts w:ascii="Arial" w:hAnsi="Arial" w:cs="Arial"/>
          <w:color w:val="171717" w:themeColor="background2" w:themeShade="1A"/>
          <w:sz w:val="24"/>
          <w:szCs w:val="24"/>
          <w:shd w:val="clear" w:color="auto" w:fill="FFFFFF"/>
        </w:rPr>
        <w:t xml:space="preserve">. As the </w:t>
      </w:r>
      <w:r w:rsidR="0062708E" w:rsidRPr="000D38B0">
        <w:rPr>
          <w:rFonts w:ascii="Arial" w:hAnsi="Arial" w:cs="Arial"/>
          <w:color w:val="171717" w:themeColor="background2" w:themeShade="1A"/>
          <w:sz w:val="24"/>
          <w:szCs w:val="24"/>
          <w:shd w:val="clear" w:color="auto" w:fill="FFFFFF"/>
        </w:rPr>
        <w:t>name</w:t>
      </w:r>
      <w:r w:rsidR="00AA4BBF" w:rsidRPr="000D38B0">
        <w:rPr>
          <w:rFonts w:ascii="Arial" w:hAnsi="Arial" w:cs="Arial"/>
          <w:color w:val="171717" w:themeColor="background2" w:themeShade="1A"/>
          <w:sz w:val="24"/>
          <w:szCs w:val="24"/>
          <w:shd w:val="clear" w:color="auto" w:fill="FFFFFF"/>
        </w:rPr>
        <w:t xml:space="preserve"> implies, Nutrient is the fuel the body </w:t>
      </w:r>
      <w:r w:rsidR="0062708E" w:rsidRPr="000D38B0">
        <w:rPr>
          <w:rFonts w:ascii="Arial" w:hAnsi="Arial" w:cs="Arial"/>
          <w:color w:val="171717" w:themeColor="background2" w:themeShade="1A"/>
          <w:sz w:val="24"/>
          <w:szCs w:val="24"/>
          <w:shd w:val="clear" w:color="auto" w:fill="FFFFFF"/>
        </w:rPr>
        <w:t>require</w:t>
      </w:r>
      <w:r w:rsidR="0007111D" w:rsidRPr="000D38B0">
        <w:rPr>
          <w:rFonts w:ascii="Arial" w:hAnsi="Arial" w:cs="Arial"/>
          <w:color w:val="171717" w:themeColor="background2" w:themeShade="1A"/>
          <w:sz w:val="24"/>
          <w:szCs w:val="24"/>
          <w:shd w:val="clear" w:color="auto" w:fill="FFFFFF"/>
        </w:rPr>
        <w:t xml:space="preserve">s to </w:t>
      </w:r>
      <w:r w:rsidR="0062708E" w:rsidRPr="000D38B0">
        <w:rPr>
          <w:rFonts w:ascii="Arial" w:hAnsi="Arial" w:cs="Arial"/>
          <w:color w:val="171717" w:themeColor="background2" w:themeShade="1A"/>
          <w:sz w:val="24"/>
          <w:szCs w:val="24"/>
          <w:shd w:val="clear" w:color="auto" w:fill="FFFFFF"/>
        </w:rPr>
        <w:t>function;</w:t>
      </w:r>
      <w:r w:rsidR="00AC5A27" w:rsidRPr="000D38B0">
        <w:rPr>
          <w:rFonts w:ascii="Arial" w:hAnsi="Arial" w:cs="Arial"/>
          <w:color w:val="171717" w:themeColor="background2" w:themeShade="1A"/>
          <w:sz w:val="24"/>
          <w:szCs w:val="24"/>
          <w:shd w:val="clear" w:color="auto" w:fill="FFFFFF"/>
        </w:rPr>
        <w:t xml:space="preserve"> without </w:t>
      </w:r>
      <w:r w:rsidR="0025208E" w:rsidRPr="000D38B0">
        <w:rPr>
          <w:rFonts w:ascii="Arial" w:hAnsi="Arial" w:cs="Arial"/>
          <w:color w:val="171717" w:themeColor="background2" w:themeShade="1A"/>
          <w:sz w:val="24"/>
          <w:szCs w:val="24"/>
          <w:shd w:val="clear" w:color="auto" w:fill="FFFFFF"/>
        </w:rPr>
        <w:t xml:space="preserve">it, the body </w:t>
      </w:r>
      <w:r w:rsidR="003E44C1" w:rsidRPr="000D38B0">
        <w:rPr>
          <w:rFonts w:ascii="Arial" w:hAnsi="Arial" w:cs="Arial"/>
          <w:color w:val="171717" w:themeColor="background2" w:themeShade="1A"/>
          <w:sz w:val="24"/>
          <w:szCs w:val="24"/>
          <w:shd w:val="clear" w:color="auto" w:fill="FFFFFF"/>
        </w:rPr>
        <w:t>cannot</w:t>
      </w:r>
      <w:r w:rsidR="0025208E" w:rsidRPr="000D38B0">
        <w:rPr>
          <w:rFonts w:ascii="Arial" w:hAnsi="Arial" w:cs="Arial"/>
          <w:color w:val="171717" w:themeColor="background2" w:themeShade="1A"/>
          <w:sz w:val="24"/>
          <w:szCs w:val="24"/>
          <w:shd w:val="clear" w:color="auto" w:fill="FFFFFF"/>
        </w:rPr>
        <w:t xml:space="preserve"> work to </w:t>
      </w:r>
      <w:r w:rsidR="00174C78" w:rsidRPr="000D38B0">
        <w:rPr>
          <w:rFonts w:ascii="Arial" w:hAnsi="Arial" w:cs="Arial"/>
          <w:color w:val="171717" w:themeColor="background2" w:themeShade="1A"/>
          <w:sz w:val="24"/>
          <w:szCs w:val="24"/>
          <w:shd w:val="clear" w:color="auto" w:fill="FFFFFF"/>
        </w:rPr>
        <w:t xml:space="preserve">its </w:t>
      </w:r>
      <w:r w:rsidR="0062708E" w:rsidRPr="000D38B0">
        <w:rPr>
          <w:rFonts w:ascii="Arial" w:hAnsi="Arial" w:cs="Arial"/>
          <w:color w:val="171717" w:themeColor="background2" w:themeShade="1A"/>
          <w:sz w:val="24"/>
          <w:szCs w:val="24"/>
          <w:shd w:val="clear" w:color="auto" w:fill="FFFFFF"/>
        </w:rPr>
        <w:t>maximal</w:t>
      </w:r>
      <w:r w:rsidR="00174C78" w:rsidRPr="000D38B0">
        <w:rPr>
          <w:rFonts w:ascii="Arial" w:hAnsi="Arial" w:cs="Arial"/>
          <w:color w:val="171717" w:themeColor="background2" w:themeShade="1A"/>
          <w:sz w:val="24"/>
          <w:szCs w:val="24"/>
          <w:shd w:val="clear" w:color="auto" w:fill="FFFFFF"/>
        </w:rPr>
        <w:t xml:space="preserve"> potential</w:t>
      </w:r>
      <w:r w:rsidR="005111B7" w:rsidRPr="000D38B0">
        <w:rPr>
          <w:rFonts w:ascii="Arial" w:hAnsi="Arial" w:cs="Arial"/>
          <w:color w:val="171717" w:themeColor="background2" w:themeShade="1A"/>
          <w:sz w:val="24"/>
          <w:szCs w:val="24"/>
          <w:shd w:val="clear" w:color="auto" w:fill="FFFFFF"/>
        </w:rPr>
        <w:t>.</w:t>
      </w:r>
      <w:r w:rsidR="00FB44A4" w:rsidRPr="000D38B0">
        <w:rPr>
          <w:rFonts w:ascii="Arial" w:hAnsi="Arial" w:cs="Arial"/>
          <w:color w:val="171717" w:themeColor="background2" w:themeShade="1A"/>
          <w:sz w:val="24"/>
          <w:szCs w:val="24"/>
          <w:shd w:val="clear" w:color="auto" w:fill="FFFFFF"/>
        </w:rPr>
        <w:t xml:space="preserve"> This was the choice of Thera</w:t>
      </w:r>
      <w:r w:rsidR="00967194" w:rsidRPr="000D38B0">
        <w:rPr>
          <w:rFonts w:ascii="Arial" w:hAnsi="Arial" w:cs="Arial"/>
          <w:color w:val="171717" w:themeColor="background2" w:themeShade="1A"/>
          <w:sz w:val="24"/>
          <w:szCs w:val="24"/>
          <w:shd w:val="clear" w:color="auto" w:fill="FFFFFF"/>
        </w:rPr>
        <w:t xml:space="preserve">py </w:t>
      </w:r>
      <w:r w:rsidR="0062708E" w:rsidRPr="000D38B0">
        <w:rPr>
          <w:rFonts w:ascii="Arial" w:hAnsi="Arial" w:cs="Arial"/>
          <w:color w:val="171717" w:themeColor="background2" w:themeShade="1A"/>
          <w:sz w:val="24"/>
          <w:szCs w:val="24"/>
          <w:shd w:val="clear" w:color="auto" w:fill="FFFFFF"/>
        </w:rPr>
        <w:t>to</w:t>
      </w:r>
      <w:r w:rsidR="00967194" w:rsidRPr="000D38B0">
        <w:rPr>
          <w:rFonts w:ascii="Arial" w:hAnsi="Arial" w:cs="Arial"/>
          <w:color w:val="171717" w:themeColor="background2" w:themeShade="1A"/>
          <w:sz w:val="24"/>
          <w:szCs w:val="24"/>
          <w:shd w:val="clear" w:color="auto" w:fill="FFFFFF"/>
        </w:rPr>
        <w:t xml:space="preserve"> give a wilder understanding of </w:t>
      </w:r>
      <w:r w:rsidR="008A0FC5" w:rsidRPr="000D38B0">
        <w:rPr>
          <w:rFonts w:ascii="Arial" w:hAnsi="Arial" w:cs="Arial"/>
          <w:color w:val="171717" w:themeColor="background2" w:themeShade="1A"/>
          <w:sz w:val="24"/>
          <w:szCs w:val="24"/>
          <w:shd w:val="clear" w:color="auto" w:fill="FFFFFF"/>
        </w:rPr>
        <w:t>how nutritional Therapy</w:t>
      </w:r>
      <w:r w:rsidR="00B13F24" w:rsidRPr="000D38B0">
        <w:rPr>
          <w:rFonts w:ascii="Arial" w:hAnsi="Arial" w:cs="Arial"/>
          <w:color w:val="171717" w:themeColor="background2" w:themeShade="1A"/>
          <w:sz w:val="24"/>
          <w:szCs w:val="24"/>
          <w:shd w:val="clear" w:color="auto" w:fill="FFFFFF"/>
        </w:rPr>
        <w:t xml:space="preserve"> is </w:t>
      </w:r>
      <w:r w:rsidR="005D16AA" w:rsidRPr="000D38B0">
        <w:rPr>
          <w:rFonts w:ascii="Arial" w:hAnsi="Arial" w:cs="Arial"/>
          <w:color w:val="171717" w:themeColor="background2" w:themeShade="1A"/>
          <w:sz w:val="24"/>
          <w:szCs w:val="24"/>
          <w:shd w:val="clear" w:color="auto" w:fill="FFFFFF"/>
        </w:rPr>
        <w:t xml:space="preserve">incorporated with </w:t>
      </w:r>
      <w:r w:rsidR="0062708E" w:rsidRPr="000D38B0">
        <w:rPr>
          <w:rFonts w:ascii="Arial" w:hAnsi="Arial" w:cs="Arial"/>
          <w:color w:val="171717" w:themeColor="background2" w:themeShade="1A"/>
          <w:sz w:val="24"/>
          <w:szCs w:val="24"/>
          <w:shd w:val="clear" w:color="auto" w:fill="FFFFFF"/>
        </w:rPr>
        <w:t>medicines</w:t>
      </w:r>
      <w:r w:rsidR="005D16AA" w:rsidRPr="000D38B0">
        <w:rPr>
          <w:rFonts w:ascii="Arial" w:hAnsi="Arial" w:cs="Arial"/>
          <w:color w:val="171717" w:themeColor="background2" w:themeShade="1A"/>
          <w:sz w:val="24"/>
          <w:szCs w:val="24"/>
          <w:shd w:val="clear" w:color="auto" w:fill="FFFFFF"/>
        </w:rPr>
        <w:t>.</w:t>
      </w:r>
    </w:p>
    <w:p w14:paraId="54060A4A" w14:textId="06C591C0" w:rsidR="00546EFD" w:rsidRPr="000D38B0" w:rsidRDefault="00546EFD">
      <w:pPr>
        <w:rPr>
          <w:rFonts w:ascii="Arial" w:hAnsi="Arial" w:cs="Arial"/>
          <w:color w:val="171717" w:themeColor="background2" w:themeShade="1A"/>
          <w:sz w:val="24"/>
          <w:szCs w:val="24"/>
          <w:shd w:val="clear" w:color="auto" w:fill="FFFFFF"/>
        </w:rPr>
      </w:pPr>
    </w:p>
    <w:p w14:paraId="6475368F" w14:textId="7FBAF48C" w:rsidR="00546EFD" w:rsidRPr="000D38B0" w:rsidRDefault="00546EFD">
      <w:pPr>
        <w:rPr>
          <w:rFonts w:ascii="Arial" w:hAnsi="Arial" w:cs="Arial"/>
          <w:color w:val="565656"/>
          <w:sz w:val="24"/>
          <w:szCs w:val="24"/>
          <w:shd w:val="clear" w:color="auto" w:fill="FFFFFF"/>
        </w:rPr>
      </w:pPr>
    </w:p>
    <w:p w14:paraId="42448E94" w14:textId="5B1E9702" w:rsidR="00546EFD" w:rsidRPr="000D38B0" w:rsidRDefault="00546EFD">
      <w:pPr>
        <w:rPr>
          <w:rFonts w:ascii="Arial" w:hAnsi="Arial" w:cs="Arial"/>
          <w:color w:val="565656"/>
          <w:sz w:val="24"/>
          <w:szCs w:val="24"/>
          <w:shd w:val="clear" w:color="auto" w:fill="FFFFFF"/>
        </w:rPr>
      </w:pPr>
    </w:p>
    <w:p w14:paraId="3F94205D" w14:textId="30AA5432" w:rsidR="00546EFD" w:rsidRPr="000D38B0" w:rsidRDefault="00546EFD">
      <w:pPr>
        <w:rPr>
          <w:rFonts w:ascii="Arial" w:hAnsi="Arial" w:cs="Arial"/>
          <w:color w:val="565656"/>
          <w:sz w:val="24"/>
          <w:szCs w:val="24"/>
          <w:shd w:val="clear" w:color="auto" w:fill="FFFFFF"/>
        </w:rPr>
      </w:pPr>
    </w:p>
    <w:p w14:paraId="116CD5CA" w14:textId="17524EC6" w:rsidR="00546EFD" w:rsidRPr="000D38B0" w:rsidRDefault="00546EFD">
      <w:pPr>
        <w:rPr>
          <w:rFonts w:ascii="Arial" w:hAnsi="Arial" w:cs="Arial"/>
          <w:color w:val="565656"/>
          <w:sz w:val="24"/>
          <w:szCs w:val="24"/>
          <w:shd w:val="clear" w:color="auto" w:fill="FFFFFF"/>
        </w:rPr>
      </w:pPr>
    </w:p>
    <w:p w14:paraId="4BA4B1BC" w14:textId="08434ECB" w:rsidR="00546EFD" w:rsidRPr="000D38B0" w:rsidRDefault="00546EFD">
      <w:pPr>
        <w:rPr>
          <w:rFonts w:ascii="Arial" w:hAnsi="Arial" w:cs="Arial"/>
          <w:color w:val="565656"/>
          <w:sz w:val="24"/>
          <w:szCs w:val="24"/>
          <w:shd w:val="clear" w:color="auto" w:fill="FFFFFF"/>
        </w:rPr>
      </w:pPr>
    </w:p>
    <w:p w14:paraId="19327EE4" w14:textId="413AACB2" w:rsidR="00546EFD" w:rsidRPr="000D38B0" w:rsidRDefault="00546EFD">
      <w:pPr>
        <w:rPr>
          <w:rFonts w:ascii="Arial" w:hAnsi="Arial" w:cs="Arial"/>
          <w:color w:val="565656"/>
          <w:sz w:val="24"/>
          <w:szCs w:val="24"/>
          <w:shd w:val="clear" w:color="auto" w:fill="FFFFFF"/>
        </w:rPr>
      </w:pPr>
    </w:p>
    <w:p w14:paraId="03000787" w14:textId="332D77DF" w:rsidR="00546EFD" w:rsidRPr="000D38B0" w:rsidRDefault="00546EFD">
      <w:pPr>
        <w:rPr>
          <w:rFonts w:ascii="Arial" w:hAnsi="Arial" w:cs="Arial"/>
          <w:color w:val="565656"/>
          <w:sz w:val="24"/>
          <w:szCs w:val="24"/>
          <w:shd w:val="clear" w:color="auto" w:fill="FFFFFF"/>
        </w:rPr>
      </w:pPr>
    </w:p>
    <w:p w14:paraId="725C77D5" w14:textId="606E24B5" w:rsidR="00546EFD" w:rsidRPr="000D38B0" w:rsidRDefault="00546EFD">
      <w:pPr>
        <w:rPr>
          <w:rFonts w:ascii="Arial" w:hAnsi="Arial" w:cs="Arial"/>
          <w:color w:val="565656"/>
          <w:sz w:val="24"/>
          <w:szCs w:val="24"/>
          <w:shd w:val="clear" w:color="auto" w:fill="FFFFFF"/>
        </w:rPr>
      </w:pPr>
    </w:p>
    <w:p w14:paraId="7C83172E" w14:textId="4C1D4156" w:rsidR="00546EFD" w:rsidRPr="000D38B0" w:rsidRDefault="00546EFD">
      <w:pPr>
        <w:rPr>
          <w:rFonts w:ascii="Arial" w:hAnsi="Arial" w:cs="Arial"/>
          <w:color w:val="565656"/>
          <w:sz w:val="24"/>
          <w:szCs w:val="24"/>
          <w:shd w:val="clear" w:color="auto" w:fill="FFFFFF"/>
        </w:rPr>
      </w:pPr>
    </w:p>
    <w:p w14:paraId="08BE5CCE" w14:textId="77777777" w:rsidR="00014A89" w:rsidRDefault="00014A89">
      <w:pPr>
        <w:rPr>
          <w:rFonts w:ascii="Arial" w:hAnsi="Arial" w:cs="Arial"/>
          <w:color w:val="565656"/>
          <w:sz w:val="24"/>
          <w:szCs w:val="24"/>
          <w:shd w:val="clear" w:color="auto" w:fill="FFFFFF"/>
        </w:rPr>
      </w:pPr>
    </w:p>
    <w:p w14:paraId="7B60073A" w14:textId="77777777" w:rsidR="00014A89" w:rsidRDefault="00014A89">
      <w:pPr>
        <w:rPr>
          <w:rFonts w:ascii="Arial" w:hAnsi="Arial" w:cs="Arial"/>
          <w:color w:val="565656"/>
          <w:sz w:val="24"/>
          <w:szCs w:val="24"/>
          <w:shd w:val="clear" w:color="auto" w:fill="FFFFFF"/>
        </w:rPr>
      </w:pPr>
    </w:p>
    <w:p w14:paraId="731ABDCD" w14:textId="09FAF39A" w:rsidR="00546EFD" w:rsidRPr="000D38B0" w:rsidRDefault="0043299F">
      <w:pPr>
        <w:rPr>
          <w:rFonts w:ascii="Arial" w:hAnsi="Arial" w:cs="Arial"/>
          <w:color w:val="565656"/>
          <w:sz w:val="24"/>
          <w:szCs w:val="24"/>
          <w:shd w:val="clear" w:color="auto" w:fill="FFFFFF"/>
        </w:rPr>
      </w:pPr>
      <w:r w:rsidRPr="000D38B0">
        <w:rPr>
          <w:rFonts w:ascii="Arial" w:hAnsi="Arial" w:cs="Arial"/>
          <w:color w:val="565656"/>
          <w:sz w:val="24"/>
          <w:szCs w:val="24"/>
          <w:shd w:val="clear" w:color="auto" w:fill="FFFFFF"/>
        </w:rPr>
        <w:t>Histo</w:t>
      </w:r>
      <w:r w:rsidR="00385E5C" w:rsidRPr="000D38B0">
        <w:rPr>
          <w:rFonts w:ascii="Arial" w:hAnsi="Arial" w:cs="Arial"/>
          <w:color w:val="565656"/>
          <w:sz w:val="24"/>
          <w:szCs w:val="24"/>
          <w:shd w:val="clear" w:color="auto" w:fill="FFFFFF"/>
        </w:rPr>
        <w:t>ry of nutritional Th</w:t>
      </w:r>
      <w:r w:rsidR="00D339F0" w:rsidRPr="000D38B0">
        <w:rPr>
          <w:rFonts w:ascii="Arial" w:hAnsi="Arial" w:cs="Arial"/>
          <w:color w:val="565656"/>
          <w:sz w:val="24"/>
          <w:szCs w:val="24"/>
          <w:shd w:val="clear" w:color="auto" w:fill="FFFFFF"/>
        </w:rPr>
        <w:t>erapy</w:t>
      </w:r>
    </w:p>
    <w:p w14:paraId="05EFCAE1" w14:textId="3F419090" w:rsidR="00DA5C27" w:rsidRPr="000D38B0" w:rsidRDefault="0043299F" w:rsidP="00DA5C27">
      <w:pPr>
        <w:spacing w:after="225" w:line="360" w:lineRule="atLeast"/>
        <w:rPr>
          <w:rFonts w:ascii="Arial" w:eastAsia="Times New Roman" w:hAnsi="Arial" w:cs="Arial"/>
          <w:color w:val="4D4D4D"/>
          <w:sz w:val="24"/>
          <w:szCs w:val="24"/>
          <w:lang w:eastAsia="en-GB"/>
        </w:rPr>
      </w:pPr>
      <w:r w:rsidRPr="000D38B0">
        <w:rPr>
          <w:rFonts w:ascii="Arial" w:eastAsia="Times New Roman" w:hAnsi="Arial" w:cs="Arial"/>
          <w:color w:val="4D4D4D"/>
          <w:sz w:val="24"/>
          <w:szCs w:val="24"/>
          <w:lang w:eastAsia="en-GB"/>
        </w:rPr>
        <w:t xml:space="preserve">Nutritional Therapy has its beginning in naturopathic concepts from ancient Greece, China, </w:t>
      </w:r>
      <w:r w:rsidR="006744A2" w:rsidRPr="000D38B0">
        <w:rPr>
          <w:rFonts w:ascii="Arial" w:eastAsia="Times New Roman" w:hAnsi="Arial" w:cs="Arial"/>
          <w:color w:val="4D4D4D"/>
          <w:sz w:val="24"/>
          <w:szCs w:val="24"/>
          <w:lang w:eastAsia="en-GB"/>
        </w:rPr>
        <w:t>India,</w:t>
      </w:r>
      <w:r w:rsidRPr="000D38B0">
        <w:rPr>
          <w:rFonts w:ascii="Arial" w:eastAsia="Times New Roman" w:hAnsi="Arial" w:cs="Arial"/>
          <w:color w:val="4D4D4D"/>
          <w:sz w:val="24"/>
          <w:szCs w:val="24"/>
          <w:lang w:eastAsia="en-GB"/>
        </w:rPr>
        <w:t xml:space="preserve"> and Europe. The first recorded dietary advice, carved into a Babylonian stone tablet in about 2500 BC, cautioned those with pain inside to avoid eating onions for three days. Scurvy, later found to be a vitamin C deficiency, was first described in 1500 BC in the Ebers Papyrus. Historically in China, India, Malaya, and Persia, food was classified into ‘hot’ such as meats, blood, </w:t>
      </w:r>
      <w:r w:rsidR="006744A2" w:rsidRPr="000D38B0">
        <w:rPr>
          <w:rFonts w:ascii="Arial" w:eastAsia="Times New Roman" w:hAnsi="Arial" w:cs="Arial"/>
          <w:color w:val="4D4D4D"/>
          <w:sz w:val="24"/>
          <w:szCs w:val="24"/>
          <w:lang w:eastAsia="en-GB"/>
        </w:rPr>
        <w:t>ginger,</w:t>
      </w:r>
      <w:r w:rsidRPr="000D38B0">
        <w:rPr>
          <w:rFonts w:ascii="Arial" w:eastAsia="Times New Roman" w:hAnsi="Arial" w:cs="Arial"/>
          <w:color w:val="4D4D4D"/>
          <w:sz w:val="24"/>
          <w:szCs w:val="24"/>
          <w:lang w:eastAsia="en-GB"/>
        </w:rPr>
        <w:t xml:space="preserve"> and hot spices and ‘cold</w:t>
      </w:r>
      <w:r w:rsidR="003E44C1" w:rsidRPr="000D38B0">
        <w:rPr>
          <w:rFonts w:ascii="Arial" w:eastAsia="Times New Roman" w:hAnsi="Arial" w:cs="Arial"/>
          <w:color w:val="4D4D4D"/>
          <w:sz w:val="24"/>
          <w:szCs w:val="24"/>
          <w:lang w:eastAsia="en-GB"/>
        </w:rPr>
        <w:t>’ such</w:t>
      </w:r>
      <w:r w:rsidRPr="000D38B0">
        <w:rPr>
          <w:rFonts w:ascii="Arial" w:eastAsia="Times New Roman" w:hAnsi="Arial" w:cs="Arial"/>
          <w:color w:val="4D4D4D"/>
          <w:sz w:val="24"/>
          <w:szCs w:val="24"/>
          <w:lang w:eastAsia="en-GB"/>
        </w:rPr>
        <w:t xml:space="preserve"> as green vegetables. This information was included in traditional therapies. The discoveries of many vitamins between 1926 and 1936 and the related nutrient deficiency diseases such as scurvy (vitamin C), beriberi (vitamin B1), pellagra (niacin), and rickets (vitamin D) first linked the importance of diet to health. Recommended Daily Allowances (RDAs) were first formulated in 1941 in the UK. This knowledge was then augmented by the</w:t>
      </w:r>
      <w:r w:rsidR="006744A2" w:rsidRPr="000D38B0">
        <w:rPr>
          <w:rFonts w:ascii="Arial" w:eastAsia="Times New Roman" w:hAnsi="Arial" w:cs="Arial"/>
          <w:color w:val="4D4D4D"/>
          <w:sz w:val="24"/>
          <w:szCs w:val="24"/>
          <w:lang w:eastAsia="en-GB"/>
        </w:rPr>
        <w:t xml:space="preserve"> </w:t>
      </w:r>
      <w:r w:rsidRPr="000D38B0">
        <w:rPr>
          <w:rFonts w:ascii="Arial" w:eastAsia="Times New Roman" w:hAnsi="Arial" w:cs="Arial"/>
          <w:color w:val="4D4D4D"/>
          <w:sz w:val="24"/>
          <w:szCs w:val="24"/>
          <w:lang w:eastAsia="en-GB"/>
        </w:rPr>
        <w:t xml:space="preserve">more recent nutritional medicine, </w:t>
      </w:r>
      <w:r w:rsidR="00574C73" w:rsidRPr="000D38B0">
        <w:rPr>
          <w:rFonts w:ascii="Arial" w:eastAsia="Times New Roman" w:hAnsi="Arial" w:cs="Arial"/>
          <w:color w:val="4D4D4D"/>
          <w:sz w:val="24"/>
          <w:szCs w:val="24"/>
          <w:lang w:eastAsia="en-GB"/>
        </w:rPr>
        <w:t>allergy,</w:t>
      </w:r>
      <w:r w:rsidRPr="000D38B0">
        <w:rPr>
          <w:rFonts w:ascii="Arial" w:eastAsia="Times New Roman" w:hAnsi="Arial" w:cs="Arial"/>
          <w:color w:val="4D4D4D"/>
          <w:sz w:val="24"/>
          <w:szCs w:val="24"/>
          <w:lang w:eastAsia="en-GB"/>
        </w:rPr>
        <w:t xml:space="preserve"> and environmental medicine movements of the late 20</w:t>
      </w:r>
      <w:r w:rsidRPr="000D38B0">
        <w:rPr>
          <w:rFonts w:ascii="Arial" w:eastAsia="Times New Roman" w:hAnsi="Arial" w:cs="Arial"/>
          <w:color w:val="4D4D4D"/>
          <w:sz w:val="24"/>
          <w:szCs w:val="24"/>
          <w:vertAlign w:val="superscript"/>
          <w:lang w:eastAsia="en-GB"/>
        </w:rPr>
        <w:t>th</w:t>
      </w:r>
      <w:r w:rsidRPr="000D38B0">
        <w:rPr>
          <w:rFonts w:ascii="Arial" w:eastAsia="Times New Roman" w:hAnsi="Arial" w:cs="Arial"/>
          <w:color w:val="4D4D4D"/>
          <w:sz w:val="24"/>
          <w:szCs w:val="24"/>
          <w:lang w:eastAsia="en-GB"/>
        </w:rPr>
        <w:t> century.</w:t>
      </w:r>
      <w:r w:rsidR="0047575A" w:rsidRPr="000D38B0">
        <w:rPr>
          <w:rFonts w:ascii="Arial" w:hAnsi="Arial" w:cs="Arial"/>
          <w:sz w:val="24"/>
          <w:szCs w:val="24"/>
        </w:rPr>
        <w:t xml:space="preserve"> </w:t>
      </w:r>
      <w:hyperlink r:id="rId9" w:history="1">
        <w:r w:rsidR="0047575A" w:rsidRPr="000D38B0">
          <w:rPr>
            <w:rFonts w:ascii="Arial" w:eastAsia="Times New Roman" w:hAnsi="Arial" w:cs="Arial"/>
            <w:color w:val="BF76AA"/>
            <w:sz w:val="24"/>
            <w:szCs w:val="24"/>
            <w:u w:val="single"/>
            <w:lang w:eastAsia="en-GB"/>
          </w:rPr>
          <w:t>www.bant.org.uk</w:t>
        </w:r>
      </w:hyperlink>
    </w:p>
    <w:p w14:paraId="54481BC5" w14:textId="6D5E38D1" w:rsidR="00117A53" w:rsidRPr="000D38B0" w:rsidRDefault="00117A53" w:rsidP="00DA5C27">
      <w:pPr>
        <w:spacing w:after="225" w:line="360" w:lineRule="atLeast"/>
        <w:rPr>
          <w:rFonts w:ascii="Arial" w:eastAsia="Times New Roman" w:hAnsi="Arial" w:cs="Arial"/>
          <w:color w:val="4D4D4D"/>
          <w:sz w:val="24"/>
          <w:szCs w:val="24"/>
          <w:lang w:eastAsia="en-GB"/>
        </w:rPr>
      </w:pPr>
    </w:p>
    <w:p w14:paraId="52B6AB7A" w14:textId="44DD4368" w:rsidR="00117A53" w:rsidRPr="000D38B0" w:rsidRDefault="00117A53" w:rsidP="00DA5C27">
      <w:pPr>
        <w:spacing w:after="225" w:line="360" w:lineRule="atLeast"/>
        <w:rPr>
          <w:rFonts w:ascii="Arial" w:eastAsia="Times New Roman" w:hAnsi="Arial" w:cs="Arial"/>
          <w:color w:val="4D4D4D"/>
          <w:lang w:eastAsia="en-GB"/>
        </w:rPr>
      </w:pPr>
    </w:p>
    <w:p w14:paraId="776FCFAF" w14:textId="177F63CA" w:rsidR="00117A53" w:rsidRPr="000D38B0" w:rsidRDefault="00117A53" w:rsidP="00DA5C27">
      <w:pPr>
        <w:spacing w:after="225" w:line="360" w:lineRule="atLeast"/>
        <w:rPr>
          <w:rFonts w:ascii="Arial" w:eastAsia="Times New Roman" w:hAnsi="Arial" w:cs="Arial"/>
          <w:color w:val="4D4D4D"/>
          <w:lang w:eastAsia="en-GB"/>
        </w:rPr>
      </w:pPr>
    </w:p>
    <w:p w14:paraId="0D23EF90" w14:textId="36AA1D1D" w:rsidR="00117A53" w:rsidRPr="000D38B0" w:rsidRDefault="00117A53" w:rsidP="00DA5C27">
      <w:pPr>
        <w:spacing w:after="225" w:line="360" w:lineRule="atLeast"/>
        <w:rPr>
          <w:rFonts w:ascii="Arial" w:eastAsia="Times New Roman" w:hAnsi="Arial" w:cs="Arial"/>
          <w:color w:val="4D4D4D"/>
          <w:lang w:eastAsia="en-GB"/>
        </w:rPr>
      </w:pPr>
    </w:p>
    <w:p w14:paraId="372BA50C" w14:textId="20678A17" w:rsidR="00117A53" w:rsidRPr="000D38B0" w:rsidRDefault="00117A53" w:rsidP="00DA5C27">
      <w:pPr>
        <w:spacing w:after="225" w:line="360" w:lineRule="atLeast"/>
        <w:rPr>
          <w:rFonts w:ascii="Arial" w:eastAsia="Times New Roman" w:hAnsi="Arial" w:cs="Arial"/>
          <w:color w:val="4D4D4D"/>
          <w:lang w:eastAsia="en-GB"/>
        </w:rPr>
      </w:pPr>
    </w:p>
    <w:p w14:paraId="3F2947D5" w14:textId="2DB5880D" w:rsidR="00117A53" w:rsidRPr="000D38B0" w:rsidRDefault="00117A53" w:rsidP="00DA5C27">
      <w:pPr>
        <w:spacing w:after="225" w:line="360" w:lineRule="atLeast"/>
        <w:rPr>
          <w:rFonts w:ascii="Arial" w:eastAsia="Times New Roman" w:hAnsi="Arial" w:cs="Arial"/>
          <w:color w:val="4D4D4D"/>
          <w:lang w:eastAsia="en-GB"/>
        </w:rPr>
      </w:pPr>
    </w:p>
    <w:p w14:paraId="44603D6F" w14:textId="77777777" w:rsidR="00054EEC" w:rsidRDefault="00054EEC" w:rsidP="00DA5C27">
      <w:pPr>
        <w:spacing w:after="225" w:line="360" w:lineRule="atLeast"/>
        <w:rPr>
          <w:rFonts w:ascii="Arial" w:eastAsia="Times New Roman" w:hAnsi="Arial" w:cs="Arial"/>
          <w:color w:val="4D4D4D"/>
          <w:sz w:val="24"/>
          <w:szCs w:val="24"/>
          <w:lang w:eastAsia="en-GB"/>
        </w:rPr>
      </w:pPr>
    </w:p>
    <w:p w14:paraId="12DBA42D" w14:textId="77777777" w:rsidR="00054EEC" w:rsidRDefault="00054EEC" w:rsidP="00DA5C27">
      <w:pPr>
        <w:spacing w:after="225" w:line="360" w:lineRule="atLeast"/>
        <w:rPr>
          <w:rFonts w:ascii="Arial" w:eastAsia="Times New Roman" w:hAnsi="Arial" w:cs="Arial"/>
          <w:color w:val="4D4D4D"/>
          <w:sz w:val="24"/>
          <w:szCs w:val="24"/>
          <w:lang w:eastAsia="en-GB"/>
        </w:rPr>
      </w:pPr>
    </w:p>
    <w:p w14:paraId="2936628C" w14:textId="77777777" w:rsidR="00054EEC" w:rsidRDefault="00054EEC" w:rsidP="00DA5C27">
      <w:pPr>
        <w:spacing w:after="225" w:line="360" w:lineRule="atLeast"/>
        <w:rPr>
          <w:rFonts w:ascii="Arial" w:eastAsia="Times New Roman" w:hAnsi="Arial" w:cs="Arial"/>
          <w:color w:val="4D4D4D"/>
          <w:sz w:val="24"/>
          <w:szCs w:val="24"/>
          <w:lang w:eastAsia="en-GB"/>
        </w:rPr>
      </w:pPr>
    </w:p>
    <w:p w14:paraId="18A3C0FB" w14:textId="77777777" w:rsidR="00054EEC" w:rsidRDefault="00054EEC" w:rsidP="00DA5C27">
      <w:pPr>
        <w:spacing w:after="225" w:line="360" w:lineRule="atLeast"/>
        <w:rPr>
          <w:rFonts w:ascii="Arial" w:eastAsia="Times New Roman" w:hAnsi="Arial" w:cs="Arial"/>
          <w:color w:val="4D4D4D"/>
          <w:sz w:val="24"/>
          <w:szCs w:val="24"/>
          <w:lang w:eastAsia="en-GB"/>
        </w:rPr>
      </w:pPr>
    </w:p>
    <w:p w14:paraId="76228113" w14:textId="77777777" w:rsidR="00054EEC" w:rsidRDefault="00054EEC" w:rsidP="00DA5C27">
      <w:pPr>
        <w:spacing w:after="225" w:line="360" w:lineRule="atLeast"/>
        <w:rPr>
          <w:rFonts w:ascii="Arial" w:eastAsia="Times New Roman" w:hAnsi="Arial" w:cs="Arial"/>
          <w:color w:val="4D4D4D"/>
          <w:sz w:val="24"/>
          <w:szCs w:val="24"/>
          <w:lang w:eastAsia="en-GB"/>
        </w:rPr>
      </w:pPr>
    </w:p>
    <w:p w14:paraId="423D887D" w14:textId="77777777" w:rsidR="00054EEC" w:rsidRDefault="00054EEC" w:rsidP="00DA5C27">
      <w:pPr>
        <w:spacing w:after="225" w:line="360" w:lineRule="atLeast"/>
        <w:rPr>
          <w:rFonts w:ascii="Arial" w:eastAsia="Times New Roman" w:hAnsi="Arial" w:cs="Arial"/>
          <w:color w:val="4D4D4D"/>
          <w:sz w:val="24"/>
          <w:szCs w:val="24"/>
          <w:lang w:eastAsia="en-GB"/>
        </w:rPr>
      </w:pPr>
    </w:p>
    <w:p w14:paraId="4ECAFC8B" w14:textId="77777777" w:rsidR="00AE0ABA" w:rsidRDefault="00AE0ABA" w:rsidP="00DA5C27">
      <w:pPr>
        <w:spacing w:after="225" w:line="360" w:lineRule="atLeast"/>
        <w:rPr>
          <w:rFonts w:ascii="Arial" w:eastAsia="Times New Roman" w:hAnsi="Arial" w:cs="Arial"/>
          <w:color w:val="4D4D4D"/>
          <w:sz w:val="24"/>
          <w:szCs w:val="24"/>
          <w:lang w:eastAsia="en-GB"/>
        </w:rPr>
      </w:pPr>
    </w:p>
    <w:p w14:paraId="1FDE0F0E" w14:textId="413CA677" w:rsidR="00117A53" w:rsidRPr="000D38B0" w:rsidRDefault="0043299F" w:rsidP="00DA5C27">
      <w:pPr>
        <w:spacing w:after="225" w:line="360" w:lineRule="atLeast"/>
        <w:rPr>
          <w:rFonts w:ascii="Arial" w:eastAsia="Times New Roman" w:hAnsi="Arial" w:cs="Arial"/>
          <w:color w:val="4D4D4D"/>
          <w:sz w:val="24"/>
          <w:szCs w:val="24"/>
          <w:lang w:eastAsia="en-GB"/>
        </w:rPr>
      </w:pPr>
      <w:r w:rsidRPr="000D38B0">
        <w:rPr>
          <w:rFonts w:ascii="Arial" w:eastAsia="Times New Roman" w:hAnsi="Arial" w:cs="Arial"/>
          <w:color w:val="4D4D4D"/>
          <w:sz w:val="24"/>
          <w:szCs w:val="24"/>
          <w:lang w:eastAsia="en-GB"/>
        </w:rPr>
        <w:t xml:space="preserve">Uses </w:t>
      </w:r>
    </w:p>
    <w:p w14:paraId="3C48D0A8" w14:textId="77777777" w:rsidR="00FF4C9E" w:rsidRPr="000D38B0" w:rsidRDefault="0043299F" w:rsidP="00FF4C9E">
      <w:pPr>
        <w:rPr>
          <w:rFonts w:ascii="Arial" w:eastAsia="Times New Roman" w:hAnsi="Arial" w:cs="Arial"/>
          <w:sz w:val="24"/>
          <w:szCs w:val="24"/>
          <w:lang w:eastAsia="en-GB"/>
        </w:rPr>
      </w:pPr>
      <w:r w:rsidRPr="000D38B0">
        <w:rPr>
          <w:rFonts w:ascii="Arial" w:eastAsia="Times New Roman" w:hAnsi="Arial" w:cs="Arial"/>
          <w:sz w:val="24"/>
          <w:szCs w:val="24"/>
          <w:lang w:eastAsia="en-GB"/>
        </w:rPr>
        <w:t xml:space="preserve">Over the last ten years, there has been considerable regard for the use of nutrients to adjust the metabolic response to wounds and infections, improve the immune system functionality, and avert or overturn the severe catabolism and wasting of lean body mass is associated with severe illness. Barton {1997}. He also emphasized a potential benefit </w:t>
      </w:r>
      <w:r w:rsidR="00FF4C9E" w:rsidRPr="000D38B0">
        <w:rPr>
          <w:rFonts w:ascii="Arial" w:eastAsia="Times New Roman" w:hAnsi="Arial" w:cs="Arial"/>
          <w:sz w:val="24"/>
          <w:szCs w:val="24"/>
          <w:lang w:eastAsia="en-GB"/>
        </w:rPr>
        <w:t xml:space="preserve">that </w:t>
      </w:r>
      <w:r w:rsidRPr="000D38B0">
        <w:rPr>
          <w:rFonts w:ascii="Arial" w:eastAsia="Times New Roman" w:hAnsi="Arial" w:cs="Arial"/>
          <w:sz w:val="24"/>
          <w:szCs w:val="24"/>
          <w:lang w:eastAsia="en-GB"/>
        </w:rPr>
        <w:t xml:space="preserve">of the enhanced immune system with nutritional Therapy in individuals following a clinical trial </w:t>
      </w:r>
    </w:p>
    <w:p w14:paraId="7FB58CD8" w14:textId="50799200" w:rsidR="00E14E8E" w:rsidRPr="000D38B0" w:rsidRDefault="0043299F" w:rsidP="00A035FD">
      <w:pPr>
        <w:rPr>
          <w:rFonts w:ascii="Arial" w:eastAsia="Times New Roman" w:hAnsi="Arial" w:cs="Arial"/>
          <w:sz w:val="24"/>
          <w:szCs w:val="24"/>
          <w:lang w:eastAsia="en-GB"/>
        </w:rPr>
      </w:pPr>
      <w:r w:rsidRPr="000D38B0">
        <w:rPr>
          <w:rFonts w:ascii="Arial" w:eastAsia="Times New Roman" w:hAnsi="Arial" w:cs="Arial"/>
          <w:sz w:val="24"/>
          <w:szCs w:val="24"/>
          <w:lang w:eastAsia="en-GB"/>
        </w:rPr>
        <w:t>on animals and humans.</w:t>
      </w:r>
      <w:r w:rsidRPr="000D38B0">
        <w:rPr>
          <w:rFonts w:ascii="Arial" w:hAnsi="Arial" w:cs="Arial"/>
        </w:rPr>
        <w:t xml:space="preserve"> </w:t>
      </w:r>
      <w:hyperlink r:id="rId10" w:history="1">
        <w:r w:rsidRPr="000D38B0">
          <w:rPr>
            <w:rStyle w:val="Hyperlink"/>
            <w:rFonts w:ascii="Arial" w:eastAsia="Times New Roman" w:hAnsi="Arial" w:cs="Arial"/>
            <w:sz w:val="24"/>
            <w:szCs w:val="24"/>
            <w:lang w:eastAsia="en-GB"/>
          </w:rPr>
          <w:t>https://pubmed.ncbi.nlm.nih.gov/9155402/</w:t>
        </w:r>
      </w:hyperlink>
      <w:r w:rsidRPr="000D38B0">
        <w:rPr>
          <w:rFonts w:ascii="Arial" w:eastAsia="Times New Roman" w:hAnsi="Arial" w:cs="Arial"/>
          <w:sz w:val="24"/>
          <w:szCs w:val="24"/>
          <w:lang w:eastAsia="en-GB"/>
        </w:rPr>
        <w:t>{ Assessed Apr 4, 2021}</w:t>
      </w:r>
    </w:p>
    <w:p w14:paraId="2BEF8CCF" w14:textId="38BD4DBF" w:rsidR="00131970" w:rsidRPr="000D38B0" w:rsidRDefault="0043299F" w:rsidP="00131970">
      <w:pPr>
        <w:shd w:val="clear" w:color="auto" w:fill="FFFFFF"/>
        <w:spacing w:after="120" w:line="240" w:lineRule="auto"/>
        <w:outlineLvl w:val="2"/>
        <w:rPr>
          <w:rFonts w:ascii="Arial" w:eastAsia="Times New Roman" w:hAnsi="Arial" w:cs="Arial"/>
          <w:color w:val="222222"/>
          <w:sz w:val="24"/>
          <w:szCs w:val="24"/>
          <w:lang w:eastAsia="en-GB"/>
        </w:rPr>
      </w:pPr>
      <w:r w:rsidRPr="000D38B0">
        <w:rPr>
          <w:rFonts w:ascii="Arial" w:eastAsia="Times New Roman" w:hAnsi="Arial" w:cs="Arial"/>
          <w:color w:val="222222"/>
          <w:sz w:val="24"/>
          <w:szCs w:val="24"/>
          <w:lang w:eastAsia="en-GB"/>
        </w:rPr>
        <w:t xml:space="preserve">According to Herman </w:t>
      </w:r>
      <w:r w:rsidR="001E7C35" w:rsidRPr="000D38B0">
        <w:rPr>
          <w:rFonts w:ascii="Arial" w:eastAsia="Times New Roman" w:hAnsi="Arial" w:cs="Arial"/>
          <w:color w:val="222222"/>
          <w:sz w:val="24"/>
          <w:szCs w:val="24"/>
          <w:lang w:eastAsia="en-GB"/>
        </w:rPr>
        <w:t>{2012}, Nutritional</w:t>
      </w:r>
      <w:r w:rsidRPr="000D38B0">
        <w:rPr>
          <w:rFonts w:ascii="Arial" w:eastAsia="Times New Roman" w:hAnsi="Arial" w:cs="Arial"/>
          <w:color w:val="222222"/>
          <w:sz w:val="24"/>
          <w:szCs w:val="24"/>
          <w:lang w:eastAsia="en-GB"/>
        </w:rPr>
        <w:t xml:space="preserve"> Therapy is vital in type 2 diabetes management. Each patient must engage with a nutritionist following the standards of care recommended in other to develop an individual eating plan. </w:t>
      </w:r>
      <w:r w:rsidR="001E7C35" w:rsidRPr="000D38B0">
        <w:rPr>
          <w:rFonts w:ascii="Arial" w:eastAsia="Times New Roman" w:hAnsi="Arial" w:cs="Arial"/>
          <w:color w:val="222222"/>
          <w:sz w:val="24"/>
          <w:szCs w:val="24"/>
          <w:lang w:eastAsia="en-GB"/>
        </w:rPr>
        <w:t>However,</w:t>
      </w:r>
      <w:r w:rsidRPr="000D38B0">
        <w:rPr>
          <w:rFonts w:ascii="Arial" w:eastAsia="Times New Roman" w:hAnsi="Arial" w:cs="Arial"/>
          <w:color w:val="222222"/>
          <w:sz w:val="24"/>
          <w:szCs w:val="24"/>
          <w:lang w:eastAsia="en-GB"/>
        </w:rPr>
        <w:t xml:space="preserve"> it is still not clear if this is the most structured method of NT.</w:t>
      </w:r>
    </w:p>
    <w:p w14:paraId="51F70A36" w14:textId="767D6ABC" w:rsidR="00DA5C27" w:rsidRPr="000D38B0" w:rsidRDefault="0043299F">
      <w:pPr>
        <w:rPr>
          <w:rFonts w:ascii="Arial" w:hAnsi="Arial" w:cs="Arial"/>
          <w:color w:val="171717" w:themeColor="background2" w:themeShade="1A"/>
          <w:sz w:val="24"/>
          <w:szCs w:val="24"/>
          <w:shd w:val="clear" w:color="auto" w:fill="FFFFFF"/>
        </w:rPr>
      </w:pPr>
      <w:r w:rsidRPr="000D38B0">
        <w:rPr>
          <w:rFonts w:ascii="Arial" w:hAnsi="Arial" w:cs="Arial"/>
          <w:color w:val="171717" w:themeColor="background2" w:themeShade="1A"/>
          <w:sz w:val="24"/>
          <w:szCs w:val="24"/>
          <w:shd w:val="clear" w:color="auto" w:fill="FFFFFF"/>
        </w:rPr>
        <w:t xml:space="preserve">The use of nutritional </w:t>
      </w:r>
      <w:r w:rsidR="001226FD" w:rsidRPr="000D38B0">
        <w:rPr>
          <w:rFonts w:ascii="Arial" w:hAnsi="Arial" w:cs="Arial"/>
          <w:color w:val="171717" w:themeColor="background2" w:themeShade="1A"/>
          <w:sz w:val="24"/>
          <w:szCs w:val="24"/>
          <w:shd w:val="clear" w:color="auto" w:fill="FFFFFF"/>
        </w:rPr>
        <w:t xml:space="preserve">Therapy </w:t>
      </w:r>
      <w:r w:rsidR="002316CC" w:rsidRPr="000D38B0">
        <w:rPr>
          <w:rFonts w:ascii="Arial" w:hAnsi="Arial" w:cs="Arial"/>
          <w:color w:val="171717" w:themeColor="background2" w:themeShade="1A"/>
          <w:sz w:val="24"/>
          <w:szCs w:val="24"/>
          <w:shd w:val="clear" w:color="auto" w:fill="FFFFFF"/>
        </w:rPr>
        <w:t>also includes</w:t>
      </w:r>
      <w:r w:rsidR="00BD1573" w:rsidRPr="000D38B0">
        <w:rPr>
          <w:rFonts w:ascii="Arial" w:hAnsi="Arial" w:cs="Arial"/>
          <w:color w:val="171717" w:themeColor="background2" w:themeShade="1A"/>
          <w:sz w:val="24"/>
          <w:szCs w:val="24"/>
          <w:shd w:val="clear" w:color="auto" w:fill="FFFFFF"/>
        </w:rPr>
        <w:t xml:space="preserve"> supporting low </w:t>
      </w:r>
      <w:r w:rsidR="001E7C35" w:rsidRPr="000D38B0">
        <w:rPr>
          <w:rFonts w:ascii="Arial" w:hAnsi="Arial" w:cs="Arial"/>
          <w:color w:val="171717" w:themeColor="background2" w:themeShade="1A"/>
          <w:sz w:val="24"/>
          <w:szCs w:val="24"/>
          <w:shd w:val="clear" w:color="auto" w:fill="FFFFFF"/>
        </w:rPr>
        <w:t>energy,</w:t>
      </w:r>
      <w:r w:rsidR="005A39E7" w:rsidRPr="000D38B0">
        <w:rPr>
          <w:rFonts w:ascii="Arial" w:hAnsi="Arial" w:cs="Arial"/>
          <w:color w:val="171717" w:themeColor="background2" w:themeShade="1A"/>
          <w:sz w:val="24"/>
          <w:szCs w:val="24"/>
          <w:shd w:val="clear" w:color="auto" w:fill="FFFFFF"/>
        </w:rPr>
        <w:t xml:space="preserve"> </w:t>
      </w:r>
      <w:r w:rsidR="001E7C35" w:rsidRPr="000D38B0">
        <w:rPr>
          <w:rFonts w:ascii="Arial" w:hAnsi="Arial" w:cs="Arial"/>
          <w:color w:val="171717" w:themeColor="background2" w:themeShade="1A"/>
          <w:sz w:val="24"/>
          <w:szCs w:val="24"/>
          <w:shd w:val="clear" w:color="auto" w:fill="FFFFFF"/>
        </w:rPr>
        <w:t>helps</w:t>
      </w:r>
      <w:r w:rsidR="005A39E7" w:rsidRPr="000D38B0">
        <w:rPr>
          <w:rFonts w:ascii="Arial" w:hAnsi="Arial" w:cs="Arial"/>
          <w:color w:val="171717" w:themeColor="background2" w:themeShade="1A"/>
          <w:sz w:val="24"/>
          <w:szCs w:val="24"/>
          <w:shd w:val="clear" w:color="auto" w:fill="FFFFFF"/>
        </w:rPr>
        <w:t xml:space="preserve"> with digestive problems</w:t>
      </w:r>
      <w:r w:rsidR="00B20739" w:rsidRPr="000D38B0">
        <w:rPr>
          <w:rFonts w:ascii="Arial" w:hAnsi="Arial" w:cs="Arial"/>
          <w:color w:val="171717" w:themeColor="background2" w:themeShade="1A"/>
          <w:sz w:val="24"/>
          <w:szCs w:val="24"/>
          <w:shd w:val="clear" w:color="auto" w:fill="FFFFFF"/>
        </w:rPr>
        <w:t>, skin conditions, it helps to release s</w:t>
      </w:r>
      <w:r w:rsidR="00EC1A78" w:rsidRPr="000D38B0">
        <w:rPr>
          <w:rFonts w:ascii="Arial" w:hAnsi="Arial" w:cs="Arial"/>
          <w:color w:val="171717" w:themeColor="background2" w:themeShade="1A"/>
          <w:sz w:val="24"/>
          <w:szCs w:val="24"/>
          <w:shd w:val="clear" w:color="auto" w:fill="FFFFFF"/>
        </w:rPr>
        <w:t xml:space="preserve">tress and weight gain </w:t>
      </w:r>
      <w:r w:rsidR="00F816FB" w:rsidRPr="000D38B0">
        <w:rPr>
          <w:rFonts w:ascii="Arial" w:hAnsi="Arial" w:cs="Arial"/>
          <w:color w:val="171717" w:themeColor="background2" w:themeShade="1A"/>
          <w:sz w:val="24"/>
          <w:szCs w:val="24"/>
          <w:shd w:val="clear" w:color="auto" w:fill="FFFFFF"/>
        </w:rPr>
        <w:t xml:space="preserve">or weight loss </w:t>
      </w:r>
      <w:r w:rsidR="001B5EF3" w:rsidRPr="000D38B0">
        <w:rPr>
          <w:rFonts w:ascii="Arial" w:hAnsi="Arial" w:cs="Arial"/>
          <w:color w:val="171717" w:themeColor="background2" w:themeShade="1A"/>
          <w:sz w:val="24"/>
          <w:szCs w:val="24"/>
          <w:shd w:val="clear" w:color="auto" w:fill="FFFFFF"/>
        </w:rPr>
        <w:t>{BMI</w:t>
      </w:r>
      <w:r w:rsidR="00F43126" w:rsidRPr="000D38B0">
        <w:rPr>
          <w:rFonts w:ascii="Arial" w:hAnsi="Arial" w:cs="Arial"/>
          <w:color w:val="171717" w:themeColor="background2" w:themeShade="1A"/>
          <w:sz w:val="24"/>
          <w:szCs w:val="24"/>
          <w:shd w:val="clear" w:color="auto" w:fill="FFFFFF"/>
        </w:rPr>
        <w:t>}</w:t>
      </w:r>
      <w:r w:rsidR="00F816FB" w:rsidRPr="000D38B0">
        <w:rPr>
          <w:rFonts w:ascii="Arial" w:hAnsi="Arial" w:cs="Arial"/>
          <w:color w:val="171717" w:themeColor="background2" w:themeShade="1A"/>
          <w:sz w:val="24"/>
          <w:szCs w:val="24"/>
          <w:shd w:val="clear" w:color="auto" w:fill="FFFFFF"/>
        </w:rPr>
        <w:t>management.</w:t>
      </w:r>
      <w:r w:rsidR="00F83119" w:rsidRPr="000D38B0">
        <w:rPr>
          <w:rFonts w:ascii="Arial" w:hAnsi="Arial" w:cs="Arial"/>
          <w:color w:val="171717" w:themeColor="background2" w:themeShade="1A"/>
          <w:sz w:val="24"/>
          <w:szCs w:val="24"/>
          <w:shd w:val="clear" w:color="auto" w:fill="FFFFFF"/>
        </w:rPr>
        <w:t xml:space="preserve"> </w:t>
      </w:r>
      <w:r w:rsidR="00E71C4F" w:rsidRPr="000D38B0">
        <w:rPr>
          <w:rFonts w:ascii="Arial" w:hAnsi="Arial" w:cs="Arial"/>
          <w:color w:val="171717" w:themeColor="background2" w:themeShade="1A"/>
          <w:sz w:val="24"/>
          <w:szCs w:val="24"/>
          <w:shd w:val="clear" w:color="auto" w:fill="FFFFFF"/>
        </w:rPr>
        <w:t xml:space="preserve">Proper application </w:t>
      </w:r>
      <w:r w:rsidR="00CC44A3" w:rsidRPr="000D38B0">
        <w:rPr>
          <w:rFonts w:ascii="Arial" w:hAnsi="Arial" w:cs="Arial"/>
          <w:color w:val="171717" w:themeColor="background2" w:themeShade="1A"/>
          <w:sz w:val="24"/>
          <w:szCs w:val="24"/>
          <w:shd w:val="clear" w:color="auto" w:fill="FFFFFF"/>
        </w:rPr>
        <w:t>of {</w:t>
      </w:r>
      <w:r w:rsidR="00E71C4F" w:rsidRPr="000D38B0">
        <w:rPr>
          <w:rFonts w:ascii="Arial" w:hAnsi="Arial" w:cs="Arial"/>
          <w:color w:val="171717" w:themeColor="background2" w:themeShade="1A"/>
          <w:sz w:val="24"/>
          <w:szCs w:val="24"/>
          <w:shd w:val="clear" w:color="auto" w:fill="FFFFFF"/>
        </w:rPr>
        <w:t>NT}</w:t>
      </w:r>
      <w:r w:rsidR="00CC44A3" w:rsidRPr="000D38B0">
        <w:rPr>
          <w:rFonts w:ascii="Arial" w:hAnsi="Arial" w:cs="Arial"/>
          <w:color w:val="171717" w:themeColor="background2" w:themeShade="1A"/>
          <w:sz w:val="24"/>
          <w:szCs w:val="24"/>
          <w:shd w:val="clear" w:color="auto" w:fill="FFFFFF"/>
        </w:rPr>
        <w:t xml:space="preserve"> </w:t>
      </w:r>
      <w:r w:rsidR="000A1B94" w:rsidRPr="000D38B0">
        <w:rPr>
          <w:rFonts w:ascii="Arial" w:hAnsi="Arial" w:cs="Arial"/>
          <w:color w:val="171717" w:themeColor="background2" w:themeShade="1A"/>
          <w:sz w:val="24"/>
          <w:szCs w:val="24"/>
          <w:shd w:val="clear" w:color="auto" w:fill="FFFFFF"/>
        </w:rPr>
        <w:t xml:space="preserve">can be used to prevent </w:t>
      </w:r>
      <w:r w:rsidR="00BE113B" w:rsidRPr="000D38B0">
        <w:rPr>
          <w:rFonts w:ascii="Arial" w:hAnsi="Arial" w:cs="Arial"/>
          <w:color w:val="171717" w:themeColor="background2" w:themeShade="1A"/>
          <w:sz w:val="24"/>
          <w:szCs w:val="24"/>
          <w:shd w:val="clear" w:color="auto" w:fill="FFFFFF"/>
        </w:rPr>
        <w:t>prolonged hospitalization</w:t>
      </w:r>
      <w:r w:rsidR="00C228A2" w:rsidRPr="000D38B0">
        <w:rPr>
          <w:rFonts w:ascii="Arial" w:hAnsi="Arial" w:cs="Arial"/>
          <w:color w:val="171717" w:themeColor="background2" w:themeShade="1A"/>
          <w:sz w:val="24"/>
          <w:szCs w:val="24"/>
          <w:shd w:val="clear" w:color="auto" w:fill="FFFFFF"/>
        </w:rPr>
        <w:t>.</w:t>
      </w:r>
    </w:p>
    <w:p w14:paraId="45E5C6CF" w14:textId="77777777" w:rsidR="00D339F0" w:rsidRPr="000D38B0" w:rsidRDefault="00D339F0">
      <w:pPr>
        <w:rPr>
          <w:rFonts w:ascii="Arial" w:hAnsi="Arial" w:cs="Arial"/>
          <w:color w:val="565656"/>
          <w:sz w:val="24"/>
          <w:szCs w:val="24"/>
          <w:shd w:val="clear" w:color="auto" w:fill="FFFFFF"/>
        </w:rPr>
      </w:pPr>
    </w:p>
    <w:p w14:paraId="143405D0" w14:textId="77777777" w:rsidR="00546EFD" w:rsidRPr="000D38B0" w:rsidRDefault="00546EFD">
      <w:pPr>
        <w:rPr>
          <w:rFonts w:ascii="Arial" w:hAnsi="Arial" w:cs="Arial"/>
          <w:sz w:val="24"/>
          <w:szCs w:val="24"/>
        </w:rPr>
      </w:pPr>
    </w:p>
    <w:p w14:paraId="4A8C1254" w14:textId="77777777" w:rsidR="001E0E7E" w:rsidRPr="000D38B0" w:rsidRDefault="001E0E7E">
      <w:pPr>
        <w:rPr>
          <w:rFonts w:ascii="Arial" w:hAnsi="Arial" w:cs="Arial"/>
          <w:sz w:val="24"/>
          <w:szCs w:val="24"/>
        </w:rPr>
      </w:pPr>
    </w:p>
    <w:p w14:paraId="7DFCCCF8" w14:textId="5285ADD5" w:rsidR="00587F9E" w:rsidRPr="000D38B0" w:rsidRDefault="00587F9E">
      <w:pPr>
        <w:rPr>
          <w:rFonts w:ascii="Arial" w:hAnsi="Arial" w:cs="Arial"/>
          <w:sz w:val="24"/>
          <w:szCs w:val="24"/>
        </w:rPr>
      </w:pPr>
    </w:p>
    <w:p w14:paraId="6D6AB033" w14:textId="30F693FB" w:rsidR="00A035FD" w:rsidRPr="000D38B0" w:rsidRDefault="00A035FD">
      <w:pPr>
        <w:rPr>
          <w:rFonts w:ascii="Arial" w:hAnsi="Arial" w:cs="Arial"/>
          <w:sz w:val="24"/>
          <w:szCs w:val="24"/>
        </w:rPr>
      </w:pPr>
    </w:p>
    <w:p w14:paraId="7E97DCF8" w14:textId="23051FAA" w:rsidR="00A035FD" w:rsidRPr="000D38B0" w:rsidRDefault="00A035FD">
      <w:pPr>
        <w:rPr>
          <w:rFonts w:ascii="Arial" w:hAnsi="Arial" w:cs="Arial"/>
          <w:sz w:val="24"/>
          <w:szCs w:val="24"/>
        </w:rPr>
      </w:pPr>
    </w:p>
    <w:p w14:paraId="169C831E" w14:textId="0D5EDEE2" w:rsidR="00A035FD" w:rsidRPr="000D38B0" w:rsidRDefault="00A035FD">
      <w:pPr>
        <w:rPr>
          <w:rFonts w:ascii="Arial" w:hAnsi="Arial" w:cs="Arial"/>
          <w:sz w:val="24"/>
          <w:szCs w:val="24"/>
        </w:rPr>
      </w:pPr>
    </w:p>
    <w:p w14:paraId="0B99346F" w14:textId="0F7D3FDF" w:rsidR="00A035FD" w:rsidRPr="000D38B0" w:rsidRDefault="00A035FD">
      <w:pPr>
        <w:rPr>
          <w:rFonts w:ascii="Arial" w:hAnsi="Arial" w:cs="Arial"/>
          <w:sz w:val="24"/>
          <w:szCs w:val="24"/>
        </w:rPr>
      </w:pPr>
    </w:p>
    <w:p w14:paraId="530814AB" w14:textId="780DC8F9" w:rsidR="00A035FD" w:rsidRPr="000D38B0" w:rsidRDefault="00A035FD">
      <w:pPr>
        <w:rPr>
          <w:rFonts w:ascii="Arial" w:hAnsi="Arial" w:cs="Arial"/>
          <w:sz w:val="24"/>
          <w:szCs w:val="24"/>
        </w:rPr>
      </w:pPr>
    </w:p>
    <w:p w14:paraId="43E3E507" w14:textId="18D61F07" w:rsidR="00A035FD" w:rsidRPr="000D38B0" w:rsidRDefault="00A035FD">
      <w:pPr>
        <w:rPr>
          <w:rFonts w:ascii="Arial" w:hAnsi="Arial" w:cs="Arial"/>
          <w:sz w:val="24"/>
          <w:szCs w:val="24"/>
        </w:rPr>
      </w:pPr>
    </w:p>
    <w:p w14:paraId="69710F14" w14:textId="315C73AB" w:rsidR="00A035FD" w:rsidRPr="000D38B0" w:rsidRDefault="00A035FD">
      <w:pPr>
        <w:rPr>
          <w:rFonts w:ascii="Arial" w:hAnsi="Arial" w:cs="Arial"/>
          <w:sz w:val="24"/>
          <w:szCs w:val="24"/>
        </w:rPr>
      </w:pPr>
    </w:p>
    <w:p w14:paraId="42CE3532" w14:textId="7BDBA357" w:rsidR="00A035FD" w:rsidRPr="000D38B0" w:rsidRDefault="00A035FD">
      <w:pPr>
        <w:rPr>
          <w:rFonts w:ascii="Arial" w:hAnsi="Arial" w:cs="Arial"/>
          <w:sz w:val="24"/>
          <w:szCs w:val="24"/>
        </w:rPr>
      </w:pPr>
    </w:p>
    <w:p w14:paraId="34163B30" w14:textId="53E98092" w:rsidR="00A035FD" w:rsidRPr="000D38B0" w:rsidRDefault="00A035FD">
      <w:pPr>
        <w:rPr>
          <w:rFonts w:ascii="Arial" w:hAnsi="Arial" w:cs="Arial"/>
          <w:sz w:val="24"/>
          <w:szCs w:val="24"/>
        </w:rPr>
      </w:pPr>
    </w:p>
    <w:p w14:paraId="368CA4C6" w14:textId="77777777" w:rsidR="00AE0ABA" w:rsidRDefault="00AE0ABA">
      <w:pPr>
        <w:rPr>
          <w:rFonts w:ascii="Arial" w:hAnsi="Arial" w:cs="Arial"/>
          <w:sz w:val="24"/>
          <w:szCs w:val="24"/>
        </w:rPr>
      </w:pPr>
    </w:p>
    <w:p w14:paraId="4CB944CF" w14:textId="77777777" w:rsidR="00AE0ABA" w:rsidRDefault="00AE0ABA">
      <w:pPr>
        <w:rPr>
          <w:rFonts w:ascii="Arial" w:hAnsi="Arial" w:cs="Arial"/>
          <w:sz w:val="24"/>
          <w:szCs w:val="24"/>
        </w:rPr>
      </w:pPr>
    </w:p>
    <w:p w14:paraId="400D1DEC" w14:textId="77777777" w:rsidR="00AE0ABA" w:rsidRDefault="00AE0ABA">
      <w:pPr>
        <w:rPr>
          <w:rFonts w:ascii="Arial" w:hAnsi="Arial" w:cs="Arial"/>
          <w:sz w:val="24"/>
          <w:szCs w:val="24"/>
        </w:rPr>
      </w:pPr>
    </w:p>
    <w:p w14:paraId="47ECA80F" w14:textId="7A91A252" w:rsidR="00A035FD" w:rsidRPr="000D38B0" w:rsidRDefault="0043299F">
      <w:pPr>
        <w:rPr>
          <w:rFonts w:ascii="Arial" w:hAnsi="Arial" w:cs="Arial"/>
          <w:sz w:val="24"/>
          <w:szCs w:val="24"/>
        </w:rPr>
      </w:pPr>
      <w:r w:rsidRPr="000D38B0">
        <w:rPr>
          <w:rFonts w:ascii="Arial" w:hAnsi="Arial" w:cs="Arial"/>
          <w:sz w:val="24"/>
          <w:szCs w:val="24"/>
        </w:rPr>
        <w:lastRenderedPageBreak/>
        <w:t xml:space="preserve">Effectiveness </w:t>
      </w:r>
    </w:p>
    <w:p w14:paraId="78566BAB" w14:textId="645A6442" w:rsidR="00340017" w:rsidRPr="000D38B0" w:rsidRDefault="0043299F" w:rsidP="00340017">
      <w:pPr>
        <w:shd w:val="clear" w:color="auto" w:fill="FFFFFF"/>
        <w:spacing w:after="120" w:line="240" w:lineRule="auto"/>
        <w:rPr>
          <w:rFonts w:ascii="Arial" w:hAnsi="Arial" w:cs="Arial"/>
          <w:color w:val="212121"/>
          <w:sz w:val="24"/>
          <w:szCs w:val="24"/>
          <w:shd w:val="clear" w:color="auto" w:fill="FFFFFF"/>
        </w:rPr>
      </w:pPr>
      <w:r w:rsidRPr="000D38B0">
        <w:rPr>
          <w:rFonts w:ascii="Arial" w:hAnsi="Arial" w:cs="Arial"/>
          <w:color w:val="212121"/>
          <w:sz w:val="24"/>
          <w:szCs w:val="24"/>
          <w:shd w:val="clear" w:color="auto" w:fill="FFFFFF"/>
        </w:rPr>
        <w:t xml:space="preserve"> According to research, nutritional Therapy is effective in treating sarcopenia in older adults as they age. Its positive effects </w:t>
      </w:r>
      <w:r w:rsidR="003576BB" w:rsidRPr="000D38B0">
        <w:rPr>
          <w:rFonts w:ascii="Arial" w:hAnsi="Arial" w:cs="Arial"/>
          <w:color w:val="212121"/>
          <w:sz w:val="24"/>
          <w:szCs w:val="24"/>
          <w:shd w:val="clear" w:color="auto" w:fill="FFFFFF"/>
        </w:rPr>
        <w:t>increase</w:t>
      </w:r>
      <w:r w:rsidRPr="000D38B0">
        <w:rPr>
          <w:rFonts w:ascii="Arial" w:hAnsi="Arial" w:cs="Arial"/>
          <w:color w:val="212121"/>
          <w:sz w:val="24"/>
          <w:szCs w:val="24"/>
          <w:shd w:val="clear" w:color="auto" w:fill="FFFFFF"/>
        </w:rPr>
        <w:t xml:space="preserve"> when associated with physical, lack of adherence e, </w:t>
      </w:r>
      <w:r w:rsidR="003576BB" w:rsidRPr="000D38B0">
        <w:rPr>
          <w:rFonts w:ascii="Arial" w:hAnsi="Arial" w:cs="Arial"/>
          <w:color w:val="212121"/>
          <w:sz w:val="24"/>
          <w:szCs w:val="24"/>
          <w:shd w:val="clear" w:color="auto" w:fill="FFFFFF"/>
        </w:rPr>
        <w:t>and</w:t>
      </w:r>
      <w:r w:rsidRPr="000D38B0">
        <w:rPr>
          <w:rFonts w:ascii="Arial" w:hAnsi="Arial" w:cs="Arial"/>
          <w:color w:val="212121"/>
          <w:sz w:val="24"/>
          <w:szCs w:val="24"/>
          <w:shd w:val="clear" w:color="auto" w:fill="FFFFFF"/>
        </w:rPr>
        <w:t xml:space="preserve"> can be a limitation to this treatment.</w:t>
      </w:r>
    </w:p>
    <w:p w14:paraId="14168DAB" w14:textId="645217DE" w:rsidR="007B2054" w:rsidRPr="000D38B0" w:rsidRDefault="0043299F" w:rsidP="00340017">
      <w:pPr>
        <w:shd w:val="clear" w:color="auto" w:fill="FFFFFF"/>
        <w:spacing w:after="120" w:line="240" w:lineRule="auto"/>
        <w:rPr>
          <w:rFonts w:ascii="Arial" w:hAnsi="Arial" w:cs="Arial"/>
          <w:color w:val="212121"/>
          <w:sz w:val="24"/>
          <w:szCs w:val="24"/>
          <w:shd w:val="clear" w:color="auto" w:fill="FFFFFF"/>
        </w:rPr>
      </w:pPr>
      <w:r w:rsidRPr="000D38B0">
        <w:rPr>
          <w:rFonts w:ascii="Arial" w:hAnsi="Arial" w:cs="Arial"/>
          <w:color w:val="212121"/>
          <w:sz w:val="24"/>
          <w:szCs w:val="24"/>
          <w:shd w:val="clear" w:color="auto" w:fill="FFFFFF"/>
        </w:rPr>
        <w:t>Research has proven that people with cancer are recommended</w:t>
      </w:r>
      <w:r w:rsidR="007A0E9D" w:rsidRPr="000D38B0">
        <w:rPr>
          <w:rFonts w:ascii="Arial" w:hAnsi="Arial" w:cs="Arial"/>
          <w:color w:val="212121"/>
          <w:sz w:val="24"/>
          <w:szCs w:val="24"/>
          <w:shd w:val="clear" w:color="auto" w:fill="FFFFFF"/>
        </w:rPr>
        <w:t xml:space="preserve"> </w:t>
      </w:r>
      <w:r w:rsidRPr="000D38B0">
        <w:rPr>
          <w:rFonts w:ascii="Arial" w:hAnsi="Arial" w:cs="Arial"/>
          <w:color w:val="212121"/>
          <w:sz w:val="24"/>
          <w:szCs w:val="24"/>
          <w:shd w:val="clear" w:color="auto" w:fill="FFFFFF"/>
        </w:rPr>
        <w:t xml:space="preserve">the intervention of nutritional management with dairy advice </w:t>
      </w:r>
      <w:r w:rsidR="00A80FA4" w:rsidRPr="000D38B0">
        <w:rPr>
          <w:rFonts w:ascii="Arial" w:hAnsi="Arial" w:cs="Arial"/>
          <w:color w:val="212121"/>
          <w:sz w:val="24"/>
          <w:szCs w:val="24"/>
          <w:shd w:val="clear" w:color="auto" w:fill="FFFFFF"/>
        </w:rPr>
        <w:t>and oral dietary supplement in cancer patients who are malnourished</w:t>
      </w:r>
      <w:r w:rsidR="00344555" w:rsidRPr="000D38B0">
        <w:rPr>
          <w:rFonts w:ascii="Arial" w:hAnsi="Arial" w:cs="Arial"/>
          <w:color w:val="212121"/>
          <w:sz w:val="24"/>
          <w:szCs w:val="24"/>
          <w:shd w:val="clear" w:color="auto" w:fill="FFFFFF"/>
        </w:rPr>
        <w:t xml:space="preserve"> or perceive to be at risk following the international </w:t>
      </w:r>
      <w:r w:rsidR="003576BB" w:rsidRPr="000D38B0">
        <w:rPr>
          <w:rFonts w:ascii="Arial" w:hAnsi="Arial" w:cs="Arial"/>
          <w:color w:val="212121"/>
          <w:sz w:val="24"/>
          <w:szCs w:val="24"/>
          <w:shd w:val="clear" w:color="auto" w:fill="FFFFFF"/>
        </w:rPr>
        <w:t>guidelines</w:t>
      </w:r>
      <w:r w:rsidR="00344555" w:rsidRPr="000D38B0">
        <w:rPr>
          <w:rFonts w:ascii="Arial" w:hAnsi="Arial" w:cs="Arial"/>
          <w:color w:val="212121"/>
          <w:sz w:val="24"/>
          <w:szCs w:val="24"/>
          <w:shd w:val="clear" w:color="auto" w:fill="FFFFFF"/>
        </w:rPr>
        <w:t xml:space="preserve">. </w:t>
      </w:r>
      <w:r w:rsidR="003576BB" w:rsidRPr="000D38B0">
        <w:rPr>
          <w:rFonts w:ascii="Arial" w:hAnsi="Arial" w:cs="Arial"/>
          <w:color w:val="212121"/>
          <w:sz w:val="24"/>
          <w:szCs w:val="24"/>
          <w:shd w:val="clear" w:color="auto" w:fill="FFFFFF"/>
        </w:rPr>
        <w:t>However,</w:t>
      </w:r>
      <w:r w:rsidR="00344555" w:rsidRPr="000D38B0">
        <w:rPr>
          <w:rFonts w:ascii="Arial" w:hAnsi="Arial" w:cs="Arial"/>
          <w:color w:val="212121"/>
          <w:sz w:val="24"/>
          <w:szCs w:val="24"/>
          <w:shd w:val="clear" w:color="auto" w:fill="FFFFFF"/>
        </w:rPr>
        <w:t xml:space="preserve"> the evidence-based for </w:t>
      </w:r>
      <w:r w:rsidR="003576BB" w:rsidRPr="000D38B0">
        <w:rPr>
          <w:rFonts w:ascii="Arial" w:hAnsi="Arial" w:cs="Arial"/>
          <w:color w:val="212121"/>
          <w:sz w:val="24"/>
          <w:szCs w:val="24"/>
          <w:shd w:val="clear" w:color="auto" w:fill="FFFFFF"/>
        </w:rPr>
        <w:t>this recommendation</w:t>
      </w:r>
      <w:r w:rsidR="00344555" w:rsidRPr="000D38B0">
        <w:rPr>
          <w:rFonts w:ascii="Arial" w:hAnsi="Arial" w:cs="Arial"/>
          <w:color w:val="212121"/>
          <w:sz w:val="24"/>
          <w:szCs w:val="24"/>
          <w:shd w:val="clear" w:color="auto" w:fill="FFFFFF"/>
        </w:rPr>
        <w:t xml:space="preserve"> is </w:t>
      </w:r>
      <w:r w:rsidR="00E644EA" w:rsidRPr="000D38B0">
        <w:rPr>
          <w:rFonts w:ascii="Arial" w:hAnsi="Arial" w:cs="Arial"/>
          <w:color w:val="212121"/>
          <w:sz w:val="24"/>
          <w:szCs w:val="24"/>
          <w:shd w:val="clear" w:color="auto" w:fill="FFFFFF"/>
        </w:rPr>
        <w:t xml:space="preserve">still lacking. Christine et </w:t>
      </w:r>
      <w:r w:rsidR="003576BB" w:rsidRPr="000D38B0">
        <w:rPr>
          <w:rFonts w:ascii="Arial" w:hAnsi="Arial" w:cs="Arial"/>
          <w:color w:val="212121"/>
          <w:sz w:val="24"/>
          <w:szCs w:val="24"/>
          <w:shd w:val="clear" w:color="auto" w:fill="FFFFFF"/>
        </w:rPr>
        <w:t>al. {</w:t>
      </w:r>
      <w:r w:rsidR="00E644EA" w:rsidRPr="000D38B0">
        <w:rPr>
          <w:rFonts w:ascii="Arial" w:hAnsi="Arial" w:cs="Arial"/>
          <w:color w:val="212121"/>
          <w:sz w:val="24"/>
          <w:szCs w:val="24"/>
          <w:shd w:val="clear" w:color="auto" w:fill="FFFFFF"/>
        </w:rPr>
        <w:t xml:space="preserve">2012} examine the effect of </w:t>
      </w:r>
      <w:r w:rsidR="008700DE" w:rsidRPr="000D38B0">
        <w:rPr>
          <w:rFonts w:ascii="Arial" w:hAnsi="Arial" w:cs="Arial"/>
          <w:color w:val="212121"/>
          <w:sz w:val="24"/>
          <w:szCs w:val="24"/>
          <w:shd w:val="clear" w:color="auto" w:fill="FFFFFF"/>
        </w:rPr>
        <w:t xml:space="preserve">oral nutritional intervention using Electronic Search of several </w:t>
      </w:r>
      <w:r w:rsidR="003576BB" w:rsidRPr="000D38B0">
        <w:rPr>
          <w:rFonts w:ascii="Arial" w:hAnsi="Arial" w:cs="Arial"/>
          <w:color w:val="212121"/>
          <w:sz w:val="24"/>
          <w:szCs w:val="24"/>
          <w:shd w:val="clear" w:color="auto" w:fill="FFFFFF"/>
        </w:rPr>
        <w:t>databases</w:t>
      </w:r>
      <w:r w:rsidR="008700DE" w:rsidRPr="000D38B0">
        <w:rPr>
          <w:rFonts w:ascii="Arial" w:hAnsi="Arial" w:cs="Arial"/>
          <w:color w:val="212121"/>
          <w:sz w:val="24"/>
          <w:szCs w:val="24"/>
          <w:shd w:val="clear" w:color="auto" w:fill="FFFFFF"/>
        </w:rPr>
        <w:t>, including MEDLINE, E</w:t>
      </w:r>
      <w:r w:rsidR="00972919" w:rsidRPr="000D38B0">
        <w:rPr>
          <w:rFonts w:ascii="Arial" w:hAnsi="Arial" w:cs="Arial"/>
          <w:color w:val="212121"/>
          <w:sz w:val="24"/>
          <w:szCs w:val="24"/>
          <w:shd w:val="clear" w:color="auto" w:fill="FFFFFF"/>
        </w:rPr>
        <w:t>MBASE, and CINAHL,</w:t>
      </w:r>
    </w:p>
    <w:p w14:paraId="3453F558" w14:textId="1D5C7114" w:rsidR="00972919" w:rsidRPr="000D38B0" w:rsidRDefault="0043299F" w:rsidP="00340017">
      <w:pPr>
        <w:shd w:val="clear" w:color="auto" w:fill="FFFFFF"/>
        <w:spacing w:after="120" w:line="240" w:lineRule="auto"/>
        <w:rPr>
          <w:rFonts w:ascii="Arial" w:hAnsi="Arial" w:cs="Arial"/>
          <w:color w:val="212121"/>
          <w:sz w:val="24"/>
          <w:szCs w:val="24"/>
          <w:shd w:val="clear" w:color="auto" w:fill="FFFFFF"/>
        </w:rPr>
      </w:pPr>
      <w:r w:rsidRPr="000D38B0">
        <w:rPr>
          <w:rFonts w:ascii="Arial" w:hAnsi="Arial" w:cs="Arial"/>
          <w:color w:val="212121"/>
          <w:sz w:val="24"/>
          <w:szCs w:val="24"/>
          <w:shd w:val="clear" w:color="auto" w:fill="FFFFFF"/>
        </w:rPr>
        <w:t>These records from February 2010</w:t>
      </w:r>
      <w:r w:rsidR="008C2530" w:rsidRPr="000D38B0">
        <w:rPr>
          <w:rFonts w:ascii="Arial" w:hAnsi="Arial" w:cs="Arial"/>
          <w:color w:val="212121"/>
          <w:sz w:val="24"/>
          <w:szCs w:val="24"/>
          <w:shd w:val="clear" w:color="auto" w:fill="FFFFFF"/>
        </w:rPr>
        <w:t xml:space="preserve"> </w:t>
      </w:r>
      <w:r w:rsidR="003576BB" w:rsidRPr="000D38B0">
        <w:rPr>
          <w:rFonts w:ascii="Arial" w:hAnsi="Arial" w:cs="Arial"/>
          <w:color w:val="212121"/>
          <w:sz w:val="24"/>
          <w:szCs w:val="24"/>
          <w:shd w:val="clear" w:color="auto" w:fill="FFFFFF"/>
        </w:rPr>
        <w:t>were</w:t>
      </w:r>
      <w:r w:rsidR="008C2530" w:rsidRPr="000D38B0">
        <w:rPr>
          <w:rFonts w:ascii="Arial" w:hAnsi="Arial" w:cs="Arial"/>
          <w:color w:val="212121"/>
          <w:sz w:val="24"/>
          <w:szCs w:val="24"/>
          <w:shd w:val="clear" w:color="auto" w:fill="FFFFFF"/>
        </w:rPr>
        <w:t xml:space="preserve"> searches to identify randomized control trials of the patient with cancer who are </w:t>
      </w:r>
      <w:r w:rsidR="003576BB" w:rsidRPr="000D38B0">
        <w:rPr>
          <w:rFonts w:ascii="Arial" w:hAnsi="Arial" w:cs="Arial"/>
          <w:color w:val="212121"/>
          <w:sz w:val="24"/>
          <w:szCs w:val="24"/>
          <w:shd w:val="clear" w:color="auto" w:fill="FFFFFF"/>
        </w:rPr>
        <w:t>malnourished</w:t>
      </w:r>
      <w:r w:rsidR="008C2530" w:rsidRPr="000D38B0">
        <w:rPr>
          <w:rFonts w:ascii="Arial" w:hAnsi="Arial" w:cs="Arial"/>
          <w:color w:val="212121"/>
          <w:sz w:val="24"/>
          <w:szCs w:val="24"/>
          <w:shd w:val="clear" w:color="auto" w:fill="FFFFFF"/>
        </w:rPr>
        <w:t xml:space="preserve"> due to </w:t>
      </w:r>
      <w:r w:rsidR="00BF64E9" w:rsidRPr="000D38B0">
        <w:rPr>
          <w:rFonts w:ascii="Arial" w:hAnsi="Arial" w:cs="Arial"/>
          <w:color w:val="212121"/>
          <w:sz w:val="24"/>
          <w:szCs w:val="24"/>
          <w:shd w:val="clear" w:color="auto" w:fill="FFFFFF"/>
        </w:rPr>
        <w:t xml:space="preserve">chemotherapy treatment and </w:t>
      </w:r>
      <w:r w:rsidR="003576BB" w:rsidRPr="000D38B0">
        <w:rPr>
          <w:rFonts w:ascii="Arial" w:hAnsi="Arial" w:cs="Arial"/>
          <w:color w:val="212121"/>
          <w:sz w:val="24"/>
          <w:szCs w:val="24"/>
          <w:shd w:val="clear" w:color="auto" w:fill="FFFFFF"/>
        </w:rPr>
        <w:t>receiving</w:t>
      </w:r>
      <w:r w:rsidR="00BF64E9" w:rsidRPr="000D38B0">
        <w:rPr>
          <w:rFonts w:ascii="Arial" w:hAnsi="Arial" w:cs="Arial"/>
          <w:color w:val="212121"/>
          <w:sz w:val="24"/>
          <w:szCs w:val="24"/>
          <w:shd w:val="clear" w:color="auto" w:fill="FFFFFF"/>
        </w:rPr>
        <w:t xml:space="preserve"> oral </w:t>
      </w:r>
      <w:r w:rsidR="003576BB" w:rsidRPr="000D38B0">
        <w:rPr>
          <w:rFonts w:ascii="Arial" w:hAnsi="Arial" w:cs="Arial"/>
          <w:color w:val="212121"/>
          <w:sz w:val="24"/>
          <w:szCs w:val="24"/>
          <w:shd w:val="clear" w:color="auto" w:fill="FFFFFF"/>
        </w:rPr>
        <w:t>treatment. Compared</w:t>
      </w:r>
      <w:r w:rsidR="00BF64E9" w:rsidRPr="000D38B0">
        <w:rPr>
          <w:rFonts w:ascii="Arial" w:hAnsi="Arial" w:cs="Arial"/>
          <w:color w:val="212121"/>
          <w:sz w:val="24"/>
          <w:szCs w:val="24"/>
          <w:shd w:val="clear" w:color="auto" w:fill="FFFFFF"/>
        </w:rPr>
        <w:t xml:space="preserve"> with routine care. Following the </w:t>
      </w:r>
      <w:r w:rsidR="00AE78E7" w:rsidRPr="000D38B0">
        <w:rPr>
          <w:rFonts w:ascii="Arial" w:hAnsi="Arial" w:cs="Arial"/>
          <w:color w:val="212121"/>
          <w:sz w:val="24"/>
          <w:szCs w:val="24"/>
          <w:shd w:val="clear" w:color="auto" w:fill="FFFFFF"/>
        </w:rPr>
        <w:t xml:space="preserve">Meta-analysis using a fixed model or random effect model, it was concluded that oral </w:t>
      </w:r>
      <w:r w:rsidR="00643028" w:rsidRPr="000D38B0">
        <w:rPr>
          <w:rFonts w:ascii="Arial" w:hAnsi="Arial" w:cs="Arial"/>
          <w:color w:val="212121"/>
          <w:sz w:val="24"/>
          <w:szCs w:val="24"/>
          <w:shd w:val="clear" w:color="auto" w:fill="FFFFFF"/>
        </w:rPr>
        <w:t>interventions effectively increase nutritional intake and improve some aspect of quality of life in a patient with cancer who are malnourished.</w:t>
      </w:r>
    </w:p>
    <w:p w14:paraId="042BD84E" w14:textId="2115EB40" w:rsidR="007C6C20" w:rsidRPr="000D38B0" w:rsidRDefault="007C6C20">
      <w:pPr>
        <w:rPr>
          <w:rFonts w:ascii="Arial" w:hAnsi="Arial" w:cs="Arial"/>
          <w:sz w:val="24"/>
          <w:szCs w:val="24"/>
        </w:rPr>
      </w:pPr>
    </w:p>
    <w:p w14:paraId="401FE8AA" w14:textId="77777777" w:rsidR="007C6C20" w:rsidRPr="000D38B0" w:rsidRDefault="007C6C20" w:rsidP="007C6C20">
      <w:pPr>
        <w:shd w:val="clear" w:color="auto" w:fill="FFFFFF"/>
        <w:spacing w:after="120" w:line="240" w:lineRule="auto"/>
        <w:rPr>
          <w:rFonts w:ascii="Arial" w:hAnsi="Arial" w:cs="Arial"/>
          <w:color w:val="494949"/>
          <w:sz w:val="24"/>
          <w:szCs w:val="24"/>
          <w:shd w:val="clear" w:color="auto" w:fill="FFFFFF"/>
        </w:rPr>
      </w:pPr>
    </w:p>
    <w:p w14:paraId="60EEB197" w14:textId="06D5B95D" w:rsidR="007C6C20" w:rsidRPr="000D38B0" w:rsidRDefault="007C6C20" w:rsidP="007C6C20">
      <w:pPr>
        <w:rPr>
          <w:rFonts w:ascii="Arial" w:hAnsi="Arial" w:cs="Arial"/>
          <w:sz w:val="24"/>
          <w:szCs w:val="24"/>
        </w:rPr>
      </w:pPr>
    </w:p>
    <w:p w14:paraId="210042ED" w14:textId="77777777" w:rsidR="00014A88" w:rsidRPr="000D38B0" w:rsidRDefault="00014A88">
      <w:pPr>
        <w:rPr>
          <w:rFonts w:ascii="Arial" w:hAnsi="Arial" w:cs="Arial"/>
          <w:sz w:val="24"/>
          <w:szCs w:val="24"/>
        </w:rPr>
      </w:pPr>
    </w:p>
    <w:p w14:paraId="37A5F419" w14:textId="74922936" w:rsidR="00A035FD" w:rsidRPr="000D38B0" w:rsidRDefault="00A035FD">
      <w:pPr>
        <w:rPr>
          <w:rFonts w:ascii="Arial" w:hAnsi="Arial" w:cs="Arial"/>
          <w:sz w:val="24"/>
          <w:szCs w:val="24"/>
        </w:rPr>
      </w:pPr>
    </w:p>
    <w:p w14:paraId="0155AD95" w14:textId="77777777" w:rsidR="00D60C26" w:rsidRPr="000D38B0" w:rsidRDefault="00D60C26">
      <w:pPr>
        <w:rPr>
          <w:rFonts w:ascii="Arial" w:hAnsi="Arial" w:cs="Arial"/>
          <w:sz w:val="24"/>
          <w:szCs w:val="24"/>
        </w:rPr>
      </w:pPr>
    </w:p>
    <w:p w14:paraId="08643D51" w14:textId="77777777" w:rsidR="00D60C26" w:rsidRPr="000D38B0" w:rsidRDefault="00D60C26">
      <w:pPr>
        <w:rPr>
          <w:rFonts w:ascii="Arial" w:hAnsi="Arial" w:cs="Arial"/>
          <w:sz w:val="24"/>
          <w:szCs w:val="24"/>
        </w:rPr>
      </w:pPr>
    </w:p>
    <w:p w14:paraId="3BE187AC" w14:textId="77777777" w:rsidR="00D60C26" w:rsidRPr="000D38B0" w:rsidRDefault="00D60C26">
      <w:pPr>
        <w:rPr>
          <w:rFonts w:ascii="Arial" w:hAnsi="Arial" w:cs="Arial"/>
          <w:sz w:val="24"/>
          <w:szCs w:val="24"/>
        </w:rPr>
      </w:pPr>
    </w:p>
    <w:p w14:paraId="3B1A70C9" w14:textId="72E7D3AA" w:rsidR="0096725E" w:rsidRPr="000D38B0" w:rsidRDefault="0043299F" w:rsidP="0096725E">
      <w:pPr>
        <w:rPr>
          <w:rFonts w:ascii="Arial" w:hAnsi="Arial" w:cs="Arial"/>
          <w:sz w:val="24"/>
          <w:szCs w:val="24"/>
        </w:rPr>
      </w:pPr>
      <w:r w:rsidRPr="000D38B0">
        <w:rPr>
          <w:rFonts w:ascii="Arial" w:hAnsi="Arial" w:cs="Arial"/>
          <w:sz w:val="24"/>
          <w:szCs w:val="24"/>
        </w:rPr>
        <w:t>Contraindication</w:t>
      </w:r>
      <w:r w:rsidR="000C7D42" w:rsidRPr="000D38B0">
        <w:rPr>
          <w:rFonts w:ascii="Arial" w:hAnsi="Arial" w:cs="Arial"/>
          <w:sz w:val="24"/>
          <w:szCs w:val="24"/>
        </w:rPr>
        <w:t xml:space="preserve">s of nutritional </w:t>
      </w:r>
      <w:r w:rsidR="0096725E" w:rsidRPr="000D38B0">
        <w:rPr>
          <w:rFonts w:ascii="Arial" w:hAnsi="Arial" w:cs="Arial"/>
          <w:sz w:val="24"/>
          <w:szCs w:val="24"/>
        </w:rPr>
        <w:t xml:space="preserve">proper guidelines and precautions can make enteral feeding successful. </w:t>
      </w:r>
      <w:r w:rsidR="001B5EF3" w:rsidRPr="000D38B0">
        <w:rPr>
          <w:rFonts w:ascii="Arial" w:hAnsi="Arial" w:cs="Arial"/>
          <w:sz w:val="24"/>
          <w:szCs w:val="24"/>
        </w:rPr>
        <w:t>Alan {</w:t>
      </w:r>
      <w:r w:rsidR="0096725E" w:rsidRPr="000D38B0">
        <w:rPr>
          <w:rFonts w:ascii="Arial" w:hAnsi="Arial" w:cs="Arial"/>
          <w:sz w:val="24"/>
          <w:szCs w:val="24"/>
        </w:rPr>
        <w:t>2002} explain the importance of avoiding certain medications with nutritional Therapy.</w:t>
      </w:r>
    </w:p>
    <w:p w14:paraId="7ACB16DD" w14:textId="43F3C2CA" w:rsidR="00D60C26" w:rsidRPr="000D38B0" w:rsidRDefault="0096725E" w:rsidP="0096725E">
      <w:pPr>
        <w:rPr>
          <w:rFonts w:ascii="Arial" w:hAnsi="Arial" w:cs="Arial"/>
          <w:sz w:val="24"/>
          <w:szCs w:val="24"/>
        </w:rPr>
      </w:pPr>
      <w:r w:rsidRPr="000D38B0">
        <w:rPr>
          <w:rFonts w:ascii="Arial" w:hAnsi="Arial" w:cs="Arial"/>
          <w:sz w:val="24"/>
          <w:szCs w:val="24"/>
        </w:rPr>
        <w:t xml:space="preserve">For example, vitamin A- retinol beta-carotene uses in obesity, vitamin E </w:t>
      </w:r>
      <w:r w:rsidR="009D38D3" w:rsidRPr="000D38B0">
        <w:rPr>
          <w:rFonts w:ascii="Arial" w:hAnsi="Arial" w:cs="Arial"/>
          <w:sz w:val="24"/>
          <w:szCs w:val="24"/>
        </w:rPr>
        <w:t>drugs Therapy</w:t>
      </w:r>
    </w:p>
    <w:p w14:paraId="3E846A9E" w14:textId="3FC0E1E9" w:rsidR="0096725E" w:rsidRPr="000D38B0" w:rsidRDefault="0043299F" w:rsidP="0096725E">
      <w:pPr>
        <w:rPr>
          <w:rFonts w:ascii="Arial" w:hAnsi="Arial" w:cs="Arial"/>
          <w:sz w:val="24"/>
          <w:szCs w:val="24"/>
        </w:rPr>
      </w:pPr>
      <w:r w:rsidRPr="000D38B0">
        <w:rPr>
          <w:rFonts w:ascii="Arial" w:hAnsi="Arial" w:cs="Arial"/>
          <w:sz w:val="24"/>
          <w:szCs w:val="24"/>
        </w:rPr>
        <w:t xml:space="preserve">Vudayagiri {2021} </w:t>
      </w:r>
      <w:r w:rsidR="00A77693" w:rsidRPr="000D38B0">
        <w:rPr>
          <w:rFonts w:ascii="Arial" w:hAnsi="Arial" w:cs="Arial"/>
          <w:sz w:val="24"/>
          <w:szCs w:val="24"/>
        </w:rPr>
        <w:t>emphasized</w:t>
      </w:r>
      <w:r w:rsidRPr="000D38B0">
        <w:rPr>
          <w:rFonts w:ascii="Arial" w:hAnsi="Arial" w:cs="Arial"/>
          <w:sz w:val="24"/>
          <w:szCs w:val="24"/>
        </w:rPr>
        <w:t xml:space="preserve"> that patient with critical </w:t>
      </w:r>
      <w:r w:rsidR="00A83C82" w:rsidRPr="000D38B0">
        <w:rPr>
          <w:rFonts w:ascii="Arial" w:hAnsi="Arial" w:cs="Arial"/>
          <w:sz w:val="24"/>
          <w:szCs w:val="24"/>
        </w:rPr>
        <w:t>conditions</w:t>
      </w:r>
      <w:r w:rsidR="00330A89" w:rsidRPr="000D38B0">
        <w:rPr>
          <w:rFonts w:ascii="Arial" w:hAnsi="Arial" w:cs="Arial"/>
          <w:sz w:val="24"/>
          <w:szCs w:val="24"/>
        </w:rPr>
        <w:t xml:space="preserve"> are </w:t>
      </w:r>
      <w:r w:rsidRPr="000D38B0">
        <w:rPr>
          <w:rFonts w:ascii="Arial" w:hAnsi="Arial" w:cs="Arial"/>
          <w:sz w:val="24"/>
          <w:szCs w:val="24"/>
        </w:rPr>
        <w:t>contraindications</w:t>
      </w:r>
      <w:r w:rsidR="00330A89" w:rsidRPr="000D38B0">
        <w:rPr>
          <w:rFonts w:ascii="Arial" w:hAnsi="Arial" w:cs="Arial"/>
          <w:sz w:val="24"/>
          <w:szCs w:val="24"/>
        </w:rPr>
        <w:t xml:space="preserve"> to </w:t>
      </w:r>
      <w:r w:rsidR="00A83C82" w:rsidRPr="000D38B0">
        <w:rPr>
          <w:rFonts w:ascii="Arial" w:hAnsi="Arial" w:cs="Arial"/>
          <w:sz w:val="24"/>
          <w:szCs w:val="24"/>
        </w:rPr>
        <w:t>nutrition</w:t>
      </w:r>
      <w:r w:rsidR="00330A89" w:rsidRPr="000D38B0">
        <w:rPr>
          <w:rFonts w:ascii="Arial" w:hAnsi="Arial" w:cs="Arial"/>
          <w:sz w:val="24"/>
          <w:szCs w:val="24"/>
        </w:rPr>
        <w:t xml:space="preserve"> </w:t>
      </w:r>
      <w:r w:rsidRPr="000D38B0">
        <w:rPr>
          <w:rFonts w:ascii="Arial" w:hAnsi="Arial" w:cs="Arial"/>
          <w:sz w:val="24"/>
          <w:szCs w:val="24"/>
        </w:rPr>
        <w:t>therapy</w:t>
      </w:r>
      <w:r w:rsidR="00330A89" w:rsidRPr="000D38B0">
        <w:rPr>
          <w:rFonts w:ascii="Arial" w:hAnsi="Arial" w:cs="Arial"/>
          <w:sz w:val="24"/>
          <w:szCs w:val="24"/>
        </w:rPr>
        <w:t xml:space="preserve"> due to infection. He </w:t>
      </w:r>
      <w:r w:rsidR="00A83C82" w:rsidRPr="000D38B0">
        <w:rPr>
          <w:rFonts w:ascii="Arial" w:hAnsi="Arial" w:cs="Arial"/>
          <w:sz w:val="24"/>
          <w:szCs w:val="24"/>
        </w:rPr>
        <w:t>stressed</w:t>
      </w:r>
      <w:r w:rsidR="00330A89" w:rsidRPr="000D38B0">
        <w:rPr>
          <w:rFonts w:ascii="Arial" w:hAnsi="Arial" w:cs="Arial"/>
          <w:sz w:val="24"/>
          <w:szCs w:val="24"/>
        </w:rPr>
        <w:t xml:space="preserve"> </w:t>
      </w:r>
      <w:r w:rsidRPr="000D38B0">
        <w:rPr>
          <w:rFonts w:ascii="Arial" w:hAnsi="Arial" w:cs="Arial"/>
          <w:sz w:val="24"/>
          <w:szCs w:val="24"/>
        </w:rPr>
        <w:t>further</w:t>
      </w:r>
      <w:r w:rsidR="00911ADD" w:rsidRPr="000D38B0">
        <w:rPr>
          <w:rFonts w:ascii="Arial" w:hAnsi="Arial" w:cs="Arial"/>
          <w:sz w:val="24"/>
          <w:szCs w:val="24"/>
        </w:rPr>
        <w:t xml:space="preserve"> that insufficient oral intake, which is referred to as </w:t>
      </w:r>
      <w:r w:rsidRPr="000D38B0">
        <w:rPr>
          <w:rFonts w:ascii="Arial" w:hAnsi="Arial" w:cs="Arial"/>
          <w:sz w:val="24"/>
          <w:szCs w:val="24"/>
        </w:rPr>
        <w:t>enteral</w:t>
      </w:r>
      <w:r w:rsidR="00911ADD" w:rsidRPr="000D38B0">
        <w:rPr>
          <w:rFonts w:ascii="Arial" w:hAnsi="Arial" w:cs="Arial"/>
          <w:sz w:val="24"/>
          <w:szCs w:val="24"/>
        </w:rPr>
        <w:t xml:space="preserve"> feedings, is contraindications </w:t>
      </w:r>
      <w:r w:rsidR="00970B26" w:rsidRPr="000D38B0">
        <w:rPr>
          <w:rFonts w:ascii="Arial" w:hAnsi="Arial" w:cs="Arial"/>
          <w:sz w:val="24"/>
          <w:szCs w:val="24"/>
        </w:rPr>
        <w:t xml:space="preserve">to nutritional support, such as people with severe kidney disease, acute </w:t>
      </w:r>
      <w:r w:rsidR="003F7426" w:rsidRPr="000D38B0">
        <w:rPr>
          <w:rFonts w:ascii="Arial" w:hAnsi="Arial" w:cs="Arial"/>
          <w:sz w:val="24"/>
          <w:szCs w:val="24"/>
        </w:rPr>
        <w:t>diarrhoea</w:t>
      </w:r>
      <w:r w:rsidR="00F4614A" w:rsidRPr="000D38B0">
        <w:rPr>
          <w:rFonts w:ascii="Arial" w:hAnsi="Arial" w:cs="Arial"/>
          <w:sz w:val="24"/>
          <w:szCs w:val="24"/>
        </w:rPr>
        <w:t xml:space="preserve">, and people with an endoscopic </w:t>
      </w:r>
      <w:r w:rsidRPr="000D38B0">
        <w:rPr>
          <w:rFonts w:ascii="Arial" w:hAnsi="Arial" w:cs="Arial"/>
          <w:sz w:val="24"/>
          <w:szCs w:val="24"/>
        </w:rPr>
        <w:t>gastrostomy</w:t>
      </w:r>
      <w:r w:rsidR="00F4614A" w:rsidRPr="000D38B0">
        <w:rPr>
          <w:rFonts w:ascii="Arial" w:hAnsi="Arial" w:cs="Arial"/>
          <w:sz w:val="24"/>
          <w:szCs w:val="24"/>
        </w:rPr>
        <w:t xml:space="preserve"> tube. Enteral feeding is </w:t>
      </w:r>
      <w:r w:rsidR="0098567F" w:rsidRPr="000D38B0">
        <w:rPr>
          <w:rFonts w:ascii="Arial" w:hAnsi="Arial" w:cs="Arial"/>
          <w:sz w:val="24"/>
          <w:szCs w:val="24"/>
        </w:rPr>
        <w:t xml:space="preserve">much superior to parental nutrition because of a more minor </w:t>
      </w:r>
      <w:r w:rsidRPr="000D38B0">
        <w:rPr>
          <w:rFonts w:ascii="Arial" w:hAnsi="Arial" w:cs="Arial"/>
          <w:sz w:val="24"/>
          <w:szCs w:val="24"/>
        </w:rPr>
        <w:t>infection. However, following</w:t>
      </w:r>
    </w:p>
    <w:p w14:paraId="62E89A0D" w14:textId="647D94BA" w:rsidR="00A52B41" w:rsidRPr="000D38B0" w:rsidRDefault="00D9543B">
      <w:pPr>
        <w:rPr>
          <w:rFonts w:ascii="Arial" w:hAnsi="Arial" w:cs="Arial"/>
          <w:sz w:val="24"/>
          <w:szCs w:val="24"/>
        </w:rPr>
      </w:pPr>
      <w:r w:rsidRPr="000D38B0">
        <w:rPr>
          <w:rFonts w:ascii="Arial" w:hAnsi="Arial" w:cs="Arial"/>
          <w:sz w:val="24"/>
          <w:szCs w:val="24"/>
        </w:rPr>
        <w:t>,</w:t>
      </w:r>
      <w:r w:rsidR="0052147B" w:rsidRPr="000D38B0">
        <w:rPr>
          <w:rFonts w:ascii="Arial" w:hAnsi="Arial" w:cs="Arial"/>
          <w:sz w:val="24"/>
          <w:szCs w:val="24"/>
        </w:rPr>
        <w:t xml:space="preserve"> </w:t>
      </w:r>
      <w:r w:rsidR="00AD7DD3" w:rsidRPr="000D38B0">
        <w:rPr>
          <w:rFonts w:ascii="Arial" w:hAnsi="Arial" w:cs="Arial"/>
          <w:sz w:val="24"/>
          <w:szCs w:val="24"/>
        </w:rPr>
        <w:t>vitamin</w:t>
      </w:r>
      <w:r w:rsidR="00BA6D7E" w:rsidRPr="000D38B0">
        <w:rPr>
          <w:rFonts w:ascii="Arial" w:hAnsi="Arial" w:cs="Arial"/>
          <w:sz w:val="24"/>
          <w:szCs w:val="24"/>
        </w:rPr>
        <w:t xml:space="preserve"> C, </w:t>
      </w:r>
      <w:r w:rsidR="00FF1970" w:rsidRPr="000D38B0">
        <w:rPr>
          <w:rFonts w:ascii="Arial" w:hAnsi="Arial" w:cs="Arial"/>
          <w:sz w:val="24"/>
          <w:szCs w:val="24"/>
        </w:rPr>
        <w:t xml:space="preserve">and </w:t>
      </w:r>
      <w:r w:rsidR="004F6329" w:rsidRPr="000D38B0">
        <w:rPr>
          <w:rFonts w:ascii="Arial" w:hAnsi="Arial" w:cs="Arial"/>
          <w:sz w:val="24"/>
          <w:szCs w:val="24"/>
        </w:rPr>
        <w:t>calcium</w:t>
      </w:r>
      <w:r w:rsidR="00FF1970" w:rsidRPr="000D38B0">
        <w:rPr>
          <w:rFonts w:ascii="Arial" w:hAnsi="Arial" w:cs="Arial"/>
          <w:sz w:val="24"/>
          <w:szCs w:val="24"/>
        </w:rPr>
        <w:t xml:space="preserve"> </w:t>
      </w:r>
      <w:r w:rsidR="00A55444" w:rsidRPr="000D38B0">
        <w:rPr>
          <w:rFonts w:ascii="Arial" w:hAnsi="Arial" w:cs="Arial"/>
          <w:sz w:val="24"/>
          <w:szCs w:val="24"/>
        </w:rPr>
        <w:t xml:space="preserve">could sometimes increase </w:t>
      </w:r>
      <w:r w:rsidR="00501828" w:rsidRPr="000D38B0">
        <w:rPr>
          <w:rFonts w:ascii="Arial" w:hAnsi="Arial" w:cs="Arial"/>
          <w:sz w:val="24"/>
          <w:szCs w:val="24"/>
        </w:rPr>
        <w:t>renal stone</w:t>
      </w:r>
      <w:r w:rsidR="00190D86" w:rsidRPr="000D38B0">
        <w:rPr>
          <w:rFonts w:ascii="Arial" w:hAnsi="Arial" w:cs="Arial"/>
          <w:sz w:val="24"/>
          <w:szCs w:val="24"/>
        </w:rPr>
        <w:t>s</w:t>
      </w:r>
      <w:r w:rsidR="00FF2658" w:rsidRPr="000D38B0">
        <w:rPr>
          <w:rFonts w:ascii="Arial" w:hAnsi="Arial" w:cs="Arial"/>
          <w:sz w:val="24"/>
          <w:szCs w:val="24"/>
        </w:rPr>
        <w:t>,</w:t>
      </w:r>
      <w:r w:rsidR="0010243E" w:rsidRPr="000D38B0">
        <w:rPr>
          <w:rFonts w:ascii="Arial" w:hAnsi="Arial" w:cs="Arial"/>
          <w:sz w:val="24"/>
          <w:szCs w:val="24"/>
        </w:rPr>
        <w:t xml:space="preserve"> zinc-</w:t>
      </w:r>
      <w:r w:rsidR="00B72D68" w:rsidRPr="000D38B0">
        <w:rPr>
          <w:rFonts w:ascii="Arial" w:hAnsi="Arial" w:cs="Arial"/>
          <w:sz w:val="24"/>
          <w:szCs w:val="24"/>
        </w:rPr>
        <w:t xml:space="preserve"> copper p</w:t>
      </w:r>
      <w:r w:rsidR="00350E85" w:rsidRPr="000D38B0">
        <w:rPr>
          <w:rFonts w:ascii="Arial" w:hAnsi="Arial" w:cs="Arial"/>
          <w:sz w:val="24"/>
          <w:szCs w:val="24"/>
        </w:rPr>
        <w:t>ota</w:t>
      </w:r>
      <w:r w:rsidR="00DD2D1E" w:rsidRPr="000D38B0">
        <w:rPr>
          <w:rFonts w:ascii="Arial" w:hAnsi="Arial" w:cs="Arial"/>
          <w:sz w:val="24"/>
          <w:szCs w:val="24"/>
        </w:rPr>
        <w:t xml:space="preserve">ssium </w:t>
      </w:r>
      <w:r w:rsidR="00817F23" w:rsidRPr="000D38B0">
        <w:rPr>
          <w:rFonts w:ascii="Arial" w:hAnsi="Arial" w:cs="Arial"/>
          <w:sz w:val="24"/>
          <w:szCs w:val="24"/>
        </w:rPr>
        <w:t>can lead to gastrointe</w:t>
      </w:r>
      <w:r w:rsidR="004920B4" w:rsidRPr="000D38B0">
        <w:rPr>
          <w:rFonts w:ascii="Arial" w:hAnsi="Arial" w:cs="Arial"/>
          <w:sz w:val="24"/>
          <w:szCs w:val="24"/>
        </w:rPr>
        <w:t xml:space="preserve">stinal irritation in ulcer </w:t>
      </w:r>
      <w:r w:rsidR="00B9761E" w:rsidRPr="000D38B0">
        <w:rPr>
          <w:rFonts w:ascii="Arial" w:hAnsi="Arial" w:cs="Arial"/>
          <w:sz w:val="24"/>
          <w:szCs w:val="24"/>
        </w:rPr>
        <w:t>patients’</w:t>
      </w:r>
      <w:r w:rsidR="009C2CAA" w:rsidRPr="000D38B0">
        <w:rPr>
          <w:rFonts w:ascii="Arial" w:hAnsi="Arial" w:cs="Arial"/>
          <w:sz w:val="24"/>
          <w:szCs w:val="24"/>
        </w:rPr>
        <w:t xml:space="preserve"> contraindications.</w:t>
      </w:r>
      <w:r w:rsidR="00647D38" w:rsidRPr="000D38B0">
        <w:rPr>
          <w:rFonts w:ascii="Arial" w:hAnsi="Arial" w:cs="Arial"/>
          <w:sz w:val="24"/>
          <w:szCs w:val="24"/>
        </w:rPr>
        <w:t xml:space="preserve"> </w:t>
      </w:r>
      <w:r w:rsidR="000F2896" w:rsidRPr="000D38B0">
        <w:rPr>
          <w:rFonts w:ascii="Arial" w:hAnsi="Arial" w:cs="Arial"/>
          <w:sz w:val="24"/>
          <w:szCs w:val="24"/>
        </w:rPr>
        <w:t>Alan {</w:t>
      </w:r>
      <w:r w:rsidR="00077AA0" w:rsidRPr="000D38B0">
        <w:rPr>
          <w:rFonts w:ascii="Arial" w:hAnsi="Arial" w:cs="Arial"/>
          <w:sz w:val="24"/>
          <w:szCs w:val="24"/>
        </w:rPr>
        <w:t>2002}</w:t>
      </w:r>
    </w:p>
    <w:p w14:paraId="155981BB" w14:textId="25D28D6B" w:rsidR="00A77693" w:rsidRPr="000D38B0" w:rsidRDefault="00A77693">
      <w:pPr>
        <w:rPr>
          <w:rFonts w:ascii="Arial" w:hAnsi="Arial" w:cs="Arial"/>
          <w:sz w:val="24"/>
          <w:szCs w:val="24"/>
        </w:rPr>
      </w:pPr>
    </w:p>
    <w:p w14:paraId="19881B57" w14:textId="158D8770" w:rsidR="00A77693" w:rsidRPr="000D38B0" w:rsidRDefault="00A77693">
      <w:pPr>
        <w:rPr>
          <w:rFonts w:ascii="Arial" w:hAnsi="Arial" w:cs="Arial"/>
          <w:sz w:val="24"/>
          <w:szCs w:val="24"/>
        </w:rPr>
      </w:pPr>
    </w:p>
    <w:p w14:paraId="71919B51" w14:textId="7A006523" w:rsidR="00A77693" w:rsidRPr="000D38B0" w:rsidRDefault="00A77693">
      <w:pPr>
        <w:rPr>
          <w:rFonts w:ascii="Arial" w:hAnsi="Arial" w:cs="Arial"/>
          <w:sz w:val="24"/>
          <w:szCs w:val="24"/>
        </w:rPr>
      </w:pPr>
    </w:p>
    <w:p w14:paraId="7C34F383" w14:textId="166ED5EA" w:rsidR="00A77693" w:rsidRPr="000D38B0" w:rsidRDefault="00A77693">
      <w:pPr>
        <w:rPr>
          <w:rFonts w:ascii="Arial" w:hAnsi="Arial" w:cs="Arial"/>
          <w:sz w:val="24"/>
          <w:szCs w:val="24"/>
        </w:rPr>
      </w:pPr>
    </w:p>
    <w:p w14:paraId="35112615" w14:textId="6DEED6AE" w:rsidR="00A77693" w:rsidRPr="000D38B0" w:rsidRDefault="00A77693">
      <w:pPr>
        <w:rPr>
          <w:rFonts w:ascii="Arial" w:hAnsi="Arial" w:cs="Arial"/>
          <w:sz w:val="24"/>
          <w:szCs w:val="24"/>
        </w:rPr>
      </w:pPr>
    </w:p>
    <w:p w14:paraId="4DA206D3" w14:textId="77777777" w:rsidR="00C7183E" w:rsidRDefault="00C7183E">
      <w:pPr>
        <w:rPr>
          <w:rFonts w:ascii="Arial" w:hAnsi="Arial" w:cs="Arial"/>
          <w:sz w:val="24"/>
          <w:szCs w:val="24"/>
        </w:rPr>
      </w:pPr>
    </w:p>
    <w:p w14:paraId="1E9F99C3" w14:textId="77777777" w:rsidR="00C7183E" w:rsidRDefault="00C7183E">
      <w:pPr>
        <w:rPr>
          <w:rFonts w:ascii="Arial" w:hAnsi="Arial" w:cs="Arial"/>
          <w:sz w:val="24"/>
          <w:szCs w:val="24"/>
        </w:rPr>
      </w:pPr>
    </w:p>
    <w:p w14:paraId="39AE05F1" w14:textId="77777777" w:rsidR="00C7183E" w:rsidRDefault="00C7183E">
      <w:pPr>
        <w:rPr>
          <w:rFonts w:ascii="Arial" w:hAnsi="Arial" w:cs="Arial"/>
          <w:sz w:val="24"/>
          <w:szCs w:val="24"/>
        </w:rPr>
      </w:pPr>
    </w:p>
    <w:p w14:paraId="7EAED65B" w14:textId="6BDA885B" w:rsidR="00A77693" w:rsidRPr="000D38B0" w:rsidRDefault="0043299F">
      <w:pPr>
        <w:rPr>
          <w:rFonts w:ascii="Arial" w:hAnsi="Arial" w:cs="Arial"/>
          <w:sz w:val="24"/>
          <w:szCs w:val="24"/>
        </w:rPr>
      </w:pPr>
      <w:r w:rsidRPr="000D38B0">
        <w:rPr>
          <w:rFonts w:ascii="Arial" w:hAnsi="Arial" w:cs="Arial"/>
          <w:sz w:val="24"/>
          <w:szCs w:val="24"/>
        </w:rPr>
        <w:t>Com</w:t>
      </w:r>
      <w:r w:rsidR="007E77D0" w:rsidRPr="000D38B0">
        <w:rPr>
          <w:rFonts w:ascii="Arial" w:hAnsi="Arial" w:cs="Arial"/>
          <w:sz w:val="24"/>
          <w:szCs w:val="24"/>
        </w:rPr>
        <w:t>parison to traditional/ orthodox</w:t>
      </w:r>
    </w:p>
    <w:p w14:paraId="73272692" w14:textId="658CF838" w:rsidR="00D74D86" w:rsidRPr="000D38B0" w:rsidRDefault="0043299F">
      <w:pPr>
        <w:rPr>
          <w:rFonts w:ascii="Arial" w:hAnsi="Arial" w:cs="Arial"/>
          <w:sz w:val="24"/>
          <w:szCs w:val="24"/>
        </w:rPr>
      </w:pPr>
      <w:r w:rsidRPr="000D38B0">
        <w:rPr>
          <w:rFonts w:ascii="Arial" w:hAnsi="Arial" w:cs="Arial"/>
          <w:sz w:val="24"/>
          <w:szCs w:val="24"/>
        </w:rPr>
        <w:t xml:space="preserve">Traditional attitude towards health and </w:t>
      </w:r>
      <w:r w:rsidR="0049417F" w:rsidRPr="000D38B0">
        <w:rPr>
          <w:rFonts w:ascii="Arial" w:hAnsi="Arial" w:cs="Arial"/>
          <w:sz w:val="24"/>
          <w:szCs w:val="24"/>
        </w:rPr>
        <w:t xml:space="preserve">illness is different from the </w:t>
      </w:r>
      <w:r w:rsidR="00D9543B" w:rsidRPr="000D38B0">
        <w:rPr>
          <w:rFonts w:ascii="Arial" w:hAnsi="Arial" w:cs="Arial"/>
          <w:sz w:val="24"/>
          <w:szCs w:val="24"/>
        </w:rPr>
        <w:t>orthodox,</w:t>
      </w:r>
      <w:r w:rsidR="00942169" w:rsidRPr="000D38B0">
        <w:rPr>
          <w:rFonts w:ascii="Arial" w:hAnsi="Arial" w:cs="Arial"/>
          <w:sz w:val="24"/>
          <w:szCs w:val="24"/>
        </w:rPr>
        <w:t xml:space="preserve"> traditional, </w:t>
      </w:r>
      <w:r w:rsidR="00222758" w:rsidRPr="000D38B0">
        <w:rPr>
          <w:rFonts w:ascii="Arial" w:hAnsi="Arial" w:cs="Arial"/>
          <w:sz w:val="24"/>
          <w:szCs w:val="24"/>
        </w:rPr>
        <w:t xml:space="preserve">complementary treatment is guided </w:t>
      </w:r>
      <w:r w:rsidR="00906A10" w:rsidRPr="000D38B0">
        <w:rPr>
          <w:rFonts w:ascii="Arial" w:hAnsi="Arial" w:cs="Arial"/>
          <w:sz w:val="24"/>
          <w:szCs w:val="24"/>
        </w:rPr>
        <w:t xml:space="preserve">by cultural and belief system </w:t>
      </w:r>
      <w:r w:rsidR="005D2934" w:rsidRPr="000D38B0">
        <w:rPr>
          <w:rFonts w:ascii="Arial" w:hAnsi="Arial" w:cs="Arial"/>
          <w:sz w:val="24"/>
          <w:szCs w:val="24"/>
        </w:rPr>
        <w:t>of the miracle of natural healin</w:t>
      </w:r>
      <w:r w:rsidR="00E632AC" w:rsidRPr="000D38B0">
        <w:rPr>
          <w:rFonts w:ascii="Arial" w:hAnsi="Arial" w:cs="Arial"/>
          <w:sz w:val="24"/>
          <w:szCs w:val="24"/>
        </w:rPr>
        <w:t xml:space="preserve">g suing herbs </w:t>
      </w:r>
      <w:r w:rsidR="00E91FB4" w:rsidRPr="000D38B0">
        <w:rPr>
          <w:rFonts w:ascii="Arial" w:hAnsi="Arial" w:cs="Arial"/>
          <w:sz w:val="24"/>
          <w:szCs w:val="24"/>
        </w:rPr>
        <w:t xml:space="preserve">and various spices to treat illness </w:t>
      </w:r>
      <w:r w:rsidR="00D9543B" w:rsidRPr="000D38B0">
        <w:rPr>
          <w:rFonts w:ascii="Arial" w:hAnsi="Arial" w:cs="Arial"/>
          <w:sz w:val="24"/>
          <w:szCs w:val="24"/>
        </w:rPr>
        <w:t>and disease</w:t>
      </w:r>
      <w:r w:rsidR="00E91FB4" w:rsidRPr="000D38B0">
        <w:rPr>
          <w:rFonts w:ascii="Arial" w:hAnsi="Arial" w:cs="Arial"/>
          <w:sz w:val="24"/>
          <w:szCs w:val="24"/>
        </w:rPr>
        <w:t xml:space="preserve">. </w:t>
      </w:r>
      <w:r w:rsidR="00B1406A" w:rsidRPr="000D38B0">
        <w:rPr>
          <w:rFonts w:ascii="Arial" w:hAnsi="Arial" w:cs="Arial"/>
          <w:sz w:val="24"/>
          <w:szCs w:val="24"/>
        </w:rPr>
        <w:t xml:space="preserve">Traditional </w:t>
      </w:r>
      <w:r w:rsidR="008C4A01" w:rsidRPr="000D38B0">
        <w:rPr>
          <w:rFonts w:ascii="Arial" w:hAnsi="Arial" w:cs="Arial"/>
          <w:sz w:val="24"/>
          <w:szCs w:val="24"/>
        </w:rPr>
        <w:t xml:space="preserve">medicine </w:t>
      </w:r>
      <w:r w:rsidR="00D9543B" w:rsidRPr="000D38B0">
        <w:rPr>
          <w:rFonts w:ascii="Arial" w:hAnsi="Arial" w:cs="Arial"/>
          <w:sz w:val="24"/>
          <w:szCs w:val="24"/>
        </w:rPr>
        <w:t>believes</w:t>
      </w:r>
      <w:r w:rsidR="008C4A01" w:rsidRPr="000D38B0">
        <w:rPr>
          <w:rFonts w:ascii="Arial" w:hAnsi="Arial" w:cs="Arial"/>
          <w:sz w:val="24"/>
          <w:szCs w:val="24"/>
        </w:rPr>
        <w:t xml:space="preserve"> in the </w:t>
      </w:r>
      <w:r w:rsidR="005C4E77" w:rsidRPr="000D38B0">
        <w:rPr>
          <w:rFonts w:ascii="Arial" w:hAnsi="Arial" w:cs="Arial"/>
          <w:sz w:val="24"/>
          <w:szCs w:val="24"/>
        </w:rPr>
        <w:t xml:space="preserve">efficacy and effectiveness of </w:t>
      </w:r>
      <w:r w:rsidR="00A5275F" w:rsidRPr="000D38B0">
        <w:rPr>
          <w:rFonts w:ascii="Arial" w:hAnsi="Arial" w:cs="Arial"/>
          <w:sz w:val="24"/>
          <w:szCs w:val="24"/>
        </w:rPr>
        <w:t xml:space="preserve">treatment following </w:t>
      </w:r>
      <w:r w:rsidR="002C04D8" w:rsidRPr="000D38B0">
        <w:rPr>
          <w:rFonts w:ascii="Arial" w:hAnsi="Arial" w:cs="Arial"/>
          <w:sz w:val="24"/>
          <w:szCs w:val="24"/>
        </w:rPr>
        <w:t xml:space="preserve">a solid physiological and </w:t>
      </w:r>
      <w:r w:rsidR="00A138EF" w:rsidRPr="000D38B0">
        <w:rPr>
          <w:rFonts w:ascii="Arial" w:hAnsi="Arial" w:cs="Arial"/>
          <w:sz w:val="24"/>
          <w:szCs w:val="24"/>
        </w:rPr>
        <w:t>psychological background</w:t>
      </w:r>
      <w:r w:rsidR="000741B4" w:rsidRPr="000D38B0">
        <w:rPr>
          <w:rFonts w:ascii="Arial" w:hAnsi="Arial" w:cs="Arial"/>
          <w:sz w:val="24"/>
          <w:szCs w:val="24"/>
        </w:rPr>
        <w:t xml:space="preserve"> of ancient </w:t>
      </w:r>
      <w:r w:rsidR="00D9543B" w:rsidRPr="000D38B0">
        <w:rPr>
          <w:rFonts w:ascii="Arial" w:hAnsi="Arial" w:cs="Arial"/>
          <w:sz w:val="24"/>
          <w:szCs w:val="24"/>
        </w:rPr>
        <w:t>times. These</w:t>
      </w:r>
      <w:r w:rsidR="00D602D3" w:rsidRPr="000D38B0">
        <w:rPr>
          <w:rFonts w:ascii="Arial" w:hAnsi="Arial" w:cs="Arial"/>
          <w:sz w:val="24"/>
          <w:szCs w:val="24"/>
        </w:rPr>
        <w:t xml:space="preserve"> are based on supplements, </w:t>
      </w:r>
      <w:r w:rsidR="00B844F7" w:rsidRPr="000D38B0">
        <w:rPr>
          <w:rFonts w:ascii="Arial" w:hAnsi="Arial" w:cs="Arial"/>
          <w:sz w:val="24"/>
          <w:szCs w:val="24"/>
        </w:rPr>
        <w:t xml:space="preserve">powder, and </w:t>
      </w:r>
      <w:r w:rsidR="004F6329" w:rsidRPr="000D38B0">
        <w:rPr>
          <w:rFonts w:ascii="Arial" w:hAnsi="Arial" w:cs="Arial"/>
          <w:sz w:val="24"/>
          <w:szCs w:val="24"/>
        </w:rPr>
        <w:t>capsules</w:t>
      </w:r>
      <w:r w:rsidR="00B844F7" w:rsidRPr="000D38B0">
        <w:rPr>
          <w:rFonts w:ascii="Arial" w:hAnsi="Arial" w:cs="Arial"/>
          <w:sz w:val="24"/>
          <w:szCs w:val="24"/>
        </w:rPr>
        <w:t xml:space="preserve"> </w:t>
      </w:r>
      <w:r w:rsidR="0010157D" w:rsidRPr="000D38B0">
        <w:rPr>
          <w:rFonts w:ascii="Arial" w:hAnsi="Arial" w:cs="Arial"/>
          <w:sz w:val="24"/>
          <w:szCs w:val="24"/>
        </w:rPr>
        <w:t xml:space="preserve">and has no clinical </w:t>
      </w:r>
      <w:r w:rsidR="009B6CAA" w:rsidRPr="000D38B0">
        <w:rPr>
          <w:rFonts w:ascii="Arial" w:hAnsi="Arial" w:cs="Arial"/>
          <w:sz w:val="24"/>
          <w:szCs w:val="24"/>
        </w:rPr>
        <w:t xml:space="preserve">knowledge and government policy </w:t>
      </w:r>
      <w:r w:rsidR="004F6329" w:rsidRPr="000D38B0">
        <w:rPr>
          <w:rFonts w:ascii="Arial" w:hAnsi="Arial" w:cs="Arial"/>
          <w:sz w:val="24"/>
          <w:szCs w:val="24"/>
        </w:rPr>
        <w:t>guideline</w:t>
      </w:r>
      <w:r w:rsidR="00D9543B" w:rsidRPr="000D38B0">
        <w:rPr>
          <w:rFonts w:ascii="Arial" w:hAnsi="Arial" w:cs="Arial"/>
          <w:sz w:val="24"/>
          <w:szCs w:val="24"/>
        </w:rPr>
        <w:t>. Over</w:t>
      </w:r>
      <w:r w:rsidR="00DC6FE8" w:rsidRPr="000D38B0">
        <w:rPr>
          <w:rFonts w:ascii="Arial" w:hAnsi="Arial" w:cs="Arial"/>
          <w:sz w:val="24"/>
          <w:szCs w:val="24"/>
        </w:rPr>
        <w:t xml:space="preserve"> the years, </w:t>
      </w:r>
      <w:r w:rsidR="00D653CA" w:rsidRPr="000D38B0">
        <w:rPr>
          <w:rFonts w:ascii="Arial" w:hAnsi="Arial" w:cs="Arial"/>
          <w:sz w:val="24"/>
          <w:szCs w:val="24"/>
        </w:rPr>
        <w:t xml:space="preserve">science and technology have improved </w:t>
      </w:r>
      <w:r w:rsidR="00416F2B" w:rsidRPr="000D38B0">
        <w:rPr>
          <w:rFonts w:ascii="Arial" w:hAnsi="Arial" w:cs="Arial"/>
          <w:sz w:val="24"/>
          <w:szCs w:val="24"/>
        </w:rPr>
        <w:t>traditional medicine.</w:t>
      </w:r>
      <w:r w:rsidR="00D4482F" w:rsidRPr="000D38B0">
        <w:rPr>
          <w:rFonts w:ascii="Arial" w:hAnsi="Arial" w:cs="Arial"/>
          <w:sz w:val="24"/>
          <w:szCs w:val="24"/>
        </w:rPr>
        <w:t xml:space="preserve"> </w:t>
      </w:r>
      <w:r w:rsidR="002738CD" w:rsidRPr="000D38B0">
        <w:rPr>
          <w:rFonts w:ascii="Arial" w:hAnsi="Arial" w:cs="Arial"/>
          <w:sz w:val="24"/>
          <w:szCs w:val="24"/>
        </w:rPr>
        <w:t>However</w:t>
      </w:r>
      <w:r w:rsidR="006D3B0E" w:rsidRPr="000D38B0">
        <w:rPr>
          <w:rFonts w:ascii="Arial" w:hAnsi="Arial" w:cs="Arial"/>
          <w:sz w:val="24"/>
          <w:szCs w:val="24"/>
        </w:rPr>
        <w:t xml:space="preserve">, conventional medicine can never be </w:t>
      </w:r>
      <w:r w:rsidR="005063DE" w:rsidRPr="000D38B0">
        <w:rPr>
          <w:rFonts w:ascii="Arial" w:hAnsi="Arial" w:cs="Arial"/>
          <w:sz w:val="24"/>
          <w:szCs w:val="24"/>
        </w:rPr>
        <w:t xml:space="preserve">an </w:t>
      </w:r>
      <w:r w:rsidR="004F6329" w:rsidRPr="000D38B0">
        <w:rPr>
          <w:rFonts w:ascii="Arial" w:hAnsi="Arial" w:cs="Arial"/>
          <w:sz w:val="24"/>
          <w:szCs w:val="24"/>
        </w:rPr>
        <w:t>alternative</w:t>
      </w:r>
      <w:r w:rsidR="005063DE" w:rsidRPr="000D38B0">
        <w:rPr>
          <w:rFonts w:ascii="Arial" w:hAnsi="Arial" w:cs="Arial"/>
          <w:sz w:val="24"/>
          <w:szCs w:val="24"/>
        </w:rPr>
        <w:t xml:space="preserve"> to orthodox medicine</w:t>
      </w:r>
      <w:r w:rsidR="0073294A" w:rsidRPr="000D38B0">
        <w:rPr>
          <w:rFonts w:ascii="Arial" w:hAnsi="Arial" w:cs="Arial"/>
          <w:sz w:val="24"/>
          <w:szCs w:val="24"/>
        </w:rPr>
        <w:t xml:space="preserve">. </w:t>
      </w:r>
    </w:p>
    <w:p w14:paraId="6C1B76ED" w14:textId="517D11B9" w:rsidR="004176B8" w:rsidRPr="000D38B0" w:rsidRDefault="0043299F">
      <w:pPr>
        <w:rPr>
          <w:rFonts w:ascii="Arial" w:hAnsi="Arial" w:cs="Arial"/>
          <w:sz w:val="24"/>
          <w:szCs w:val="24"/>
        </w:rPr>
      </w:pPr>
      <w:r w:rsidRPr="000D38B0">
        <w:rPr>
          <w:rFonts w:ascii="Arial" w:hAnsi="Arial" w:cs="Arial"/>
          <w:sz w:val="24"/>
          <w:szCs w:val="24"/>
        </w:rPr>
        <w:t xml:space="preserve">According to research, </w:t>
      </w:r>
      <w:r w:rsidR="00787C9D" w:rsidRPr="000D38B0">
        <w:rPr>
          <w:rFonts w:ascii="Arial" w:hAnsi="Arial" w:cs="Arial"/>
          <w:sz w:val="24"/>
          <w:szCs w:val="24"/>
        </w:rPr>
        <w:t xml:space="preserve">Chinese </w:t>
      </w:r>
      <w:r w:rsidR="00120BC4" w:rsidRPr="000D38B0">
        <w:rPr>
          <w:rFonts w:ascii="Arial" w:hAnsi="Arial" w:cs="Arial"/>
          <w:sz w:val="24"/>
          <w:szCs w:val="24"/>
        </w:rPr>
        <w:t xml:space="preserve">medicine has </w:t>
      </w:r>
      <w:r w:rsidR="00343F9F" w:rsidRPr="000D38B0">
        <w:rPr>
          <w:rFonts w:ascii="Arial" w:hAnsi="Arial" w:cs="Arial"/>
          <w:sz w:val="24"/>
          <w:szCs w:val="24"/>
        </w:rPr>
        <w:t>still not satisf</w:t>
      </w:r>
      <w:r w:rsidR="0008298A" w:rsidRPr="000D38B0">
        <w:rPr>
          <w:rFonts w:ascii="Arial" w:hAnsi="Arial" w:cs="Arial"/>
          <w:sz w:val="24"/>
          <w:szCs w:val="24"/>
        </w:rPr>
        <w:t xml:space="preserve">ied the modern scientific requirement </w:t>
      </w:r>
      <w:r w:rsidR="005C2F5C" w:rsidRPr="000D38B0">
        <w:rPr>
          <w:rFonts w:ascii="Arial" w:hAnsi="Arial" w:cs="Arial"/>
          <w:sz w:val="24"/>
          <w:szCs w:val="24"/>
        </w:rPr>
        <w:t>for identity, purity, and quality</w:t>
      </w:r>
      <w:r w:rsidR="00517D5B" w:rsidRPr="000D38B0">
        <w:rPr>
          <w:rFonts w:ascii="Arial" w:hAnsi="Arial" w:cs="Arial"/>
          <w:sz w:val="24"/>
          <w:szCs w:val="24"/>
        </w:rPr>
        <w:t xml:space="preserve"> despite the current control method of traditional medicine.</w:t>
      </w:r>
    </w:p>
    <w:p w14:paraId="64CA348A" w14:textId="3C4E7962" w:rsidR="00FB3786" w:rsidRPr="000D38B0" w:rsidRDefault="00FB3786">
      <w:pPr>
        <w:rPr>
          <w:rFonts w:ascii="Arial" w:hAnsi="Arial" w:cs="Arial"/>
          <w:sz w:val="24"/>
          <w:szCs w:val="24"/>
        </w:rPr>
      </w:pPr>
    </w:p>
    <w:p w14:paraId="299389FB" w14:textId="77777777" w:rsidR="00FB3786" w:rsidRPr="000D38B0" w:rsidRDefault="00FB3786">
      <w:pPr>
        <w:rPr>
          <w:rFonts w:ascii="Arial" w:hAnsi="Arial" w:cs="Arial"/>
          <w:sz w:val="24"/>
          <w:szCs w:val="24"/>
        </w:rPr>
      </w:pPr>
    </w:p>
    <w:p w14:paraId="72B99D43" w14:textId="38300A89" w:rsidR="009B6CAA" w:rsidRPr="00480062" w:rsidRDefault="0043299F">
      <w:pPr>
        <w:rPr>
          <w:rFonts w:ascii="Arial" w:hAnsi="Arial" w:cs="Arial"/>
          <w:sz w:val="24"/>
          <w:szCs w:val="24"/>
        </w:rPr>
      </w:pPr>
      <w:r w:rsidRPr="00480062">
        <w:rPr>
          <w:rFonts w:ascii="Arial" w:hAnsi="Arial" w:cs="Arial"/>
          <w:sz w:val="24"/>
          <w:szCs w:val="24"/>
        </w:rPr>
        <w:t>Orthodox</w:t>
      </w:r>
      <w:r w:rsidR="00AC3D79" w:rsidRPr="00480062">
        <w:rPr>
          <w:rFonts w:ascii="Arial" w:hAnsi="Arial" w:cs="Arial"/>
          <w:sz w:val="24"/>
          <w:szCs w:val="24"/>
        </w:rPr>
        <w:t xml:space="preserve"> treatment is clinically </w:t>
      </w:r>
      <w:r w:rsidR="002738CD" w:rsidRPr="00480062">
        <w:rPr>
          <w:rFonts w:ascii="Arial" w:hAnsi="Arial" w:cs="Arial"/>
          <w:sz w:val="24"/>
          <w:szCs w:val="24"/>
        </w:rPr>
        <w:t>based</w:t>
      </w:r>
      <w:r w:rsidR="00FD697E">
        <w:rPr>
          <w:rFonts w:ascii="Arial" w:hAnsi="Arial" w:cs="Arial"/>
          <w:sz w:val="24"/>
          <w:szCs w:val="24"/>
        </w:rPr>
        <w:t xml:space="preserve"> on research evidence</w:t>
      </w:r>
      <w:r w:rsidR="00320B38">
        <w:rPr>
          <w:rFonts w:ascii="Arial" w:hAnsi="Arial" w:cs="Arial"/>
          <w:sz w:val="24"/>
          <w:szCs w:val="24"/>
        </w:rPr>
        <w:t xml:space="preserve"> where medicine is tested before it is used</w:t>
      </w:r>
      <w:r w:rsidR="00176641">
        <w:rPr>
          <w:rFonts w:ascii="Arial" w:hAnsi="Arial" w:cs="Arial"/>
          <w:sz w:val="24"/>
          <w:szCs w:val="24"/>
        </w:rPr>
        <w:t xml:space="preserve"> based </w:t>
      </w:r>
      <w:r w:rsidR="004509DF">
        <w:rPr>
          <w:rFonts w:ascii="Arial" w:hAnsi="Arial" w:cs="Arial"/>
          <w:sz w:val="24"/>
          <w:szCs w:val="24"/>
        </w:rPr>
        <w:t>on evidence,</w:t>
      </w:r>
      <w:r w:rsidR="004D7CD0" w:rsidRPr="00480062">
        <w:rPr>
          <w:rFonts w:ascii="Arial" w:hAnsi="Arial" w:cs="Arial"/>
          <w:sz w:val="24"/>
          <w:szCs w:val="24"/>
        </w:rPr>
        <w:t xml:space="preserve"> and it has </w:t>
      </w:r>
      <w:r w:rsidR="00D9543B" w:rsidRPr="00480062">
        <w:rPr>
          <w:rFonts w:ascii="Arial" w:hAnsi="Arial" w:cs="Arial"/>
          <w:sz w:val="24"/>
          <w:szCs w:val="24"/>
        </w:rPr>
        <w:t>regulations,</w:t>
      </w:r>
      <w:r w:rsidR="004D7CD0" w:rsidRPr="00480062">
        <w:rPr>
          <w:rFonts w:ascii="Arial" w:hAnsi="Arial" w:cs="Arial"/>
          <w:sz w:val="24"/>
          <w:szCs w:val="24"/>
        </w:rPr>
        <w:t xml:space="preserve"> and </w:t>
      </w:r>
      <w:r w:rsidR="00ED102B" w:rsidRPr="00480062">
        <w:rPr>
          <w:rFonts w:ascii="Arial" w:hAnsi="Arial" w:cs="Arial"/>
          <w:sz w:val="24"/>
          <w:szCs w:val="24"/>
        </w:rPr>
        <w:t>the prescriber must be a qualified</w:t>
      </w:r>
      <w:r w:rsidR="002A6519" w:rsidRPr="00480062">
        <w:rPr>
          <w:rFonts w:ascii="Arial" w:hAnsi="Arial" w:cs="Arial"/>
          <w:sz w:val="24"/>
          <w:szCs w:val="24"/>
        </w:rPr>
        <w:t xml:space="preserve"> and certifie</w:t>
      </w:r>
      <w:r w:rsidR="00ED102B" w:rsidRPr="00480062">
        <w:rPr>
          <w:rFonts w:ascii="Arial" w:hAnsi="Arial" w:cs="Arial"/>
          <w:sz w:val="24"/>
          <w:szCs w:val="24"/>
        </w:rPr>
        <w:t>d indi</w:t>
      </w:r>
      <w:r w:rsidR="005C0787" w:rsidRPr="00480062">
        <w:rPr>
          <w:rFonts w:ascii="Arial" w:hAnsi="Arial" w:cs="Arial"/>
          <w:sz w:val="24"/>
          <w:szCs w:val="24"/>
        </w:rPr>
        <w:t xml:space="preserve">vidual </w:t>
      </w:r>
      <w:r w:rsidR="002A6519" w:rsidRPr="00480062">
        <w:rPr>
          <w:rFonts w:ascii="Arial" w:hAnsi="Arial" w:cs="Arial"/>
          <w:sz w:val="24"/>
          <w:szCs w:val="24"/>
        </w:rPr>
        <w:t xml:space="preserve">by the </w:t>
      </w:r>
      <w:r w:rsidR="00DC02F4" w:rsidRPr="00480062">
        <w:rPr>
          <w:rFonts w:ascii="Arial" w:hAnsi="Arial" w:cs="Arial"/>
          <w:sz w:val="24"/>
          <w:szCs w:val="24"/>
        </w:rPr>
        <w:t xml:space="preserve">medical body. </w:t>
      </w:r>
      <w:r w:rsidR="003C65D9" w:rsidRPr="00480062">
        <w:rPr>
          <w:rFonts w:ascii="Arial" w:hAnsi="Arial" w:cs="Arial"/>
          <w:sz w:val="24"/>
          <w:szCs w:val="24"/>
        </w:rPr>
        <w:t xml:space="preserve">There </w:t>
      </w:r>
      <w:r w:rsidR="000F2896" w:rsidRPr="00480062">
        <w:rPr>
          <w:rFonts w:ascii="Arial" w:hAnsi="Arial" w:cs="Arial"/>
          <w:sz w:val="24"/>
          <w:szCs w:val="24"/>
        </w:rPr>
        <w:t>are</w:t>
      </w:r>
      <w:r w:rsidR="003C65D9" w:rsidRPr="00480062">
        <w:rPr>
          <w:rFonts w:ascii="Arial" w:hAnsi="Arial" w:cs="Arial"/>
          <w:sz w:val="24"/>
          <w:szCs w:val="24"/>
        </w:rPr>
        <w:t xml:space="preserve"> </w:t>
      </w:r>
      <w:r w:rsidR="00DC0D62" w:rsidRPr="00480062">
        <w:rPr>
          <w:rFonts w:ascii="Arial" w:hAnsi="Arial" w:cs="Arial"/>
          <w:sz w:val="24"/>
          <w:szCs w:val="24"/>
        </w:rPr>
        <w:t xml:space="preserve">initial </w:t>
      </w:r>
      <w:r w:rsidR="00E51F4F" w:rsidRPr="00480062">
        <w:rPr>
          <w:rFonts w:ascii="Arial" w:hAnsi="Arial" w:cs="Arial"/>
          <w:sz w:val="24"/>
          <w:szCs w:val="24"/>
        </w:rPr>
        <w:t>consultations</w:t>
      </w:r>
      <w:r w:rsidR="00DC0D62" w:rsidRPr="00480062">
        <w:rPr>
          <w:rFonts w:ascii="Arial" w:hAnsi="Arial" w:cs="Arial"/>
          <w:sz w:val="24"/>
          <w:szCs w:val="24"/>
        </w:rPr>
        <w:t xml:space="preserve"> before </w:t>
      </w:r>
      <w:r w:rsidR="00EA4F31" w:rsidRPr="00480062">
        <w:rPr>
          <w:rFonts w:ascii="Arial" w:hAnsi="Arial" w:cs="Arial"/>
          <w:sz w:val="24"/>
          <w:szCs w:val="24"/>
        </w:rPr>
        <w:t xml:space="preserve">a </w:t>
      </w:r>
      <w:r w:rsidR="00BC4FB6" w:rsidRPr="00480062">
        <w:rPr>
          <w:rFonts w:ascii="Arial" w:hAnsi="Arial" w:cs="Arial"/>
          <w:sz w:val="24"/>
          <w:szCs w:val="24"/>
        </w:rPr>
        <w:t>d</w:t>
      </w:r>
      <w:r w:rsidR="009036AF" w:rsidRPr="00480062">
        <w:rPr>
          <w:rFonts w:ascii="Arial" w:hAnsi="Arial" w:cs="Arial"/>
          <w:sz w:val="24"/>
          <w:szCs w:val="24"/>
        </w:rPr>
        <w:t xml:space="preserve">ietary recommendation </w:t>
      </w:r>
      <w:r w:rsidR="00AB3B8C" w:rsidRPr="00480062">
        <w:rPr>
          <w:rFonts w:ascii="Arial" w:hAnsi="Arial" w:cs="Arial"/>
          <w:sz w:val="24"/>
          <w:szCs w:val="24"/>
        </w:rPr>
        <w:t xml:space="preserve">of a personalized </w:t>
      </w:r>
      <w:r w:rsidR="001517AC" w:rsidRPr="00480062">
        <w:rPr>
          <w:rFonts w:ascii="Arial" w:hAnsi="Arial" w:cs="Arial"/>
          <w:sz w:val="24"/>
          <w:szCs w:val="24"/>
        </w:rPr>
        <w:t>lifestyle is made. To be</w:t>
      </w:r>
      <w:r w:rsidR="00B86165" w:rsidRPr="00480062">
        <w:rPr>
          <w:rFonts w:ascii="Arial" w:hAnsi="Arial" w:cs="Arial"/>
          <w:sz w:val="24"/>
          <w:szCs w:val="24"/>
        </w:rPr>
        <w:t xml:space="preserve">come a </w:t>
      </w:r>
      <w:r w:rsidR="006B532D" w:rsidRPr="00480062">
        <w:rPr>
          <w:rFonts w:ascii="Arial" w:hAnsi="Arial" w:cs="Arial"/>
          <w:sz w:val="24"/>
          <w:szCs w:val="24"/>
        </w:rPr>
        <w:t>nutritionist,</w:t>
      </w:r>
      <w:r w:rsidR="0050250C" w:rsidRPr="00480062">
        <w:rPr>
          <w:rFonts w:ascii="Arial" w:hAnsi="Arial" w:cs="Arial"/>
          <w:sz w:val="24"/>
          <w:szCs w:val="24"/>
        </w:rPr>
        <w:t xml:space="preserve"> you must have </w:t>
      </w:r>
      <w:r w:rsidR="009547D7" w:rsidRPr="00480062">
        <w:rPr>
          <w:rFonts w:ascii="Arial" w:hAnsi="Arial" w:cs="Arial"/>
          <w:sz w:val="24"/>
          <w:szCs w:val="24"/>
        </w:rPr>
        <w:t>a Diploma or BSc</w:t>
      </w:r>
      <w:r w:rsidR="00E6583A" w:rsidRPr="00480062">
        <w:rPr>
          <w:rFonts w:ascii="Arial" w:hAnsi="Arial" w:cs="Arial"/>
          <w:sz w:val="24"/>
          <w:szCs w:val="24"/>
        </w:rPr>
        <w:t xml:space="preserve"> level up to about 3 to </w:t>
      </w:r>
      <w:r w:rsidR="00E57520" w:rsidRPr="00480062">
        <w:rPr>
          <w:rFonts w:ascii="Arial" w:hAnsi="Arial" w:cs="Arial"/>
          <w:sz w:val="24"/>
          <w:szCs w:val="24"/>
        </w:rPr>
        <w:t>4 years.</w:t>
      </w:r>
    </w:p>
    <w:p w14:paraId="57781796" w14:textId="561EB763" w:rsidR="00A83C82" w:rsidRPr="00480062" w:rsidRDefault="00A83C82">
      <w:pPr>
        <w:rPr>
          <w:rFonts w:ascii="Arial" w:hAnsi="Arial" w:cs="Arial"/>
          <w:sz w:val="24"/>
          <w:szCs w:val="24"/>
        </w:rPr>
      </w:pPr>
    </w:p>
    <w:p w14:paraId="736E4447" w14:textId="683E4689" w:rsidR="00DC02F4" w:rsidRPr="000D38B0" w:rsidRDefault="00DC02F4">
      <w:pPr>
        <w:rPr>
          <w:rFonts w:ascii="Arial" w:hAnsi="Arial" w:cs="Arial"/>
          <w:sz w:val="24"/>
          <w:szCs w:val="24"/>
        </w:rPr>
      </w:pPr>
    </w:p>
    <w:p w14:paraId="3824E198" w14:textId="79EF464D" w:rsidR="00DC02F4" w:rsidRPr="000D38B0" w:rsidRDefault="00DC02F4">
      <w:pPr>
        <w:rPr>
          <w:rFonts w:ascii="Arial" w:hAnsi="Arial" w:cs="Arial"/>
          <w:sz w:val="24"/>
          <w:szCs w:val="24"/>
        </w:rPr>
      </w:pPr>
    </w:p>
    <w:p w14:paraId="6B69001D" w14:textId="36365A63" w:rsidR="00DC02F4" w:rsidRPr="000D38B0" w:rsidRDefault="00DC02F4">
      <w:pPr>
        <w:rPr>
          <w:rFonts w:ascii="Arial" w:hAnsi="Arial" w:cs="Arial"/>
          <w:sz w:val="24"/>
          <w:szCs w:val="24"/>
        </w:rPr>
      </w:pPr>
    </w:p>
    <w:p w14:paraId="5E36598F" w14:textId="6616BBBB" w:rsidR="00DC02F4" w:rsidRPr="000D38B0" w:rsidRDefault="00DC02F4">
      <w:pPr>
        <w:rPr>
          <w:rFonts w:ascii="Arial" w:hAnsi="Arial" w:cs="Arial"/>
          <w:sz w:val="24"/>
          <w:szCs w:val="24"/>
        </w:rPr>
      </w:pPr>
    </w:p>
    <w:p w14:paraId="112CEDA5" w14:textId="03A59E53" w:rsidR="00DC02F4" w:rsidRPr="000D38B0" w:rsidRDefault="00DC02F4">
      <w:pPr>
        <w:rPr>
          <w:rFonts w:ascii="Arial" w:hAnsi="Arial" w:cs="Arial"/>
          <w:sz w:val="24"/>
          <w:szCs w:val="24"/>
        </w:rPr>
      </w:pPr>
    </w:p>
    <w:p w14:paraId="03B77F4B" w14:textId="319B0902" w:rsidR="00DC02F4" w:rsidRPr="000D38B0" w:rsidRDefault="00DC02F4">
      <w:pPr>
        <w:rPr>
          <w:rFonts w:ascii="Arial" w:hAnsi="Arial" w:cs="Arial"/>
          <w:sz w:val="24"/>
          <w:szCs w:val="24"/>
        </w:rPr>
      </w:pPr>
    </w:p>
    <w:p w14:paraId="48332746" w14:textId="77777777" w:rsidR="00C7183E" w:rsidRDefault="00C7183E">
      <w:pPr>
        <w:rPr>
          <w:rFonts w:ascii="Arial" w:hAnsi="Arial" w:cs="Arial"/>
          <w:sz w:val="24"/>
          <w:szCs w:val="24"/>
        </w:rPr>
      </w:pPr>
    </w:p>
    <w:p w14:paraId="73DB407B" w14:textId="77777777" w:rsidR="00C7183E" w:rsidRDefault="00C7183E">
      <w:pPr>
        <w:rPr>
          <w:rFonts w:ascii="Arial" w:hAnsi="Arial" w:cs="Arial"/>
          <w:sz w:val="24"/>
          <w:szCs w:val="24"/>
        </w:rPr>
      </w:pPr>
    </w:p>
    <w:p w14:paraId="3E417D3E" w14:textId="77777777" w:rsidR="00C7183E" w:rsidRDefault="00C7183E">
      <w:pPr>
        <w:rPr>
          <w:rFonts w:ascii="Arial" w:hAnsi="Arial" w:cs="Arial"/>
          <w:sz w:val="24"/>
          <w:szCs w:val="24"/>
        </w:rPr>
      </w:pPr>
    </w:p>
    <w:p w14:paraId="3937BA33" w14:textId="77777777" w:rsidR="00C7183E" w:rsidRDefault="00C7183E">
      <w:pPr>
        <w:rPr>
          <w:rFonts w:ascii="Arial" w:hAnsi="Arial" w:cs="Arial"/>
          <w:sz w:val="24"/>
          <w:szCs w:val="24"/>
        </w:rPr>
      </w:pPr>
    </w:p>
    <w:p w14:paraId="520646D2" w14:textId="77777777" w:rsidR="00C7183E" w:rsidRDefault="00C7183E">
      <w:pPr>
        <w:rPr>
          <w:rFonts w:ascii="Arial" w:hAnsi="Arial" w:cs="Arial"/>
          <w:sz w:val="24"/>
          <w:szCs w:val="24"/>
        </w:rPr>
      </w:pPr>
    </w:p>
    <w:p w14:paraId="5387A5EA" w14:textId="77777777" w:rsidR="00C7183E" w:rsidRDefault="00C7183E">
      <w:pPr>
        <w:rPr>
          <w:rFonts w:ascii="Arial" w:hAnsi="Arial" w:cs="Arial"/>
          <w:sz w:val="24"/>
          <w:szCs w:val="24"/>
        </w:rPr>
      </w:pPr>
    </w:p>
    <w:p w14:paraId="6F40D2E1" w14:textId="77777777" w:rsidR="00C7183E" w:rsidRDefault="00C7183E">
      <w:pPr>
        <w:rPr>
          <w:rFonts w:ascii="Arial" w:hAnsi="Arial" w:cs="Arial"/>
          <w:sz w:val="24"/>
          <w:szCs w:val="24"/>
        </w:rPr>
      </w:pPr>
    </w:p>
    <w:p w14:paraId="4A7F2C1D" w14:textId="77777777" w:rsidR="00C7183E" w:rsidRDefault="00C7183E">
      <w:pPr>
        <w:rPr>
          <w:rFonts w:ascii="Arial" w:hAnsi="Arial" w:cs="Arial"/>
          <w:sz w:val="24"/>
          <w:szCs w:val="24"/>
        </w:rPr>
      </w:pPr>
    </w:p>
    <w:p w14:paraId="23B56460" w14:textId="24E6EF83" w:rsidR="00DC02F4" w:rsidRPr="000D38B0" w:rsidRDefault="0043299F">
      <w:pPr>
        <w:rPr>
          <w:rFonts w:ascii="Arial" w:hAnsi="Arial" w:cs="Arial"/>
          <w:sz w:val="24"/>
          <w:szCs w:val="24"/>
        </w:rPr>
      </w:pPr>
      <w:r w:rsidRPr="000D38B0">
        <w:rPr>
          <w:rFonts w:ascii="Arial" w:hAnsi="Arial" w:cs="Arial"/>
          <w:sz w:val="24"/>
          <w:szCs w:val="24"/>
        </w:rPr>
        <w:t>Conclusion</w:t>
      </w:r>
    </w:p>
    <w:p w14:paraId="5B035AAD" w14:textId="2DF668B7" w:rsidR="00E57520" w:rsidRPr="000D38B0" w:rsidRDefault="0043299F">
      <w:pPr>
        <w:rPr>
          <w:rFonts w:ascii="Arial" w:hAnsi="Arial" w:cs="Arial"/>
          <w:sz w:val="24"/>
          <w:szCs w:val="24"/>
        </w:rPr>
      </w:pPr>
      <w:r w:rsidRPr="000D38B0">
        <w:rPr>
          <w:rFonts w:ascii="Arial" w:hAnsi="Arial" w:cs="Arial"/>
          <w:sz w:val="24"/>
          <w:szCs w:val="24"/>
        </w:rPr>
        <w:t xml:space="preserve">From this report, </w:t>
      </w:r>
      <w:r w:rsidR="005E3BDB" w:rsidRPr="000D38B0">
        <w:rPr>
          <w:rFonts w:ascii="Arial" w:hAnsi="Arial" w:cs="Arial"/>
          <w:sz w:val="24"/>
          <w:szCs w:val="24"/>
        </w:rPr>
        <w:t xml:space="preserve">evidence has shown that nutritional therapy </w:t>
      </w:r>
      <w:r w:rsidR="005104E5" w:rsidRPr="000D38B0">
        <w:rPr>
          <w:rFonts w:ascii="Arial" w:hAnsi="Arial" w:cs="Arial"/>
          <w:sz w:val="24"/>
          <w:szCs w:val="24"/>
        </w:rPr>
        <w:t xml:space="preserve">can improve </w:t>
      </w:r>
      <w:r w:rsidR="006B532D" w:rsidRPr="000D38B0">
        <w:rPr>
          <w:rFonts w:ascii="Arial" w:hAnsi="Arial" w:cs="Arial"/>
          <w:sz w:val="24"/>
          <w:szCs w:val="24"/>
        </w:rPr>
        <w:t>people’s</w:t>
      </w:r>
      <w:r w:rsidR="00B6241D" w:rsidRPr="000D38B0">
        <w:rPr>
          <w:rFonts w:ascii="Arial" w:hAnsi="Arial" w:cs="Arial"/>
          <w:sz w:val="24"/>
          <w:szCs w:val="24"/>
        </w:rPr>
        <w:t xml:space="preserve"> health and wellbeing. </w:t>
      </w:r>
      <w:r w:rsidR="00E51F4F" w:rsidRPr="000D38B0">
        <w:rPr>
          <w:rFonts w:ascii="Arial" w:hAnsi="Arial" w:cs="Arial"/>
          <w:sz w:val="24"/>
          <w:szCs w:val="24"/>
        </w:rPr>
        <w:t>According</w:t>
      </w:r>
      <w:r w:rsidR="00B6241D" w:rsidRPr="000D38B0">
        <w:rPr>
          <w:rFonts w:ascii="Arial" w:hAnsi="Arial" w:cs="Arial"/>
          <w:sz w:val="24"/>
          <w:szCs w:val="24"/>
        </w:rPr>
        <w:t xml:space="preserve"> to research</w:t>
      </w:r>
      <w:r w:rsidR="00A330EA" w:rsidRPr="000D38B0">
        <w:rPr>
          <w:rFonts w:ascii="Arial" w:hAnsi="Arial" w:cs="Arial"/>
          <w:sz w:val="24"/>
          <w:szCs w:val="24"/>
        </w:rPr>
        <w:t>, nutritional Therapy can treat illness</w:t>
      </w:r>
      <w:r w:rsidR="00C94105" w:rsidRPr="000D38B0">
        <w:rPr>
          <w:rFonts w:ascii="Arial" w:hAnsi="Arial" w:cs="Arial"/>
          <w:sz w:val="24"/>
          <w:szCs w:val="24"/>
        </w:rPr>
        <w:t xml:space="preserve"> and di</w:t>
      </w:r>
      <w:r w:rsidR="004B0AFC" w:rsidRPr="000D38B0">
        <w:rPr>
          <w:rFonts w:ascii="Arial" w:hAnsi="Arial" w:cs="Arial"/>
          <w:sz w:val="24"/>
          <w:szCs w:val="24"/>
        </w:rPr>
        <w:t>s</w:t>
      </w:r>
      <w:r w:rsidR="00C94105" w:rsidRPr="000D38B0">
        <w:rPr>
          <w:rFonts w:ascii="Arial" w:hAnsi="Arial" w:cs="Arial"/>
          <w:sz w:val="24"/>
          <w:szCs w:val="24"/>
        </w:rPr>
        <w:t>ease regardless of age</w:t>
      </w:r>
      <w:r w:rsidR="003A0DB4" w:rsidRPr="000D38B0">
        <w:rPr>
          <w:rFonts w:ascii="Arial" w:hAnsi="Arial" w:cs="Arial"/>
          <w:sz w:val="24"/>
          <w:szCs w:val="24"/>
        </w:rPr>
        <w:t>,</w:t>
      </w:r>
      <w:r w:rsidR="00C94105" w:rsidRPr="000D38B0">
        <w:rPr>
          <w:rFonts w:ascii="Arial" w:hAnsi="Arial" w:cs="Arial"/>
          <w:sz w:val="24"/>
          <w:szCs w:val="24"/>
        </w:rPr>
        <w:t xml:space="preserve"> </w:t>
      </w:r>
      <w:r w:rsidR="00BF581B" w:rsidRPr="000D38B0">
        <w:rPr>
          <w:rFonts w:ascii="Arial" w:hAnsi="Arial" w:cs="Arial"/>
          <w:sz w:val="24"/>
          <w:szCs w:val="24"/>
        </w:rPr>
        <w:t>gender and it is relatively cheap to a</w:t>
      </w:r>
      <w:r w:rsidR="009A3260" w:rsidRPr="000D38B0">
        <w:rPr>
          <w:rFonts w:ascii="Arial" w:hAnsi="Arial" w:cs="Arial"/>
          <w:sz w:val="24"/>
          <w:szCs w:val="24"/>
        </w:rPr>
        <w:t>ssess.</w:t>
      </w:r>
      <w:r w:rsidR="003A0DB4" w:rsidRPr="000D38B0">
        <w:rPr>
          <w:rFonts w:ascii="Arial" w:hAnsi="Arial" w:cs="Arial"/>
          <w:sz w:val="24"/>
          <w:szCs w:val="24"/>
        </w:rPr>
        <w:t xml:space="preserve"> Nutritional </w:t>
      </w:r>
      <w:r w:rsidR="009D1D81" w:rsidRPr="000D38B0">
        <w:rPr>
          <w:rFonts w:ascii="Arial" w:hAnsi="Arial" w:cs="Arial"/>
          <w:sz w:val="24"/>
          <w:szCs w:val="24"/>
        </w:rPr>
        <w:t xml:space="preserve">Therapy has many </w:t>
      </w:r>
      <w:r w:rsidR="00196E30" w:rsidRPr="000D38B0">
        <w:rPr>
          <w:rFonts w:ascii="Arial" w:hAnsi="Arial" w:cs="Arial"/>
          <w:sz w:val="24"/>
          <w:szCs w:val="24"/>
        </w:rPr>
        <w:t xml:space="preserve">benefits which can help to reduce weight loss in </w:t>
      </w:r>
      <w:r w:rsidR="00030ABF" w:rsidRPr="000D38B0">
        <w:rPr>
          <w:rFonts w:ascii="Arial" w:hAnsi="Arial" w:cs="Arial"/>
          <w:sz w:val="24"/>
          <w:szCs w:val="24"/>
        </w:rPr>
        <w:t xml:space="preserve">diabetic patient and increase their </w:t>
      </w:r>
      <w:r w:rsidR="00E51F4F" w:rsidRPr="000D38B0">
        <w:rPr>
          <w:rFonts w:ascii="Arial" w:hAnsi="Arial" w:cs="Arial"/>
          <w:sz w:val="24"/>
          <w:szCs w:val="24"/>
        </w:rPr>
        <w:t>metabolism</w:t>
      </w:r>
      <w:r w:rsidR="006810D5" w:rsidRPr="000D38B0">
        <w:rPr>
          <w:rFonts w:ascii="Arial" w:hAnsi="Arial" w:cs="Arial"/>
          <w:sz w:val="24"/>
          <w:szCs w:val="24"/>
        </w:rPr>
        <w:t xml:space="preserve">. It is used to </w:t>
      </w:r>
      <w:r w:rsidR="00D302CE" w:rsidRPr="000D38B0">
        <w:rPr>
          <w:rFonts w:ascii="Arial" w:hAnsi="Arial" w:cs="Arial"/>
          <w:sz w:val="24"/>
          <w:szCs w:val="24"/>
        </w:rPr>
        <w:t xml:space="preserve">increase </w:t>
      </w:r>
      <w:r w:rsidR="006C01CF" w:rsidRPr="000D38B0">
        <w:rPr>
          <w:rFonts w:ascii="Arial" w:hAnsi="Arial" w:cs="Arial"/>
          <w:sz w:val="24"/>
          <w:szCs w:val="24"/>
        </w:rPr>
        <w:t>low energy and improves the immune system</w:t>
      </w:r>
      <w:r w:rsidR="00A21EB3" w:rsidRPr="000D38B0">
        <w:rPr>
          <w:rFonts w:ascii="Arial" w:hAnsi="Arial" w:cs="Arial"/>
          <w:sz w:val="24"/>
          <w:szCs w:val="24"/>
        </w:rPr>
        <w:t>.</w:t>
      </w:r>
    </w:p>
    <w:p w14:paraId="611C0D45" w14:textId="6647F134" w:rsidR="00F34E00" w:rsidRPr="000D38B0" w:rsidRDefault="0043299F">
      <w:pPr>
        <w:rPr>
          <w:rFonts w:ascii="Arial" w:hAnsi="Arial" w:cs="Arial"/>
          <w:sz w:val="24"/>
          <w:szCs w:val="24"/>
        </w:rPr>
      </w:pPr>
      <w:r w:rsidRPr="000D38B0">
        <w:rPr>
          <w:rFonts w:ascii="Arial" w:hAnsi="Arial" w:cs="Arial"/>
          <w:sz w:val="24"/>
          <w:szCs w:val="24"/>
        </w:rPr>
        <w:t xml:space="preserve">Findings also revealed that nutritional Therapy is plant-based </w:t>
      </w:r>
      <w:r w:rsidR="00E92A62" w:rsidRPr="000D38B0">
        <w:rPr>
          <w:rFonts w:ascii="Arial" w:hAnsi="Arial" w:cs="Arial"/>
          <w:sz w:val="24"/>
          <w:szCs w:val="24"/>
        </w:rPr>
        <w:t xml:space="preserve">complementary Therapy with its origin in Naturopathic, </w:t>
      </w:r>
      <w:r w:rsidR="00B34DC1" w:rsidRPr="000D38B0">
        <w:rPr>
          <w:rFonts w:ascii="Arial" w:hAnsi="Arial" w:cs="Arial"/>
          <w:sz w:val="24"/>
          <w:szCs w:val="24"/>
        </w:rPr>
        <w:t>the natural healing</w:t>
      </w:r>
      <w:r w:rsidR="00A46F92" w:rsidRPr="000D38B0">
        <w:rPr>
          <w:rFonts w:ascii="Arial" w:hAnsi="Arial" w:cs="Arial"/>
          <w:sz w:val="24"/>
          <w:szCs w:val="24"/>
        </w:rPr>
        <w:t xml:space="preserve"> science. It is only recently in the 19</w:t>
      </w:r>
      <w:r w:rsidR="00A46F92" w:rsidRPr="000D38B0">
        <w:rPr>
          <w:rFonts w:ascii="Arial" w:hAnsi="Arial" w:cs="Arial"/>
          <w:sz w:val="24"/>
          <w:szCs w:val="24"/>
          <w:vertAlign w:val="superscript"/>
        </w:rPr>
        <w:t>th</w:t>
      </w:r>
      <w:r w:rsidR="00A46F92" w:rsidRPr="000D38B0">
        <w:rPr>
          <w:rFonts w:ascii="Arial" w:hAnsi="Arial" w:cs="Arial"/>
          <w:sz w:val="24"/>
          <w:szCs w:val="24"/>
        </w:rPr>
        <w:t xml:space="preserve"> century that naturopathic has been introduced for treatment alongside conventional me</w:t>
      </w:r>
      <w:r w:rsidR="000D45CB" w:rsidRPr="000D38B0">
        <w:rPr>
          <w:rFonts w:ascii="Arial" w:hAnsi="Arial" w:cs="Arial"/>
          <w:sz w:val="24"/>
          <w:szCs w:val="24"/>
        </w:rPr>
        <w:t>dicine.</w:t>
      </w:r>
    </w:p>
    <w:p w14:paraId="52FED9F7" w14:textId="164B7C46" w:rsidR="00A21EB3" w:rsidRPr="000D38B0" w:rsidRDefault="0043299F">
      <w:pPr>
        <w:rPr>
          <w:rFonts w:ascii="Arial" w:hAnsi="Arial" w:cs="Arial"/>
          <w:sz w:val="24"/>
          <w:szCs w:val="24"/>
        </w:rPr>
      </w:pPr>
      <w:r w:rsidRPr="000D38B0">
        <w:rPr>
          <w:rFonts w:ascii="Arial" w:hAnsi="Arial" w:cs="Arial"/>
          <w:sz w:val="24"/>
          <w:szCs w:val="24"/>
        </w:rPr>
        <w:t xml:space="preserve">It is also concluded that </w:t>
      </w:r>
      <w:r w:rsidR="00FE7E59" w:rsidRPr="000D38B0">
        <w:rPr>
          <w:rFonts w:ascii="Arial" w:hAnsi="Arial" w:cs="Arial"/>
          <w:sz w:val="24"/>
          <w:szCs w:val="24"/>
        </w:rPr>
        <w:t xml:space="preserve">nutritional Therapy helps the body </w:t>
      </w:r>
      <w:r w:rsidR="000F2896" w:rsidRPr="000D38B0">
        <w:rPr>
          <w:rFonts w:ascii="Arial" w:hAnsi="Arial" w:cs="Arial"/>
          <w:sz w:val="24"/>
          <w:szCs w:val="24"/>
        </w:rPr>
        <w:t>release</w:t>
      </w:r>
      <w:r w:rsidR="00FE7E59" w:rsidRPr="000D38B0">
        <w:rPr>
          <w:rFonts w:ascii="Arial" w:hAnsi="Arial" w:cs="Arial"/>
          <w:sz w:val="24"/>
          <w:szCs w:val="24"/>
        </w:rPr>
        <w:t xml:space="preserve"> </w:t>
      </w:r>
      <w:r w:rsidR="00B60D74" w:rsidRPr="000D38B0">
        <w:rPr>
          <w:rFonts w:ascii="Arial" w:hAnsi="Arial" w:cs="Arial"/>
          <w:sz w:val="24"/>
          <w:szCs w:val="24"/>
        </w:rPr>
        <w:t xml:space="preserve">stress, as stress </w:t>
      </w:r>
      <w:r w:rsidR="006B532D" w:rsidRPr="000D38B0">
        <w:rPr>
          <w:rFonts w:ascii="Arial" w:hAnsi="Arial" w:cs="Arial"/>
          <w:sz w:val="24"/>
          <w:szCs w:val="24"/>
        </w:rPr>
        <w:t>allow</w:t>
      </w:r>
      <w:r w:rsidR="00B27B01" w:rsidRPr="000D38B0">
        <w:rPr>
          <w:rFonts w:ascii="Arial" w:hAnsi="Arial" w:cs="Arial"/>
          <w:sz w:val="24"/>
          <w:szCs w:val="24"/>
        </w:rPr>
        <w:t>s the body to release more cor</w:t>
      </w:r>
      <w:r w:rsidR="001E32C4" w:rsidRPr="000D38B0">
        <w:rPr>
          <w:rFonts w:ascii="Arial" w:hAnsi="Arial" w:cs="Arial"/>
          <w:sz w:val="24"/>
          <w:szCs w:val="24"/>
        </w:rPr>
        <w:t xml:space="preserve">tisol, which slows the function </w:t>
      </w:r>
      <w:r w:rsidR="000C45FA" w:rsidRPr="000D38B0">
        <w:rPr>
          <w:rFonts w:ascii="Arial" w:hAnsi="Arial" w:cs="Arial"/>
          <w:sz w:val="24"/>
          <w:szCs w:val="24"/>
        </w:rPr>
        <w:t>of the brain</w:t>
      </w:r>
      <w:r w:rsidR="00FF76D6" w:rsidRPr="000D38B0">
        <w:rPr>
          <w:rFonts w:ascii="Arial" w:hAnsi="Arial" w:cs="Arial"/>
          <w:sz w:val="24"/>
          <w:szCs w:val="24"/>
        </w:rPr>
        <w:t xml:space="preserve"> and can result in </w:t>
      </w:r>
      <w:r w:rsidR="006B532D" w:rsidRPr="000D38B0">
        <w:rPr>
          <w:rFonts w:ascii="Arial" w:hAnsi="Arial" w:cs="Arial"/>
          <w:sz w:val="24"/>
          <w:szCs w:val="24"/>
        </w:rPr>
        <w:t>infections</w:t>
      </w:r>
      <w:r w:rsidR="000F2896" w:rsidRPr="000D38B0">
        <w:rPr>
          <w:rFonts w:ascii="Arial" w:hAnsi="Arial" w:cs="Arial"/>
          <w:sz w:val="24"/>
          <w:szCs w:val="24"/>
        </w:rPr>
        <w:t xml:space="preserve">. </w:t>
      </w:r>
      <w:r w:rsidR="006B532D" w:rsidRPr="000D38B0">
        <w:rPr>
          <w:rFonts w:ascii="Arial" w:hAnsi="Arial" w:cs="Arial"/>
          <w:sz w:val="24"/>
          <w:szCs w:val="24"/>
        </w:rPr>
        <w:t>Although</w:t>
      </w:r>
      <w:r w:rsidR="00FE6830" w:rsidRPr="000D38B0">
        <w:rPr>
          <w:rFonts w:ascii="Arial" w:hAnsi="Arial" w:cs="Arial"/>
          <w:sz w:val="24"/>
          <w:szCs w:val="24"/>
        </w:rPr>
        <w:t xml:space="preserve"> there are many benef</w:t>
      </w:r>
      <w:r w:rsidR="00B61837" w:rsidRPr="000D38B0">
        <w:rPr>
          <w:rFonts w:ascii="Arial" w:hAnsi="Arial" w:cs="Arial"/>
          <w:sz w:val="24"/>
          <w:szCs w:val="24"/>
        </w:rPr>
        <w:t xml:space="preserve">its associated with nutritional </w:t>
      </w:r>
      <w:r w:rsidR="006B532D" w:rsidRPr="000D38B0">
        <w:rPr>
          <w:rFonts w:ascii="Arial" w:hAnsi="Arial" w:cs="Arial"/>
          <w:sz w:val="24"/>
          <w:szCs w:val="24"/>
        </w:rPr>
        <w:t>Therapy,</w:t>
      </w:r>
      <w:r w:rsidR="009E1118" w:rsidRPr="000D38B0">
        <w:rPr>
          <w:rFonts w:ascii="Arial" w:hAnsi="Arial" w:cs="Arial"/>
          <w:sz w:val="24"/>
          <w:szCs w:val="24"/>
        </w:rPr>
        <w:t xml:space="preserve"> it also has its indications and contraindications to its u</w:t>
      </w:r>
      <w:r w:rsidR="00E51F4F" w:rsidRPr="000D38B0">
        <w:rPr>
          <w:rFonts w:ascii="Arial" w:hAnsi="Arial" w:cs="Arial"/>
          <w:sz w:val="24"/>
          <w:szCs w:val="24"/>
        </w:rPr>
        <w:t xml:space="preserve">ses. </w:t>
      </w:r>
    </w:p>
    <w:p w14:paraId="17F252CD" w14:textId="77777777" w:rsidR="009A3260" w:rsidRPr="000D38B0" w:rsidRDefault="009A3260">
      <w:pPr>
        <w:rPr>
          <w:rFonts w:ascii="Arial" w:hAnsi="Arial" w:cs="Arial"/>
          <w:sz w:val="24"/>
          <w:szCs w:val="24"/>
        </w:rPr>
      </w:pPr>
    </w:p>
    <w:p w14:paraId="7F7B9549" w14:textId="77777777" w:rsidR="00E644D6" w:rsidRPr="000D38B0" w:rsidRDefault="00E644D6">
      <w:pPr>
        <w:rPr>
          <w:rFonts w:ascii="Arial" w:hAnsi="Arial" w:cs="Arial"/>
          <w:sz w:val="24"/>
          <w:szCs w:val="24"/>
        </w:rPr>
      </w:pPr>
    </w:p>
    <w:p w14:paraId="0B775939" w14:textId="77777777" w:rsidR="00DC02F4" w:rsidRPr="000D38B0" w:rsidRDefault="00DC02F4">
      <w:pPr>
        <w:rPr>
          <w:rFonts w:ascii="Arial" w:hAnsi="Arial" w:cs="Arial"/>
          <w:sz w:val="24"/>
          <w:szCs w:val="24"/>
        </w:rPr>
      </w:pPr>
    </w:p>
    <w:p w14:paraId="389FF407" w14:textId="3A97B72E" w:rsidR="00A83C82" w:rsidRPr="000D38B0" w:rsidRDefault="0043299F">
      <w:pPr>
        <w:rPr>
          <w:rFonts w:ascii="Arial" w:hAnsi="Arial" w:cs="Arial"/>
          <w:sz w:val="24"/>
          <w:szCs w:val="24"/>
        </w:rPr>
      </w:pPr>
      <w:r w:rsidRPr="000D38B0">
        <w:rPr>
          <w:rFonts w:ascii="Arial" w:hAnsi="Arial" w:cs="Arial"/>
          <w:sz w:val="24"/>
          <w:szCs w:val="24"/>
        </w:rPr>
        <w:t>-</w:t>
      </w:r>
    </w:p>
    <w:p w14:paraId="190957A3" w14:textId="1673C7FB" w:rsidR="00A83C82" w:rsidRPr="000D38B0" w:rsidRDefault="00A83C82">
      <w:pPr>
        <w:rPr>
          <w:rFonts w:ascii="Arial" w:hAnsi="Arial" w:cs="Arial"/>
          <w:sz w:val="24"/>
          <w:szCs w:val="24"/>
        </w:rPr>
      </w:pPr>
    </w:p>
    <w:p w14:paraId="72CBB1C3" w14:textId="77777777" w:rsidR="00A83C82" w:rsidRPr="000D38B0" w:rsidRDefault="00A83C82">
      <w:pPr>
        <w:rPr>
          <w:rFonts w:ascii="Arial" w:hAnsi="Arial" w:cs="Arial"/>
          <w:sz w:val="24"/>
          <w:szCs w:val="24"/>
        </w:rPr>
      </w:pPr>
    </w:p>
    <w:p w14:paraId="64047E5C" w14:textId="77777777" w:rsidR="000C7D42" w:rsidRPr="000D38B0" w:rsidRDefault="000C7D42">
      <w:pPr>
        <w:rPr>
          <w:rFonts w:ascii="Arial" w:hAnsi="Arial" w:cs="Arial"/>
          <w:sz w:val="24"/>
          <w:szCs w:val="24"/>
        </w:rPr>
      </w:pPr>
    </w:p>
    <w:p w14:paraId="142F4E5F" w14:textId="77777777" w:rsidR="00D60C26" w:rsidRPr="000D38B0" w:rsidRDefault="00D60C26">
      <w:pPr>
        <w:rPr>
          <w:rFonts w:ascii="Arial" w:hAnsi="Arial" w:cs="Arial"/>
          <w:sz w:val="24"/>
          <w:szCs w:val="24"/>
        </w:rPr>
      </w:pPr>
    </w:p>
    <w:p w14:paraId="69F67AAD" w14:textId="77777777" w:rsidR="00D60C26" w:rsidRPr="000D38B0" w:rsidRDefault="00D60C26">
      <w:pPr>
        <w:rPr>
          <w:rFonts w:ascii="Arial" w:hAnsi="Arial" w:cs="Arial"/>
          <w:sz w:val="24"/>
          <w:szCs w:val="24"/>
        </w:rPr>
      </w:pPr>
    </w:p>
    <w:p w14:paraId="6E3DFB4F" w14:textId="77777777" w:rsidR="00D60C26" w:rsidRPr="000D38B0" w:rsidRDefault="00D60C26">
      <w:pPr>
        <w:rPr>
          <w:rFonts w:ascii="Arial" w:hAnsi="Arial" w:cs="Arial"/>
          <w:sz w:val="24"/>
          <w:szCs w:val="24"/>
        </w:rPr>
      </w:pPr>
    </w:p>
    <w:p w14:paraId="36405FB4" w14:textId="77777777" w:rsidR="00D60C26" w:rsidRPr="000D38B0" w:rsidRDefault="00D60C26">
      <w:pPr>
        <w:rPr>
          <w:rFonts w:ascii="Arial" w:hAnsi="Arial" w:cs="Arial"/>
          <w:sz w:val="24"/>
          <w:szCs w:val="24"/>
        </w:rPr>
      </w:pPr>
    </w:p>
    <w:p w14:paraId="61450A56" w14:textId="77777777" w:rsidR="00D60C26" w:rsidRPr="000D38B0" w:rsidRDefault="00D60C26">
      <w:pPr>
        <w:rPr>
          <w:rFonts w:ascii="Arial" w:hAnsi="Arial" w:cs="Arial"/>
          <w:sz w:val="24"/>
          <w:szCs w:val="24"/>
        </w:rPr>
      </w:pPr>
    </w:p>
    <w:p w14:paraId="16EE2DB0" w14:textId="77777777" w:rsidR="00D60C26" w:rsidRPr="000D38B0" w:rsidRDefault="00D60C26">
      <w:pPr>
        <w:rPr>
          <w:rFonts w:ascii="Arial" w:hAnsi="Arial" w:cs="Arial"/>
          <w:sz w:val="24"/>
          <w:szCs w:val="24"/>
        </w:rPr>
      </w:pPr>
    </w:p>
    <w:p w14:paraId="2FF094F7" w14:textId="77777777" w:rsidR="00D60C26" w:rsidRPr="000D38B0" w:rsidRDefault="00D60C26">
      <w:pPr>
        <w:rPr>
          <w:rFonts w:ascii="Arial" w:hAnsi="Arial" w:cs="Arial"/>
          <w:sz w:val="24"/>
          <w:szCs w:val="24"/>
        </w:rPr>
      </w:pPr>
    </w:p>
    <w:p w14:paraId="3392A063" w14:textId="77777777" w:rsidR="00C7183E" w:rsidRDefault="00C7183E">
      <w:pPr>
        <w:rPr>
          <w:rFonts w:ascii="Arial" w:hAnsi="Arial" w:cs="Arial"/>
          <w:sz w:val="24"/>
          <w:szCs w:val="24"/>
        </w:rPr>
      </w:pPr>
    </w:p>
    <w:p w14:paraId="2E09884B" w14:textId="77777777" w:rsidR="00C7183E" w:rsidRDefault="00C7183E">
      <w:pPr>
        <w:rPr>
          <w:rFonts w:ascii="Arial" w:hAnsi="Arial" w:cs="Arial"/>
          <w:sz w:val="24"/>
          <w:szCs w:val="24"/>
        </w:rPr>
      </w:pPr>
    </w:p>
    <w:p w14:paraId="2CE7A31F" w14:textId="77777777" w:rsidR="00C7183E" w:rsidRDefault="00C7183E">
      <w:pPr>
        <w:rPr>
          <w:rFonts w:ascii="Arial" w:hAnsi="Arial" w:cs="Arial"/>
          <w:sz w:val="24"/>
          <w:szCs w:val="24"/>
        </w:rPr>
      </w:pPr>
    </w:p>
    <w:p w14:paraId="6BA6F32D" w14:textId="77777777" w:rsidR="00C7183E" w:rsidRDefault="00C7183E">
      <w:pPr>
        <w:rPr>
          <w:rFonts w:ascii="Arial" w:hAnsi="Arial" w:cs="Arial"/>
          <w:sz w:val="24"/>
          <w:szCs w:val="24"/>
        </w:rPr>
      </w:pPr>
    </w:p>
    <w:p w14:paraId="30C8E552" w14:textId="77777777" w:rsidR="00C7183E" w:rsidRDefault="00C7183E">
      <w:pPr>
        <w:rPr>
          <w:rFonts w:ascii="Arial" w:hAnsi="Arial" w:cs="Arial"/>
          <w:sz w:val="24"/>
          <w:szCs w:val="24"/>
        </w:rPr>
      </w:pPr>
    </w:p>
    <w:p w14:paraId="2643FD6C" w14:textId="0BCC1EDE" w:rsidR="00A035FD" w:rsidRPr="000D38B0" w:rsidRDefault="0043299F">
      <w:pPr>
        <w:rPr>
          <w:rFonts w:ascii="Arial" w:hAnsi="Arial" w:cs="Arial"/>
          <w:sz w:val="24"/>
          <w:szCs w:val="24"/>
        </w:rPr>
      </w:pPr>
      <w:r w:rsidRPr="000D38B0">
        <w:rPr>
          <w:rFonts w:ascii="Arial" w:hAnsi="Arial" w:cs="Arial"/>
          <w:sz w:val="24"/>
          <w:szCs w:val="24"/>
        </w:rPr>
        <w:t>References</w:t>
      </w:r>
    </w:p>
    <w:p w14:paraId="615D5191" w14:textId="54E6F288" w:rsidR="0076205A" w:rsidRPr="000D38B0" w:rsidRDefault="0043299F">
      <w:pPr>
        <w:rPr>
          <w:rFonts w:ascii="Arial" w:hAnsi="Arial" w:cs="Arial"/>
          <w:color w:val="212121"/>
          <w:shd w:val="clear" w:color="auto" w:fill="FFFFFF"/>
        </w:rPr>
      </w:pPr>
      <w:r w:rsidRPr="000D38B0">
        <w:rPr>
          <w:rFonts w:ascii="Arial" w:hAnsi="Arial" w:cs="Arial"/>
          <w:color w:val="212121"/>
          <w:shd w:val="clear" w:color="auto" w:fill="FFFFFF"/>
        </w:rPr>
        <w:t>Barton RG. Immune-enhancing enteral formulas: are they beneficial in critically ill patients? Nutr Clin Pract. 1997 Apr;12(2):51-62. doi: 10.1177/011542659701200251. PMID: 9155402.</w:t>
      </w:r>
    </w:p>
    <w:p w14:paraId="3AF31FC7" w14:textId="5B7E7347" w:rsidR="000432C2" w:rsidRPr="000D38B0" w:rsidRDefault="00281762">
      <w:pPr>
        <w:rPr>
          <w:rFonts w:ascii="Arial" w:hAnsi="Arial" w:cs="Arial"/>
          <w:sz w:val="24"/>
          <w:szCs w:val="24"/>
        </w:rPr>
      </w:pPr>
      <w:hyperlink r:id="rId11" w:history="1">
        <w:r w:rsidR="000C770D" w:rsidRPr="000D38B0">
          <w:rPr>
            <w:rStyle w:val="Hyperlink"/>
            <w:rFonts w:ascii="Arial" w:hAnsi="Arial" w:cs="Arial"/>
            <w:sz w:val="24"/>
            <w:szCs w:val="24"/>
          </w:rPr>
          <w:t>https://pubmed.ncbi.nlm.nih.gov/9155402/</w:t>
        </w:r>
      </w:hyperlink>
      <w:r w:rsidR="000C770D" w:rsidRPr="000D38B0">
        <w:rPr>
          <w:rFonts w:ascii="Arial" w:hAnsi="Arial" w:cs="Arial"/>
          <w:sz w:val="24"/>
          <w:szCs w:val="24"/>
        </w:rPr>
        <w:t xml:space="preserve"> {Assessed</w:t>
      </w:r>
      <w:r w:rsidR="003E44C1" w:rsidRPr="000D38B0">
        <w:rPr>
          <w:rFonts w:ascii="Arial" w:hAnsi="Arial" w:cs="Arial"/>
          <w:sz w:val="24"/>
          <w:szCs w:val="24"/>
        </w:rPr>
        <w:t xml:space="preserve"> 3 April 2021}</w:t>
      </w:r>
    </w:p>
    <w:p w14:paraId="6EC6A856" w14:textId="53931E4C" w:rsidR="002451BD" w:rsidRPr="000D38B0" w:rsidRDefault="0043299F" w:rsidP="002451BD">
      <w:pPr>
        <w:rPr>
          <w:rFonts w:ascii="Arial" w:hAnsi="Arial" w:cs="Arial"/>
          <w:color w:val="333333"/>
          <w:sz w:val="24"/>
          <w:szCs w:val="24"/>
          <w:u w:val="single"/>
          <w:bdr w:val="none" w:sz="0" w:space="0" w:color="auto" w:frame="1"/>
          <w:shd w:val="clear" w:color="auto" w:fill="FFFFFF"/>
        </w:rPr>
      </w:pPr>
      <w:r w:rsidRPr="000D38B0">
        <w:rPr>
          <w:rFonts w:ascii="Arial" w:hAnsi="Arial" w:cs="Arial"/>
          <w:color w:val="333333"/>
          <w:sz w:val="24"/>
          <w:szCs w:val="24"/>
          <w:bdr w:val="none" w:sz="0" w:space="0" w:color="auto" w:frame="1"/>
          <w:shd w:val="clear" w:color="auto" w:fill="FFFFFF"/>
        </w:rPr>
        <w:t>Baldwin, C</w:t>
      </w:r>
      <w:r w:rsidRPr="000D38B0">
        <w:rPr>
          <w:rFonts w:ascii="Arial" w:hAnsi="Arial" w:cs="Arial"/>
          <w:color w:val="333333"/>
          <w:sz w:val="24"/>
          <w:szCs w:val="24"/>
          <w:shd w:val="clear" w:color="auto" w:fill="FFFFFF"/>
        </w:rPr>
        <w:t>, </w:t>
      </w:r>
      <w:r w:rsidRPr="000D38B0">
        <w:rPr>
          <w:rFonts w:ascii="Arial" w:hAnsi="Arial" w:cs="Arial"/>
          <w:color w:val="333333"/>
          <w:sz w:val="24"/>
          <w:szCs w:val="24"/>
          <w:bdr w:val="none" w:sz="0" w:space="0" w:color="auto" w:frame="1"/>
          <w:shd w:val="clear" w:color="auto" w:fill="FFFFFF"/>
        </w:rPr>
        <w:t>Spiro, A</w:t>
      </w:r>
      <w:r w:rsidRPr="000D38B0">
        <w:rPr>
          <w:rFonts w:ascii="Arial" w:hAnsi="Arial" w:cs="Arial"/>
          <w:color w:val="333333"/>
          <w:sz w:val="24"/>
          <w:szCs w:val="24"/>
          <w:shd w:val="clear" w:color="auto" w:fill="FFFFFF"/>
        </w:rPr>
        <w:t>, </w:t>
      </w:r>
      <w:r w:rsidRPr="000D38B0">
        <w:rPr>
          <w:rFonts w:ascii="Arial" w:hAnsi="Arial" w:cs="Arial"/>
          <w:color w:val="333333"/>
          <w:sz w:val="24"/>
          <w:szCs w:val="24"/>
          <w:bdr w:val="none" w:sz="0" w:space="0" w:color="auto" w:frame="1"/>
          <w:shd w:val="clear" w:color="auto" w:fill="FFFFFF"/>
        </w:rPr>
        <w:t>Ahern, R</w:t>
      </w:r>
      <w:r w:rsidRPr="000D38B0">
        <w:rPr>
          <w:rFonts w:ascii="Arial" w:hAnsi="Arial" w:cs="Arial"/>
          <w:color w:val="333333"/>
          <w:sz w:val="24"/>
          <w:szCs w:val="24"/>
          <w:shd w:val="clear" w:color="auto" w:fill="FFFFFF"/>
        </w:rPr>
        <w:t> et al. (</w:t>
      </w:r>
      <w:r w:rsidRPr="000D38B0">
        <w:rPr>
          <w:rFonts w:ascii="Arial" w:hAnsi="Arial" w:cs="Arial"/>
          <w:color w:val="333333"/>
          <w:sz w:val="24"/>
          <w:szCs w:val="24"/>
          <w:bdr w:val="none" w:sz="0" w:space="0" w:color="auto" w:frame="1"/>
          <w:shd w:val="clear" w:color="auto" w:fill="FFFFFF"/>
        </w:rPr>
        <w:t>2012</w:t>
      </w:r>
      <w:r w:rsidRPr="000D38B0">
        <w:rPr>
          <w:rFonts w:ascii="Arial" w:hAnsi="Arial" w:cs="Arial"/>
          <w:color w:val="333333"/>
          <w:sz w:val="24"/>
          <w:szCs w:val="24"/>
          <w:shd w:val="clear" w:color="auto" w:fill="FFFFFF"/>
        </w:rPr>
        <w:t>) </w:t>
      </w:r>
      <w:r w:rsidRPr="000D38B0">
        <w:rPr>
          <w:rFonts w:ascii="Arial" w:hAnsi="Arial" w:cs="Arial"/>
          <w:color w:val="333333"/>
          <w:sz w:val="24"/>
          <w:szCs w:val="24"/>
          <w:bdr w:val="none" w:sz="0" w:space="0" w:color="auto" w:frame="1"/>
          <w:shd w:val="clear" w:color="auto" w:fill="FFFFFF"/>
        </w:rPr>
        <w:t>Oral nutritional interventions in malnourished patients with cancer: a systematic review and meta-analysis</w:t>
      </w:r>
      <w:r w:rsidRPr="000D38B0">
        <w:rPr>
          <w:rFonts w:ascii="Arial" w:hAnsi="Arial" w:cs="Arial"/>
          <w:color w:val="333333"/>
          <w:sz w:val="24"/>
          <w:szCs w:val="24"/>
          <w:shd w:val="clear" w:color="auto" w:fill="FFFFFF"/>
        </w:rPr>
        <w:t>. </w:t>
      </w:r>
      <w:r w:rsidRPr="000D38B0">
        <w:rPr>
          <w:rFonts w:ascii="Arial" w:hAnsi="Arial" w:cs="Arial"/>
          <w:i/>
          <w:iCs/>
          <w:color w:val="333333"/>
          <w:sz w:val="24"/>
          <w:szCs w:val="24"/>
          <w:bdr w:val="none" w:sz="0" w:space="0" w:color="auto" w:frame="1"/>
          <w:shd w:val="clear" w:color="auto" w:fill="FFFFFF"/>
        </w:rPr>
        <w:t>J Natl Cancer Inst</w:t>
      </w:r>
      <w:r w:rsidRPr="000D38B0">
        <w:rPr>
          <w:rFonts w:ascii="Arial" w:hAnsi="Arial" w:cs="Arial"/>
          <w:color w:val="333333"/>
          <w:sz w:val="24"/>
          <w:szCs w:val="24"/>
          <w:shd w:val="clear" w:color="auto" w:fill="FFFFFF"/>
        </w:rPr>
        <w:t> </w:t>
      </w:r>
      <w:r w:rsidRPr="000D38B0">
        <w:rPr>
          <w:rFonts w:ascii="Arial" w:hAnsi="Arial" w:cs="Arial"/>
          <w:color w:val="333333"/>
          <w:sz w:val="24"/>
          <w:szCs w:val="24"/>
          <w:bdr w:val="none" w:sz="0" w:space="0" w:color="auto" w:frame="1"/>
          <w:shd w:val="clear" w:color="auto" w:fill="FFFFFF"/>
        </w:rPr>
        <w:t>104</w:t>
      </w:r>
      <w:r w:rsidRPr="000D38B0">
        <w:rPr>
          <w:rFonts w:ascii="Arial" w:hAnsi="Arial" w:cs="Arial"/>
          <w:color w:val="333333"/>
          <w:sz w:val="24"/>
          <w:szCs w:val="24"/>
          <w:shd w:val="clear" w:color="auto" w:fill="FFFFFF"/>
        </w:rPr>
        <w:t>, </w:t>
      </w:r>
      <w:r w:rsidRPr="000D38B0">
        <w:rPr>
          <w:rFonts w:ascii="Arial" w:hAnsi="Arial" w:cs="Arial"/>
          <w:color w:val="333333"/>
          <w:sz w:val="24"/>
          <w:szCs w:val="24"/>
          <w:bdr w:val="none" w:sz="0" w:space="0" w:color="auto" w:frame="1"/>
          <w:shd w:val="clear" w:color="auto" w:fill="FFFFFF"/>
        </w:rPr>
        <w:t>371</w:t>
      </w:r>
      <w:r w:rsidRPr="000D38B0">
        <w:rPr>
          <w:rFonts w:ascii="Arial" w:hAnsi="Arial" w:cs="Arial"/>
          <w:color w:val="333333"/>
          <w:sz w:val="24"/>
          <w:szCs w:val="24"/>
          <w:shd w:val="clear" w:color="auto" w:fill="FFFFFF"/>
        </w:rPr>
        <w:t>–</w:t>
      </w:r>
      <w:r w:rsidRPr="000D38B0">
        <w:rPr>
          <w:rFonts w:ascii="Arial" w:hAnsi="Arial" w:cs="Arial"/>
          <w:color w:val="333333"/>
          <w:sz w:val="24"/>
          <w:szCs w:val="24"/>
          <w:bdr w:val="none" w:sz="0" w:space="0" w:color="auto" w:frame="1"/>
          <w:shd w:val="clear" w:color="auto" w:fill="FFFFFF"/>
        </w:rPr>
        <w:t>385</w:t>
      </w:r>
      <w:r w:rsidRPr="000D38B0">
        <w:rPr>
          <w:rFonts w:ascii="Arial" w:hAnsi="Arial" w:cs="Arial"/>
          <w:color w:val="333333"/>
          <w:sz w:val="24"/>
          <w:szCs w:val="24"/>
          <w:shd w:val="clear" w:color="auto" w:fill="FFFFFF"/>
        </w:rPr>
        <w:t>.</w:t>
      </w:r>
      <w:hyperlink r:id="rId12" w:tgtFrame="_blank" w:history="1">
        <w:r w:rsidRPr="000D38B0">
          <w:rPr>
            <w:rFonts w:ascii="Arial" w:hAnsi="Arial" w:cs="Arial"/>
            <w:color w:val="333333"/>
            <w:sz w:val="24"/>
            <w:szCs w:val="24"/>
            <w:u w:val="single"/>
            <w:bdr w:val="none" w:sz="0" w:space="0" w:color="auto" w:frame="1"/>
            <w:shd w:val="clear" w:color="auto" w:fill="FFFFFF"/>
          </w:rPr>
          <w:t>CrossRef</w:t>
        </w:r>
      </w:hyperlink>
      <w:hyperlink r:id="rId13" w:tgtFrame="_blank" w:history="1">
        <w:r w:rsidRPr="000D38B0">
          <w:rPr>
            <w:rFonts w:ascii="Arial" w:hAnsi="Arial" w:cs="Arial"/>
            <w:color w:val="333333"/>
            <w:sz w:val="24"/>
            <w:szCs w:val="24"/>
            <w:u w:val="single"/>
            <w:bdr w:val="none" w:sz="0" w:space="0" w:color="auto" w:frame="1"/>
            <w:shd w:val="clear" w:color="auto" w:fill="FFFFFF"/>
          </w:rPr>
          <w:t>Google Scholar</w:t>
        </w:r>
      </w:hyperlink>
      <w:hyperlink r:id="rId14" w:tgtFrame="_blank" w:history="1">
        <w:r w:rsidRPr="000D38B0">
          <w:rPr>
            <w:rFonts w:ascii="Arial" w:hAnsi="Arial" w:cs="Arial"/>
            <w:color w:val="333333"/>
            <w:sz w:val="24"/>
            <w:szCs w:val="24"/>
            <w:u w:val="single"/>
            <w:bdr w:val="none" w:sz="0" w:space="0" w:color="auto" w:frame="1"/>
            <w:shd w:val="clear" w:color="auto" w:fill="FFFFFF"/>
          </w:rPr>
          <w:t>PubMed</w:t>
        </w:r>
      </w:hyperlink>
      <w:r w:rsidR="002A5C88" w:rsidRPr="000D38B0">
        <w:rPr>
          <w:rFonts w:ascii="Arial" w:hAnsi="Arial" w:cs="Arial"/>
          <w:color w:val="333333"/>
          <w:sz w:val="24"/>
          <w:szCs w:val="24"/>
          <w:u w:val="single"/>
          <w:bdr w:val="none" w:sz="0" w:space="0" w:color="auto" w:frame="1"/>
          <w:shd w:val="clear" w:color="auto" w:fill="FFFFFF"/>
        </w:rPr>
        <w:t xml:space="preserve"> { </w:t>
      </w:r>
      <w:r w:rsidR="0070454A" w:rsidRPr="000D38B0">
        <w:rPr>
          <w:rFonts w:ascii="Arial" w:hAnsi="Arial" w:cs="Arial"/>
          <w:color w:val="333333"/>
          <w:sz w:val="24"/>
          <w:szCs w:val="24"/>
          <w:u w:val="single"/>
          <w:bdr w:val="none" w:sz="0" w:space="0" w:color="auto" w:frame="1"/>
          <w:shd w:val="clear" w:color="auto" w:fill="FFFFFF"/>
        </w:rPr>
        <w:t>Assessed 3 April 2021}</w:t>
      </w:r>
    </w:p>
    <w:p w14:paraId="0087FD14" w14:textId="5E26BAD1" w:rsidR="00B2268C" w:rsidRPr="000D38B0" w:rsidRDefault="0043299F" w:rsidP="00B2268C">
      <w:pPr>
        <w:spacing w:after="0" w:line="240" w:lineRule="auto"/>
        <w:rPr>
          <w:rFonts w:ascii="Arial" w:eastAsia="Times New Roman" w:hAnsi="Arial" w:cs="Arial"/>
          <w:sz w:val="24"/>
          <w:szCs w:val="24"/>
          <w:lang w:eastAsia="en-GB"/>
        </w:rPr>
      </w:pPr>
      <w:r w:rsidRPr="000D38B0">
        <w:rPr>
          <w:rFonts w:ascii="Arial" w:eastAsia="Times New Roman" w:hAnsi="Arial" w:cs="Arial"/>
          <w:sz w:val="24"/>
          <w:szCs w:val="24"/>
          <w:lang w:eastAsia="en-GB"/>
        </w:rPr>
        <w:t>Koithan M, Devika J. New Approaches to Nutritional Therapy. J Nurse Pract. 2010 Nov;6(10):805-806. doi: 10.1016/j.nurpra.2010.07.001. PMID: 21076654; PMCID: PMC2976542.</w:t>
      </w:r>
    </w:p>
    <w:p w14:paraId="202AECAF" w14:textId="17657C9D" w:rsidR="00AD6BD8" w:rsidRPr="000D38B0" w:rsidRDefault="0043299F">
      <w:pPr>
        <w:rPr>
          <w:rFonts w:ascii="Arial" w:eastAsia="Times New Roman" w:hAnsi="Arial" w:cs="Arial"/>
          <w:sz w:val="24"/>
          <w:szCs w:val="24"/>
          <w:lang w:eastAsia="en-GB"/>
        </w:rPr>
      </w:pPr>
      <w:r w:rsidRPr="000D38B0">
        <w:rPr>
          <w:rFonts w:ascii="Arial" w:eastAsia="Times New Roman" w:hAnsi="Arial" w:cs="Arial"/>
          <w:sz w:val="24"/>
          <w:szCs w:val="24"/>
          <w:lang w:eastAsia="en-GB"/>
        </w:rPr>
        <w:t>Copyhttps://pubmed.ncbi.nlm.nih.gov/21076654/ {Assessed 04 April 2021}</w:t>
      </w:r>
    </w:p>
    <w:p w14:paraId="1739A735" w14:textId="5E750C77" w:rsidR="00B02EF1" w:rsidRPr="000D38B0" w:rsidRDefault="0043299F" w:rsidP="00B02EF1">
      <w:pPr>
        <w:shd w:val="clear" w:color="auto" w:fill="FFFFFF"/>
        <w:spacing w:after="120" w:line="240" w:lineRule="auto"/>
        <w:rPr>
          <w:rFonts w:ascii="Arial" w:eastAsia="Times New Roman" w:hAnsi="Arial" w:cs="Arial"/>
          <w:color w:val="333333"/>
          <w:sz w:val="24"/>
          <w:szCs w:val="24"/>
          <w:lang w:eastAsia="en-GB"/>
        </w:rPr>
      </w:pPr>
      <w:r w:rsidRPr="000D38B0">
        <w:rPr>
          <w:rFonts w:ascii="Arial" w:eastAsia="Times New Roman" w:hAnsi="Arial" w:cs="Arial"/>
          <w:color w:val="333333"/>
          <w:sz w:val="24"/>
          <w:szCs w:val="24"/>
          <w:lang w:eastAsia="en-GB"/>
        </w:rPr>
        <w:t xml:space="preserve">Herman WH, Zimmet </w:t>
      </w:r>
      <w:r w:rsidR="003576BB" w:rsidRPr="000D38B0">
        <w:rPr>
          <w:rFonts w:ascii="Arial" w:eastAsia="Times New Roman" w:hAnsi="Arial" w:cs="Arial"/>
          <w:color w:val="333333"/>
          <w:sz w:val="24"/>
          <w:szCs w:val="24"/>
          <w:lang w:eastAsia="en-GB"/>
        </w:rPr>
        <w:t>P. {</w:t>
      </w:r>
      <w:r w:rsidR="001618FE" w:rsidRPr="000D38B0">
        <w:rPr>
          <w:rFonts w:ascii="Arial" w:eastAsia="Times New Roman" w:hAnsi="Arial" w:cs="Arial"/>
          <w:color w:val="333333"/>
          <w:sz w:val="24"/>
          <w:szCs w:val="24"/>
          <w:lang w:eastAsia="en-GB"/>
        </w:rPr>
        <w:t>2012}</w:t>
      </w:r>
      <w:r w:rsidR="00CC7AB6" w:rsidRPr="000D38B0">
        <w:rPr>
          <w:rFonts w:ascii="Arial" w:eastAsia="Times New Roman" w:hAnsi="Arial" w:cs="Arial"/>
          <w:color w:val="333333"/>
          <w:sz w:val="24"/>
          <w:szCs w:val="24"/>
          <w:lang w:eastAsia="en-GB"/>
        </w:rPr>
        <w:t>’</w:t>
      </w:r>
      <w:r w:rsidRPr="000D38B0">
        <w:rPr>
          <w:rFonts w:ascii="Arial" w:eastAsia="Times New Roman" w:hAnsi="Arial" w:cs="Arial"/>
          <w:color w:val="333333"/>
          <w:sz w:val="24"/>
          <w:szCs w:val="24"/>
          <w:lang w:eastAsia="en-GB"/>
        </w:rPr>
        <w:t xml:space="preserve"> Type 2 diabetes: an epidemic requiring global attention and urgent action. Diabetes Care. </w:t>
      </w:r>
      <w:r w:rsidR="003576BB" w:rsidRPr="000D38B0">
        <w:rPr>
          <w:rFonts w:ascii="Arial" w:eastAsia="Times New Roman" w:hAnsi="Arial" w:cs="Arial"/>
          <w:color w:val="333333"/>
          <w:sz w:val="24"/>
          <w:szCs w:val="24"/>
          <w:lang w:eastAsia="en-GB"/>
        </w:rPr>
        <w:t>2012; 35:943</w:t>
      </w:r>
      <w:r w:rsidRPr="000D38B0">
        <w:rPr>
          <w:rFonts w:ascii="Arial" w:eastAsia="Times New Roman" w:hAnsi="Arial" w:cs="Arial"/>
          <w:color w:val="333333"/>
          <w:sz w:val="24"/>
          <w:szCs w:val="24"/>
          <w:lang w:eastAsia="en-GB"/>
        </w:rPr>
        <w:t>–4.</w:t>
      </w:r>
    </w:p>
    <w:p w14:paraId="73CE603D" w14:textId="265AB2C8" w:rsidR="009C3585" w:rsidRPr="000D38B0" w:rsidRDefault="00281762" w:rsidP="00B02EF1">
      <w:pPr>
        <w:shd w:val="clear" w:color="auto" w:fill="FFFFFF"/>
        <w:spacing w:after="120" w:line="240" w:lineRule="auto"/>
        <w:rPr>
          <w:rFonts w:ascii="Arial" w:eastAsia="Times New Roman" w:hAnsi="Arial" w:cs="Arial"/>
          <w:color w:val="333333"/>
          <w:sz w:val="24"/>
          <w:szCs w:val="24"/>
          <w:lang w:eastAsia="en-GB"/>
        </w:rPr>
      </w:pPr>
      <w:hyperlink r:id="rId15" w:history="1">
        <w:r w:rsidR="0043299F" w:rsidRPr="000D38B0">
          <w:rPr>
            <w:rStyle w:val="Hyperlink"/>
            <w:rFonts w:ascii="Arial" w:eastAsia="Times New Roman" w:hAnsi="Arial" w:cs="Arial"/>
            <w:sz w:val="24"/>
            <w:szCs w:val="24"/>
            <w:lang w:eastAsia="en-GB"/>
          </w:rPr>
          <w:t>https://www.sciencedirect.com/science/article/abs/pii/S1525861012002459</w:t>
        </w:r>
      </w:hyperlink>
      <w:r w:rsidR="0043299F" w:rsidRPr="000D38B0">
        <w:rPr>
          <w:rFonts w:ascii="Arial" w:eastAsia="Times New Roman" w:hAnsi="Arial" w:cs="Arial"/>
          <w:color w:val="333333"/>
          <w:sz w:val="24"/>
          <w:szCs w:val="24"/>
          <w:lang w:eastAsia="en-GB"/>
        </w:rPr>
        <w:t>{ Assessed Apr 4, 2021}</w:t>
      </w:r>
    </w:p>
    <w:p w14:paraId="599A39DD" w14:textId="7EA7DC94" w:rsidR="001E4A11" w:rsidRPr="000D38B0" w:rsidRDefault="0043299F" w:rsidP="001E0C4F">
      <w:pPr>
        <w:shd w:val="clear" w:color="auto" w:fill="FFFFFF"/>
        <w:spacing w:after="0" w:line="240" w:lineRule="auto"/>
        <w:rPr>
          <w:rFonts w:ascii="Arial" w:eastAsia="Times New Roman" w:hAnsi="Arial" w:cs="Arial"/>
          <w:color w:val="212121"/>
          <w:sz w:val="24"/>
          <w:szCs w:val="24"/>
          <w:lang w:eastAsia="en-GB"/>
        </w:rPr>
      </w:pPr>
      <w:r w:rsidRPr="000D38B0">
        <w:rPr>
          <w:rFonts w:ascii="Arial" w:eastAsia="Times New Roman" w:hAnsi="Arial" w:cs="Arial"/>
          <w:color w:val="212121"/>
          <w:sz w:val="24"/>
          <w:szCs w:val="24"/>
          <w:lang w:eastAsia="en-GB"/>
        </w:rPr>
        <w:t xml:space="preserve">Vudayagiri L, Hoilat GJ, Gemma R. Percutaneous Endoscopic Gastrostomy Tube. 2021 Feb 9. In: StatPearls [Internet]. Treasure Island (FL): StatPearls Publishing; 2021 Jan–. PMID: </w:t>
      </w:r>
      <w:r w:rsidR="001B5EF3" w:rsidRPr="000D38B0">
        <w:rPr>
          <w:rFonts w:ascii="Arial" w:eastAsia="Times New Roman" w:hAnsi="Arial" w:cs="Arial"/>
          <w:color w:val="212121"/>
          <w:sz w:val="24"/>
          <w:szCs w:val="24"/>
          <w:lang w:eastAsia="en-GB"/>
        </w:rPr>
        <w:t>30570992. {</w:t>
      </w:r>
      <w:r w:rsidR="001E0C4F" w:rsidRPr="000D38B0">
        <w:rPr>
          <w:rFonts w:ascii="Arial" w:eastAsia="Times New Roman" w:hAnsi="Arial" w:cs="Arial"/>
          <w:color w:val="212121"/>
          <w:sz w:val="24"/>
          <w:szCs w:val="24"/>
          <w:lang w:eastAsia="en-GB"/>
        </w:rPr>
        <w:t xml:space="preserve">Assessed </w:t>
      </w:r>
      <w:r w:rsidR="00B342AF" w:rsidRPr="000D38B0">
        <w:rPr>
          <w:rFonts w:ascii="Arial" w:eastAsia="Times New Roman" w:hAnsi="Arial" w:cs="Arial"/>
          <w:color w:val="212121"/>
          <w:sz w:val="24"/>
          <w:szCs w:val="24"/>
          <w:lang w:eastAsia="en-GB"/>
        </w:rPr>
        <w:t xml:space="preserve">15 </w:t>
      </w:r>
      <w:r w:rsidRPr="000D38B0">
        <w:rPr>
          <w:rFonts w:ascii="Arial" w:eastAsia="Times New Roman" w:hAnsi="Arial" w:cs="Arial"/>
          <w:color w:val="212121"/>
          <w:sz w:val="24"/>
          <w:szCs w:val="24"/>
          <w:lang w:eastAsia="en-GB"/>
        </w:rPr>
        <w:t>April</w:t>
      </w:r>
      <w:r w:rsidR="00B342AF" w:rsidRPr="000D38B0">
        <w:rPr>
          <w:rFonts w:ascii="Arial" w:eastAsia="Times New Roman" w:hAnsi="Arial" w:cs="Arial"/>
          <w:color w:val="212121"/>
          <w:sz w:val="24"/>
          <w:szCs w:val="24"/>
          <w:lang w:eastAsia="en-GB"/>
        </w:rPr>
        <w:t xml:space="preserve"> 2021}</w:t>
      </w:r>
    </w:p>
    <w:p w14:paraId="22E755AE" w14:textId="1FCEAEBB" w:rsidR="00C85254" w:rsidRPr="000D38B0" w:rsidRDefault="00C85254" w:rsidP="001E0C4F">
      <w:pPr>
        <w:shd w:val="clear" w:color="auto" w:fill="FFFFFF"/>
        <w:spacing w:after="0" w:line="240" w:lineRule="auto"/>
        <w:rPr>
          <w:rFonts w:ascii="Arial" w:eastAsia="Times New Roman" w:hAnsi="Arial" w:cs="Arial"/>
          <w:color w:val="212121"/>
          <w:sz w:val="24"/>
          <w:szCs w:val="24"/>
          <w:lang w:eastAsia="en-GB"/>
        </w:rPr>
      </w:pPr>
    </w:p>
    <w:p w14:paraId="6B0E07C8" w14:textId="6C7BDE8A" w:rsidR="00C85254" w:rsidRPr="000D38B0" w:rsidRDefault="00281762" w:rsidP="00844058">
      <w:pPr>
        <w:pStyle w:val="citedbyentry"/>
        <w:shd w:val="clear" w:color="auto" w:fill="FFFFFF"/>
        <w:rPr>
          <w:rFonts w:ascii="Arial" w:eastAsiaTheme="minorHAnsi" w:hAnsi="Arial" w:cs="Arial"/>
          <w:sz w:val="22"/>
          <w:szCs w:val="22"/>
          <w:lang w:eastAsia="en-US"/>
        </w:rPr>
      </w:pPr>
      <w:hyperlink r:id="rId16" w:history="1">
        <w:r w:rsidR="0043299F" w:rsidRPr="000D38B0">
          <w:rPr>
            <w:rFonts w:ascii="Arial" w:eastAsiaTheme="minorHAnsi" w:hAnsi="Arial" w:cs="Arial"/>
            <w:color w:val="0000FF"/>
            <w:sz w:val="22"/>
            <w:szCs w:val="22"/>
            <w:u w:val="single"/>
            <w:lang w:eastAsia="en-US"/>
          </w:rPr>
          <w:t>nutritional Therapy for PKU no.75 oral Interactions with Other Medication (webmd.com)</w:t>
        </w:r>
      </w:hyperlink>
      <w:r w:rsidR="00A86E4F" w:rsidRPr="000D38B0">
        <w:rPr>
          <w:rFonts w:ascii="Arial" w:eastAsiaTheme="minorHAnsi" w:hAnsi="Arial" w:cs="Arial"/>
          <w:sz w:val="22"/>
          <w:szCs w:val="22"/>
          <w:lang w:eastAsia="en-US"/>
        </w:rPr>
        <w:t>A</w:t>
      </w:r>
      <w:r w:rsidR="0043299F" w:rsidRPr="000D38B0">
        <w:rPr>
          <w:rFonts w:ascii="Arial" w:eastAsiaTheme="minorHAnsi" w:hAnsi="Arial" w:cs="Arial"/>
          <w:sz w:val="22"/>
          <w:szCs w:val="22"/>
          <w:lang w:eastAsia="en-US"/>
        </w:rPr>
        <w:t xml:space="preserve">ssessed </w:t>
      </w:r>
      <w:r w:rsidR="00A86E4F" w:rsidRPr="000D38B0">
        <w:rPr>
          <w:rFonts w:ascii="Arial" w:eastAsiaTheme="minorHAnsi" w:hAnsi="Arial" w:cs="Arial"/>
          <w:sz w:val="22"/>
          <w:szCs w:val="22"/>
          <w:lang w:eastAsia="en-US"/>
        </w:rPr>
        <w:t>Apr 17,</w:t>
      </w:r>
      <w:r w:rsidR="0043299F" w:rsidRPr="000D38B0">
        <w:rPr>
          <w:rFonts w:ascii="Arial" w:eastAsiaTheme="minorHAnsi" w:hAnsi="Arial" w:cs="Arial"/>
          <w:sz w:val="22"/>
          <w:szCs w:val="22"/>
          <w:lang w:eastAsia="en-US"/>
        </w:rPr>
        <w:t xml:space="preserve"> 2020}</w:t>
      </w:r>
    </w:p>
    <w:p w14:paraId="3499C3B9" w14:textId="5D8510F7" w:rsidR="00E5684B" w:rsidRPr="000D38B0" w:rsidRDefault="00281762" w:rsidP="00844058">
      <w:pPr>
        <w:pStyle w:val="citedbyentry"/>
        <w:shd w:val="clear" w:color="auto" w:fill="FFFFFF"/>
        <w:rPr>
          <w:rFonts w:ascii="Arial" w:eastAsiaTheme="minorHAnsi" w:hAnsi="Arial" w:cs="Arial"/>
          <w:sz w:val="22"/>
          <w:szCs w:val="22"/>
          <w:lang w:eastAsia="en-US"/>
        </w:rPr>
      </w:pPr>
      <w:hyperlink r:id="rId17" w:history="1">
        <w:r w:rsidR="0043299F" w:rsidRPr="000D38B0">
          <w:rPr>
            <w:rFonts w:ascii="Arial" w:eastAsiaTheme="minorHAnsi" w:hAnsi="Arial" w:cs="Arial"/>
            <w:color w:val="0000FF"/>
            <w:sz w:val="22"/>
            <w:szCs w:val="22"/>
            <w:u w:val="single"/>
            <w:lang w:eastAsia="en-US"/>
          </w:rPr>
          <w:t>Minor Contraindications to Taking Nutritional Supplements (stewartnutrition.co.uk)</w:t>
        </w:r>
      </w:hyperlink>
      <w:r w:rsidR="0066207A" w:rsidRPr="000D38B0">
        <w:rPr>
          <w:rFonts w:ascii="Arial" w:eastAsiaTheme="minorHAnsi" w:hAnsi="Arial" w:cs="Arial"/>
          <w:sz w:val="22"/>
          <w:szCs w:val="22"/>
          <w:lang w:eastAsia="en-US"/>
        </w:rPr>
        <w:t xml:space="preserve"> Assessed Apr </w:t>
      </w:r>
      <w:r w:rsidR="0043299F" w:rsidRPr="000D38B0">
        <w:rPr>
          <w:rFonts w:ascii="Arial" w:eastAsiaTheme="minorHAnsi" w:hAnsi="Arial" w:cs="Arial"/>
          <w:sz w:val="22"/>
          <w:szCs w:val="22"/>
          <w:lang w:eastAsia="en-US"/>
        </w:rPr>
        <w:t>17,</w:t>
      </w:r>
      <w:r w:rsidR="0066207A" w:rsidRPr="000D38B0">
        <w:rPr>
          <w:rFonts w:ascii="Arial" w:eastAsiaTheme="minorHAnsi" w:hAnsi="Arial" w:cs="Arial"/>
          <w:sz w:val="22"/>
          <w:szCs w:val="22"/>
          <w:lang w:eastAsia="en-US"/>
        </w:rPr>
        <w:t xml:space="preserve"> 2021}</w:t>
      </w:r>
    </w:p>
    <w:p w14:paraId="06C8A144" w14:textId="07D3879E" w:rsidR="00DF5836" w:rsidRPr="000D38B0" w:rsidRDefault="0043299F" w:rsidP="00675B85">
      <w:pPr>
        <w:pStyle w:val="citedbyentry"/>
        <w:shd w:val="clear" w:color="auto" w:fill="FFFFFF"/>
        <w:rPr>
          <w:rFonts w:ascii="Arial" w:hAnsi="Arial" w:cs="Arial"/>
          <w:color w:val="1C1D1E"/>
          <w:sz w:val="21"/>
          <w:szCs w:val="21"/>
        </w:rPr>
      </w:pPr>
      <w:r w:rsidRPr="000D38B0">
        <w:rPr>
          <w:rFonts w:ascii="Arial" w:hAnsi="Arial" w:cs="Arial"/>
          <w:color w:val="212121"/>
          <w:shd w:val="clear" w:color="auto" w:fill="FFFFFF"/>
        </w:rPr>
        <w:t xml:space="preserve">Xie PS, Leung AY. Understanding the traditional aspect of Chinese medicine </w:t>
      </w:r>
      <w:r w:rsidR="00FB3786" w:rsidRPr="000D38B0">
        <w:rPr>
          <w:rFonts w:ascii="Arial" w:hAnsi="Arial" w:cs="Arial"/>
          <w:color w:val="212121"/>
          <w:shd w:val="clear" w:color="auto" w:fill="FFFFFF"/>
        </w:rPr>
        <w:t>to</w:t>
      </w:r>
      <w:r w:rsidRPr="000D38B0">
        <w:rPr>
          <w:rFonts w:ascii="Arial" w:hAnsi="Arial" w:cs="Arial"/>
          <w:color w:val="212121"/>
          <w:shd w:val="clear" w:color="auto" w:fill="FFFFFF"/>
        </w:rPr>
        <w:t xml:space="preserve"> achieve meaningful quality control of Chinese materia medica. J Chromatogr A. 2009 Mar 13;1216(11):1933-40. doi: 10.1016/j.chroma.2008.08.045. Epub 2008 Aug 19. PMID: 18757061.</w:t>
      </w:r>
    </w:p>
    <w:p w14:paraId="67153B88" w14:textId="2707D120" w:rsidR="00E5684B" w:rsidRPr="000D38B0" w:rsidRDefault="0043299F" w:rsidP="00675B85">
      <w:pPr>
        <w:pStyle w:val="citedbyentry"/>
        <w:shd w:val="clear" w:color="auto" w:fill="FFFFFF"/>
        <w:tabs>
          <w:tab w:val="left" w:pos="3396"/>
        </w:tabs>
        <w:ind w:left="720"/>
        <w:rPr>
          <w:rFonts w:ascii="Arial" w:eastAsiaTheme="minorHAnsi" w:hAnsi="Arial" w:cs="Arial"/>
          <w:sz w:val="22"/>
          <w:szCs w:val="22"/>
          <w:lang w:eastAsia="en-US"/>
        </w:rPr>
      </w:pPr>
      <w:r w:rsidRPr="000D38B0">
        <w:rPr>
          <w:rFonts w:ascii="Arial" w:eastAsiaTheme="minorHAnsi" w:hAnsi="Arial" w:cs="Arial"/>
          <w:sz w:val="22"/>
          <w:szCs w:val="22"/>
          <w:lang w:eastAsia="en-US"/>
        </w:rPr>
        <w:tab/>
      </w:r>
    </w:p>
    <w:p w14:paraId="57121074" w14:textId="77777777" w:rsidR="00C85254" w:rsidRPr="000D38B0" w:rsidRDefault="00C85254" w:rsidP="001E0C4F">
      <w:pPr>
        <w:shd w:val="clear" w:color="auto" w:fill="FFFFFF"/>
        <w:spacing w:after="0" w:line="240" w:lineRule="auto"/>
        <w:rPr>
          <w:rFonts w:ascii="Arial" w:eastAsia="Times New Roman" w:hAnsi="Arial" w:cs="Arial"/>
          <w:color w:val="212121"/>
          <w:sz w:val="24"/>
          <w:szCs w:val="24"/>
          <w:lang w:eastAsia="en-GB"/>
        </w:rPr>
      </w:pPr>
    </w:p>
    <w:sectPr w:rsidR="00C85254" w:rsidRPr="000D38B0" w:rsidSect="003944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4BE"/>
    <w:rsid w:val="00014A88"/>
    <w:rsid w:val="00014A89"/>
    <w:rsid w:val="00025176"/>
    <w:rsid w:val="00030ABF"/>
    <w:rsid w:val="00035A76"/>
    <w:rsid w:val="000432C2"/>
    <w:rsid w:val="00054EEC"/>
    <w:rsid w:val="00057078"/>
    <w:rsid w:val="000609FE"/>
    <w:rsid w:val="0007111D"/>
    <w:rsid w:val="00072660"/>
    <w:rsid w:val="000741B4"/>
    <w:rsid w:val="00077AA0"/>
    <w:rsid w:val="000803E3"/>
    <w:rsid w:val="0008298A"/>
    <w:rsid w:val="000A1B94"/>
    <w:rsid w:val="000B327F"/>
    <w:rsid w:val="000C45FA"/>
    <w:rsid w:val="000C770D"/>
    <w:rsid w:val="000C7D42"/>
    <w:rsid w:val="000D20B5"/>
    <w:rsid w:val="000D295D"/>
    <w:rsid w:val="000D38B0"/>
    <w:rsid w:val="000D45CB"/>
    <w:rsid w:val="000F2896"/>
    <w:rsid w:val="0010157D"/>
    <w:rsid w:val="0010243E"/>
    <w:rsid w:val="00117A53"/>
    <w:rsid w:val="0012081B"/>
    <w:rsid w:val="00120BC4"/>
    <w:rsid w:val="001226FD"/>
    <w:rsid w:val="00131970"/>
    <w:rsid w:val="001348C4"/>
    <w:rsid w:val="00145926"/>
    <w:rsid w:val="001517AC"/>
    <w:rsid w:val="001541FA"/>
    <w:rsid w:val="001618FE"/>
    <w:rsid w:val="00164AFA"/>
    <w:rsid w:val="00171482"/>
    <w:rsid w:val="0017228E"/>
    <w:rsid w:val="00174C78"/>
    <w:rsid w:val="00176641"/>
    <w:rsid w:val="00190D86"/>
    <w:rsid w:val="00196E30"/>
    <w:rsid w:val="001A0B39"/>
    <w:rsid w:val="001B0331"/>
    <w:rsid w:val="001B5EF3"/>
    <w:rsid w:val="001E0C4F"/>
    <w:rsid w:val="001E0E7E"/>
    <w:rsid w:val="001E32C4"/>
    <w:rsid w:val="001E4A11"/>
    <w:rsid w:val="001E7C35"/>
    <w:rsid w:val="001F35F5"/>
    <w:rsid w:val="00222758"/>
    <w:rsid w:val="002257FA"/>
    <w:rsid w:val="00230821"/>
    <w:rsid w:val="002316CC"/>
    <w:rsid w:val="0023529D"/>
    <w:rsid w:val="002451BD"/>
    <w:rsid w:val="0025208E"/>
    <w:rsid w:val="0027208F"/>
    <w:rsid w:val="002738CD"/>
    <w:rsid w:val="00281762"/>
    <w:rsid w:val="0028533E"/>
    <w:rsid w:val="002A250D"/>
    <w:rsid w:val="002A5C88"/>
    <w:rsid w:val="002A6519"/>
    <w:rsid w:val="002B51A2"/>
    <w:rsid w:val="002C04D8"/>
    <w:rsid w:val="002C1092"/>
    <w:rsid w:val="002D070C"/>
    <w:rsid w:val="002D1E5C"/>
    <w:rsid w:val="002D3415"/>
    <w:rsid w:val="002E5AC8"/>
    <w:rsid w:val="002F6C50"/>
    <w:rsid w:val="00320B38"/>
    <w:rsid w:val="00330A89"/>
    <w:rsid w:val="00337D22"/>
    <w:rsid w:val="00340017"/>
    <w:rsid w:val="00343F9F"/>
    <w:rsid w:val="00344555"/>
    <w:rsid w:val="00350E85"/>
    <w:rsid w:val="0035335D"/>
    <w:rsid w:val="003576BB"/>
    <w:rsid w:val="003842F1"/>
    <w:rsid w:val="00385E5C"/>
    <w:rsid w:val="003944BE"/>
    <w:rsid w:val="003A0DB4"/>
    <w:rsid w:val="003C65D9"/>
    <w:rsid w:val="003D7F4A"/>
    <w:rsid w:val="003E44C1"/>
    <w:rsid w:val="003F567B"/>
    <w:rsid w:val="003F5CD4"/>
    <w:rsid w:val="003F7426"/>
    <w:rsid w:val="00413CB3"/>
    <w:rsid w:val="00416F2B"/>
    <w:rsid w:val="004176B8"/>
    <w:rsid w:val="004220E5"/>
    <w:rsid w:val="00422972"/>
    <w:rsid w:val="0043299F"/>
    <w:rsid w:val="004441B4"/>
    <w:rsid w:val="00445C56"/>
    <w:rsid w:val="004509DF"/>
    <w:rsid w:val="00457E23"/>
    <w:rsid w:val="0047575A"/>
    <w:rsid w:val="00480062"/>
    <w:rsid w:val="004920B4"/>
    <w:rsid w:val="00493987"/>
    <w:rsid w:val="0049417F"/>
    <w:rsid w:val="004B0AFC"/>
    <w:rsid w:val="004D7CD0"/>
    <w:rsid w:val="004F2D00"/>
    <w:rsid w:val="004F6329"/>
    <w:rsid w:val="00501828"/>
    <w:rsid w:val="0050250C"/>
    <w:rsid w:val="005063DE"/>
    <w:rsid w:val="005104E5"/>
    <w:rsid w:val="005111B7"/>
    <w:rsid w:val="00517D5B"/>
    <w:rsid w:val="0052147B"/>
    <w:rsid w:val="00523DFC"/>
    <w:rsid w:val="00526638"/>
    <w:rsid w:val="00527838"/>
    <w:rsid w:val="00546EFD"/>
    <w:rsid w:val="00556F29"/>
    <w:rsid w:val="00574C73"/>
    <w:rsid w:val="00587F9E"/>
    <w:rsid w:val="005A39E7"/>
    <w:rsid w:val="005B67BF"/>
    <w:rsid w:val="005C0787"/>
    <w:rsid w:val="005C2F5C"/>
    <w:rsid w:val="005C4E77"/>
    <w:rsid w:val="005D16AA"/>
    <w:rsid w:val="005D2934"/>
    <w:rsid w:val="005D3668"/>
    <w:rsid w:val="005E3BDB"/>
    <w:rsid w:val="005F2577"/>
    <w:rsid w:val="0062708E"/>
    <w:rsid w:val="00643028"/>
    <w:rsid w:val="00647D38"/>
    <w:rsid w:val="006506A9"/>
    <w:rsid w:val="0066207A"/>
    <w:rsid w:val="0066355B"/>
    <w:rsid w:val="006744A2"/>
    <w:rsid w:val="00675383"/>
    <w:rsid w:val="00675B85"/>
    <w:rsid w:val="00680161"/>
    <w:rsid w:val="006810D5"/>
    <w:rsid w:val="006A656C"/>
    <w:rsid w:val="006B2A4F"/>
    <w:rsid w:val="006B532D"/>
    <w:rsid w:val="006B6E3D"/>
    <w:rsid w:val="006B7AA1"/>
    <w:rsid w:val="006B7DF9"/>
    <w:rsid w:val="006C01CF"/>
    <w:rsid w:val="006D3B0E"/>
    <w:rsid w:val="006D7C88"/>
    <w:rsid w:val="0070454A"/>
    <w:rsid w:val="00706B3C"/>
    <w:rsid w:val="00711C02"/>
    <w:rsid w:val="00715814"/>
    <w:rsid w:val="0073294A"/>
    <w:rsid w:val="00734090"/>
    <w:rsid w:val="00760CA0"/>
    <w:rsid w:val="00761BE4"/>
    <w:rsid w:val="0076205A"/>
    <w:rsid w:val="00787C9D"/>
    <w:rsid w:val="007904C5"/>
    <w:rsid w:val="007A0E9D"/>
    <w:rsid w:val="007B2054"/>
    <w:rsid w:val="007C6C20"/>
    <w:rsid w:val="007E6091"/>
    <w:rsid w:val="007E7538"/>
    <w:rsid w:val="007E75C9"/>
    <w:rsid w:val="007E77D0"/>
    <w:rsid w:val="00807C0B"/>
    <w:rsid w:val="00817F23"/>
    <w:rsid w:val="00844058"/>
    <w:rsid w:val="008700DE"/>
    <w:rsid w:val="00873DB3"/>
    <w:rsid w:val="008750EC"/>
    <w:rsid w:val="008A0FC5"/>
    <w:rsid w:val="008A4639"/>
    <w:rsid w:val="008C2530"/>
    <w:rsid w:val="008C4A01"/>
    <w:rsid w:val="008F6CC6"/>
    <w:rsid w:val="0090249D"/>
    <w:rsid w:val="009036AF"/>
    <w:rsid w:val="00906A10"/>
    <w:rsid w:val="00911ADD"/>
    <w:rsid w:val="00916529"/>
    <w:rsid w:val="00942169"/>
    <w:rsid w:val="009450CE"/>
    <w:rsid w:val="009547D7"/>
    <w:rsid w:val="009601D6"/>
    <w:rsid w:val="00967194"/>
    <w:rsid w:val="0096725E"/>
    <w:rsid w:val="00970B26"/>
    <w:rsid w:val="00972108"/>
    <w:rsid w:val="00972919"/>
    <w:rsid w:val="0098567F"/>
    <w:rsid w:val="009A3260"/>
    <w:rsid w:val="009A77A6"/>
    <w:rsid w:val="009B6CAA"/>
    <w:rsid w:val="009C2CAA"/>
    <w:rsid w:val="009C3585"/>
    <w:rsid w:val="009D1D81"/>
    <w:rsid w:val="009D38D3"/>
    <w:rsid w:val="009D67C1"/>
    <w:rsid w:val="009E1118"/>
    <w:rsid w:val="00A035FD"/>
    <w:rsid w:val="00A138EF"/>
    <w:rsid w:val="00A21EB3"/>
    <w:rsid w:val="00A330EA"/>
    <w:rsid w:val="00A37BCC"/>
    <w:rsid w:val="00A434B8"/>
    <w:rsid w:val="00A46F92"/>
    <w:rsid w:val="00A478E3"/>
    <w:rsid w:val="00A5275F"/>
    <w:rsid w:val="00A52B41"/>
    <w:rsid w:val="00A55444"/>
    <w:rsid w:val="00A77693"/>
    <w:rsid w:val="00A80FA4"/>
    <w:rsid w:val="00A83C82"/>
    <w:rsid w:val="00A8575A"/>
    <w:rsid w:val="00A86E4F"/>
    <w:rsid w:val="00AA4BBF"/>
    <w:rsid w:val="00AA7B07"/>
    <w:rsid w:val="00AB3B8C"/>
    <w:rsid w:val="00AC2E5A"/>
    <w:rsid w:val="00AC3D79"/>
    <w:rsid w:val="00AC5A27"/>
    <w:rsid w:val="00AD1FF2"/>
    <w:rsid w:val="00AD37F6"/>
    <w:rsid w:val="00AD6BD8"/>
    <w:rsid w:val="00AD7DD3"/>
    <w:rsid w:val="00AE0ABA"/>
    <w:rsid w:val="00AE78E7"/>
    <w:rsid w:val="00AF415E"/>
    <w:rsid w:val="00B02EF1"/>
    <w:rsid w:val="00B13F24"/>
    <w:rsid w:val="00B1406A"/>
    <w:rsid w:val="00B20739"/>
    <w:rsid w:val="00B2268C"/>
    <w:rsid w:val="00B26910"/>
    <w:rsid w:val="00B27B01"/>
    <w:rsid w:val="00B342AF"/>
    <w:rsid w:val="00B34DC1"/>
    <w:rsid w:val="00B42699"/>
    <w:rsid w:val="00B54F9E"/>
    <w:rsid w:val="00B60D74"/>
    <w:rsid w:val="00B61837"/>
    <w:rsid w:val="00B6241D"/>
    <w:rsid w:val="00B72D68"/>
    <w:rsid w:val="00B844F7"/>
    <w:rsid w:val="00B86165"/>
    <w:rsid w:val="00B914A8"/>
    <w:rsid w:val="00B9761E"/>
    <w:rsid w:val="00BA6D7E"/>
    <w:rsid w:val="00BC489C"/>
    <w:rsid w:val="00BC4FB6"/>
    <w:rsid w:val="00BD1573"/>
    <w:rsid w:val="00BD6F5F"/>
    <w:rsid w:val="00BE113B"/>
    <w:rsid w:val="00BE5A16"/>
    <w:rsid w:val="00BF284E"/>
    <w:rsid w:val="00BF581B"/>
    <w:rsid w:val="00BF64E9"/>
    <w:rsid w:val="00C228A2"/>
    <w:rsid w:val="00C5550A"/>
    <w:rsid w:val="00C7183E"/>
    <w:rsid w:val="00C71F61"/>
    <w:rsid w:val="00C7371B"/>
    <w:rsid w:val="00C85254"/>
    <w:rsid w:val="00C86673"/>
    <w:rsid w:val="00C94105"/>
    <w:rsid w:val="00CA3060"/>
    <w:rsid w:val="00CC44A3"/>
    <w:rsid w:val="00CC7AB6"/>
    <w:rsid w:val="00CD227F"/>
    <w:rsid w:val="00CE3BB4"/>
    <w:rsid w:val="00CF6066"/>
    <w:rsid w:val="00D14D80"/>
    <w:rsid w:val="00D14DEB"/>
    <w:rsid w:val="00D17185"/>
    <w:rsid w:val="00D201DA"/>
    <w:rsid w:val="00D20A26"/>
    <w:rsid w:val="00D302CE"/>
    <w:rsid w:val="00D339F0"/>
    <w:rsid w:val="00D3551A"/>
    <w:rsid w:val="00D365FD"/>
    <w:rsid w:val="00D41FA6"/>
    <w:rsid w:val="00D442BC"/>
    <w:rsid w:val="00D4482F"/>
    <w:rsid w:val="00D46AD3"/>
    <w:rsid w:val="00D602D3"/>
    <w:rsid w:val="00D60C26"/>
    <w:rsid w:val="00D639B8"/>
    <w:rsid w:val="00D653CA"/>
    <w:rsid w:val="00D74D86"/>
    <w:rsid w:val="00D9543B"/>
    <w:rsid w:val="00DA0D55"/>
    <w:rsid w:val="00DA39D0"/>
    <w:rsid w:val="00DA5C27"/>
    <w:rsid w:val="00DC02F4"/>
    <w:rsid w:val="00DC04B0"/>
    <w:rsid w:val="00DC0D62"/>
    <w:rsid w:val="00DC6FE8"/>
    <w:rsid w:val="00DD24A2"/>
    <w:rsid w:val="00DD2D1E"/>
    <w:rsid w:val="00DF5836"/>
    <w:rsid w:val="00E00022"/>
    <w:rsid w:val="00E14E8E"/>
    <w:rsid w:val="00E51F4F"/>
    <w:rsid w:val="00E5684B"/>
    <w:rsid w:val="00E57520"/>
    <w:rsid w:val="00E632AC"/>
    <w:rsid w:val="00E644D6"/>
    <w:rsid w:val="00E644EA"/>
    <w:rsid w:val="00E6583A"/>
    <w:rsid w:val="00E71C4F"/>
    <w:rsid w:val="00E71DFB"/>
    <w:rsid w:val="00E75EF1"/>
    <w:rsid w:val="00E83AE1"/>
    <w:rsid w:val="00E91FB4"/>
    <w:rsid w:val="00E92A62"/>
    <w:rsid w:val="00EA4F31"/>
    <w:rsid w:val="00EA7C7A"/>
    <w:rsid w:val="00EB0586"/>
    <w:rsid w:val="00EB1123"/>
    <w:rsid w:val="00EC1A78"/>
    <w:rsid w:val="00ED102B"/>
    <w:rsid w:val="00EE48C5"/>
    <w:rsid w:val="00EF0A37"/>
    <w:rsid w:val="00F03390"/>
    <w:rsid w:val="00F03544"/>
    <w:rsid w:val="00F069EC"/>
    <w:rsid w:val="00F26F8F"/>
    <w:rsid w:val="00F34E00"/>
    <w:rsid w:val="00F43126"/>
    <w:rsid w:val="00F4614A"/>
    <w:rsid w:val="00F5426E"/>
    <w:rsid w:val="00F6433D"/>
    <w:rsid w:val="00F816FB"/>
    <w:rsid w:val="00F83119"/>
    <w:rsid w:val="00FB3786"/>
    <w:rsid w:val="00FB44A4"/>
    <w:rsid w:val="00FD697E"/>
    <w:rsid w:val="00FE6830"/>
    <w:rsid w:val="00FE7E59"/>
    <w:rsid w:val="00FF0730"/>
    <w:rsid w:val="00FF1970"/>
    <w:rsid w:val="00FF2658"/>
    <w:rsid w:val="00FF3B5E"/>
    <w:rsid w:val="00FF4C9E"/>
    <w:rsid w:val="00FF76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66949"/>
  <w15:chartTrackingRefBased/>
  <w15:docId w15:val="{C6C95A45-7D01-40D5-9A98-548027168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944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44BE"/>
    <w:rPr>
      <w:rFonts w:eastAsiaTheme="minorEastAsia"/>
      <w:lang w:val="en-US"/>
    </w:rPr>
  </w:style>
  <w:style w:type="table" w:styleId="TableGrid">
    <w:name w:val="Table Grid"/>
    <w:basedOn w:val="TableNormal"/>
    <w:uiPriority w:val="39"/>
    <w:rsid w:val="000251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14DEB"/>
    <w:rPr>
      <w:color w:val="0563C1" w:themeColor="hyperlink"/>
      <w:u w:val="single"/>
    </w:rPr>
  </w:style>
  <w:style w:type="character" w:customStyle="1" w:styleId="UnresolvedMention1">
    <w:name w:val="Unresolved Mention1"/>
    <w:basedOn w:val="DefaultParagraphFont"/>
    <w:uiPriority w:val="99"/>
    <w:semiHidden/>
    <w:unhideWhenUsed/>
    <w:rsid w:val="00D14DEB"/>
    <w:rPr>
      <w:color w:val="605E5C"/>
      <w:shd w:val="clear" w:color="auto" w:fill="E1DFDD"/>
    </w:rPr>
  </w:style>
  <w:style w:type="paragraph" w:styleId="Header">
    <w:name w:val="header"/>
    <w:basedOn w:val="Normal"/>
    <w:link w:val="HeaderChar"/>
    <w:uiPriority w:val="99"/>
    <w:unhideWhenUsed/>
    <w:rsid w:val="001B03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331"/>
  </w:style>
  <w:style w:type="paragraph" w:styleId="Footer">
    <w:name w:val="footer"/>
    <w:basedOn w:val="Normal"/>
    <w:link w:val="FooterChar"/>
    <w:uiPriority w:val="99"/>
    <w:unhideWhenUsed/>
    <w:rsid w:val="001B03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331"/>
  </w:style>
  <w:style w:type="character" w:styleId="Strong">
    <w:name w:val="Strong"/>
    <w:basedOn w:val="DefaultParagraphFont"/>
    <w:uiPriority w:val="22"/>
    <w:qFormat/>
    <w:rsid w:val="008F6CC6"/>
    <w:rPr>
      <w:b/>
      <w:bCs/>
    </w:rPr>
  </w:style>
  <w:style w:type="paragraph" w:customStyle="1" w:styleId="citedbyentry">
    <w:name w:val="citedbyentry"/>
    <w:basedOn w:val="Normal"/>
    <w:rsid w:val="00C8525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2976542/" TargetMode="External"/><Relationship Id="rId13" Type="http://schemas.openxmlformats.org/officeDocument/2006/relationships/hyperlink" Target="https://scholar.google.com/scholar_lookup?title=Oral+nutritional+interventions+in+malnourished+patients+with+cancer%3A+a+systematic+review+and+meta-analysis&amp;author=Baldwin+C&amp;author=Spiro+A&amp;author=Ahern+R&amp;publication+year=2012&amp;journal=J+Natl+Cancer+Inst&amp;volume=104&amp;doi=10.1093%2Fjnci%2Fdjr556&amp;pages=371-385"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nhc.org.uk/nutritional-therapy" TargetMode="External"/><Relationship Id="rId12" Type="http://schemas.openxmlformats.org/officeDocument/2006/relationships/hyperlink" Target="http://dx.doi.org/10.1093/jnci/djr556" TargetMode="External"/><Relationship Id="rId17" Type="http://schemas.openxmlformats.org/officeDocument/2006/relationships/hyperlink" Target="http://www.stewartnutrition.co.uk/supplement_safety/minor_contraindications_to_taking_nutritional_supplements.html" TargetMode="External"/><Relationship Id="rId2" Type="http://schemas.openxmlformats.org/officeDocument/2006/relationships/customXml" Target="../customXml/item2.xml"/><Relationship Id="rId16" Type="http://schemas.openxmlformats.org/officeDocument/2006/relationships/hyperlink" Target="https://www.webmd.com/drugs/2/drug-179502/nutritional-therapy-for-pku-no-75-oral/details/list-interaction-medication"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pubmed.ncbi.nlm.nih.gov/9155402/" TargetMode="External"/><Relationship Id="rId5" Type="http://schemas.openxmlformats.org/officeDocument/2006/relationships/webSettings" Target="webSettings.xml"/><Relationship Id="rId15" Type="http://schemas.openxmlformats.org/officeDocument/2006/relationships/hyperlink" Target="https://www.sciencedirect.com/science/article/abs/pii/S1525861012002459" TargetMode="External"/><Relationship Id="rId10" Type="http://schemas.openxmlformats.org/officeDocument/2006/relationships/hyperlink" Target="https://pubmed.ncbi.nlm.nih.gov/9155402/"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bant.org.uk/" TargetMode="External"/><Relationship Id="rId14" Type="http://schemas.openxmlformats.org/officeDocument/2006/relationships/hyperlink" Target="http://www.ncbi.nlm.nih.gov/pubmed/2234571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is about complementary therapies and how people benefit from it alongside the orthodox medicines. Although there are numerous complimentary therapies, I am going to be focusing on Nutritional therapy, its origin, uses, contraindications, and its effectiveness. Relevant theory and academic research will be used to analyse the comparison to traditional/ orthodox treatment and how they support each other.</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9572E97-CA78-49C6-981C-5192E1654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9</Pages>
  <Words>1698</Words>
  <Characters>9682</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NUTRITIONAL therapy</vt:lpstr>
    </vt:vector>
  </TitlesOfParts>
  <Company/>
  <LinksUpToDate>false</LinksUpToDate>
  <CharactersWithSpaces>11358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NUTRITIONAL therapy</dc:title>
  <dc:subject>Lecture Name-Magdalena Wronska</dc:subject>
  <dc:creator>Elizabeth Kokori (1910041)</dc:creator>
  <cp:lastModifiedBy>Elizabeth Kokori (1910041)</cp:lastModifiedBy>
  <cp:revision>263</cp:revision>
  <dcterms:created xsi:type="dcterms:W3CDTF">2021-03-28T17:52:00Z</dcterms:created>
  <dcterms:modified xsi:type="dcterms:W3CDTF">2021-04-28T17:00:00Z</dcterms:modified>
  <cp:category>Complimentary Therapies – Micro teach paper</cp:category>
</cp:coreProperties>
</file>