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8B5C5" w14:textId="77777777" w:rsidR="0098138B" w:rsidRPr="005167A1" w:rsidRDefault="0098138B">
      <w:pPr>
        <w:jc w:val="center"/>
        <w:rPr>
          <w:b/>
          <w:sz w:val="36"/>
          <w:szCs w:val="36"/>
        </w:rPr>
      </w:pPr>
    </w:p>
    <w:p w14:paraId="1761FFBD" w14:textId="77777777" w:rsidR="0098138B" w:rsidRPr="005167A1" w:rsidRDefault="0098138B">
      <w:pPr>
        <w:jc w:val="center"/>
        <w:rPr>
          <w:b/>
          <w:sz w:val="36"/>
          <w:szCs w:val="36"/>
        </w:rPr>
      </w:pPr>
    </w:p>
    <w:p w14:paraId="259CBFD7" w14:textId="77777777" w:rsidR="0098138B" w:rsidRPr="005167A1" w:rsidRDefault="0098138B">
      <w:pPr>
        <w:jc w:val="center"/>
        <w:rPr>
          <w:b/>
          <w:sz w:val="36"/>
          <w:szCs w:val="36"/>
        </w:rPr>
      </w:pPr>
    </w:p>
    <w:p w14:paraId="09786E34" w14:textId="77777777" w:rsidR="0098138B" w:rsidRPr="005167A1" w:rsidRDefault="0098138B">
      <w:pPr>
        <w:jc w:val="center"/>
        <w:rPr>
          <w:b/>
          <w:sz w:val="36"/>
          <w:szCs w:val="36"/>
        </w:rPr>
      </w:pPr>
    </w:p>
    <w:p w14:paraId="6C288539" w14:textId="77777777" w:rsidR="0098138B" w:rsidRPr="005167A1" w:rsidRDefault="0098138B">
      <w:pPr>
        <w:jc w:val="center"/>
        <w:rPr>
          <w:b/>
          <w:sz w:val="36"/>
          <w:szCs w:val="36"/>
        </w:rPr>
      </w:pPr>
    </w:p>
    <w:p w14:paraId="698BCEB8" w14:textId="00B0F294" w:rsidR="0098138B" w:rsidRPr="007D618A" w:rsidRDefault="007D618A">
      <w:pPr>
        <w:jc w:val="center"/>
        <w:rPr>
          <w:b/>
          <w:sz w:val="32"/>
          <w:szCs w:val="32"/>
        </w:rPr>
      </w:pPr>
      <w:r w:rsidRPr="007D618A">
        <w:rPr>
          <w:b/>
          <w:sz w:val="32"/>
          <w:szCs w:val="32"/>
        </w:rPr>
        <w:t>WORKPLACE CULTURE AND ITS IMPACT ON ORGANISATIONAL EFFICIENCY</w:t>
      </w:r>
    </w:p>
    <w:p w14:paraId="1F56BEF5" w14:textId="5DE87068" w:rsidR="003F252D" w:rsidRPr="007D618A" w:rsidRDefault="003F252D">
      <w:pPr>
        <w:jc w:val="center"/>
        <w:rPr>
          <w:b/>
          <w:sz w:val="32"/>
          <w:szCs w:val="32"/>
        </w:rPr>
      </w:pPr>
    </w:p>
    <w:p w14:paraId="392D1BFD" w14:textId="7944D091" w:rsidR="003F252D" w:rsidRPr="007D618A" w:rsidRDefault="003F252D">
      <w:pPr>
        <w:jc w:val="center"/>
        <w:rPr>
          <w:b/>
          <w:sz w:val="32"/>
          <w:szCs w:val="32"/>
        </w:rPr>
      </w:pPr>
      <w:r w:rsidRPr="007D618A">
        <w:rPr>
          <w:b/>
          <w:sz w:val="32"/>
          <w:szCs w:val="32"/>
        </w:rPr>
        <w:t>BMSW51005</w:t>
      </w:r>
    </w:p>
    <w:p w14:paraId="60023F1D" w14:textId="513C1FDD" w:rsidR="003F252D" w:rsidRPr="007D618A" w:rsidRDefault="003F252D">
      <w:pPr>
        <w:jc w:val="center"/>
        <w:rPr>
          <w:b/>
          <w:sz w:val="32"/>
          <w:szCs w:val="32"/>
        </w:rPr>
      </w:pPr>
    </w:p>
    <w:p w14:paraId="0A9F4372" w14:textId="16B754B6" w:rsidR="003F252D" w:rsidRPr="007D618A" w:rsidRDefault="003F252D">
      <w:pPr>
        <w:jc w:val="center"/>
        <w:rPr>
          <w:b/>
          <w:sz w:val="32"/>
          <w:szCs w:val="32"/>
        </w:rPr>
      </w:pPr>
      <w:r w:rsidRPr="007D618A">
        <w:rPr>
          <w:b/>
          <w:sz w:val="32"/>
          <w:szCs w:val="32"/>
        </w:rPr>
        <w:t xml:space="preserve">Lecturer: </w:t>
      </w:r>
      <w:proofErr w:type="spellStart"/>
      <w:r w:rsidRPr="007D618A">
        <w:rPr>
          <w:b/>
          <w:sz w:val="32"/>
          <w:szCs w:val="32"/>
        </w:rPr>
        <w:t>Ashaye</w:t>
      </w:r>
      <w:proofErr w:type="spellEnd"/>
      <w:r w:rsidRPr="007D618A">
        <w:rPr>
          <w:b/>
          <w:sz w:val="32"/>
          <w:szCs w:val="32"/>
        </w:rPr>
        <w:t xml:space="preserve"> </w:t>
      </w:r>
      <w:proofErr w:type="spellStart"/>
      <w:r w:rsidRPr="007D618A">
        <w:rPr>
          <w:b/>
          <w:sz w:val="32"/>
          <w:szCs w:val="32"/>
        </w:rPr>
        <w:t>Olusoyi</w:t>
      </w:r>
      <w:proofErr w:type="spellEnd"/>
    </w:p>
    <w:p w14:paraId="645237DD" w14:textId="6B3F844F" w:rsidR="003F252D" w:rsidRPr="007D618A" w:rsidRDefault="003F252D" w:rsidP="003F252D">
      <w:pPr>
        <w:jc w:val="center"/>
        <w:rPr>
          <w:b/>
          <w:sz w:val="32"/>
          <w:szCs w:val="32"/>
        </w:rPr>
      </w:pPr>
      <w:r w:rsidRPr="007D618A">
        <w:rPr>
          <w:b/>
          <w:sz w:val="32"/>
          <w:szCs w:val="32"/>
        </w:rPr>
        <w:t xml:space="preserve">Presented </w:t>
      </w:r>
      <w:proofErr w:type="spellStart"/>
      <w:proofErr w:type="gramStart"/>
      <w:r w:rsidRPr="007D618A">
        <w:rPr>
          <w:b/>
          <w:sz w:val="32"/>
          <w:szCs w:val="32"/>
        </w:rPr>
        <w:t>By:Lizel</w:t>
      </w:r>
      <w:proofErr w:type="spellEnd"/>
      <w:proofErr w:type="gramEnd"/>
      <w:r w:rsidRPr="007D618A">
        <w:rPr>
          <w:b/>
          <w:sz w:val="32"/>
          <w:szCs w:val="32"/>
        </w:rPr>
        <w:t xml:space="preserve"> Cedeno Canas 211894</w:t>
      </w:r>
    </w:p>
    <w:p w14:paraId="33866227" w14:textId="77777777" w:rsidR="0098138B" w:rsidRPr="005167A1" w:rsidRDefault="007D618A">
      <w:pPr>
        <w:jc w:val="center"/>
        <w:rPr>
          <w:b/>
          <w:sz w:val="28"/>
          <w:szCs w:val="28"/>
        </w:rPr>
      </w:pPr>
      <w:r w:rsidRPr="005167A1">
        <w:rPr>
          <w:b/>
          <w:sz w:val="36"/>
          <w:szCs w:val="36"/>
        </w:rPr>
        <w:br/>
      </w:r>
      <w:r w:rsidRPr="005167A1">
        <w:br w:type="page"/>
      </w:r>
    </w:p>
    <w:p w14:paraId="45704EEE" w14:textId="05D88848" w:rsidR="0098138B" w:rsidRPr="005167A1" w:rsidRDefault="007D618A" w:rsidP="00386D45">
      <w:pPr>
        <w:jc w:val="center"/>
        <w:rPr>
          <w:b/>
          <w:sz w:val="28"/>
          <w:szCs w:val="28"/>
        </w:rPr>
      </w:pPr>
      <w:r w:rsidRPr="005167A1">
        <w:rPr>
          <w:b/>
          <w:sz w:val="28"/>
          <w:szCs w:val="28"/>
        </w:rPr>
        <w:lastRenderedPageBreak/>
        <w:t>Executive summary</w:t>
      </w:r>
    </w:p>
    <w:p w14:paraId="0090D55C" w14:textId="0286985E" w:rsidR="005167A1" w:rsidRPr="005167A1" w:rsidRDefault="007D618A">
      <w:r w:rsidRPr="005167A1">
        <w:t xml:space="preserve">Organisational success depends on the leadership and management skills of the leaders in an organisation This workplace culture also affects the organisational growth and success. This report has discussed the management process of </w:t>
      </w:r>
      <w:proofErr w:type="gramStart"/>
      <w:r w:rsidR="00386D45">
        <w:t>EasyJet</w:t>
      </w:r>
      <w:r w:rsidRPr="005167A1">
        <w:t xml:space="preserve">  in</w:t>
      </w:r>
      <w:proofErr w:type="gramEnd"/>
      <w:r w:rsidRPr="005167A1">
        <w:t xml:space="preserve"> its business</w:t>
      </w:r>
      <w:r w:rsidRPr="005167A1">
        <w:t xml:space="preserve"> practices. It is the leading multinational aviation company, which operates in 32 countries. This company faces a huge drop in its revenue after covid-19. However, this company changes its management process and implements innovative technology </w:t>
      </w:r>
      <w:proofErr w:type="gramStart"/>
      <w:r w:rsidRPr="005167A1">
        <w:t>in order t</w:t>
      </w:r>
      <w:r w:rsidRPr="005167A1">
        <w:t>o</w:t>
      </w:r>
      <w:proofErr w:type="gramEnd"/>
      <w:r w:rsidRPr="005167A1">
        <w:t xml:space="preserve"> revamp its position. This company focuses on creating sustainability in its business practices, which helps to create value for the customers. These policies help this company to create a sting brand awareness. </w:t>
      </w:r>
    </w:p>
    <w:p w14:paraId="51FC9C2A" w14:textId="77777777" w:rsidR="005167A1" w:rsidRPr="005167A1" w:rsidRDefault="005167A1">
      <w:r w:rsidRPr="005167A1">
        <w:br w:type="page"/>
      </w:r>
    </w:p>
    <w:sdt>
      <w:sdtPr>
        <w:rPr>
          <w:rFonts w:ascii="Arial" w:eastAsia="Arial" w:hAnsi="Arial" w:cs="Arial"/>
          <w:color w:val="000000" w:themeColor="text1"/>
          <w:sz w:val="22"/>
          <w:szCs w:val="22"/>
          <w:lang w:val="en-GB" w:eastAsia="en-IN"/>
        </w:rPr>
        <w:id w:val="-719052160"/>
        <w:docPartObj>
          <w:docPartGallery w:val="Table of Contents"/>
          <w:docPartUnique/>
        </w:docPartObj>
      </w:sdtPr>
      <w:sdtEndPr>
        <w:rPr>
          <w:b/>
          <w:bCs/>
          <w:noProof/>
        </w:rPr>
      </w:sdtEndPr>
      <w:sdtContent>
        <w:p w14:paraId="4F0E81D6" w14:textId="5F01FEA2" w:rsidR="005167A1" w:rsidRPr="005167A1" w:rsidRDefault="005167A1" w:rsidP="005167A1">
          <w:pPr>
            <w:pStyle w:val="TOCHeading"/>
            <w:jc w:val="center"/>
            <w:rPr>
              <w:rFonts w:ascii="Arial" w:hAnsi="Arial" w:cs="Arial"/>
              <w:b/>
              <w:bCs/>
              <w:color w:val="000000" w:themeColor="text1"/>
              <w:sz w:val="28"/>
              <w:szCs w:val="28"/>
            </w:rPr>
          </w:pPr>
          <w:r w:rsidRPr="005167A1">
            <w:rPr>
              <w:rFonts w:ascii="Arial" w:hAnsi="Arial" w:cs="Arial"/>
              <w:b/>
              <w:bCs/>
              <w:color w:val="000000" w:themeColor="text1"/>
              <w:sz w:val="28"/>
              <w:szCs w:val="28"/>
            </w:rPr>
            <w:t>Table of Contents</w:t>
          </w:r>
        </w:p>
        <w:p w14:paraId="212E45C9" w14:textId="0858CF89" w:rsidR="00316989" w:rsidRDefault="005167A1">
          <w:pPr>
            <w:pStyle w:val="TOC1"/>
            <w:tabs>
              <w:tab w:val="right" w:leader="dot" w:pos="9019"/>
            </w:tabs>
            <w:rPr>
              <w:rFonts w:asciiTheme="minorHAnsi" w:eastAsiaTheme="minorEastAsia" w:hAnsiTheme="minorHAnsi" w:cstheme="minorBidi"/>
              <w:noProof/>
              <w:color w:val="auto"/>
              <w:lang w:val="en-IN"/>
            </w:rPr>
          </w:pPr>
          <w:r w:rsidRPr="005167A1">
            <w:fldChar w:fldCharType="begin"/>
          </w:r>
          <w:r w:rsidRPr="005167A1">
            <w:instrText xml:space="preserve"> TOC \o "1-3" \h \z \u </w:instrText>
          </w:r>
          <w:r w:rsidRPr="005167A1">
            <w:fldChar w:fldCharType="separate"/>
          </w:r>
        </w:p>
        <w:p w14:paraId="0737FCD3" w14:textId="0CC02305" w:rsidR="00316989" w:rsidRDefault="007D618A">
          <w:pPr>
            <w:pStyle w:val="TOC1"/>
            <w:tabs>
              <w:tab w:val="right" w:leader="dot" w:pos="9019"/>
            </w:tabs>
            <w:rPr>
              <w:rFonts w:asciiTheme="minorHAnsi" w:eastAsiaTheme="minorEastAsia" w:hAnsiTheme="minorHAnsi" w:cstheme="minorBidi"/>
              <w:noProof/>
              <w:color w:val="auto"/>
              <w:lang w:val="en-IN"/>
            </w:rPr>
          </w:pPr>
          <w:hyperlink w:anchor="_Toc129887448" w:history="1">
            <w:r w:rsidR="00316989" w:rsidRPr="00713CD9">
              <w:rPr>
                <w:rStyle w:val="Hyperlink"/>
                <w:noProof/>
              </w:rPr>
              <w:t>Introduction</w:t>
            </w:r>
            <w:r w:rsidR="00316989">
              <w:rPr>
                <w:noProof/>
                <w:webHidden/>
              </w:rPr>
              <w:tab/>
            </w:r>
            <w:r w:rsidR="00316989">
              <w:rPr>
                <w:noProof/>
                <w:webHidden/>
              </w:rPr>
              <w:fldChar w:fldCharType="begin"/>
            </w:r>
            <w:r w:rsidR="00316989">
              <w:rPr>
                <w:noProof/>
                <w:webHidden/>
              </w:rPr>
              <w:instrText xml:space="preserve"> PAGEREF _Toc129887448 \h </w:instrText>
            </w:r>
            <w:r w:rsidR="00316989">
              <w:rPr>
                <w:noProof/>
                <w:webHidden/>
              </w:rPr>
            </w:r>
            <w:r w:rsidR="00316989">
              <w:rPr>
                <w:noProof/>
                <w:webHidden/>
              </w:rPr>
              <w:fldChar w:fldCharType="separate"/>
            </w:r>
            <w:r w:rsidR="00641463">
              <w:rPr>
                <w:noProof/>
                <w:webHidden/>
              </w:rPr>
              <w:t>4</w:t>
            </w:r>
            <w:r w:rsidR="00316989">
              <w:rPr>
                <w:noProof/>
                <w:webHidden/>
              </w:rPr>
              <w:fldChar w:fldCharType="end"/>
            </w:r>
          </w:hyperlink>
        </w:p>
        <w:p w14:paraId="09EAE51A" w14:textId="7554D611" w:rsidR="00316989" w:rsidRDefault="007D618A">
          <w:pPr>
            <w:pStyle w:val="TOC1"/>
            <w:tabs>
              <w:tab w:val="right" w:leader="dot" w:pos="9019"/>
            </w:tabs>
            <w:rPr>
              <w:rFonts w:asciiTheme="minorHAnsi" w:eastAsiaTheme="minorEastAsia" w:hAnsiTheme="minorHAnsi" w:cstheme="minorBidi"/>
              <w:noProof/>
              <w:color w:val="auto"/>
              <w:lang w:val="en-IN"/>
            </w:rPr>
          </w:pPr>
          <w:hyperlink w:anchor="_Toc129887449" w:history="1">
            <w:r w:rsidR="00316989" w:rsidRPr="00713CD9">
              <w:rPr>
                <w:rStyle w:val="Hyperlink"/>
                <w:noProof/>
              </w:rPr>
              <w:t>a. “Briefly Introduce EasyJet airline”</w:t>
            </w:r>
            <w:r w:rsidR="00316989">
              <w:rPr>
                <w:noProof/>
                <w:webHidden/>
              </w:rPr>
              <w:tab/>
            </w:r>
            <w:r w:rsidR="00316989">
              <w:rPr>
                <w:noProof/>
                <w:webHidden/>
              </w:rPr>
              <w:fldChar w:fldCharType="begin"/>
            </w:r>
            <w:r w:rsidR="00316989">
              <w:rPr>
                <w:noProof/>
                <w:webHidden/>
              </w:rPr>
              <w:instrText xml:space="preserve"> PAGEREF _Toc129887449 \h </w:instrText>
            </w:r>
            <w:r w:rsidR="00316989">
              <w:rPr>
                <w:noProof/>
                <w:webHidden/>
              </w:rPr>
            </w:r>
            <w:r w:rsidR="00316989">
              <w:rPr>
                <w:noProof/>
                <w:webHidden/>
              </w:rPr>
              <w:fldChar w:fldCharType="separate"/>
            </w:r>
            <w:r w:rsidR="00641463">
              <w:rPr>
                <w:noProof/>
                <w:webHidden/>
              </w:rPr>
              <w:t>4</w:t>
            </w:r>
            <w:r w:rsidR="00316989">
              <w:rPr>
                <w:noProof/>
                <w:webHidden/>
              </w:rPr>
              <w:fldChar w:fldCharType="end"/>
            </w:r>
          </w:hyperlink>
        </w:p>
        <w:p w14:paraId="1363BDA3" w14:textId="4F4B30C2" w:rsidR="00316989" w:rsidRDefault="007D618A">
          <w:pPr>
            <w:pStyle w:val="TOC1"/>
            <w:tabs>
              <w:tab w:val="right" w:leader="dot" w:pos="9019"/>
            </w:tabs>
            <w:rPr>
              <w:rFonts w:asciiTheme="minorHAnsi" w:eastAsiaTheme="minorEastAsia" w:hAnsiTheme="minorHAnsi" w:cstheme="minorBidi"/>
              <w:noProof/>
              <w:color w:val="auto"/>
              <w:lang w:val="en-IN"/>
            </w:rPr>
          </w:pPr>
          <w:hyperlink w:anchor="_Toc129887450" w:history="1">
            <w:r w:rsidR="00316989" w:rsidRPr="00713CD9">
              <w:rPr>
                <w:rStyle w:val="Hyperlink"/>
                <w:noProof/>
              </w:rPr>
              <w:t>b. “Critically assess the relationship of organisational culture and structure of EasyJet and explain how these impact on achieving financial and non-financial performance”</w:t>
            </w:r>
            <w:r w:rsidR="00316989">
              <w:rPr>
                <w:noProof/>
                <w:webHidden/>
              </w:rPr>
              <w:tab/>
            </w:r>
            <w:r w:rsidR="00316989">
              <w:rPr>
                <w:noProof/>
                <w:webHidden/>
              </w:rPr>
              <w:fldChar w:fldCharType="begin"/>
            </w:r>
            <w:r w:rsidR="00316989">
              <w:rPr>
                <w:noProof/>
                <w:webHidden/>
              </w:rPr>
              <w:instrText xml:space="preserve"> PAGEREF _Toc129887450 \h </w:instrText>
            </w:r>
            <w:r w:rsidR="00316989">
              <w:rPr>
                <w:noProof/>
                <w:webHidden/>
              </w:rPr>
            </w:r>
            <w:r w:rsidR="00316989">
              <w:rPr>
                <w:noProof/>
                <w:webHidden/>
              </w:rPr>
              <w:fldChar w:fldCharType="separate"/>
            </w:r>
            <w:r w:rsidR="00641463">
              <w:rPr>
                <w:noProof/>
                <w:webHidden/>
              </w:rPr>
              <w:t>5</w:t>
            </w:r>
            <w:r w:rsidR="00316989">
              <w:rPr>
                <w:noProof/>
                <w:webHidden/>
              </w:rPr>
              <w:fldChar w:fldCharType="end"/>
            </w:r>
          </w:hyperlink>
        </w:p>
        <w:p w14:paraId="746EC99D" w14:textId="4D0292D3" w:rsidR="00316989" w:rsidRDefault="007D618A">
          <w:pPr>
            <w:pStyle w:val="TOC1"/>
            <w:tabs>
              <w:tab w:val="right" w:leader="dot" w:pos="9019"/>
            </w:tabs>
            <w:rPr>
              <w:rFonts w:asciiTheme="minorHAnsi" w:eastAsiaTheme="minorEastAsia" w:hAnsiTheme="minorHAnsi" w:cstheme="minorBidi"/>
              <w:noProof/>
              <w:color w:val="auto"/>
              <w:lang w:val="en-IN"/>
            </w:rPr>
          </w:pPr>
          <w:hyperlink w:anchor="_Toc129887451" w:history="1">
            <w:r w:rsidR="00316989" w:rsidRPr="00713CD9">
              <w:rPr>
                <w:rStyle w:val="Hyperlink"/>
                <w:noProof/>
              </w:rPr>
              <w:t>c. “Evaluate the broader environment of EasyJet Plc by using appropriate environmental and organisational analytical techniques/tools (PESTEL and Porter’s Five Forces Model &amp; others). You must identify the key drivers for the change in working practices/ approaches at EasyJet Plc.”</w:t>
            </w:r>
            <w:r w:rsidR="00316989">
              <w:rPr>
                <w:noProof/>
                <w:webHidden/>
              </w:rPr>
              <w:tab/>
            </w:r>
            <w:r w:rsidR="00316989">
              <w:rPr>
                <w:noProof/>
                <w:webHidden/>
              </w:rPr>
              <w:fldChar w:fldCharType="begin"/>
            </w:r>
            <w:r w:rsidR="00316989">
              <w:rPr>
                <w:noProof/>
                <w:webHidden/>
              </w:rPr>
              <w:instrText xml:space="preserve"> PAGEREF _Toc129887451 \h </w:instrText>
            </w:r>
            <w:r w:rsidR="00316989">
              <w:rPr>
                <w:noProof/>
                <w:webHidden/>
              </w:rPr>
            </w:r>
            <w:r w:rsidR="00316989">
              <w:rPr>
                <w:noProof/>
                <w:webHidden/>
              </w:rPr>
              <w:fldChar w:fldCharType="separate"/>
            </w:r>
            <w:r w:rsidR="00641463">
              <w:rPr>
                <w:noProof/>
                <w:webHidden/>
              </w:rPr>
              <w:t>7</w:t>
            </w:r>
            <w:r w:rsidR="00316989">
              <w:rPr>
                <w:noProof/>
                <w:webHidden/>
              </w:rPr>
              <w:fldChar w:fldCharType="end"/>
            </w:r>
          </w:hyperlink>
        </w:p>
        <w:p w14:paraId="59397D1A" w14:textId="26ED633C" w:rsidR="00316989" w:rsidRDefault="007D618A">
          <w:pPr>
            <w:pStyle w:val="TOC1"/>
            <w:tabs>
              <w:tab w:val="right" w:leader="dot" w:pos="9019"/>
            </w:tabs>
            <w:rPr>
              <w:rFonts w:asciiTheme="minorHAnsi" w:eastAsiaTheme="minorEastAsia" w:hAnsiTheme="minorHAnsi" w:cstheme="minorBidi"/>
              <w:noProof/>
              <w:color w:val="auto"/>
              <w:lang w:val="en-IN"/>
            </w:rPr>
          </w:pPr>
          <w:hyperlink w:anchor="_Toc129887452" w:history="1">
            <w:r w:rsidR="00316989" w:rsidRPr="00713CD9">
              <w:rPr>
                <w:rStyle w:val="Hyperlink"/>
                <w:noProof/>
              </w:rPr>
              <w:t>d. “Explains how EasyJet Plc has been practising some Ethical approaches as a part of its organisational culture and benefits thereof.”</w:t>
            </w:r>
            <w:r w:rsidR="00316989">
              <w:rPr>
                <w:noProof/>
                <w:webHidden/>
              </w:rPr>
              <w:tab/>
            </w:r>
            <w:r w:rsidR="00316989">
              <w:rPr>
                <w:noProof/>
                <w:webHidden/>
              </w:rPr>
              <w:fldChar w:fldCharType="begin"/>
            </w:r>
            <w:r w:rsidR="00316989">
              <w:rPr>
                <w:noProof/>
                <w:webHidden/>
              </w:rPr>
              <w:instrText xml:space="preserve"> PAGEREF _Toc129887452 \h </w:instrText>
            </w:r>
            <w:r w:rsidR="00316989">
              <w:rPr>
                <w:noProof/>
                <w:webHidden/>
              </w:rPr>
            </w:r>
            <w:r w:rsidR="00316989">
              <w:rPr>
                <w:noProof/>
                <w:webHidden/>
              </w:rPr>
              <w:fldChar w:fldCharType="separate"/>
            </w:r>
            <w:r w:rsidR="00641463">
              <w:rPr>
                <w:noProof/>
                <w:webHidden/>
              </w:rPr>
              <w:t>9</w:t>
            </w:r>
            <w:r w:rsidR="00316989">
              <w:rPr>
                <w:noProof/>
                <w:webHidden/>
              </w:rPr>
              <w:fldChar w:fldCharType="end"/>
            </w:r>
          </w:hyperlink>
        </w:p>
        <w:p w14:paraId="0D812C09" w14:textId="4CE9834F" w:rsidR="00316989" w:rsidRDefault="007D618A">
          <w:pPr>
            <w:pStyle w:val="TOC1"/>
            <w:tabs>
              <w:tab w:val="right" w:leader="dot" w:pos="9019"/>
            </w:tabs>
            <w:rPr>
              <w:rFonts w:asciiTheme="minorHAnsi" w:eastAsiaTheme="minorEastAsia" w:hAnsiTheme="minorHAnsi" w:cstheme="minorBidi"/>
              <w:noProof/>
              <w:color w:val="auto"/>
              <w:lang w:val="en-IN"/>
            </w:rPr>
          </w:pPr>
          <w:hyperlink w:anchor="_Toc129887453" w:history="1">
            <w:r w:rsidR="00316989" w:rsidRPr="00713CD9">
              <w:rPr>
                <w:rStyle w:val="Hyperlink"/>
                <w:noProof/>
              </w:rPr>
              <w:t>e. “Based on the environmental and ethical challenges, provide recommendations to EasyJet Plc to improve its performances and justify suggested actions”</w:t>
            </w:r>
            <w:r w:rsidR="00316989">
              <w:rPr>
                <w:noProof/>
                <w:webHidden/>
              </w:rPr>
              <w:tab/>
            </w:r>
            <w:r w:rsidR="00316989">
              <w:rPr>
                <w:noProof/>
                <w:webHidden/>
              </w:rPr>
              <w:fldChar w:fldCharType="begin"/>
            </w:r>
            <w:r w:rsidR="00316989">
              <w:rPr>
                <w:noProof/>
                <w:webHidden/>
              </w:rPr>
              <w:instrText xml:space="preserve"> PAGEREF _Toc129887453 \h </w:instrText>
            </w:r>
            <w:r w:rsidR="00316989">
              <w:rPr>
                <w:noProof/>
                <w:webHidden/>
              </w:rPr>
            </w:r>
            <w:r w:rsidR="00316989">
              <w:rPr>
                <w:noProof/>
                <w:webHidden/>
              </w:rPr>
              <w:fldChar w:fldCharType="separate"/>
            </w:r>
            <w:r w:rsidR="00641463">
              <w:rPr>
                <w:noProof/>
                <w:webHidden/>
              </w:rPr>
              <w:t>11</w:t>
            </w:r>
            <w:r w:rsidR="00316989">
              <w:rPr>
                <w:noProof/>
                <w:webHidden/>
              </w:rPr>
              <w:fldChar w:fldCharType="end"/>
            </w:r>
          </w:hyperlink>
        </w:p>
        <w:p w14:paraId="2F8303BA" w14:textId="7C74BD6C" w:rsidR="00316989" w:rsidRDefault="007D618A">
          <w:pPr>
            <w:pStyle w:val="TOC1"/>
            <w:tabs>
              <w:tab w:val="right" w:leader="dot" w:pos="9019"/>
            </w:tabs>
            <w:rPr>
              <w:rFonts w:asciiTheme="minorHAnsi" w:eastAsiaTheme="minorEastAsia" w:hAnsiTheme="minorHAnsi" w:cstheme="minorBidi"/>
              <w:noProof/>
              <w:color w:val="auto"/>
              <w:lang w:val="en-IN"/>
            </w:rPr>
          </w:pPr>
          <w:hyperlink w:anchor="_Toc129887454" w:history="1">
            <w:r w:rsidR="00316989" w:rsidRPr="00713CD9">
              <w:rPr>
                <w:rStyle w:val="Hyperlink"/>
                <w:noProof/>
              </w:rPr>
              <w:t>Conclusion</w:t>
            </w:r>
            <w:r w:rsidR="00316989">
              <w:rPr>
                <w:noProof/>
                <w:webHidden/>
              </w:rPr>
              <w:tab/>
            </w:r>
            <w:r w:rsidR="00316989">
              <w:rPr>
                <w:noProof/>
                <w:webHidden/>
              </w:rPr>
              <w:fldChar w:fldCharType="begin"/>
            </w:r>
            <w:r w:rsidR="00316989">
              <w:rPr>
                <w:noProof/>
                <w:webHidden/>
              </w:rPr>
              <w:instrText xml:space="preserve"> PAGEREF _Toc129887454 \h </w:instrText>
            </w:r>
            <w:r w:rsidR="00316989">
              <w:rPr>
                <w:noProof/>
                <w:webHidden/>
              </w:rPr>
            </w:r>
            <w:r w:rsidR="00316989">
              <w:rPr>
                <w:noProof/>
                <w:webHidden/>
              </w:rPr>
              <w:fldChar w:fldCharType="separate"/>
            </w:r>
            <w:r w:rsidR="00641463">
              <w:rPr>
                <w:noProof/>
                <w:webHidden/>
              </w:rPr>
              <w:t>13</w:t>
            </w:r>
            <w:r w:rsidR="00316989">
              <w:rPr>
                <w:noProof/>
                <w:webHidden/>
              </w:rPr>
              <w:fldChar w:fldCharType="end"/>
            </w:r>
          </w:hyperlink>
        </w:p>
        <w:p w14:paraId="1225CF1A" w14:textId="39B3798F" w:rsidR="00316989" w:rsidRDefault="007D618A">
          <w:pPr>
            <w:pStyle w:val="TOC1"/>
            <w:tabs>
              <w:tab w:val="right" w:leader="dot" w:pos="9019"/>
            </w:tabs>
            <w:rPr>
              <w:rFonts w:asciiTheme="minorHAnsi" w:eastAsiaTheme="minorEastAsia" w:hAnsiTheme="minorHAnsi" w:cstheme="minorBidi"/>
              <w:noProof/>
              <w:color w:val="auto"/>
              <w:lang w:val="en-IN"/>
            </w:rPr>
          </w:pPr>
          <w:hyperlink w:anchor="_Toc129887459" w:history="1">
            <w:r w:rsidR="00316989" w:rsidRPr="00713CD9">
              <w:rPr>
                <w:rStyle w:val="Hyperlink"/>
                <w:noProof/>
              </w:rPr>
              <w:t>References</w:t>
            </w:r>
            <w:r w:rsidR="00316989">
              <w:rPr>
                <w:noProof/>
                <w:webHidden/>
              </w:rPr>
              <w:tab/>
            </w:r>
            <w:r w:rsidR="00316989">
              <w:rPr>
                <w:noProof/>
                <w:webHidden/>
              </w:rPr>
              <w:fldChar w:fldCharType="begin"/>
            </w:r>
            <w:r w:rsidR="00316989">
              <w:rPr>
                <w:noProof/>
                <w:webHidden/>
              </w:rPr>
              <w:instrText xml:space="preserve"> PAGEREF _Toc129887459 \h </w:instrText>
            </w:r>
            <w:r w:rsidR="00316989">
              <w:rPr>
                <w:noProof/>
                <w:webHidden/>
              </w:rPr>
            </w:r>
            <w:r w:rsidR="00316989">
              <w:rPr>
                <w:noProof/>
                <w:webHidden/>
              </w:rPr>
              <w:fldChar w:fldCharType="separate"/>
            </w:r>
            <w:r w:rsidR="00641463">
              <w:rPr>
                <w:noProof/>
                <w:webHidden/>
              </w:rPr>
              <w:t>14</w:t>
            </w:r>
            <w:r w:rsidR="00316989">
              <w:rPr>
                <w:noProof/>
                <w:webHidden/>
              </w:rPr>
              <w:fldChar w:fldCharType="end"/>
            </w:r>
          </w:hyperlink>
        </w:p>
        <w:p w14:paraId="7A97DFCE" w14:textId="4F86C88C" w:rsidR="005167A1" w:rsidRPr="005167A1" w:rsidRDefault="005167A1">
          <w:r w:rsidRPr="005167A1">
            <w:rPr>
              <w:b/>
              <w:bCs/>
              <w:noProof/>
            </w:rPr>
            <w:fldChar w:fldCharType="end"/>
          </w:r>
        </w:p>
      </w:sdtContent>
    </w:sdt>
    <w:p w14:paraId="276DD92E" w14:textId="77777777" w:rsidR="005167A1" w:rsidRPr="005167A1" w:rsidRDefault="005167A1"/>
    <w:p w14:paraId="2B067F8D" w14:textId="77C62A7C" w:rsidR="0098138B" w:rsidRPr="005167A1" w:rsidRDefault="005167A1" w:rsidP="00641463">
      <w:r w:rsidRPr="005167A1">
        <w:br w:type="page"/>
      </w:r>
      <w:bookmarkStart w:id="0" w:name="_oim4s4pn3dio" w:colFirst="0" w:colLast="0"/>
      <w:bookmarkEnd w:id="0"/>
    </w:p>
    <w:p w14:paraId="33580530" w14:textId="6811D61B" w:rsidR="0098138B" w:rsidRPr="005167A1" w:rsidRDefault="007D618A">
      <w:pPr>
        <w:pStyle w:val="Heading1"/>
      </w:pPr>
      <w:bookmarkStart w:id="1" w:name="_knhgvn91zfka" w:colFirst="0" w:colLast="0"/>
      <w:bookmarkStart w:id="2" w:name="_Toc129887448"/>
      <w:bookmarkEnd w:id="1"/>
      <w:r w:rsidRPr="005167A1">
        <w:lastRenderedPageBreak/>
        <w:t>I</w:t>
      </w:r>
      <w:r w:rsidRPr="005167A1">
        <w:t>ntroduction</w:t>
      </w:r>
      <w:bookmarkEnd w:id="2"/>
    </w:p>
    <w:p w14:paraId="6ED4A3BC" w14:textId="42A0D0F1" w:rsidR="0098138B" w:rsidRPr="005167A1" w:rsidRDefault="007D618A" w:rsidP="00316989">
      <w:pPr>
        <w:jc w:val="both"/>
      </w:pPr>
      <w:r w:rsidRPr="005167A1">
        <w:t xml:space="preserve">Leadership and management skills affect the organisation’s productivity, profitability, </w:t>
      </w:r>
      <w:proofErr w:type="gramStart"/>
      <w:r w:rsidRPr="005167A1">
        <w:t>sales</w:t>
      </w:r>
      <w:proofErr w:type="gramEnd"/>
      <w:r w:rsidRPr="005167A1">
        <w:t xml:space="preserve"> and others. A positive and healthy organisational culture increases the productivity of the employees. This report will cover the organisational structure and str</w:t>
      </w:r>
      <w:r w:rsidRPr="005167A1">
        <w:t xml:space="preserve">ucture of </w:t>
      </w:r>
      <w:r w:rsidR="00386D45">
        <w:rPr>
          <w:b/>
          <w:i/>
        </w:rPr>
        <w:t>EasyJet</w:t>
      </w:r>
      <w:r w:rsidRPr="005167A1">
        <w:t xml:space="preserve"> company. Apart from that, </w:t>
      </w:r>
      <w:proofErr w:type="gramStart"/>
      <w:r w:rsidRPr="005167A1">
        <w:t>It</w:t>
      </w:r>
      <w:proofErr w:type="gramEnd"/>
      <w:r w:rsidRPr="005167A1">
        <w:t xml:space="preserve"> will shed light on the impact of the organisational culture on the financial performance of the organisation. This report will analyse the competitive environment of this industry, and various reasons for chan</w:t>
      </w:r>
      <w:r w:rsidRPr="005167A1">
        <w:t xml:space="preserve">ging the work practices in this company. The ethical approaches of this organisation will also be discussed in this report. It will also suggest some strategies to mitigate the ethical challenges of this organisation. </w:t>
      </w:r>
    </w:p>
    <w:p w14:paraId="6E9A4E97" w14:textId="060995BD" w:rsidR="0098138B" w:rsidRPr="005167A1" w:rsidRDefault="007D618A" w:rsidP="00316989">
      <w:pPr>
        <w:pStyle w:val="Heading1"/>
        <w:jc w:val="both"/>
      </w:pPr>
      <w:bookmarkStart w:id="3" w:name="_rbhltqa5e4u0" w:colFirst="0" w:colLast="0"/>
      <w:bookmarkStart w:id="4" w:name="_Toc129887449"/>
      <w:bookmarkEnd w:id="3"/>
      <w:r w:rsidRPr="005167A1">
        <w:t xml:space="preserve">a. “Briefly Introduce </w:t>
      </w:r>
      <w:r w:rsidR="00386D45">
        <w:t>EasyJet</w:t>
      </w:r>
      <w:r w:rsidRPr="005167A1">
        <w:t xml:space="preserve"> </w:t>
      </w:r>
      <w:bookmarkEnd w:id="4"/>
      <w:r w:rsidR="00641463" w:rsidRPr="005167A1">
        <w:t>airline”.</w:t>
      </w:r>
    </w:p>
    <w:p w14:paraId="30C5FB41" w14:textId="38C2232A" w:rsidR="0098138B" w:rsidRDefault="00386D45" w:rsidP="00316989">
      <w:pPr>
        <w:jc w:val="both"/>
      </w:pPr>
      <w:r>
        <w:rPr>
          <w:b/>
          <w:i/>
        </w:rPr>
        <w:t>EasyJet</w:t>
      </w:r>
      <w:r w:rsidRPr="005167A1">
        <w:rPr>
          <w:b/>
          <w:i/>
        </w:rPr>
        <w:t xml:space="preserve"> Plc.</w:t>
      </w:r>
      <w:r w:rsidRPr="005167A1">
        <w:t xml:space="preserve"> is a leading British multinational airline carrier, which provides services like flight booking, airport lounges, airport transfers, travel insurance and others. This comp</w:t>
      </w:r>
      <w:r>
        <w:t>a</w:t>
      </w:r>
      <w:r w:rsidRPr="005167A1">
        <w:t xml:space="preserve">ny operates in </w:t>
      </w:r>
      <w:r w:rsidRPr="005167A1">
        <w:rPr>
          <w:b/>
          <w:i/>
        </w:rPr>
        <w:t>32 countries</w:t>
      </w:r>
      <w:r w:rsidRPr="005167A1">
        <w:t xml:space="preserve"> like the</w:t>
      </w:r>
      <w:r w:rsidRPr="005167A1">
        <w:rPr>
          <w:b/>
          <w:i/>
        </w:rPr>
        <w:t xml:space="preserve"> UK, Switzerland, France, Germany, The Netherlands</w:t>
      </w:r>
      <w:r w:rsidRPr="005167A1">
        <w:t xml:space="preserve">, and other countries.  This company has an employee base of </w:t>
      </w:r>
      <w:r w:rsidRPr="005167A1">
        <w:rPr>
          <w:b/>
          <w:i/>
        </w:rPr>
        <w:t>12,389</w:t>
      </w:r>
      <w:r w:rsidRPr="005167A1">
        <w:t xml:space="preserve"> (Global Data, 2023a). This company implies an innovative approach </w:t>
      </w:r>
      <w:proofErr w:type="gramStart"/>
      <w:r w:rsidRPr="005167A1">
        <w:t>in order to</w:t>
      </w:r>
      <w:proofErr w:type="gramEnd"/>
      <w:r w:rsidRPr="005167A1">
        <w:t xml:space="preserve"> enhance the safety of the passengers. This company grows its revenue constantly and reflects a significant growth from 2009 to 2019. However, in 2000, This revenue growth dropped to </w:t>
      </w:r>
      <w:r w:rsidRPr="005167A1">
        <w:rPr>
          <w:b/>
          <w:i/>
        </w:rPr>
        <w:t>3.3. Million British Pounds</w:t>
      </w:r>
      <w:r w:rsidRPr="005167A1">
        <w:t xml:space="preserve"> than its previous year due to covid-19 pandemic. It continues to drop to </w:t>
      </w:r>
      <w:r w:rsidRPr="005167A1">
        <w:rPr>
          <w:b/>
          <w:i/>
        </w:rPr>
        <w:t xml:space="preserve">1.5 </w:t>
      </w:r>
      <w:proofErr w:type="gramStart"/>
      <w:r w:rsidRPr="005167A1">
        <w:rPr>
          <w:b/>
          <w:i/>
        </w:rPr>
        <w:t>Million</w:t>
      </w:r>
      <w:proofErr w:type="gramEnd"/>
      <w:r w:rsidRPr="005167A1">
        <w:rPr>
          <w:b/>
          <w:i/>
        </w:rPr>
        <w:t xml:space="preserve"> British Pounds</w:t>
      </w:r>
      <w:r w:rsidRPr="005167A1">
        <w:t xml:space="preserve"> in 2021 (Statista, 2022). This company maintains an</w:t>
      </w:r>
      <w:r w:rsidRPr="005167A1">
        <w:rPr>
          <w:b/>
          <w:i/>
        </w:rPr>
        <w:t xml:space="preserve"> agile management approach</w:t>
      </w:r>
      <w:r w:rsidRPr="005167A1">
        <w:t xml:space="preserve"> in its management practices </w:t>
      </w:r>
      <w:proofErr w:type="gramStart"/>
      <w:r w:rsidRPr="005167A1">
        <w:t>in order to</w:t>
      </w:r>
      <w:proofErr w:type="gramEnd"/>
      <w:r w:rsidRPr="005167A1">
        <w:t xml:space="preserve"> enhance financial performance [</w:t>
      </w:r>
      <w:r w:rsidRPr="005167A1">
        <w:rPr>
          <w:b/>
          <w:i/>
        </w:rPr>
        <w:t>Refer to the case study</w:t>
      </w:r>
      <w:r w:rsidRPr="005167A1">
        <w:t xml:space="preserve">]. </w:t>
      </w:r>
    </w:p>
    <w:p w14:paraId="0ACBE23F" w14:textId="77777777" w:rsidR="00641463" w:rsidRPr="005167A1" w:rsidRDefault="00641463" w:rsidP="00316989">
      <w:pPr>
        <w:jc w:val="both"/>
      </w:pPr>
    </w:p>
    <w:p w14:paraId="3644C4F4" w14:textId="77777777" w:rsidR="0098138B" w:rsidRPr="005167A1" w:rsidRDefault="007D618A">
      <w:pPr>
        <w:jc w:val="center"/>
      </w:pPr>
      <w:r w:rsidRPr="005167A1">
        <w:rPr>
          <w:noProof/>
        </w:rPr>
        <w:drawing>
          <wp:inline distT="114300" distB="114300" distL="114300" distR="114300" wp14:anchorId="22DFB9D4" wp14:editId="2845A9EA">
            <wp:extent cx="3835400" cy="3359150"/>
            <wp:effectExtent l="38100" t="38100" r="31750" b="3175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835400" cy="3359150"/>
                    </a:xfrm>
                    <a:prstGeom prst="rect">
                      <a:avLst/>
                    </a:prstGeom>
                    <a:ln w="25400">
                      <a:solidFill>
                        <a:srgbClr val="000000"/>
                      </a:solidFill>
                      <a:prstDash val="solid"/>
                    </a:ln>
                  </pic:spPr>
                </pic:pic>
              </a:graphicData>
            </a:graphic>
          </wp:inline>
        </w:drawing>
      </w:r>
      <w:r w:rsidRPr="005167A1">
        <w:t xml:space="preserve"> </w:t>
      </w:r>
    </w:p>
    <w:p w14:paraId="0744A467" w14:textId="2964CBD9" w:rsidR="0098138B" w:rsidRPr="005167A1" w:rsidRDefault="007D618A">
      <w:pPr>
        <w:jc w:val="center"/>
        <w:rPr>
          <w:b/>
        </w:rPr>
      </w:pPr>
      <w:r w:rsidRPr="005167A1">
        <w:rPr>
          <w:b/>
        </w:rPr>
        <w:lastRenderedPageBreak/>
        <w:t xml:space="preserve">Figure 1: </w:t>
      </w:r>
      <w:r w:rsidR="00386D45">
        <w:rPr>
          <w:b/>
        </w:rPr>
        <w:t xml:space="preserve">Revenue </w:t>
      </w:r>
      <w:r w:rsidRPr="005167A1">
        <w:rPr>
          <w:b/>
        </w:rPr>
        <w:t xml:space="preserve">growth of </w:t>
      </w:r>
      <w:r w:rsidR="00386D45">
        <w:rPr>
          <w:b/>
        </w:rPr>
        <w:t>EasyJet</w:t>
      </w:r>
      <w:r w:rsidRPr="005167A1">
        <w:rPr>
          <w:b/>
        </w:rPr>
        <w:t xml:space="preserve"> from 2009 to 2021</w:t>
      </w:r>
    </w:p>
    <w:p w14:paraId="6F63BC23" w14:textId="77777777" w:rsidR="0098138B" w:rsidRPr="005167A1" w:rsidRDefault="007D618A">
      <w:pPr>
        <w:jc w:val="center"/>
      </w:pPr>
      <w:r w:rsidRPr="005167A1">
        <w:t>(</w:t>
      </w:r>
      <w:proofErr w:type="gramStart"/>
      <w:r w:rsidRPr="005167A1">
        <w:t>source</w:t>
      </w:r>
      <w:proofErr w:type="gramEnd"/>
      <w:r w:rsidRPr="005167A1">
        <w:t>: Statista, 2022)</w:t>
      </w:r>
    </w:p>
    <w:p w14:paraId="603577CF" w14:textId="155EA3BF" w:rsidR="0098138B" w:rsidRPr="005167A1" w:rsidRDefault="00386D45" w:rsidP="00386D45">
      <w:pPr>
        <w:jc w:val="both"/>
      </w:pPr>
      <w:r>
        <w:rPr>
          <w:b/>
          <w:i/>
        </w:rPr>
        <w:t>EasyJet</w:t>
      </w:r>
      <w:r w:rsidRPr="005167A1">
        <w:t xml:space="preserve"> create some strategic alliances to achieve a competitive edge over its competitors like this company made its partnership with Cranfield Aerospace solutions in 2022. This company offers friendly and low-cost services to customers to create a customer-centric approach in its services. </w:t>
      </w:r>
      <w:proofErr w:type="gramStart"/>
      <w:r w:rsidRPr="005167A1">
        <w:t>In order to</w:t>
      </w:r>
      <w:proofErr w:type="gramEnd"/>
      <w:r w:rsidRPr="005167A1">
        <w:t xml:space="preserve"> recover from the effect of the pandemic situation this company innovates its strategy and has adopted </w:t>
      </w:r>
      <w:r w:rsidRPr="005167A1">
        <w:rPr>
          <w:b/>
          <w:i/>
        </w:rPr>
        <w:t xml:space="preserve">digital transformation </w:t>
      </w:r>
      <w:r w:rsidRPr="005167A1">
        <w:t xml:space="preserve">like the use of </w:t>
      </w:r>
      <w:r w:rsidRPr="005167A1">
        <w:rPr>
          <w:b/>
          <w:i/>
        </w:rPr>
        <w:t>AI</w:t>
      </w:r>
      <w:r w:rsidRPr="005167A1">
        <w:t xml:space="preserve"> to solve carbon emissions, save fuel, and others (Global Data, 2023b). These services help this company to create value for its customers.</w:t>
      </w:r>
    </w:p>
    <w:p w14:paraId="7E422C04" w14:textId="1D4B55BF" w:rsidR="0098138B" w:rsidRPr="005167A1" w:rsidRDefault="007D618A" w:rsidP="000B1F8B">
      <w:pPr>
        <w:pStyle w:val="Heading1"/>
        <w:jc w:val="both"/>
      </w:pPr>
      <w:bookmarkStart w:id="5" w:name="_qdl5z8p036ud" w:colFirst="0" w:colLast="0"/>
      <w:bookmarkStart w:id="6" w:name="_Toc129887450"/>
      <w:bookmarkEnd w:id="5"/>
      <w:r w:rsidRPr="005167A1">
        <w:t>b.</w:t>
      </w:r>
      <w:r w:rsidR="00386D45">
        <w:t xml:space="preserve"> </w:t>
      </w:r>
      <w:r w:rsidRPr="005167A1">
        <w:t xml:space="preserve">“Critically assess the relationship of organisational culture and structure of </w:t>
      </w:r>
      <w:r w:rsidR="00386D45">
        <w:t>EasyJet</w:t>
      </w:r>
      <w:r w:rsidRPr="005167A1">
        <w:t xml:space="preserve"> and explain how these impact on achieving financial and non-financial </w:t>
      </w:r>
      <w:bookmarkEnd w:id="6"/>
      <w:r w:rsidR="00641463" w:rsidRPr="005167A1">
        <w:t>performance”.</w:t>
      </w:r>
    </w:p>
    <w:p w14:paraId="0DD6AEA7" w14:textId="05AB804F" w:rsidR="004941DD" w:rsidRPr="00641463" w:rsidRDefault="004941DD" w:rsidP="000B1F8B">
      <w:pPr>
        <w:jc w:val="both"/>
      </w:pPr>
      <w:r w:rsidRPr="00641463">
        <w:t xml:space="preserve">According to Coghlan (2021, p.11), sociopsychological model has been suggested by Edgar Schein that has focused on the change in an organisational culture to foster growth. Following the categories of this model, the company has been shifted to the concept of globalisation. </w:t>
      </w:r>
      <w:r>
        <w:t>In this regard, it has been observed that EasyJet</w:t>
      </w:r>
      <w:r w:rsidRPr="005167A1">
        <w:t xml:space="preserve"> follows an </w:t>
      </w:r>
      <w:r w:rsidRPr="00641463">
        <w:t xml:space="preserve">inclusive work culture </w:t>
      </w:r>
      <w:proofErr w:type="gramStart"/>
      <w:r w:rsidRPr="005167A1">
        <w:t>in order to</w:t>
      </w:r>
      <w:proofErr w:type="gramEnd"/>
      <w:r w:rsidRPr="005167A1">
        <w:t xml:space="preserve"> create an energized team to provide the effective and the warmest welcome to the consumers (Indeed, 2023b)</w:t>
      </w:r>
      <w:r>
        <w:t xml:space="preserve">. </w:t>
      </w:r>
      <w:r w:rsidRPr="00641463">
        <w:t xml:space="preserve">This scenario not only fostered globalisation culture within the organisation but also reflected in attracting innovation within the organisational culture. </w:t>
      </w:r>
      <w:r w:rsidRPr="005167A1">
        <w:t>In this inclusive work culture, employees feel connected with each other, which helps to make a stronger team in the organisation.</w:t>
      </w:r>
    </w:p>
    <w:p w14:paraId="4B9FA444" w14:textId="0EE707F4" w:rsidR="0098138B" w:rsidRPr="005167A1" w:rsidRDefault="007D618A" w:rsidP="000B1F8B">
      <w:pPr>
        <w:jc w:val="both"/>
      </w:pPr>
      <w:r w:rsidRPr="005167A1">
        <w:rPr>
          <w:b/>
          <w:i/>
        </w:rPr>
        <w:t>Structure:</w:t>
      </w:r>
      <w:r w:rsidRPr="005167A1">
        <w:t xml:space="preserve"> </w:t>
      </w:r>
      <w:r w:rsidR="00386D45">
        <w:t>EasyJet</w:t>
      </w:r>
      <w:r w:rsidRPr="005167A1">
        <w:t xml:space="preserve"> maintains the ‘</w:t>
      </w:r>
      <w:r w:rsidRPr="005167A1">
        <w:rPr>
          <w:b/>
          <w:i/>
        </w:rPr>
        <w:t>One Team</w:t>
      </w:r>
      <w:r w:rsidRPr="005167A1">
        <w:t>’ approach and does not believe in the hierarchical structure (</w:t>
      </w:r>
      <w:r w:rsidR="00386D45">
        <w:t>EasyJet</w:t>
      </w:r>
      <w:r w:rsidRPr="005167A1">
        <w:t xml:space="preserve">, 20 23). This approach helps this </w:t>
      </w:r>
      <w:r w:rsidR="005167A1" w:rsidRPr="005167A1">
        <w:t>company</w:t>
      </w:r>
      <w:r w:rsidRPr="005167A1">
        <w:t xml:space="preserve"> to maintain the employees' work in the same direction. This approach made this company solve more complex problems and the work can be in </w:t>
      </w:r>
      <w:proofErr w:type="gramStart"/>
      <w:r w:rsidRPr="005167A1">
        <w:t>fast-paced</w:t>
      </w:r>
      <w:proofErr w:type="gramEnd"/>
      <w:r w:rsidRPr="005167A1">
        <w:t xml:space="preserve">. </w:t>
      </w:r>
      <w:r w:rsidRPr="005167A1">
        <w:rPr>
          <w:b/>
          <w:i/>
        </w:rPr>
        <w:t xml:space="preserve">One team </w:t>
      </w:r>
      <w:r w:rsidRPr="005167A1">
        <w:t xml:space="preserve">structure is like following the </w:t>
      </w:r>
      <w:r w:rsidRPr="005167A1">
        <w:rPr>
          <w:b/>
          <w:i/>
        </w:rPr>
        <w:t>team-based structure</w:t>
      </w:r>
      <w:r w:rsidRPr="005167A1">
        <w:t xml:space="preserve"> in an organisation (Indeed, 2023</w:t>
      </w:r>
      <w:r w:rsidR="0026360F">
        <w:t>a</w:t>
      </w:r>
      <w:r w:rsidRPr="005167A1">
        <w:t>). This st</w:t>
      </w:r>
      <w:r w:rsidRPr="005167A1">
        <w:t xml:space="preserve">ructure creates a flexible work culture in which there are adaptable channels of communication between team members and managers. </w:t>
      </w:r>
      <w:r w:rsidRPr="005167A1">
        <w:rPr>
          <w:b/>
          <w:i/>
        </w:rPr>
        <w:t xml:space="preserve">Effective communication </w:t>
      </w:r>
      <w:r w:rsidRPr="005167A1">
        <w:t>brings</w:t>
      </w:r>
      <w:r w:rsidRPr="005167A1">
        <w:rPr>
          <w:b/>
          <w:i/>
        </w:rPr>
        <w:t xml:space="preserve"> innovative ideas</w:t>
      </w:r>
      <w:r w:rsidRPr="005167A1">
        <w:t xml:space="preserve"> into the decision main process in a business, which increases </w:t>
      </w:r>
      <w:r w:rsidRPr="005167A1">
        <w:rPr>
          <w:b/>
          <w:i/>
        </w:rPr>
        <w:t>organisational p</w:t>
      </w:r>
      <w:r w:rsidRPr="005167A1">
        <w:rPr>
          <w:b/>
          <w:i/>
        </w:rPr>
        <w:t>roductivity.</w:t>
      </w:r>
      <w:r w:rsidRPr="005167A1">
        <w:t xml:space="preserve"> This approach helps to feel empowered and for that reason, organisations are open to competition. </w:t>
      </w:r>
    </w:p>
    <w:p w14:paraId="466DA6A2" w14:textId="128F5D1F" w:rsidR="0098138B" w:rsidRPr="005167A1" w:rsidRDefault="007D618A" w:rsidP="000B1F8B">
      <w:pPr>
        <w:jc w:val="both"/>
      </w:pPr>
      <w:r w:rsidRPr="005167A1">
        <w:t>The team-based structure increases</w:t>
      </w:r>
      <w:r w:rsidRPr="005167A1">
        <w:rPr>
          <w:b/>
          <w:i/>
        </w:rPr>
        <w:t xml:space="preserve"> teamwork</w:t>
      </w:r>
      <w:r w:rsidRPr="005167A1">
        <w:t>, which can help this organisation to manage challenging situations and to adopt new changes. This st</w:t>
      </w:r>
      <w:r w:rsidRPr="005167A1">
        <w:t>ructure also takes part in each other's improvement. Managing a</w:t>
      </w:r>
      <w:r w:rsidRPr="005167A1">
        <w:rPr>
          <w:b/>
          <w:i/>
        </w:rPr>
        <w:t xml:space="preserve"> one-team approach </w:t>
      </w:r>
      <w:r w:rsidRPr="005167A1">
        <w:t>or team-based structure in this organisation, this company brings a sense of community, which signifies that teamwork is the major factor (Indeed, 2023</w:t>
      </w:r>
      <w:r w:rsidR="0026360F">
        <w:t>a</w:t>
      </w:r>
      <w:r w:rsidRPr="005167A1">
        <w:t>). This work culture h</w:t>
      </w:r>
      <w:r w:rsidRPr="005167A1">
        <w:t xml:space="preserve">elps the team to understand the way to contribute to the </w:t>
      </w:r>
      <w:r w:rsidRPr="005167A1">
        <w:lastRenderedPageBreak/>
        <w:t xml:space="preserve">success of the company, </w:t>
      </w:r>
      <w:proofErr w:type="gramStart"/>
      <w:r w:rsidRPr="005167A1">
        <w:t>It</w:t>
      </w:r>
      <w:proofErr w:type="gramEnd"/>
      <w:r w:rsidRPr="005167A1">
        <w:t xml:space="preserve"> helps them to understand the relationship between their improvement and the benefits and success of the organisation. </w:t>
      </w:r>
    </w:p>
    <w:p w14:paraId="779E7E33" w14:textId="72A78E13" w:rsidR="0098138B" w:rsidRPr="005167A1" w:rsidRDefault="007D618A" w:rsidP="000B1F8B">
      <w:pPr>
        <w:jc w:val="both"/>
      </w:pPr>
      <w:r w:rsidRPr="005167A1">
        <w:rPr>
          <w:b/>
          <w:i/>
        </w:rPr>
        <w:t>Culture:</w:t>
      </w:r>
      <w:r w:rsidRPr="005167A1">
        <w:t xml:space="preserve"> </w:t>
      </w:r>
      <w:r w:rsidR="005167A1" w:rsidRPr="005167A1">
        <w:t>Organisational</w:t>
      </w:r>
      <w:r w:rsidRPr="005167A1">
        <w:t xml:space="preserve"> culture plays a significant r</w:t>
      </w:r>
      <w:r w:rsidRPr="005167A1">
        <w:t xml:space="preserve">ole in employee retention, motivating factor of employees, the engagement rate of employees, customer satisfaction, sales, and overall success of the company. </w:t>
      </w:r>
      <w:r w:rsidR="00386D45">
        <w:t>EasyJet</w:t>
      </w:r>
      <w:r w:rsidRPr="005167A1">
        <w:t xml:space="preserve"> follows the </w:t>
      </w:r>
      <w:r w:rsidRPr="005167A1">
        <w:rPr>
          <w:b/>
          <w:i/>
        </w:rPr>
        <w:t>decentralised workplace culture</w:t>
      </w:r>
      <w:r w:rsidRPr="005167A1">
        <w:t xml:space="preserve"> in its business practices </w:t>
      </w:r>
      <w:r w:rsidRPr="005167A1">
        <w:rPr>
          <w:b/>
          <w:i/>
        </w:rPr>
        <w:t xml:space="preserve">[Refer to the case </w:t>
      </w:r>
      <w:r w:rsidRPr="005167A1">
        <w:rPr>
          <w:b/>
          <w:i/>
        </w:rPr>
        <w:t>study]</w:t>
      </w:r>
      <w:r w:rsidRPr="005167A1">
        <w:t xml:space="preserve">. Decentralisation work culture is the process where the daily operations and the decision-making process of an organisation are </w:t>
      </w:r>
      <w:r w:rsidR="00386D45" w:rsidRPr="005167A1">
        <w:t>delegated</w:t>
      </w:r>
      <w:r w:rsidRPr="005167A1">
        <w:t xml:space="preserve"> by managers to middle and </w:t>
      </w:r>
      <w:r w:rsidR="005167A1" w:rsidRPr="005167A1">
        <w:t>lower-level</w:t>
      </w:r>
      <w:r w:rsidRPr="005167A1">
        <w:t xml:space="preserve"> managers. Thai structure breaks down the traditional scenarios of the bus</w:t>
      </w:r>
      <w:r w:rsidRPr="005167A1">
        <w:t xml:space="preserve">iness. The decentralised work culture boosts innovation and create </w:t>
      </w:r>
      <w:r w:rsidR="00386D45" w:rsidRPr="005167A1">
        <w:t>an</w:t>
      </w:r>
      <w:r w:rsidRPr="005167A1">
        <w:t xml:space="preserve"> open innovation in the decision-making process (</w:t>
      </w:r>
      <w:proofErr w:type="spellStart"/>
      <w:r w:rsidRPr="005167A1">
        <w:t>Darvishmotevali</w:t>
      </w:r>
      <w:proofErr w:type="spellEnd"/>
      <w:r w:rsidRPr="005167A1">
        <w:t>,</w:t>
      </w:r>
      <w:r w:rsidR="00316989">
        <w:t xml:space="preserve"> </w:t>
      </w:r>
      <w:r w:rsidRPr="005167A1">
        <w:t xml:space="preserve">2019, p.33). The responsibilities are divided among </w:t>
      </w:r>
      <w:proofErr w:type="gramStart"/>
      <w:r w:rsidRPr="005167A1">
        <w:t>all of</w:t>
      </w:r>
      <w:proofErr w:type="gramEnd"/>
      <w:r w:rsidRPr="005167A1">
        <w:t xml:space="preserve"> the </w:t>
      </w:r>
      <w:r w:rsidR="005167A1" w:rsidRPr="005167A1">
        <w:t>members</w:t>
      </w:r>
      <w:r w:rsidRPr="005167A1">
        <w:t xml:space="preserve"> in organisation among low </w:t>
      </w:r>
      <w:r w:rsidR="00386D45" w:rsidRPr="005167A1">
        <w:t>level</w:t>
      </w:r>
      <w:r w:rsidRPr="005167A1">
        <w:t xml:space="preserve"> managers to employ</w:t>
      </w:r>
      <w:r w:rsidRPr="005167A1">
        <w:t xml:space="preserve">ees. In terms of diving the responsibilities managers can spend more time on some big and serious issue and </w:t>
      </w:r>
      <w:r w:rsidR="005167A1" w:rsidRPr="005167A1">
        <w:t>create</w:t>
      </w:r>
      <w:r w:rsidRPr="005167A1">
        <w:t xml:space="preserve"> strategies to be competitive in the market.</w:t>
      </w:r>
    </w:p>
    <w:p w14:paraId="165C5334" w14:textId="38532A42" w:rsidR="0098138B" w:rsidRPr="005167A1" w:rsidRDefault="004941DD" w:rsidP="000B1F8B">
      <w:pPr>
        <w:jc w:val="both"/>
      </w:pPr>
      <w:r>
        <w:t xml:space="preserve">Apart from that, </w:t>
      </w:r>
      <w:r w:rsidRPr="005167A1">
        <w:t>through providing frequent feedback to the employees this company create a way to improve the efficiency of the employees. It helps to increase the productivity of the</w:t>
      </w:r>
      <w:r w:rsidRPr="005167A1">
        <w:rPr>
          <w:b/>
          <w:i/>
        </w:rPr>
        <w:t xml:space="preserve"> </w:t>
      </w:r>
      <w:r w:rsidR="00386D45">
        <w:rPr>
          <w:b/>
          <w:i/>
        </w:rPr>
        <w:t>EasyJet</w:t>
      </w:r>
      <w:r w:rsidRPr="005167A1">
        <w:rPr>
          <w:b/>
          <w:i/>
        </w:rPr>
        <w:t xml:space="preserve"> </w:t>
      </w:r>
      <w:r w:rsidRPr="005167A1">
        <w:t xml:space="preserve">by bringing innovation in the decision-making process in its business practices. This company has signed the </w:t>
      </w:r>
      <w:r w:rsidRPr="005167A1">
        <w:rPr>
          <w:b/>
          <w:i/>
        </w:rPr>
        <w:t>BITC Race</w:t>
      </w:r>
      <w:r w:rsidRPr="005167A1">
        <w:t xml:space="preserve"> at the work charter </w:t>
      </w:r>
      <w:proofErr w:type="gramStart"/>
      <w:r w:rsidRPr="005167A1">
        <w:t>in order to</w:t>
      </w:r>
      <w:proofErr w:type="gramEnd"/>
      <w:r w:rsidRPr="005167A1">
        <w:t xml:space="preserve"> provide support to the team members in improving their experience and opportunity to grow (Indeed, 2023b). By signing this charter, this company ensures to manage the workplace barriers and recruitment of the ethnic minority people help to </w:t>
      </w:r>
      <w:r w:rsidR="005167A1" w:rsidRPr="005167A1">
        <w:t>create</w:t>
      </w:r>
      <w:r w:rsidRPr="005167A1">
        <w:t xml:space="preserve"> a value to the customers as it increases the brand awareness. </w:t>
      </w:r>
    </w:p>
    <w:p w14:paraId="6EF0C249" w14:textId="701CA222" w:rsidR="0098138B" w:rsidRPr="005167A1" w:rsidRDefault="007D618A" w:rsidP="00386D45">
      <w:pPr>
        <w:jc w:val="both"/>
      </w:pPr>
      <w:r w:rsidRPr="005167A1">
        <w:rPr>
          <w:b/>
          <w:i/>
        </w:rPr>
        <w:t xml:space="preserve">Hofstede's Cultural Dimension Theory </w:t>
      </w:r>
      <w:r w:rsidRPr="005167A1">
        <w:t>is a theory or framework of cross-cultural communication, which was founded by Geert Hofstede. This model helps to understand different descriptions of the different cultures</w:t>
      </w:r>
      <w:r w:rsidRPr="005167A1">
        <w:t xml:space="preserve"> (</w:t>
      </w:r>
      <w:r w:rsidRPr="005167A1">
        <w:rPr>
          <w:sz w:val="24"/>
          <w:szCs w:val="24"/>
          <w:highlight w:val="white"/>
        </w:rPr>
        <w:t xml:space="preserve">Chun </w:t>
      </w:r>
      <w:r w:rsidRPr="005167A1">
        <w:rPr>
          <w:i/>
          <w:sz w:val="24"/>
          <w:szCs w:val="24"/>
          <w:highlight w:val="white"/>
        </w:rPr>
        <w:t>et al</w:t>
      </w:r>
      <w:r w:rsidRPr="005167A1">
        <w:rPr>
          <w:sz w:val="24"/>
          <w:szCs w:val="24"/>
          <w:highlight w:val="white"/>
        </w:rPr>
        <w:t>. 2021, p.</w:t>
      </w:r>
      <w:r w:rsidR="00386D45">
        <w:rPr>
          <w:sz w:val="24"/>
          <w:szCs w:val="24"/>
          <w:highlight w:val="white"/>
        </w:rPr>
        <w:t>358</w:t>
      </w:r>
      <w:r w:rsidRPr="005167A1">
        <w:rPr>
          <w:sz w:val="24"/>
          <w:szCs w:val="24"/>
          <w:highlight w:val="white"/>
        </w:rPr>
        <w:t>)</w:t>
      </w:r>
      <w:r w:rsidRPr="005167A1">
        <w:t xml:space="preserve">. </w:t>
      </w:r>
      <w:r w:rsidR="00386D45">
        <w:t>EasyJet</w:t>
      </w:r>
      <w:r w:rsidRPr="005167A1">
        <w:t xml:space="preserve"> can follow this model in improving its inclusive work culture. Through understanding different cultures, </w:t>
      </w:r>
      <w:r w:rsidR="00386D45">
        <w:t>EasyJet</w:t>
      </w:r>
      <w:r w:rsidRPr="005167A1">
        <w:t xml:space="preserve"> can increase interpretations of interactions with employees with different cultures and know the effective way to communicate with them in the workplace (</w:t>
      </w:r>
      <w:r w:rsidRPr="005167A1">
        <w:rPr>
          <w:highlight w:val="white"/>
        </w:rPr>
        <w:t>Hofstede, 200</w:t>
      </w:r>
      <w:r w:rsidR="000B1F8B">
        <w:rPr>
          <w:highlight w:val="white"/>
        </w:rPr>
        <w:t>3</w:t>
      </w:r>
      <w:r w:rsidRPr="005167A1">
        <w:rPr>
          <w:highlight w:val="white"/>
        </w:rPr>
        <w:t>)</w:t>
      </w:r>
      <w:r w:rsidRPr="005167A1">
        <w:t xml:space="preserve">. Maintaining this theory, </w:t>
      </w:r>
      <w:r w:rsidR="00386D45">
        <w:t>EasyJet</w:t>
      </w:r>
      <w:r w:rsidRPr="005167A1">
        <w:t xml:space="preserve"> can strengthen the bond between the team </w:t>
      </w:r>
      <w:proofErr w:type="gramStart"/>
      <w:r w:rsidRPr="005167A1">
        <w:t>members</w:t>
      </w:r>
      <w:proofErr w:type="gramEnd"/>
      <w:r w:rsidRPr="005167A1">
        <w:t xml:space="preserve"> an</w:t>
      </w:r>
      <w:r w:rsidRPr="005167A1">
        <w:t>d they can value each other. It helps to maintain the</w:t>
      </w:r>
      <w:r w:rsidRPr="005167A1">
        <w:rPr>
          <w:b/>
          <w:i/>
        </w:rPr>
        <w:t xml:space="preserve"> one-team approach</w:t>
      </w:r>
      <w:r w:rsidRPr="005167A1">
        <w:t xml:space="preserve"> in this organisation. This model helps to interpret the information about </w:t>
      </w:r>
      <w:proofErr w:type="gramStart"/>
      <w:r w:rsidRPr="005167A1">
        <w:t>various differences</w:t>
      </w:r>
      <w:proofErr w:type="gramEnd"/>
      <w:r w:rsidRPr="005167A1">
        <w:t xml:space="preserve"> among different countries, which helps this company maintain its operations and to deal wi</w:t>
      </w:r>
      <w:r w:rsidRPr="005167A1">
        <w:t xml:space="preserve">th customers with different cultural backgrounds.  </w:t>
      </w:r>
    </w:p>
    <w:p w14:paraId="182A737A" w14:textId="0A9A50FD" w:rsidR="0098138B" w:rsidRPr="000B1F8B" w:rsidRDefault="00386D45" w:rsidP="000B1F8B">
      <w:pPr>
        <w:jc w:val="both"/>
      </w:pPr>
      <w:r>
        <w:rPr>
          <w:b/>
          <w:i/>
        </w:rPr>
        <w:t>EasyJet</w:t>
      </w:r>
      <w:r w:rsidRPr="005167A1">
        <w:rPr>
          <w:b/>
          <w:i/>
        </w:rPr>
        <w:t xml:space="preserve"> </w:t>
      </w:r>
      <w:r w:rsidRPr="005167A1">
        <w:t xml:space="preserve">believes in maintaining diversity in its workplace, so they maintain a diverse work culture. There is a constant revenue growth of this </w:t>
      </w:r>
      <w:r>
        <w:t>EasyJet</w:t>
      </w:r>
      <w:r w:rsidRPr="005167A1">
        <w:t xml:space="preserve"> like in 2019 it reaches the revenue of</w:t>
      </w:r>
      <w:r w:rsidRPr="005167A1">
        <w:rPr>
          <w:b/>
          <w:i/>
        </w:rPr>
        <w:t xml:space="preserve"> 6.3 </w:t>
      </w:r>
      <w:proofErr w:type="gramStart"/>
      <w:r w:rsidRPr="005167A1">
        <w:rPr>
          <w:b/>
          <w:i/>
        </w:rPr>
        <w:t>Billion</w:t>
      </w:r>
      <w:proofErr w:type="gramEnd"/>
      <w:r w:rsidRPr="005167A1">
        <w:rPr>
          <w:b/>
          <w:i/>
        </w:rPr>
        <w:t xml:space="preserve"> British pound </w:t>
      </w:r>
      <w:r w:rsidRPr="005167A1">
        <w:t>(Statista, 2022)</w:t>
      </w:r>
      <w:r w:rsidRPr="005167A1">
        <w:rPr>
          <w:b/>
          <w:i/>
        </w:rPr>
        <w:t xml:space="preserve">. </w:t>
      </w:r>
      <w:r w:rsidRPr="005167A1">
        <w:t xml:space="preserve">Hence, the diverse work culture, the one-team </w:t>
      </w:r>
      <w:r w:rsidR="005167A1" w:rsidRPr="005167A1">
        <w:t>approach or</w:t>
      </w:r>
      <w:r w:rsidRPr="005167A1">
        <w:t xml:space="preserve"> </w:t>
      </w:r>
      <w:r w:rsidR="005167A1" w:rsidRPr="005167A1">
        <w:t>team-based</w:t>
      </w:r>
      <w:r w:rsidRPr="005167A1">
        <w:t xml:space="preserve"> structure, and decentralised work culture help this company to gain profit in this competitive market. In addition to this, </w:t>
      </w:r>
      <w:r>
        <w:t>EasyJet</w:t>
      </w:r>
      <w:r w:rsidRPr="005167A1">
        <w:t xml:space="preserve"> has seen the rise of the</w:t>
      </w:r>
      <w:r w:rsidRPr="005167A1">
        <w:rPr>
          <w:b/>
          <w:i/>
        </w:rPr>
        <w:t xml:space="preserve"> customer </w:t>
      </w:r>
      <w:r w:rsidR="005167A1" w:rsidRPr="005167A1">
        <w:rPr>
          <w:b/>
          <w:i/>
        </w:rPr>
        <w:lastRenderedPageBreak/>
        <w:t>satisfaction</w:t>
      </w:r>
      <w:r w:rsidRPr="005167A1">
        <w:rPr>
          <w:b/>
          <w:i/>
        </w:rPr>
        <w:t xml:space="preserve"> level </w:t>
      </w:r>
      <w:r w:rsidRPr="005167A1">
        <w:t>(</w:t>
      </w:r>
      <w:r w:rsidRPr="005167A1">
        <w:rPr>
          <w:b/>
          <w:i/>
        </w:rPr>
        <w:t>80%</w:t>
      </w:r>
      <w:r w:rsidRPr="005167A1">
        <w:t xml:space="preserve">) after covid-19 pandemic through innovation and </w:t>
      </w:r>
      <w:r w:rsidR="005167A1" w:rsidRPr="005167A1">
        <w:t>marinating</w:t>
      </w:r>
      <w:r w:rsidRPr="005167A1">
        <w:t xml:space="preserve"> the with culture in this business (</w:t>
      </w:r>
      <w:r>
        <w:rPr>
          <w:sz w:val="24"/>
          <w:szCs w:val="24"/>
          <w:highlight w:val="white"/>
        </w:rPr>
        <w:t>EasyJet</w:t>
      </w:r>
      <w:r w:rsidRPr="005167A1">
        <w:rPr>
          <w:sz w:val="24"/>
          <w:szCs w:val="24"/>
          <w:highlight w:val="white"/>
        </w:rPr>
        <w:t>, 2023</w:t>
      </w:r>
      <w:r w:rsidR="000B1F8B">
        <w:rPr>
          <w:sz w:val="24"/>
          <w:szCs w:val="24"/>
          <w:highlight w:val="white"/>
        </w:rPr>
        <w:t>a</w:t>
      </w:r>
      <w:r w:rsidRPr="005167A1">
        <w:rPr>
          <w:sz w:val="24"/>
          <w:szCs w:val="24"/>
          <w:highlight w:val="white"/>
        </w:rPr>
        <w:t>).</w:t>
      </w:r>
      <w:r w:rsidRPr="005167A1">
        <w:t xml:space="preserve"> Hence, the work culture and structure of this company enhance the financial and non-financial performances of the organisation. </w:t>
      </w:r>
    </w:p>
    <w:p w14:paraId="2E98DEE0" w14:textId="38C55427" w:rsidR="0098138B" w:rsidRPr="005167A1" w:rsidRDefault="007D618A" w:rsidP="000B1F8B">
      <w:pPr>
        <w:pStyle w:val="Heading1"/>
        <w:jc w:val="both"/>
      </w:pPr>
      <w:bookmarkStart w:id="7" w:name="_scqwgeu43hpb" w:colFirst="0" w:colLast="0"/>
      <w:bookmarkStart w:id="8" w:name="_Toc129887451"/>
      <w:bookmarkEnd w:id="7"/>
      <w:r w:rsidRPr="005167A1">
        <w:t>c.</w:t>
      </w:r>
      <w:r w:rsidR="00386D45">
        <w:t xml:space="preserve"> </w:t>
      </w:r>
      <w:r w:rsidRPr="005167A1">
        <w:t xml:space="preserve">“Evaluate the broader environment of </w:t>
      </w:r>
      <w:r w:rsidR="00386D45">
        <w:t>EasyJet</w:t>
      </w:r>
      <w:r w:rsidRPr="005167A1">
        <w:t xml:space="preserve"> Plc by using appropriate environmental and organisational analytical techniques/tools (PESTEL and Porter’s Five Forces Model &amp; others). You must identify the key drivers for the change in working practices/ approaches at </w:t>
      </w:r>
      <w:r w:rsidR="00386D45">
        <w:t>EasyJet</w:t>
      </w:r>
      <w:r w:rsidRPr="005167A1">
        <w:t xml:space="preserve"> Plc.”</w:t>
      </w:r>
      <w:bookmarkEnd w:id="8"/>
    </w:p>
    <w:tbl>
      <w:tblPr>
        <w:tblStyle w:val="a"/>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5175"/>
        <w:gridCol w:w="880"/>
        <w:gridCol w:w="1355"/>
      </w:tblGrid>
      <w:tr w:rsidR="005167A1" w:rsidRPr="005167A1" w14:paraId="5AAA92A7" w14:textId="77777777">
        <w:trPr>
          <w:jc w:val="center"/>
        </w:trPr>
        <w:tc>
          <w:tcPr>
            <w:tcW w:w="1590" w:type="dxa"/>
            <w:shd w:val="clear" w:color="auto" w:fill="auto"/>
            <w:tcMar>
              <w:top w:w="100" w:type="dxa"/>
              <w:left w:w="100" w:type="dxa"/>
              <w:bottom w:w="100" w:type="dxa"/>
              <w:right w:w="100" w:type="dxa"/>
            </w:tcMar>
          </w:tcPr>
          <w:p w14:paraId="39AAF6EA" w14:textId="77777777" w:rsidR="0098138B" w:rsidRPr="005167A1" w:rsidRDefault="007D618A">
            <w:pPr>
              <w:widowControl w:val="0"/>
              <w:pBdr>
                <w:top w:val="nil"/>
                <w:left w:val="nil"/>
                <w:bottom w:val="nil"/>
                <w:right w:val="nil"/>
                <w:between w:val="nil"/>
              </w:pBdr>
              <w:spacing w:line="240" w:lineRule="auto"/>
              <w:jc w:val="center"/>
              <w:rPr>
                <w:b/>
              </w:rPr>
            </w:pPr>
            <w:r w:rsidRPr="005167A1">
              <w:rPr>
                <w:b/>
              </w:rPr>
              <w:t>Factors</w:t>
            </w:r>
          </w:p>
        </w:tc>
        <w:tc>
          <w:tcPr>
            <w:tcW w:w="5175" w:type="dxa"/>
            <w:shd w:val="clear" w:color="auto" w:fill="auto"/>
            <w:tcMar>
              <w:top w:w="100" w:type="dxa"/>
              <w:left w:w="100" w:type="dxa"/>
              <w:bottom w:w="100" w:type="dxa"/>
              <w:right w:w="100" w:type="dxa"/>
            </w:tcMar>
          </w:tcPr>
          <w:p w14:paraId="6ECF4A0B" w14:textId="77777777" w:rsidR="0098138B" w:rsidRPr="005167A1" w:rsidRDefault="007D618A">
            <w:pPr>
              <w:widowControl w:val="0"/>
              <w:pBdr>
                <w:top w:val="nil"/>
                <w:left w:val="nil"/>
                <w:bottom w:val="nil"/>
                <w:right w:val="nil"/>
                <w:between w:val="nil"/>
              </w:pBdr>
              <w:spacing w:line="240" w:lineRule="auto"/>
              <w:jc w:val="center"/>
              <w:rPr>
                <w:b/>
              </w:rPr>
            </w:pPr>
            <w:r w:rsidRPr="005167A1">
              <w:rPr>
                <w:b/>
              </w:rPr>
              <w:t>Analysis</w:t>
            </w:r>
          </w:p>
        </w:tc>
        <w:tc>
          <w:tcPr>
            <w:tcW w:w="2235" w:type="dxa"/>
            <w:gridSpan w:val="2"/>
            <w:shd w:val="clear" w:color="auto" w:fill="auto"/>
            <w:tcMar>
              <w:top w:w="100" w:type="dxa"/>
              <w:left w:w="100" w:type="dxa"/>
              <w:bottom w:w="100" w:type="dxa"/>
              <w:right w:w="100" w:type="dxa"/>
            </w:tcMar>
          </w:tcPr>
          <w:p w14:paraId="21587C70" w14:textId="77777777" w:rsidR="0098138B" w:rsidRPr="005167A1" w:rsidRDefault="007D618A">
            <w:pPr>
              <w:widowControl w:val="0"/>
              <w:pBdr>
                <w:top w:val="nil"/>
                <w:left w:val="nil"/>
                <w:bottom w:val="nil"/>
                <w:right w:val="nil"/>
                <w:between w:val="nil"/>
              </w:pBdr>
              <w:spacing w:line="240" w:lineRule="auto"/>
              <w:jc w:val="center"/>
              <w:rPr>
                <w:b/>
              </w:rPr>
            </w:pPr>
            <w:r w:rsidRPr="005167A1">
              <w:rPr>
                <w:b/>
              </w:rPr>
              <w:t>Impact</w:t>
            </w:r>
          </w:p>
        </w:tc>
      </w:tr>
      <w:tr w:rsidR="005167A1" w:rsidRPr="005167A1" w14:paraId="57B372CA" w14:textId="77777777" w:rsidTr="00386D45">
        <w:trPr>
          <w:jc w:val="center"/>
        </w:trPr>
        <w:tc>
          <w:tcPr>
            <w:tcW w:w="1590" w:type="dxa"/>
            <w:shd w:val="clear" w:color="auto" w:fill="auto"/>
            <w:tcMar>
              <w:top w:w="100" w:type="dxa"/>
              <w:left w:w="100" w:type="dxa"/>
              <w:bottom w:w="100" w:type="dxa"/>
              <w:right w:w="100" w:type="dxa"/>
            </w:tcMar>
          </w:tcPr>
          <w:p w14:paraId="5CC8F2D3" w14:textId="77777777" w:rsidR="0098138B" w:rsidRPr="005167A1" w:rsidRDefault="007D618A" w:rsidP="00386D45">
            <w:pPr>
              <w:widowControl w:val="0"/>
              <w:pBdr>
                <w:top w:val="nil"/>
                <w:left w:val="nil"/>
                <w:bottom w:val="nil"/>
                <w:right w:val="nil"/>
                <w:between w:val="nil"/>
              </w:pBdr>
              <w:spacing w:line="240" w:lineRule="auto"/>
              <w:jc w:val="both"/>
              <w:rPr>
                <w:b/>
              </w:rPr>
            </w:pPr>
            <w:r w:rsidRPr="005167A1">
              <w:rPr>
                <w:b/>
              </w:rPr>
              <w:t>Political</w:t>
            </w:r>
          </w:p>
        </w:tc>
        <w:tc>
          <w:tcPr>
            <w:tcW w:w="6055" w:type="dxa"/>
            <w:gridSpan w:val="2"/>
            <w:shd w:val="clear" w:color="auto" w:fill="auto"/>
            <w:tcMar>
              <w:top w:w="100" w:type="dxa"/>
              <w:left w:w="100" w:type="dxa"/>
              <w:bottom w:w="100" w:type="dxa"/>
              <w:right w:w="100" w:type="dxa"/>
            </w:tcMar>
          </w:tcPr>
          <w:p w14:paraId="2418608C" w14:textId="619681F8" w:rsidR="0098138B" w:rsidRPr="005167A1" w:rsidRDefault="007D618A" w:rsidP="00386D45">
            <w:pPr>
              <w:widowControl w:val="0"/>
              <w:numPr>
                <w:ilvl w:val="0"/>
                <w:numId w:val="5"/>
              </w:numPr>
              <w:pBdr>
                <w:top w:val="nil"/>
                <w:left w:val="nil"/>
                <w:bottom w:val="nil"/>
                <w:right w:val="nil"/>
                <w:between w:val="nil"/>
              </w:pBdr>
              <w:spacing w:line="240" w:lineRule="auto"/>
              <w:jc w:val="both"/>
            </w:pPr>
            <w:r w:rsidRPr="005167A1">
              <w:t>UK scores 0.54 points in the Political Stability Index (</w:t>
            </w:r>
            <w:r w:rsidRPr="005167A1">
              <w:rPr>
                <w:sz w:val="24"/>
                <w:szCs w:val="24"/>
                <w:highlight w:val="white"/>
              </w:rPr>
              <w:t>The Global Economy, 2023)</w:t>
            </w:r>
            <w:r w:rsidRPr="005167A1">
              <w:t xml:space="preserve">.  As a politically stable country, it creates a favourable and peaceful environment of the aviation industry to grow in this market </w:t>
            </w:r>
            <w:proofErr w:type="gramStart"/>
            <w:r w:rsidRPr="005167A1">
              <w:t>In</w:t>
            </w:r>
            <w:proofErr w:type="gramEnd"/>
            <w:r w:rsidRPr="005167A1">
              <w:t xml:space="preserve"> </w:t>
            </w:r>
            <w:r w:rsidRPr="005167A1">
              <w:t>corruption index, UK scores 73 in 2022, which signifies that it is low corrupted country (</w:t>
            </w:r>
            <w:r w:rsidRPr="005167A1">
              <w:rPr>
                <w:sz w:val="24"/>
                <w:szCs w:val="24"/>
                <w:highlight w:val="white"/>
              </w:rPr>
              <w:t>Trading economics, 2023a)</w:t>
            </w:r>
            <w:r w:rsidRPr="005167A1">
              <w:t xml:space="preserve">. Hence, </w:t>
            </w:r>
            <w:r w:rsidR="005167A1" w:rsidRPr="005167A1">
              <w:t>this</w:t>
            </w:r>
            <w:r w:rsidRPr="005167A1">
              <w:t xml:space="preserve"> industry has a large scope to grow.  </w:t>
            </w:r>
          </w:p>
          <w:p w14:paraId="563C90CF" w14:textId="77777777" w:rsidR="0098138B" w:rsidRPr="005167A1" w:rsidRDefault="0098138B" w:rsidP="00386D45">
            <w:pPr>
              <w:widowControl w:val="0"/>
              <w:pBdr>
                <w:top w:val="nil"/>
                <w:left w:val="nil"/>
                <w:bottom w:val="nil"/>
                <w:right w:val="nil"/>
                <w:between w:val="nil"/>
              </w:pBdr>
              <w:spacing w:line="240" w:lineRule="auto"/>
              <w:jc w:val="both"/>
            </w:pPr>
          </w:p>
        </w:tc>
        <w:tc>
          <w:tcPr>
            <w:tcW w:w="1355" w:type="dxa"/>
            <w:shd w:val="clear" w:color="auto" w:fill="auto"/>
            <w:tcMar>
              <w:top w:w="100" w:type="dxa"/>
              <w:left w:w="100" w:type="dxa"/>
              <w:bottom w:w="100" w:type="dxa"/>
              <w:right w:w="100" w:type="dxa"/>
            </w:tcMar>
          </w:tcPr>
          <w:p w14:paraId="6C8C26A5" w14:textId="77777777" w:rsidR="0098138B" w:rsidRPr="005167A1" w:rsidRDefault="007D618A" w:rsidP="00386D45">
            <w:pPr>
              <w:widowControl w:val="0"/>
              <w:pBdr>
                <w:top w:val="nil"/>
                <w:left w:val="nil"/>
                <w:bottom w:val="nil"/>
                <w:right w:val="nil"/>
                <w:between w:val="nil"/>
              </w:pBdr>
              <w:spacing w:line="240" w:lineRule="auto"/>
              <w:jc w:val="both"/>
            </w:pPr>
            <w:r w:rsidRPr="005167A1">
              <w:t>Positive</w:t>
            </w:r>
          </w:p>
        </w:tc>
      </w:tr>
      <w:tr w:rsidR="005167A1" w:rsidRPr="005167A1" w14:paraId="5CE4FDA6" w14:textId="77777777" w:rsidTr="00386D45">
        <w:trPr>
          <w:jc w:val="center"/>
        </w:trPr>
        <w:tc>
          <w:tcPr>
            <w:tcW w:w="1590" w:type="dxa"/>
            <w:shd w:val="clear" w:color="auto" w:fill="auto"/>
            <w:tcMar>
              <w:top w:w="100" w:type="dxa"/>
              <w:left w:w="100" w:type="dxa"/>
              <w:bottom w:w="100" w:type="dxa"/>
              <w:right w:w="100" w:type="dxa"/>
            </w:tcMar>
          </w:tcPr>
          <w:p w14:paraId="1A478A20" w14:textId="77777777" w:rsidR="0098138B" w:rsidRPr="005167A1" w:rsidRDefault="007D618A" w:rsidP="00386D45">
            <w:pPr>
              <w:widowControl w:val="0"/>
              <w:pBdr>
                <w:top w:val="nil"/>
                <w:left w:val="nil"/>
                <w:bottom w:val="nil"/>
                <w:right w:val="nil"/>
                <w:between w:val="nil"/>
              </w:pBdr>
              <w:spacing w:line="240" w:lineRule="auto"/>
              <w:jc w:val="both"/>
              <w:rPr>
                <w:b/>
              </w:rPr>
            </w:pPr>
            <w:r w:rsidRPr="005167A1">
              <w:rPr>
                <w:b/>
              </w:rPr>
              <w:t>economical</w:t>
            </w:r>
          </w:p>
        </w:tc>
        <w:tc>
          <w:tcPr>
            <w:tcW w:w="6055" w:type="dxa"/>
            <w:gridSpan w:val="2"/>
            <w:shd w:val="clear" w:color="auto" w:fill="auto"/>
            <w:tcMar>
              <w:top w:w="100" w:type="dxa"/>
              <w:left w:w="100" w:type="dxa"/>
              <w:bottom w:w="100" w:type="dxa"/>
              <w:right w:w="100" w:type="dxa"/>
            </w:tcMar>
          </w:tcPr>
          <w:p w14:paraId="458A9FD4" w14:textId="77777777" w:rsidR="0098138B" w:rsidRPr="005167A1" w:rsidRDefault="007D618A" w:rsidP="00386D45">
            <w:pPr>
              <w:widowControl w:val="0"/>
              <w:numPr>
                <w:ilvl w:val="0"/>
                <w:numId w:val="4"/>
              </w:numPr>
              <w:pBdr>
                <w:top w:val="nil"/>
                <w:left w:val="nil"/>
                <w:bottom w:val="nil"/>
                <w:right w:val="nil"/>
                <w:between w:val="nil"/>
              </w:pBdr>
              <w:spacing w:line="240" w:lineRule="auto"/>
              <w:jc w:val="both"/>
            </w:pPr>
            <w:r w:rsidRPr="005167A1">
              <w:t>The aviation industry contributes</w:t>
            </w:r>
            <w:r w:rsidRPr="005167A1">
              <w:rPr>
                <w:b/>
                <w:i/>
              </w:rPr>
              <w:t xml:space="preserve"> £51.966 billion</w:t>
            </w:r>
            <w:r w:rsidRPr="005167A1">
              <w:t xml:space="preserve"> to the economy of the </w:t>
            </w:r>
            <w:proofErr w:type="spellStart"/>
            <w:r w:rsidRPr="005167A1">
              <w:t>Uk</w:t>
            </w:r>
            <w:proofErr w:type="spellEnd"/>
            <w:r w:rsidRPr="005167A1">
              <w:t xml:space="preserve">, which is </w:t>
            </w:r>
            <w:r w:rsidRPr="005167A1">
              <w:rPr>
                <w:b/>
                <w:i/>
              </w:rPr>
              <w:t>3.4%</w:t>
            </w:r>
            <w:r w:rsidRPr="005167A1">
              <w:t xml:space="preserve"> of the total economy (</w:t>
            </w:r>
            <w:r w:rsidRPr="005167A1">
              <w:rPr>
                <w:sz w:val="24"/>
                <w:szCs w:val="24"/>
                <w:highlight w:val="white"/>
              </w:rPr>
              <w:t>AOA, 2023)</w:t>
            </w:r>
            <w:r w:rsidRPr="005167A1">
              <w:t xml:space="preserve">. </w:t>
            </w:r>
          </w:p>
          <w:p w14:paraId="72225650" w14:textId="7C70213E" w:rsidR="0098138B" w:rsidRPr="005167A1" w:rsidRDefault="007D618A" w:rsidP="00386D45">
            <w:pPr>
              <w:widowControl w:val="0"/>
              <w:numPr>
                <w:ilvl w:val="0"/>
                <w:numId w:val="4"/>
              </w:numPr>
              <w:pBdr>
                <w:top w:val="nil"/>
                <w:left w:val="nil"/>
                <w:bottom w:val="nil"/>
                <w:right w:val="nil"/>
                <w:between w:val="nil"/>
              </w:pBdr>
              <w:spacing w:line="240" w:lineRule="auto"/>
              <w:jc w:val="both"/>
            </w:pPr>
            <w:r w:rsidRPr="005167A1">
              <w:t xml:space="preserve">The aviation industry </w:t>
            </w:r>
            <w:r w:rsidR="005167A1" w:rsidRPr="005167A1">
              <w:t xml:space="preserve">provides </w:t>
            </w:r>
            <w:r w:rsidR="005167A1" w:rsidRPr="005167A1">
              <w:rPr>
                <w:b/>
                <w:bCs/>
                <w:i/>
                <w:iCs/>
              </w:rPr>
              <w:t>961,000</w:t>
            </w:r>
            <w:r w:rsidRPr="005167A1">
              <w:rPr>
                <w:b/>
                <w:i/>
              </w:rPr>
              <w:t xml:space="preserve"> jobs</w:t>
            </w:r>
            <w:r w:rsidRPr="005167A1">
              <w:t xml:space="preserve">, which contributes to the employment of this country. This industry generates </w:t>
            </w:r>
            <w:r w:rsidRPr="005167A1">
              <w:rPr>
                <w:b/>
                <w:i/>
              </w:rPr>
              <w:t>3.3%</w:t>
            </w:r>
            <w:r w:rsidRPr="005167A1">
              <w:t xml:space="preserve"> of the employment to total employment of the UK (</w:t>
            </w:r>
            <w:r w:rsidRPr="005167A1">
              <w:rPr>
                <w:sz w:val="24"/>
                <w:szCs w:val="24"/>
                <w:highlight w:val="white"/>
              </w:rPr>
              <w:t>AOA, 2023)</w:t>
            </w:r>
            <w:r w:rsidRPr="005167A1">
              <w:t>. Hence, the large employee-generating factor creates a big opportunity for this industry to gain a competitive a</w:t>
            </w:r>
            <w:r w:rsidRPr="005167A1">
              <w:t xml:space="preserve">dvantage. </w:t>
            </w:r>
          </w:p>
          <w:p w14:paraId="2A563426" w14:textId="77777777" w:rsidR="0098138B" w:rsidRPr="005167A1" w:rsidRDefault="007D618A" w:rsidP="00386D45">
            <w:pPr>
              <w:widowControl w:val="0"/>
              <w:numPr>
                <w:ilvl w:val="0"/>
                <w:numId w:val="4"/>
              </w:numPr>
              <w:pBdr>
                <w:top w:val="nil"/>
                <w:left w:val="nil"/>
                <w:bottom w:val="nil"/>
                <w:right w:val="nil"/>
                <w:between w:val="nil"/>
              </w:pBdr>
              <w:spacing w:line="240" w:lineRule="auto"/>
              <w:jc w:val="both"/>
            </w:pPr>
            <w:r w:rsidRPr="005167A1">
              <w:t xml:space="preserve">The direct contribution of tax by this industry is </w:t>
            </w:r>
            <w:r w:rsidRPr="005167A1">
              <w:rPr>
                <w:b/>
                <w:i/>
              </w:rPr>
              <w:t>£8.683 billion (</w:t>
            </w:r>
            <w:r w:rsidRPr="005167A1">
              <w:rPr>
                <w:sz w:val="24"/>
                <w:szCs w:val="24"/>
                <w:highlight w:val="white"/>
              </w:rPr>
              <w:t>AOA, 2023)</w:t>
            </w:r>
            <w:r w:rsidRPr="005167A1">
              <w:t xml:space="preserve">. It signifies the growth of the economy of this country. Hence, this industry has a right scope to enhance its business in this country. </w:t>
            </w:r>
          </w:p>
        </w:tc>
        <w:tc>
          <w:tcPr>
            <w:tcW w:w="1355" w:type="dxa"/>
            <w:shd w:val="clear" w:color="auto" w:fill="auto"/>
            <w:tcMar>
              <w:top w:w="100" w:type="dxa"/>
              <w:left w:w="100" w:type="dxa"/>
              <w:bottom w:w="100" w:type="dxa"/>
              <w:right w:w="100" w:type="dxa"/>
            </w:tcMar>
          </w:tcPr>
          <w:p w14:paraId="481B5DA9" w14:textId="77777777" w:rsidR="0098138B" w:rsidRPr="005167A1" w:rsidRDefault="007D618A" w:rsidP="00386D45">
            <w:pPr>
              <w:widowControl w:val="0"/>
              <w:pBdr>
                <w:top w:val="nil"/>
                <w:left w:val="nil"/>
                <w:bottom w:val="nil"/>
                <w:right w:val="nil"/>
                <w:between w:val="nil"/>
              </w:pBdr>
              <w:spacing w:line="240" w:lineRule="auto"/>
              <w:jc w:val="both"/>
            </w:pPr>
            <w:r w:rsidRPr="005167A1">
              <w:t>Positive</w:t>
            </w:r>
          </w:p>
        </w:tc>
      </w:tr>
      <w:tr w:rsidR="005167A1" w:rsidRPr="005167A1" w14:paraId="2C06C337" w14:textId="77777777" w:rsidTr="00386D45">
        <w:trPr>
          <w:jc w:val="center"/>
        </w:trPr>
        <w:tc>
          <w:tcPr>
            <w:tcW w:w="1590" w:type="dxa"/>
            <w:shd w:val="clear" w:color="auto" w:fill="auto"/>
            <w:tcMar>
              <w:top w:w="100" w:type="dxa"/>
              <w:left w:w="100" w:type="dxa"/>
              <w:bottom w:w="100" w:type="dxa"/>
              <w:right w:w="100" w:type="dxa"/>
            </w:tcMar>
          </w:tcPr>
          <w:p w14:paraId="57E3C0AA" w14:textId="77777777" w:rsidR="0098138B" w:rsidRPr="005167A1" w:rsidRDefault="007D618A" w:rsidP="00386D45">
            <w:pPr>
              <w:widowControl w:val="0"/>
              <w:pBdr>
                <w:top w:val="nil"/>
                <w:left w:val="nil"/>
                <w:bottom w:val="nil"/>
                <w:right w:val="nil"/>
                <w:between w:val="nil"/>
              </w:pBdr>
              <w:spacing w:line="240" w:lineRule="auto"/>
              <w:jc w:val="both"/>
              <w:rPr>
                <w:b/>
              </w:rPr>
            </w:pPr>
            <w:r w:rsidRPr="005167A1">
              <w:rPr>
                <w:b/>
              </w:rPr>
              <w:t>social</w:t>
            </w:r>
          </w:p>
        </w:tc>
        <w:tc>
          <w:tcPr>
            <w:tcW w:w="6055" w:type="dxa"/>
            <w:gridSpan w:val="2"/>
            <w:shd w:val="clear" w:color="auto" w:fill="auto"/>
            <w:tcMar>
              <w:top w:w="100" w:type="dxa"/>
              <w:left w:w="100" w:type="dxa"/>
              <w:bottom w:w="100" w:type="dxa"/>
              <w:right w:w="100" w:type="dxa"/>
            </w:tcMar>
          </w:tcPr>
          <w:p w14:paraId="57632128" w14:textId="77777777" w:rsidR="0098138B" w:rsidRPr="005167A1" w:rsidRDefault="007D618A" w:rsidP="00386D45">
            <w:pPr>
              <w:widowControl w:val="0"/>
              <w:numPr>
                <w:ilvl w:val="0"/>
                <w:numId w:val="2"/>
              </w:numPr>
              <w:pBdr>
                <w:top w:val="nil"/>
                <w:left w:val="nil"/>
                <w:bottom w:val="nil"/>
                <w:right w:val="nil"/>
                <w:between w:val="nil"/>
              </w:pBdr>
              <w:spacing w:line="240" w:lineRule="auto"/>
              <w:jc w:val="both"/>
            </w:pPr>
            <w:r w:rsidRPr="005167A1">
              <w:t>Consumer spending in the UK is 350450.00 GBP Million in 2022, which signifies that the British people lead a high-standard lifestyle and have great purchasing power (</w:t>
            </w:r>
            <w:r w:rsidRPr="005167A1">
              <w:rPr>
                <w:sz w:val="24"/>
                <w:szCs w:val="24"/>
                <w:highlight w:val="white"/>
              </w:rPr>
              <w:t>Trading economics, 2023b)</w:t>
            </w:r>
            <w:r w:rsidRPr="005167A1">
              <w:t xml:space="preserve">. So, there is a positive impact of this industry to growth. </w:t>
            </w:r>
          </w:p>
        </w:tc>
        <w:tc>
          <w:tcPr>
            <w:tcW w:w="1355" w:type="dxa"/>
            <w:shd w:val="clear" w:color="auto" w:fill="auto"/>
            <w:tcMar>
              <w:top w:w="100" w:type="dxa"/>
              <w:left w:w="100" w:type="dxa"/>
              <w:bottom w:w="100" w:type="dxa"/>
              <w:right w:w="100" w:type="dxa"/>
            </w:tcMar>
          </w:tcPr>
          <w:p w14:paraId="10FBEED9" w14:textId="77777777" w:rsidR="0098138B" w:rsidRPr="005167A1" w:rsidRDefault="007D618A" w:rsidP="00386D45">
            <w:pPr>
              <w:widowControl w:val="0"/>
              <w:pBdr>
                <w:top w:val="nil"/>
                <w:left w:val="nil"/>
                <w:bottom w:val="nil"/>
                <w:right w:val="nil"/>
                <w:between w:val="nil"/>
              </w:pBdr>
              <w:spacing w:line="240" w:lineRule="auto"/>
              <w:jc w:val="both"/>
            </w:pPr>
            <w:r w:rsidRPr="005167A1">
              <w:t>Positive</w:t>
            </w:r>
          </w:p>
        </w:tc>
      </w:tr>
      <w:tr w:rsidR="005167A1" w:rsidRPr="005167A1" w14:paraId="77B24309" w14:textId="77777777" w:rsidTr="00386D45">
        <w:trPr>
          <w:jc w:val="center"/>
        </w:trPr>
        <w:tc>
          <w:tcPr>
            <w:tcW w:w="1590" w:type="dxa"/>
            <w:shd w:val="clear" w:color="auto" w:fill="auto"/>
            <w:tcMar>
              <w:top w:w="100" w:type="dxa"/>
              <w:left w:w="100" w:type="dxa"/>
              <w:bottom w:w="100" w:type="dxa"/>
              <w:right w:w="100" w:type="dxa"/>
            </w:tcMar>
          </w:tcPr>
          <w:p w14:paraId="1A7BDA4B" w14:textId="77777777" w:rsidR="0098138B" w:rsidRPr="005167A1" w:rsidRDefault="007D618A" w:rsidP="00386D45">
            <w:pPr>
              <w:widowControl w:val="0"/>
              <w:pBdr>
                <w:top w:val="nil"/>
                <w:left w:val="nil"/>
                <w:bottom w:val="nil"/>
                <w:right w:val="nil"/>
                <w:between w:val="nil"/>
              </w:pBdr>
              <w:spacing w:line="240" w:lineRule="auto"/>
              <w:jc w:val="both"/>
              <w:rPr>
                <w:b/>
              </w:rPr>
            </w:pPr>
            <w:r w:rsidRPr="005167A1">
              <w:rPr>
                <w:b/>
              </w:rPr>
              <w:t>Technological</w:t>
            </w:r>
          </w:p>
        </w:tc>
        <w:tc>
          <w:tcPr>
            <w:tcW w:w="6055" w:type="dxa"/>
            <w:gridSpan w:val="2"/>
            <w:shd w:val="clear" w:color="auto" w:fill="auto"/>
            <w:tcMar>
              <w:top w:w="100" w:type="dxa"/>
              <w:left w:w="100" w:type="dxa"/>
              <w:bottom w:w="100" w:type="dxa"/>
              <w:right w:w="100" w:type="dxa"/>
            </w:tcMar>
          </w:tcPr>
          <w:p w14:paraId="1C722366" w14:textId="299FADF7" w:rsidR="0098138B" w:rsidRPr="005167A1" w:rsidRDefault="007D618A" w:rsidP="00386D45">
            <w:pPr>
              <w:widowControl w:val="0"/>
              <w:numPr>
                <w:ilvl w:val="0"/>
                <w:numId w:val="1"/>
              </w:numPr>
              <w:pBdr>
                <w:top w:val="nil"/>
                <w:left w:val="nil"/>
                <w:bottom w:val="nil"/>
                <w:right w:val="nil"/>
                <w:between w:val="nil"/>
              </w:pBdr>
              <w:spacing w:line="240" w:lineRule="auto"/>
              <w:jc w:val="both"/>
            </w:pPr>
            <w:r w:rsidRPr="005167A1">
              <w:t xml:space="preserve">In terms of catering green service, UK </w:t>
            </w:r>
            <w:r w:rsidR="005167A1" w:rsidRPr="005167A1">
              <w:t>government</w:t>
            </w:r>
            <w:r w:rsidRPr="005167A1">
              <w:t xml:space="preserve"> has </w:t>
            </w:r>
            <w:r w:rsidR="005167A1" w:rsidRPr="005167A1">
              <w:t xml:space="preserve">invested </w:t>
            </w:r>
            <w:r w:rsidR="005167A1" w:rsidRPr="005167A1">
              <w:rPr>
                <w:b/>
                <w:i/>
              </w:rPr>
              <w:t>£</w:t>
            </w:r>
            <w:r w:rsidRPr="005167A1">
              <w:rPr>
                <w:b/>
                <w:i/>
              </w:rPr>
              <w:t>113 million</w:t>
            </w:r>
            <w:r w:rsidRPr="005167A1">
              <w:t xml:space="preserve"> in the technology of hydrogen and all-electric flight (</w:t>
            </w:r>
            <w:r w:rsidRPr="005167A1">
              <w:rPr>
                <w:highlight w:val="white"/>
              </w:rPr>
              <w:t>GOV, 2023</w:t>
            </w:r>
            <w:proofErr w:type="gramStart"/>
            <w:r w:rsidRPr="005167A1">
              <w:rPr>
                <w:highlight w:val="white"/>
              </w:rPr>
              <w:t>)</w:t>
            </w:r>
            <w:r w:rsidRPr="005167A1">
              <w:t xml:space="preserve"> .</w:t>
            </w:r>
            <w:proofErr w:type="gramEnd"/>
          </w:p>
          <w:p w14:paraId="61C4C3B7" w14:textId="047BD76B" w:rsidR="0098138B" w:rsidRPr="005167A1" w:rsidRDefault="007D618A" w:rsidP="00386D45">
            <w:pPr>
              <w:widowControl w:val="0"/>
              <w:numPr>
                <w:ilvl w:val="0"/>
                <w:numId w:val="1"/>
              </w:numPr>
              <w:pBdr>
                <w:top w:val="nil"/>
                <w:left w:val="nil"/>
                <w:bottom w:val="nil"/>
                <w:right w:val="nil"/>
                <w:between w:val="nil"/>
              </w:pBdr>
              <w:spacing w:line="240" w:lineRule="auto"/>
              <w:jc w:val="both"/>
            </w:pPr>
            <w:r w:rsidRPr="005167A1">
              <w:t xml:space="preserve">This industry implements </w:t>
            </w:r>
            <w:r w:rsidRPr="005167A1">
              <w:rPr>
                <w:b/>
                <w:i/>
              </w:rPr>
              <w:t>cutting-edge</w:t>
            </w:r>
            <w:r w:rsidRPr="005167A1">
              <w:t xml:space="preserve"> new technologies which can </w:t>
            </w:r>
            <w:proofErr w:type="gramStart"/>
            <w:r w:rsidR="005167A1" w:rsidRPr="005167A1">
              <w:t>in</w:t>
            </w:r>
            <w:r w:rsidRPr="005167A1">
              <w:t xml:space="preserve"> order to</w:t>
            </w:r>
            <w:proofErr w:type="gramEnd"/>
            <w:r w:rsidRPr="005167A1">
              <w:t xml:space="preserve"> promote</w:t>
            </w:r>
            <w:r w:rsidRPr="005167A1">
              <w:rPr>
                <w:b/>
                <w:i/>
              </w:rPr>
              <w:t xml:space="preserve"> hydrogen-powered aircraft</w:t>
            </w:r>
            <w:r w:rsidRPr="005167A1">
              <w:t xml:space="preserve"> (</w:t>
            </w:r>
            <w:r w:rsidRPr="005167A1">
              <w:rPr>
                <w:highlight w:val="white"/>
              </w:rPr>
              <w:t>GOV, 2023)</w:t>
            </w:r>
            <w:r w:rsidRPr="005167A1">
              <w:t xml:space="preserve">. It can </w:t>
            </w:r>
            <w:r w:rsidRPr="005167A1">
              <w:lastRenderedPageBreak/>
              <w:t xml:space="preserve">help to reach towards </w:t>
            </w:r>
            <w:r w:rsidRPr="005167A1">
              <w:rPr>
                <w:b/>
                <w:i/>
              </w:rPr>
              <w:t>zero carbon emission.</w:t>
            </w:r>
            <w:r w:rsidRPr="005167A1">
              <w:t xml:space="preserve"> Hence, the use of technology can make </w:t>
            </w:r>
            <w:proofErr w:type="spellStart"/>
            <w:r w:rsidRPr="005167A1">
              <w:t>ths</w:t>
            </w:r>
            <w:proofErr w:type="spellEnd"/>
            <w:r w:rsidRPr="005167A1">
              <w:t xml:space="preserve"> industry as a sustainable company and it can create a value to the UK people</w:t>
            </w:r>
            <w:r w:rsidRPr="005167A1">
              <w:t xml:space="preserve">. </w:t>
            </w:r>
          </w:p>
        </w:tc>
        <w:tc>
          <w:tcPr>
            <w:tcW w:w="1355" w:type="dxa"/>
            <w:shd w:val="clear" w:color="auto" w:fill="auto"/>
            <w:tcMar>
              <w:top w:w="100" w:type="dxa"/>
              <w:left w:w="100" w:type="dxa"/>
              <w:bottom w:w="100" w:type="dxa"/>
              <w:right w:w="100" w:type="dxa"/>
            </w:tcMar>
          </w:tcPr>
          <w:p w14:paraId="54951E25" w14:textId="77777777" w:rsidR="0098138B" w:rsidRPr="005167A1" w:rsidRDefault="007D618A" w:rsidP="00386D45">
            <w:pPr>
              <w:widowControl w:val="0"/>
              <w:pBdr>
                <w:top w:val="nil"/>
                <w:left w:val="nil"/>
                <w:bottom w:val="nil"/>
                <w:right w:val="nil"/>
                <w:between w:val="nil"/>
              </w:pBdr>
              <w:spacing w:line="240" w:lineRule="auto"/>
              <w:jc w:val="both"/>
            </w:pPr>
            <w:r w:rsidRPr="005167A1">
              <w:lastRenderedPageBreak/>
              <w:t>Positive</w:t>
            </w:r>
          </w:p>
        </w:tc>
      </w:tr>
      <w:tr w:rsidR="005167A1" w:rsidRPr="005167A1" w14:paraId="091131E5" w14:textId="77777777" w:rsidTr="00386D45">
        <w:trPr>
          <w:jc w:val="center"/>
        </w:trPr>
        <w:tc>
          <w:tcPr>
            <w:tcW w:w="1590" w:type="dxa"/>
            <w:shd w:val="clear" w:color="auto" w:fill="auto"/>
            <w:tcMar>
              <w:top w:w="100" w:type="dxa"/>
              <w:left w:w="100" w:type="dxa"/>
              <w:bottom w:w="100" w:type="dxa"/>
              <w:right w:w="100" w:type="dxa"/>
            </w:tcMar>
          </w:tcPr>
          <w:p w14:paraId="0CC2A90F" w14:textId="77777777" w:rsidR="0098138B" w:rsidRPr="005167A1" w:rsidRDefault="007D618A" w:rsidP="00386D45">
            <w:pPr>
              <w:widowControl w:val="0"/>
              <w:pBdr>
                <w:top w:val="nil"/>
                <w:left w:val="nil"/>
                <w:bottom w:val="nil"/>
                <w:right w:val="nil"/>
                <w:between w:val="nil"/>
              </w:pBdr>
              <w:spacing w:line="240" w:lineRule="auto"/>
              <w:jc w:val="both"/>
              <w:rPr>
                <w:b/>
              </w:rPr>
            </w:pPr>
            <w:r w:rsidRPr="005167A1">
              <w:rPr>
                <w:b/>
              </w:rPr>
              <w:t>Legal</w:t>
            </w:r>
          </w:p>
        </w:tc>
        <w:tc>
          <w:tcPr>
            <w:tcW w:w="6055" w:type="dxa"/>
            <w:gridSpan w:val="2"/>
            <w:shd w:val="clear" w:color="auto" w:fill="auto"/>
            <w:tcMar>
              <w:top w:w="100" w:type="dxa"/>
              <w:left w:w="100" w:type="dxa"/>
              <w:bottom w:w="100" w:type="dxa"/>
              <w:right w:w="100" w:type="dxa"/>
            </w:tcMar>
          </w:tcPr>
          <w:p w14:paraId="22DC506F" w14:textId="11ABE290" w:rsidR="0098138B" w:rsidRPr="005167A1" w:rsidRDefault="007D618A" w:rsidP="00386D45">
            <w:pPr>
              <w:widowControl w:val="0"/>
              <w:numPr>
                <w:ilvl w:val="0"/>
                <w:numId w:val="3"/>
              </w:numPr>
              <w:pBdr>
                <w:top w:val="nil"/>
                <w:left w:val="nil"/>
                <w:bottom w:val="nil"/>
                <w:right w:val="nil"/>
                <w:between w:val="nil"/>
              </w:pBdr>
              <w:spacing w:line="240" w:lineRule="auto"/>
              <w:jc w:val="both"/>
            </w:pPr>
            <w:r w:rsidRPr="005167A1">
              <w:rPr>
                <w:b/>
                <w:i/>
              </w:rPr>
              <w:t>‘Civil Aviation Act, 1982’, ‘The rules of the year,2015</w:t>
            </w:r>
            <w:r w:rsidRPr="005167A1">
              <w:t xml:space="preserve">’ are the legal laws for the aviation industry </w:t>
            </w:r>
            <w:proofErr w:type="gramStart"/>
            <w:r w:rsidRPr="005167A1">
              <w:t>in order to</w:t>
            </w:r>
            <w:proofErr w:type="gramEnd"/>
            <w:r w:rsidRPr="005167A1">
              <w:t xml:space="preserve"> enhance the safety of the airlines (</w:t>
            </w:r>
            <w:r w:rsidRPr="005167A1">
              <w:rPr>
                <w:highlight w:val="white"/>
              </w:rPr>
              <w:t>CAA, 2023)</w:t>
            </w:r>
            <w:r w:rsidRPr="005167A1">
              <w:t xml:space="preserve">. This industry should maintain this law, which can </w:t>
            </w:r>
            <w:r w:rsidR="005167A1" w:rsidRPr="005167A1">
              <w:t>create</w:t>
            </w:r>
            <w:r w:rsidRPr="005167A1">
              <w:t xml:space="preserve"> a pressure to this industry. </w:t>
            </w:r>
          </w:p>
        </w:tc>
        <w:tc>
          <w:tcPr>
            <w:tcW w:w="1355" w:type="dxa"/>
            <w:shd w:val="clear" w:color="auto" w:fill="auto"/>
            <w:tcMar>
              <w:top w:w="100" w:type="dxa"/>
              <w:left w:w="100" w:type="dxa"/>
              <w:bottom w:w="100" w:type="dxa"/>
              <w:right w:w="100" w:type="dxa"/>
            </w:tcMar>
          </w:tcPr>
          <w:p w14:paraId="79067DB3" w14:textId="77777777" w:rsidR="0098138B" w:rsidRPr="005167A1" w:rsidRDefault="007D618A" w:rsidP="00386D45">
            <w:pPr>
              <w:widowControl w:val="0"/>
              <w:pBdr>
                <w:top w:val="nil"/>
                <w:left w:val="nil"/>
                <w:bottom w:val="nil"/>
                <w:right w:val="nil"/>
                <w:between w:val="nil"/>
              </w:pBdr>
              <w:spacing w:line="240" w:lineRule="auto"/>
              <w:jc w:val="both"/>
            </w:pPr>
            <w:r w:rsidRPr="005167A1">
              <w:t>Negative</w:t>
            </w:r>
          </w:p>
        </w:tc>
      </w:tr>
      <w:tr w:rsidR="005167A1" w:rsidRPr="005167A1" w14:paraId="141A6F26" w14:textId="77777777" w:rsidTr="00386D45">
        <w:trPr>
          <w:jc w:val="center"/>
        </w:trPr>
        <w:tc>
          <w:tcPr>
            <w:tcW w:w="1590" w:type="dxa"/>
            <w:shd w:val="clear" w:color="auto" w:fill="auto"/>
            <w:tcMar>
              <w:top w:w="100" w:type="dxa"/>
              <w:left w:w="100" w:type="dxa"/>
              <w:bottom w:w="100" w:type="dxa"/>
              <w:right w:w="100" w:type="dxa"/>
            </w:tcMar>
          </w:tcPr>
          <w:p w14:paraId="73B3C706" w14:textId="77777777" w:rsidR="0098138B" w:rsidRPr="005167A1" w:rsidRDefault="007D618A" w:rsidP="00386D45">
            <w:pPr>
              <w:widowControl w:val="0"/>
              <w:pBdr>
                <w:top w:val="nil"/>
                <w:left w:val="nil"/>
                <w:bottom w:val="nil"/>
                <w:right w:val="nil"/>
                <w:between w:val="nil"/>
              </w:pBdr>
              <w:spacing w:line="240" w:lineRule="auto"/>
              <w:jc w:val="both"/>
              <w:rPr>
                <w:b/>
              </w:rPr>
            </w:pPr>
            <w:r w:rsidRPr="005167A1">
              <w:rPr>
                <w:b/>
              </w:rPr>
              <w:t>Environmental</w:t>
            </w:r>
          </w:p>
        </w:tc>
        <w:tc>
          <w:tcPr>
            <w:tcW w:w="6055" w:type="dxa"/>
            <w:gridSpan w:val="2"/>
            <w:shd w:val="clear" w:color="auto" w:fill="auto"/>
            <w:tcMar>
              <w:top w:w="100" w:type="dxa"/>
              <w:left w:w="100" w:type="dxa"/>
              <w:bottom w:w="100" w:type="dxa"/>
              <w:right w:w="100" w:type="dxa"/>
            </w:tcMar>
          </w:tcPr>
          <w:p w14:paraId="52E73128" w14:textId="7BE054AB" w:rsidR="0098138B" w:rsidRPr="005167A1" w:rsidRDefault="007D618A" w:rsidP="00386D45">
            <w:pPr>
              <w:widowControl w:val="0"/>
              <w:numPr>
                <w:ilvl w:val="0"/>
                <w:numId w:val="6"/>
              </w:numPr>
              <w:pBdr>
                <w:top w:val="nil"/>
                <w:left w:val="nil"/>
                <w:bottom w:val="nil"/>
                <w:right w:val="nil"/>
                <w:between w:val="nil"/>
              </w:pBdr>
              <w:spacing w:line="240" w:lineRule="auto"/>
              <w:jc w:val="both"/>
            </w:pPr>
            <w:r w:rsidRPr="005167A1">
              <w:t xml:space="preserve">Government </w:t>
            </w:r>
            <w:r w:rsidR="005167A1" w:rsidRPr="005167A1">
              <w:t>implements</w:t>
            </w:r>
            <w:r w:rsidRPr="005167A1">
              <w:t xml:space="preserve"> the </w:t>
            </w:r>
            <w:r w:rsidRPr="005167A1">
              <w:rPr>
                <w:b/>
                <w:i/>
              </w:rPr>
              <w:t xml:space="preserve">“Climate Change Act, 2008” </w:t>
            </w:r>
            <w:proofErr w:type="gramStart"/>
            <w:r w:rsidRPr="005167A1">
              <w:rPr>
                <w:b/>
                <w:i/>
              </w:rPr>
              <w:t>i</w:t>
            </w:r>
            <w:r w:rsidRPr="005167A1">
              <w:t>n order to</w:t>
            </w:r>
            <w:proofErr w:type="gramEnd"/>
            <w:r w:rsidRPr="005167A1">
              <w:t xml:space="preserve"> reduce the carbon emission. For this act, this industry </w:t>
            </w:r>
            <w:proofErr w:type="gramStart"/>
            <w:r w:rsidR="005167A1" w:rsidRPr="005167A1">
              <w:t>has</w:t>
            </w:r>
            <w:r w:rsidRPr="005167A1">
              <w:t xml:space="preserve"> to</w:t>
            </w:r>
            <w:proofErr w:type="gramEnd"/>
            <w:r w:rsidRPr="005167A1">
              <w:t xml:space="preserve"> check the air quality and flight noise in terms of reducing environmental issue. It can create a pressure of this industry to implement new technologies in its business practices, wh</w:t>
            </w:r>
            <w:r w:rsidRPr="005167A1">
              <w:t>ich can be the cost-effective process.</w:t>
            </w:r>
          </w:p>
        </w:tc>
        <w:tc>
          <w:tcPr>
            <w:tcW w:w="1355" w:type="dxa"/>
            <w:shd w:val="clear" w:color="auto" w:fill="auto"/>
            <w:tcMar>
              <w:top w:w="100" w:type="dxa"/>
              <w:left w:w="100" w:type="dxa"/>
              <w:bottom w:w="100" w:type="dxa"/>
              <w:right w:w="100" w:type="dxa"/>
            </w:tcMar>
          </w:tcPr>
          <w:p w14:paraId="0A55AEAA" w14:textId="77777777" w:rsidR="0098138B" w:rsidRPr="005167A1" w:rsidRDefault="007D618A" w:rsidP="00386D45">
            <w:pPr>
              <w:widowControl w:val="0"/>
              <w:pBdr>
                <w:top w:val="nil"/>
                <w:left w:val="nil"/>
                <w:bottom w:val="nil"/>
                <w:right w:val="nil"/>
                <w:between w:val="nil"/>
              </w:pBdr>
              <w:spacing w:line="240" w:lineRule="auto"/>
              <w:jc w:val="both"/>
            </w:pPr>
            <w:r w:rsidRPr="005167A1">
              <w:t>Negative</w:t>
            </w:r>
          </w:p>
        </w:tc>
      </w:tr>
    </w:tbl>
    <w:p w14:paraId="5526D1E8" w14:textId="77777777" w:rsidR="0098138B" w:rsidRPr="005167A1" w:rsidRDefault="007D618A">
      <w:pPr>
        <w:jc w:val="center"/>
        <w:rPr>
          <w:b/>
        </w:rPr>
      </w:pPr>
      <w:r w:rsidRPr="005167A1">
        <w:rPr>
          <w:b/>
        </w:rPr>
        <w:t>Table 1: PESTLE Analysis</w:t>
      </w:r>
    </w:p>
    <w:p w14:paraId="4D4F8799" w14:textId="77777777" w:rsidR="0098138B" w:rsidRPr="005167A1" w:rsidRDefault="007D618A">
      <w:pPr>
        <w:jc w:val="center"/>
      </w:pPr>
      <w:r w:rsidRPr="005167A1">
        <w:t>(Source: self-developed)</w:t>
      </w:r>
    </w:p>
    <w:p w14:paraId="6B323A5A" w14:textId="053A25C0" w:rsidR="0098138B" w:rsidRPr="00386D45" w:rsidRDefault="007D618A" w:rsidP="00386D45">
      <w:pPr>
        <w:rPr>
          <w:b/>
          <w:i/>
        </w:rPr>
      </w:pPr>
      <w:r w:rsidRPr="005167A1">
        <w:rPr>
          <w:b/>
          <w:i/>
        </w:rPr>
        <w:t>Porter’s five force model</w:t>
      </w:r>
    </w:p>
    <w:tbl>
      <w:tblPr>
        <w:tblStyle w:val="a0"/>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005"/>
        <w:gridCol w:w="6375"/>
      </w:tblGrid>
      <w:tr w:rsidR="005167A1" w:rsidRPr="005167A1" w14:paraId="30CB9CC6" w14:textId="77777777">
        <w:trPr>
          <w:jc w:val="center"/>
        </w:trPr>
        <w:tc>
          <w:tcPr>
            <w:tcW w:w="1620" w:type="dxa"/>
            <w:shd w:val="clear" w:color="auto" w:fill="auto"/>
            <w:tcMar>
              <w:top w:w="100" w:type="dxa"/>
              <w:left w:w="100" w:type="dxa"/>
              <w:bottom w:w="100" w:type="dxa"/>
              <w:right w:w="100" w:type="dxa"/>
            </w:tcMar>
          </w:tcPr>
          <w:p w14:paraId="00F571D4" w14:textId="77777777" w:rsidR="0098138B" w:rsidRPr="00386D45" w:rsidRDefault="007D618A">
            <w:pPr>
              <w:widowControl w:val="0"/>
              <w:pBdr>
                <w:top w:val="nil"/>
                <w:left w:val="nil"/>
                <w:bottom w:val="nil"/>
                <w:right w:val="nil"/>
                <w:between w:val="nil"/>
              </w:pBdr>
              <w:spacing w:line="240" w:lineRule="auto"/>
              <w:rPr>
                <w:b/>
                <w:bCs/>
              </w:rPr>
            </w:pPr>
            <w:r w:rsidRPr="00386D45">
              <w:rPr>
                <w:b/>
                <w:bCs/>
              </w:rPr>
              <w:t xml:space="preserve">Forces </w:t>
            </w:r>
          </w:p>
        </w:tc>
        <w:tc>
          <w:tcPr>
            <w:tcW w:w="1005" w:type="dxa"/>
            <w:shd w:val="clear" w:color="auto" w:fill="auto"/>
            <w:tcMar>
              <w:top w:w="100" w:type="dxa"/>
              <w:left w:w="100" w:type="dxa"/>
              <w:bottom w:w="100" w:type="dxa"/>
              <w:right w:w="100" w:type="dxa"/>
            </w:tcMar>
          </w:tcPr>
          <w:p w14:paraId="631C917A" w14:textId="77777777" w:rsidR="0098138B" w:rsidRPr="00386D45" w:rsidRDefault="007D618A">
            <w:pPr>
              <w:widowControl w:val="0"/>
              <w:spacing w:line="240" w:lineRule="auto"/>
              <w:rPr>
                <w:b/>
                <w:bCs/>
              </w:rPr>
            </w:pPr>
            <w:r w:rsidRPr="00386D45">
              <w:rPr>
                <w:b/>
                <w:bCs/>
              </w:rPr>
              <w:t xml:space="preserve">Impact </w:t>
            </w:r>
          </w:p>
        </w:tc>
        <w:tc>
          <w:tcPr>
            <w:tcW w:w="6375" w:type="dxa"/>
            <w:shd w:val="clear" w:color="auto" w:fill="auto"/>
            <w:tcMar>
              <w:top w:w="100" w:type="dxa"/>
              <w:left w:w="100" w:type="dxa"/>
              <w:bottom w:w="100" w:type="dxa"/>
              <w:right w:w="100" w:type="dxa"/>
            </w:tcMar>
          </w:tcPr>
          <w:p w14:paraId="5A05EFC1" w14:textId="77777777" w:rsidR="0098138B" w:rsidRPr="00386D45" w:rsidRDefault="007D618A">
            <w:pPr>
              <w:widowControl w:val="0"/>
              <w:pBdr>
                <w:top w:val="nil"/>
                <w:left w:val="nil"/>
                <w:bottom w:val="nil"/>
                <w:right w:val="nil"/>
                <w:between w:val="nil"/>
              </w:pBdr>
              <w:spacing w:line="240" w:lineRule="auto"/>
              <w:rPr>
                <w:b/>
                <w:bCs/>
              </w:rPr>
            </w:pPr>
            <w:r w:rsidRPr="00386D45">
              <w:rPr>
                <w:b/>
                <w:bCs/>
              </w:rPr>
              <w:t xml:space="preserve">Analysis </w:t>
            </w:r>
          </w:p>
        </w:tc>
      </w:tr>
      <w:tr w:rsidR="005167A1" w:rsidRPr="005167A1" w14:paraId="2BA141B9" w14:textId="77777777">
        <w:trPr>
          <w:jc w:val="center"/>
        </w:trPr>
        <w:tc>
          <w:tcPr>
            <w:tcW w:w="1620" w:type="dxa"/>
            <w:shd w:val="clear" w:color="auto" w:fill="auto"/>
            <w:tcMar>
              <w:top w:w="100" w:type="dxa"/>
              <w:left w:w="100" w:type="dxa"/>
              <w:bottom w:w="100" w:type="dxa"/>
              <w:right w:w="100" w:type="dxa"/>
            </w:tcMar>
          </w:tcPr>
          <w:p w14:paraId="0E4A33B8" w14:textId="77777777" w:rsidR="0098138B" w:rsidRPr="00386D45" w:rsidRDefault="007D618A" w:rsidP="00386D45">
            <w:pPr>
              <w:widowControl w:val="0"/>
              <w:pBdr>
                <w:top w:val="nil"/>
                <w:left w:val="nil"/>
                <w:bottom w:val="nil"/>
                <w:right w:val="nil"/>
                <w:between w:val="nil"/>
              </w:pBdr>
              <w:spacing w:line="240" w:lineRule="auto"/>
              <w:jc w:val="both"/>
              <w:rPr>
                <w:b/>
                <w:bCs/>
                <w:i/>
                <w:iCs/>
              </w:rPr>
            </w:pPr>
            <w:r w:rsidRPr="00386D45">
              <w:rPr>
                <w:b/>
                <w:bCs/>
                <w:i/>
                <w:iCs/>
              </w:rPr>
              <w:t>Threat of new entrants</w:t>
            </w:r>
          </w:p>
        </w:tc>
        <w:tc>
          <w:tcPr>
            <w:tcW w:w="1005" w:type="dxa"/>
            <w:shd w:val="clear" w:color="auto" w:fill="auto"/>
            <w:tcMar>
              <w:top w:w="100" w:type="dxa"/>
              <w:left w:w="100" w:type="dxa"/>
              <w:bottom w:w="100" w:type="dxa"/>
              <w:right w:w="100" w:type="dxa"/>
            </w:tcMar>
          </w:tcPr>
          <w:p w14:paraId="4FAEE0E0" w14:textId="77777777" w:rsidR="0098138B" w:rsidRPr="005167A1" w:rsidRDefault="007D618A" w:rsidP="00386D45">
            <w:pPr>
              <w:widowControl w:val="0"/>
              <w:pBdr>
                <w:top w:val="nil"/>
                <w:left w:val="nil"/>
                <w:bottom w:val="nil"/>
                <w:right w:val="nil"/>
                <w:between w:val="nil"/>
              </w:pBdr>
              <w:spacing w:line="240" w:lineRule="auto"/>
              <w:jc w:val="both"/>
            </w:pPr>
            <w:r w:rsidRPr="005167A1">
              <w:t>Low</w:t>
            </w:r>
          </w:p>
        </w:tc>
        <w:tc>
          <w:tcPr>
            <w:tcW w:w="6375" w:type="dxa"/>
            <w:shd w:val="clear" w:color="auto" w:fill="auto"/>
            <w:tcMar>
              <w:top w:w="100" w:type="dxa"/>
              <w:left w:w="100" w:type="dxa"/>
              <w:bottom w:w="100" w:type="dxa"/>
              <w:right w:w="100" w:type="dxa"/>
            </w:tcMar>
          </w:tcPr>
          <w:p w14:paraId="02F5D2B6" w14:textId="6F7543A5" w:rsidR="0098138B" w:rsidRPr="005167A1" w:rsidRDefault="007D618A" w:rsidP="00386D45">
            <w:pPr>
              <w:widowControl w:val="0"/>
              <w:pBdr>
                <w:top w:val="nil"/>
                <w:left w:val="nil"/>
                <w:bottom w:val="nil"/>
                <w:right w:val="nil"/>
                <w:between w:val="nil"/>
              </w:pBdr>
              <w:spacing w:line="240" w:lineRule="auto"/>
              <w:jc w:val="both"/>
            </w:pPr>
            <w:r w:rsidRPr="005167A1">
              <w:t xml:space="preserve">New entrants of the aviation industry bring innovation and brigs new ways in the process. </w:t>
            </w:r>
            <w:r w:rsidR="00386D45">
              <w:t>EasyJet</w:t>
            </w:r>
            <w:r w:rsidRPr="005167A1">
              <w:t xml:space="preserve"> uses a low-cost pricing strategy and provide quality services </w:t>
            </w:r>
            <w:r w:rsidR="003F252D" w:rsidRPr="005167A1">
              <w:t>to</w:t>
            </w:r>
            <w:r w:rsidRPr="005167A1">
              <w:t xml:space="preserve"> remain competitive </w:t>
            </w:r>
            <w:r w:rsidRPr="005167A1">
              <w:rPr>
                <w:b/>
                <w:i/>
              </w:rPr>
              <w:t>[Refer to the case study]</w:t>
            </w:r>
            <w:r w:rsidRPr="005167A1">
              <w:t xml:space="preserve">. Hence, </w:t>
            </w:r>
            <w:proofErr w:type="gramStart"/>
            <w:r w:rsidRPr="005167A1">
              <w:t>It</w:t>
            </w:r>
            <w:proofErr w:type="gramEnd"/>
            <w:r w:rsidRPr="005167A1">
              <w:t xml:space="preserve"> is difficult for the </w:t>
            </w:r>
            <w:r w:rsidR="005167A1" w:rsidRPr="005167A1">
              <w:t>start-up</w:t>
            </w:r>
            <w:r w:rsidRPr="005167A1">
              <w:t xml:space="preserve"> companies to match the services in this pricing strategy. So, the threat of the new entrants is low in </w:t>
            </w:r>
            <w:r w:rsidR="00386D45">
              <w:t>EasyJet</w:t>
            </w:r>
            <w:r w:rsidRPr="005167A1">
              <w:t>.</w:t>
            </w:r>
          </w:p>
        </w:tc>
      </w:tr>
      <w:tr w:rsidR="005167A1" w:rsidRPr="005167A1" w14:paraId="38EA9A00" w14:textId="77777777">
        <w:trPr>
          <w:jc w:val="center"/>
        </w:trPr>
        <w:tc>
          <w:tcPr>
            <w:tcW w:w="1620" w:type="dxa"/>
            <w:shd w:val="clear" w:color="auto" w:fill="auto"/>
            <w:tcMar>
              <w:top w:w="100" w:type="dxa"/>
              <w:left w:w="100" w:type="dxa"/>
              <w:bottom w:w="100" w:type="dxa"/>
              <w:right w:w="100" w:type="dxa"/>
            </w:tcMar>
          </w:tcPr>
          <w:p w14:paraId="64631320" w14:textId="77777777" w:rsidR="0098138B" w:rsidRPr="00386D45" w:rsidRDefault="007D618A" w:rsidP="00386D45">
            <w:pPr>
              <w:widowControl w:val="0"/>
              <w:pBdr>
                <w:top w:val="nil"/>
                <w:left w:val="nil"/>
                <w:bottom w:val="nil"/>
                <w:right w:val="nil"/>
                <w:between w:val="nil"/>
              </w:pBdr>
              <w:spacing w:line="240" w:lineRule="auto"/>
              <w:jc w:val="both"/>
              <w:rPr>
                <w:b/>
                <w:bCs/>
                <w:i/>
                <w:iCs/>
              </w:rPr>
            </w:pPr>
            <w:r w:rsidRPr="00386D45">
              <w:rPr>
                <w:b/>
                <w:bCs/>
                <w:i/>
                <w:iCs/>
              </w:rPr>
              <w:t>Threat of the substitutes</w:t>
            </w:r>
          </w:p>
        </w:tc>
        <w:tc>
          <w:tcPr>
            <w:tcW w:w="1005" w:type="dxa"/>
            <w:shd w:val="clear" w:color="auto" w:fill="auto"/>
            <w:tcMar>
              <w:top w:w="100" w:type="dxa"/>
              <w:left w:w="100" w:type="dxa"/>
              <w:bottom w:w="100" w:type="dxa"/>
              <w:right w:w="100" w:type="dxa"/>
            </w:tcMar>
          </w:tcPr>
          <w:p w14:paraId="47E196F4" w14:textId="77777777" w:rsidR="0098138B" w:rsidRPr="005167A1" w:rsidRDefault="007D618A" w:rsidP="00386D45">
            <w:pPr>
              <w:widowControl w:val="0"/>
              <w:pBdr>
                <w:top w:val="nil"/>
                <w:left w:val="nil"/>
                <w:bottom w:val="nil"/>
                <w:right w:val="nil"/>
                <w:between w:val="nil"/>
              </w:pBdr>
              <w:spacing w:line="240" w:lineRule="auto"/>
              <w:jc w:val="both"/>
            </w:pPr>
            <w:r w:rsidRPr="005167A1">
              <w:t>Low</w:t>
            </w:r>
          </w:p>
        </w:tc>
        <w:tc>
          <w:tcPr>
            <w:tcW w:w="6375" w:type="dxa"/>
            <w:shd w:val="clear" w:color="auto" w:fill="auto"/>
            <w:tcMar>
              <w:top w:w="100" w:type="dxa"/>
              <w:left w:w="100" w:type="dxa"/>
              <w:bottom w:w="100" w:type="dxa"/>
              <w:right w:w="100" w:type="dxa"/>
            </w:tcMar>
          </w:tcPr>
          <w:p w14:paraId="3468F0CC" w14:textId="77777777" w:rsidR="0098138B" w:rsidRPr="005167A1" w:rsidRDefault="007D618A" w:rsidP="00386D45">
            <w:pPr>
              <w:widowControl w:val="0"/>
              <w:pBdr>
                <w:top w:val="nil"/>
                <w:left w:val="nil"/>
                <w:bottom w:val="nil"/>
                <w:right w:val="nil"/>
                <w:between w:val="nil"/>
              </w:pBdr>
              <w:spacing w:line="240" w:lineRule="auto"/>
              <w:jc w:val="both"/>
            </w:pPr>
            <w:r w:rsidRPr="005167A1">
              <w:t>There is a low threat of substitutes because the aviation industry is k</w:t>
            </w:r>
            <w:r w:rsidRPr="005167A1">
              <w:t xml:space="preserve">nown for its short period journey, hence there is no available option in switching to the other service. </w:t>
            </w:r>
          </w:p>
        </w:tc>
      </w:tr>
      <w:tr w:rsidR="005167A1" w:rsidRPr="005167A1" w14:paraId="1026857E" w14:textId="77777777">
        <w:trPr>
          <w:jc w:val="center"/>
        </w:trPr>
        <w:tc>
          <w:tcPr>
            <w:tcW w:w="1620" w:type="dxa"/>
            <w:shd w:val="clear" w:color="auto" w:fill="auto"/>
            <w:tcMar>
              <w:top w:w="100" w:type="dxa"/>
              <w:left w:w="100" w:type="dxa"/>
              <w:bottom w:w="100" w:type="dxa"/>
              <w:right w:w="100" w:type="dxa"/>
            </w:tcMar>
          </w:tcPr>
          <w:p w14:paraId="1B22CE50" w14:textId="77777777" w:rsidR="0098138B" w:rsidRPr="00386D45" w:rsidRDefault="007D618A" w:rsidP="00386D45">
            <w:pPr>
              <w:widowControl w:val="0"/>
              <w:pBdr>
                <w:top w:val="nil"/>
                <w:left w:val="nil"/>
                <w:bottom w:val="nil"/>
                <w:right w:val="nil"/>
                <w:between w:val="nil"/>
              </w:pBdr>
              <w:spacing w:line="240" w:lineRule="auto"/>
              <w:jc w:val="both"/>
              <w:rPr>
                <w:b/>
                <w:bCs/>
                <w:i/>
                <w:iCs/>
              </w:rPr>
            </w:pPr>
            <w:r w:rsidRPr="00386D45">
              <w:rPr>
                <w:b/>
                <w:bCs/>
                <w:i/>
                <w:iCs/>
              </w:rPr>
              <w:t>Bargaining power of the consumers</w:t>
            </w:r>
          </w:p>
        </w:tc>
        <w:tc>
          <w:tcPr>
            <w:tcW w:w="1005" w:type="dxa"/>
            <w:shd w:val="clear" w:color="auto" w:fill="auto"/>
            <w:tcMar>
              <w:top w:w="100" w:type="dxa"/>
              <w:left w:w="100" w:type="dxa"/>
              <w:bottom w:w="100" w:type="dxa"/>
              <w:right w:w="100" w:type="dxa"/>
            </w:tcMar>
          </w:tcPr>
          <w:p w14:paraId="2151A483" w14:textId="77777777" w:rsidR="0098138B" w:rsidRPr="005167A1" w:rsidRDefault="007D618A" w:rsidP="00386D45">
            <w:pPr>
              <w:widowControl w:val="0"/>
              <w:pBdr>
                <w:top w:val="nil"/>
                <w:left w:val="nil"/>
                <w:bottom w:val="nil"/>
                <w:right w:val="nil"/>
                <w:between w:val="nil"/>
              </w:pBdr>
              <w:spacing w:line="240" w:lineRule="auto"/>
              <w:jc w:val="both"/>
            </w:pPr>
            <w:r w:rsidRPr="005167A1">
              <w:t>High</w:t>
            </w:r>
          </w:p>
        </w:tc>
        <w:tc>
          <w:tcPr>
            <w:tcW w:w="6375" w:type="dxa"/>
            <w:shd w:val="clear" w:color="auto" w:fill="auto"/>
            <w:tcMar>
              <w:top w:w="100" w:type="dxa"/>
              <w:left w:w="100" w:type="dxa"/>
              <w:bottom w:w="100" w:type="dxa"/>
              <w:right w:w="100" w:type="dxa"/>
            </w:tcMar>
          </w:tcPr>
          <w:p w14:paraId="5420FA13" w14:textId="6D51AC8B" w:rsidR="0098138B" w:rsidRPr="005167A1" w:rsidRDefault="00386D45" w:rsidP="00386D45">
            <w:pPr>
              <w:widowControl w:val="0"/>
              <w:pBdr>
                <w:top w:val="nil"/>
                <w:left w:val="nil"/>
                <w:bottom w:val="nil"/>
                <w:right w:val="nil"/>
                <w:between w:val="nil"/>
              </w:pBdr>
              <w:spacing w:line="240" w:lineRule="auto"/>
              <w:jc w:val="both"/>
            </w:pPr>
            <w:r>
              <w:t>EasyJet</w:t>
            </w:r>
            <w:r w:rsidRPr="005167A1">
              <w:t xml:space="preserve"> provides innovative and quality services to the customers with the low-cost with quality services. However, this is not the only aviation </w:t>
            </w:r>
            <w:r w:rsidR="005167A1" w:rsidRPr="005167A1">
              <w:t>company</w:t>
            </w:r>
            <w:r w:rsidRPr="005167A1">
              <w:t xml:space="preserve"> that provides facilities in low cost. Hence, consumers can choose any company because of the low switching cost. So, the threat of the bargaining power of the consumers is high for this company.</w:t>
            </w:r>
          </w:p>
        </w:tc>
      </w:tr>
      <w:tr w:rsidR="005167A1" w:rsidRPr="005167A1" w14:paraId="58378982" w14:textId="77777777">
        <w:trPr>
          <w:jc w:val="center"/>
        </w:trPr>
        <w:tc>
          <w:tcPr>
            <w:tcW w:w="1620" w:type="dxa"/>
            <w:shd w:val="clear" w:color="auto" w:fill="auto"/>
            <w:tcMar>
              <w:top w:w="100" w:type="dxa"/>
              <w:left w:w="100" w:type="dxa"/>
              <w:bottom w:w="100" w:type="dxa"/>
              <w:right w:w="100" w:type="dxa"/>
            </w:tcMar>
          </w:tcPr>
          <w:p w14:paraId="30DBFD67" w14:textId="77777777" w:rsidR="0098138B" w:rsidRPr="00386D45" w:rsidRDefault="007D618A" w:rsidP="00386D45">
            <w:pPr>
              <w:widowControl w:val="0"/>
              <w:pBdr>
                <w:top w:val="nil"/>
                <w:left w:val="nil"/>
                <w:bottom w:val="nil"/>
                <w:right w:val="nil"/>
                <w:between w:val="nil"/>
              </w:pBdr>
              <w:spacing w:line="240" w:lineRule="auto"/>
              <w:jc w:val="both"/>
              <w:rPr>
                <w:b/>
                <w:bCs/>
                <w:i/>
                <w:iCs/>
              </w:rPr>
            </w:pPr>
            <w:r w:rsidRPr="00386D45">
              <w:rPr>
                <w:b/>
                <w:bCs/>
                <w:i/>
                <w:iCs/>
              </w:rPr>
              <w:t>Bargaining power of the suppliers</w:t>
            </w:r>
          </w:p>
        </w:tc>
        <w:tc>
          <w:tcPr>
            <w:tcW w:w="1005" w:type="dxa"/>
            <w:shd w:val="clear" w:color="auto" w:fill="auto"/>
            <w:tcMar>
              <w:top w:w="100" w:type="dxa"/>
              <w:left w:w="100" w:type="dxa"/>
              <w:bottom w:w="100" w:type="dxa"/>
              <w:right w:w="100" w:type="dxa"/>
            </w:tcMar>
          </w:tcPr>
          <w:p w14:paraId="02952EF7" w14:textId="77777777" w:rsidR="0098138B" w:rsidRPr="005167A1" w:rsidRDefault="007D618A" w:rsidP="00386D45">
            <w:pPr>
              <w:widowControl w:val="0"/>
              <w:pBdr>
                <w:top w:val="nil"/>
                <w:left w:val="nil"/>
                <w:bottom w:val="nil"/>
                <w:right w:val="nil"/>
                <w:between w:val="nil"/>
              </w:pBdr>
              <w:spacing w:line="240" w:lineRule="auto"/>
              <w:jc w:val="both"/>
            </w:pPr>
            <w:r w:rsidRPr="005167A1">
              <w:t>Low</w:t>
            </w:r>
          </w:p>
        </w:tc>
        <w:tc>
          <w:tcPr>
            <w:tcW w:w="6375" w:type="dxa"/>
            <w:shd w:val="clear" w:color="auto" w:fill="auto"/>
            <w:tcMar>
              <w:top w:w="100" w:type="dxa"/>
              <w:left w:w="100" w:type="dxa"/>
              <w:bottom w:w="100" w:type="dxa"/>
              <w:right w:w="100" w:type="dxa"/>
            </w:tcMar>
          </w:tcPr>
          <w:p w14:paraId="30376557" w14:textId="6AB56C54" w:rsidR="0098138B" w:rsidRPr="005167A1" w:rsidRDefault="007D618A" w:rsidP="00386D45">
            <w:pPr>
              <w:widowControl w:val="0"/>
              <w:pBdr>
                <w:top w:val="nil"/>
                <w:left w:val="nil"/>
                <w:bottom w:val="nil"/>
                <w:right w:val="nil"/>
                <w:between w:val="nil"/>
              </w:pBdr>
              <w:spacing w:line="240" w:lineRule="auto"/>
              <w:jc w:val="both"/>
            </w:pPr>
            <w:r w:rsidRPr="005167A1">
              <w:t xml:space="preserve">The number of suppliers in the aviation industry is quite high. Hence, </w:t>
            </w:r>
            <w:r w:rsidR="00386D45">
              <w:t>EasyJet</w:t>
            </w:r>
            <w:r w:rsidRPr="005167A1">
              <w:t xml:space="preserve"> has many suppliers (</w:t>
            </w:r>
            <w:r w:rsidR="00386D45">
              <w:rPr>
                <w:sz w:val="24"/>
                <w:szCs w:val="24"/>
                <w:highlight w:val="white"/>
              </w:rPr>
              <w:t>EasyJet</w:t>
            </w:r>
            <w:r w:rsidRPr="005167A1">
              <w:rPr>
                <w:sz w:val="24"/>
                <w:szCs w:val="24"/>
                <w:highlight w:val="white"/>
              </w:rPr>
              <w:t>, 2023</w:t>
            </w:r>
            <w:r w:rsidR="000B1F8B">
              <w:rPr>
                <w:sz w:val="24"/>
                <w:szCs w:val="24"/>
                <w:highlight w:val="white"/>
              </w:rPr>
              <w:t>b</w:t>
            </w:r>
            <w:r w:rsidRPr="005167A1">
              <w:rPr>
                <w:sz w:val="24"/>
                <w:szCs w:val="24"/>
                <w:highlight w:val="white"/>
              </w:rPr>
              <w:t>)</w:t>
            </w:r>
            <w:r w:rsidRPr="005167A1">
              <w:t xml:space="preserve">. So, suppliers </w:t>
            </w:r>
            <w:proofErr w:type="gramStart"/>
            <w:r w:rsidRPr="005167A1">
              <w:t>has</w:t>
            </w:r>
            <w:proofErr w:type="gramEnd"/>
            <w:r w:rsidRPr="005167A1">
              <w:t xml:space="preserve"> the low bargaining power in terms of high switching cost. </w:t>
            </w:r>
          </w:p>
        </w:tc>
      </w:tr>
      <w:tr w:rsidR="005167A1" w:rsidRPr="005167A1" w14:paraId="2677B825" w14:textId="77777777">
        <w:trPr>
          <w:jc w:val="center"/>
        </w:trPr>
        <w:tc>
          <w:tcPr>
            <w:tcW w:w="1620" w:type="dxa"/>
            <w:shd w:val="clear" w:color="auto" w:fill="auto"/>
            <w:tcMar>
              <w:top w:w="100" w:type="dxa"/>
              <w:left w:w="100" w:type="dxa"/>
              <w:bottom w:w="100" w:type="dxa"/>
              <w:right w:w="100" w:type="dxa"/>
            </w:tcMar>
          </w:tcPr>
          <w:p w14:paraId="65A314F8" w14:textId="77777777" w:rsidR="0098138B" w:rsidRPr="00386D45" w:rsidRDefault="007D618A" w:rsidP="00386D45">
            <w:pPr>
              <w:widowControl w:val="0"/>
              <w:pBdr>
                <w:top w:val="nil"/>
                <w:left w:val="nil"/>
                <w:bottom w:val="nil"/>
                <w:right w:val="nil"/>
                <w:between w:val="nil"/>
              </w:pBdr>
              <w:spacing w:line="240" w:lineRule="auto"/>
              <w:jc w:val="both"/>
              <w:rPr>
                <w:b/>
                <w:bCs/>
                <w:i/>
                <w:iCs/>
              </w:rPr>
            </w:pPr>
            <w:r w:rsidRPr="00386D45">
              <w:rPr>
                <w:b/>
                <w:bCs/>
                <w:i/>
                <w:iCs/>
              </w:rPr>
              <w:t>Competitive rivalry</w:t>
            </w:r>
          </w:p>
        </w:tc>
        <w:tc>
          <w:tcPr>
            <w:tcW w:w="1005" w:type="dxa"/>
            <w:shd w:val="clear" w:color="auto" w:fill="auto"/>
            <w:tcMar>
              <w:top w:w="100" w:type="dxa"/>
              <w:left w:w="100" w:type="dxa"/>
              <w:bottom w:w="100" w:type="dxa"/>
              <w:right w:w="100" w:type="dxa"/>
            </w:tcMar>
          </w:tcPr>
          <w:p w14:paraId="3C6858A4" w14:textId="77777777" w:rsidR="0098138B" w:rsidRPr="005167A1" w:rsidRDefault="007D618A" w:rsidP="00386D45">
            <w:pPr>
              <w:widowControl w:val="0"/>
              <w:pBdr>
                <w:top w:val="nil"/>
                <w:left w:val="nil"/>
                <w:bottom w:val="nil"/>
                <w:right w:val="nil"/>
                <w:between w:val="nil"/>
              </w:pBdr>
              <w:spacing w:line="240" w:lineRule="auto"/>
              <w:jc w:val="both"/>
            </w:pPr>
            <w:r w:rsidRPr="005167A1">
              <w:t>high</w:t>
            </w:r>
          </w:p>
        </w:tc>
        <w:tc>
          <w:tcPr>
            <w:tcW w:w="6375" w:type="dxa"/>
            <w:shd w:val="clear" w:color="auto" w:fill="auto"/>
            <w:tcMar>
              <w:top w:w="100" w:type="dxa"/>
              <w:left w:w="100" w:type="dxa"/>
              <w:bottom w:w="100" w:type="dxa"/>
              <w:right w:w="100" w:type="dxa"/>
            </w:tcMar>
          </w:tcPr>
          <w:p w14:paraId="0A1D70A9" w14:textId="1A127029" w:rsidR="0098138B" w:rsidRPr="005167A1" w:rsidRDefault="007D618A" w:rsidP="00386D45">
            <w:pPr>
              <w:widowControl w:val="0"/>
              <w:pBdr>
                <w:top w:val="nil"/>
                <w:left w:val="nil"/>
                <w:bottom w:val="nil"/>
                <w:right w:val="nil"/>
                <w:between w:val="nil"/>
              </w:pBdr>
              <w:spacing w:line="240" w:lineRule="auto"/>
              <w:jc w:val="both"/>
            </w:pPr>
            <w:r w:rsidRPr="005167A1">
              <w:t xml:space="preserve">There are many competitors of </w:t>
            </w:r>
            <w:r w:rsidR="00386D45">
              <w:t>EasyJet</w:t>
            </w:r>
            <w:r w:rsidRPr="005167A1">
              <w:t xml:space="preserve"> in UK like </w:t>
            </w:r>
            <w:r w:rsidR="005167A1" w:rsidRPr="005167A1">
              <w:rPr>
                <w:b/>
                <w:i/>
              </w:rPr>
              <w:t xml:space="preserve">Ryanair, </w:t>
            </w:r>
            <w:r w:rsidRPr="005167A1">
              <w:rPr>
                <w:b/>
                <w:i/>
              </w:rPr>
              <w:t>British Airways, Qantas</w:t>
            </w:r>
            <w:r w:rsidRPr="005167A1">
              <w:t>, and others (</w:t>
            </w:r>
            <w:r w:rsidRPr="005167A1">
              <w:rPr>
                <w:sz w:val="24"/>
                <w:szCs w:val="24"/>
                <w:highlight w:val="white"/>
              </w:rPr>
              <w:t>Statista, 2023)</w:t>
            </w:r>
            <w:r w:rsidRPr="005167A1">
              <w:t xml:space="preserve">. Hence, there is a high competition in the aviation industry in UK. So, the competitive rivalry of </w:t>
            </w:r>
            <w:r w:rsidR="00386D45">
              <w:t>EasyJet</w:t>
            </w:r>
            <w:r w:rsidRPr="005167A1">
              <w:t xml:space="preserve"> is high. </w:t>
            </w:r>
          </w:p>
        </w:tc>
      </w:tr>
    </w:tbl>
    <w:p w14:paraId="59E0387C" w14:textId="77777777" w:rsidR="0098138B" w:rsidRPr="005167A1" w:rsidRDefault="007D618A">
      <w:pPr>
        <w:jc w:val="center"/>
        <w:rPr>
          <w:b/>
        </w:rPr>
      </w:pPr>
      <w:r w:rsidRPr="005167A1">
        <w:rPr>
          <w:b/>
        </w:rPr>
        <w:t>Table 2: Porter’s Five for</w:t>
      </w:r>
      <w:r w:rsidRPr="005167A1">
        <w:rPr>
          <w:b/>
        </w:rPr>
        <w:t>ce analysis</w:t>
      </w:r>
    </w:p>
    <w:p w14:paraId="09E3CD1C" w14:textId="77777777" w:rsidR="0098138B" w:rsidRPr="005167A1" w:rsidRDefault="007D618A">
      <w:pPr>
        <w:jc w:val="center"/>
      </w:pPr>
      <w:r w:rsidRPr="005167A1">
        <w:lastRenderedPageBreak/>
        <w:t>(Source: Self-developed)</w:t>
      </w:r>
    </w:p>
    <w:p w14:paraId="03405968" w14:textId="76B113B8" w:rsidR="0098138B" w:rsidRPr="005167A1" w:rsidRDefault="007D618A" w:rsidP="00386D45">
      <w:pPr>
        <w:jc w:val="both"/>
      </w:pPr>
      <w:r w:rsidRPr="005167A1">
        <w:t xml:space="preserve">This </w:t>
      </w:r>
      <w:r w:rsidR="005167A1" w:rsidRPr="005167A1">
        <w:t>company</w:t>
      </w:r>
      <w:r w:rsidRPr="005167A1">
        <w:t xml:space="preserve"> brings some </w:t>
      </w:r>
      <w:r w:rsidR="005167A1" w:rsidRPr="005167A1">
        <w:t>changes</w:t>
      </w:r>
      <w:r w:rsidRPr="005167A1">
        <w:t xml:space="preserve"> in its management process </w:t>
      </w:r>
      <w:proofErr w:type="gramStart"/>
      <w:r w:rsidRPr="005167A1">
        <w:t>in order to</w:t>
      </w:r>
      <w:proofErr w:type="gramEnd"/>
      <w:r w:rsidRPr="005167A1">
        <w:t xml:space="preserve"> enhance the customer services. This </w:t>
      </w:r>
      <w:r w:rsidR="005167A1" w:rsidRPr="005167A1">
        <w:t>company</w:t>
      </w:r>
      <w:r w:rsidRPr="005167A1">
        <w:t xml:space="preserve"> is already a leading company. However, the revenue of the </w:t>
      </w:r>
      <w:r w:rsidR="00386D45">
        <w:t>EasyJet</w:t>
      </w:r>
      <w:r w:rsidRPr="005167A1">
        <w:t xml:space="preserve"> has a continuous growth till 2019. However, after the covid-19 pandemic, revenue of </w:t>
      </w:r>
      <w:r w:rsidR="005167A1" w:rsidRPr="005167A1">
        <w:t>this</w:t>
      </w:r>
      <w:r w:rsidRPr="005167A1">
        <w:t xml:space="preserve"> </w:t>
      </w:r>
      <w:r w:rsidR="005167A1" w:rsidRPr="005167A1">
        <w:t>company</w:t>
      </w:r>
      <w:r w:rsidRPr="005167A1">
        <w:t xml:space="preserve"> </w:t>
      </w:r>
      <w:r w:rsidR="005167A1" w:rsidRPr="005167A1">
        <w:t>drops</w:t>
      </w:r>
      <w:r w:rsidRPr="005167A1">
        <w:t xml:space="preserve"> down to </w:t>
      </w:r>
      <w:r w:rsidRPr="005167A1">
        <w:rPr>
          <w:b/>
          <w:i/>
        </w:rPr>
        <w:t xml:space="preserve">3.3 </w:t>
      </w:r>
      <w:proofErr w:type="gramStart"/>
      <w:r w:rsidRPr="005167A1">
        <w:rPr>
          <w:b/>
          <w:i/>
        </w:rPr>
        <w:t>Million</w:t>
      </w:r>
      <w:proofErr w:type="gramEnd"/>
      <w:r w:rsidRPr="005167A1">
        <w:rPr>
          <w:b/>
          <w:i/>
        </w:rPr>
        <w:t xml:space="preserve"> British pounds</w:t>
      </w:r>
      <w:r w:rsidRPr="005167A1">
        <w:t xml:space="preserve"> in 2000 and in 2021, it dropped to </w:t>
      </w:r>
      <w:r w:rsidRPr="005167A1">
        <w:rPr>
          <w:b/>
          <w:i/>
        </w:rPr>
        <w:t xml:space="preserve">1.5 Million </w:t>
      </w:r>
      <w:r w:rsidR="005167A1" w:rsidRPr="005167A1">
        <w:rPr>
          <w:b/>
          <w:i/>
        </w:rPr>
        <w:t>British</w:t>
      </w:r>
      <w:r w:rsidRPr="005167A1">
        <w:rPr>
          <w:b/>
          <w:i/>
        </w:rPr>
        <w:t xml:space="preserve"> pound</w:t>
      </w:r>
      <w:r w:rsidRPr="005167A1">
        <w:t xml:space="preserve"> (Statista, 2022). The effect of this pandemic is the main </w:t>
      </w:r>
      <w:r w:rsidR="005167A1" w:rsidRPr="005167A1">
        <w:t>drive-in</w:t>
      </w:r>
      <w:r w:rsidRPr="005167A1">
        <w:t xml:space="preserve"> </w:t>
      </w:r>
      <w:r w:rsidR="005167A1" w:rsidRPr="005167A1">
        <w:t>changing</w:t>
      </w:r>
      <w:r w:rsidRPr="005167A1">
        <w:t xml:space="preserve"> management process of this company. </w:t>
      </w:r>
      <w:r w:rsidR="00386D45">
        <w:t>EasyJet</w:t>
      </w:r>
      <w:r w:rsidRPr="005167A1">
        <w:t xml:space="preserve"> has adopted more advanced technology in its business </w:t>
      </w:r>
      <w:r w:rsidR="005167A1" w:rsidRPr="005167A1">
        <w:t>practices</w:t>
      </w:r>
      <w:r w:rsidRPr="005167A1">
        <w:t xml:space="preserve"> like this company uses </w:t>
      </w:r>
      <w:r w:rsidRPr="005167A1">
        <w:rPr>
          <w:b/>
          <w:i/>
        </w:rPr>
        <w:t>AI</w:t>
      </w:r>
      <w:r w:rsidRPr="005167A1">
        <w:t xml:space="preserve"> and </w:t>
      </w:r>
      <w:r w:rsidRPr="005167A1">
        <w:rPr>
          <w:b/>
          <w:i/>
        </w:rPr>
        <w:t>Cloud computing</w:t>
      </w:r>
      <w:r w:rsidRPr="005167A1">
        <w:t xml:space="preserve"> </w:t>
      </w:r>
      <w:proofErr w:type="gramStart"/>
      <w:r w:rsidRPr="005167A1">
        <w:t>in order to</w:t>
      </w:r>
      <w:proofErr w:type="gramEnd"/>
      <w:r w:rsidRPr="005167A1">
        <w:t xml:space="preserve"> enhan</w:t>
      </w:r>
      <w:r w:rsidRPr="005167A1">
        <w:t>ce the travel experience to the customers (Global Data, 2023b). It leads this company to implement the strategies of digital transformation.</w:t>
      </w:r>
    </w:p>
    <w:p w14:paraId="56B2A107" w14:textId="77777777" w:rsidR="0098138B" w:rsidRPr="005167A1" w:rsidRDefault="007D618A">
      <w:pPr>
        <w:jc w:val="center"/>
      </w:pPr>
      <w:r w:rsidRPr="005167A1">
        <w:rPr>
          <w:noProof/>
        </w:rPr>
        <w:drawing>
          <wp:inline distT="114300" distB="114300" distL="114300" distR="114300" wp14:anchorId="290104B0" wp14:editId="271D9C65">
            <wp:extent cx="3324225" cy="22479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324225" cy="2247900"/>
                    </a:xfrm>
                    <a:prstGeom prst="rect">
                      <a:avLst/>
                    </a:prstGeom>
                    <a:ln w="25400">
                      <a:solidFill>
                        <a:srgbClr val="000000"/>
                      </a:solidFill>
                      <a:prstDash val="solid"/>
                    </a:ln>
                  </pic:spPr>
                </pic:pic>
              </a:graphicData>
            </a:graphic>
          </wp:inline>
        </w:drawing>
      </w:r>
    </w:p>
    <w:p w14:paraId="1DD876DE" w14:textId="77777777" w:rsidR="0098138B" w:rsidRPr="005167A1" w:rsidRDefault="007D618A">
      <w:pPr>
        <w:jc w:val="center"/>
        <w:rPr>
          <w:b/>
        </w:rPr>
      </w:pPr>
      <w:r w:rsidRPr="005167A1">
        <w:rPr>
          <w:b/>
        </w:rPr>
        <w:t>Figure 2: Lewin’s Change Management Model</w:t>
      </w:r>
    </w:p>
    <w:p w14:paraId="1454EDA8" w14:textId="77777777" w:rsidR="0098138B" w:rsidRPr="005167A1" w:rsidRDefault="007D618A">
      <w:pPr>
        <w:jc w:val="center"/>
      </w:pPr>
      <w:r w:rsidRPr="005167A1">
        <w:t xml:space="preserve">(Source: </w:t>
      </w:r>
      <w:proofErr w:type="spellStart"/>
      <w:r w:rsidRPr="005167A1">
        <w:rPr>
          <w:highlight w:val="white"/>
        </w:rPr>
        <w:t>Hamdo</w:t>
      </w:r>
      <w:proofErr w:type="spellEnd"/>
      <w:r w:rsidRPr="005167A1">
        <w:rPr>
          <w:highlight w:val="white"/>
        </w:rPr>
        <w:t>, 2021)</w:t>
      </w:r>
    </w:p>
    <w:p w14:paraId="192DF2B1" w14:textId="17E66D86" w:rsidR="0098138B" w:rsidRPr="005167A1" w:rsidRDefault="007D618A" w:rsidP="00386D45">
      <w:pPr>
        <w:jc w:val="both"/>
      </w:pPr>
      <w:r w:rsidRPr="005167A1">
        <w:t xml:space="preserve"> This company may follow</w:t>
      </w:r>
      <w:r w:rsidRPr="005167A1">
        <w:rPr>
          <w:b/>
          <w:i/>
        </w:rPr>
        <w:t xml:space="preserve"> </w:t>
      </w:r>
      <w:r w:rsidR="005167A1" w:rsidRPr="005167A1">
        <w:rPr>
          <w:b/>
          <w:i/>
        </w:rPr>
        <w:t>Lewin’s</w:t>
      </w:r>
      <w:r w:rsidRPr="005167A1">
        <w:rPr>
          <w:b/>
          <w:i/>
        </w:rPr>
        <w:t xml:space="preserve"> change managemen</w:t>
      </w:r>
      <w:r w:rsidRPr="005167A1">
        <w:rPr>
          <w:b/>
          <w:i/>
        </w:rPr>
        <w:t xml:space="preserve">t </w:t>
      </w:r>
      <w:r w:rsidR="005167A1" w:rsidRPr="005167A1">
        <w:rPr>
          <w:b/>
          <w:i/>
        </w:rPr>
        <w:t xml:space="preserve">model </w:t>
      </w:r>
      <w:r w:rsidR="005167A1" w:rsidRPr="005167A1">
        <w:t>in</w:t>
      </w:r>
      <w:r w:rsidRPr="005167A1">
        <w:t xml:space="preserve"> its management practices. This management model helps to understand the change management process in </w:t>
      </w:r>
      <w:proofErr w:type="spellStart"/>
      <w:proofErr w:type="gramStart"/>
      <w:r w:rsidRPr="005167A1">
        <w:t>a</w:t>
      </w:r>
      <w:proofErr w:type="spellEnd"/>
      <w:proofErr w:type="gramEnd"/>
      <w:r w:rsidRPr="005167A1">
        <w:t xml:space="preserve"> easy way. There are three stages in which this </w:t>
      </w:r>
      <w:r w:rsidR="005167A1" w:rsidRPr="005167A1">
        <w:t>organisation</w:t>
      </w:r>
      <w:r w:rsidRPr="005167A1">
        <w:t xml:space="preserve"> goes, which are</w:t>
      </w:r>
      <w:r w:rsidRPr="005167A1">
        <w:rPr>
          <w:b/>
          <w:i/>
        </w:rPr>
        <w:t xml:space="preserve"> Unfreeze, change, </w:t>
      </w:r>
      <w:r w:rsidR="005167A1" w:rsidRPr="005167A1">
        <w:rPr>
          <w:b/>
          <w:i/>
        </w:rPr>
        <w:t>and refreeze</w:t>
      </w:r>
      <w:r w:rsidRPr="005167A1">
        <w:t xml:space="preserve"> (</w:t>
      </w:r>
      <w:proofErr w:type="spellStart"/>
      <w:r w:rsidRPr="005167A1">
        <w:rPr>
          <w:highlight w:val="white"/>
        </w:rPr>
        <w:t>Hamdo</w:t>
      </w:r>
      <w:proofErr w:type="spellEnd"/>
      <w:r w:rsidRPr="005167A1">
        <w:rPr>
          <w:highlight w:val="white"/>
        </w:rPr>
        <w:t>, 2021, p.3)</w:t>
      </w:r>
      <w:r w:rsidRPr="005167A1">
        <w:t xml:space="preserve">. </w:t>
      </w:r>
      <w:r w:rsidR="00386D45">
        <w:t>EasyJet</w:t>
      </w:r>
      <w:r w:rsidRPr="005167A1">
        <w:t xml:space="preserve"> innovat</w:t>
      </w:r>
      <w:r w:rsidRPr="005167A1">
        <w:t xml:space="preserve">es the process by </w:t>
      </w:r>
      <w:r w:rsidR="005167A1" w:rsidRPr="005167A1">
        <w:t>implement</w:t>
      </w:r>
      <w:r w:rsidRPr="005167A1">
        <w:t xml:space="preserve"> changes in its management process </w:t>
      </w:r>
      <w:proofErr w:type="gramStart"/>
      <w:r w:rsidRPr="005167A1">
        <w:t>in order to</w:t>
      </w:r>
      <w:proofErr w:type="gramEnd"/>
      <w:r w:rsidRPr="005167A1">
        <w:t xml:space="preserve"> recover the losses </w:t>
      </w:r>
      <w:r w:rsidR="005167A1" w:rsidRPr="005167A1">
        <w:t>due</w:t>
      </w:r>
      <w:r w:rsidRPr="005167A1">
        <w:t xml:space="preserve"> to </w:t>
      </w:r>
      <w:r w:rsidR="005167A1" w:rsidRPr="005167A1">
        <w:t>the</w:t>
      </w:r>
      <w:r w:rsidRPr="005167A1">
        <w:t xml:space="preserve"> pandemic, and to provide effective customer service. Through implementing innovative technology like AI </w:t>
      </w:r>
      <w:proofErr w:type="gramStart"/>
      <w:r w:rsidRPr="005167A1">
        <w:t>in order to</w:t>
      </w:r>
      <w:proofErr w:type="gramEnd"/>
      <w:r w:rsidRPr="005167A1">
        <w:t xml:space="preserve"> understand the customers demand and </w:t>
      </w:r>
      <w:r w:rsidRPr="005167A1">
        <w:t xml:space="preserve">to create </w:t>
      </w:r>
      <w:r w:rsidR="005167A1" w:rsidRPr="005167A1">
        <w:t>sustainability</w:t>
      </w:r>
      <w:r w:rsidRPr="005167A1">
        <w:t xml:space="preserve"> this company gain a competitive </w:t>
      </w:r>
      <w:r w:rsidR="005167A1" w:rsidRPr="005167A1">
        <w:t>advantage</w:t>
      </w:r>
      <w:r w:rsidRPr="005167A1">
        <w:t xml:space="preserve">. </w:t>
      </w:r>
    </w:p>
    <w:p w14:paraId="12C42DAC" w14:textId="0A811A24" w:rsidR="0098138B" w:rsidRPr="005167A1" w:rsidRDefault="007D618A">
      <w:pPr>
        <w:pStyle w:val="Heading1"/>
      </w:pPr>
      <w:bookmarkStart w:id="9" w:name="_p7v3xz8lrjg9" w:colFirst="0" w:colLast="0"/>
      <w:bookmarkStart w:id="10" w:name="_Toc129887452"/>
      <w:bookmarkEnd w:id="9"/>
      <w:r w:rsidRPr="005167A1">
        <w:t>d.</w:t>
      </w:r>
      <w:r w:rsidR="00386D45">
        <w:t xml:space="preserve"> </w:t>
      </w:r>
      <w:r w:rsidRPr="005167A1">
        <w:t xml:space="preserve">“Explains how </w:t>
      </w:r>
      <w:r w:rsidR="00386D45">
        <w:t>EasyJet</w:t>
      </w:r>
      <w:r w:rsidRPr="005167A1">
        <w:t xml:space="preserve"> Plc has been practising some Ethical approaches as a part of its organisational culture and benefits thereof.”</w:t>
      </w:r>
      <w:bookmarkEnd w:id="10"/>
    </w:p>
    <w:p w14:paraId="0B18C9E6" w14:textId="4B167927" w:rsidR="0098138B" w:rsidRPr="005167A1" w:rsidRDefault="007D618A" w:rsidP="00386D45">
      <w:pPr>
        <w:jc w:val="both"/>
      </w:pPr>
      <w:r w:rsidRPr="005167A1">
        <w:t xml:space="preserve">Every organisation maintains some ethical approaches in terms of create a value to its customers. </w:t>
      </w:r>
      <w:r w:rsidR="00386D45">
        <w:t>EasyJet</w:t>
      </w:r>
      <w:r w:rsidRPr="005167A1">
        <w:t xml:space="preserve"> also follow some ethical approaches in its business practices like this company maintains equality, and teat fairly with </w:t>
      </w:r>
      <w:proofErr w:type="gramStart"/>
      <w:r w:rsidRPr="005167A1">
        <w:t>all of</w:t>
      </w:r>
      <w:proofErr w:type="gramEnd"/>
      <w:r w:rsidRPr="005167A1">
        <w:t xml:space="preserve"> the employees. In addi</w:t>
      </w:r>
      <w:r w:rsidRPr="005167A1">
        <w:t xml:space="preserve">tion to this, </w:t>
      </w:r>
      <w:r w:rsidR="00386D45">
        <w:lastRenderedPageBreak/>
        <w:t>EasyJet</w:t>
      </w:r>
      <w:r w:rsidRPr="005167A1">
        <w:t xml:space="preserve"> follows </w:t>
      </w:r>
      <w:r w:rsidRPr="005167A1">
        <w:rPr>
          <w:b/>
          <w:i/>
        </w:rPr>
        <w:t>five business ethical principles</w:t>
      </w:r>
      <w:r w:rsidRPr="005167A1">
        <w:t xml:space="preserve">, which are </w:t>
      </w:r>
      <w:r w:rsidRPr="005167A1">
        <w:rPr>
          <w:b/>
          <w:i/>
        </w:rPr>
        <w:t xml:space="preserve">safety, integrity, conflict of interests, compliance with laws, and speaking up </w:t>
      </w:r>
      <w:r w:rsidRPr="005167A1">
        <w:t>(</w:t>
      </w:r>
      <w:r w:rsidR="00386D45">
        <w:t>EasyJet</w:t>
      </w:r>
      <w:r w:rsidRPr="005167A1">
        <w:t>, 2022</w:t>
      </w:r>
      <w:r w:rsidR="00F71B29">
        <w:t>a</w:t>
      </w:r>
      <w:r w:rsidRPr="005167A1">
        <w:t>).</w:t>
      </w:r>
      <w:r w:rsidRPr="005167A1">
        <w:rPr>
          <w:b/>
          <w:i/>
        </w:rPr>
        <w:t xml:space="preserve"> </w:t>
      </w:r>
      <w:r w:rsidRPr="005167A1">
        <w:t xml:space="preserve">This company is committed to maintain the privacy and take all actions to protect </w:t>
      </w:r>
      <w:r w:rsidR="005167A1" w:rsidRPr="005167A1">
        <w:t>the</w:t>
      </w:r>
      <w:r w:rsidRPr="005167A1">
        <w:t xml:space="preserve"> personal data of </w:t>
      </w:r>
      <w:r w:rsidR="005167A1" w:rsidRPr="005167A1">
        <w:t>the</w:t>
      </w:r>
      <w:r w:rsidRPr="005167A1">
        <w:t xml:space="preserve"> employees and the customers The </w:t>
      </w:r>
      <w:r w:rsidRPr="005167A1">
        <w:rPr>
          <w:b/>
          <w:i/>
        </w:rPr>
        <w:t>data Protection Form</w:t>
      </w:r>
      <w:r w:rsidRPr="005167A1">
        <w:t xml:space="preserve"> of this company creates framework of </w:t>
      </w:r>
      <w:r w:rsidR="005167A1" w:rsidRPr="005167A1">
        <w:t>the</w:t>
      </w:r>
      <w:r w:rsidRPr="005167A1">
        <w:t xml:space="preserve"> digital </w:t>
      </w:r>
      <w:r w:rsidR="005167A1" w:rsidRPr="005167A1">
        <w:t>safety,</w:t>
      </w:r>
      <w:r w:rsidRPr="005167A1">
        <w:t xml:space="preserve"> which </w:t>
      </w:r>
      <w:proofErr w:type="gramStart"/>
      <w:r w:rsidR="005167A1" w:rsidRPr="005167A1">
        <w:t>consist</w:t>
      </w:r>
      <w:proofErr w:type="gramEnd"/>
      <w:r w:rsidRPr="005167A1">
        <w:t xml:space="preserve"> the cyber security. This company maintains the law of data protection through the group of </w:t>
      </w:r>
      <w:r w:rsidRPr="005167A1">
        <w:rPr>
          <w:b/>
          <w:i/>
        </w:rPr>
        <w:t>Data Protection of</w:t>
      </w:r>
      <w:r w:rsidRPr="005167A1">
        <w:rPr>
          <w:b/>
          <w:i/>
        </w:rPr>
        <w:t>ficer</w:t>
      </w:r>
      <w:r w:rsidRPr="005167A1">
        <w:t xml:space="preserve">. </w:t>
      </w:r>
    </w:p>
    <w:p w14:paraId="510628B0" w14:textId="36CE9854" w:rsidR="0098138B" w:rsidRPr="005167A1" w:rsidRDefault="00386D45" w:rsidP="00386D45">
      <w:pPr>
        <w:jc w:val="both"/>
      </w:pPr>
      <w:r>
        <w:t>EasyJet</w:t>
      </w:r>
      <w:r w:rsidRPr="005167A1">
        <w:t xml:space="preserve"> supports and maintains the </w:t>
      </w:r>
      <w:r w:rsidRPr="005167A1">
        <w:rPr>
          <w:b/>
          <w:i/>
        </w:rPr>
        <w:t xml:space="preserve">UK Modern Slavery act, 2015 </w:t>
      </w:r>
      <w:r w:rsidRPr="005167A1">
        <w:t>(</w:t>
      </w:r>
      <w:r>
        <w:t>EasyJet</w:t>
      </w:r>
      <w:r w:rsidRPr="005167A1">
        <w:t>, 2022</w:t>
      </w:r>
      <w:r w:rsidR="00F71B29">
        <w:t>a</w:t>
      </w:r>
      <w:r w:rsidRPr="005167A1">
        <w:t xml:space="preserve">). This </w:t>
      </w:r>
      <w:r w:rsidR="005167A1" w:rsidRPr="005167A1">
        <w:t>company</w:t>
      </w:r>
      <w:r w:rsidRPr="005167A1">
        <w:t xml:space="preserve"> measures any issues related to the slavery and help to prevent these issues. </w:t>
      </w:r>
      <w:proofErr w:type="spellStart"/>
      <w:r w:rsidRPr="005167A1">
        <w:t>IIn</w:t>
      </w:r>
      <w:proofErr w:type="spellEnd"/>
      <w:r w:rsidRPr="005167A1">
        <w:t xml:space="preserve"> aspect to </w:t>
      </w:r>
      <w:r w:rsidR="005167A1" w:rsidRPr="005167A1">
        <w:t>create</w:t>
      </w:r>
      <w:r w:rsidRPr="005167A1">
        <w:t xml:space="preserve"> sustainability, th</w:t>
      </w:r>
      <w:r w:rsidR="00F71B29">
        <w:t xml:space="preserve">is </w:t>
      </w:r>
      <w:r w:rsidRPr="005167A1">
        <w:t xml:space="preserve">company has targeted to achieve the Zero carbon emission process. </w:t>
      </w:r>
      <w:r>
        <w:t>EasyJet</w:t>
      </w:r>
      <w:r w:rsidRPr="005167A1">
        <w:t xml:space="preserve"> has joined to </w:t>
      </w:r>
      <w:r w:rsidRPr="005167A1">
        <w:rPr>
          <w:b/>
          <w:i/>
        </w:rPr>
        <w:t>UN-Backed Race</w:t>
      </w:r>
      <w:r w:rsidRPr="005167A1">
        <w:t xml:space="preserve"> to </w:t>
      </w:r>
      <w:r w:rsidRPr="005167A1">
        <w:rPr>
          <w:b/>
          <w:i/>
        </w:rPr>
        <w:t>Zero campaign</w:t>
      </w:r>
      <w:r w:rsidRPr="005167A1">
        <w:t xml:space="preserve"> </w:t>
      </w:r>
      <w:proofErr w:type="gramStart"/>
      <w:r w:rsidRPr="005167A1">
        <w:t>in order to</w:t>
      </w:r>
      <w:proofErr w:type="gramEnd"/>
      <w:r w:rsidRPr="005167A1">
        <w:t xml:space="preserve"> reach to the target of reducing carbon emission of </w:t>
      </w:r>
      <w:r w:rsidRPr="005167A1">
        <w:rPr>
          <w:b/>
          <w:i/>
        </w:rPr>
        <w:t>35%</w:t>
      </w:r>
      <w:r w:rsidRPr="005167A1">
        <w:t xml:space="preserve"> by </w:t>
      </w:r>
      <w:r w:rsidRPr="005167A1">
        <w:rPr>
          <w:b/>
          <w:i/>
        </w:rPr>
        <w:t xml:space="preserve">2035 </w:t>
      </w:r>
      <w:r w:rsidRPr="005167A1">
        <w:t>(</w:t>
      </w:r>
      <w:r>
        <w:rPr>
          <w:highlight w:val="white"/>
        </w:rPr>
        <w:t>EasyJet</w:t>
      </w:r>
      <w:r w:rsidRPr="005167A1">
        <w:rPr>
          <w:highlight w:val="white"/>
        </w:rPr>
        <w:t>, 2023</w:t>
      </w:r>
      <w:r w:rsidR="000B1F8B">
        <w:rPr>
          <w:highlight w:val="white"/>
        </w:rPr>
        <w:t>c</w:t>
      </w:r>
      <w:r w:rsidRPr="005167A1">
        <w:rPr>
          <w:highlight w:val="white"/>
        </w:rPr>
        <w:t>)</w:t>
      </w:r>
      <w:r w:rsidRPr="005167A1">
        <w:t>. It helps this company to achieve the</w:t>
      </w:r>
      <w:r w:rsidRPr="005167A1">
        <w:rPr>
          <w:b/>
          <w:i/>
        </w:rPr>
        <w:t xml:space="preserve"> Science- based carbon emission</w:t>
      </w:r>
      <w:r w:rsidRPr="005167A1">
        <w:t xml:space="preserve"> intensity </w:t>
      </w:r>
      <w:r w:rsidR="005167A1" w:rsidRPr="005167A1">
        <w:t>improvement</w:t>
      </w:r>
      <w:r w:rsidRPr="005167A1">
        <w:t xml:space="preserve"> to reach the target. The </w:t>
      </w:r>
      <w:r w:rsidRPr="005167A1">
        <w:rPr>
          <w:b/>
          <w:i/>
        </w:rPr>
        <w:t xml:space="preserve">Science-based Targets Initiative (SBTI) </w:t>
      </w:r>
      <w:r w:rsidRPr="005167A1">
        <w:t xml:space="preserve">to reach towards the process of catering zero carbon emission in its process by 2050. This company also focuses </w:t>
      </w:r>
      <w:proofErr w:type="gramStart"/>
      <w:r w:rsidRPr="005167A1">
        <w:t>in</w:t>
      </w:r>
      <w:proofErr w:type="gramEnd"/>
      <w:r w:rsidRPr="005167A1">
        <w:t xml:space="preserve"> the reduction of the </w:t>
      </w:r>
      <w:r w:rsidR="005167A1" w:rsidRPr="005167A1">
        <w:t>unnecessary</w:t>
      </w:r>
      <w:r w:rsidRPr="005167A1">
        <w:t xml:space="preserve"> use of fuels in aircrafts, and focus on avoid high noises to </w:t>
      </w:r>
      <w:r w:rsidR="005167A1" w:rsidRPr="005167A1">
        <w:t>create</w:t>
      </w:r>
      <w:r w:rsidRPr="005167A1">
        <w:t xml:space="preserve"> </w:t>
      </w:r>
      <w:proofErr w:type="spellStart"/>
      <w:r w:rsidRPr="005167A1">
        <w:t>a</w:t>
      </w:r>
      <w:proofErr w:type="spellEnd"/>
      <w:r w:rsidRPr="005167A1">
        <w:t xml:space="preserve"> efficient service to </w:t>
      </w:r>
      <w:r w:rsidR="005167A1" w:rsidRPr="005167A1">
        <w:t>the</w:t>
      </w:r>
      <w:r w:rsidRPr="005167A1">
        <w:t xml:space="preserve"> customers. The Airbus NEO aircraft is </w:t>
      </w:r>
      <w:r w:rsidRPr="005167A1">
        <w:rPr>
          <w:b/>
          <w:i/>
        </w:rPr>
        <w:t>15%</w:t>
      </w:r>
      <w:r w:rsidRPr="005167A1">
        <w:t xml:space="preserve"> more fuel-</w:t>
      </w:r>
      <w:r w:rsidR="005167A1" w:rsidRPr="005167A1">
        <w:t>efficient and</w:t>
      </w:r>
      <w:r w:rsidRPr="005167A1">
        <w:t xml:space="preserve"> reduce noises </w:t>
      </w:r>
      <w:r w:rsidR="005167A1" w:rsidRPr="005167A1">
        <w:t>up to</w:t>
      </w:r>
      <w:r w:rsidRPr="005167A1">
        <w:rPr>
          <w:b/>
          <w:i/>
        </w:rPr>
        <w:t xml:space="preserve"> 50% </w:t>
      </w:r>
      <w:r w:rsidRPr="005167A1">
        <w:t>(</w:t>
      </w:r>
      <w:r>
        <w:rPr>
          <w:highlight w:val="white"/>
        </w:rPr>
        <w:t>EasyJet</w:t>
      </w:r>
      <w:r w:rsidRPr="005167A1">
        <w:rPr>
          <w:highlight w:val="white"/>
        </w:rPr>
        <w:t>, 2023</w:t>
      </w:r>
      <w:r w:rsidR="000B1F8B">
        <w:rPr>
          <w:highlight w:val="white"/>
        </w:rPr>
        <w:t>c</w:t>
      </w:r>
      <w:r w:rsidRPr="005167A1">
        <w:rPr>
          <w:highlight w:val="white"/>
        </w:rPr>
        <w:t xml:space="preserve">). </w:t>
      </w:r>
      <w:r w:rsidRPr="005167A1">
        <w:t xml:space="preserve">In 2000, this company has already reduced the carbon emission like it has </w:t>
      </w:r>
      <w:r w:rsidR="005167A1" w:rsidRPr="005167A1">
        <w:t>reduced one</w:t>
      </w:r>
      <w:r w:rsidRPr="005167A1">
        <w:rPr>
          <w:b/>
          <w:i/>
        </w:rPr>
        <w:t xml:space="preserve"> </w:t>
      </w:r>
      <w:r w:rsidR="005167A1" w:rsidRPr="005167A1">
        <w:rPr>
          <w:b/>
          <w:i/>
        </w:rPr>
        <w:t>third carbon</w:t>
      </w:r>
      <w:r w:rsidRPr="005167A1">
        <w:rPr>
          <w:b/>
          <w:i/>
        </w:rPr>
        <w:t xml:space="preserve"> emission per kilometre, per passenger. </w:t>
      </w:r>
    </w:p>
    <w:p w14:paraId="7453C140" w14:textId="2EFE2CE6" w:rsidR="0098138B" w:rsidRPr="005167A1" w:rsidRDefault="00386D45" w:rsidP="00386D45">
      <w:pPr>
        <w:jc w:val="both"/>
      </w:pPr>
      <w:r>
        <w:t>EasyJet</w:t>
      </w:r>
      <w:r w:rsidRPr="005167A1">
        <w:t xml:space="preserve"> develops the technology of Hydrogen Combustion engine with Rolls-Royce. This technology helps this </w:t>
      </w:r>
      <w:r w:rsidR="005167A1" w:rsidRPr="005167A1">
        <w:t>company</w:t>
      </w:r>
      <w:r w:rsidRPr="005167A1">
        <w:t xml:space="preserve"> to </w:t>
      </w:r>
      <w:r w:rsidR="005167A1" w:rsidRPr="005167A1">
        <w:t>achieve</w:t>
      </w:r>
      <w:r w:rsidRPr="005167A1">
        <w:t xml:space="preserve"> the target of zero carbon emission </w:t>
      </w:r>
      <w:proofErr w:type="gramStart"/>
      <w:r w:rsidRPr="005167A1">
        <w:t>and also</w:t>
      </w:r>
      <w:proofErr w:type="gramEnd"/>
      <w:r w:rsidRPr="005167A1">
        <w:t xml:space="preserve"> reduce the effect of non-Co2 from aircraft. This company maintains the holistic approach in terms of </w:t>
      </w:r>
      <w:r w:rsidR="005167A1" w:rsidRPr="005167A1">
        <w:t>creating</w:t>
      </w:r>
      <w:r w:rsidRPr="005167A1">
        <w:t xml:space="preserve"> sustainability. This </w:t>
      </w:r>
      <w:r w:rsidR="005167A1" w:rsidRPr="005167A1">
        <w:t>company</w:t>
      </w:r>
      <w:r w:rsidRPr="005167A1">
        <w:t xml:space="preserve"> has achieved the first Low-Cost career globally through </w:t>
      </w:r>
      <w:r w:rsidR="005167A1" w:rsidRPr="005167A1">
        <w:t xml:space="preserve">achieving </w:t>
      </w:r>
      <w:r w:rsidR="005167A1" w:rsidRPr="005167A1">
        <w:rPr>
          <w:b/>
          <w:i/>
        </w:rPr>
        <w:t>IATA</w:t>
      </w:r>
      <w:r w:rsidRPr="005167A1">
        <w:rPr>
          <w:b/>
          <w:i/>
        </w:rPr>
        <w:t xml:space="preserve"> </w:t>
      </w:r>
      <w:proofErr w:type="spellStart"/>
      <w:r w:rsidRPr="005167A1">
        <w:rPr>
          <w:b/>
          <w:i/>
        </w:rPr>
        <w:t>IEnvA</w:t>
      </w:r>
      <w:proofErr w:type="spellEnd"/>
      <w:r w:rsidRPr="005167A1">
        <w:rPr>
          <w:b/>
          <w:i/>
        </w:rPr>
        <w:t xml:space="preserve"> Stage 2 accreditation. </w:t>
      </w:r>
      <w:r>
        <w:t>EasyJet</w:t>
      </w:r>
      <w:r w:rsidRPr="005167A1">
        <w:t xml:space="preserve"> also focuses on reducing </w:t>
      </w:r>
      <w:r w:rsidR="005167A1" w:rsidRPr="005167A1">
        <w:t>the</w:t>
      </w:r>
      <w:r w:rsidRPr="005167A1">
        <w:t xml:space="preserve"> plastic usage in the aircraft. </w:t>
      </w:r>
      <w:r w:rsidR="005167A1" w:rsidRPr="005167A1">
        <w:t>As example</w:t>
      </w:r>
      <w:r w:rsidRPr="005167A1">
        <w:t xml:space="preserve">, in the financial year of 2022, this company reduce the use of the plastic </w:t>
      </w:r>
      <w:r w:rsidR="005167A1" w:rsidRPr="005167A1">
        <w:t>introducing</w:t>
      </w:r>
      <w:r w:rsidRPr="005167A1">
        <w:t xml:space="preserve"> the recycling programme. </w:t>
      </w:r>
      <w:r>
        <w:t>EasyJet</w:t>
      </w:r>
      <w:r w:rsidRPr="005167A1">
        <w:t xml:space="preserve"> has </w:t>
      </w:r>
      <w:r w:rsidR="005167A1" w:rsidRPr="005167A1">
        <w:t>removed</w:t>
      </w:r>
      <w:r w:rsidRPr="005167A1">
        <w:t xml:space="preserve"> </w:t>
      </w:r>
      <w:r w:rsidRPr="005167A1">
        <w:rPr>
          <w:b/>
          <w:i/>
        </w:rPr>
        <w:t xml:space="preserve">11.5 </w:t>
      </w:r>
      <w:r w:rsidR="005167A1" w:rsidRPr="005167A1">
        <w:rPr>
          <w:b/>
          <w:i/>
        </w:rPr>
        <w:t>million</w:t>
      </w:r>
      <w:r w:rsidRPr="005167A1">
        <w:rPr>
          <w:b/>
          <w:i/>
        </w:rPr>
        <w:t xml:space="preserve"> </w:t>
      </w:r>
      <w:r w:rsidRPr="005167A1">
        <w:t xml:space="preserve">items of </w:t>
      </w:r>
      <w:r w:rsidR="005167A1" w:rsidRPr="005167A1">
        <w:t>plastics</w:t>
      </w:r>
      <w:r w:rsidRPr="005167A1">
        <w:t xml:space="preserve"> (</w:t>
      </w:r>
      <w:r>
        <w:rPr>
          <w:highlight w:val="white"/>
        </w:rPr>
        <w:t>EasyJet</w:t>
      </w:r>
      <w:r w:rsidRPr="005167A1">
        <w:rPr>
          <w:highlight w:val="white"/>
        </w:rPr>
        <w:t>, 2023</w:t>
      </w:r>
      <w:r w:rsidR="000B1F8B">
        <w:rPr>
          <w:highlight w:val="white"/>
        </w:rPr>
        <w:t>c</w:t>
      </w:r>
      <w:r w:rsidRPr="005167A1">
        <w:rPr>
          <w:highlight w:val="white"/>
        </w:rPr>
        <w:t>)</w:t>
      </w:r>
      <w:r w:rsidRPr="005167A1">
        <w:t xml:space="preserve">. </w:t>
      </w:r>
      <w:r>
        <w:t>EasyJet</w:t>
      </w:r>
      <w:r w:rsidRPr="005167A1">
        <w:t xml:space="preserve"> made new uniforms for </w:t>
      </w:r>
      <w:r w:rsidR="005167A1" w:rsidRPr="005167A1">
        <w:t>the</w:t>
      </w:r>
      <w:r w:rsidRPr="005167A1">
        <w:t xml:space="preserve"> crew members though recycling the plastic </w:t>
      </w:r>
      <w:r w:rsidR="005167A1" w:rsidRPr="005167A1">
        <w:t>bottles,</w:t>
      </w:r>
      <w:r w:rsidRPr="005167A1">
        <w:t xml:space="preserve"> which prevent to the landfill of the plastics of </w:t>
      </w:r>
      <w:r w:rsidRPr="005167A1">
        <w:rPr>
          <w:b/>
          <w:i/>
        </w:rPr>
        <w:t>2.7 million</w:t>
      </w:r>
      <w:r w:rsidRPr="005167A1">
        <w:t>. Th</w:t>
      </w:r>
      <w:r w:rsidR="005167A1">
        <w:t xml:space="preserve">is </w:t>
      </w:r>
      <w:r w:rsidR="005167A1" w:rsidRPr="005167A1">
        <w:t>company</w:t>
      </w:r>
      <w:r w:rsidR="005167A1">
        <w:t xml:space="preserve"> was</w:t>
      </w:r>
      <w:r w:rsidRPr="005167A1">
        <w:t xml:space="preserve"> the first aviation </w:t>
      </w:r>
      <w:r w:rsidR="005167A1" w:rsidRPr="005167A1">
        <w:t>company</w:t>
      </w:r>
      <w:r w:rsidRPr="005167A1">
        <w:t xml:space="preserve"> to use fuels </w:t>
      </w:r>
      <w:proofErr w:type="gramStart"/>
      <w:r w:rsidRPr="005167A1">
        <w:t>in order to</w:t>
      </w:r>
      <w:proofErr w:type="gramEnd"/>
      <w:r w:rsidRPr="005167A1">
        <w:t xml:space="preserve"> reduce the carbon emission in 2019. </w:t>
      </w:r>
    </w:p>
    <w:p w14:paraId="4C29A1DF" w14:textId="304420B3" w:rsidR="0098138B" w:rsidRPr="005167A1" w:rsidRDefault="007D618A" w:rsidP="00386D45">
      <w:pPr>
        <w:jc w:val="both"/>
      </w:pPr>
      <w:r w:rsidRPr="005167A1">
        <w:t>Apart from that th</w:t>
      </w:r>
      <w:r w:rsidR="005167A1">
        <w:t>is</w:t>
      </w:r>
      <w:r w:rsidRPr="005167A1">
        <w:t xml:space="preserve"> company invested in the software of latest aircraft </w:t>
      </w:r>
      <w:proofErr w:type="gramStart"/>
      <w:r w:rsidRPr="005167A1">
        <w:t>in order to</w:t>
      </w:r>
      <w:proofErr w:type="gramEnd"/>
      <w:r w:rsidRPr="005167A1">
        <w:t xml:space="preserve"> help the airline to achieve the target </w:t>
      </w:r>
      <w:r w:rsidR="005167A1" w:rsidRPr="005167A1">
        <w:t>of</w:t>
      </w:r>
      <w:r w:rsidRPr="005167A1">
        <w:t xml:space="preserve"> reduction of the carbon emission. The introduction </w:t>
      </w:r>
      <w:r w:rsidR="005167A1" w:rsidRPr="005167A1">
        <w:t>of fleet</w:t>
      </w:r>
      <w:r w:rsidRPr="005167A1">
        <w:t xml:space="preserve">-wide </w:t>
      </w:r>
      <w:r w:rsidR="005167A1" w:rsidRPr="005167A1">
        <w:t>and Descent</w:t>
      </w:r>
      <w:r w:rsidRPr="005167A1">
        <w:rPr>
          <w:b/>
          <w:i/>
        </w:rPr>
        <w:t xml:space="preserve"> Profile Optimisation </w:t>
      </w:r>
      <w:r w:rsidRPr="005167A1">
        <w:t>consists with the approach to deliver fuel in aircrafts and to reduce the carbon emission (</w:t>
      </w:r>
      <w:r w:rsidRPr="005167A1">
        <w:rPr>
          <w:highlight w:val="white"/>
        </w:rPr>
        <w:t>Ethical Marketing News, 2022)</w:t>
      </w:r>
      <w:r w:rsidRPr="005167A1">
        <w:t>. The “</w:t>
      </w:r>
      <w:r w:rsidRPr="005167A1">
        <w:rPr>
          <w:b/>
          <w:i/>
        </w:rPr>
        <w:t>Continuous Decent Approach”</w:t>
      </w:r>
      <w:r w:rsidRPr="005167A1">
        <w:t xml:space="preserve"> also focuses on the reduction of the noises by the aircrafts (</w:t>
      </w:r>
      <w:r w:rsidRPr="005167A1">
        <w:rPr>
          <w:highlight w:val="white"/>
        </w:rPr>
        <w:t>Ethical Marketing</w:t>
      </w:r>
      <w:r w:rsidRPr="005167A1">
        <w:rPr>
          <w:highlight w:val="white"/>
        </w:rPr>
        <w:t xml:space="preserve"> News, 2022)</w:t>
      </w:r>
      <w:r w:rsidRPr="005167A1">
        <w:t xml:space="preserve">. This </w:t>
      </w:r>
      <w:r w:rsidR="005167A1" w:rsidRPr="005167A1">
        <w:t>company</w:t>
      </w:r>
      <w:r w:rsidRPr="005167A1">
        <w:t xml:space="preserve"> has signed the </w:t>
      </w:r>
      <w:r w:rsidRPr="005167A1">
        <w:rPr>
          <w:b/>
          <w:i/>
        </w:rPr>
        <w:t xml:space="preserve">Memorandum of Understanding </w:t>
      </w:r>
      <w:r w:rsidRPr="005167A1">
        <w:t xml:space="preserve">(MOU) in terms of the joint </w:t>
      </w:r>
      <w:r w:rsidR="005167A1" w:rsidRPr="005167A1">
        <w:t>research</w:t>
      </w:r>
      <w:r w:rsidRPr="005167A1">
        <w:t xml:space="preserve"> on the electric and hybrid aircraft. </w:t>
      </w:r>
      <w:r w:rsidR="00386D45">
        <w:t>EasyJet</w:t>
      </w:r>
      <w:r w:rsidRPr="005167A1">
        <w:t xml:space="preserve"> and airbus jointly work in three work packages </w:t>
      </w:r>
      <w:proofErr w:type="gramStart"/>
      <w:r w:rsidRPr="005167A1">
        <w:t>in order to</w:t>
      </w:r>
      <w:proofErr w:type="gramEnd"/>
      <w:r w:rsidRPr="005167A1">
        <w:t xml:space="preserve"> introduction of the </w:t>
      </w:r>
      <w:r w:rsidR="005167A1" w:rsidRPr="005167A1">
        <w:t>sustainability</w:t>
      </w:r>
      <w:r w:rsidRPr="005167A1">
        <w:t xml:space="preserve"> aircraft. </w:t>
      </w:r>
    </w:p>
    <w:p w14:paraId="4FED199F" w14:textId="5E037408" w:rsidR="0098138B" w:rsidRPr="005167A1" w:rsidRDefault="007D618A" w:rsidP="00386D45">
      <w:pPr>
        <w:jc w:val="both"/>
      </w:pPr>
      <w:r w:rsidRPr="005167A1">
        <w:rPr>
          <w:b/>
          <w:i/>
        </w:rPr>
        <w:lastRenderedPageBreak/>
        <w:t>CSR (Corporate Social Responsibility)</w:t>
      </w:r>
      <w:r w:rsidRPr="005167A1">
        <w:t xml:space="preserve"> </w:t>
      </w:r>
      <w:r w:rsidR="005167A1" w:rsidRPr="005167A1">
        <w:t>is type</w:t>
      </w:r>
      <w:r w:rsidRPr="005167A1">
        <w:t xml:space="preserve"> of business model, which help to make business policies in terms of enhance the </w:t>
      </w:r>
      <w:r w:rsidR="005167A1" w:rsidRPr="005167A1">
        <w:t>environment</w:t>
      </w:r>
      <w:r w:rsidRPr="005167A1">
        <w:t xml:space="preserve"> </w:t>
      </w:r>
      <w:r w:rsidR="005167A1" w:rsidRPr="005167A1">
        <w:t>and</w:t>
      </w:r>
      <w:r w:rsidRPr="005167A1">
        <w:t xml:space="preserve"> </w:t>
      </w:r>
      <w:r w:rsidR="005167A1" w:rsidRPr="005167A1">
        <w:t>society</w:t>
      </w:r>
      <w:r w:rsidRPr="005167A1">
        <w:t xml:space="preserve"> and its business practices. It helps in both the ways </w:t>
      </w:r>
      <w:proofErr w:type="spellStart"/>
      <w:r w:rsidR="005167A1" w:rsidRPr="005167A1">
        <w:t>I</w:t>
      </w:r>
      <w:r w:rsidR="005167A1">
        <w:t>i</w:t>
      </w:r>
      <w:r w:rsidR="005167A1" w:rsidRPr="005167A1">
        <w:t>ke</w:t>
      </w:r>
      <w:proofErr w:type="spellEnd"/>
      <w:r w:rsidRPr="005167A1">
        <w:t xml:space="preserve"> </w:t>
      </w:r>
      <w:r w:rsidR="005167A1" w:rsidRPr="005167A1">
        <w:t>to</w:t>
      </w:r>
      <w:r w:rsidRPr="005167A1">
        <w:t xml:space="preserve"> helps to improve several societal aspects a</w:t>
      </w:r>
      <w:r w:rsidRPr="005167A1">
        <w:t xml:space="preserve">nd </w:t>
      </w:r>
      <w:r w:rsidR="005167A1" w:rsidRPr="005167A1">
        <w:t>create</w:t>
      </w:r>
      <w:r w:rsidRPr="005167A1">
        <w:t xml:space="preserve"> a </w:t>
      </w:r>
      <w:r w:rsidR="005167A1" w:rsidRPr="005167A1">
        <w:t>strong</w:t>
      </w:r>
      <w:r w:rsidRPr="005167A1">
        <w:t xml:space="preserve"> brand image of the company. There are four types of CSR which </w:t>
      </w:r>
      <w:r w:rsidR="00386D45">
        <w:t>EasyJet</w:t>
      </w:r>
      <w:r w:rsidRPr="005167A1">
        <w:t xml:space="preserve"> may follow like </w:t>
      </w:r>
      <w:r w:rsidRPr="005167A1">
        <w:rPr>
          <w:b/>
          <w:i/>
        </w:rPr>
        <w:t xml:space="preserve">Environmental social responsibility, Ethical social responsibility, philanthropic corporate </w:t>
      </w:r>
      <w:proofErr w:type="gramStart"/>
      <w:r w:rsidRPr="005167A1">
        <w:rPr>
          <w:b/>
          <w:i/>
        </w:rPr>
        <w:t>responsibility</w:t>
      </w:r>
      <w:proofErr w:type="gramEnd"/>
      <w:r w:rsidRPr="005167A1">
        <w:rPr>
          <w:b/>
          <w:i/>
        </w:rPr>
        <w:t xml:space="preserve"> and Economic Corporate responsibility.</w:t>
      </w:r>
      <w:r w:rsidRPr="005167A1">
        <w:t xml:space="preserve"> </w:t>
      </w:r>
      <w:r w:rsidR="00386D45">
        <w:t>EasyJet</w:t>
      </w:r>
      <w:r w:rsidRPr="005167A1">
        <w:t xml:space="preserve"> is maintained the environmental </w:t>
      </w:r>
      <w:r w:rsidR="005167A1" w:rsidRPr="005167A1">
        <w:t>responsibility</w:t>
      </w:r>
      <w:r w:rsidRPr="005167A1">
        <w:t xml:space="preserve"> by targeting to reach the </w:t>
      </w:r>
      <w:r w:rsidR="005167A1" w:rsidRPr="005167A1">
        <w:t>zero-carbon</w:t>
      </w:r>
      <w:r w:rsidRPr="005167A1">
        <w:t xml:space="preserve"> emission process in aircrafts. In addition to this, </w:t>
      </w:r>
      <w:r w:rsidR="00386D45">
        <w:t>EasyJet</w:t>
      </w:r>
      <w:r w:rsidRPr="005167A1">
        <w:t xml:space="preserve"> has removed </w:t>
      </w:r>
      <w:r w:rsidRPr="005167A1">
        <w:rPr>
          <w:b/>
          <w:i/>
        </w:rPr>
        <w:t xml:space="preserve">11.5 </w:t>
      </w:r>
      <w:proofErr w:type="gramStart"/>
      <w:r w:rsidRPr="005167A1">
        <w:rPr>
          <w:b/>
          <w:i/>
        </w:rPr>
        <w:t>Million</w:t>
      </w:r>
      <w:proofErr w:type="gramEnd"/>
      <w:r w:rsidRPr="005167A1">
        <w:rPr>
          <w:b/>
          <w:i/>
        </w:rPr>
        <w:t xml:space="preserve"> </w:t>
      </w:r>
      <w:r w:rsidRPr="005167A1">
        <w:t>items of plastics (</w:t>
      </w:r>
      <w:r w:rsidR="00386D45">
        <w:rPr>
          <w:highlight w:val="white"/>
        </w:rPr>
        <w:t>EasyJet</w:t>
      </w:r>
      <w:r w:rsidRPr="005167A1">
        <w:rPr>
          <w:highlight w:val="white"/>
        </w:rPr>
        <w:t>, 2023</w:t>
      </w:r>
      <w:r w:rsidR="000B1F8B">
        <w:rPr>
          <w:highlight w:val="white"/>
        </w:rPr>
        <w:t>c</w:t>
      </w:r>
      <w:r w:rsidRPr="005167A1">
        <w:rPr>
          <w:highlight w:val="white"/>
        </w:rPr>
        <w:t xml:space="preserve">) which reflects that this company is maintaining </w:t>
      </w:r>
      <w:r w:rsidRPr="005167A1">
        <w:rPr>
          <w:highlight w:val="white"/>
        </w:rPr>
        <w:t xml:space="preserve">the environmental responsibilities in CSR model. In terms of protecting the human rights, this </w:t>
      </w:r>
      <w:r w:rsidR="00386D45" w:rsidRPr="005167A1">
        <w:rPr>
          <w:highlight w:val="white"/>
        </w:rPr>
        <w:t>company</w:t>
      </w:r>
      <w:r w:rsidRPr="005167A1">
        <w:rPr>
          <w:highlight w:val="white"/>
        </w:rPr>
        <w:t xml:space="preserve"> </w:t>
      </w:r>
      <w:r w:rsidR="00386D45" w:rsidRPr="005167A1">
        <w:rPr>
          <w:highlight w:val="white"/>
        </w:rPr>
        <w:t>equally</w:t>
      </w:r>
      <w:r w:rsidRPr="005167A1">
        <w:rPr>
          <w:highlight w:val="white"/>
        </w:rPr>
        <w:t xml:space="preserve"> </w:t>
      </w:r>
      <w:r w:rsidR="00386D45" w:rsidRPr="005167A1">
        <w:rPr>
          <w:highlight w:val="white"/>
        </w:rPr>
        <w:t>tr</w:t>
      </w:r>
      <w:r w:rsidR="00386D45">
        <w:rPr>
          <w:highlight w:val="white"/>
        </w:rPr>
        <w:t xml:space="preserve">eat </w:t>
      </w:r>
      <w:proofErr w:type="gramStart"/>
      <w:r w:rsidRPr="005167A1">
        <w:rPr>
          <w:highlight w:val="white"/>
        </w:rPr>
        <w:t>all of</w:t>
      </w:r>
      <w:proofErr w:type="gramEnd"/>
      <w:r w:rsidRPr="005167A1">
        <w:rPr>
          <w:highlight w:val="white"/>
        </w:rPr>
        <w:t xml:space="preserve"> the employees and maintain </w:t>
      </w:r>
      <w:r w:rsidR="00386D45" w:rsidRPr="005167A1">
        <w:rPr>
          <w:highlight w:val="white"/>
        </w:rPr>
        <w:t>an</w:t>
      </w:r>
      <w:r w:rsidRPr="005167A1">
        <w:rPr>
          <w:highlight w:val="white"/>
        </w:rPr>
        <w:t xml:space="preserve"> inclusive and diverse work culture in its business practices. Due to maintain the diverse work culture</w:t>
      </w:r>
      <w:r w:rsidRPr="005167A1">
        <w:rPr>
          <w:highlight w:val="white"/>
        </w:rPr>
        <w:t xml:space="preserve">, different viewpoints help to bring innovation in the decision-making process of this </w:t>
      </w:r>
      <w:r w:rsidR="00386D45" w:rsidRPr="005167A1">
        <w:rPr>
          <w:highlight w:val="white"/>
        </w:rPr>
        <w:t>organisation</w:t>
      </w:r>
      <w:r w:rsidRPr="005167A1">
        <w:rPr>
          <w:highlight w:val="white"/>
        </w:rPr>
        <w:t xml:space="preserve">, which helps to gain the competitive edge over its competitors. In term of protecting the </w:t>
      </w:r>
      <w:r w:rsidRPr="005167A1">
        <w:rPr>
          <w:b/>
          <w:i/>
          <w:highlight w:val="white"/>
        </w:rPr>
        <w:t>ethical responsibility</w:t>
      </w:r>
      <w:r w:rsidRPr="005167A1">
        <w:rPr>
          <w:highlight w:val="white"/>
        </w:rPr>
        <w:t xml:space="preserve"> this company </w:t>
      </w:r>
      <w:r w:rsidR="005167A1" w:rsidRPr="005167A1">
        <w:rPr>
          <w:highlight w:val="white"/>
        </w:rPr>
        <w:t>maintains</w:t>
      </w:r>
      <w:r w:rsidRPr="005167A1">
        <w:rPr>
          <w:highlight w:val="white"/>
        </w:rPr>
        <w:t xml:space="preserve"> </w:t>
      </w:r>
      <w:r w:rsidRPr="005167A1">
        <w:rPr>
          <w:b/>
          <w:i/>
        </w:rPr>
        <w:t xml:space="preserve">UK Modern Slavery act, 2015 </w:t>
      </w:r>
      <w:r w:rsidRPr="005167A1">
        <w:t>(</w:t>
      </w:r>
      <w:r w:rsidR="00386D45">
        <w:t>EasyJet</w:t>
      </w:r>
      <w:r w:rsidRPr="005167A1">
        <w:t>, 2022</w:t>
      </w:r>
      <w:r w:rsidR="00F71B29">
        <w:t>a</w:t>
      </w:r>
      <w:r w:rsidRPr="005167A1">
        <w:t xml:space="preserve">). This </w:t>
      </w:r>
      <w:r w:rsidR="005167A1" w:rsidRPr="005167A1">
        <w:t>company</w:t>
      </w:r>
      <w:r w:rsidRPr="005167A1">
        <w:t xml:space="preserve"> also protects the personal data of customers and employees like the digital security framework of this company promotes cybersecurity to the organisation. This company maintains the philanthropic </w:t>
      </w:r>
      <w:r w:rsidR="005167A1" w:rsidRPr="005167A1">
        <w:t>responsibility</w:t>
      </w:r>
      <w:r w:rsidRPr="005167A1">
        <w:t xml:space="preserve"> by </w:t>
      </w:r>
      <w:r w:rsidR="005167A1">
        <w:t>maintaining</w:t>
      </w:r>
      <w:r w:rsidRPr="005167A1">
        <w:t xml:space="preserve"> the </w:t>
      </w:r>
      <w:r w:rsidR="005167A1" w:rsidRPr="005167A1">
        <w:t>sustainability</w:t>
      </w:r>
      <w:r w:rsidRPr="005167A1">
        <w:t xml:space="preserve"> in its practices and to enhance the lives of the community and to the society. </w:t>
      </w:r>
      <w:r w:rsidR="005167A1" w:rsidRPr="005167A1">
        <w:t>This</w:t>
      </w:r>
      <w:r w:rsidRPr="005167A1">
        <w:t xml:space="preserve"> </w:t>
      </w:r>
      <w:r w:rsidR="005167A1" w:rsidRPr="005167A1">
        <w:t>company</w:t>
      </w:r>
      <w:r w:rsidRPr="005167A1">
        <w:t xml:space="preserve"> uses a disciplined approach in terms of cash management process and measures its revenue in terms of </w:t>
      </w:r>
      <w:r w:rsidR="005167A1" w:rsidRPr="005167A1">
        <w:t>implement</w:t>
      </w:r>
      <w:r w:rsidRPr="005167A1">
        <w:t xml:space="preserve"> Econo</w:t>
      </w:r>
      <w:r w:rsidRPr="005167A1">
        <w:t xml:space="preserve">mic responsibility.  </w:t>
      </w:r>
    </w:p>
    <w:p w14:paraId="55FCB9E8" w14:textId="768CB427" w:rsidR="0098138B" w:rsidRPr="005167A1" w:rsidRDefault="007D618A">
      <w:pPr>
        <w:pStyle w:val="Heading1"/>
      </w:pPr>
      <w:bookmarkStart w:id="11" w:name="_h4idydi82llu" w:colFirst="0" w:colLast="0"/>
      <w:bookmarkStart w:id="12" w:name="_Toc129887453"/>
      <w:bookmarkEnd w:id="11"/>
      <w:r w:rsidRPr="005167A1">
        <w:t>e.</w:t>
      </w:r>
      <w:r w:rsidR="00386D45">
        <w:t xml:space="preserve"> </w:t>
      </w:r>
      <w:r w:rsidRPr="005167A1">
        <w:t xml:space="preserve">“Based on the environmental and ethical challenges, provide recommendations to </w:t>
      </w:r>
      <w:r w:rsidR="00386D45">
        <w:t>EasyJet</w:t>
      </w:r>
      <w:r w:rsidRPr="005167A1">
        <w:t xml:space="preserve"> Plc to improve its performances and justify suggested </w:t>
      </w:r>
      <w:proofErr w:type="gramStart"/>
      <w:r w:rsidRPr="005167A1">
        <w:t>actions”</w:t>
      </w:r>
      <w:bookmarkEnd w:id="12"/>
      <w:proofErr w:type="gramEnd"/>
    </w:p>
    <w:p w14:paraId="5B74EE9E" w14:textId="77777777" w:rsidR="0098138B" w:rsidRPr="005167A1" w:rsidRDefault="007D618A">
      <w:pPr>
        <w:rPr>
          <w:b/>
        </w:rPr>
      </w:pPr>
      <w:r w:rsidRPr="005167A1">
        <w:rPr>
          <w:b/>
        </w:rPr>
        <w:t>Carbon emission challenge in EU:</w:t>
      </w:r>
    </w:p>
    <w:p w14:paraId="2FF30E79" w14:textId="60E7A432" w:rsidR="0098138B" w:rsidRPr="005167A1" w:rsidRDefault="007D618A" w:rsidP="00386D45">
      <w:pPr>
        <w:jc w:val="both"/>
      </w:pPr>
      <w:r w:rsidRPr="005167A1">
        <w:t xml:space="preserve">In the current scenario the greatest </w:t>
      </w:r>
      <w:r w:rsidR="005167A1" w:rsidRPr="005167A1">
        <w:t>challenge</w:t>
      </w:r>
      <w:r w:rsidRPr="005167A1">
        <w:t xml:space="preserve"> i</w:t>
      </w:r>
      <w:r w:rsidRPr="005167A1">
        <w:t xml:space="preserve">n the field of environment for </w:t>
      </w:r>
      <w:r w:rsidR="00386D45">
        <w:t>EasyJet</w:t>
      </w:r>
      <w:r w:rsidRPr="005167A1">
        <w:t xml:space="preserve"> and all the airline organisations in the UK. It is found that 78% of the population throughout the European Union and UK are not happy with the condition of carbon emission in the UK (</w:t>
      </w:r>
      <w:r w:rsidR="00386D45">
        <w:t>EasyJet</w:t>
      </w:r>
      <w:r w:rsidRPr="005167A1">
        <w:t>, 2022b). It is also deliv</w:t>
      </w:r>
      <w:r w:rsidRPr="005167A1">
        <w:t>ered that the clients and the customers would like to make travel with zero carbon releasing technologies. In the present situation this practice of fossil fuel creates a lot of carbon emission in the air which makes the avenue for the challenge of air pol</w:t>
      </w:r>
      <w:r w:rsidRPr="005167A1">
        <w:t xml:space="preserve">lution in the UK. </w:t>
      </w:r>
    </w:p>
    <w:p w14:paraId="1A7F0117" w14:textId="77777777" w:rsidR="0098138B" w:rsidRPr="005167A1" w:rsidRDefault="007D618A">
      <w:pPr>
        <w:rPr>
          <w:b/>
        </w:rPr>
      </w:pPr>
      <w:r w:rsidRPr="005167A1">
        <w:rPr>
          <w:b/>
          <w:highlight w:val="white"/>
        </w:rPr>
        <w:t xml:space="preserve">Recommendation: </w:t>
      </w:r>
    </w:p>
    <w:p w14:paraId="15598DA0" w14:textId="77777777" w:rsidR="0098138B" w:rsidRPr="005167A1" w:rsidRDefault="007D618A" w:rsidP="00386D45">
      <w:pPr>
        <w:jc w:val="both"/>
      </w:pPr>
      <w:r w:rsidRPr="005167A1">
        <w:rPr>
          <w:b/>
          <w:i/>
        </w:rPr>
        <w:t xml:space="preserve">“Working on sustainable biofuel” </w:t>
      </w:r>
      <w:r w:rsidRPr="005167A1">
        <w:t xml:space="preserve">can be a great solution for the problems related to the carbon emission in the atmosphere in the UK and European Union (EU). </w:t>
      </w:r>
    </w:p>
    <w:p w14:paraId="279AE46E" w14:textId="6F0F9607" w:rsidR="0098138B" w:rsidRPr="005167A1" w:rsidRDefault="007D618A" w:rsidP="00386D45">
      <w:pPr>
        <w:jc w:val="both"/>
        <w:rPr>
          <w:highlight w:val="white"/>
        </w:rPr>
      </w:pPr>
      <w:r w:rsidRPr="005167A1">
        <w:t xml:space="preserve">According to </w:t>
      </w:r>
      <w:proofErr w:type="spellStart"/>
      <w:r w:rsidRPr="005167A1">
        <w:t>Prussi</w:t>
      </w:r>
      <w:proofErr w:type="spellEnd"/>
      <w:r w:rsidRPr="005167A1">
        <w:t xml:space="preserve">, </w:t>
      </w:r>
      <w:proofErr w:type="spellStart"/>
      <w:r w:rsidRPr="005167A1">
        <w:t>O'connell</w:t>
      </w:r>
      <w:proofErr w:type="spellEnd"/>
      <w:r w:rsidRPr="005167A1">
        <w:t xml:space="preserve"> and </w:t>
      </w:r>
      <w:proofErr w:type="gramStart"/>
      <w:r w:rsidRPr="005167A1">
        <w:t>Lonza,  (</w:t>
      </w:r>
      <w:proofErr w:type="gramEnd"/>
      <w:r w:rsidRPr="005167A1">
        <w:t>2019, p. 02), the</w:t>
      </w:r>
      <w:r w:rsidRPr="005167A1">
        <w:t xml:space="preserve"> role of the biofuel in reducing carbon footprints is very huge as it contains a very little amount of carbonic material, and </w:t>
      </w:r>
      <w:r w:rsidRPr="005167A1">
        <w:lastRenderedPageBreak/>
        <w:t>mainly consists of nitrogen related elements. Implementation of biofuel added engines in the aviation industry can drive towards t</w:t>
      </w:r>
      <w:r w:rsidRPr="005167A1">
        <w:t xml:space="preserve">he development of a low carbon environment. Using </w:t>
      </w:r>
      <w:proofErr w:type="gramStart"/>
      <w:r w:rsidRPr="005167A1">
        <w:t>bio fuel</w:t>
      </w:r>
      <w:proofErr w:type="gramEnd"/>
      <w:r w:rsidRPr="005167A1">
        <w:t xml:space="preserve"> for energy can provide sustainability in the course of providing 1.2 times more energy than the fossil fuels which can increase utility, as well as productivity can also be increased with this stra</w:t>
      </w:r>
      <w:r w:rsidRPr="005167A1">
        <w:t xml:space="preserve">tegy. On the other </w:t>
      </w:r>
      <w:proofErr w:type="gramStart"/>
      <w:r w:rsidRPr="005167A1">
        <w:t>hand</w:t>
      </w:r>
      <w:proofErr w:type="gramEnd"/>
      <w:r w:rsidRPr="005167A1">
        <w:t xml:space="preserve"> </w:t>
      </w:r>
      <w:r w:rsidRPr="005167A1">
        <w:rPr>
          <w:highlight w:val="white"/>
        </w:rPr>
        <w:t xml:space="preserve">Khan </w:t>
      </w:r>
      <w:r w:rsidRPr="005167A1">
        <w:rPr>
          <w:i/>
          <w:highlight w:val="white"/>
        </w:rPr>
        <w:t>et al</w:t>
      </w:r>
      <w:r w:rsidRPr="005167A1">
        <w:rPr>
          <w:highlight w:val="white"/>
        </w:rPr>
        <w:t>. (2021, p. 03) further argues that moving towards the bio fuel can help in contribution of natural carbon balance as the biofuel is extracted from dead plants and animals which does not require any excavation, and explora</w:t>
      </w:r>
      <w:r w:rsidRPr="005167A1">
        <w:rPr>
          <w:highlight w:val="white"/>
        </w:rPr>
        <w:t xml:space="preserve">tion. Hence no impacts on carbon emission for extracting the fuels can be seen to be contributing. Therefore, the most significant thing in the course of developing the business in the environment friendly scenario </w:t>
      </w:r>
      <w:r w:rsidR="00386D45">
        <w:rPr>
          <w:highlight w:val="white"/>
        </w:rPr>
        <w:t>EasyJet</w:t>
      </w:r>
      <w:r w:rsidRPr="005167A1">
        <w:rPr>
          <w:highlight w:val="white"/>
        </w:rPr>
        <w:t xml:space="preserve"> can move towards the </w:t>
      </w:r>
      <w:proofErr w:type="gramStart"/>
      <w:r w:rsidRPr="005167A1">
        <w:rPr>
          <w:highlight w:val="white"/>
        </w:rPr>
        <w:t>Bio fuel</w:t>
      </w:r>
      <w:proofErr w:type="gramEnd"/>
      <w:r w:rsidRPr="005167A1">
        <w:rPr>
          <w:highlight w:val="white"/>
        </w:rPr>
        <w:t xml:space="preserve"> use</w:t>
      </w:r>
      <w:r w:rsidRPr="005167A1">
        <w:rPr>
          <w:highlight w:val="white"/>
        </w:rPr>
        <w:t xml:space="preserve"> and transformation towards renewable energy for other operations within organisation</w:t>
      </w:r>
    </w:p>
    <w:p w14:paraId="7C3A175D" w14:textId="24684EBD" w:rsidR="0098138B" w:rsidRPr="005167A1" w:rsidRDefault="007D618A">
      <w:pPr>
        <w:rPr>
          <w:b/>
          <w:highlight w:val="white"/>
        </w:rPr>
      </w:pPr>
      <w:r w:rsidRPr="005167A1">
        <w:rPr>
          <w:b/>
          <w:highlight w:val="white"/>
        </w:rPr>
        <w:t xml:space="preserve">Ethical issues faced by </w:t>
      </w:r>
      <w:r w:rsidR="00386D45">
        <w:rPr>
          <w:b/>
          <w:highlight w:val="white"/>
        </w:rPr>
        <w:t>EasyJet</w:t>
      </w:r>
      <w:r w:rsidRPr="005167A1">
        <w:rPr>
          <w:b/>
          <w:highlight w:val="white"/>
        </w:rPr>
        <w:t>:</w:t>
      </w:r>
    </w:p>
    <w:p w14:paraId="5B9F4EF5" w14:textId="17B7DFE8" w:rsidR="0098138B" w:rsidRPr="005167A1" w:rsidRDefault="007D618A" w:rsidP="00386D45">
      <w:pPr>
        <w:jc w:val="both"/>
        <w:rPr>
          <w:highlight w:val="white"/>
        </w:rPr>
      </w:pPr>
      <w:r w:rsidRPr="005167A1">
        <w:rPr>
          <w:highlight w:val="white"/>
        </w:rPr>
        <w:t xml:space="preserve">In recent times the biggest problem which </w:t>
      </w:r>
      <w:r w:rsidR="00386D45">
        <w:rPr>
          <w:highlight w:val="white"/>
        </w:rPr>
        <w:t>EasyJet</w:t>
      </w:r>
      <w:r w:rsidRPr="005167A1">
        <w:rPr>
          <w:highlight w:val="white"/>
        </w:rPr>
        <w:t xml:space="preserve"> faces in the field of ethical business compliances is the parameters of Gender pay gaps</w:t>
      </w:r>
      <w:r w:rsidRPr="005167A1">
        <w:rPr>
          <w:highlight w:val="white"/>
        </w:rPr>
        <w:t xml:space="preserve">. The </w:t>
      </w:r>
      <w:r w:rsidRPr="005167A1">
        <w:rPr>
          <w:b/>
          <w:i/>
          <w:highlight w:val="white"/>
        </w:rPr>
        <w:t>“Gender Pay Gap '' in</w:t>
      </w:r>
      <w:r w:rsidRPr="005167A1">
        <w:t xml:space="preserve"> the </w:t>
      </w:r>
      <w:r w:rsidR="00386D45">
        <w:t>EasyJet</w:t>
      </w:r>
      <w:r w:rsidRPr="005167A1">
        <w:t xml:space="preserve"> airways is around 51.8%, among all the organisations in the UK This organisation carries the biggest holding in the field of Gender pay gaps (</w:t>
      </w:r>
      <w:r w:rsidRPr="005167A1">
        <w:rPr>
          <w:highlight w:val="white"/>
        </w:rPr>
        <w:t xml:space="preserve">The Guardian, 2018). The mean amount which is reduced in the gender pay gap within the organisation </w:t>
      </w:r>
      <w:r w:rsidR="00386D45">
        <w:rPr>
          <w:highlight w:val="white"/>
        </w:rPr>
        <w:t>EasyJet</w:t>
      </w:r>
      <w:r w:rsidRPr="005167A1">
        <w:rPr>
          <w:highlight w:val="white"/>
        </w:rPr>
        <w:t xml:space="preserve"> is ar</w:t>
      </w:r>
      <w:r w:rsidRPr="005167A1">
        <w:rPr>
          <w:highlight w:val="white"/>
        </w:rPr>
        <w:t>ound “</w:t>
      </w:r>
      <w:r w:rsidRPr="005167A1">
        <w:rPr>
          <w:b/>
          <w:i/>
          <w:highlight w:val="white"/>
        </w:rPr>
        <w:t>£ 90000</w:t>
      </w:r>
      <w:r w:rsidRPr="005167A1">
        <w:rPr>
          <w:highlight w:val="white"/>
        </w:rPr>
        <w:t>” while the salary of the female cabin crew in the organisation is around £ 25000 on yearly basis. Such a huge gap in the gender payment system within the organisations has been providing the opportunity of creating the problem of employee sat</w:t>
      </w:r>
      <w:r w:rsidRPr="005167A1">
        <w:rPr>
          <w:highlight w:val="white"/>
        </w:rPr>
        <w:t xml:space="preserve">isfaction in the organisational level on a broader scale. In the year 2022 the median pay gap in </w:t>
      </w:r>
      <w:r w:rsidR="00386D45">
        <w:rPr>
          <w:highlight w:val="white"/>
        </w:rPr>
        <w:t>EasyJet</w:t>
      </w:r>
      <w:r w:rsidRPr="005167A1">
        <w:rPr>
          <w:highlight w:val="white"/>
        </w:rPr>
        <w:t xml:space="preserve"> is around 59%, while the mean pay gap is 50% (</w:t>
      </w:r>
      <w:r w:rsidR="00386D45">
        <w:t>EasyJet</w:t>
      </w:r>
      <w:r w:rsidRPr="005167A1">
        <w:t>, 2022</w:t>
      </w:r>
      <w:r w:rsidR="000B1F8B">
        <w:t>b</w:t>
      </w:r>
      <w:r w:rsidRPr="005167A1">
        <w:t>)</w:t>
      </w:r>
      <w:r w:rsidRPr="005167A1">
        <w:rPr>
          <w:highlight w:val="white"/>
        </w:rPr>
        <w:t xml:space="preserve">. </w:t>
      </w:r>
      <w:r w:rsidR="00386D45">
        <w:rPr>
          <w:highlight w:val="white"/>
        </w:rPr>
        <w:t>EasyJet</w:t>
      </w:r>
      <w:r w:rsidRPr="005167A1">
        <w:rPr>
          <w:highlight w:val="white"/>
        </w:rPr>
        <w:t xml:space="preserve"> justifies that this problem occurred due to less representation of women in the </w:t>
      </w:r>
      <w:r w:rsidRPr="005167A1">
        <w:rPr>
          <w:highlight w:val="white"/>
        </w:rPr>
        <w:t xml:space="preserve">roles of pilots. Additionally, the </w:t>
      </w:r>
    </w:p>
    <w:p w14:paraId="09A4F6BB" w14:textId="77777777" w:rsidR="0098138B" w:rsidRPr="005167A1" w:rsidRDefault="007D618A">
      <w:pPr>
        <w:rPr>
          <w:b/>
          <w:highlight w:val="white"/>
        </w:rPr>
      </w:pPr>
      <w:r w:rsidRPr="005167A1">
        <w:rPr>
          <w:b/>
          <w:highlight w:val="white"/>
        </w:rPr>
        <w:t xml:space="preserve">Recommendations: </w:t>
      </w:r>
    </w:p>
    <w:p w14:paraId="189A22BA" w14:textId="77777777" w:rsidR="0098138B" w:rsidRPr="005167A1" w:rsidRDefault="007D618A">
      <w:pPr>
        <w:rPr>
          <w:b/>
          <w:i/>
          <w:highlight w:val="white"/>
        </w:rPr>
      </w:pPr>
      <w:r w:rsidRPr="005167A1">
        <w:rPr>
          <w:b/>
          <w:i/>
          <w:highlight w:val="white"/>
        </w:rPr>
        <w:t>Strategy of gender balanced recruitment policy:</w:t>
      </w:r>
    </w:p>
    <w:p w14:paraId="6C32F549" w14:textId="6D6E3288" w:rsidR="0098138B" w:rsidRPr="005167A1" w:rsidRDefault="007D618A" w:rsidP="00386D45">
      <w:pPr>
        <w:jc w:val="both"/>
        <w:rPr>
          <w:highlight w:val="white"/>
        </w:rPr>
      </w:pPr>
      <w:r w:rsidRPr="005167A1">
        <w:rPr>
          <w:highlight w:val="white"/>
        </w:rPr>
        <w:t xml:space="preserve">In order to reduce the </w:t>
      </w:r>
      <w:proofErr w:type="gramStart"/>
      <w:r w:rsidRPr="005167A1">
        <w:rPr>
          <w:highlight w:val="white"/>
        </w:rPr>
        <w:t>gender</w:t>
      </w:r>
      <w:proofErr w:type="gramEnd"/>
      <w:r w:rsidRPr="005167A1">
        <w:rPr>
          <w:highlight w:val="white"/>
        </w:rPr>
        <w:t xml:space="preserve"> pay gap within the organisation </w:t>
      </w:r>
      <w:r w:rsidR="00386D45">
        <w:rPr>
          <w:highlight w:val="white"/>
        </w:rPr>
        <w:t>EasyJet</w:t>
      </w:r>
      <w:r w:rsidRPr="005167A1">
        <w:rPr>
          <w:highlight w:val="white"/>
        </w:rPr>
        <w:t xml:space="preserve"> can apply the strategy of recruiting a gender balanced Human Resources panel, and pr</w:t>
      </w:r>
      <w:r w:rsidRPr="005167A1">
        <w:rPr>
          <w:highlight w:val="white"/>
        </w:rPr>
        <w:t xml:space="preserve">oviding the strict guidelines for gender diversification in different positions. The research work conducted by </w:t>
      </w:r>
      <w:proofErr w:type="spellStart"/>
      <w:r w:rsidRPr="005167A1">
        <w:rPr>
          <w:highlight w:val="white"/>
        </w:rPr>
        <w:t>Hospido</w:t>
      </w:r>
      <w:proofErr w:type="spellEnd"/>
      <w:r w:rsidRPr="005167A1">
        <w:rPr>
          <w:highlight w:val="white"/>
        </w:rPr>
        <w:t xml:space="preserve">, </w:t>
      </w:r>
      <w:proofErr w:type="spellStart"/>
      <w:r w:rsidRPr="005167A1">
        <w:rPr>
          <w:highlight w:val="white"/>
        </w:rPr>
        <w:t>Laeven</w:t>
      </w:r>
      <w:proofErr w:type="spellEnd"/>
      <w:r w:rsidRPr="005167A1">
        <w:rPr>
          <w:highlight w:val="white"/>
        </w:rPr>
        <w:t xml:space="preserve"> and </w:t>
      </w:r>
      <w:proofErr w:type="spellStart"/>
      <w:r w:rsidRPr="005167A1">
        <w:rPr>
          <w:highlight w:val="white"/>
        </w:rPr>
        <w:t>Lamo</w:t>
      </w:r>
      <w:proofErr w:type="spellEnd"/>
      <w:r w:rsidRPr="005167A1">
        <w:rPr>
          <w:highlight w:val="white"/>
        </w:rPr>
        <w:t xml:space="preserve"> (2022, </w:t>
      </w:r>
      <w:r w:rsidR="000B1F8B">
        <w:rPr>
          <w:highlight w:val="white"/>
        </w:rPr>
        <w:t>p.993</w:t>
      </w:r>
      <w:r w:rsidRPr="005167A1">
        <w:rPr>
          <w:highlight w:val="white"/>
        </w:rPr>
        <w:t xml:space="preserve">) highlights that hiring campaigns based on gender equalities parameters provide the opportunity to reduce </w:t>
      </w:r>
      <w:r w:rsidRPr="005167A1">
        <w:rPr>
          <w:highlight w:val="white"/>
        </w:rPr>
        <w:t xml:space="preserve">the gender pay gap within organisations. For the position of pilot recruitment </w:t>
      </w:r>
      <w:r w:rsidR="00386D45">
        <w:rPr>
          <w:highlight w:val="white"/>
        </w:rPr>
        <w:t>EasyJet</w:t>
      </w:r>
      <w:r w:rsidRPr="005167A1">
        <w:rPr>
          <w:highlight w:val="white"/>
        </w:rPr>
        <w:t xml:space="preserve"> can use this strategy for further progress in that process. </w:t>
      </w:r>
    </w:p>
    <w:p w14:paraId="79F8E8CD" w14:textId="77777777" w:rsidR="0098138B" w:rsidRPr="005167A1" w:rsidRDefault="007D618A">
      <w:pPr>
        <w:rPr>
          <w:b/>
          <w:i/>
          <w:highlight w:val="white"/>
        </w:rPr>
      </w:pPr>
      <w:r w:rsidRPr="005167A1">
        <w:rPr>
          <w:b/>
          <w:i/>
          <w:highlight w:val="white"/>
        </w:rPr>
        <w:t>Strategy of justified promotion without biasness:</w:t>
      </w:r>
    </w:p>
    <w:p w14:paraId="5D080744" w14:textId="2F861FF0" w:rsidR="0098138B" w:rsidRPr="005167A1" w:rsidRDefault="007D618A" w:rsidP="00386D45">
      <w:pPr>
        <w:jc w:val="both"/>
      </w:pPr>
      <w:r w:rsidRPr="005167A1">
        <w:t>Strategy of promotion in the industry without any bias can</w:t>
      </w:r>
      <w:r w:rsidRPr="005167A1">
        <w:t xml:space="preserve"> be used as a very impactful strategy for reducing the gender pay gap in an organisation. According to the opinion of </w:t>
      </w:r>
      <w:proofErr w:type="spellStart"/>
      <w:r w:rsidRPr="005167A1">
        <w:rPr>
          <w:highlight w:val="white"/>
        </w:rPr>
        <w:t>Bennedsen</w:t>
      </w:r>
      <w:proofErr w:type="spellEnd"/>
      <w:r w:rsidRPr="005167A1">
        <w:rPr>
          <w:highlight w:val="white"/>
        </w:rPr>
        <w:t xml:space="preserve"> </w:t>
      </w:r>
      <w:r w:rsidRPr="005167A1">
        <w:rPr>
          <w:i/>
          <w:highlight w:val="white"/>
        </w:rPr>
        <w:t>et al</w:t>
      </w:r>
      <w:r w:rsidRPr="005167A1">
        <w:rPr>
          <w:highlight w:val="white"/>
        </w:rPr>
        <w:t>. (2022</w:t>
      </w:r>
      <w:r w:rsidR="00386D45">
        <w:rPr>
          <w:highlight w:val="white"/>
        </w:rPr>
        <w:t>, p. 2053</w:t>
      </w:r>
      <w:r w:rsidRPr="005167A1">
        <w:rPr>
          <w:highlight w:val="white"/>
        </w:rPr>
        <w:t>), promotion without any biases within an organisation can bring a huge development for reducing the gender</w:t>
      </w:r>
      <w:r w:rsidRPr="005167A1">
        <w:rPr>
          <w:highlight w:val="white"/>
        </w:rPr>
        <w:t xml:space="preserve"> pay gap. The authors further argue that the promotion </w:t>
      </w:r>
      <w:r w:rsidRPr="005167A1">
        <w:rPr>
          <w:highlight w:val="white"/>
        </w:rPr>
        <w:lastRenderedPageBreak/>
        <w:t>of equality in different roles and different opportunities can bring sustainability in gender pay gaps. On the other hand, Beech</w:t>
      </w:r>
      <w:r w:rsidRPr="005167A1">
        <w:t xml:space="preserve"> </w:t>
      </w:r>
      <w:r w:rsidRPr="005167A1">
        <w:rPr>
          <w:i/>
        </w:rPr>
        <w:t>et al</w:t>
      </w:r>
      <w:r w:rsidRPr="005167A1">
        <w:t>. (2019</w:t>
      </w:r>
      <w:r w:rsidR="000B1F8B">
        <w:t>, p. 18</w:t>
      </w:r>
      <w:r w:rsidRPr="005167A1">
        <w:t>), argues that the roles of the promotion can help th</w:t>
      </w:r>
      <w:r w:rsidRPr="005167A1">
        <w:t xml:space="preserve">e female employees to make engagement with their careers, and that can reduce the drop courts of the female employees. In the result the Gender pay gap can be reduced to a certain margin. Hence, </w:t>
      </w:r>
      <w:r w:rsidR="00386D45">
        <w:t>EasyJet</w:t>
      </w:r>
      <w:r w:rsidRPr="005167A1">
        <w:t xml:space="preserve"> can apply this strategy for reducing the dropouts fro</w:t>
      </w:r>
      <w:r w:rsidRPr="005167A1">
        <w:t xml:space="preserve">m the roles of high earning individuals which can reduce the gender pay </w:t>
      </w:r>
      <w:r w:rsidR="0026360F" w:rsidRPr="005167A1">
        <w:t xml:space="preserve">gap. </w:t>
      </w:r>
    </w:p>
    <w:p w14:paraId="180BB337" w14:textId="28A98903" w:rsidR="0098138B" w:rsidRPr="005167A1" w:rsidRDefault="007D618A">
      <w:pPr>
        <w:pStyle w:val="Heading1"/>
      </w:pPr>
      <w:bookmarkStart w:id="13" w:name="_4v3ozunms0ya" w:colFirst="0" w:colLast="0"/>
      <w:bookmarkStart w:id="14" w:name="_Toc129887454"/>
      <w:bookmarkEnd w:id="13"/>
      <w:r w:rsidRPr="005167A1">
        <w:t>Conclusion</w:t>
      </w:r>
      <w:bookmarkEnd w:id="14"/>
    </w:p>
    <w:p w14:paraId="444A0277" w14:textId="407D02F2" w:rsidR="00766A13" w:rsidRPr="00641463" w:rsidRDefault="007D618A" w:rsidP="00641463">
      <w:pPr>
        <w:jc w:val="both"/>
      </w:pPr>
      <w:r w:rsidRPr="005167A1">
        <w:t xml:space="preserve">It can be concluded that, </w:t>
      </w:r>
      <w:r w:rsidR="00386D45">
        <w:t>EasyJet</w:t>
      </w:r>
      <w:r w:rsidRPr="005167A1">
        <w:t xml:space="preserve"> is a leading Multinational aviation company in UK. The management process of this company leads it towards success. However, after th</w:t>
      </w:r>
      <w:r w:rsidRPr="005167A1">
        <w:t xml:space="preserve">e covid-19 pandemic, this </w:t>
      </w:r>
      <w:r w:rsidR="005167A1" w:rsidRPr="005167A1">
        <w:t>company</w:t>
      </w:r>
      <w:r w:rsidRPr="005167A1">
        <w:t xml:space="preserve"> faces a huge drop in its revenue. In terms of recover the losses and to revamp its position this company changes its management possess. In terms of changing the business process this company has </w:t>
      </w:r>
      <w:r w:rsidR="005167A1" w:rsidRPr="005167A1">
        <w:t>invested</w:t>
      </w:r>
      <w:r w:rsidRPr="005167A1">
        <w:t xml:space="preserve"> more in technolog</w:t>
      </w:r>
      <w:r w:rsidRPr="005167A1">
        <w:t xml:space="preserve">y. This </w:t>
      </w:r>
      <w:r w:rsidR="00386D45">
        <w:t>company</w:t>
      </w:r>
      <w:r w:rsidRPr="005167A1">
        <w:t xml:space="preserve"> focuses on </w:t>
      </w:r>
      <w:r w:rsidR="005167A1" w:rsidRPr="005167A1">
        <w:t>creating</w:t>
      </w:r>
      <w:r w:rsidRPr="005167A1">
        <w:t xml:space="preserve"> </w:t>
      </w:r>
      <w:r w:rsidR="005167A1" w:rsidRPr="005167A1">
        <w:t>sustainability</w:t>
      </w:r>
      <w:r w:rsidRPr="005167A1">
        <w:t xml:space="preserve"> in its business </w:t>
      </w:r>
      <w:r w:rsidR="005167A1" w:rsidRPr="005167A1">
        <w:t>practices</w:t>
      </w:r>
      <w:r w:rsidRPr="005167A1">
        <w:t xml:space="preserve"> like it has reduce the carbon emission processes in its aircrafts and has targeted to reach to the </w:t>
      </w:r>
      <w:proofErr w:type="gramStart"/>
      <w:r w:rsidRPr="005167A1">
        <w:t>zero carbon</w:t>
      </w:r>
      <w:proofErr w:type="gramEnd"/>
      <w:r w:rsidRPr="005167A1">
        <w:t xml:space="preserve"> emission process. However, this co</w:t>
      </w:r>
      <w:r w:rsidR="005167A1">
        <w:t>mpan</w:t>
      </w:r>
      <w:r w:rsidRPr="005167A1">
        <w:t>y also follows a decentralised work structure and maintains ethical approaches, which help this company to</w:t>
      </w:r>
      <w:r w:rsidRPr="005167A1">
        <w:t xml:space="preserve"> gain the competitive edge. </w:t>
      </w:r>
      <w:r w:rsidR="005167A1">
        <w:br w:type="page"/>
      </w:r>
      <w:bookmarkStart w:id="15" w:name="_8xiyufyh4y7r" w:colFirst="0" w:colLast="0"/>
      <w:bookmarkStart w:id="16" w:name="_g90lymrspkgf" w:colFirst="0" w:colLast="0"/>
      <w:bookmarkStart w:id="17" w:name="_oth9usk1sp8p" w:colFirst="0" w:colLast="0"/>
      <w:bookmarkStart w:id="18" w:name="_Toc129887459"/>
      <w:bookmarkEnd w:id="15"/>
      <w:bookmarkEnd w:id="16"/>
      <w:bookmarkEnd w:id="17"/>
      <w:r w:rsidR="00766A13" w:rsidRPr="00641463">
        <w:rPr>
          <w:b/>
          <w:sz w:val="28"/>
          <w:szCs w:val="28"/>
        </w:rPr>
        <w:lastRenderedPageBreak/>
        <w:t>References</w:t>
      </w:r>
      <w:bookmarkEnd w:id="18"/>
      <w:r w:rsidR="00766A13" w:rsidRPr="00641463">
        <w:rPr>
          <w:b/>
          <w:sz w:val="28"/>
          <w:szCs w:val="28"/>
        </w:rPr>
        <w:t xml:space="preserve"> </w:t>
      </w:r>
    </w:p>
    <w:p w14:paraId="0D2060C5" w14:textId="77777777" w:rsidR="000B1F8B" w:rsidRPr="005167A1" w:rsidRDefault="000B1F8B" w:rsidP="00386D45">
      <w:pPr>
        <w:spacing w:before="240" w:after="240"/>
        <w:jc w:val="both"/>
        <w:rPr>
          <w:highlight w:val="white"/>
        </w:rPr>
      </w:pPr>
      <w:r w:rsidRPr="005167A1">
        <w:rPr>
          <w:highlight w:val="white"/>
        </w:rPr>
        <w:t>AOA, (2023). ‘</w:t>
      </w:r>
      <w:r w:rsidRPr="005167A1">
        <w:rPr>
          <w:i/>
          <w:highlight w:val="white"/>
        </w:rPr>
        <w:t>News</w:t>
      </w:r>
      <w:r w:rsidRPr="005167A1">
        <w:rPr>
          <w:highlight w:val="white"/>
        </w:rPr>
        <w:t xml:space="preserve">, </w:t>
      </w:r>
      <w:r w:rsidRPr="005167A1">
        <w:rPr>
          <w:i/>
          <w:highlight w:val="white"/>
        </w:rPr>
        <w:t>NEW REPORT SHOWS UK AVIATION CONTRIBUTING £52 BILLION IN OVERALL GDP, 960,000 JOBS AND £8.7 BILLION IN TAXATION AOA</w:t>
      </w:r>
      <w:r w:rsidRPr="005167A1">
        <w:rPr>
          <w:highlight w:val="white"/>
        </w:rPr>
        <w:t xml:space="preserve">.’ Available at: https://www.aoa.org.uk/new-report-shows-uk-aviation-contributing-52-billion-in-overall-gdp-960000-jobs-and-8-7-billion-in-taxation/ (Accessed: March 13, 2023). </w:t>
      </w:r>
    </w:p>
    <w:p w14:paraId="2E2D233C" w14:textId="77777777" w:rsidR="000B1F8B" w:rsidRPr="005167A1" w:rsidRDefault="000B1F8B" w:rsidP="00386D45">
      <w:pPr>
        <w:spacing w:before="240" w:after="240"/>
        <w:jc w:val="both"/>
      </w:pPr>
      <w:r w:rsidRPr="005167A1">
        <w:t xml:space="preserve">Beech, J., </w:t>
      </w:r>
      <w:proofErr w:type="spellStart"/>
      <w:r w:rsidRPr="005167A1">
        <w:t>Bottery</w:t>
      </w:r>
      <w:proofErr w:type="spellEnd"/>
      <w:r w:rsidRPr="005167A1">
        <w:t xml:space="preserve">, S., Charlesworth, A., Evans, H., </w:t>
      </w:r>
      <w:proofErr w:type="spellStart"/>
      <w:r w:rsidRPr="005167A1">
        <w:t>Gershlick</w:t>
      </w:r>
      <w:proofErr w:type="spellEnd"/>
      <w:r w:rsidRPr="005167A1">
        <w:t xml:space="preserve">, B., Hemmings, N., </w:t>
      </w:r>
      <w:proofErr w:type="spellStart"/>
      <w:r w:rsidRPr="005167A1">
        <w:t>Imison</w:t>
      </w:r>
      <w:proofErr w:type="spellEnd"/>
      <w:r w:rsidRPr="005167A1">
        <w:t xml:space="preserve">, C., </w:t>
      </w:r>
      <w:proofErr w:type="spellStart"/>
      <w:r w:rsidRPr="005167A1">
        <w:t>Kahtan</w:t>
      </w:r>
      <w:proofErr w:type="spellEnd"/>
      <w:r w:rsidRPr="005167A1">
        <w:t xml:space="preserve">, P., McKenna, H., Murray, R. and Palmer, B., </w:t>
      </w:r>
      <w:r>
        <w:t>(</w:t>
      </w:r>
      <w:r w:rsidRPr="005167A1">
        <w:t>2019</w:t>
      </w:r>
      <w:r>
        <w:t>)</w:t>
      </w:r>
      <w:r w:rsidRPr="005167A1">
        <w:t xml:space="preserve">. </w:t>
      </w:r>
      <w:r>
        <w:t>‘</w:t>
      </w:r>
      <w:r w:rsidRPr="005167A1">
        <w:t xml:space="preserve">Closing the gap. </w:t>
      </w:r>
      <w:r w:rsidRPr="005167A1">
        <w:rPr>
          <w:i/>
        </w:rPr>
        <w:t>Key Areas for Action on the Health and Care Workforce</w:t>
      </w:r>
      <w:r w:rsidRPr="005167A1">
        <w:t>.</w:t>
      </w:r>
      <w:r>
        <w:t xml:space="preserve">’ Pp. 1-165. </w:t>
      </w:r>
    </w:p>
    <w:p w14:paraId="14AD7B15" w14:textId="77777777" w:rsidR="000B1F8B" w:rsidRPr="005167A1" w:rsidRDefault="000B1F8B" w:rsidP="00386D45">
      <w:pPr>
        <w:spacing w:before="240" w:after="240"/>
        <w:jc w:val="both"/>
        <w:rPr>
          <w:highlight w:val="white"/>
        </w:rPr>
      </w:pPr>
      <w:proofErr w:type="spellStart"/>
      <w:r w:rsidRPr="005167A1">
        <w:rPr>
          <w:highlight w:val="white"/>
        </w:rPr>
        <w:t>Bennedsen</w:t>
      </w:r>
      <w:proofErr w:type="spellEnd"/>
      <w:r w:rsidRPr="005167A1">
        <w:rPr>
          <w:highlight w:val="white"/>
        </w:rPr>
        <w:t xml:space="preserve">, M., </w:t>
      </w:r>
      <w:proofErr w:type="spellStart"/>
      <w:r w:rsidRPr="005167A1">
        <w:rPr>
          <w:highlight w:val="white"/>
        </w:rPr>
        <w:t>Simintzi</w:t>
      </w:r>
      <w:proofErr w:type="spellEnd"/>
      <w:r w:rsidRPr="005167A1">
        <w:rPr>
          <w:highlight w:val="white"/>
        </w:rPr>
        <w:t xml:space="preserve">, E., </w:t>
      </w:r>
      <w:proofErr w:type="spellStart"/>
      <w:r w:rsidRPr="005167A1">
        <w:rPr>
          <w:highlight w:val="white"/>
        </w:rPr>
        <w:t>Tsoutsoura</w:t>
      </w:r>
      <w:proofErr w:type="spellEnd"/>
      <w:r w:rsidRPr="005167A1">
        <w:rPr>
          <w:highlight w:val="white"/>
        </w:rPr>
        <w:t xml:space="preserve">, M. and </w:t>
      </w:r>
      <w:proofErr w:type="spellStart"/>
      <w:r w:rsidRPr="005167A1">
        <w:rPr>
          <w:highlight w:val="white"/>
        </w:rPr>
        <w:t>Wolfenzon</w:t>
      </w:r>
      <w:proofErr w:type="spellEnd"/>
      <w:r w:rsidRPr="005167A1">
        <w:rPr>
          <w:highlight w:val="white"/>
        </w:rPr>
        <w:t xml:space="preserve">, D., </w:t>
      </w:r>
      <w:r>
        <w:rPr>
          <w:highlight w:val="white"/>
        </w:rPr>
        <w:t>(</w:t>
      </w:r>
      <w:r w:rsidRPr="005167A1">
        <w:rPr>
          <w:highlight w:val="white"/>
        </w:rPr>
        <w:t>2022</w:t>
      </w:r>
      <w:r>
        <w:rPr>
          <w:highlight w:val="white"/>
        </w:rPr>
        <w:t>)</w:t>
      </w:r>
      <w:r w:rsidRPr="005167A1">
        <w:rPr>
          <w:highlight w:val="white"/>
        </w:rPr>
        <w:t xml:space="preserve">. </w:t>
      </w:r>
      <w:r>
        <w:rPr>
          <w:highlight w:val="white"/>
        </w:rPr>
        <w:t>‘</w:t>
      </w:r>
      <w:r w:rsidRPr="005167A1">
        <w:rPr>
          <w:highlight w:val="white"/>
        </w:rPr>
        <w:t xml:space="preserve">Do firms respond to gender pay gap </w:t>
      </w:r>
      <w:proofErr w:type="gramStart"/>
      <w:r w:rsidRPr="005167A1">
        <w:rPr>
          <w:highlight w:val="white"/>
        </w:rPr>
        <w:t>transparency?.</w:t>
      </w:r>
      <w:proofErr w:type="gramEnd"/>
      <w:r>
        <w:rPr>
          <w:highlight w:val="white"/>
        </w:rPr>
        <w:t>’</w:t>
      </w:r>
      <w:r w:rsidRPr="005167A1">
        <w:rPr>
          <w:highlight w:val="white"/>
        </w:rPr>
        <w:t xml:space="preserve"> </w:t>
      </w:r>
      <w:r w:rsidRPr="005167A1">
        <w:rPr>
          <w:i/>
          <w:highlight w:val="white"/>
        </w:rPr>
        <w:t>The Journal of Finance</w:t>
      </w:r>
      <w:r w:rsidRPr="005167A1">
        <w:rPr>
          <w:highlight w:val="white"/>
        </w:rPr>
        <w:t xml:space="preserve">, </w:t>
      </w:r>
      <w:r w:rsidRPr="005167A1">
        <w:rPr>
          <w:i/>
          <w:highlight w:val="white"/>
        </w:rPr>
        <w:t>77</w:t>
      </w:r>
      <w:r w:rsidRPr="005167A1">
        <w:rPr>
          <w:highlight w:val="white"/>
        </w:rPr>
        <w:t>(4), pp.2051-2091.</w:t>
      </w:r>
    </w:p>
    <w:p w14:paraId="6134BAF8" w14:textId="77777777" w:rsidR="004941DD" w:rsidRDefault="004941DD" w:rsidP="00386D45">
      <w:pPr>
        <w:spacing w:before="240" w:after="240"/>
        <w:jc w:val="both"/>
        <w:rPr>
          <w:highlight w:val="white"/>
        </w:rPr>
      </w:pPr>
      <w:r w:rsidRPr="005167A1">
        <w:rPr>
          <w:highlight w:val="white"/>
        </w:rPr>
        <w:t>CAA, (2023). ‘</w:t>
      </w:r>
      <w:r w:rsidRPr="005167A1">
        <w:rPr>
          <w:i/>
          <w:highlight w:val="white"/>
        </w:rPr>
        <w:t>Home</w:t>
      </w:r>
      <w:r w:rsidRPr="005167A1">
        <w:rPr>
          <w:highlight w:val="white"/>
        </w:rPr>
        <w:t xml:space="preserve">, </w:t>
      </w:r>
      <w:r w:rsidRPr="005167A1">
        <w:rPr>
          <w:i/>
          <w:highlight w:val="white"/>
        </w:rPr>
        <w:t>Civil Aviation Authority</w:t>
      </w:r>
      <w:r w:rsidRPr="005167A1">
        <w:rPr>
          <w:highlight w:val="white"/>
        </w:rPr>
        <w:t xml:space="preserve">.’ Available at: https://www.caa.co.uk/uk-regulations/ (Accessed: March 12, 2023). </w:t>
      </w:r>
    </w:p>
    <w:p w14:paraId="3EF5A9A4" w14:textId="77777777" w:rsidR="004941DD" w:rsidRPr="005167A1" w:rsidRDefault="004941DD" w:rsidP="00386D45">
      <w:pPr>
        <w:spacing w:before="240" w:after="240"/>
        <w:jc w:val="both"/>
        <w:rPr>
          <w:highlight w:val="white"/>
        </w:rPr>
      </w:pPr>
      <w:r w:rsidRPr="005167A1">
        <w:rPr>
          <w:highlight w:val="white"/>
        </w:rPr>
        <w:t xml:space="preserve">Chun, D., Zhang, Z., Cohen, E., </w:t>
      </w:r>
      <w:proofErr w:type="spellStart"/>
      <w:r w:rsidRPr="005167A1">
        <w:rPr>
          <w:highlight w:val="white"/>
        </w:rPr>
        <w:t>Florea</w:t>
      </w:r>
      <w:proofErr w:type="spellEnd"/>
      <w:r w:rsidRPr="005167A1">
        <w:rPr>
          <w:highlight w:val="white"/>
        </w:rPr>
        <w:t xml:space="preserve">, L. and </w:t>
      </w:r>
      <w:proofErr w:type="spellStart"/>
      <w:r w:rsidRPr="005167A1">
        <w:rPr>
          <w:highlight w:val="white"/>
        </w:rPr>
        <w:t>Genc</w:t>
      </w:r>
      <w:proofErr w:type="spellEnd"/>
      <w:r w:rsidRPr="005167A1">
        <w:rPr>
          <w:highlight w:val="white"/>
        </w:rPr>
        <w:t xml:space="preserve">, O.F., (2021). ‘Long-term orientation and the passage of time: Is it time to revisit Hofstede’s cultural </w:t>
      </w:r>
      <w:proofErr w:type="gramStart"/>
      <w:r w:rsidRPr="005167A1">
        <w:rPr>
          <w:highlight w:val="white"/>
        </w:rPr>
        <w:t>dimensions?.</w:t>
      </w:r>
      <w:proofErr w:type="gramEnd"/>
      <w:r w:rsidRPr="005167A1">
        <w:rPr>
          <w:highlight w:val="white"/>
        </w:rPr>
        <w:t xml:space="preserve">’ </w:t>
      </w:r>
      <w:r w:rsidRPr="005167A1">
        <w:rPr>
          <w:i/>
          <w:highlight w:val="white"/>
        </w:rPr>
        <w:t xml:space="preserve">International Journal of </w:t>
      </w:r>
      <w:proofErr w:type="gramStart"/>
      <w:r w:rsidRPr="005167A1">
        <w:rPr>
          <w:i/>
          <w:highlight w:val="white"/>
        </w:rPr>
        <w:t>Cross Cultural</w:t>
      </w:r>
      <w:proofErr w:type="gramEnd"/>
      <w:r w:rsidRPr="005167A1">
        <w:rPr>
          <w:i/>
          <w:highlight w:val="white"/>
        </w:rPr>
        <w:t xml:space="preserve"> Management</w:t>
      </w:r>
      <w:r w:rsidRPr="005167A1">
        <w:rPr>
          <w:highlight w:val="white"/>
        </w:rPr>
        <w:t xml:space="preserve">, </w:t>
      </w:r>
      <w:r w:rsidRPr="005167A1">
        <w:rPr>
          <w:i/>
          <w:highlight w:val="white"/>
        </w:rPr>
        <w:t>21</w:t>
      </w:r>
      <w:r w:rsidRPr="005167A1">
        <w:rPr>
          <w:highlight w:val="white"/>
        </w:rPr>
        <w:t>(2), pp.353-371.</w:t>
      </w:r>
    </w:p>
    <w:p w14:paraId="7179C17B" w14:textId="77777777" w:rsidR="004941DD" w:rsidRPr="004941DD" w:rsidRDefault="004941DD" w:rsidP="004941DD">
      <w:pPr>
        <w:jc w:val="both"/>
        <w:rPr>
          <w:bCs/>
          <w:iCs/>
        </w:rPr>
      </w:pPr>
      <w:r w:rsidRPr="004941DD">
        <w:rPr>
          <w:bCs/>
          <w:iCs/>
        </w:rPr>
        <w:t xml:space="preserve">Coghlan, D., </w:t>
      </w:r>
      <w:r>
        <w:rPr>
          <w:bCs/>
          <w:iCs/>
        </w:rPr>
        <w:t>(</w:t>
      </w:r>
      <w:r w:rsidRPr="004941DD">
        <w:rPr>
          <w:bCs/>
          <w:iCs/>
        </w:rPr>
        <w:t>2021</w:t>
      </w:r>
      <w:r>
        <w:rPr>
          <w:bCs/>
          <w:iCs/>
        </w:rPr>
        <w:t>)</w:t>
      </w:r>
      <w:r w:rsidRPr="004941DD">
        <w:rPr>
          <w:bCs/>
          <w:iCs/>
        </w:rPr>
        <w:t xml:space="preserve">. </w:t>
      </w:r>
      <w:r>
        <w:rPr>
          <w:bCs/>
          <w:iCs/>
        </w:rPr>
        <w:t>‘</w:t>
      </w:r>
      <w:r w:rsidRPr="004941DD">
        <w:rPr>
          <w:bCs/>
          <w:iCs/>
        </w:rPr>
        <w:t>Edgar Schein on change: Insights into the creation of a model</w:t>
      </w:r>
      <w:r>
        <w:rPr>
          <w:bCs/>
          <w:iCs/>
        </w:rPr>
        <w:t>’</w:t>
      </w:r>
      <w:r w:rsidRPr="004941DD">
        <w:rPr>
          <w:bCs/>
          <w:iCs/>
        </w:rPr>
        <w:t>. </w:t>
      </w:r>
      <w:r w:rsidRPr="004941DD">
        <w:rPr>
          <w:bCs/>
          <w:i/>
          <w:iCs/>
        </w:rPr>
        <w:t xml:space="preserve">The Journal of Applied </w:t>
      </w:r>
      <w:proofErr w:type="spellStart"/>
      <w:r w:rsidRPr="004941DD">
        <w:rPr>
          <w:bCs/>
          <w:i/>
          <w:iCs/>
        </w:rPr>
        <w:t>Behavioral</w:t>
      </w:r>
      <w:proofErr w:type="spellEnd"/>
      <w:r w:rsidRPr="004941DD">
        <w:rPr>
          <w:bCs/>
          <w:i/>
          <w:iCs/>
        </w:rPr>
        <w:t xml:space="preserve"> Science</w:t>
      </w:r>
      <w:r w:rsidRPr="004941DD">
        <w:rPr>
          <w:bCs/>
          <w:iCs/>
        </w:rPr>
        <w:t>, </w:t>
      </w:r>
      <w:r w:rsidRPr="004941DD">
        <w:rPr>
          <w:bCs/>
          <w:i/>
          <w:iCs/>
        </w:rPr>
        <w:t>57</w:t>
      </w:r>
      <w:r w:rsidRPr="004941DD">
        <w:rPr>
          <w:bCs/>
          <w:iCs/>
        </w:rPr>
        <w:t>(1), pp.11-19.</w:t>
      </w:r>
    </w:p>
    <w:p w14:paraId="2C8B97DD" w14:textId="77777777" w:rsidR="000B1F8B" w:rsidRPr="005167A1" w:rsidRDefault="000B1F8B" w:rsidP="00386D45">
      <w:pPr>
        <w:spacing w:before="240" w:after="240"/>
        <w:jc w:val="both"/>
      </w:pPr>
      <w:proofErr w:type="spellStart"/>
      <w:r w:rsidRPr="005167A1">
        <w:rPr>
          <w:highlight w:val="white"/>
        </w:rPr>
        <w:t>Darvishmotevali</w:t>
      </w:r>
      <w:proofErr w:type="spellEnd"/>
      <w:r w:rsidRPr="005167A1">
        <w:rPr>
          <w:highlight w:val="white"/>
        </w:rPr>
        <w:t xml:space="preserve">, M., (2019). ‘Decentralization and innovative </w:t>
      </w:r>
      <w:proofErr w:type="spellStart"/>
      <w:r w:rsidRPr="005167A1">
        <w:rPr>
          <w:highlight w:val="white"/>
        </w:rPr>
        <w:t>behavior</w:t>
      </w:r>
      <w:proofErr w:type="spellEnd"/>
      <w:r w:rsidRPr="005167A1">
        <w:rPr>
          <w:highlight w:val="white"/>
        </w:rPr>
        <w:t xml:space="preserve">: The moderating role of supervisor support.’ </w:t>
      </w:r>
      <w:r w:rsidRPr="005167A1">
        <w:rPr>
          <w:i/>
          <w:highlight w:val="white"/>
        </w:rPr>
        <w:t>International Journal of Organizational Leadership</w:t>
      </w:r>
      <w:r w:rsidRPr="005167A1">
        <w:rPr>
          <w:highlight w:val="white"/>
        </w:rPr>
        <w:t xml:space="preserve">, </w:t>
      </w:r>
      <w:r w:rsidRPr="005167A1">
        <w:rPr>
          <w:i/>
          <w:highlight w:val="white"/>
        </w:rPr>
        <w:t>8</w:t>
      </w:r>
      <w:r w:rsidRPr="005167A1">
        <w:rPr>
          <w:highlight w:val="white"/>
        </w:rPr>
        <w:t>, pp.31-45.</w:t>
      </w:r>
    </w:p>
    <w:p w14:paraId="024DC378" w14:textId="77777777" w:rsidR="000B1F8B" w:rsidRPr="005167A1" w:rsidRDefault="000B1F8B" w:rsidP="00386D45">
      <w:pPr>
        <w:spacing w:before="240" w:after="240"/>
        <w:jc w:val="both"/>
        <w:rPr>
          <w:highlight w:val="white"/>
        </w:rPr>
      </w:pPr>
      <w:r>
        <w:rPr>
          <w:highlight w:val="white"/>
        </w:rPr>
        <w:t>EasyJet</w:t>
      </w:r>
      <w:r w:rsidRPr="005167A1">
        <w:rPr>
          <w:highlight w:val="white"/>
        </w:rPr>
        <w:t xml:space="preserve">, (2022a). </w:t>
      </w:r>
      <w:r>
        <w:rPr>
          <w:i/>
          <w:highlight w:val="white"/>
        </w:rPr>
        <w:t>EasyJet</w:t>
      </w:r>
      <w:r w:rsidRPr="005167A1">
        <w:rPr>
          <w:i/>
          <w:highlight w:val="white"/>
        </w:rPr>
        <w:t xml:space="preserve"> - code of Business Ethics</w:t>
      </w:r>
      <w:r w:rsidRPr="005167A1">
        <w:rPr>
          <w:highlight w:val="white"/>
        </w:rPr>
        <w:t>. Available at: https://corporate.</w:t>
      </w:r>
      <w:r>
        <w:rPr>
          <w:highlight w:val="white"/>
        </w:rPr>
        <w:t>EasyJet</w:t>
      </w:r>
      <w:r w:rsidRPr="005167A1">
        <w:rPr>
          <w:highlight w:val="white"/>
        </w:rPr>
        <w:t>.com/~/media/Files/E/</w:t>
      </w:r>
      <w:r>
        <w:rPr>
          <w:highlight w:val="white"/>
        </w:rPr>
        <w:t>EasyJet</w:t>
      </w:r>
      <w:r w:rsidRPr="005167A1">
        <w:rPr>
          <w:highlight w:val="white"/>
        </w:rPr>
        <w:t xml:space="preserve">/attachments/code-of-business-ethics.pdf (Accessed: March 13, 2023). </w:t>
      </w:r>
    </w:p>
    <w:p w14:paraId="7C507F53" w14:textId="77777777" w:rsidR="000B1F8B" w:rsidRPr="005167A1" w:rsidRDefault="000B1F8B" w:rsidP="00386D45">
      <w:pPr>
        <w:spacing w:before="240" w:after="240"/>
        <w:jc w:val="both"/>
      </w:pPr>
      <w:r>
        <w:t>EasyJet</w:t>
      </w:r>
      <w:r w:rsidRPr="005167A1">
        <w:t xml:space="preserve">, (2022b). </w:t>
      </w:r>
      <w:r>
        <w:t>EasyJet</w:t>
      </w:r>
      <w:r w:rsidRPr="005167A1">
        <w:t xml:space="preserve"> plc results for the six months ending 31 March 2022, </w:t>
      </w:r>
      <w:r>
        <w:t>EasyJet</w:t>
      </w:r>
      <w:r w:rsidRPr="005167A1">
        <w:t>. Available at: https://corporate.</w:t>
      </w:r>
      <w:r>
        <w:t>EasyJet</w:t>
      </w:r>
      <w:r w:rsidRPr="005167A1">
        <w:t>.com/~/media/Files/E/</w:t>
      </w:r>
      <w:r>
        <w:t>EasyJet</w:t>
      </w:r>
      <w:r w:rsidRPr="005167A1">
        <w:t xml:space="preserve">/pdf/investors/results-centre/2022/2022-hy-results-release.pdf (Accessed: March 16, 2023). </w:t>
      </w:r>
    </w:p>
    <w:p w14:paraId="37317DDA" w14:textId="77777777" w:rsidR="000B1F8B" w:rsidRPr="005167A1" w:rsidRDefault="000B1F8B" w:rsidP="00386D45">
      <w:pPr>
        <w:spacing w:before="240" w:after="240"/>
        <w:jc w:val="both"/>
        <w:rPr>
          <w:highlight w:val="white"/>
        </w:rPr>
      </w:pPr>
      <w:r>
        <w:rPr>
          <w:highlight w:val="white"/>
        </w:rPr>
        <w:t>EasyJet</w:t>
      </w:r>
      <w:r w:rsidRPr="005167A1">
        <w:rPr>
          <w:highlight w:val="white"/>
        </w:rPr>
        <w:t>, (2023</w:t>
      </w:r>
      <w:r>
        <w:rPr>
          <w:highlight w:val="white"/>
        </w:rPr>
        <w:t>a</w:t>
      </w:r>
      <w:r w:rsidRPr="005167A1">
        <w:rPr>
          <w:highlight w:val="white"/>
        </w:rPr>
        <w:t>). ‘</w:t>
      </w:r>
      <w:r>
        <w:rPr>
          <w:i/>
          <w:highlight w:val="white"/>
        </w:rPr>
        <w:t>EasyJet</w:t>
      </w:r>
      <w:r w:rsidRPr="005167A1">
        <w:rPr>
          <w:i/>
          <w:highlight w:val="white"/>
        </w:rPr>
        <w:t xml:space="preserve"> plc results for the year ending 30 September 2021</w:t>
      </w:r>
      <w:r w:rsidRPr="005167A1">
        <w:rPr>
          <w:highlight w:val="white"/>
        </w:rPr>
        <w:t>.’ Available at: https://corporate.</w:t>
      </w:r>
      <w:r>
        <w:rPr>
          <w:highlight w:val="white"/>
        </w:rPr>
        <w:t>EasyJet</w:t>
      </w:r>
      <w:r w:rsidRPr="005167A1">
        <w:rPr>
          <w:highlight w:val="white"/>
        </w:rPr>
        <w:t>.com/~/media/Files/E/</w:t>
      </w:r>
      <w:r>
        <w:rPr>
          <w:highlight w:val="white"/>
        </w:rPr>
        <w:t>EasyJet</w:t>
      </w:r>
      <w:r w:rsidRPr="005167A1">
        <w:rPr>
          <w:highlight w:val="white"/>
        </w:rPr>
        <w:t xml:space="preserve">/pdf/investors/results-centre/2021/2021-full-year-results-release.pdf (Accessed: March 12, 2023). </w:t>
      </w:r>
    </w:p>
    <w:p w14:paraId="00B5F7EE" w14:textId="77777777" w:rsidR="000B1F8B" w:rsidRPr="005167A1" w:rsidRDefault="000B1F8B" w:rsidP="00386D45">
      <w:pPr>
        <w:spacing w:before="240" w:after="240"/>
        <w:jc w:val="both"/>
        <w:rPr>
          <w:highlight w:val="white"/>
        </w:rPr>
      </w:pPr>
      <w:r>
        <w:rPr>
          <w:highlight w:val="white"/>
        </w:rPr>
        <w:lastRenderedPageBreak/>
        <w:t>EasyJet</w:t>
      </w:r>
      <w:r w:rsidRPr="005167A1">
        <w:rPr>
          <w:highlight w:val="white"/>
        </w:rPr>
        <w:t>, (2023</w:t>
      </w:r>
      <w:r>
        <w:rPr>
          <w:highlight w:val="white"/>
        </w:rPr>
        <w:t>b</w:t>
      </w:r>
      <w:r w:rsidRPr="005167A1">
        <w:rPr>
          <w:highlight w:val="white"/>
        </w:rPr>
        <w:t>). ‘</w:t>
      </w:r>
      <w:r>
        <w:rPr>
          <w:i/>
          <w:highlight w:val="white"/>
        </w:rPr>
        <w:t>EasyJet</w:t>
      </w:r>
      <w:r w:rsidRPr="005167A1">
        <w:rPr>
          <w:i/>
          <w:highlight w:val="white"/>
        </w:rPr>
        <w:t xml:space="preserve"> Airline Company Limited Annual Report and accounts for the year</w:t>
      </w:r>
      <w:proofErr w:type="gramStart"/>
      <w:r w:rsidRPr="005167A1">
        <w:rPr>
          <w:i/>
          <w:highlight w:val="white"/>
        </w:rPr>
        <w:t>’ .</w:t>
      </w:r>
      <w:r w:rsidRPr="005167A1">
        <w:rPr>
          <w:highlight w:val="white"/>
        </w:rPr>
        <w:t>Available</w:t>
      </w:r>
      <w:proofErr w:type="gramEnd"/>
      <w:r w:rsidRPr="005167A1">
        <w:rPr>
          <w:highlight w:val="white"/>
        </w:rPr>
        <w:t xml:space="preserve"> at: https://corporate.</w:t>
      </w:r>
      <w:r>
        <w:rPr>
          <w:highlight w:val="white"/>
        </w:rPr>
        <w:t>EasyJet</w:t>
      </w:r>
      <w:r w:rsidRPr="005167A1">
        <w:rPr>
          <w:highlight w:val="white"/>
        </w:rPr>
        <w:t>.com/~/media/Files/E/</w:t>
      </w:r>
      <w:r>
        <w:rPr>
          <w:highlight w:val="white"/>
        </w:rPr>
        <w:t>EasyJet</w:t>
      </w:r>
      <w:r w:rsidRPr="005167A1">
        <w:rPr>
          <w:highlight w:val="white"/>
        </w:rPr>
        <w:t xml:space="preserve">/documents/eacl-annual-report-and-accounts-2021.pdf (Accessed: March 13, 2023). </w:t>
      </w:r>
    </w:p>
    <w:p w14:paraId="5FF50FDE" w14:textId="77777777" w:rsidR="000B1F8B" w:rsidRPr="005167A1" w:rsidRDefault="000B1F8B" w:rsidP="00386D45">
      <w:pPr>
        <w:spacing w:before="240" w:after="240"/>
        <w:jc w:val="both"/>
        <w:rPr>
          <w:highlight w:val="white"/>
        </w:rPr>
      </w:pPr>
      <w:r>
        <w:rPr>
          <w:highlight w:val="white"/>
        </w:rPr>
        <w:t>EasyJet</w:t>
      </w:r>
      <w:r w:rsidRPr="005167A1">
        <w:rPr>
          <w:highlight w:val="white"/>
        </w:rPr>
        <w:t>, (2023</w:t>
      </w:r>
      <w:r>
        <w:rPr>
          <w:highlight w:val="white"/>
        </w:rPr>
        <w:t>c</w:t>
      </w:r>
      <w:r w:rsidRPr="005167A1">
        <w:rPr>
          <w:highlight w:val="white"/>
        </w:rPr>
        <w:t>) ‘</w:t>
      </w:r>
      <w:r w:rsidRPr="005167A1">
        <w:rPr>
          <w:i/>
          <w:highlight w:val="white"/>
        </w:rPr>
        <w:t>Sustainability</w:t>
      </w:r>
      <w:r w:rsidRPr="005167A1">
        <w:rPr>
          <w:highlight w:val="white"/>
        </w:rPr>
        <w:t xml:space="preserve">, </w:t>
      </w:r>
      <w:r w:rsidRPr="005167A1">
        <w:rPr>
          <w:i/>
          <w:highlight w:val="white"/>
        </w:rPr>
        <w:t xml:space="preserve">– </w:t>
      </w:r>
      <w:r>
        <w:rPr>
          <w:i/>
          <w:highlight w:val="white"/>
        </w:rPr>
        <w:t>EasyJet</w:t>
      </w:r>
      <w:r w:rsidRPr="005167A1">
        <w:rPr>
          <w:i/>
          <w:highlight w:val="white"/>
        </w:rPr>
        <w:t xml:space="preserve"> plc</w:t>
      </w:r>
      <w:r w:rsidRPr="005167A1">
        <w:rPr>
          <w:highlight w:val="white"/>
        </w:rPr>
        <w:t>.’ Available at: https://corporate.</w:t>
      </w:r>
      <w:r>
        <w:rPr>
          <w:highlight w:val="white"/>
        </w:rPr>
        <w:t>EasyJet</w:t>
      </w:r>
      <w:r w:rsidRPr="005167A1">
        <w:rPr>
          <w:highlight w:val="white"/>
        </w:rPr>
        <w:t xml:space="preserve">.com/corporate-responsibility/sustainability (Accessed: March 13, 2023). </w:t>
      </w:r>
    </w:p>
    <w:p w14:paraId="576EB082" w14:textId="77777777" w:rsidR="000B1F8B" w:rsidRPr="005167A1" w:rsidRDefault="000B1F8B" w:rsidP="00386D45">
      <w:pPr>
        <w:spacing w:before="240" w:after="240"/>
        <w:jc w:val="both"/>
        <w:rPr>
          <w:highlight w:val="white"/>
        </w:rPr>
      </w:pPr>
      <w:r w:rsidRPr="005167A1">
        <w:rPr>
          <w:highlight w:val="white"/>
        </w:rPr>
        <w:t>Ethical Marketing News, (2022). ‘</w:t>
      </w:r>
      <w:r w:rsidRPr="005167A1">
        <w:rPr>
          <w:i/>
          <w:highlight w:val="white"/>
        </w:rPr>
        <w:t>Home</w:t>
      </w:r>
      <w:r w:rsidRPr="005167A1">
        <w:rPr>
          <w:highlight w:val="white"/>
        </w:rPr>
        <w:t xml:space="preserve">, </w:t>
      </w:r>
      <w:r w:rsidRPr="005167A1">
        <w:rPr>
          <w:i/>
          <w:highlight w:val="white"/>
        </w:rPr>
        <w:t>Ethical Marketing News</w:t>
      </w:r>
      <w:r w:rsidRPr="005167A1">
        <w:rPr>
          <w:highlight w:val="white"/>
        </w:rPr>
        <w:t>.’ Available at: https://ethicalmarketingnews.com/tag/</w:t>
      </w:r>
      <w:r>
        <w:rPr>
          <w:highlight w:val="white"/>
        </w:rPr>
        <w:t>EasyJet</w:t>
      </w:r>
      <w:r w:rsidRPr="005167A1">
        <w:rPr>
          <w:highlight w:val="white"/>
        </w:rPr>
        <w:t xml:space="preserve"> (Accessed: March 13, 2023). </w:t>
      </w:r>
    </w:p>
    <w:p w14:paraId="4C765001" w14:textId="77777777" w:rsidR="000B1F8B" w:rsidRPr="005167A1" w:rsidRDefault="000B1F8B" w:rsidP="00386D45">
      <w:pPr>
        <w:spacing w:before="240" w:after="240"/>
        <w:jc w:val="both"/>
      </w:pPr>
      <w:r w:rsidRPr="005167A1">
        <w:t>Global Data, (2023</w:t>
      </w:r>
      <w:r>
        <w:t>a</w:t>
      </w:r>
      <w:r w:rsidRPr="005167A1">
        <w:t>). ‘</w:t>
      </w:r>
      <w:r>
        <w:rPr>
          <w:i/>
        </w:rPr>
        <w:t>EasyJet</w:t>
      </w:r>
      <w:r w:rsidRPr="005167A1">
        <w:rPr>
          <w:i/>
        </w:rPr>
        <w:t xml:space="preserve"> plc company Profile - </w:t>
      </w:r>
      <w:r>
        <w:rPr>
          <w:i/>
        </w:rPr>
        <w:t>EasyJet</w:t>
      </w:r>
      <w:r w:rsidRPr="005167A1">
        <w:rPr>
          <w:i/>
        </w:rPr>
        <w:t xml:space="preserve"> plc Overview</w:t>
      </w:r>
      <w:r w:rsidRPr="005167A1">
        <w:t xml:space="preserve">, </w:t>
      </w:r>
      <w:proofErr w:type="spellStart"/>
      <w:r w:rsidRPr="005167A1">
        <w:rPr>
          <w:i/>
        </w:rPr>
        <w:t>GlobalData</w:t>
      </w:r>
      <w:proofErr w:type="spellEnd"/>
      <w:r w:rsidRPr="005167A1">
        <w:t>.’ Available at: https://www.globaldata.com/company-profile/</w:t>
      </w:r>
      <w:r>
        <w:t>EasyJet</w:t>
      </w:r>
      <w:r w:rsidRPr="005167A1">
        <w:t>-plc/#:~:text=</w:t>
      </w:r>
      <w:r>
        <w:t>EasyJet</w:t>
      </w:r>
      <w:r w:rsidRPr="005167A1">
        <w:t>%20Plc%20(</w:t>
      </w:r>
      <w:r>
        <w:t>EasyJet</w:t>
      </w:r>
      <w:r w:rsidRPr="005167A1">
        <w:t xml:space="preserve">)%20is%20a,%2C%20holiday%20taxis%2C%20and%20others. (Accessed: March 13, 2023). </w:t>
      </w:r>
    </w:p>
    <w:p w14:paraId="71E81BF7" w14:textId="77777777" w:rsidR="000B1F8B" w:rsidRPr="005167A1" w:rsidRDefault="000B1F8B" w:rsidP="00386D45">
      <w:pPr>
        <w:spacing w:before="240" w:after="240"/>
        <w:jc w:val="both"/>
      </w:pPr>
      <w:r w:rsidRPr="005167A1">
        <w:t>Global Data, (2023b). ‘</w:t>
      </w:r>
      <w:r>
        <w:rPr>
          <w:i/>
        </w:rPr>
        <w:t>EasyJet</w:t>
      </w:r>
      <w:r w:rsidRPr="005167A1">
        <w:rPr>
          <w:i/>
        </w:rPr>
        <w:t xml:space="preserve"> plc - Digital Transformation Strategies</w:t>
      </w:r>
      <w:r w:rsidRPr="005167A1">
        <w:t xml:space="preserve">, </w:t>
      </w:r>
      <w:r w:rsidRPr="005167A1">
        <w:rPr>
          <w:i/>
        </w:rPr>
        <w:t xml:space="preserve">Market Research Reports &amp; Consulting | </w:t>
      </w:r>
      <w:proofErr w:type="spellStart"/>
      <w:r w:rsidRPr="005167A1">
        <w:rPr>
          <w:i/>
        </w:rPr>
        <w:t>GlobalData</w:t>
      </w:r>
      <w:proofErr w:type="spellEnd"/>
      <w:r w:rsidRPr="005167A1">
        <w:rPr>
          <w:i/>
        </w:rPr>
        <w:t xml:space="preserve"> UK Ltd.’</w:t>
      </w:r>
      <w:r w:rsidRPr="005167A1">
        <w:t xml:space="preserve"> Available at: https://www.globaldata.com/store/report/</w:t>
      </w:r>
      <w:r>
        <w:t>EasyJet</w:t>
      </w:r>
      <w:r w:rsidRPr="005167A1">
        <w:t xml:space="preserve">-plc-enterprise-tech-analysis/#:~:text=The%20key%20technological%20theme%20in,%2C%20big%20data%2C%20and%20AI. (Accessed: March 11, 2023). </w:t>
      </w:r>
    </w:p>
    <w:p w14:paraId="7085B841" w14:textId="77777777" w:rsidR="000B1F8B" w:rsidRPr="005167A1" w:rsidRDefault="000B1F8B" w:rsidP="00386D45">
      <w:pPr>
        <w:spacing w:before="240" w:after="240"/>
        <w:jc w:val="both"/>
        <w:rPr>
          <w:highlight w:val="white"/>
        </w:rPr>
      </w:pPr>
      <w:r w:rsidRPr="005167A1">
        <w:rPr>
          <w:highlight w:val="white"/>
        </w:rPr>
        <w:t>GOV, (2023). ‘</w:t>
      </w:r>
      <w:r w:rsidRPr="005167A1">
        <w:rPr>
          <w:i/>
          <w:highlight w:val="white"/>
        </w:rPr>
        <w:t>Over £110 million to unlock zero emission guilt-free flights</w:t>
      </w:r>
      <w:r w:rsidRPr="005167A1">
        <w:rPr>
          <w:highlight w:val="white"/>
        </w:rPr>
        <w:t xml:space="preserve">, </w:t>
      </w:r>
      <w:r w:rsidRPr="005167A1">
        <w:rPr>
          <w:i/>
          <w:highlight w:val="white"/>
        </w:rPr>
        <w:t>GOV.UK</w:t>
      </w:r>
      <w:r w:rsidRPr="005167A1">
        <w:rPr>
          <w:highlight w:val="white"/>
        </w:rPr>
        <w:t xml:space="preserve">.’ Available at: https://www.gov.uk/government/news/over-110-million-to-unlock-zero-emission-guilt-free-flights (Accessed: March 10, 2023). </w:t>
      </w:r>
    </w:p>
    <w:p w14:paraId="54FA9A9C" w14:textId="77777777" w:rsidR="000B1F8B" w:rsidRPr="005167A1" w:rsidRDefault="000B1F8B" w:rsidP="00386D45">
      <w:pPr>
        <w:spacing w:before="240" w:after="240"/>
        <w:jc w:val="both"/>
        <w:rPr>
          <w:highlight w:val="white"/>
        </w:rPr>
      </w:pPr>
      <w:proofErr w:type="spellStart"/>
      <w:r w:rsidRPr="005167A1">
        <w:rPr>
          <w:highlight w:val="white"/>
        </w:rPr>
        <w:t>Hamdo</w:t>
      </w:r>
      <w:proofErr w:type="spellEnd"/>
      <w:r w:rsidRPr="005167A1">
        <w:rPr>
          <w:highlight w:val="white"/>
        </w:rPr>
        <w:t xml:space="preserve">, S.S., (2021). ‘Change Management Models: A Comparative Review.’ </w:t>
      </w:r>
      <w:r w:rsidRPr="005167A1">
        <w:rPr>
          <w:i/>
          <w:highlight w:val="white"/>
        </w:rPr>
        <w:t>Unpublished PhD thesis. Istanbul: Istanbul Okan University</w:t>
      </w:r>
      <w:r w:rsidRPr="005167A1">
        <w:rPr>
          <w:highlight w:val="white"/>
        </w:rPr>
        <w:t>.</w:t>
      </w:r>
      <w:r>
        <w:rPr>
          <w:highlight w:val="white"/>
        </w:rPr>
        <w:t xml:space="preserve"> Pp. 1-18. </w:t>
      </w:r>
    </w:p>
    <w:p w14:paraId="2D0A3C66" w14:textId="77777777" w:rsidR="000B1F8B" w:rsidRPr="005167A1" w:rsidRDefault="000B1F8B" w:rsidP="00386D45">
      <w:pPr>
        <w:spacing w:before="240" w:after="240"/>
        <w:jc w:val="both"/>
        <w:rPr>
          <w:highlight w:val="white"/>
        </w:rPr>
      </w:pPr>
      <w:r w:rsidRPr="005167A1">
        <w:rPr>
          <w:highlight w:val="white"/>
        </w:rPr>
        <w:t xml:space="preserve">Hofstede, G. (2003) Cultures and organisations: Intercultural cooperation and Its </w:t>
      </w:r>
      <w:r w:rsidRPr="005167A1">
        <w:rPr>
          <w:i/>
          <w:highlight w:val="white"/>
        </w:rPr>
        <w:t xml:space="preserve">Importance for Survival: Software </w:t>
      </w:r>
      <w:proofErr w:type="gramStart"/>
      <w:r w:rsidRPr="005167A1">
        <w:rPr>
          <w:i/>
          <w:highlight w:val="white"/>
        </w:rPr>
        <w:t>Of</w:t>
      </w:r>
      <w:proofErr w:type="gramEnd"/>
      <w:r w:rsidRPr="005167A1">
        <w:rPr>
          <w:i/>
          <w:highlight w:val="white"/>
        </w:rPr>
        <w:t xml:space="preserve"> the Mind</w:t>
      </w:r>
      <w:r w:rsidRPr="005167A1">
        <w:rPr>
          <w:highlight w:val="white"/>
        </w:rPr>
        <w:t>. London, UK, Profile Books Ltd.</w:t>
      </w:r>
    </w:p>
    <w:p w14:paraId="7CBBD3D7" w14:textId="77777777" w:rsidR="000B1F8B" w:rsidRPr="005167A1" w:rsidRDefault="000B1F8B" w:rsidP="00386D45">
      <w:pPr>
        <w:spacing w:before="240" w:after="240"/>
        <w:jc w:val="both"/>
        <w:rPr>
          <w:highlight w:val="white"/>
        </w:rPr>
      </w:pPr>
      <w:proofErr w:type="spellStart"/>
      <w:r w:rsidRPr="005167A1">
        <w:rPr>
          <w:highlight w:val="white"/>
        </w:rPr>
        <w:t>Hospido</w:t>
      </w:r>
      <w:proofErr w:type="spellEnd"/>
      <w:r w:rsidRPr="005167A1">
        <w:rPr>
          <w:highlight w:val="white"/>
        </w:rPr>
        <w:t xml:space="preserve">, L., </w:t>
      </w:r>
      <w:proofErr w:type="spellStart"/>
      <w:r w:rsidRPr="005167A1">
        <w:rPr>
          <w:highlight w:val="white"/>
        </w:rPr>
        <w:t>Laeven</w:t>
      </w:r>
      <w:proofErr w:type="spellEnd"/>
      <w:r w:rsidRPr="005167A1">
        <w:rPr>
          <w:highlight w:val="white"/>
        </w:rPr>
        <w:t xml:space="preserve">, L. and </w:t>
      </w:r>
      <w:proofErr w:type="spellStart"/>
      <w:r w:rsidRPr="005167A1">
        <w:rPr>
          <w:highlight w:val="white"/>
        </w:rPr>
        <w:t>Lamo</w:t>
      </w:r>
      <w:proofErr w:type="spellEnd"/>
      <w:r w:rsidRPr="005167A1">
        <w:rPr>
          <w:highlight w:val="white"/>
        </w:rPr>
        <w:t xml:space="preserve">, A., (2022). The gender promotion gap: evidence from central banking. </w:t>
      </w:r>
      <w:r w:rsidRPr="005167A1">
        <w:rPr>
          <w:i/>
          <w:highlight w:val="white"/>
        </w:rPr>
        <w:t>Review of Economics and Statistics</w:t>
      </w:r>
      <w:r w:rsidRPr="005167A1">
        <w:rPr>
          <w:highlight w:val="white"/>
        </w:rPr>
        <w:t xml:space="preserve">, </w:t>
      </w:r>
      <w:r w:rsidRPr="005167A1">
        <w:rPr>
          <w:i/>
          <w:highlight w:val="white"/>
        </w:rPr>
        <w:t>104</w:t>
      </w:r>
      <w:r w:rsidRPr="005167A1">
        <w:rPr>
          <w:highlight w:val="white"/>
        </w:rPr>
        <w:t>(5), pp.981-996.</w:t>
      </w:r>
    </w:p>
    <w:p w14:paraId="4CBAE78D" w14:textId="77777777" w:rsidR="000B1F8B" w:rsidRPr="005167A1" w:rsidRDefault="000B1F8B" w:rsidP="00386D45">
      <w:pPr>
        <w:spacing w:before="240" w:after="240"/>
        <w:jc w:val="both"/>
      </w:pPr>
      <w:r w:rsidRPr="005167A1">
        <w:t>Indeed, (2023</w:t>
      </w:r>
      <w:r>
        <w:t>a</w:t>
      </w:r>
      <w:r w:rsidRPr="005167A1">
        <w:t>). ‘</w:t>
      </w:r>
      <w:r w:rsidRPr="005167A1">
        <w:rPr>
          <w:i/>
        </w:rPr>
        <w:t>8 advantages of using a team-based structure in business</w:t>
      </w:r>
      <w:r w:rsidRPr="005167A1">
        <w:t xml:space="preserve">.’ Available at: https://www.indeed.com/career-advice/career-development/team-based-structure (Accessed: March 16, 2023). </w:t>
      </w:r>
    </w:p>
    <w:p w14:paraId="3951DD39" w14:textId="77777777" w:rsidR="000B1F8B" w:rsidRPr="005167A1" w:rsidRDefault="000B1F8B" w:rsidP="00386D45">
      <w:pPr>
        <w:spacing w:before="240" w:after="240"/>
        <w:jc w:val="both"/>
      </w:pPr>
      <w:r w:rsidRPr="005167A1">
        <w:lastRenderedPageBreak/>
        <w:t>Indeed, (2023b). ‘</w:t>
      </w:r>
      <w:r>
        <w:rPr>
          <w:i/>
        </w:rPr>
        <w:t>EasyJet</w:t>
      </w:r>
      <w:r w:rsidRPr="005167A1">
        <w:rPr>
          <w:i/>
        </w:rPr>
        <w:t xml:space="preserve"> careers and employment, UK | indeed.com</w:t>
      </w:r>
      <w:r w:rsidRPr="005167A1">
        <w:t>.’ Available at: https://uk.indeed.com/cmp/</w:t>
      </w:r>
      <w:r>
        <w:t>EasyJet</w:t>
      </w:r>
      <w:r w:rsidRPr="005167A1">
        <w:t xml:space="preserve"> (Accessed: March 13, 2023). </w:t>
      </w:r>
    </w:p>
    <w:p w14:paraId="14A094BF" w14:textId="77777777" w:rsidR="000B1F8B" w:rsidRPr="005167A1" w:rsidRDefault="000B1F8B" w:rsidP="00386D45">
      <w:pPr>
        <w:spacing w:before="240" w:after="240"/>
        <w:jc w:val="both"/>
        <w:rPr>
          <w:highlight w:val="white"/>
        </w:rPr>
      </w:pPr>
      <w:r w:rsidRPr="005167A1">
        <w:rPr>
          <w:highlight w:val="white"/>
        </w:rPr>
        <w:t xml:space="preserve">Khan, M.A.H., Bonifacio, S., Clowes, J., </w:t>
      </w:r>
      <w:proofErr w:type="spellStart"/>
      <w:r w:rsidRPr="005167A1">
        <w:rPr>
          <w:highlight w:val="white"/>
        </w:rPr>
        <w:t>Foulds</w:t>
      </w:r>
      <w:proofErr w:type="spellEnd"/>
      <w:r w:rsidRPr="005167A1">
        <w:rPr>
          <w:highlight w:val="white"/>
        </w:rPr>
        <w:t xml:space="preserve">, A., Holland, R., Matthews, J.C., Percival, C.J. and Shallcross, D.E., (2021). </w:t>
      </w:r>
      <w:r>
        <w:rPr>
          <w:highlight w:val="white"/>
        </w:rPr>
        <w:t>‘</w:t>
      </w:r>
      <w:r w:rsidRPr="005167A1">
        <w:rPr>
          <w:highlight w:val="white"/>
        </w:rPr>
        <w:t>Investigation of biofuel as a potential renewable energy source</w:t>
      </w:r>
      <w:r>
        <w:rPr>
          <w:highlight w:val="white"/>
        </w:rPr>
        <w:t>’</w:t>
      </w:r>
      <w:r w:rsidRPr="005167A1">
        <w:rPr>
          <w:highlight w:val="white"/>
        </w:rPr>
        <w:t xml:space="preserve">. </w:t>
      </w:r>
      <w:r w:rsidRPr="005167A1">
        <w:rPr>
          <w:i/>
          <w:highlight w:val="white"/>
        </w:rPr>
        <w:t>Atmosphere</w:t>
      </w:r>
      <w:r w:rsidRPr="005167A1">
        <w:rPr>
          <w:highlight w:val="white"/>
        </w:rPr>
        <w:t xml:space="preserve">, </w:t>
      </w:r>
      <w:r w:rsidRPr="005167A1">
        <w:rPr>
          <w:i/>
          <w:highlight w:val="white"/>
        </w:rPr>
        <w:t>12</w:t>
      </w:r>
      <w:r w:rsidRPr="005167A1">
        <w:rPr>
          <w:highlight w:val="white"/>
        </w:rPr>
        <w:t>(10), p.1289.</w:t>
      </w:r>
    </w:p>
    <w:p w14:paraId="6F773056" w14:textId="77777777" w:rsidR="000B1F8B" w:rsidRPr="005167A1" w:rsidRDefault="000B1F8B" w:rsidP="00386D45">
      <w:pPr>
        <w:spacing w:before="240" w:after="240"/>
        <w:jc w:val="both"/>
        <w:rPr>
          <w:highlight w:val="white"/>
        </w:rPr>
      </w:pPr>
      <w:proofErr w:type="spellStart"/>
      <w:r w:rsidRPr="005167A1">
        <w:rPr>
          <w:highlight w:val="white"/>
        </w:rPr>
        <w:t>Prussi</w:t>
      </w:r>
      <w:proofErr w:type="spellEnd"/>
      <w:r w:rsidRPr="005167A1">
        <w:rPr>
          <w:highlight w:val="white"/>
        </w:rPr>
        <w:t xml:space="preserve">, M., </w:t>
      </w:r>
      <w:proofErr w:type="spellStart"/>
      <w:r w:rsidRPr="005167A1">
        <w:rPr>
          <w:highlight w:val="white"/>
        </w:rPr>
        <w:t>O'connell</w:t>
      </w:r>
      <w:proofErr w:type="spellEnd"/>
      <w:r w:rsidRPr="005167A1">
        <w:rPr>
          <w:highlight w:val="white"/>
        </w:rPr>
        <w:t xml:space="preserve">, A. and Lonza, L., (2019). </w:t>
      </w:r>
      <w:r>
        <w:rPr>
          <w:highlight w:val="white"/>
        </w:rPr>
        <w:t>‘</w:t>
      </w:r>
      <w:r w:rsidRPr="005167A1">
        <w:rPr>
          <w:highlight w:val="white"/>
        </w:rPr>
        <w:t>Analysis of current aviation biofuel technical production potential in EU28</w:t>
      </w:r>
      <w:r>
        <w:rPr>
          <w:highlight w:val="white"/>
        </w:rPr>
        <w:t>’</w:t>
      </w:r>
      <w:r w:rsidRPr="005167A1">
        <w:rPr>
          <w:highlight w:val="white"/>
        </w:rPr>
        <w:t xml:space="preserve">. </w:t>
      </w:r>
      <w:r w:rsidRPr="005167A1">
        <w:rPr>
          <w:i/>
          <w:highlight w:val="white"/>
        </w:rPr>
        <w:t>Biomass and Bioenergy</w:t>
      </w:r>
      <w:r w:rsidRPr="005167A1">
        <w:rPr>
          <w:highlight w:val="white"/>
        </w:rPr>
        <w:t xml:space="preserve">, </w:t>
      </w:r>
      <w:r w:rsidRPr="005167A1">
        <w:rPr>
          <w:i/>
          <w:highlight w:val="white"/>
        </w:rPr>
        <w:t>130</w:t>
      </w:r>
      <w:r w:rsidRPr="005167A1">
        <w:rPr>
          <w:highlight w:val="white"/>
        </w:rPr>
        <w:t>, p.105371.</w:t>
      </w:r>
    </w:p>
    <w:p w14:paraId="4A8641FC" w14:textId="77777777" w:rsidR="000B1F8B" w:rsidRPr="005167A1" w:rsidRDefault="000B1F8B" w:rsidP="00386D45">
      <w:pPr>
        <w:spacing w:before="240" w:after="240"/>
        <w:jc w:val="both"/>
      </w:pPr>
      <w:r w:rsidRPr="005167A1">
        <w:t>Statista, (2022). ‘</w:t>
      </w:r>
      <w:r>
        <w:rPr>
          <w:i/>
        </w:rPr>
        <w:t>EasyJet</w:t>
      </w:r>
      <w:r w:rsidRPr="005167A1">
        <w:rPr>
          <w:i/>
        </w:rPr>
        <w:t xml:space="preserve"> plc: Revenue 2009-2021</w:t>
      </w:r>
      <w:r w:rsidRPr="005167A1">
        <w:t xml:space="preserve">, </w:t>
      </w:r>
      <w:r w:rsidRPr="005167A1">
        <w:rPr>
          <w:i/>
        </w:rPr>
        <w:t>Statista</w:t>
      </w:r>
      <w:r w:rsidRPr="005167A1">
        <w:t>.’ Available at: https://www.statista.com/statistics/1007546/revenue-</w:t>
      </w:r>
      <w:r>
        <w:t>EasyJet</w:t>
      </w:r>
      <w:r w:rsidRPr="005167A1">
        <w:t xml:space="preserve">-plc/ (Accessed: March 13, 2023). </w:t>
      </w:r>
    </w:p>
    <w:p w14:paraId="1B9E4C5F" w14:textId="77777777" w:rsidR="000B1F8B" w:rsidRPr="005167A1" w:rsidRDefault="000B1F8B" w:rsidP="00386D45">
      <w:pPr>
        <w:spacing w:before="240" w:after="240"/>
        <w:jc w:val="both"/>
        <w:rPr>
          <w:highlight w:val="white"/>
        </w:rPr>
      </w:pPr>
      <w:r w:rsidRPr="005167A1">
        <w:rPr>
          <w:highlight w:val="white"/>
        </w:rPr>
        <w:t>Statista, (2023). ‘</w:t>
      </w:r>
      <w:r w:rsidRPr="005167A1">
        <w:rPr>
          <w:i/>
          <w:highlight w:val="white"/>
        </w:rPr>
        <w:t>UK: Most Popular Airlines 2021</w:t>
      </w:r>
      <w:r w:rsidRPr="005167A1">
        <w:rPr>
          <w:highlight w:val="white"/>
        </w:rPr>
        <w:t xml:space="preserve">, </w:t>
      </w:r>
      <w:r w:rsidRPr="005167A1">
        <w:rPr>
          <w:i/>
          <w:highlight w:val="white"/>
        </w:rPr>
        <w:t>Statista</w:t>
      </w:r>
      <w:r w:rsidRPr="005167A1">
        <w:rPr>
          <w:highlight w:val="white"/>
        </w:rPr>
        <w:t xml:space="preserve">.’ Available at: https://www.statista.com/statistics/951250/most-popular-airlines-uk/ (Accessed: March 12, 2023). </w:t>
      </w:r>
    </w:p>
    <w:p w14:paraId="22E49A9A" w14:textId="77777777" w:rsidR="000B1F8B" w:rsidRPr="005167A1" w:rsidRDefault="000B1F8B" w:rsidP="00386D45">
      <w:pPr>
        <w:spacing w:before="240" w:after="240"/>
        <w:jc w:val="both"/>
        <w:rPr>
          <w:highlight w:val="white"/>
        </w:rPr>
      </w:pPr>
      <w:r w:rsidRPr="005167A1">
        <w:rPr>
          <w:highlight w:val="white"/>
        </w:rPr>
        <w:t>The Global Economy, (2023). ‘</w:t>
      </w:r>
      <w:r w:rsidRPr="005167A1">
        <w:rPr>
          <w:i/>
          <w:highlight w:val="white"/>
        </w:rPr>
        <w:t>United Kingdom political stability - data, Chart</w:t>
      </w:r>
      <w:r w:rsidRPr="005167A1">
        <w:rPr>
          <w:highlight w:val="white"/>
        </w:rPr>
        <w:t xml:space="preserve">, </w:t>
      </w:r>
      <w:r w:rsidRPr="005167A1">
        <w:rPr>
          <w:i/>
          <w:highlight w:val="white"/>
        </w:rPr>
        <w:t>TheGlobalEconomy.com</w:t>
      </w:r>
      <w:r w:rsidRPr="005167A1">
        <w:rPr>
          <w:highlight w:val="white"/>
        </w:rPr>
        <w:t xml:space="preserve">.’ Available at: https://www.theglobaleconomy.com/United-Kingdom/wb_political_stability/ (Accessed: March 16, 2023). </w:t>
      </w:r>
    </w:p>
    <w:p w14:paraId="370BC15D" w14:textId="77777777" w:rsidR="000B1F8B" w:rsidRPr="005167A1" w:rsidRDefault="000B1F8B" w:rsidP="00386D45">
      <w:pPr>
        <w:spacing w:before="240" w:after="240"/>
        <w:jc w:val="both"/>
        <w:rPr>
          <w:highlight w:val="white"/>
        </w:rPr>
      </w:pPr>
      <w:r w:rsidRPr="005167A1">
        <w:rPr>
          <w:highlight w:val="white"/>
        </w:rPr>
        <w:t xml:space="preserve">The Guardian (2018) </w:t>
      </w:r>
      <w:r w:rsidRPr="005167A1">
        <w:rPr>
          <w:i/>
          <w:highlight w:val="white"/>
        </w:rPr>
        <w:t xml:space="preserve">Firms including </w:t>
      </w:r>
      <w:r>
        <w:rPr>
          <w:i/>
          <w:highlight w:val="white"/>
        </w:rPr>
        <w:t>EasyJet</w:t>
      </w:r>
      <w:r w:rsidRPr="005167A1">
        <w:rPr>
          <w:i/>
          <w:highlight w:val="white"/>
        </w:rPr>
        <w:t xml:space="preserve"> and virgin money reveal huge gender pay gaps</w:t>
      </w:r>
      <w:r w:rsidRPr="005167A1">
        <w:rPr>
          <w:highlight w:val="white"/>
        </w:rPr>
        <w:t xml:space="preserve">, </w:t>
      </w:r>
      <w:r w:rsidRPr="005167A1">
        <w:rPr>
          <w:i/>
          <w:highlight w:val="white"/>
        </w:rPr>
        <w:t>The Guardian</w:t>
      </w:r>
      <w:r w:rsidRPr="005167A1">
        <w:rPr>
          <w:highlight w:val="white"/>
        </w:rPr>
        <w:t>. Guardian News and Media. Available at: https://www.theguardian.com/society/2018/jan/06/uk-firms-including-</w:t>
      </w:r>
      <w:r>
        <w:rPr>
          <w:highlight w:val="white"/>
        </w:rPr>
        <w:t>EasyJet</w:t>
      </w:r>
      <w:r w:rsidRPr="005167A1">
        <w:rPr>
          <w:highlight w:val="white"/>
        </w:rPr>
        <w:t xml:space="preserve">-and-virgin-money-reveal-huge-gender-pay-gaps (Accessed: March 16, 2023). </w:t>
      </w:r>
    </w:p>
    <w:p w14:paraId="5905E832" w14:textId="77777777" w:rsidR="000B1F8B" w:rsidRPr="005167A1" w:rsidRDefault="000B1F8B" w:rsidP="000B1F8B">
      <w:pPr>
        <w:spacing w:before="240" w:after="240"/>
        <w:jc w:val="both"/>
        <w:rPr>
          <w:highlight w:val="white"/>
        </w:rPr>
      </w:pPr>
      <w:r w:rsidRPr="005167A1">
        <w:rPr>
          <w:highlight w:val="white"/>
        </w:rPr>
        <w:t xml:space="preserve">Trading economics (2023b) </w:t>
      </w:r>
      <w:r w:rsidRPr="005167A1">
        <w:rPr>
          <w:i/>
          <w:highlight w:val="white"/>
        </w:rPr>
        <w:t>United Kingdom consumer SPENDING2022 data - 2023 forecast - 1955-2021 historical</w:t>
      </w:r>
      <w:r w:rsidRPr="005167A1">
        <w:rPr>
          <w:highlight w:val="white"/>
        </w:rPr>
        <w:t xml:space="preserve">, </w:t>
      </w:r>
      <w:r w:rsidRPr="005167A1">
        <w:rPr>
          <w:i/>
          <w:highlight w:val="white"/>
        </w:rPr>
        <w:t>United Kingdom Consumer Spending - 2022 Data - 2023 Forecast - 1955-2021 Historical</w:t>
      </w:r>
      <w:r w:rsidRPr="005167A1">
        <w:rPr>
          <w:highlight w:val="white"/>
        </w:rPr>
        <w:t xml:space="preserve">. Available at: https://tradingeconomics.com/united-kingdom/consumer-spending (Accessed: March 14, 2023). </w:t>
      </w:r>
    </w:p>
    <w:p w14:paraId="52A9B715" w14:textId="77777777" w:rsidR="000B1F8B" w:rsidRDefault="000B1F8B" w:rsidP="00386D45">
      <w:pPr>
        <w:spacing w:before="240" w:after="240"/>
        <w:jc w:val="both"/>
      </w:pPr>
      <w:r w:rsidRPr="005167A1">
        <w:rPr>
          <w:highlight w:val="white"/>
        </w:rPr>
        <w:t>Trading economics, (2023a). ‘</w:t>
      </w:r>
      <w:r w:rsidRPr="005167A1">
        <w:rPr>
          <w:i/>
          <w:highlight w:val="white"/>
        </w:rPr>
        <w:t>United Kingdom corruption INDEX2022 data - 2023 forecast - 1995-2021 historical</w:t>
      </w:r>
      <w:r w:rsidRPr="005167A1">
        <w:rPr>
          <w:highlight w:val="white"/>
        </w:rPr>
        <w:t xml:space="preserve">, </w:t>
      </w:r>
      <w:r w:rsidRPr="005167A1">
        <w:rPr>
          <w:i/>
          <w:highlight w:val="white"/>
        </w:rPr>
        <w:t>United Kingdom Corruption Index - 2022 Data - 2023 Forecast - 1995-2021 Historical</w:t>
      </w:r>
      <w:r w:rsidRPr="005167A1">
        <w:rPr>
          <w:highlight w:val="white"/>
        </w:rPr>
        <w:t>.’ Available at: https://tradingeconomics.com/united-kingdom/corruption-index (Accessed: March 13, 2023).</w:t>
      </w:r>
      <w:bookmarkStart w:id="19" w:name="_i39z1xofiylk" w:colFirst="0" w:colLast="0"/>
      <w:bookmarkEnd w:id="19"/>
    </w:p>
    <w:p w14:paraId="64CE2CC1" w14:textId="77777777" w:rsidR="000B1F8B" w:rsidRPr="005167A1" w:rsidRDefault="000B1F8B" w:rsidP="00386D45">
      <w:pPr>
        <w:spacing w:before="240" w:after="240"/>
        <w:jc w:val="both"/>
      </w:pPr>
    </w:p>
    <w:sectPr w:rsidR="000B1F8B" w:rsidRPr="005167A1" w:rsidSect="005167A1">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EB952" w14:textId="77777777" w:rsidR="001750C4" w:rsidRDefault="001750C4" w:rsidP="005167A1">
      <w:pPr>
        <w:spacing w:line="240" w:lineRule="auto"/>
      </w:pPr>
      <w:r>
        <w:separator/>
      </w:r>
    </w:p>
  </w:endnote>
  <w:endnote w:type="continuationSeparator" w:id="0">
    <w:p w14:paraId="2BD9F57C" w14:textId="77777777" w:rsidR="001750C4" w:rsidRDefault="001750C4" w:rsidP="005167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515021"/>
      <w:docPartObj>
        <w:docPartGallery w:val="Page Numbers (Bottom of Page)"/>
        <w:docPartUnique/>
      </w:docPartObj>
    </w:sdtPr>
    <w:sdtEndPr>
      <w:rPr>
        <w:noProof/>
        <w:sz w:val="20"/>
        <w:szCs w:val="20"/>
      </w:rPr>
    </w:sdtEndPr>
    <w:sdtContent>
      <w:p w14:paraId="7B3394C5" w14:textId="13AA4DAC" w:rsidR="005167A1" w:rsidRPr="005167A1" w:rsidRDefault="005167A1">
        <w:pPr>
          <w:pStyle w:val="Footer"/>
          <w:jc w:val="right"/>
          <w:rPr>
            <w:sz w:val="20"/>
            <w:szCs w:val="20"/>
          </w:rPr>
        </w:pPr>
        <w:r w:rsidRPr="005167A1">
          <w:rPr>
            <w:sz w:val="20"/>
            <w:szCs w:val="20"/>
          </w:rPr>
          <w:fldChar w:fldCharType="begin"/>
        </w:r>
        <w:r w:rsidRPr="005167A1">
          <w:rPr>
            <w:sz w:val="20"/>
            <w:szCs w:val="20"/>
          </w:rPr>
          <w:instrText xml:space="preserve"> PAGE   \* MERGEFORMAT </w:instrText>
        </w:r>
        <w:r w:rsidRPr="005167A1">
          <w:rPr>
            <w:sz w:val="20"/>
            <w:szCs w:val="20"/>
          </w:rPr>
          <w:fldChar w:fldCharType="separate"/>
        </w:r>
        <w:r w:rsidRPr="005167A1">
          <w:rPr>
            <w:noProof/>
            <w:sz w:val="20"/>
            <w:szCs w:val="20"/>
          </w:rPr>
          <w:t>2</w:t>
        </w:r>
        <w:r w:rsidRPr="005167A1">
          <w:rPr>
            <w:noProof/>
            <w:sz w:val="20"/>
            <w:szCs w:val="20"/>
          </w:rPr>
          <w:fldChar w:fldCharType="end"/>
        </w:r>
      </w:p>
    </w:sdtContent>
  </w:sdt>
  <w:p w14:paraId="1E8E31F8" w14:textId="77777777" w:rsidR="005167A1" w:rsidRDefault="00516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D9DC3" w14:textId="77777777" w:rsidR="001750C4" w:rsidRDefault="001750C4" w:rsidP="005167A1">
      <w:pPr>
        <w:spacing w:line="240" w:lineRule="auto"/>
      </w:pPr>
      <w:r>
        <w:separator/>
      </w:r>
    </w:p>
  </w:footnote>
  <w:footnote w:type="continuationSeparator" w:id="0">
    <w:p w14:paraId="7EE2B1CF" w14:textId="77777777" w:rsidR="001750C4" w:rsidRDefault="001750C4" w:rsidP="005167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D4F16"/>
    <w:multiLevelType w:val="multilevel"/>
    <w:tmpl w:val="A622E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590FE3"/>
    <w:multiLevelType w:val="multilevel"/>
    <w:tmpl w:val="64441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5246C1"/>
    <w:multiLevelType w:val="multilevel"/>
    <w:tmpl w:val="3EDAA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FDB2554"/>
    <w:multiLevelType w:val="multilevel"/>
    <w:tmpl w:val="6CD82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13B682A"/>
    <w:multiLevelType w:val="multilevel"/>
    <w:tmpl w:val="CEB46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72D4D1F"/>
    <w:multiLevelType w:val="multilevel"/>
    <w:tmpl w:val="A936F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9766460">
    <w:abstractNumId w:val="0"/>
  </w:num>
  <w:num w:numId="2" w16cid:durableId="919289815">
    <w:abstractNumId w:val="5"/>
  </w:num>
  <w:num w:numId="3" w16cid:durableId="532764028">
    <w:abstractNumId w:val="3"/>
  </w:num>
  <w:num w:numId="4" w16cid:durableId="1197812645">
    <w:abstractNumId w:val="2"/>
  </w:num>
  <w:num w:numId="5" w16cid:durableId="594939881">
    <w:abstractNumId w:val="1"/>
  </w:num>
  <w:num w:numId="6" w16cid:durableId="6654757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38B"/>
    <w:rsid w:val="000B1F8B"/>
    <w:rsid w:val="001750C4"/>
    <w:rsid w:val="001A365F"/>
    <w:rsid w:val="001C6E2E"/>
    <w:rsid w:val="0026360F"/>
    <w:rsid w:val="00316989"/>
    <w:rsid w:val="00386D45"/>
    <w:rsid w:val="003F252D"/>
    <w:rsid w:val="00403A45"/>
    <w:rsid w:val="004941DD"/>
    <w:rsid w:val="005167A1"/>
    <w:rsid w:val="00641463"/>
    <w:rsid w:val="00766A13"/>
    <w:rsid w:val="007D618A"/>
    <w:rsid w:val="00811437"/>
    <w:rsid w:val="008C4073"/>
    <w:rsid w:val="00973E7A"/>
    <w:rsid w:val="0098138B"/>
    <w:rsid w:val="00EE5B41"/>
    <w:rsid w:val="00F71B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7136D"/>
  <w15:docId w15:val="{B5A6EF47-0C11-4FCA-A32B-3D14A0250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D45"/>
    <w:pPr>
      <w:jc w:val="left"/>
    </w:pPr>
    <w:rPr>
      <w:color w:val="000000" w:themeColor="text1"/>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outlineLvl w:val="2"/>
    </w:pPr>
    <w:rPr>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167A1"/>
    <w:pPr>
      <w:tabs>
        <w:tab w:val="center" w:pos="4513"/>
        <w:tab w:val="right" w:pos="9026"/>
      </w:tabs>
      <w:spacing w:line="240" w:lineRule="auto"/>
    </w:pPr>
  </w:style>
  <w:style w:type="character" w:customStyle="1" w:styleId="HeaderChar">
    <w:name w:val="Header Char"/>
    <w:basedOn w:val="DefaultParagraphFont"/>
    <w:link w:val="Header"/>
    <w:uiPriority w:val="99"/>
    <w:rsid w:val="005167A1"/>
  </w:style>
  <w:style w:type="paragraph" w:styleId="Footer">
    <w:name w:val="footer"/>
    <w:basedOn w:val="Normal"/>
    <w:link w:val="FooterChar"/>
    <w:uiPriority w:val="99"/>
    <w:unhideWhenUsed/>
    <w:rsid w:val="005167A1"/>
    <w:pPr>
      <w:tabs>
        <w:tab w:val="center" w:pos="4513"/>
        <w:tab w:val="right" w:pos="9026"/>
      </w:tabs>
      <w:spacing w:line="240" w:lineRule="auto"/>
    </w:pPr>
  </w:style>
  <w:style w:type="character" w:customStyle="1" w:styleId="FooterChar">
    <w:name w:val="Footer Char"/>
    <w:basedOn w:val="DefaultParagraphFont"/>
    <w:link w:val="Footer"/>
    <w:uiPriority w:val="99"/>
    <w:rsid w:val="005167A1"/>
  </w:style>
  <w:style w:type="paragraph" w:styleId="CommentSubject">
    <w:name w:val="annotation subject"/>
    <w:basedOn w:val="CommentText"/>
    <w:next w:val="CommentText"/>
    <w:link w:val="CommentSubjectChar"/>
    <w:uiPriority w:val="99"/>
    <w:semiHidden/>
    <w:unhideWhenUsed/>
    <w:rsid w:val="005167A1"/>
    <w:rPr>
      <w:b/>
      <w:bCs/>
    </w:rPr>
  </w:style>
  <w:style w:type="character" w:customStyle="1" w:styleId="CommentSubjectChar">
    <w:name w:val="Comment Subject Char"/>
    <w:basedOn w:val="CommentTextChar"/>
    <w:link w:val="CommentSubject"/>
    <w:uiPriority w:val="99"/>
    <w:semiHidden/>
    <w:rsid w:val="005167A1"/>
    <w:rPr>
      <w:b/>
      <w:bCs/>
      <w:sz w:val="20"/>
      <w:szCs w:val="20"/>
    </w:rPr>
  </w:style>
  <w:style w:type="paragraph" w:styleId="TOCHeading">
    <w:name w:val="TOC Heading"/>
    <w:basedOn w:val="Heading1"/>
    <w:next w:val="Normal"/>
    <w:uiPriority w:val="39"/>
    <w:unhideWhenUsed/>
    <w:qFormat/>
    <w:rsid w:val="005167A1"/>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167A1"/>
    <w:pPr>
      <w:spacing w:after="100"/>
    </w:pPr>
  </w:style>
  <w:style w:type="character" w:styleId="Hyperlink">
    <w:name w:val="Hyperlink"/>
    <w:basedOn w:val="DefaultParagraphFont"/>
    <w:uiPriority w:val="99"/>
    <w:unhideWhenUsed/>
    <w:rsid w:val="005167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79DA4-D0F4-419E-91A2-F2C377D86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4948</Words>
  <Characters>28204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Cedeno Canas, Lizel</cp:lastModifiedBy>
  <cp:revision>2</cp:revision>
  <dcterms:created xsi:type="dcterms:W3CDTF">2023-04-22T07:34:00Z</dcterms:created>
  <dcterms:modified xsi:type="dcterms:W3CDTF">2023-04-22T07:34:00Z</dcterms:modified>
</cp:coreProperties>
</file>