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65312" w14:textId="77777777" w:rsidR="00AC4425" w:rsidRPr="000D5313" w:rsidRDefault="00AC4425" w:rsidP="00611A77">
      <w:pPr>
        <w:spacing w:line="480" w:lineRule="auto"/>
        <w:rPr>
          <w:rFonts w:ascii="Arial" w:hAnsi="Arial" w:cs="Arial"/>
          <w:sz w:val="24"/>
          <w:szCs w:val="24"/>
          <w:lang w:val="en-GB"/>
        </w:rPr>
      </w:pPr>
    </w:p>
    <w:p w14:paraId="2F5DA0F2" w14:textId="77777777" w:rsidR="00AC4425" w:rsidRPr="000D5313" w:rsidRDefault="00AC4425" w:rsidP="00611A77">
      <w:pPr>
        <w:spacing w:line="480" w:lineRule="auto"/>
        <w:rPr>
          <w:rFonts w:ascii="Arial" w:hAnsi="Arial" w:cs="Arial"/>
          <w:sz w:val="24"/>
          <w:szCs w:val="24"/>
          <w:lang w:val="en-GB"/>
        </w:rPr>
      </w:pPr>
    </w:p>
    <w:p w14:paraId="35F441BA" w14:textId="77777777" w:rsidR="00AC4425" w:rsidRPr="000D5313" w:rsidRDefault="00AC4425" w:rsidP="00611A77">
      <w:pPr>
        <w:spacing w:line="480" w:lineRule="auto"/>
        <w:rPr>
          <w:rFonts w:ascii="Arial" w:hAnsi="Arial" w:cs="Arial"/>
          <w:sz w:val="24"/>
          <w:szCs w:val="24"/>
          <w:lang w:val="en-GB"/>
        </w:rPr>
      </w:pPr>
    </w:p>
    <w:p w14:paraId="768A3FEE" w14:textId="77777777" w:rsidR="00AC4425" w:rsidRPr="000D5313" w:rsidRDefault="00AC4425" w:rsidP="00626903">
      <w:pPr>
        <w:spacing w:line="360" w:lineRule="auto"/>
        <w:rPr>
          <w:rFonts w:ascii="Arial" w:hAnsi="Arial" w:cs="Arial"/>
          <w:sz w:val="24"/>
          <w:szCs w:val="24"/>
          <w:lang w:val="en-GB"/>
        </w:rPr>
      </w:pPr>
    </w:p>
    <w:p w14:paraId="30C3729E" w14:textId="77777777" w:rsidR="006A29FA" w:rsidRPr="000D5313" w:rsidRDefault="006A29FA" w:rsidP="00626903">
      <w:pPr>
        <w:spacing w:line="360" w:lineRule="auto"/>
        <w:rPr>
          <w:rFonts w:ascii="Arial" w:hAnsi="Arial" w:cs="Arial"/>
          <w:sz w:val="24"/>
          <w:szCs w:val="24"/>
          <w:lang w:val="en-GB"/>
        </w:rPr>
      </w:pPr>
    </w:p>
    <w:p w14:paraId="5510D344" w14:textId="77777777" w:rsidR="00AC4425" w:rsidRPr="000D5313" w:rsidRDefault="00AC4425" w:rsidP="00626903">
      <w:pPr>
        <w:spacing w:line="360" w:lineRule="auto"/>
        <w:rPr>
          <w:rFonts w:ascii="Arial" w:hAnsi="Arial" w:cs="Arial"/>
          <w:sz w:val="24"/>
          <w:szCs w:val="24"/>
          <w:lang w:val="en-GB"/>
        </w:rPr>
      </w:pPr>
    </w:p>
    <w:p w14:paraId="0185B691" w14:textId="77777777" w:rsidR="00344A65" w:rsidRPr="00626903" w:rsidRDefault="00870F31" w:rsidP="00626903">
      <w:pPr>
        <w:spacing w:line="360" w:lineRule="auto"/>
        <w:jc w:val="center"/>
        <w:rPr>
          <w:rFonts w:ascii="Arial" w:hAnsi="Arial" w:cs="Arial"/>
          <w:sz w:val="36"/>
          <w:szCs w:val="36"/>
          <w:lang w:val="en-GB"/>
        </w:rPr>
      </w:pPr>
      <w:r w:rsidRPr="00626903">
        <w:rPr>
          <w:rFonts w:ascii="Arial" w:hAnsi="Arial" w:cs="Arial"/>
          <w:sz w:val="36"/>
          <w:szCs w:val="36"/>
          <w:lang w:val="en-GB"/>
        </w:rPr>
        <w:t>Assignment 1: E-Portfolio Evidence of Learning</w:t>
      </w:r>
      <w:r w:rsidR="00C11BC4" w:rsidRPr="00626903">
        <w:rPr>
          <w:rFonts w:ascii="Arial" w:hAnsi="Arial" w:cs="Arial"/>
          <w:sz w:val="36"/>
          <w:szCs w:val="36"/>
          <w:lang w:val="en-GB"/>
        </w:rPr>
        <w:t xml:space="preserve"> </w:t>
      </w:r>
    </w:p>
    <w:p w14:paraId="3E88671C" w14:textId="70BF0C0D" w:rsidR="00626903" w:rsidRDefault="00626903" w:rsidP="00626903">
      <w:pPr>
        <w:spacing w:line="360" w:lineRule="auto"/>
        <w:jc w:val="center"/>
        <w:rPr>
          <w:rFonts w:ascii="Arial" w:hAnsi="Arial" w:cs="Arial"/>
          <w:sz w:val="36"/>
          <w:szCs w:val="36"/>
          <w:lang w:val="en-GB"/>
        </w:rPr>
      </w:pPr>
      <w:r w:rsidRPr="00626903">
        <w:rPr>
          <w:rFonts w:ascii="Arial" w:hAnsi="Arial" w:cs="Arial"/>
          <w:sz w:val="36"/>
          <w:szCs w:val="36"/>
          <w:lang w:val="en-GB"/>
        </w:rPr>
        <w:t>Tabitha Kalyan</w:t>
      </w:r>
    </w:p>
    <w:p w14:paraId="6C3E44BB" w14:textId="3F9F5FD5" w:rsidR="00BF77A3" w:rsidRPr="00626903" w:rsidRDefault="00BF77A3" w:rsidP="00626903">
      <w:pPr>
        <w:spacing w:line="360" w:lineRule="auto"/>
        <w:jc w:val="center"/>
        <w:rPr>
          <w:rFonts w:ascii="Arial" w:hAnsi="Arial" w:cs="Arial"/>
          <w:sz w:val="36"/>
          <w:szCs w:val="36"/>
          <w:lang w:val="en-GB"/>
        </w:rPr>
      </w:pPr>
      <w:r>
        <w:rPr>
          <w:rFonts w:ascii="Arial" w:hAnsi="Arial" w:cs="Arial"/>
          <w:sz w:val="36"/>
          <w:szCs w:val="36"/>
          <w:lang w:val="en-GB"/>
        </w:rPr>
        <w:t>2020004</w:t>
      </w:r>
    </w:p>
    <w:p w14:paraId="460348B0" w14:textId="1FDA43BF" w:rsidR="00344A65" w:rsidRPr="00626903" w:rsidRDefault="00626903" w:rsidP="00626903">
      <w:pPr>
        <w:spacing w:line="360" w:lineRule="auto"/>
        <w:jc w:val="center"/>
        <w:rPr>
          <w:rFonts w:ascii="Arial" w:hAnsi="Arial" w:cs="Arial"/>
          <w:sz w:val="36"/>
          <w:szCs w:val="36"/>
          <w:lang w:val="en-GB"/>
        </w:rPr>
      </w:pPr>
      <w:r w:rsidRPr="00626903">
        <w:rPr>
          <w:rFonts w:ascii="Arial" w:hAnsi="Arial" w:cs="Arial"/>
          <w:sz w:val="36"/>
          <w:szCs w:val="36"/>
          <w:lang w:val="en-GB"/>
        </w:rPr>
        <w:t xml:space="preserve">BMHP5015 </w:t>
      </w:r>
    </w:p>
    <w:p w14:paraId="1365BD1F" w14:textId="1C9C12D8" w:rsidR="00626903" w:rsidRPr="00626903" w:rsidRDefault="00626903" w:rsidP="00626903">
      <w:pPr>
        <w:spacing w:line="360" w:lineRule="auto"/>
        <w:jc w:val="center"/>
        <w:rPr>
          <w:rFonts w:ascii="Arial" w:hAnsi="Arial" w:cs="Arial"/>
          <w:sz w:val="36"/>
          <w:szCs w:val="36"/>
          <w:lang w:val="en-GB"/>
        </w:rPr>
      </w:pPr>
      <w:r w:rsidRPr="00626903">
        <w:rPr>
          <w:rFonts w:ascii="Arial" w:hAnsi="Arial" w:cs="Arial"/>
          <w:sz w:val="36"/>
          <w:szCs w:val="36"/>
          <w:lang w:val="en-GB"/>
        </w:rPr>
        <w:t>Kennedy Obohwemu</w:t>
      </w:r>
    </w:p>
    <w:p w14:paraId="7A885F46" w14:textId="77777777" w:rsidR="00611A77" w:rsidRPr="00626903" w:rsidRDefault="00611A77" w:rsidP="00626903">
      <w:pPr>
        <w:spacing w:line="360" w:lineRule="auto"/>
        <w:rPr>
          <w:rFonts w:ascii="Arial" w:hAnsi="Arial" w:cs="Arial"/>
          <w:sz w:val="36"/>
          <w:szCs w:val="36"/>
          <w:lang w:val="en-GB"/>
        </w:rPr>
      </w:pPr>
      <w:r w:rsidRPr="00626903">
        <w:rPr>
          <w:rFonts w:ascii="Arial" w:hAnsi="Arial" w:cs="Arial"/>
          <w:sz w:val="36"/>
          <w:szCs w:val="36"/>
          <w:lang w:val="en-GB"/>
        </w:rPr>
        <w:br w:type="page"/>
      </w:r>
    </w:p>
    <w:sdt>
      <w:sdtPr>
        <w:rPr>
          <w:rFonts w:ascii="Arial" w:eastAsiaTheme="minorHAnsi" w:hAnsi="Arial" w:cs="Arial"/>
          <w:b w:val="0"/>
          <w:bCs w:val="0"/>
          <w:color w:val="auto"/>
          <w:sz w:val="22"/>
          <w:szCs w:val="22"/>
          <w:lang w:val="en-GB"/>
        </w:rPr>
        <w:id w:val="10761376"/>
        <w:docPartObj>
          <w:docPartGallery w:val="Table of Contents"/>
          <w:docPartUnique/>
        </w:docPartObj>
      </w:sdtPr>
      <w:sdtEndPr/>
      <w:sdtContent>
        <w:p w14:paraId="5CBBE8CE" w14:textId="77777777" w:rsidR="00482D6C" w:rsidRPr="00626903" w:rsidRDefault="00482D6C" w:rsidP="00626903">
          <w:pPr>
            <w:pStyle w:val="TOCHeading"/>
            <w:spacing w:line="360" w:lineRule="auto"/>
            <w:rPr>
              <w:rFonts w:ascii="Arial" w:hAnsi="Arial" w:cs="Arial"/>
              <w:b w:val="0"/>
              <w:color w:val="auto"/>
              <w:sz w:val="22"/>
              <w:szCs w:val="22"/>
              <w:lang w:val="en-GB"/>
            </w:rPr>
          </w:pPr>
          <w:r w:rsidRPr="00626903">
            <w:rPr>
              <w:rFonts w:ascii="Arial" w:hAnsi="Arial" w:cs="Arial"/>
              <w:color w:val="auto"/>
              <w:sz w:val="22"/>
              <w:szCs w:val="22"/>
              <w:lang w:val="en-GB"/>
            </w:rPr>
            <w:t>Table of Contents</w:t>
          </w:r>
        </w:p>
        <w:p w14:paraId="2FDF01BA" w14:textId="77777777" w:rsidR="00FF442E" w:rsidRPr="00626903" w:rsidRDefault="00E220AB" w:rsidP="00626903">
          <w:pPr>
            <w:pStyle w:val="TOC1"/>
            <w:tabs>
              <w:tab w:val="right" w:leader="dot" w:pos="9350"/>
            </w:tabs>
            <w:spacing w:line="360" w:lineRule="auto"/>
            <w:rPr>
              <w:rFonts w:ascii="Arial" w:eastAsiaTheme="minorEastAsia" w:hAnsi="Arial" w:cs="Arial"/>
              <w:noProof/>
            </w:rPr>
          </w:pPr>
          <w:r w:rsidRPr="00626903">
            <w:rPr>
              <w:rFonts w:ascii="Arial" w:hAnsi="Arial" w:cs="Arial"/>
              <w:lang w:val="en-GB"/>
            </w:rPr>
            <w:fldChar w:fldCharType="begin"/>
          </w:r>
          <w:r w:rsidR="00D73289" w:rsidRPr="00626903">
            <w:rPr>
              <w:rFonts w:ascii="Arial" w:hAnsi="Arial" w:cs="Arial"/>
              <w:lang w:val="en-GB"/>
            </w:rPr>
            <w:instrText xml:space="preserve"> TOC \o "1-3" \h \z \u </w:instrText>
          </w:r>
          <w:r w:rsidRPr="00626903">
            <w:rPr>
              <w:rFonts w:ascii="Arial" w:hAnsi="Arial" w:cs="Arial"/>
              <w:lang w:val="en-GB"/>
            </w:rPr>
            <w:fldChar w:fldCharType="separate"/>
          </w:r>
          <w:hyperlink w:anchor="_Toc116474436" w:history="1">
            <w:r w:rsidR="00FF442E" w:rsidRPr="00626903">
              <w:rPr>
                <w:rStyle w:val="Hyperlink"/>
                <w:rFonts w:ascii="Arial" w:hAnsi="Arial" w:cs="Arial"/>
                <w:noProof/>
                <w:color w:val="auto"/>
                <w:lang w:val="en-GB"/>
              </w:rPr>
              <w:t>Cover Letter</w:t>
            </w:r>
            <w:r w:rsidR="00FF442E" w:rsidRPr="00626903">
              <w:rPr>
                <w:rFonts w:ascii="Arial" w:hAnsi="Arial" w:cs="Arial"/>
                <w:noProof/>
                <w:webHidden/>
              </w:rPr>
              <w:tab/>
            </w:r>
            <w:r w:rsidRPr="00626903">
              <w:rPr>
                <w:rFonts w:ascii="Arial" w:hAnsi="Arial" w:cs="Arial"/>
                <w:noProof/>
                <w:webHidden/>
              </w:rPr>
              <w:fldChar w:fldCharType="begin"/>
            </w:r>
            <w:r w:rsidR="00FF442E" w:rsidRPr="00626903">
              <w:rPr>
                <w:rFonts w:ascii="Arial" w:hAnsi="Arial" w:cs="Arial"/>
                <w:noProof/>
                <w:webHidden/>
              </w:rPr>
              <w:instrText xml:space="preserve"> PAGEREF _Toc116474436 \h </w:instrText>
            </w:r>
            <w:r w:rsidRPr="00626903">
              <w:rPr>
                <w:rFonts w:ascii="Arial" w:hAnsi="Arial" w:cs="Arial"/>
                <w:noProof/>
                <w:webHidden/>
              </w:rPr>
            </w:r>
            <w:r w:rsidRPr="00626903">
              <w:rPr>
                <w:rFonts w:ascii="Arial" w:hAnsi="Arial" w:cs="Arial"/>
                <w:noProof/>
                <w:webHidden/>
              </w:rPr>
              <w:fldChar w:fldCharType="separate"/>
            </w:r>
            <w:r w:rsidR="00FF442E" w:rsidRPr="00626903">
              <w:rPr>
                <w:rFonts w:ascii="Arial" w:hAnsi="Arial" w:cs="Arial"/>
                <w:noProof/>
                <w:webHidden/>
              </w:rPr>
              <w:t>3</w:t>
            </w:r>
            <w:r w:rsidRPr="00626903">
              <w:rPr>
                <w:rFonts w:ascii="Arial" w:hAnsi="Arial" w:cs="Arial"/>
                <w:noProof/>
                <w:webHidden/>
              </w:rPr>
              <w:fldChar w:fldCharType="end"/>
            </w:r>
          </w:hyperlink>
        </w:p>
        <w:p w14:paraId="1951FCB6" w14:textId="77777777" w:rsidR="00FF442E" w:rsidRPr="00626903" w:rsidRDefault="001E4713" w:rsidP="00626903">
          <w:pPr>
            <w:pStyle w:val="TOC1"/>
            <w:tabs>
              <w:tab w:val="right" w:leader="dot" w:pos="9350"/>
            </w:tabs>
            <w:spacing w:line="360" w:lineRule="auto"/>
            <w:rPr>
              <w:rFonts w:ascii="Arial" w:eastAsiaTheme="minorEastAsia" w:hAnsi="Arial" w:cs="Arial"/>
              <w:noProof/>
            </w:rPr>
          </w:pPr>
          <w:hyperlink w:anchor="_Toc116474437" w:history="1">
            <w:r w:rsidR="00FF442E" w:rsidRPr="00626903">
              <w:rPr>
                <w:rStyle w:val="Hyperlink"/>
                <w:rFonts w:ascii="Arial" w:hAnsi="Arial" w:cs="Arial"/>
                <w:noProof/>
                <w:color w:val="auto"/>
                <w:lang w:val="en-GB"/>
              </w:rPr>
              <w:t>Curriculum Vitae</w:t>
            </w:r>
            <w:r w:rsidR="00FF442E" w:rsidRPr="00626903">
              <w:rPr>
                <w:rFonts w:ascii="Arial" w:hAnsi="Arial" w:cs="Arial"/>
                <w:noProof/>
                <w:webHidden/>
              </w:rPr>
              <w:tab/>
            </w:r>
            <w:r w:rsidR="00E220AB" w:rsidRPr="00626903">
              <w:rPr>
                <w:rFonts w:ascii="Arial" w:hAnsi="Arial" w:cs="Arial"/>
                <w:noProof/>
                <w:webHidden/>
              </w:rPr>
              <w:fldChar w:fldCharType="begin"/>
            </w:r>
            <w:r w:rsidR="00FF442E" w:rsidRPr="00626903">
              <w:rPr>
                <w:rFonts w:ascii="Arial" w:hAnsi="Arial" w:cs="Arial"/>
                <w:noProof/>
                <w:webHidden/>
              </w:rPr>
              <w:instrText xml:space="preserve"> PAGEREF _Toc116474437 \h </w:instrText>
            </w:r>
            <w:r w:rsidR="00E220AB" w:rsidRPr="00626903">
              <w:rPr>
                <w:rFonts w:ascii="Arial" w:hAnsi="Arial" w:cs="Arial"/>
                <w:noProof/>
                <w:webHidden/>
              </w:rPr>
            </w:r>
            <w:r w:rsidR="00E220AB" w:rsidRPr="00626903">
              <w:rPr>
                <w:rFonts w:ascii="Arial" w:hAnsi="Arial" w:cs="Arial"/>
                <w:noProof/>
                <w:webHidden/>
              </w:rPr>
              <w:fldChar w:fldCharType="separate"/>
            </w:r>
            <w:r w:rsidR="00FF442E" w:rsidRPr="00626903">
              <w:rPr>
                <w:rFonts w:ascii="Arial" w:hAnsi="Arial" w:cs="Arial"/>
                <w:noProof/>
                <w:webHidden/>
              </w:rPr>
              <w:t>6</w:t>
            </w:r>
            <w:r w:rsidR="00E220AB" w:rsidRPr="00626903">
              <w:rPr>
                <w:rFonts w:ascii="Arial" w:hAnsi="Arial" w:cs="Arial"/>
                <w:noProof/>
                <w:webHidden/>
              </w:rPr>
              <w:fldChar w:fldCharType="end"/>
            </w:r>
          </w:hyperlink>
        </w:p>
        <w:p w14:paraId="7958982C" w14:textId="77777777" w:rsidR="00FF442E" w:rsidRPr="00626903" w:rsidRDefault="001E4713" w:rsidP="00626903">
          <w:pPr>
            <w:pStyle w:val="TOC1"/>
            <w:tabs>
              <w:tab w:val="right" w:leader="dot" w:pos="9350"/>
            </w:tabs>
            <w:spacing w:line="360" w:lineRule="auto"/>
            <w:rPr>
              <w:rFonts w:ascii="Arial" w:eastAsiaTheme="minorEastAsia" w:hAnsi="Arial" w:cs="Arial"/>
              <w:noProof/>
            </w:rPr>
          </w:pPr>
          <w:hyperlink w:anchor="_Toc116474438" w:history="1">
            <w:r w:rsidR="00FF442E" w:rsidRPr="00626903">
              <w:rPr>
                <w:rStyle w:val="Hyperlink"/>
                <w:rFonts w:ascii="Arial" w:hAnsi="Arial" w:cs="Arial"/>
                <w:noProof/>
                <w:color w:val="auto"/>
                <w:lang w:val="en-GB"/>
              </w:rPr>
              <w:t>A Pitch to convince SKY UK regarding a documentary on the essence of Child care in the current scenario of COVID-19 pandemic</w:t>
            </w:r>
            <w:r w:rsidR="00FF442E" w:rsidRPr="00626903">
              <w:rPr>
                <w:rFonts w:ascii="Arial" w:hAnsi="Arial" w:cs="Arial"/>
                <w:noProof/>
                <w:webHidden/>
              </w:rPr>
              <w:tab/>
            </w:r>
            <w:r w:rsidR="00E220AB" w:rsidRPr="00626903">
              <w:rPr>
                <w:rFonts w:ascii="Arial" w:hAnsi="Arial" w:cs="Arial"/>
                <w:noProof/>
                <w:webHidden/>
              </w:rPr>
              <w:fldChar w:fldCharType="begin"/>
            </w:r>
            <w:r w:rsidR="00FF442E" w:rsidRPr="00626903">
              <w:rPr>
                <w:rFonts w:ascii="Arial" w:hAnsi="Arial" w:cs="Arial"/>
                <w:noProof/>
                <w:webHidden/>
              </w:rPr>
              <w:instrText xml:space="preserve"> PAGEREF _Toc116474438 \h </w:instrText>
            </w:r>
            <w:r w:rsidR="00E220AB" w:rsidRPr="00626903">
              <w:rPr>
                <w:rFonts w:ascii="Arial" w:hAnsi="Arial" w:cs="Arial"/>
                <w:noProof/>
                <w:webHidden/>
              </w:rPr>
            </w:r>
            <w:r w:rsidR="00E220AB" w:rsidRPr="00626903">
              <w:rPr>
                <w:rFonts w:ascii="Arial" w:hAnsi="Arial" w:cs="Arial"/>
                <w:noProof/>
                <w:webHidden/>
              </w:rPr>
              <w:fldChar w:fldCharType="separate"/>
            </w:r>
            <w:r w:rsidR="00FF442E" w:rsidRPr="00626903">
              <w:rPr>
                <w:rFonts w:ascii="Arial" w:hAnsi="Arial" w:cs="Arial"/>
                <w:noProof/>
                <w:webHidden/>
              </w:rPr>
              <w:t>10</w:t>
            </w:r>
            <w:r w:rsidR="00E220AB" w:rsidRPr="00626903">
              <w:rPr>
                <w:rFonts w:ascii="Arial" w:hAnsi="Arial" w:cs="Arial"/>
                <w:noProof/>
                <w:webHidden/>
              </w:rPr>
              <w:fldChar w:fldCharType="end"/>
            </w:r>
          </w:hyperlink>
        </w:p>
        <w:p w14:paraId="56D2C9D1" w14:textId="77777777" w:rsidR="00FF442E" w:rsidRPr="00626903" w:rsidRDefault="001E4713" w:rsidP="00626903">
          <w:pPr>
            <w:pStyle w:val="TOC1"/>
            <w:tabs>
              <w:tab w:val="right" w:leader="dot" w:pos="9350"/>
            </w:tabs>
            <w:spacing w:line="360" w:lineRule="auto"/>
            <w:rPr>
              <w:rFonts w:ascii="Arial" w:eastAsiaTheme="minorEastAsia" w:hAnsi="Arial" w:cs="Arial"/>
              <w:noProof/>
            </w:rPr>
          </w:pPr>
          <w:hyperlink w:anchor="_Toc116474439" w:history="1">
            <w:r w:rsidR="00FF442E" w:rsidRPr="00626903">
              <w:rPr>
                <w:rStyle w:val="Hyperlink"/>
                <w:rFonts w:ascii="Arial" w:hAnsi="Arial" w:cs="Arial"/>
                <w:noProof/>
                <w:color w:val="auto"/>
              </w:rPr>
              <w:t>References</w:t>
            </w:r>
            <w:r w:rsidR="00FF442E" w:rsidRPr="00626903">
              <w:rPr>
                <w:rFonts w:ascii="Arial" w:hAnsi="Arial" w:cs="Arial"/>
                <w:noProof/>
                <w:webHidden/>
              </w:rPr>
              <w:tab/>
            </w:r>
            <w:r w:rsidR="00E220AB" w:rsidRPr="00626903">
              <w:rPr>
                <w:rFonts w:ascii="Arial" w:hAnsi="Arial" w:cs="Arial"/>
                <w:noProof/>
                <w:webHidden/>
              </w:rPr>
              <w:fldChar w:fldCharType="begin"/>
            </w:r>
            <w:r w:rsidR="00FF442E" w:rsidRPr="00626903">
              <w:rPr>
                <w:rFonts w:ascii="Arial" w:hAnsi="Arial" w:cs="Arial"/>
                <w:noProof/>
                <w:webHidden/>
              </w:rPr>
              <w:instrText xml:space="preserve"> PAGEREF _Toc116474439 \h </w:instrText>
            </w:r>
            <w:r w:rsidR="00E220AB" w:rsidRPr="00626903">
              <w:rPr>
                <w:rFonts w:ascii="Arial" w:hAnsi="Arial" w:cs="Arial"/>
                <w:noProof/>
                <w:webHidden/>
              </w:rPr>
            </w:r>
            <w:r w:rsidR="00E220AB" w:rsidRPr="00626903">
              <w:rPr>
                <w:rFonts w:ascii="Arial" w:hAnsi="Arial" w:cs="Arial"/>
                <w:noProof/>
                <w:webHidden/>
              </w:rPr>
              <w:fldChar w:fldCharType="separate"/>
            </w:r>
            <w:r w:rsidR="00FF442E" w:rsidRPr="00626903">
              <w:rPr>
                <w:rFonts w:ascii="Arial" w:hAnsi="Arial" w:cs="Arial"/>
                <w:noProof/>
                <w:webHidden/>
              </w:rPr>
              <w:t>15</w:t>
            </w:r>
            <w:r w:rsidR="00E220AB" w:rsidRPr="00626903">
              <w:rPr>
                <w:rFonts w:ascii="Arial" w:hAnsi="Arial" w:cs="Arial"/>
                <w:noProof/>
                <w:webHidden/>
              </w:rPr>
              <w:fldChar w:fldCharType="end"/>
            </w:r>
          </w:hyperlink>
        </w:p>
        <w:p w14:paraId="6F953E40" w14:textId="77777777" w:rsidR="00482D6C" w:rsidRPr="00626903" w:rsidRDefault="00E220AB" w:rsidP="00626903">
          <w:pPr>
            <w:spacing w:line="360" w:lineRule="auto"/>
            <w:rPr>
              <w:rFonts w:ascii="Arial" w:hAnsi="Arial" w:cs="Arial"/>
              <w:lang w:val="en-GB"/>
            </w:rPr>
          </w:pPr>
          <w:r w:rsidRPr="00626903">
            <w:rPr>
              <w:rFonts w:ascii="Arial" w:hAnsi="Arial" w:cs="Arial"/>
              <w:lang w:val="en-GB"/>
            </w:rPr>
            <w:fldChar w:fldCharType="end"/>
          </w:r>
        </w:p>
      </w:sdtContent>
    </w:sdt>
    <w:p w14:paraId="4B820999" w14:textId="77777777" w:rsidR="000D5313" w:rsidRPr="00626903" w:rsidRDefault="000D5313" w:rsidP="00626903">
      <w:pPr>
        <w:spacing w:line="360" w:lineRule="auto"/>
        <w:rPr>
          <w:rFonts w:ascii="Arial" w:hAnsi="Arial" w:cs="Arial"/>
          <w:lang w:val="en-GB"/>
        </w:rPr>
      </w:pPr>
    </w:p>
    <w:p w14:paraId="56B6FF3C" w14:textId="77777777" w:rsidR="000D5313" w:rsidRPr="00626903" w:rsidRDefault="000D5313" w:rsidP="00626903">
      <w:pPr>
        <w:spacing w:line="360" w:lineRule="auto"/>
        <w:rPr>
          <w:rFonts w:ascii="Arial" w:hAnsi="Arial" w:cs="Arial"/>
          <w:lang w:val="en-GB"/>
        </w:rPr>
      </w:pPr>
      <w:r w:rsidRPr="00626903">
        <w:rPr>
          <w:rFonts w:ascii="Arial" w:hAnsi="Arial" w:cs="Arial"/>
          <w:lang w:val="en-GB"/>
        </w:rPr>
        <w:br w:type="page"/>
      </w:r>
    </w:p>
    <w:p w14:paraId="456A73AB" w14:textId="77777777" w:rsidR="000D5313" w:rsidRPr="00626903" w:rsidRDefault="00BF7325" w:rsidP="00626903">
      <w:pPr>
        <w:pStyle w:val="Heading1"/>
        <w:spacing w:line="360" w:lineRule="auto"/>
        <w:jc w:val="center"/>
        <w:rPr>
          <w:rFonts w:ascii="Arial" w:hAnsi="Arial" w:cs="Arial"/>
          <w:color w:val="auto"/>
          <w:sz w:val="22"/>
          <w:szCs w:val="22"/>
          <w:lang w:val="en-GB"/>
        </w:rPr>
      </w:pPr>
      <w:bookmarkStart w:id="0" w:name="_Toc116474436"/>
      <w:r w:rsidRPr="00626903">
        <w:rPr>
          <w:rFonts w:ascii="Arial" w:hAnsi="Arial" w:cs="Arial"/>
          <w:color w:val="auto"/>
          <w:sz w:val="22"/>
          <w:szCs w:val="22"/>
          <w:lang w:val="en-GB"/>
        </w:rPr>
        <w:t>Cover Letter</w:t>
      </w:r>
      <w:bookmarkEnd w:id="0"/>
    </w:p>
    <w:p w14:paraId="4D6830DB" w14:textId="23592B9E" w:rsidR="00626903" w:rsidRPr="00626903" w:rsidRDefault="00626903" w:rsidP="00626903">
      <w:pPr>
        <w:spacing w:line="360" w:lineRule="auto"/>
        <w:rPr>
          <w:rFonts w:ascii="Arial" w:hAnsi="Arial" w:cs="Arial"/>
          <w:color w:val="000000" w:themeColor="text1"/>
          <w:lang w:val="en-GB"/>
        </w:rPr>
      </w:pPr>
      <w:r w:rsidRPr="00626903">
        <w:rPr>
          <w:rFonts w:ascii="Arial" w:hAnsi="Arial" w:cs="Arial"/>
          <w:color w:val="000000" w:themeColor="text1"/>
          <w:lang w:val="en-GB"/>
        </w:rPr>
        <w:t>Tabitha Kalyan</w:t>
      </w:r>
    </w:p>
    <w:p w14:paraId="086CC5CB" w14:textId="26AE6447" w:rsidR="00626903" w:rsidRPr="00626903" w:rsidRDefault="00626903" w:rsidP="00626903">
      <w:pPr>
        <w:spacing w:line="360" w:lineRule="auto"/>
        <w:rPr>
          <w:rFonts w:ascii="Arial" w:hAnsi="Arial" w:cs="Arial"/>
          <w:color w:val="000000" w:themeColor="text1"/>
          <w:lang w:val="en-GB"/>
        </w:rPr>
      </w:pPr>
      <w:r w:rsidRPr="00626903">
        <w:rPr>
          <w:rFonts w:ascii="Arial" w:hAnsi="Arial" w:cs="Arial"/>
          <w:color w:val="000000" w:themeColor="text1"/>
          <w:lang w:val="en-GB"/>
        </w:rPr>
        <w:t xml:space="preserve">68 Sycamore Road </w:t>
      </w:r>
    </w:p>
    <w:p w14:paraId="6EE21B4C" w14:textId="36B945CD" w:rsidR="00626903" w:rsidRPr="00626903" w:rsidRDefault="00626903" w:rsidP="00626903">
      <w:pPr>
        <w:spacing w:line="360" w:lineRule="auto"/>
        <w:rPr>
          <w:rFonts w:ascii="Arial" w:hAnsi="Arial" w:cs="Arial"/>
          <w:color w:val="000000" w:themeColor="text1"/>
          <w:lang w:val="en-GB"/>
        </w:rPr>
      </w:pPr>
      <w:r w:rsidRPr="00626903">
        <w:rPr>
          <w:rFonts w:ascii="Arial" w:hAnsi="Arial" w:cs="Arial"/>
          <w:color w:val="000000" w:themeColor="text1"/>
          <w:lang w:val="en-GB"/>
        </w:rPr>
        <w:t>Handsworth</w:t>
      </w:r>
    </w:p>
    <w:p w14:paraId="7CB79419" w14:textId="7D0B1DC2" w:rsidR="00626903" w:rsidRPr="00626903" w:rsidRDefault="00626903" w:rsidP="00626903">
      <w:pPr>
        <w:spacing w:line="360" w:lineRule="auto"/>
        <w:rPr>
          <w:rFonts w:ascii="Arial" w:hAnsi="Arial" w:cs="Arial"/>
          <w:color w:val="000000" w:themeColor="text1"/>
          <w:lang w:val="en-GB"/>
        </w:rPr>
      </w:pPr>
      <w:r w:rsidRPr="00626903">
        <w:rPr>
          <w:rFonts w:ascii="Arial" w:hAnsi="Arial" w:cs="Arial"/>
          <w:color w:val="000000" w:themeColor="text1"/>
          <w:lang w:val="en-GB"/>
        </w:rPr>
        <w:t>07440399657</w:t>
      </w:r>
    </w:p>
    <w:p w14:paraId="2E819A1B" w14:textId="04CDBAD2" w:rsidR="00626903" w:rsidRPr="00626903" w:rsidRDefault="00626903" w:rsidP="00626903">
      <w:pPr>
        <w:spacing w:line="360" w:lineRule="auto"/>
        <w:rPr>
          <w:rFonts w:ascii="Arial" w:hAnsi="Arial" w:cs="Arial"/>
          <w:color w:val="000000" w:themeColor="text1"/>
          <w:lang w:val="en-GB"/>
        </w:rPr>
      </w:pPr>
      <w:hyperlink r:id="rId8" w:history="1">
        <w:r w:rsidRPr="00626903">
          <w:rPr>
            <w:rStyle w:val="Hyperlink"/>
            <w:rFonts w:ascii="Arial" w:hAnsi="Arial" w:cs="Arial"/>
            <w:lang w:val="en-GB"/>
          </w:rPr>
          <w:t>Tabitha_kalyan@icloud.com</w:t>
        </w:r>
      </w:hyperlink>
    </w:p>
    <w:p w14:paraId="5B02A3CC" w14:textId="2B8C2359" w:rsidR="00BF7325" w:rsidRPr="00626903" w:rsidRDefault="00626903" w:rsidP="00626903">
      <w:pPr>
        <w:spacing w:line="360" w:lineRule="auto"/>
        <w:rPr>
          <w:rFonts w:ascii="Arial" w:hAnsi="Arial" w:cs="Arial"/>
          <w:color w:val="000000" w:themeColor="text1"/>
          <w:lang w:val="en-GB"/>
        </w:rPr>
      </w:pPr>
      <w:r w:rsidRPr="00626903">
        <w:rPr>
          <w:rFonts w:ascii="Arial" w:hAnsi="Arial" w:cs="Arial"/>
          <w:color w:val="000000" w:themeColor="text1"/>
          <w:lang w:val="en-GB"/>
        </w:rPr>
        <w:t>01/11/2022</w:t>
      </w:r>
    </w:p>
    <w:p w14:paraId="3A34CCA6" w14:textId="77777777" w:rsidR="00626903" w:rsidRPr="00626903" w:rsidRDefault="00626903" w:rsidP="00626903">
      <w:pPr>
        <w:spacing w:line="360" w:lineRule="auto"/>
        <w:rPr>
          <w:rFonts w:ascii="Arial" w:hAnsi="Arial" w:cs="Arial"/>
          <w:color w:val="000000" w:themeColor="text1"/>
          <w:lang w:val="en-GB"/>
        </w:rPr>
      </w:pPr>
    </w:p>
    <w:p w14:paraId="0F52B7EE" w14:textId="77777777" w:rsidR="00BF7325" w:rsidRPr="00626903" w:rsidRDefault="00BF7325" w:rsidP="00626903">
      <w:pPr>
        <w:spacing w:line="360" w:lineRule="auto"/>
        <w:jc w:val="both"/>
        <w:rPr>
          <w:rFonts w:ascii="Arial" w:hAnsi="Arial" w:cs="Arial"/>
          <w:lang w:val="en-GB"/>
        </w:rPr>
      </w:pPr>
      <w:r w:rsidRPr="00626903">
        <w:rPr>
          <w:rFonts w:ascii="Arial" w:hAnsi="Arial" w:cs="Arial"/>
          <w:lang w:val="en-GB"/>
        </w:rPr>
        <w:t>Mrs. Susan Stackman</w:t>
      </w:r>
    </w:p>
    <w:p w14:paraId="7366F1BC" w14:textId="77777777" w:rsidR="00BF7325" w:rsidRPr="00626903" w:rsidRDefault="00BF7325" w:rsidP="00626903">
      <w:pPr>
        <w:spacing w:line="360" w:lineRule="auto"/>
        <w:jc w:val="both"/>
        <w:rPr>
          <w:rFonts w:ascii="Arial" w:hAnsi="Arial" w:cs="Arial"/>
          <w:lang w:val="en-GB"/>
        </w:rPr>
      </w:pPr>
      <w:r w:rsidRPr="00626903">
        <w:rPr>
          <w:rFonts w:ascii="Arial" w:hAnsi="Arial" w:cs="Arial"/>
          <w:lang w:val="en-GB"/>
        </w:rPr>
        <w:t>Director of the Division of Child Care Medicine</w:t>
      </w:r>
    </w:p>
    <w:p w14:paraId="4F54B60D" w14:textId="77777777" w:rsidR="00BF7325" w:rsidRPr="00626903" w:rsidRDefault="00BF7325" w:rsidP="00626903">
      <w:pPr>
        <w:spacing w:line="360" w:lineRule="auto"/>
        <w:jc w:val="both"/>
        <w:rPr>
          <w:rFonts w:ascii="Arial" w:hAnsi="Arial" w:cs="Arial"/>
          <w:lang w:val="en-GB"/>
        </w:rPr>
      </w:pPr>
      <w:r w:rsidRPr="00626903">
        <w:rPr>
          <w:rFonts w:ascii="Arial" w:hAnsi="Arial" w:cs="Arial"/>
          <w:lang w:val="en-GB"/>
        </w:rPr>
        <w:t xml:space="preserve">State Children Hospital </w:t>
      </w:r>
    </w:p>
    <w:p w14:paraId="7FD8FB31" w14:textId="77777777" w:rsidR="00BF7325" w:rsidRPr="00626903" w:rsidRDefault="00BF7325" w:rsidP="00626903">
      <w:pPr>
        <w:spacing w:line="360" w:lineRule="auto"/>
        <w:jc w:val="both"/>
        <w:rPr>
          <w:rFonts w:ascii="Arial" w:hAnsi="Arial" w:cs="Arial"/>
          <w:lang w:val="en-GB"/>
        </w:rPr>
      </w:pPr>
      <w:r w:rsidRPr="00626903">
        <w:rPr>
          <w:rFonts w:ascii="Arial" w:hAnsi="Arial" w:cs="Arial"/>
          <w:lang w:val="en-GB"/>
        </w:rPr>
        <w:t>11 Main Street, Fourth Floor</w:t>
      </w:r>
    </w:p>
    <w:p w14:paraId="42298B46" w14:textId="77777777" w:rsidR="00BF7325" w:rsidRPr="00626903" w:rsidRDefault="00BF7325" w:rsidP="00626903">
      <w:pPr>
        <w:spacing w:line="360" w:lineRule="auto"/>
        <w:jc w:val="both"/>
        <w:rPr>
          <w:rFonts w:ascii="Arial" w:hAnsi="Arial" w:cs="Arial"/>
          <w:lang w:val="en-GB"/>
        </w:rPr>
      </w:pPr>
      <w:r w:rsidRPr="00626903">
        <w:rPr>
          <w:rFonts w:ascii="Arial" w:hAnsi="Arial" w:cs="Arial"/>
          <w:lang w:val="en-GB"/>
        </w:rPr>
        <w:t>Lexington, KY 40536</w:t>
      </w:r>
    </w:p>
    <w:p w14:paraId="4ED0DBAA" w14:textId="77777777" w:rsidR="00BF7325" w:rsidRPr="00626903" w:rsidRDefault="00BF7325" w:rsidP="00626903">
      <w:pPr>
        <w:spacing w:line="360" w:lineRule="auto"/>
        <w:rPr>
          <w:rFonts w:ascii="Arial" w:hAnsi="Arial" w:cs="Arial"/>
          <w:lang w:val="en-GB"/>
        </w:rPr>
      </w:pPr>
    </w:p>
    <w:p w14:paraId="3D87DD6D" w14:textId="77777777" w:rsidR="00BF7325" w:rsidRPr="00626903" w:rsidRDefault="008E6373" w:rsidP="00626903">
      <w:pPr>
        <w:spacing w:line="360" w:lineRule="auto"/>
        <w:jc w:val="both"/>
        <w:rPr>
          <w:rFonts w:ascii="Arial" w:hAnsi="Arial" w:cs="Arial"/>
          <w:lang w:val="en-GB"/>
        </w:rPr>
      </w:pPr>
      <w:r w:rsidRPr="00626903">
        <w:rPr>
          <w:rFonts w:ascii="Arial" w:hAnsi="Arial" w:cs="Arial"/>
          <w:lang w:val="en-GB"/>
        </w:rPr>
        <w:t>Respected Mrs. Stackman,</w:t>
      </w:r>
    </w:p>
    <w:p w14:paraId="2046822E" w14:textId="3C946D1B" w:rsidR="008E6373" w:rsidRPr="00626903" w:rsidRDefault="008E6373" w:rsidP="00626903">
      <w:pPr>
        <w:spacing w:line="360" w:lineRule="auto"/>
        <w:jc w:val="both"/>
        <w:rPr>
          <w:rFonts w:ascii="Arial" w:hAnsi="Arial" w:cs="Arial"/>
          <w:lang w:val="en-GB"/>
        </w:rPr>
      </w:pPr>
      <w:r w:rsidRPr="00626903">
        <w:rPr>
          <w:rFonts w:ascii="Arial" w:hAnsi="Arial" w:cs="Arial"/>
          <w:lang w:val="en-GB"/>
        </w:rPr>
        <w:t xml:space="preserve">I am writing in response to the Graduate Social Work Fellowship at the State Children Hospital which has been posted on the online job board of Glassdoor. Presently, I am exploring career development opportunities in health and social care work, particularly associated with adolescents and young adults. Following the job opportunity at your organisation, I would like to apply for the Hospital Social Worker position at the State Children Hospital. I have completed a </w:t>
      </w:r>
      <w:r w:rsidR="00626903" w:rsidRPr="00626903">
        <w:rPr>
          <w:rFonts w:ascii="Arial" w:hAnsi="Arial" w:cs="Arial"/>
          <w:lang w:val="en-GB"/>
        </w:rPr>
        <w:t>bachelor’s degree in social work,</w:t>
      </w:r>
      <w:r w:rsidRPr="00626903">
        <w:rPr>
          <w:rFonts w:ascii="Arial" w:hAnsi="Arial" w:cs="Arial"/>
          <w:lang w:val="en-GB"/>
        </w:rPr>
        <w:t xml:space="preserve"> </w:t>
      </w:r>
      <w:r w:rsidR="009D540D" w:rsidRPr="00626903">
        <w:rPr>
          <w:rFonts w:ascii="Arial" w:hAnsi="Arial" w:cs="Arial"/>
          <w:lang w:val="en-GB"/>
        </w:rPr>
        <w:t xml:space="preserve">and I have done One-year course of childcare in Portugal in 2016. I have also complicated Health and Social Care Level 1 in 2019 and current pursuing Level 2 in Health and Social Care in the University of Wales Trinity and Saint David. Throughout my academic career and education, I have gained significant experience working with children and young adults dealing with different types of health and mental health concerns such as eating disorders, mental illness, and physical and sexual abuse, etc. </w:t>
      </w:r>
    </w:p>
    <w:p w14:paraId="4BFCE18C" w14:textId="7B91457B" w:rsidR="009130DE" w:rsidRPr="00626903" w:rsidRDefault="009B598B" w:rsidP="00626903">
      <w:pPr>
        <w:spacing w:line="360" w:lineRule="auto"/>
        <w:jc w:val="both"/>
        <w:rPr>
          <w:rFonts w:ascii="Arial" w:hAnsi="Arial" w:cs="Arial"/>
          <w:bCs/>
          <w:lang w:val="en-GB"/>
        </w:rPr>
      </w:pPr>
      <w:r w:rsidRPr="00626903">
        <w:rPr>
          <w:rFonts w:ascii="Arial" w:hAnsi="Arial" w:cs="Arial"/>
          <w:bCs/>
          <w:lang w:val="en-GB"/>
        </w:rPr>
        <w:t xml:space="preserve">In my previous working position, I have worked as a Social Worker at Burnwood Childcare Hospital in which I have been assigned different types of tasks such as intake assessment of the incoming patients </w:t>
      </w:r>
      <w:r w:rsidR="00626903" w:rsidRPr="00626903">
        <w:rPr>
          <w:rFonts w:ascii="Arial" w:hAnsi="Arial" w:cs="Arial"/>
          <w:bCs/>
          <w:lang w:val="en-GB"/>
        </w:rPr>
        <w:t>to</w:t>
      </w:r>
      <w:r w:rsidRPr="00626903">
        <w:rPr>
          <w:rFonts w:ascii="Arial" w:hAnsi="Arial" w:cs="Arial"/>
          <w:bCs/>
          <w:lang w:val="en-GB"/>
        </w:rPr>
        <w:t xml:space="preserve"> determine the requirements for specific treatments. I have adapted at handling different childcare projects and cases in organised way following my working positions and experience from the previous work. Apart from the working experience, I have got excellent communication and listening skills which I believe to be evident for health and social care work. I have always considered as a responsible worker in my working team who </w:t>
      </w:r>
      <w:r w:rsidR="00626903" w:rsidRPr="00626903">
        <w:rPr>
          <w:rFonts w:ascii="Arial" w:hAnsi="Arial" w:cs="Arial"/>
          <w:bCs/>
          <w:lang w:val="en-GB"/>
        </w:rPr>
        <w:t>can</w:t>
      </w:r>
      <w:r w:rsidRPr="00626903">
        <w:rPr>
          <w:rFonts w:ascii="Arial" w:hAnsi="Arial" w:cs="Arial"/>
          <w:bCs/>
          <w:lang w:val="en-GB"/>
        </w:rPr>
        <w:t xml:space="preserve"> operate independently and confident to achieve best results in challenging situation. Given the working roles and responsibilities in my team as a social worker, I </w:t>
      </w:r>
      <w:r w:rsidR="00626903" w:rsidRPr="00626903">
        <w:rPr>
          <w:rFonts w:ascii="Arial" w:hAnsi="Arial" w:cs="Arial"/>
          <w:bCs/>
          <w:lang w:val="en-GB"/>
        </w:rPr>
        <w:t>could</w:t>
      </w:r>
      <w:r w:rsidRPr="00626903">
        <w:rPr>
          <w:rFonts w:ascii="Arial" w:hAnsi="Arial" w:cs="Arial"/>
          <w:bCs/>
          <w:lang w:val="en-GB"/>
        </w:rPr>
        <w:t xml:space="preserve"> stay compose under pressure situation and motivate others to perform justifying their skills and competencies. </w:t>
      </w:r>
      <w:r w:rsidR="00D25AA8" w:rsidRPr="00626903">
        <w:rPr>
          <w:rFonts w:ascii="Arial" w:hAnsi="Arial" w:cs="Arial"/>
          <w:bCs/>
          <w:lang w:val="en-GB"/>
        </w:rPr>
        <w:t xml:space="preserve">By following the social work standards, I have been used to adopt meticulous approach to work ensuring all the formalities, guidelines and instructions are met. I have got an impeccable attendance record, and I take pride in maintaining punctuality at work. Above all, I am considered myself as a compassionate counsellor who strives to make the children and young adolescents and their parents feel as comfortable as possible during the conversation supporting effective care giving at emotional time. </w:t>
      </w:r>
    </w:p>
    <w:p w14:paraId="3F659299" w14:textId="5C6A41C4" w:rsidR="008D2196" w:rsidRPr="00626903" w:rsidRDefault="008D2196" w:rsidP="00626903">
      <w:pPr>
        <w:spacing w:line="360" w:lineRule="auto"/>
        <w:jc w:val="both"/>
        <w:rPr>
          <w:rFonts w:ascii="Arial" w:hAnsi="Arial" w:cs="Arial"/>
          <w:bCs/>
          <w:lang w:val="en-GB"/>
        </w:rPr>
      </w:pPr>
      <w:r w:rsidRPr="00626903">
        <w:rPr>
          <w:rFonts w:ascii="Arial" w:hAnsi="Arial" w:cs="Arial"/>
          <w:bCs/>
          <w:lang w:val="en-GB"/>
        </w:rPr>
        <w:t xml:space="preserve">Given the reputation of your healthcare organisation, I would like to get an opportunity to become a part of the State Children Hospital as a hospital social worker so that I can share my counselling skills and caring nature with the young adults and adolescents affecting by physical and mental illness and disorders. Looking at my career development goals and objectives, I feel that the opportunity of working as a hospital social worker at the State Children Hospital may unleash huge potential within me and improve my experience </w:t>
      </w:r>
      <w:r w:rsidR="00626903" w:rsidRPr="00626903">
        <w:rPr>
          <w:rFonts w:ascii="Arial" w:hAnsi="Arial" w:cs="Arial"/>
          <w:bCs/>
          <w:lang w:val="en-GB"/>
        </w:rPr>
        <w:t>in</w:t>
      </w:r>
      <w:r w:rsidRPr="00626903">
        <w:rPr>
          <w:rFonts w:ascii="Arial" w:hAnsi="Arial" w:cs="Arial"/>
          <w:bCs/>
          <w:lang w:val="en-GB"/>
        </w:rPr>
        <w:t xml:space="preserve"> healthcare and social work. Given my academic profile and work experience, I am quite certain that you find my candidature as a superior for the post. I have attached my CV for your review and would expect you to call me for an interview to further discuss how I can contribute to the hospital as a social worker. I am looking forward to speaking with you.</w:t>
      </w:r>
    </w:p>
    <w:p w14:paraId="782A283D" w14:textId="77777777" w:rsidR="00626903" w:rsidRPr="00626903" w:rsidRDefault="008D2196" w:rsidP="00626903">
      <w:pPr>
        <w:spacing w:line="360" w:lineRule="auto"/>
        <w:jc w:val="both"/>
        <w:rPr>
          <w:rFonts w:ascii="Arial" w:hAnsi="Arial" w:cs="Arial"/>
          <w:bCs/>
          <w:lang w:val="en-GB"/>
        </w:rPr>
      </w:pPr>
      <w:r w:rsidRPr="00626903">
        <w:rPr>
          <w:rFonts w:ascii="Arial" w:hAnsi="Arial" w:cs="Arial"/>
          <w:bCs/>
          <w:lang w:val="en-GB"/>
        </w:rPr>
        <w:t>Yours Sincerely,</w:t>
      </w:r>
    </w:p>
    <w:p w14:paraId="0F19AE88" w14:textId="7AB10E6C" w:rsidR="00530FEE" w:rsidRPr="00626903" w:rsidRDefault="00626903" w:rsidP="00626903">
      <w:pPr>
        <w:spacing w:line="360" w:lineRule="auto"/>
        <w:jc w:val="both"/>
        <w:rPr>
          <w:rFonts w:ascii="Arial" w:hAnsi="Arial" w:cs="Arial"/>
          <w:bCs/>
          <w:lang w:val="en-GB"/>
        </w:rPr>
      </w:pPr>
      <w:r w:rsidRPr="00626903">
        <w:rPr>
          <w:rFonts w:ascii="Arial" w:hAnsi="Arial" w:cs="Arial"/>
          <w:bCs/>
          <w:color w:val="000000" w:themeColor="text1"/>
          <w:lang w:val="en-GB"/>
        </w:rPr>
        <w:t>Tabitha kalyan</w:t>
      </w:r>
      <w:r w:rsidR="00530FEE" w:rsidRPr="00626903">
        <w:rPr>
          <w:rFonts w:ascii="Arial" w:hAnsi="Arial" w:cs="Arial"/>
          <w:bCs/>
          <w:color w:val="7030A0"/>
          <w:lang w:val="en-GB"/>
        </w:rPr>
        <w:br w:type="page"/>
      </w:r>
    </w:p>
    <w:p w14:paraId="67495F43" w14:textId="77777777" w:rsidR="00530FEE" w:rsidRPr="00626903" w:rsidRDefault="007C71AE" w:rsidP="00626903">
      <w:pPr>
        <w:pStyle w:val="Heading1"/>
        <w:spacing w:line="360" w:lineRule="auto"/>
        <w:jc w:val="center"/>
        <w:rPr>
          <w:rFonts w:ascii="Arial" w:hAnsi="Arial" w:cs="Arial"/>
          <w:color w:val="auto"/>
          <w:sz w:val="22"/>
          <w:szCs w:val="22"/>
          <w:lang w:val="en-GB"/>
        </w:rPr>
      </w:pPr>
      <w:bookmarkStart w:id="1" w:name="_Toc116474437"/>
      <w:r w:rsidRPr="00626903">
        <w:rPr>
          <w:rFonts w:ascii="Arial" w:hAnsi="Arial" w:cs="Arial"/>
          <w:color w:val="auto"/>
          <w:sz w:val="22"/>
          <w:szCs w:val="22"/>
          <w:lang w:val="en-GB"/>
        </w:rPr>
        <w:t>Curriculum Vitae</w:t>
      </w:r>
      <w:bookmarkEnd w:id="1"/>
    </w:p>
    <w:p w14:paraId="04D86E9A" w14:textId="099BE2AE" w:rsidR="007C71AE" w:rsidRPr="00626903" w:rsidRDefault="00626903" w:rsidP="00626903">
      <w:pPr>
        <w:spacing w:line="360" w:lineRule="auto"/>
        <w:jc w:val="center"/>
        <w:rPr>
          <w:rFonts w:ascii="Arial" w:hAnsi="Arial" w:cs="Arial"/>
          <w:bCs/>
          <w:color w:val="7030A0"/>
          <w:lang w:val="en-GB"/>
        </w:rPr>
      </w:pPr>
      <w:r w:rsidRPr="00626903">
        <w:rPr>
          <w:rFonts w:ascii="Arial" w:hAnsi="Arial" w:cs="Arial"/>
          <w:bCs/>
          <w:color w:val="000000" w:themeColor="text1"/>
          <w:lang w:val="en-GB"/>
        </w:rPr>
        <w:t>Tabitha Kalyan</w:t>
      </w:r>
    </w:p>
    <w:p w14:paraId="4C33AC3C" w14:textId="77777777" w:rsidR="00626903" w:rsidRPr="00626903" w:rsidRDefault="00626903" w:rsidP="00626903">
      <w:pPr>
        <w:spacing w:line="360" w:lineRule="auto"/>
        <w:jc w:val="center"/>
        <w:rPr>
          <w:rFonts w:ascii="Arial" w:hAnsi="Arial" w:cs="Arial"/>
          <w:bCs/>
          <w:color w:val="000000" w:themeColor="text1"/>
          <w:lang w:val="en-GB"/>
        </w:rPr>
      </w:pPr>
      <w:r w:rsidRPr="00626903">
        <w:rPr>
          <w:rFonts w:ascii="Arial" w:hAnsi="Arial" w:cs="Arial"/>
          <w:bCs/>
          <w:color w:val="000000" w:themeColor="text1"/>
          <w:lang w:val="en-GB"/>
        </w:rPr>
        <w:t xml:space="preserve">68 Sycamore Road </w:t>
      </w:r>
    </w:p>
    <w:p w14:paraId="7F417DBC" w14:textId="77777777" w:rsidR="00626903" w:rsidRPr="00626903" w:rsidRDefault="00626903" w:rsidP="00626903">
      <w:pPr>
        <w:spacing w:line="360" w:lineRule="auto"/>
        <w:jc w:val="center"/>
        <w:rPr>
          <w:rFonts w:ascii="Arial" w:hAnsi="Arial" w:cs="Arial"/>
          <w:bCs/>
          <w:color w:val="000000" w:themeColor="text1"/>
          <w:lang w:val="en-GB"/>
        </w:rPr>
      </w:pPr>
      <w:r w:rsidRPr="00626903">
        <w:rPr>
          <w:rFonts w:ascii="Arial" w:hAnsi="Arial" w:cs="Arial"/>
          <w:bCs/>
          <w:color w:val="000000" w:themeColor="text1"/>
          <w:lang w:val="en-GB"/>
        </w:rPr>
        <w:t>Handsworth Birmingham</w:t>
      </w:r>
    </w:p>
    <w:p w14:paraId="7E17B493" w14:textId="7563585A" w:rsidR="007C71AE" w:rsidRPr="00626903" w:rsidRDefault="00626903" w:rsidP="00626903">
      <w:pPr>
        <w:spacing w:line="360" w:lineRule="auto"/>
        <w:jc w:val="center"/>
        <w:rPr>
          <w:rFonts w:ascii="Arial" w:hAnsi="Arial" w:cs="Arial"/>
          <w:bCs/>
          <w:color w:val="7030A0"/>
          <w:lang w:val="en-GB"/>
        </w:rPr>
      </w:pPr>
      <w:r w:rsidRPr="00626903">
        <w:rPr>
          <w:rFonts w:ascii="Arial" w:hAnsi="Arial" w:cs="Arial"/>
          <w:bCs/>
          <w:color w:val="000000" w:themeColor="text1"/>
          <w:lang w:val="en-GB"/>
        </w:rPr>
        <w:t xml:space="preserve"> B21 0QL</w:t>
      </w:r>
    </w:p>
    <w:p w14:paraId="6E77792A" w14:textId="77777777" w:rsidR="007C71AE" w:rsidRPr="00626903" w:rsidRDefault="007C71AE" w:rsidP="00626903">
      <w:pPr>
        <w:spacing w:line="360" w:lineRule="auto"/>
        <w:jc w:val="both"/>
        <w:rPr>
          <w:rFonts w:ascii="Arial" w:hAnsi="Arial" w:cs="Arial"/>
          <w:b/>
          <w:bCs/>
          <w:lang w:val="en-GB"/>
        </w:rPr>
      </w:pPr>
      <w:r w:rsidRPr="00626903">
        <w:rPr>
          <w:rFonts w:ascii="Arial" w:hAnsi="Arial" w:cs="Arial"/>
          <w:b/>
          <w:bCs/>
          <w:lang w:val="en-GB"/>
        </w:rPr>
        <w:t>Professional Summary</w:t>
      </w:r>
    </w:p>
    <w:p w14:paraId="78703392" w14:textId="77777777" w:rsidR="007C71AE" w:rsidRPr="00626903" w:rsidRDefault="007C71AE" w:rsidP="00626903">
      <w:pPr>
        <w:spacing w:line="360" w:lineRule="auto"/>
        <w:jc w:val="both"/>
        <w:rPr>
          <w:rFonts w:ascii="Arial" w:hAnsi="Arial" w:cs="Arial"/>
          <w:bCs/>
          <w:lang w:val="en-GB"/>
        </w:rPr>
      </w:pPr>
      <w:r w:rsidRPr="00626903">
        <w:rPr>
          <w:rFonts w:ascii="Arial" w:hAnsi="Arial" w:cs="Arial"/>
          <w:bCs/>
          <w:lang w:val="en-GB"/>
        </w:rPr>
        <w:t xml:space="preserve">Previously worked in the social work sector and directly deals primarily with young adults and adolescences associated with physical and mental illness. Expert in handling particular cases associated with mental illness and disorders among the children and adolescences. Apart from the social work segment, I have worked as a reliable and hardworking warehouse operator committed to diversified job roles and responsibilities. In case of social work arena, effective and direct training courses have been featured under different professional roles showing a positive attitude and resilience </w:t>
      </w:r>
      <w:r w:rsidR="003360BB" w:rsidRPr="00626903">
        <w:rPr>
          <w:rFonts w:ascii="Arial" w:hAnsi="Arial" w:cs="Arial"/>
          <w:bCs/>
          <w:lang w:val="en-GB"/>
        </w:rPr>
        <w:t xml:space="preserve">in handling challenging professional tasks linked to childcare. In professional career, I like to get competitive and challenging tasks to prove my professional worth justifying my skills and competences. </w:t>
      </w:r>
    </w:p>
    <w:p w14:paraId="037756DD" w14:textId="77777777" w:rsidR="007C71AE" w:rsidRPr="00626903" w:rsidRDefault="007C71AE" w:rsidP="00626903">
      <w:pPr>
        <w:spacing w:line="360" w:lineRule="auto"/>
        <w:jc w:val="both"/>
        <w:rPr>
          <w:rFonts w:ascii="Arial" w:hAnsi="Arial" w:cs="Arial"/>
          <w:b/>
          <w:bCs/>
          <w:lang w:val="en-GB"/>
        </w:rPr>
      </w:pPr>
      <w:r w:rsidRPr="00626903">
        <w:rPr>
          <w:rFonts w:ascii="Arial" w:hAnsi="Arial" w:cs="Arial"/>
          <w:b/>
          <w:bCs/>
          <w:lang w:val="en-GB"/>
        </w:rPr>
        <w:t xml:space="preserve">Skills </w:t>
      </w:r>
      <w:r w:rsidR="00ED0329" w:rsidRPr="00626903">
        <w:rPr>
          <w:rFonts w:ascii="Arial" w:hAnsi="Arial" w:cs="Arial"/>
          <w:b/>
          <w:bCs/>
          <w:lang w:val="en-GB"/>
        </w:rPr>
        <w:t xml:space="preserve">and Competencies </w:t>
      </w:r>
    </w:p>
    <w:p w14:paraId="144C0247" w14:textId="77777777" w:rsidR="00132529" w:rsidRPr="00626903" w:rsidRDefault="00132529" w:rsidP="00626903">
      <w:pPr>
        <w:numPr>
          <w:ilvl w:val="0"/>
          <w:numId w:val="7"/>
        </w:numPr>
        <w:spacing w:line="360" w:lineRule="auto"/>
        <w:jc w:val="both"/>
        <w:rPr>
          <w:rFonts w:ascii="Arial" w:hAnsi="Arial" w:cs="Arial"/>
          <w:bCs/>
          <w:lang w:val="en-GB"/>
        </w:rPr>
      </w:pPr>
      <w:r w:rsidRPr="00626903">
        <w:rPr>
          <w:rFonts w:ascii="Arial" w:hAnsi="Arial" w:cs="Arial"/>
          <w:bCs/>
          <w:lang w:val="en-GB"/>
        </w:rPr>
        <w:t>Outstanding communication and listening skills influencing better understanding and interactions with clients</w:t>
      </w:r>
    </w:p>
    <w:p w14:paraId="430014CA" w14:textId="77777777" w:rsidR="00132529" w:rsidRPr="00626903" w:rsidRDefault="00132529" w:rsidP="00626903">
      <w:pPr>
        <w:numPr>
          <w:ilvl w:val="0"/>
          <w:numId w:val="7"/>
        </w:numPr>
        <w:spacing w:line="360" w:lineRule="auto"/>
        <w:jc w:val="both"/>
        <w:rPr>
          <w:rFonts w:ascii="Arial" w:hAnsi="Arial" w:cs="Arial"/>
          <w:bCs/>
          <w:lang w:val="en-GB"/>
        </w:rPr>
      </w:pPr>
      <w:r w:rsidRPr="00626903">
        <w:rPr>
          <w:rFonts w:ascii="Arial" w:hAnsi="Arial" w:cs="Arial"/>
          <w:bCs/>
          <w:lang w:val="en-GB"/>
        </w:rPr>
        <w:t>Responsible worker that can operate independently, using own initiative</w:t>
      </w:r>
    </w:p>
    <w:p w14:paraId="752A6FA8" w14:textId="77777777" w:rsidR="00132529" w:rsidRPr="00626903" w:rsidRDefault="00132529" w:rsidP="00626903">
      <w:pPr>
        <w:numPr>
          <w:ilvl w:val="0"/>
          <w:numId w:val="7"/>
        </w:numPr>
        <w:spacing w:line="360" w:lineRule="auto"/>
        <w:jc w:val="both"/>
        <w:rPr>
          <w:rFonts w:ascii="Arial" w:hAnsi="Arial" w:cs="Arial"/>
          <w:bCs/>
          <w:lang w:val="en-GB"/>
        </w:rPr>
      </w:pPr>
      <w:r w:rsidRPr="00626903">
        <w:rPr>
          <w:rFonts w:ascii="Arial" w:hAnsi="Arial" w:cs="Arial"/>
          <w:bCs/>
          <w:lang w:val="en-GB"/>
        </w:rPr>
        <w:t>Composed when under pressure and supportive of my team</w:t>
      </w:r>
    </w:p>
    <w:p w14:paraId="780A7DE8" w14:textId="77777777" w:rsidR="00132529" w:rsidRPr="00626903" w:rsidRDefault="00132529" w:rsidP="00626903">
      <w:pPr>
        <w:numPr>
          <w:ilvl w:val="0"/>
          <w:numId w:val="7"/>
        </w:numPr>
        <w:spacing w:line="360" w:lineRule="auto"/>
        <w:jc w:val="both"/>
        <w:rPr>
          <w:rFonts w:ascii="Arial" w:hAnsi="Arial" w:cs="Arial"/>
          <w:bCs/>
          <w:lang w:val="en-GB"/>
        </w:rPr>
      </w:pPr>
      <w:r w:rsidRPr="00626903">
        <w:rPr>
          <w:rFonts w:ascii="Arial" w:hAnsi="Arial" w:cs="Arial"/>
          <w:bCs/>
          <w:lang w:val="en-GB"/>
        </w:rPr>
        <w:t>Meticulous approach to work ensuring standards, following instruction accurately</w:t>
      </w:r>
    </w:p>
    <w:p w14:paraId="458D337A" w14:textId="77777777" w:rsidR="00132529" w:rsidRPr="00626903" w:rsidRDefault="00132529" w:rsidP="00626903">
      <w:pPr>
        <w:numPr>
          <w:ilvl w:val="0"/>
          <w:numId w:val="7"/>
        </w:numPr>
        <w:spacing w:line="360" w:lineRule="auto"/>
        <w:jc w:val="both"/>
        <w:rPr>
          <w:rFonts w:ascii="Arial" w:hAnsi="Arial" w:cs="Arial"/>
          <w:bCs/>
          <w:lang w:val="en-GB"/>
        </w:rPr>
      </w:pPr>
      <w:r w:rsidRPr="00626903">
        <w:rPr>
          <w:rFonts w:ascii="Arial" w:hAnsi="Arial" w:cs="Arial"/>
          <w:bCs/>
          <w:lang w:val="en-GB"/>
        </w:rPr>
        <w:t>Impeccable attendance record, priding myself on punctuality and flexibility</w:t>
      </w:r>
    </w:p>
    <w:p w14:paraId="54FCB572" w14:textId="77777777" w:rsidR="00132529" w:rsidRPr="00626903" w:rsidRDefault="00132529" w:rsidP="00626903">
      <w:pPr>
        <w:numPr>
          <w:ilvl w:val="0"/>
          <w:numId w:val="7"/>
        </w:numPr>
        <w:spacing w:line="360" w:lineRule="auto"/>
        <w:jc w:val="both"/>
        <w:rPr>
          <w:rFonts w:ascii="Arial" w:hAnsi="Arial" w:cs="Arial"/>
          <w:bCs/>
          <w:lang w:val="en-GB"/>
        </w:rPr>
      </w:pPr>
      <w:r w:rsidRPr="00626903">
        <w:rPr>
          <w:rFonts w:ascii="Arial" w:hAnsi="Arial" w:cs="Arial"/>
          <w:bCs/>
          <w:lang w:val="en-GB"/>
        </w:rPr>
        <w:t>Confident and motivated to achieve my very best in any challenge or task set</w:t>
      </w:r>
    </w:p>
    <w:p w14:paraId="7DC9C65A" w14:textId="77777777" w:rsidR="00132529" w:rsidRPr="00626903" w:rsidRDefault="00132529" w:rsidP="00626903">
      <w:pPr>
        <w:numPr>
          <w:ilvl w:val="0"/>
          <w:numId w:val="7"/>
        </w:numPr>
        <w:spacing w:line="360" w:lineRule="auto"/>
        <w:jc w:val="both"/>
        <w:rPr>
          <w:rFonts w:ascii="Arial" w:hAnsi="Arial" w:cs="Arial"/>
          <w:bCs/>
          <w:lang w:val="en-GB"/>
        </w:rPr>
      </w:pPr>
      <w:r w:rsidRPr="00626903">
        <w:rPr>
          <w:rFonts w:ascii="Arial" w:hAnsi="Arial" w:cs="Arial"/>
          <w:bCs/>
          <w:lang w:val="en-GB"/>
        </w:rPr>
        <w:t xml:space="preserve">Highly dedicated to support innovation and higher adaptability to modern technologies </w:t>
      </w:r>
    </w:p>
    <w:p w14:paraId="40CB7922" w14:textId="77777777" w:rsidR="00282511" w:rsidRPr="00626903" w:rsidRDefault="00282511" w:rsidP="00626903">
      <w:pPr>
        <w:numPr>
          <w:ilvl w:val="0"/>
          <w:numId w:val="7"/>
        </w:numPr>
        <w:spacing w:line="360" w:lineRule="auto"/>
        <w:jc w:val="both"/>
        <w:rPr>
          <w:rFonts w:ascii="Arial" w:hAnsi="Arial" w:cs="Arial"/>
          <w:bCs/>
          <w:lang w:val="en-GB"/>
        </w:rPr>
      </w:pPr>
      <w:r w:rsidRPr="00626903">
        <w:rPr>
          <w:rFonts w:ascii="Arial" w:hAnsi="Arial" w:cs="Arial"/>
          <w:bCs/>
          <w:lang w:val="en-GB"/>
        </w:rPr>
        <w:t>Outstanding professional commitment demonstrated toward values and ethics associated to social work fulfilling the mission of social work</w:t>
      </w:r>
    </w:p>
    <w:p w14:paraId="58F2F2BA" w14:textId="77777777" w:rsidR="00132529" w:rsidRPr="00626903" w:rsidRDefault="00132529" w:rsidP="00626903">
      <w:pPr>
        <w:numPr>
          <w:ilvl w:val="0"/>
          <w:numId w:val="7"/>
        </w:numPr>
        <w:spacing w:line="360" w:lineRule="auto"/>
        <w:jc w:val="both"/>
        <w:rPr>
          <w:rFonts w:ascii="Arial" w:hAnsi="Arial" w:cs="Arial"/>
          <w:bCs/>
          <w:lang w:val="en-GB"/>
        </w:rPr>
      </w:pPr>
      <w:r w:rsidRPr="00626903">
        <w:rPr>
          <w:rFonts w:ascii="Arial" w:hAnsi="Arial" w:cs="Arial"/>
          <w:bCs/>
          <w:lang w:val="en-GB"/>
        </w:rPr>
        <w:t>Skilled transcribers of spoken words, both in the workplaces and personal environments</w:t>
      </w:r>
    </w:p>
    <w:p w14:paraId="7B56C08E" w14:textId="77777777" w:rsidR="00282511" w:rsidRPr="00626903" w:rsidRDefault="00282511" w:rsidP="00626903">
      <w:pPr>
        <w:numPr>
          <w:ilvl w:val="0"/>
          <w:numId w:val="7"/>
        </w:numPr>
        <w:spacing w:line="360" w:lineRule="auto"/>
        <w:jc w:val="both"/>
        <w:rPr>
          <w:rFonts w:ascii="Arial" w:hAnsi="Arial" w:cs="Arial"/>
          <w:bCs/>
          <w:lang w:val="en-GB"/>
        </w:rPr>
      </w:pPr>
      <w:r w:rsidRPr="00626903">
        <w:rPr>
          <w:rFonts w:ascii="Arial" w:hAnsi="Arial" w:cs="Arial"/>
          <w:bCs/>
          <w:lang w:val="en-GB"/>
        </w:rPr>
        <w:t>Promoting high level of social justice and empower clients and co-workers through advocacy skills</w:t>
      </w:r>
    </w:p>
    <w:p w14:paraId="4A25F282" w14:textId="77777777" w:rsidR="007C71AE" w:rsidRPr="00626903" w:rsidRDefault="007C71AE" w:rsidP="00626903">
      <w:pPr>
        <w:spacing w:line="360" w:lineRule="auto"/>
        <w:jc w:val="both"/>
        <w:rPr>
          <w:rFonts w:ascii="Arial" w:hAnsi="Arial" w:cs="Arial"/>
          <w:b/>
          <w:bCs/>
          <w:lang w:val="en-GB"/>
        </w:rPr>
      </w:pPr>
      <w:r w:rsidRPr="00626903">
        <w:rPr>
          <w:rFonts w:ascii="Arial" w:hAnsi="Arial" w:cs="Arial"/>
          <w:b/>
          <w:bCs/>
          <w:lang w:val="en-GB"/>
        </w:rPr>
        <w:t xml:space="preserve">Work Experience </w:t>
      </w:r>
    </w:p>
    <w:p w14:paraId="2CD546DC" w14:textId="77777777" w:rsidR="007C71AE" w:rsidRPr="00626903" w:rsidRDefault="00F3145C" w:rsidP="00626903">
      <w:pPr>
        <w:spacing w:line="360" w:lineRule="auto"/>
        <w:jc w:val="both"/>
        <w:rPr>
          <w:rFonts w:ascii="Arial" w:hAnsi="Arial" w:cs="Arial"/>
          <w:b/>
          <w:bCs/>
          <w:lang w:val="en-GB"/>
        </w:rPr>
      </w:pPr>
      <w:r w:rsidRPr="00626903">
        <w:rPr>
          <w:rFonts w:ascii="Arial" w:hAnsi="Arial" w:cs="Arial"/>
          <w:b/>
          <w:bCs/>
          <w:lang w:val="en-GB"/>
        </w:rPr>
        <w:t>As Retail Worker</w:t>
      </w:r>
    </w:p>
    <w:p w14:paraId="0D0C3367" w14:textId="77777777" w:rsidR="00F3145C" w:rsidRPr="00626903" w:rsidRDefault="00F3145C" w:rsidP="00626903">
      <w:pPr>
        <w:spacing w:line="360" w:lineRule="auto"/>
        <w:jc w:val="both"/>
        <w:rPr>
          <w:rFonts w:ascii="Arial" w:hAnsi="Arial" w:cs="Arial"/>
          <w:b/>
          <w:bCs/>
          <w:lang w:val="en-GB"/>
        </w:rPr>
      </w:pPr>
      <w:r w:rsidRPr="00626903">
        <w:rPr>
          <w:rFonts w:ascii="Arial" w:hAnsi="Arial" w:cs="Arial"/>
          <w:b/>
          <w:bCs/>
          <w:lang w:val="en-GB"/>
        </w:rPr>
        <w:t>March 2017 – March 2021</w:t>
      </w:r>
    </w:p>
    <w:p w14:paraId="281CA2DA" w14:textId="77777777" w:rsidR="00F3145C" w:rsidRPr="00626903" w:rsidRDefault="00F3145C" w:rsidP="00626903">
      <w:pPr>
        <w:spacing w:line="360" w:lineRule="auto"/>
        <w:jc w:val="both"/>
        <w:rPr>
          <w:rFonts w:ascii="Arial" w:hAnsi="Arial" w:cs="Arial"/>
          <w:b/>
          <w:bCs/>
          <w:lang w:val="en-GB"/>
        </w:rPr>
      </w:pPr>
      <w:r w:rsidRPr="00626903">
        <w:rPr>
          <w:rFonts w:ascii="Arial" w:hAnsi="Arial" w:cs="Arial"/>
          <w:b/>
          <w:bCs/>
          <w:lang w:val="en-GB"/>
        </w:rPr>
        <w:t>Amazon BHX1</w:t>
      </w:r>
    </w:p>
    <w:p w14:paraId="6DA05404" w14:textId="77777777" w:rsidR="00F3145C" w:rsidRPr="00626903" w:rsidRDefault="00F3145C" w:rsidP="00626903">
      <w:pPr>
        <w:pStyle w:val="ListParagraph"/>
        <w:numPr>
          <w:ilvl w:val="0"/>
          <w:numId w:val="10"/>
        </w:numPr>
        <w:spacing w:line="360" w:lineRule="auto"/>
        <w:jc w:val="both"/>
        <w:rPr>
          <w:rFonts w:ascii="Arial" w:hAnsi="Arial" w:cs="Arial"/>
          <w:bCs/>
          <w:lang w:val="en-GB"/>
        </w:rPr>
      </w:pPr>
      <w:r w:rsidRPr="00626903">
        <w:rPr>
          <w:rFonts w:ascii="Arial" w:hAnsi="Arial" w:cs="Arial"/>
          <w:bCs/>
          <w:lang w:val="en-GB"/>
        </w:rPr>
        <w:t>Worked as a Picker and Process guide at Amazon Fulfilment centre located in Rugeley</w:t>
      </w:r>
    </w:p>
    <w:p w14:paraId="3AC420F4" w14:textId="0AD075C9" w:rsidR="00F3145C" w:rsidRPr="00626903" w:rsidRDefault="00F3145C" w:rsidP="00626903">
      <w:pPr>
        <w:pStyle w:val="ListParagraph"/>
        <w:numPr>
          <w:ilvl w:val="0"/>
          <w:numId w:val="10"/>
        </w:numPr>
        <w:spacing w:line="360" w:lineRule="auto"/>
        <w:jc w:val="both"/>
        <w:rPr>
          <w:rFonts w:ascii="Arial" w:hAnsi="Arial" w:cs="Arial"/>
          <w:bCs/>
          <w:lang w:val="en-GB"/>
        </w:rPr>
      </w:pPr>
      <w:r w:rsidRPr="00626903">
        <w:rPr>
          <w:rFonts w:ascii="Arial" w:hAnsi="Arial" w:cs="Arial"/>
          <w:bCs/>
          <w:lang w:val="en-GB"/>
        </w:rPr>
        <w:t xml:space="preserve">Retail work, </w:t>
      </w:r>
      <w:r w:rsidRPr="00626903">
        <w:rPr>
          <w:rFonts w:ascii="Arial" w:hAnsi="Arial" w:cs="Arial" w:hint="cs"/>
          <w:cs/>
          <w:lang w:bidi="hi-IN"/>
        </w:rPr>
        <w:t>recieve item for stow,</w:t>
      </w:r>
      <w:r w:rsidRPr="00626903">
        <w:rPr>
          <w:rFonts w:ascii="Arial" w:hAnsi="Arial" w:cs="Arial"/>
          <w:cs/>
          <w:lang w:bidi="hi-IN"/>
        </w:rPr>
        <w:t xml:space="preserve"> stow items for picker so they pick for </w:t>
      </w:r>
      <w:r w:rsidR="00626903" w:rsidRPr="00626903">
        <w:rPr>
          <w:rFonts w:ascii="Arial" w:hAnsi="Arial" w:cs="Arial" w:hint="cs"/>
          <w:lang w:bidi="hi-IN"/>
        </w:rPr>
        <w:t>customer’</w:t>
      </w:r>
      <w:r w:rsidR="00626903" w:rsidRPr="00626903">
        <w:rPr>
          <w:rFonts w:ascii="Arial" w:hAnsi="Arial" w:cs="Arial"/>
          <w:lang w:bidi="hi-IN"/>
        </w:rPr>
        <w:t>s</w:t>
      </w:r>
      <w:r w:rsidRPr="00626903">
        <w:rPr>
          <w:rFonts w:ascii="Arial" w:hAnsi="Arial" w:cs="Arial"/>
          <w:cs/>
          <w:lang w:bidi="hi-IN"/>
        </w:rPr>
        <w:t xml:space="preserve"> order</w:t>
      </w:r>
    </w:p>
    <w:p w14:paraId="11310217" w14:textId="77777777" w:rsidR="00F3145C" w:rsidRPr="00626903" w:rsidRDefault="00F3145C" w:rsidP="00626903">
      <w:pPr>
        <w:numPr>
          <w:ilvl w:val="0"/>
          <w:numId w:val="9"/>
        </w:numPr>
        <w:spacing w:line="360" w:lineRule="auto"/>
        <w:jc w:val="both"/>
        <w:rPr>
          <w:rFonts w:ascii="Arial" w:hAnsi="Arial" w:cs="Arial"/>
          <w:bCs/>
          <w:lang w:val="en-GB"/>
        </w:rPr>
      </w:pPr>
      <w:r w:rsidRPr="00626903">
        <w:rPr>
          <w:rFonts w:ascii="Arial" w:hAnsi="Arial" w:cs="Arial"/>
          <w:bCs/>
          <w:lang w:val="en-GB"/>
        </w:rPr>
        <w:t>Working with different ages groups, learning new skills.</w:t>
      </w:r>
    </w:p>
    <w:p w14:paraId="2029F0D8" w14:textId="77777777" w:rsidR="00F3145C" w:rsidRPr="00626903" w:rsidRDefault="00F3145C" w:rsidP="00626903">
      <w:pPr>
        <w:numPr>
          <w:ilvl w:val="0"/>
          <w:numId w:val="9"/>
        </w:numPr>
        <w:spacing w:line="360" w:lineRule="auto"/>
        <w:jc w:val="both"/>
        <w:rPr>
          <w:rFonts w:ascii="Arial" w:hAnsi="Arial" w:cs="Arial"/>
          <w:bCs/>
          <w:lang w:val="en-GB"/>
        </w:rPr>
      </w:pPr>
      <w:r w:rsidRPr="00626903">
        <w:rPr>
          <w:rFonts w:ascii="Arial" w:hAnsi="Arial" w:cs="Arial"/>
          <w:bCs/>
          <w:lang w:val="en-GB"/>
        </w:rPr>
        <w:t>Picked up incoming stock and delivered materials to designated locations.</w:t>
      </w:r>
    </w:p>
    <w:p w14:paraId="040942B3" w14:textId="77777777" w:rsidR="00F3145C" w:rsidRPr="00626903" w:rsidRDefault="00F3145C" w:rsidP="00626903">
      <w:pPr>
        <w:numPr>
          <w:ilvl w:val="0"/>
          <w:numId w:val="9"/>
        </w:numPr>
        <w:spacing w:line="360" w:lineRule="auto"/>
        <w:jc w:val="both"/>
        <w:rPr>
          <w:rFonts w:ascii="Arial" w:hAnsi="Arial" w:cs="Arial"/>
          <w:bCs/>
          <w:lang w:val="en-GB"/>
        </w:rPr>
      </w:pPr>
      <w:r w:rsidRPr="00626903">
        <w:rPr>
          <w:rFonts w:ascii="Arial" w:hAnsi="Arial" w:cs="Arial"/>
          <w:bCs/>
          <w:lang w:val="en-GB"/>
        </w:rPr>
        <w:t>Picking items for Amazon customer orders, making sure the items are in good conditions.</w:t>
      </w:r>
    </w:p>
    <w:p w14:paraId="7250714A" w14:textId="77777777" w:rsidR="00F3145C" w:rsidRPr="00626903" w:rsidRDefault="00F3145C" w:rsidP="00626903">
      <w:pPr>
        <w:numPr>
          <w:ilvl w:val="0"/>
          <w:numId w:val="9"/>
        </w:numPr>
        <w:spacing w:line="360" w:lineRule="auto"/>
        <w:jc w:val="both"/>
        <w:rPr>
          <w:rFonts w:ascii="Arial" w:hAnsi="Arial" w:cs="Arial"/>
          <w:bCs/>
          <w:lang w:val="en-GB"/>
        </w:rPr>
      </w:pPr>
      <w:r w:rsidRPr="00626903">
        <w:rPr>
          <w:rFonts w:ascii="Arial" w:hAnsi="Arial" w:cs="Arial"/>
          <w:bCs/>
          <w:lang w:val="en-GB"/>
        </w:rPr>
        <w:t>Working in different department.</w:t>
      </w:r>
    </w:p>
    <w:p w14:paraId="131720CB" w14:textId="77777777" w:rsidR="00F3145C" w:rsidRPr="00626903" w:rsidRDefault="00F3145C" w:rsidP="00626903">
      <w:pPr>
        <w:spacing w:line="360" w:lineRule="auto"/>
        <w:jc w:val="both"/>
        <w:rPr>
          <w:rFonts w:ascii="Arial" w:hAnsi="Arial" w:cs="Arial"/>
          <w:b/>
          <w:bCs/>
          <w:lang w:val="en-GB"/>
        </w:rPr>
      </w:pPr>
      <w:r w:rsidRPr="00626903">
        <w:rPr>
          <w:rFonts w:ascii="Arial" w:hAnsi="Arial" w:cs="Arial"/>
          <w:b/>
          <w:bCs/>
          <w:lang w:val="en-GB"/>
        </w:rPr>
        <w:t xml:space="preserve">As </w:t>
      </w:r>
      <w:r w:rsidR="00B877F6" w:rsidRPr="00626903">
        <w:rPr>
          <w:rFonts w:ascii="Arial" w:hAnsi="Arial" w:cs="Arial"/>
          <w:b/>
          <w:bCs/>
          <w:lang w:val="en-GB"/>
        </w:rPr>
        <w:t>A Care</w:t>
      </w:r>
      <w:r w:rsidRPr="00626903">
        <w:rPr>
          <w:rFonts w:ascii="Arial" w:hAnsi="Arial" w:cs="Arial"/>
          <w:b/>
          <w:bCs/>
          <w:lang w:val="en-GB"/>
        </w:rPr>
        <w:t xml:space="preserve"> Worker</w:t>
      </w:r>
    </w:p>
    <w:p w14:paraId="7951B76D" w14:textId="77777777" w:rsidR="00F3145C" w:rsidRPr="00626903" w:rsidRDefault="00F3145C" w:rsidP="00626903">
      <w:pPr>
        <w:spacing w:line="360" w:lineRule="auto"/>
        <w:jc w:val="both"/>
        <w:rPr>
          <w:rFonts w:ascii="Arial" w:hAnsi="Arial" w:cs="Arial"/>
          <w:b/>
          <w:bCs/>
          <w:lang w:val="en-GB"/>
        </w:rPr>
      </w:pPr>
      <w:r w:rsidRPr="00626903">
        <w:rPr>
          <w:rFonts w:ascii="Arial" w:hAnsi="Arial" w:cs="Arial"/>
          <w:b/>
          <w:bCs/>
          <w:lang w:val="en-GB"/>
        </w:rPr>
        <w:t>Burnwood Childcare Hospital</w:t>
      </w:r>
    </w:p>
    <w:p w14:paraId="4EF6CCD4" w14:textId="77777777" w:rsidR="00F3145C" w:rsidRPr="00626903" w:rsidRDefault="00F3145C" w:rsidP="00626903">
      <w:pPr>
        <w:spacing w:line="360" w:lineRule="auto"/>
        <w:jc w:val="both"/>
        <w:rPr>
          <w:rFonts w:ascii="Arial" w:hAnsi="Arial" w:cs="Arial"/>
          <w:b/>
          <w:bCs/>
          <w:lang w:val="en-GB"/>
        </w:rPr>
      </w:pPr>
      <w:r w:rsidRPr="00626903">
        <w:rPr>
          <w:rFonts w:ascii="Arial" w:hAnsi="Arial" w:cs="Arial"/>
          <w:b/>
          <w:bCs/>
          <w:lang w:val="en-GB"/>
        </w:rPr>
        <w:t>September 2021- March 2022</w:t>
      </w:r>
    </w:p>
    <w:p w14:paraId="6D1CC125" w14:textId="77777777" w:rsidR="00F3145C" w:rsidRPr="00626903" w:rsidRDefault="00F3145C" w:rsidP="00626903">
      <w:pPr>
        <w:pStyle w:val="ListParagraph"/>
        <w:numPr>
          <w:ilvl w:val="0"/>
          <w:numId w:val="11"/>
        </w:numPr>
        <w:spacing w:line="360" w:lineRule="auto"/>
        <w:jc w:val="both"/>
        <w:rPr>
          <w:rFonts w:ascii="Arial" w:hAnsi="Arial" w:cs="Arial"/>
          <w:bCs/>
          <w:lang w:val="en-GB"/>
        </w:rPr>
      </w:pPr>
      <w:r w:rsidRPr="00626903">
        <w:rPr>
          <w:rFonts w:ascii="Arial" w:hAnsi="Arial" w:cs="Arial"/>
          <w:bCs/>
          <w:lang w:val="en-GB"/>
        </w:rPr>
        <w:t>Worked in different childcare projects and cases in organised manner</w:t>
      </w:r>
    </w:p>
    <w:p w14:paraId="032AAA5F" w14:textId="77777777" w:rsidR="00F3145C" w:rsidRPr="00626903" w:rsidRDefault="00F3145C" w:rsidP="00626903">
      <w:pPr>
        <w:pStyle w:val="ListParagraph"/>
        <w:numPr>
          <w:ilvl w:val="0"/>
          <w:numId w:val="11"/>
        </w:numPr>
        <w:spacing w:line="360" w:lineRule="auto"/>
        <w:jc w:val="both"/>
        <w:rPr>
          <w:rFonts w:ascii="Arial" w:hAnsi="Arial" w:cs="Arial"/>
          <w:bCs/>
          <w:lang w:val="en-GB"/>
        </w:rPr>
      </w:pPr>
      <w:r w:rsidRPr="00626903">
        <w:rPr>
          <w:rFonts w:ascii="Arial" w:hAnsi="Arial" w:cs="Arial"/>
          <w:bCs/>
          <w:lang w:val="en-GB"/>
        </w:rPr>
        <w:t>Assigned different types of tasks such as intake assessments of the incoming children and parents to identify the requirements and needs</w:t>
      </w:r>
    </w:p>
    <w:p w14:paraId="16D6B0CB" w14:textId="77777777" w:rsidR="00F3145C" w:rsidRPr="00626903" w:rsidRDefault="00F3145C" w:rsidP="00626903">
      <w:pPr>
        <w:pStyle w:val="ListParagraph"/>
        <w:numPr>
          <w:ilvl w:val="0"/>
          <w:numId w:val="11"/>
        </w:numPr>
        <w:spacing w:line="360" w:lineRule="auto"/>
        <w:jc w:val="both"/>
        <w:rPr>
          <w:rFonts w:ascii="Arial" w:hAnsi="Arial" w:cs="Arial"/>
          <w:bCs/>
          <w:lang w:val="en-GB"/>
        </w:rPr>
      </w:pPr>
      <w:r w:rsidRPr="00626903">
        <w:rPr>
          <w:rFonts w:ascii="Arial" w:hAnsi="Arial" w:cs="Arial"/>
          <w:bCs/>
          <w:lang w:val="en-GB"/>
        </w:rPr>
        <w:t>Sharing of basic information and knowledge to the clients for effective interactions</w:t>
      </w:r>
    </w:p>
    <w:p w14:paraId="45490AA7" w14:textId="77777777" w:rsidR="00F3145C" w:rsidRPr="00626903" w:rsidRDefault="00F3145C" w:rsidP="00626903">
      <w:pPr>
        <w:pStyle w:val="ListParagraph"/>
        <w:numPr>
          <w:ilvl w:val="0"/>
          <w:numId w:val="11"/>
        </w:numPr>
        <w:spacing w:line="360" w:lineRule="auto"/>
        <w:jc w:val="both"/>
        <w:rPr>
          <w:rFonts w:ascii="Arial" w:hAnsi="Arial" w:cs="Arial"/>
          <w:bCs/>
          <w:lang w:val="en-GB"/>
        </w:rPr>
      </w:pPr>
      <w:r w:rsidRPr="00626903">
        <w:rPr>
          <w:rFonts w:ascii="Arial" w:hAnsi="Arial" w:cs="Arial"/>
          <w:bCs/>
          <w:lang w:val="en-GB"/>
        </w:rPr>
        <w:t xml:space="preserve">Evaluate the living situation of the clients to verify the basic needs </w:t>
      </w:r>
    </w:p>
    <w:p w14:paraId="1E2A8E46" w14:textId="77777777" w:rsidR="00F3145C" w:rsidRPr="00626903" w:rsidRDefault="00F3145C" w:rsidP="00626903">
      <w:pPr>
        <w:pStyle w:val="ListParagraph"/>
        <w:numPr>
          <w:ilvl w:val="0"/>
          <w:numId w:val="11"/>
        </w:numPr>
        <w:spacing w:line="360" w:lineRule="auto"/>
        <w:jc w:val="both"/>
        <w:rPr>
          <w:rFonts w:ascii="Arial" w:hAnsi="Arial" w:cs="Arial"/>
          <w:bCs/>
          <w:lang w:val="en-GB"/>
        </w:rPr>
      </w:pPr>
      <w:r w:rsidRPr="00626903">
        <w:rPr>
          <w:rFonts w:ascii="Arial" w:hAnsi="Arial" w:cs="Arial"/>
          <w:bCs/>
          <w:lang w:val="en-GB"/>
        </w:rPr>
        <w:t>Supervision of the clients’ visitation sessions to maintain productive and nurturing circumstances</w:t>
      </w:r>
    </w:p>
    <w:p w14:paraId="61A0D298" w14:textId="77777777" w:rsidR="00F3145C" w:rsidRPr="00626903" w:rsidRDefault="00F3145C" w:rsidP="00626903">
      <w:pPr>
        <w:pStyle w:val="ListParagraph"/>
        <w:numPr>
          <w:ilvl w:val="0"/>
          <w:numId w:val="11"/>
        </w:numPr>
        <w:spacing w:line="360" w:lineRule="auto"/>
        <w:jc w:val="both"/>
        <w:rPr>
          <w:rFonts w:ascii="Arial" w:hAnsi="Arial" w:cs="Arial"/>
          <w:bCs/>
          <w:lang w:val="en-GB"/>
        </w:rPr>
      </w:pPr>
      <w:r w:rsidRPr="00626903">
        <w:rPr>
          <w:rFonts w:ascii="Arial" w:hAnsi="Arial" w:cs="Arial"/>
          <w:bCs/>
          <w:lang w:val="en-GB"/>
        </w:rPr>
        <w:t>Engage in communication with various parties associated with the clients for effective collaboration and information sharing</w:t>
      </w:r>
    </w:p>
    <w:p w14:paraId="71BBEFC7" w14:textId="77777777" w:rsidR="007C71AE" w:rsidRPr="00626903" w:rsidRDefault="007C71AE" w:rsidP="00626903">
      <w:pPr>
        <w:spacing w:line="360" w:lineRule="auto"/>
        <w:jc w:val="both"/>
        <w:rPr>
          <w:rFonts w:ascii="Arial" w:hAnsi="Arial" w:cs="Arial"/>
          <w:b/>
          <w:bCs/>
          <w:lang w:val="en-GB"/>
        </w:rPr>
      </w:pPr>
      <w:r w:rsidRPr="00626903">
        <w:rPr>
          <w:rFonts w:ascii="Arial" w:hAnsi="Arial" w:cs="Arial"/>
          <w:b/>
          <w:bCs/>
          <w:lang w:val="en-GB"/>
        </w:rPr>
        <w:t>Academic Education and Qualification</w:t>
      </w:r>
    </w:p>
    <w:p w14:paraId="51EA87F9" w14:textId="02321478" w:rsidR="007C71AE" w:rsidRPr="00626903" w:rsidRDefault="001A21F2" w:rsidP="00626903">
      <w:pPr>
        <w:pStyle w:val="ListParagraph"/>
        <w:numPr>
          <w:ilvl w:val="0"/>
          <w:numId w:val="12"/>
        </w:numPr>
        <w:spacing w:line="360" w:lineRule="auto"/>
        <w:jc w:val="both"/>
        <w:rPr>
          <w:rFonts w:ascii="Arial" w:hAnsi="Arial" w:cs="Arial"/>
          <w:bCs/>
          <w:lang w:val="en-GB"/>
        </w:rPr>
      </w:pPr>
      <w:r w:rsidRPr="00626903">
        <w:rPr>
          <w:rFonts w:ascii="Arial" w:hAnsi="Arial" w:cs="Arial"/>
          <w:bCs/>
          <w:lang w:val="en-GB"/>
        </w:rPr>
        <w:t xml:space="preserve">Completed Bachelor of Social Work at </w:t>
      </w:r>
      <w:r w:rsidR="00AB53FF" w:rsidRPr="00626903">
        <w:rPr>
          <w:rFonts w:ascii="Arial" w:hAnsi="Arial" w:cs="Arial"/>
          <w:bCs/>
          <w:lang w:val="en-GB"/>
        </w:rPr>
        <w:t>the University of York</w:t>
      </w:r>
      <w:r w:rsidRPr="00626903">
        <w:rPr>
          <w:rFonts w:ascii="Arial" w:hAnsi="Arial" w:cs="Arial"/>
          <w:bCs/>
          <w:lang w:val="en-GB"/>
        </w:rPr>
        <w:t xml:space="preserve"> </w:t>
      </w:r>
      <w:r w:rsidR="00626903" w:rsidRPr="00626903">
        <w:rPr>
          <w:rFonts w:ascii="Arial" w:hAnsi="Arial" w:cs="Arial"/>
          <w:bCs/>
          <w:lang w:val="en-GB"/>
        </w:rPr>
        <w:t>in</w:t>
      </w:r>
      <w:r w:rsidR="00227D2B" w:rsidRPr="00626903">
        <w:rPr>
          <w:rFonts w:ascii="Arial" w:hAnsi="Arial" w:cs="Arial"/>
          <w:bCs/>
          <w:lang w:val="en-GB"/>
        </w:rPr>
        <w:t xml:space="preserve"> December 2015</w:t>
      </w:r>
    </w:p>
    <w:p w14:paraId="2D6F3DD7" w14:textId="77777777" w:rsidR="00227D2B" w:rsidRPr="00626903" w:rsidRDefault="00227D2B" w:rsidP="00626903">
      <w:pPr>
        <w:pStyle w:val="ListParagraph"/>
        <w:numPr>
          <w:ilvl w:val="0"/>
          <w:numId w:val="12"/>
        </w:numPr>
        <w:spacing w:line="360" w:lineRule="auto"/>
        <w:jc w:val="both"/>
        <w:rPr>
          <w:rFonts w:ascii="Arial" w:hAnsi="Arial" w:cs="Arial"/>
          <w:bCs/>
          <w:lang w:val="en-GB"/>
        </w:rPr>
      </w:pPr>
      <w:r w:rsidRPr="00626903">
        <w:rPr>
          <w:rFonts w:ascii="Arial" w:hAnsi="Arial" w:cs="Arial"/>
          <w:bCs/>
          <w:lang w:val="en-GB"/>
        </w:rPr>
        <w:t>Successfully completed basic and technical computer course</w:t>
      </w:r>
    </w:p>
    <w:p w14:paraId="1FA4278A" w14:textId="231C3602" w:rsidR="00227D2B" w:rsidRPr="00626903" w:rsidRDefault="00227D2B" w:rsidP="00626903">
      <w:pPr>
        <w:pStyle w:val="ListParagraph"/>
        <w:numPr>
          <w:ilvl w:val="0"/>
          <w:numId w:val="12"/>
        </w:numPr>
        <w:spacing w:line="360" w:lineRule="auto"/>
        <w:jc w:val="both"/>
        <w:rPr>
          <w:rFonts w:ascii="Arial" w:hAnsi="Arial" w:cs="Arial"/>
          <w:bCs/>
          <w:lang w:val="en-GB"/>
        </w:rPr>
      </w:pPr>
      <w:r w:rsidRPr="00626903">
        <w:rPr>
          <w:rFonts w:ascii="Arial" w:hAnsi="Arial" w:cs="Arial"/>
          <w:bCs/>
          <w:lang w:val="en-GB"/>
        </w:rPr>
        <w:t xml:space="preserve">Successfully completed a </w:t>
      </w:r>
      <w:r w:rsidR="00626903" w:rsidRPr="00626903">
        <w:rPr>
          <w:rFonts w:ascii="Arial" w:hAnsi="Arial" w:cs="Arial"/>
          <w:bCs/>
          <w:lang w:val="en-GB"/>
        </w:rPr>
        <w:t>three-month</w:t>
      </w:r>
      <w:r w:rsidRPr="00626903">
        <w:rPr>
          <w:rFonts w:ascii="Arial" w:hAnsi="Arial" w:cs="Arial"/>
          <w:bCs/>
          <w:lang w:val="en-GB"/>
        </w:rPr>
        <w:t xml:space="preserve"> course related to ethical concerns in social work and health care </w:t>
      </w:r>
    </w:p>
    <w:p w14:paraId="778DA914" w14:textId="77777777" w:rsidR="00227D2B" w:rsidRPr="00626903" w:rsidRDefault="00227D2B" w:rsidP="00626903">
      <w:pPr>
        <w:pStyle w:val="ListParagraph"/>
        <w:numPr>
          <w:ilvl w:val="0"/>
          <w:numId w:val="12"/>
        </w:numPr>
        <w:spacing w:line="360" w:lineRule="auto"/>
        <w:jc w:val="both"/>
        <w:rPr>
          <w:rFonts w:ascii="Arial" w:hAnsi="Arial" w:cs="Arial"/>
          <w:bCs/>
          <w:lang w:val="en-GB"/>
        </w:rPr>
      </w:pPr>
      <w:r w:rsidRPr="00626903">
        <w:rPr>
          <w:rFonts w:ascii="Arial" w:hAnsi="Arial" w:cs="Arial"/>
          <w:bCs/>
          <w:lang w:val="en-GB"/>
        </w:rPr>
        <w:t xml:space="preserve">Completed one-year course in Portugal of </w:t>
      </w:r>
      <w:r w:rsidR="00AB53FF" w:rsidRPr="00626903">
        <w:rPr>
          <w:rFonts w:ascii="Arial" w:hAnsi="Arial" w:cs="Arial"/>
          <w:bCs/>
          <w:lang w:val="en-GB"/>
        </w:rPr>
        <w:t>F</w:t>
      </w:r>
      <w:r w:rsidRPr="00626903">
        <w:rPr>
          <w:rFonts w:ascii="Arial" w:hAnsi="Arial" w:cs="Arial"/>
          <w:bCs/>
          <w:lang w:val="en-GB"/>
        </w:rPr>
        <w:t xml:space="preserve">ire </w:t>
      </w:r>
      <w:r w:rsidR="00AB53FF" w:rsidRPr="00626903">
        <w:rPr>
          <w:rFonts w:ascii="Arial" w:hAnsi="Arial" w:cs="Arial"/>
          <w:bCs/>
          <w:lang w:val="en-GB"/>
        </w:rPr>
        <w:t>B</w:t>
      </w:r>
      <w:r w:rsidRPr="00626903">
        <w:rPr>
          <w:rFonts w:ascii="Arial" w:hAnsi="Arial" w:cs="Arial"/>
          <w:bCs/>
          <w:lang w:val="en-GB"/>
        </w:rPr>
        <w:t>rigade and Ambulance in August 2015</w:t>
      </w:r>
    </w:p>
    <w:p w14:paraId="109C5D34" w14:textId="77777777" w:rsidR="00227D2B" w:rsidRPr="00626903" w:rsidRDefault="00227D2B" w:rsidP="00626903">
      <w:pPr>
        <w:pStyle w:val="ListParagraph"/>
        <w:numPr>
          <w:ilvl w:val="0"/>
          <w:numId w:val="12"/>
        </w:numPr>
        <w:spacing w:line="360" w:lineRule="auto"/>
        <w:jc w:val="both"/>
        <w:rPr>
          <w:rFonts w:ascii="Arial" w:hAnsi="Arial" w:cs="Arial"/>
          <w:bCs/>
          <w:lang w:val="en-GB"/>
        </w:rPr>
      </w:pPr>
      <w:r w:rsidRPr="00626903">
        <w:rPr>
          <w:rFonts w:ascii="Arial" w:hAnsi="Arial" w:cs="Arial"/>
          <w:bCs/>
          <w:lang w:val="en-GB"/>
        </w:rPr>
        <w:t>Successfully completed one-year course of Childcare in June 2016 in Portugal</w:t>
      </w:r>
    </w:p>
    <w:p w14:paraId="59B04DF5" w14:textId="77777777" w:rsidR="00227D2B" w:rsidRPr="00626903" w:rsidRDefault="00227D2B" w:rsidP="00626903">
      <w:pPr>
        <w:pStyle w:val="ListParagraph"/>
        <w:numPr>
          <w:ilvl w:val="0"/>
          <w:numId w:val="12"/>
        </w:numPr>
        <w:spacing w:line="360" w:lineRule="auto"/>
        <w:jc w:val="both"/>
        <w:rPr>
          <w:rFonts w:ascii="Arial" w:hAnsi="Arial" w:cs="Arial"/>
          <w:bCs/>
          <w:lang w:val="en-GB"/>
        </w:rPr>
      </w:pPr>
      <w:r w:rsidRPr="00626903">
        <w:rPr>
          <w:rFonts w:ascii="Arial" w:hAnsi="Arial" w:cs="Arial"/>
          <w:bCs/>
          <w:lang w:val="en-GB"/>
        </w:rPr>
        <w:t>Completed Health and Social Care Level 1 in 2019</w:t>
      </w:r>
    </w:p>
    <w:p w14:paraId="5BABA770" w14:textId="77777777" w:rsidR="00227D2B" w:rsidRPr="00626903" w:rsidRDefault="00227D2B" w:rsidP="00626903">
      <w:pPr>
        <w:pStyle w:val="ListParagraph"/>
        <w:numPr>
          <w:ilvl w:val="0"/>
          <w:numId w:val="12"/>
        </w:numPr>
        <w:spacing w:line="360" w:lineRule="auto"/>
        <w:jc w:val="both"/>
        <w:rPr>
          <w:rFonts w:ascii="Arial" w:hAnsi="Arial" w:cs="Arial"/>
          <w:bCs/>
          <w:lang w:val="en-GB"/>
        </w:rPr>
      </w:pPr>
      <w:r w:rsidRPr="00626903">
        <w:rPr>
          <w:rFonts w:ascii="Arial" w:hAnsi="Arial" w:cs="Arial"/>
          <w:bCs/>
          <w:lang w:val="en-GB"/>
        </w:rPr>
        <w:t xml:space="preserve">Currently doing Level 2 in Health and Social Care at </w:t>
      </w:r>
      <w:r w:rsidRPr="00626903">
        <w:rPr>
          <w:rFonts w:ascii="Arial" w:hAnsi="Arial" w:cs="Arial"/>
          <w:lang w:val="en-GB"/>
        </w:rPr>
        <w:t>the University of Wales Trinity and Saint David</w:t>
      </w:r>
    </w:p>
    <w:p w14:paraId="6343620E" w14:textId="77777777" w:rsidR="007C71AE" w:rsidRPr="00626903" w:rsidRDefault="007C71AE" w:rsidP="00626903">
      <w:pPr>
        <w:spacing w:line="360" w:lineRule="auto"/>
        <w:jc w:val="both"/>
        <w:rPr>
          <w:rFonts w:ascii="Arial" w:hAnsi="Arial" w:cs="Arial"/>
          <w:b/>
          <w:bCs/>
          <w:lang w:val="en-GB"/>
        </w:rPr>
      </w:pPr>
      <w:r w:rsidRPr="00626903">
        <w:rPr>
          <w:rFonts w:ascii="Arial" w:hAnsi="Arial" w:cs="Arial"/>
          <w:b/>
          <w:bCs/>
          <w:lang w:val="en-GB"/>
        </w:rPr>
        <w:t>Hobbies and Interests</w:t>
      </w:r>
    </w:p>
    <w:p w14:paraId="2B15A248" w14:textId="32BC3F93" w:rsidR="007C71AE" w:rsidRPr="00626903" w:rsidRDefault="00ED0329" w:rsidP="00626903">
      <w:pPr>
        <w:spacing w:line="360" w:lineRule="auto"/>
        <w:jc w:val="both"/>
        <w:rPr>
          <w:rFonts w:ascii="Arial" w:hAnsi="Arial" w:cs="Arial"/>
          <w:bCs/>
          <w:lang w:val="en-GB"/>
        </w:rPr>
      </w:pPr>
      <w:r w:rsidRPr="00626903">
        <w:rPr>
          <w:rFonts w:ascii="Arial" w:hAnsi="Arial" w:cs="Arial"/>
          <w:bCs/>
          <w:lang w:val="en-GB"/>
        </w:rPr>
        <w:t xml:space="preserve">In my spare time, I enjoy going to watch movies on social work and social sciences and socialising and love doing social activities supportive for </w:t>
      </w:r>
      <w:r w:rsidR="00626903" w:rsidRPr="00626903">
        <w:rPr>
          <w:rFonts w:ascii="Arial" w:hAnsi="Arial" w:cs="Arial"/>
          <w:bCs/>
          <w:lang w:val="en-GB"/>
        </w:rPr>
        <w:t>childcare</w:t>
      </w:r>
      <w:r w:rsidRPr="00626903">
        <w:rPr>
          <w:rFonts w:ascii="Arial" w:hAnsi="Arial" w:cs="Arial"/>
          <w:bCs/>
          <w:lang w:val="en-GB"/>
        </w:rPr>
        <w:t xml:space="preserve"> and development of the adolescents. I am a participating member of the National Association of Social Work and I love to engage in diversified social activities including children and adolescents. From my personal interest perspective, I like travelling to different parts of the nation as well as developing countries looking for participating in social activities highlighting the issues associated with childcare and health care. On a regular basis, I have participated courses for learning different languages supportive for my career development. </w:t>
      </w:r>
      <w:r w:rsidR="00D51E44" w:rsidRPr="00626903">
        <w:rPr>
          <w:rFonts w:ascii="Arial" w:hAnsi="Arial" w:cs="Arial"/>
          <w:bCs/>
          <w:lang w:val="en-GB"/>
        </w:rPr>
        <w:t xml:space="preserve">By preferring my interest toward social work activities, I love to take participation in voluntary sports activities for enhancing teamwork skills and coaching children for child knowledge development. Also, I am quite interested in reading social </w:t>
      </w:r>
      <w:r w:rsidR="00626903" w:rsidRPr="00626903">
        <w:rPr>
          <w:rFonts w:ascii="Arial" w:hAnsi="Arial" w:cs="Arial"/>
          <w:bCs/>
          <w:lang w:val="en-GB"/>
        </w:rPr>
        <w:t>workbooks</w:t>
      </w:r>
      <w:r w:rsidR="00D51E44" w:rsidRPr="00626903">
        <w:rPr>
          <w:rFonts w:ascii="Arial" w:hAnsi="Arial" w:cs="Arial"/>
          <w:bCs/>
          <w:lang w:val="en-GB"/>
        </w:rPr>
        <w:t xml:space="preserve"> and articles in spare time to gain new development ideas and working procedure suitable for achieving a superior career. </w:t>
      </w:r>
    </w:p>
    <w:p w14:paraId="77FF6CE9" w14:textId="7586AF8C" w:rsidR="007C71AE" w:rsidRPr="00626903" w:rsidRDefault="00154D01" w:rsidP="00626903">
      <w:pPr>
        <w:pStyle w:val="Heading1"/>
        <w:spacing w:line="360" w:lineRule="auto"/>
        <w:jc w:val="both"/>
        <w:rPr>
          <w:rFonts w:ascii="Arial" w:hAnsi="Arial" w:cs="Arial"/>
          <w:color w:val="auto"/>
          <w:sz w:val="22"/>
          <w:szCs w:val="22"/>
          <w:lang w:val="en-GB"/>
        </w:rPr>
      </w:pPr>
      <w:bookmarkStart w:id="2" w:name="_Toc116474438"/>
      <w:r w:rsidRPr="00626903">
        <w:rPr>
          <w:rFonts w:ascii="Arial" w:hAnsi="Arial" w:cs="Arial"/>
          <w:color w:val="auto"/>
          <w:sz w:val="22"/>
          <w:szCs w:val="22"/>
          <w:lang w:val="en-GB"/>
        </w:rPr>
        <w:t xml:space="preserve">A Pitch to convince SKY UK regarding a documentary on the essence of </w:t>
      </w:r>
      <w:r w:rsidR="00626903" w:rsidRPr="00626903">
        <w:rPr>
          <w:rFonts w:ascii="Arial" w:hAnsi="Arial" w:cs="Arial"/>
          <w:color w:val="auto"/>
          <w:sz w:val="22"/>
          <w:szCs w:val="22"/>
          <w:lang w:val="en-GB"/>
        </w:rPr>
        <w:t>Childcare</w:t>
      </w:r>
      <w:r w:rsidRPr="00626903">
        <w:rPr>
          <w:rFonts w:ascii="Arial" w:hAnsi="Arial" w:cs="Arial"/>
          <w:color w:val="auto"/>
          <w:sz w:val="22"/>
          <w:szCs w:val="22"/>
          <w:lang w:val="en-GB"/>
        </w:rPr>
        <w:t xml:space="preserve"> in the current scenario of COVID-19 pandemic</w:t>
      </w:r>
      <w:bookmarkEnd w:id="2"/>
    </w:p>
    <w:p w14:paraId="1D020ECC" w14:textId="3E1FD75A" w:rsidR="00E753F3" w:rsidRPr="00626903" w:rsidRDefault="004D0D13" w:rsidP="00626903">
      <w:pPr>
        <w:spacing w:line="360" w:lineRule="auto"/>
        <w:jc w:val="both"/>
        <w:rPr>
          <w:rFonts w:ascii="Arial" w:hAnsi="Arial" w:cs="Arial"/>
          <w:bCs/>
          <w:lang w:val="en-GB"/>
        </w:rPr>
      </w:pPr>
      <w:r w:rsidRPr="00626903">
        <w:rPr>
          <w:rFonts w:ascii="Arial" w:hAnsi="Arial" w:cs="Arial"/>
          <w:bCs/>
          <w:lang w:val="en-GB"/>
        </w:rPr>
        <w:t>As</w:t>
      </w:r>
      <w:r w:rsidR="001D3FF4" w:rsidRPr="00626903">
        <w:rPr>
          <w:rFonts w:ascii="Arial" w:hAnsi="Arial" w:cs="Arial"/>
          <w:bCs/>
          <w:lang w:val="en-GB"/>
        </w:rPr>
        <w:t xml:space="preserve"> an avid viewer of your SKY UK television show namely </w:t>
      </w:r>
      <w:r w:rsidR="001D3FF4" w:rsidRPr="00626903">
        <w:rPr>
          <w:rFonts w:ascii="Arial" w:hAnsi="Arial" w:cs="Arial"/>
          <w:b/>
          <w:bCs/>
          <w:lang w:val="en-GB"/>
        </w:rPr>
        <w:t>‘Developing Community’</w:t>
      </w:r>
      <w:r w:rsidRPr="00626903">
        <w:rPr>
          <w:rFonts w:ascii="Arial" w:hAnsi="Arial" w:cs="Arial"/>
          <w:bCs/>
          <w:lang w:val="en-GB"/>
        </w:rPr>
        <w:t>, my proposal is to broadcast a documentary</w:t>
      </w:r>
      <w:r w:rsidR="001D3FF4" w:rsidRPr="00626903">
        <w:rPr>
          <w:rFonts w:ascii="Arial" w:hAnsi="Arial" w:cs="Arial"/>
          <w:bCs/>
          <w:lang w:val="en-GB"/>
        </w:rPr>
        <w:t xml:space="preserve"> </w:t>
      </w:r>
      <w:r w:rsidRPr="00626903">
        <w:rPr>
          <w:rFonts w:ascii="Arial" w:hAnsi="Arial" w:cs="Arial"/>
          <w:bCs/>
          <w:lang w:val="en-GB"/>
        </w:rPr>
        <w:t xml:space="preserve">to create awareness for childcare amidst COVID-19 concern. </w:t>
      </w:r>
      <w:r w:rsidR="003A002C" w:rsidRPr="00626903">
        <w:rPr>
          <w:rFonts w:ascii="Arial" w:hAnsi="Arial" w:cs="Arial"/>
          <w:bCs/>
          <w:lang w:val="en-GB"/>
        </w:rPr>
        <w:t xml:space="preserve">As a student interested in social work and </w:t>
      </w:r>
      <w:r w:rsidR="00626903" w:rsidRPr="00626903">
        <w:rPr>
          <w:rFonts w:ascii="Arial" w:hAnsi="Arial" w:cs="Arial"/>
          <w:bCs/>
          <w:lang w:val="en-GB"/>
        </w:rPr>
        <w:t>childcare</w:t>
      </w:r>
      <w:r w:rsidR="003A002C" w:rsidRPr="00626903">
        <w:rPr>
          <w:rFonts w:ascii="Arial" w:hAnsi="Arial" w:cs="Arial"/>
          <w:bCs/>
          <w:lang w:val="en-GB"/>
        </w:rPr>
        <w:t xml:space="preserve">, I would like to share a documentary with you that could be used for your TV series for this </w:t>
      </w:r>
      <w:r w:rsidR="00626903" w:rsidRPr="00626903">
        <w:rPr>
          <w:rFonts w:ascii="Arial" w:hAnsi="Arial" w:cs="Arial"/>
          <w:bCs/>
          <w:lang w:val="en-GB"/>
        </w:rPr>
        <w:t>show</w:t>
      </w:r>
      <w:r w:rsidR="003A002C" w:rsidRPr="00626903">
        <w:rPr>
          <w:rFonts w:ascii="Arial" w:hAnsi="Arial" w:cs="Arial"/>
          <w:bCs/>
          <w:lang w:val="en-GB"/>
        </w:rPr>
        <w:t xml:space="preserve"> considering the concerns associated with childcare amidst COVID-19 and post-COVID scenario. I have always admired your show featuring the concerns and challenges linked to healthcare and social care for different target audience groups such as elderly people, children, people with disabilities, and aboriginal population. </w:t>
      </w:r>
      <w:r w:rsidRPr="00626903">
        <w:rPr>
          <w:rFonts w:ascii="Arial" w:hAnsi="Arial" w:cs="Arial"/>
          <w:bCs/>
          <w:lang w:val="en-GB"/>
        </w:rPr>
        <w:t>The following request is for associat</w:t>
      </w:r>
      <w:r w:rsidR="001D07A3" w:rsidRPr="00626903">
        <w:rPr>
          <w:rFonts w:ascii="Arial" w:hAnsi="Arial" w:cs="Arial"/>
          <w:bCs/>
          <w:lang w:val="en-GB"/>
        </w:rPr>
        <w:t>ing</w:t>
      </w:r>
      <w:r w:rsidRPr="00626903">
        <w:rPr>
          <w:rFonts w:ascii="Arial" w:hAnsi="Arial" w:cs="Arial"/>
          <w:bCs/>
          <w:lang w:val="en-GB"/>
        </w:rPr>
        <w:t xml:space="preserve"> my documentary </w:t>
      </w:r>
      <w:r w:rsidR="00DF1E80" w:rsidRPr="00626903">
        <w:rPr>
          <w:rFonts w:ascii="Arial" w:hAnsi="Arial" w:cs="Arial"/>
          <w:bCs/>
          <w:lang w:val="en-GB"/>
        </w:rPr>
        <w:t xml:space="preserve">with the show and broadcast in four </w:t>
      </w:r>
      <w:r w:rsidRPr="00626903">
        <w:rPr>
          <w:rFonts w:ascii="Arial" w:hAnsi="Arial" w:cs="Arial"/>
          <w:bCs/>
          <w:lang w:val="en-GB"/>
        </w:rPr>
        <w:t>episode</w:t>
      </w:r>
      <w:r w:rsidR="00DF1E80" w:rsidRPr="00626903">
        <w:rPr>
          <w:rFonts w:ascii="Arial" w:hAnsi="Arial" w:cs="Arial"/>
          <w:bCs/>
          <w:lang w:val="en-GB"/>
        </w:rPr>
        <w:t>s</w:t>
      </w:r>
      <w:r w:rsidRPr="00626903">
        <w:rPr>
          <w:rFonts w:ascii="Arial" w:hAnsi="Arial" w:cs="Arial"/>
          <w:bCs/>
          <w:lang w:val="en-GB"/>
        </w:rPr>
        <w:t xml:space="preserve"> </w:t>
      </w:r>
      <w:r w:rsidR="00DF1E80" w:rsidRPr="00626903">
        <w:rPr>
          <w:rFonts w:ascii="Arial" w:hAnsi="Arial" w:cs="Arial"/>
          <w:bCs/>
          <w:lang w:val="en-GB"/>
        </w:rPr>
        <w:t>since</w:t>
      </w:r>
      <w:r w:rsidRPr="00626903">
        <w:rPr>
          <w:rFonts w:ascii="Arial" w:hAnsi="Arial" w:cs="Arial"/>
          <w:bCs/>
          <w:lang w:val="en-GB"/>
        </w:rPr>
        <w:t xml:space="preserve"> December 15, 2022. </w:t>
      </w:r>
      <w:r w:rsidR="00DF1E80" w:rsidRPr="00626903">
        <w:rPr>
          <w:rFonts w:ascii="Arial" w:hAnsi="Arial" w:cs="Arial"/>
          <w:bCs/>
          <w:lang w:val="en-GB"/>
        </w:rPr>
        <w:t xml:space="preserve">The contents of each of the episodes and run time are shared as below. </w:t>
      </w:r>
      <w:r w:rsidR="00E753F3" w:rsidRPr="00626903">
        <w:rPr>
          <w:rFonts w:ascii="Arial" w:hAnsi="Arial" w:cs="Arial"/>
          <w:bCs/>
          <w:lang w:val="en-GB"/>
        </w:rPr>
        <w:t>Based on the recent issues associated with COVID-19 p</w:t>
      </w:r>
      <w:r w:rsidRPr="00626903">
        <w:rPr>
          <w:rFonts w:ascii="Arial" w:hAnsi="Arial" w:cs="Arial"/>
          <w:bCs/>
          <w:lang w:val="en-GB"/>
        </w:rPr>
        <w:t xml:space="preserve">andemic, I feel that Childcare </w:t>
      </w:r>
      <w:r w:rsidR="00E753F3" w:rsidRPr="00626903">
        <w:rPr>
          <w:rFonts w:ascii="Arial" w:hAnsi="Arial" w:cs="Arial"/>
          <w:bCs/>
          <w:lang w:val="en-GB"/>
        </w:rPr>
        <w:t xml:space="preserve">as set to become a consistent problem for many of the institutions as mental and physical illness among the children and young adolescents is set to rise. Concerning to the scenario, an hour-long documentary featuring the potential </w:t>
      </w:r>
      <w:r w:rsidR="00626903" w:rsidRPr="00626903">
        <w:rPr>
          <w:rFonts w:ascii="Arial" w:hAnsi="Arial" w:cs="Arial"/>
          <w:bCs/>
          <w:lang w:val="en-GB"/>
        </w:rPr>
        <w:t>childcare</w:t>
      </w:r>
      <w:r w:rsidR="00E753F3" w:rsidRPr="00626903">
        <w:rPr>
          <w:rFonts w:ascii="Arial" w:hAnsi="Arial" w:cs="Arial"/>
          <w:bCs/>
          <w:lang w:val="en-GB"/>
        </w:rPr>
        <w:t xml:space="preserve"> crisis and associated difficulties can be evident to showcase how social care workers and working parents can deal with the scenario. </w:t>
      </w:r>
    </w:p>
    <w:p w14:paraId="72FE6E2A" w14:textId="0AAACF0E" w:rsidR="001D3FF4" w:rsidRPr="00626903" w:rsidRDefault="00AD1987" w:rsidP="00626903">
      <w:pPr>
        <w:spacing w:line="360" w:lineRule="auto"/>
        <w:jc w:val="both"/>
        <w:rPr>
          <w:rFonts w:ascii="Arial" w:hAnsi="Arial" w:cs="Arial"/>
          <w:bCs/>
          <w:lang w:val="en-GB"/>
        </w:rPr>
      </w:pPr>
      <w:r w:rsidRPr="00626903">
        <w:rPr>
          <w:rFonts w:ascii="Arial" w:hAnsi="Arial" w:cs="Arial"/>
          <w:bCs/>
          <w:lang w:val="en-GB"/>
        </w:rPr>
        <w:t>In this mentioned documentary</w:t>
      </w:r>
      <w:r w:rsidR="00DF1E80" w:rsidRPr="00626903">
        <w:rPr>
          <w:rFonts w:ascii="Arial" w:hAnsi="Arial" w:cs="Arial"/>
          <w:bCs/>
          <w:lang w:val="en-GB"/>
        </w:rPr>
        <w:t xml:space="preserve"> episodes</w:t>
      </w:r>
      <w:r w:rsidRPr="00626903">
        <w:rPr>
          <w:rFonts w:ascii="Arial" w:hAnsi="Arial" w:cs="Arial"/>
          <w:bCs/>
          <w:lang w:val="en-GB"/>
        </w:rPr>
        <w:t xml:space="preserve">, it has been critically documented how massive unemployment and transition toward work-from home (WFH) have somewhat changed the conventional childcare tactics among the working parents. </w:t>
      </w:r>
      <w:r w:rsidR="00C5246D" w:rsidRPr="00626903">
        <w:rPr>
          <w:rFonts w:ascii="Arial" w:hAnsi="Arial" w:cs="Arial"/>
          <w:bCs/>
          <w:lang w:val="en-GB"/>
        </w:rPr>
        <w:t xml:space="preserve">Within the documentary, it has been presented how COVID-19 pandemic and certain restrictions in accessing the </w:t>
      </w:r>
      <w:r w:rsidR="00626903" w:rsidRPr="00626903">
        <w:rPr>
          <w:rFonts w:ascii="Arial" w:hAnsi="Arial" w:cs="Arial"/>
          <w:bCs/>
          <w:lang w:val="en-GB"/>
        </w:rPr>
        <w:t>childcare</w:t>
      </w:r>
      <w:r w:rsidR="00C5246D" w:rsidRPr="00626903">
        <w:rPr>
          <w:rFonts w:ascii="Arial" w:hAnsi="Arial" w:cs="Arial"/>
          <w:bCs/>
          <w:lang w:val="en-GB"/>
        </w:rPr>
        <w:t xml:space="preserve"> facilities have made social care and </w:t>
      </w:r>
      <w:r w:rsidR="00626903" w:rsidRPr="00626903">
        <w:rPr>
          <w:rFonts w:ascii="Arial" w:hAnsi="Arial" w:cs="Arial"/>
          <w:bCs/>
          <w:lang w:val="en-GB"/>
        </w:rPr>
        <w:t>childcare</w:t>
      </w:r>
      <w:r w:rsidR="00C5246D" w:rsidRPr="00626903">
        <w:rPr>
          <w:rFonts w:ascii="Arial" w:hAnsi="Arial" w:cs="Arial"/>
          <w:bCs/>
          <w:lang w:val="en-GB"/>
        </w:rPr>
        <w:t xml:space="preserve"> less affordable to the people. The documentary is instrumental in addressing how COVID-19 led restrictions have forced children and young adolescents to stay in-door for months. Due to such forced house arrest, certain changes can be seen among the young minds leading to </w:t>
      </w:r>
      <w:r w:rsidR="00626903" w:rsidRPr="00626903">
        <w:rPr>
          <w:rFonts w:ascii="Arial" w:hAnsi="Arial" w:cs="Arial"/>
          <w:bCs/>
          <w:lang w:val="en-GB"/>
        </w:rPr>
        <w:t>a greater</w:t>
      </w:r>
      <w:r w:rsidR="00C5246D" w:rsidRPr="00626903">
        <w:rPr>
          <w:rFonts w:ascii="Arial" w:hAnsi="Arial" w:cs="Arial"/>
          <w:bCs/>
          <w:lang w:val="en-GB"/>
        </w:rPr>
        <w:t xml:space="preserve"> number of mental illness and anxiety among the children and young adolescents</w:t>
      </w:r>
      <w:r w:rsidR="00342E00" w:rsidRPr="00626903">
        <w:rPr>
          <w:rFonts w:ascii="Arial" w:hAnsi="Arial" w:cs="Arial"/>
          <w:bCs/>
          <w:lang w:val="en-GB"/>
        </w:rPr>
        <w:t xml:space="preserve"> (Celık and Guler, 2021)</w:t>
      </w:r>
      <w:r w:rsidR="00C5246D" w:rsidRPr="00626903">
        <w:rPr>
          <w:rFonts w:ascii="Arial" w:hAnsi="Arial" w:cs="Arial"/>
          <w:bCs/>
          <w:lang w:val="en-GB"/>
        </w:rPr>
        <w:t xml:space="preserve">. The documentary also entails how transition toward work-from home has forced many parents to comply with changing work-life balance affecting their stance toward </w:t>
      </w:r>
      <w:r w:rsidR="00626903" w:rsidRPr="00626903">
        <w:rPr>
          <w:rFonts w:ascii="Arial" w:hAnsi="Arial" w:cs="Arial"/>
          <w:bCs/>
          <w:lang w:val="en-GB"/>
        </w:rPr>
        <w:t>childcare</w:t>
      </w:r>
      <w:r w:rsidR="00C5246D" w:rsidRPr="00626903">
        <w:rPr>
          <w:rFonts w:ascii="Arial" w:hAnsi="Arial" w:cs="Arial"/>
          <w:bCs/>
          <w:lang w:val="en-GB"/>
        </w:rPr>
        <w:t xml:space="preserve"> and development. By considering the increasing cases of COVID-19, it has been identified that many of the institutions associated with </w:t>
      </w:r>
      <w:r w:rsidR="00626903" w:rsidRPr="00626903">
        <w:rPr>
          <w:rFonts w:ascii="Arial" w:hAnsi="Arial" w:cs="Arial"/>
          <w:bCs/>
          <w:lang w:val="en-GB"/>
        </w:rPr>
        <w:t>childcare</w:t>
      </w:r>
      <w:r w:rsidR="00C5246D" w:rsidRPr="00626903">
        <w:rPr>
          <w:rFonts w:ascii="Arial" w:hAnsi="Arial" w:cs="Arial"/>
          <w:bCs/>
          <w:lang w:val="en-GB"/>
        </w:rPr>
        <w:t xml:space="preserve"> and mental illness have found it difficult to comply with the regulations and serve majority of the patients </w:t>
      </w:r>
      <w:r w:rsidR="00626903" w:rsidRPr="00626903">
        <w:rPr>
          <w:rFonts w:ascii="Arial" w:hAnsi="Arial" w:cs="Arial"/>
          <w:bCs/>
          <w:lang w:val="en-GB"/>
        </w:rPr>
        <w:t>despite</w:t>
      </w:r>
      <w:r w:rsidR="00C5246D" w:rsidRPr="00626903">
        <w:rPr>
          <w:rFonts w:ascii="Arial" w:hAnsi="Arial" w:cs="Arial"/>
          <w:bCs/>
          <w:lang w:val="en-GB"/>
        </w:rPr>
        <w:t xml:space="preserve"> the rising number of cases related to mental illness among children</w:t>
      </w:r>
      <w:r w:rsidR="00342E00" w:rsidRPr="00626903">
        <w:rPr>
          <w:rFonts w:ascii="Arial" w:hAnsi="Arial" w:cs="Arial"/>
          <w:bCs/>
          <w:lang w:val="en-GB"/>
        </w:rPr>
        <w:t xml:space="preserve"> (Flynn, 2022)</w:t>
      </w:r>
      <w:r w:rsidR="00C5246D" w:rsidRPr="00626903">
        <w:rPr>
          <w:rFonts w:ascii="Arial" w:hAnsi="Arial" w:cs="Arial"/>
          <w:bCs/>
          <w:lang w:val="en-GB"/>
        </w:rPr>
        <w:t xml:space="preserve">. </w:t>
      </w:r>
    </w:p>
    <w:p w14:paraId="25D53B18" w14:textId="6932A485" w:rsidR="002F7607" w:rsidRPr="00626903" w:rsidRDefault="00977A5A" w:rsidP="00626903">
      <w:pPr>
        <w:spacing w:line="360" w:lineRule="auto"/>
        <w:jc w:val="both"/>
        <w:rPr>
          <w:rFonts w:ascii="Arial" w:hAnsi="Arial" w:cs="Arial"/>
          <w:bCs/>
          <w:lang w:val="en-GB"/>
        </w:rPr>
      </w:pPr>
      <w:r w:rsidRPr="00626903">
        <w:rPr>
          <w:rFonts w:ascii="Arial" w:hAnsi="Arial" w:cs="Arial"/>
          <w:bCs/>
          <w:lang w:val="en-GB"/>
        </w:rPr>
        <w:t xml:space="preserve">From the working experience and knowledge about the community, I can assure you that the documentary is well and truly informative to the workers associated with </w:t>
      </w:r>
      <w:r w:rsidR="00626903" w:rsidRPr="00626903">
        <w:rPr>
          <w:rFonts w:ascii="Arial" w:hAnsi="Arial" w:cs="Arial"/>
          <w:bCs/>
          <w:lang w:val="en-GB"/>
        </w:rPr>
        <w:t>childcare</w:t>
      </w:r>
      <w:r w:rsidRPr="00626903">
        <w:rPr>
          <w:rFonts w:ascii="Arial" w:hAnsi="Arial" w:cs="Arial"/>
          <w:bCs/>
          <w:lang w:val="en-GB"/>
        </w:rPr>
        <w:t xml:space="preserve"> as well as the parents of young adolescents dealing with several complexities in </w:t>
      </w:r>
      <w:r w:rsidR="00626903" w:rsidRPr="00626903">
        <w:rPr>
          <w:rFonts w:ascii="Arial" w:hAnsi="Arial" w:cs="Arial"/>
          <w:bCs/>
          <w:lang w:val="en-GB"/>
        </w:rPr>
        <w:t>childcare</w:t>
      </w:r>
      <w:r w:rsidRPr="00626903">
        <w:rPr>
          <w:rFonts w:ascii="Arial" w:hAnsi="Arial" w:cs="Arial"/>
          <w:bCs/>
          <w:lang w:val="en-GB"/>
        </w:rPr>
        <w:t xml:space="preserve"> due to COVID-19 pandemic and associated lockdowns</w:t>
      </w:r>
      <w:r w:rsidR="00342E00" w:rsidRPr="00626903">
        <w:rPr>
          <w:rFonts w:ascii="Arial" w:hAnsi="Arial" w:cs="Arial"/>
          <w:bCs/>
          <w:lang w:val="en-GB"/>
        </w:rPr>
        <w:t xml:space="preserve"> (Gendler and Blau, 2022)</w:t>
      </w:r>
      <w:r w:rsidRPr="00626903">
        <w:rPr>
          <w:rFonts w:ascii="Arial" w:hAnsi="Arial" w:cs="Arial"/>
          <w:bCs/>
          <w:lang w:val="en-GB"/>
        </w:rPr>
        <w:t xml:space="preserve">. </w:t>
      </w:r>
      <w:r w:rsidR="00D2007D" w:rsidRPr="00626903">
        <w:rPr>
          <w:rFonts w:ascii="Arial" w:hAnsi="Arial" w:cs="Arial"/>
          <w:bCs/>
          <w:lang w:val="en-GB"/>
        </w:rPr>
        <w:t xml:space="preserve">From </w:t>
      </w:r>
      <w:r w:rsidR="00626903" w:rsidRPr="00626903">
        <w:rPr>
          <w:rFonts w:ascii="Arial" w:hAnsi="Arial" w:cs="Arial"/>
          <w:bCs/>
          <w:lang w:val="en-GB"/>
        </w:rPr>
        <w:t>much</w:t>
      </w:r>
      <w:r w:rsidR="00D2007D" w:rsidRPr="00626903">
        <w:rPr>
          <w:rFonts w:ascii="Arial" w:hAnsi="Arial" w:cs="Arial"/>
          <w:bCs/>
          <w:lang w:val="en-GB"/>
        </w:rPr>
        <w:t xml:space="preserve"> </w:t>
      </w:r>
      <w:r w:rsidR="00626903" w:rsidRPr="00626903">
        <w:rPr>
          <w:rFonts w:ascii="Arial" w:hAnsi="Arial" w:cs="Arial"/>
          <w:bCs/>
          <w:lang w:val="en-GB"/>
        </w:rPr>
        <w:t>evidence</w:t>
      </w:r>
      <w:r w:rsidR="00D2007D" w:rsidRPr="00626903">
        <w:rPr>
          <w:rFonts w:ascii="Arial" w:hAnsi="Arial" w:cs="Arial"/>
          <w:bCs/>
          <w:lang w:val="en-GB"/>
        </w:rPr>
        <w:t xml:space="preserve">, I have discovered that parents during COVID-19 led restrictions were largely reported increase in mental illness alongside with physical illness among the children and young adolescents. However, due to limited resources and incapability of the healthcare support system, children care units in social work has been compromised to some extent. In response to the scenario, the documentary has criticised some of the current </w:t>
      </w:r>
      <w:r w:rsidR="00626903" w:rsidRPr="00626903">
        <w:rPr>
          <w:rFonts w:ascii="Arial" w:hAnsi="Arial" w:cs="Arial"/>
          <w:bCs/>
          <w:lang w:val="en-GB"/>
        </w:rPr>
        <w:t>childcare</w:t>
      </w:r>
      <w:r w:rsidR="00D2007D" w:rsidRPr="00626903">
        <w:rPr>
          <w:rFonts w:ascii="Arial" w:hAnsi="Arial" w:cs="Arial"/>
          <w:bCs/>
          <w:lang w:val="en-GB"/>
        </w:rPr>
        <w:t xml:space="preserve"> policies and their incapability of addressing the concerning situation. Amidst the pandemic and the rising grievances of the parents of young adolescents featuring the </w:t>
      </w:r>
      <w:r w:rsidR="00626903" w:rsidRPr="00626903">
        <w:rPr>
          <w:rFonts w:ascii="Arial" w:hAnsi="Arial" w:cs="Arial"/>
          <w:bCs/>
          <w:lang w:val="en-GB"/>
        </w:rPr>
        <w:t>childcare</w:t>
      </w:r>
      <w:r w:rsidR="00D2007D" w:rsidRPr="00626903">
        <w:rPr>
          <w:rFonts w:ascii="Arial" w:hAnsi="Arial" w:cs="Arial"/>
          <w:bCs/>
          <w:lang w:val="en-GB"/>
        </w:rPr>
        <w:t xml:space="preserve"> crisis, it has been pointed out how the existing healthcare institutions and </w:t>
      </w:r>
      <w:r w:rsidR="00626903" w:rsidRPr="00626903">
        <w:rPr>
          <w:rFonts w:ascii="Arial" w:hAnsi="Arial" w:cs="Arial"/>
          <w:bCs/>
          <w:lang w:val="en-GB"/>
        </w:rPr>
        <w:t>childcare</w:t>
      </w:r>
      <w:r w:rsidR="00D2007D" w:rsidRPr="00626903">
        <w:rPr>
          <w:rFonts w:ascii="Arial" w:hAnsi="Arial" w:cs="Arial"/>
          <w:bCs/>
          <w:lang w:val="en-GB"/>
        </w:rPr>
        <w:t xml:space="preserve"> social organisations should response to counter the issues promoting better sustainability and </w:t>
      </w:r>
      <w:r w:rsidR="00626903" w:rsidRPr="00626903">
        <w:rPr>
          <w:rFonts w:ascii="Arial" w:hAnsi="Arial" w:cs="Arial"/>
          <w:bCs/>
          <w:lang w:val="en-GB"/>
        </w:rPr>
        <w:t>childcare</w:t>
      </w:r>
      <w:r w:rsidR="00D2007D" w:rsidRPr="00626903">
        <w:rPr>
          <w:rFonts w:ascii="Arial" w:hAnsi="Arial" w:cs="Arial"/>
          <w:bCs/>
          <w:lang w:val="en-GB"/>
        </w:rPr>
        <w:t xml:space="preserve"> services</w:t>
      </w:r>
      <w:r w:rsidR="00342E00" w:rsidRPr="00626903">
        <w:rPr>
          <w:rFonts w:ascii="Arial" w:hAnsi="Arial" w:cs="Arial"/>
          <w:bCs/>
          <w:lang w:val="en-GB"/>
        </w:rPr>
        <w:t xml:space="preserve"> (GOV.UK, 2022)</w:t>
      </w:r>
      <w:r w:rsidR="00D2007D" w:rsidRPr="00626903">
        <w:rPr>
          <w:rFonts w:ascii="Arial" w:hAnsi="Arial" w:cs="Arial"/>
          <w:bCs/>
          <w:lang w:val="en-GB"/>
        </w:rPr>
        <w:t>. Some of the photos presented in the documentary have been featured:</w:t>
      </w:r>
    </w:p>
    <w:p w14:paraId="0048C8B0" w14:textId="77777777" w:rsidR="002F7607" w:rsidRPr="00626903" w:rsidRDefault="002F7607" w:rsidP="00626903">
      <w:pPr>
        <w:jc w:val="both"/>
        <w:rPr>
          <w:rFonts w:ascii="Arial" w:hAnsi="Arial" w:cs="Arial"/>
          <w:bCs/>
          <w:lang w:val="en-GB"/>
        </w:rPr>
      </w:pPr>
      <w:r w:rsidRPr="00626903">
        <w:rPr>
          <w:rFonts w:ascii="Arial" w:hAnsi="Arial" w:cs="Arial"/>
          <w:bCs/>
          <w:lang w:val="en-GB"/>
        </w:rPr>
        <w:br w:type="page"/>
      </w:r>
    </w:p>
    <w:p w14:paraId="0347A790" w14:textId="77777777" w:rsidR="00D2007D" w:rsidRPr="00626903" w:rsidRDefault="00E561AA" w:rsidP="002F7607">
      <w:pPr>
        <w:spacing w:line="480" w:lineRule="auto"/>
        <w:jc w:val="center"/>
        <w:rPr>
          <w:rFonts w:ascii="Arial" w:hAnsi="Arial" w:cs="Arial"/>
          <w:bCs/>
          <w:lang w:val="en-GB"/>
        </w:rPr>
      </w:pPr>
      <w:r w:rsidRPr="00626903">
        <w:rPr>
          <w:rFonts w:ascii="Arial" w:hAnsi="Arial" w:cs="Arial"/>
          <w:bCs/>
          <w:noProof/>
          <w:lang w:val="en-IN" w:eastAsia="en-IN"/>
        </w:rPr>
        <w:drawing>
          <wp:inline distT="0" distB="0" distL="0" distR="0" wp14:anchorId="6F074CBE" wp14:editId="06180E56">
            <wp:extent cx="4918853" cy="3092450"/>
            <wp:effectExtent l="38100" t="57150" r="110347" b="889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916071" cy="30907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F3E573" w14:textId="23D4EB81" w:rsidR="002F7607" w:rsidRPr="00626903" w:rsidRDefault="002F7607" w:rsidP="002F7607">
      <w:pPr>
        <w:spacing w:line="480" w:lineRule="auto"/>
        <w:jc w:val="center"/>
        <w:rPr>
          <w:rFonts w:ascii="Arial" w:hAnsi="Arial" w:cs="Arial"/>
          <w:bCs/>
          <w:lang w:val="en-GB"/>
        </w:rPr>
      </w:pPr>
      <w:r w:rsidRPr="00626903">
        <w:rPr>
          <w:rFonts w:ascii="Arial" w:hAnsi="Arial" w:cs="Arial"/>
          <w:bCs/>
          <w:lang w:val="en-GB"/>
        </w:rPr>
        <w:t xml:space="preserve">Representing in-house playhouse and </w:t>
      </w:r>
      <w:r w:rsidR="00626903" w:rsidRPr="00626903">
        <w:rPr>
          <w:rFonts w:ascii="Arial" w:hAnsi="Arial" w:cs="Arial"/>
          <w:bCs/>
          <w:lang w:val="en-GB"/>
        </w:rPr>
        <w:t>childcare</w:t>
      </w:r>
    </w:p>
    <w:p w14:paraId="1DB66674" w14:textId="77777777" w:rsidR="00E561AA" w:rsidRPr="00626903" w:rsidRDefault="00E561AA" w:rsidP="002F7607">
      <w:pPr>
        <w:spacing w:line="480" w:lineRule="auto"/>
        <w:jc w:val="center"/>
        <w:rPr>
          <w:rFonts w:ascii="Arial" w:hAnsi="Arial" w:cs="Arial"/>
          <w:bCs/>
          <w:lang w:val="en-GB"/>
        </w:rPr>
      </w:pPr>
      <w:r w:rsidRPr="00626903">
        <w:rPr>
          <w:rFonts w:ascii="Arial" w:hAnsi="Arial" w:cs="Arial"/>
          <w:bCs/>
          <w:noProof/>
          <w:lang w:val="en-IN" w:eastAsia="en-IN"/>
        </w:rPr>
        <w:drawing>
          <wp:inline distT="0" distB="0" distL="0" distR="0" wp14:anchorId="63EAAFB7" wp14:editId="3D63DB58">
            <wp:extent cx="5053189" cy="2765072"/>
            <wp:effectExtent l="38100" t="57150" r="109361" b="92428"/>
            <wp:docPr id="2" name="Picture 1" descr="daycare-mask-mother-child-mc-inline-2005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ycare-mask-mother-child-mc-inline-200526.jpg"/>
                    <pic:cNvPicPr/>
                  </pic:nvPicPr>
                  <pic:blipFill>
                    <a:blip r:embed="rId10" cstate="print"/>
                    <a:stretch>
                      <a:fillRect/>
                    </a:stretch>
                  </pic:blipFill>
                  <pic:spPr>
                    <a:xfrm>
                      <a:off x="0" y="0"/>
                      <a:ext cx="5058695" cy="27680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85232A" w14:textId="77777777" w:rsidR="002F7607" w:rsidRPr="00626903" w:rsidRDefault="002F7607" w:rsidP="002F7607">
      <w:pPr>
        <w:spacing w:line="480" w:lineRule="auto"/>
        <w:jc w:val="center"/>
        <w:rPr>
          <w:rFonts w:ascii="Arial" w:hAnsi="Arial" w:cs="Arial"/>
          <w:bCs/>
          <w:lang w:val="en-GB"/>
        </w:rPr>
      </w:pPr>
      <w:r w:rsidRPr="00626903">
        <w:rPr>
          <w:rFonts w:ascii="Arial" w:hAnsi="Arial" w:cs="Arial"/>
          <w:bCs/>
          <w:lang w:val="en-GB"/>
        </w:rPr>
        <w:t>Featuring Prioritisation toward sensitisation</w:t>
      </w:r>
    </w:p>
    <w:p w14:paraId="03A2F6DA" w14:textId="77777777" w:rsidR="00E561AA" w:rsidRPr="00626903" w:rsidRDefault="00E561AA" w:rsidP="002F7607">
      <w:pPr>
        <w:spacing w:line="480" w:lineRule="auto"/>
        <w:jc w:val="center"/>
        <w:rPr>
          <w:rFonts w:ascii="Arial" w:hAnsi="Arial" w:cs="Arial"/>
          <w:bCs/>
          <w:lang w:val="en-GB"/>
        </w:rPr>
      </w:pPr>
      <w:r w:rsidRPr="00626903">
        <w:rPr>
          <w:rFonts w:ascii="Arial" w:hAnsi="Arial" w:cs="Arial"/>
          <w:bCs/>
          <w:noProof/>
          <w:lang w:val="en-IN" w:eastAsia="en-IN"/>
        </w:rPr>
        <w:drawing>
          <wp:inline distT="0" distB="0" distL="0" distR="0" wp14:anchorId="3AE28CF8" wp14:editId="2046E34F">
            <wp:extent cx="5406037" cy="3115169"/>
            <wp:effectExtent l="38100" t="57150" r="118463" b="104281"/>
            <wp:docPr id="3" name="Picture 2" descr="girl-remote-learning-co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rl-remote-learning-covid.jpg"/>
                    <pic:cNvPicPr/>
                  </pic:nvPicPr>
                  <pic:blipFill>
                    <a:blip r:embed="rId11"/>
                    <a:stretch>
                      <a:fillRect/>
                    </a:stretch>
                  </pic:blipFill>
                  <pic:spPr>
                    <a:xfrm>
                      <a:off x="0" y="0"/>
                      <a:ext cx="5403381" cy="31136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E4AE96" w14:textId="608C9B48" w:rsidR="00E561AA" w:rsidRPr="00626903" w:rsidRDefault="002F7607" w:rsidP="002F7607">
      <w:pPr>
        <w:spacing w:line="480" w:lineRule="auto"/>
        <w:jc w:val="center"/>
        <w:rPr>
          <w:rFonts w:ascii="Arial" w:hAnsi="Arial" w:cs="Arial"/>
          <w:bCs/>
          <w:lang w:val="en-GB"/>
        </w:rPr>
      </w:pPr>
      <w:r w:rsidRPr="00626903">
        <w:rPr>
          <w:rFonts w:ascii="Arial" w:hAnsi="Arial" w:cs="Arial"/>
          <w:bCs/>
          <w:lang w:val="en-GB"/>
        </w:rPr>
        <w:t xml:space="preserve">Featuring online education and </w:t>
      </w:r>
      <w:r w:rsidR="00626903" w:rsidRPr="00626903">
        <w:rPr>
          <w:rFonts w:ascii="Arial" w:hAnsi="Arial" w:cs="Arial"/>
          <w:bCs/>
          <w:lang w:val="en-GB"/>
        </w:rPr>
        <w:t>childcare</w:t>
      </w:r>
      <w:r w:rsidRPr="00626903">
        <w:rPr>
          <w:rFonts w:ascii="Arial" w:hAnsi="Arial" w:cs="Arial"/>
          <w:bCs/>
          <w:lang w:val="en-GB"/>
        </w:rPr>
        <w:t xml:space="preserve"> strategy</w:t>
      </w:r>
    </w:p>
    <w:p w14:paraId="690A7C78" w14:textId="5F0ACAE0" w:rsidR="00810051" w:rsidRPr="00626903" w:rsidRDefault="00421378" w:rsidP="00626903">
      <w:pPr>
        <w:spacing w:line="360" w:lineRule="auto"/>
        <w:jc w:val="both"/>
        <w:rPr>
          <w:rFonts w:ascii="Arial" w:hAnsi="Arial" w:cs="Arial"/>
          <w:bCs/>
          <w:lang w:val="en-GB"/>
        </w:rPr>
      </w:pPr>
      <w:r w:rsidRPr="00626903">
        <w:rPr>
          <w:rFonts w:ascii="Arial" w:hAnsi="Arial" w:cs="Arial"/>
          <w:bCs/>
          <w:lang w:val="en-GB"/>
        </w:rPr>
        <w:t xml:space="preserve">Looking at the existing scenario and the adjacent </w:t>
      </w:r>
      <w:r w:rsidR="00626903" w:rsidRPr="00626903">
        <w:rPr>
          <w:rFonts w:ascii="Arial" w:hAnsi="Arial" w:cs="Arial"/>
          <w:bCs/>
          <w:lang w:val="en-GB"/>
        </w:rPr>
        <w:t>childcare</w:t>
      </w:r>
      <w:r w:rsidRPr="00626903">
        <w:rPr>
          <w:rFonts w:ascii="Arial" w:hAnsi="Arial" w:cs="Arial"/>
          <w:bCs/>
          <w:lang w:val="en-GB"/>
        </w:rPr>
        <w:t xml:space="preserve"> issues affecting prominent care giving to the children and young adolescents associated with mental and physical illness, the documentary </w:t>
      </w:r>
      <w:r w:rsidR="00DF1E80" w:rsidRPr="00626903">
        <w:rPr>
          <w:rFonts w:ascii="Arial" w:hAnsi="Arial" w:cs="Arial"/>
          <w:bCs/>
          <w:lang w:val="en-GB"/>
        </w:rPr>
        <w:t xml:space="preserve">episodes </w:t>
      </w:r>
      <w:r w:rsidRPr="00626903">
        <w:rPr>
          <w:rFonts w:ascii="Arial" w:hAnsi="Arial" w:cs="Arial"/>
          <w:bCs/>
          <w:lang w:val="en-GB"/>
        </w:rPr>
        <w:t xml:space="preserve">can be identified as a truly inspirational one to understand the complexities. I can also confirm you that the separate parts of the documentary will be highly popular in social media community in identifying the </w:t>
      </w:r>
      <w:r w:rsidR="00626903" w:rsidRPr="00626903">
        <w:rPr>
          <w:rFonts w:ascii="Arial" w:hAnsi="Arial" w:cs="Arial"/>
          <w:bCs/>
          <w:lang w:val="en-GB"/>
        </w:rPr>
        <w:t>childcare</w:t>
      </w:r>
      <w:r w:rsidRPr="00626903">
        <w:rPr>
          <w:rFonts w:ascii="Arial" w:hAnsi="Arial" w:cs="Arial"/>
          <w:bCs/>
          <w:lang w:val="en-GB"/>
        </w:rPr>
        <w:t xml:space="preserve"> problems in current and post-COVID environment. </w:t>
      </w:r>
      <w:r w:rsidR="00ED6F27" w:rsidRPr="00626903">
        <w:rPr>
          <w:rFonts w:ascii="Arial" w:hAnsi="Arial" w:cs="Arial"/>
          <w:bCs/>
          <w:lang w:val="en-GB"/>
        </w:rPr>
        <w:t xml:space="preserve">Furthermore, the presentation of the documentary will be highly significant to provide some critical solutions to the healthcare workers, social workers, and parents dealing with constant issues associated to </w:t>
      </w:r>
      <w:r w:rsidR="00626903" w:rsidRPr="00626903">
        <w:rPr>
          <w:rFonts w:ascii="Arial" w:hAnsi="Arial" w:cs="Arial"/>
          <w:bCs/>
          <w:lang w:val="en-GB"/>
        </w:rPr>
        <w:t>childcare</w:t>
      </w:r>
      <w:r w:rsidR="00ED6F27" w:rsidRPr="00626903">
        <w:rPr>
          <w:rFonts w:ascii="Arial" w:hAnsi="Arial" w:cs="Arial"/>
          <w:bCs/>
          <w:lang w:val="en-GB"/>
        </w:rPr>
        <w:t xml:space="preserve"> led by COVID-19 uncertainties. </w:t>
      </w:r>
    </w:p>
    <w:p w14:paraId="44C464D7" w14:textId="542EE4B2" w:rsidR="001C25FE" w:rsidRPr="00626903" w:rsidRDefault="00DF1E80" w:rsidP="00626903">
      <w:pPr>
        <w:rPr>
          <w:rFonts w:ascii="Arial" w:hAnsi="Arial" w:cs="Arial"/>
          <w:bCs/>
          <w:lang w:val="en-GB"/>
        </w:rPr>
      </w:pPr>
      <w:r w:rsidRPr="00626903">
        <w:rPr>
          <w:rFonts w:ascii="Arial" w:hAnsi="Arial" w:cs="Arial"/>
          <w:bCs/>
          <w:lang w:val="en-GB"/>
        </w:rPr>
        <w:br w:type="page"/>
      </w:r>
      <w:r w:rsidRPr="00626903">
        <w:rPr>
          <w:rFonts w:ascii="Arial" w:hAnsi="Arial" w:cs="Arial"/>
          <w:b/>
          <w:bCs/>
          <w:lang w:val="en-GB"/>
        </w:rPr>
        <w:t xml:space="preserve">COVID-19 Awareness among the Children </w:t>
      </w:r>
      <w:r w:rsidR="00F53446" w:rsidRPr="00626903">
        <w:rPr>
          <w:rFonts w:ascii="Arial" w:hAnsi="Arial" w:cs="Arial"/>
          <w:b/>
          <w:bCs/>
          <w:lang w:val="en-GB"/>
        </w:rPr>
        <w:t xml:space="preserve">and Parents of infants </w:t>
      </w:r>
      <w:r w:rsidR="001C25FE" w:rsidRPr="00626903">
        <w:rPr>
          <w:rFonts w:ascii="Arial" w:hAnsi="Arial" w:cs="Arial"/>
          <w:b/>
          <w:bCs/>
          <w:lang w:val="en-GB"/>
        </w:rPr>
        <w:t>(December 15 to December 18, 2022)</w:t>
      </w:r>
    </w:p>
    <w:p w14:paraId="3D5D61C0" w14:textId="77777777" w:rsidR="00ED6F27" w:rsidRPr="00626903" w:rsidRDefault="0069718C" w:rsidP="00396CE1">
      <w:pPr>
        <w:spacing w:line="360" w:lineRule="auto"/>
        <w:jc w:val="center"/>
        <w:rPr>
          <w:rFonts w:ascii="Arial" w:hAnsi="Arial" w:cs="Arial"/>
          <w:b/>
          <w:bCs/>
          <w:lang w:val="en-GB"/>
        </w:rPr>
      </w:pPr>
      <w:r w:rsidRPr="00626903">
        <w:rPr>
          <w:rFonts w:ascii="Arial" w:hAnsi="Arial" w:cs="Arial"/>
          <w:b/>
          <w:bCs/>
          <w:noProof/>
          <w:lang w:val="en-IN" w:eastAsia="en-IN"/>
        </w:rPr>
        <w:drawing>
          <wp:inline distT="0" distB="0" distL="0" distR="0" wp14:anchorId="5A8AFFAD" wp14:editId="217F6F9C">
            <wp:extent cx="6393180" cy="7475220"/>
            <wp:effectExtent l="38100" t="12700" r="20320" b="508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ED6F27" w:rsidRPr="00626903">
        <w:rPr>
          <w:rFonts w:ascii="Arial" w:hAnsi="Arial" w:cs="Arial"/>
          <w:lang w:val="en-GB"/>
        </w:rPr>
        <w:br w:type="page"/>
      </w:r>
    </w:p>
    <w:p w14:paraId="427BCDD4" w14:textId="77777777" w:rsidR="007F02A6" w:rsidRPr="00626903" w:rsidRDefault="007F02A6" w:rsidP="009055CF">
      <w:pPr>
        <w:pStyle w:val="Heading1"/>
        <w:spacing w:line="480" w:lineRule="auto"/>
        <w:rPr>
          <w:rFonts w:ascii="Arial" w:hAnsi="Arial" w:cs="Arial"/>
          <w:color w:val="auto"/>
          <w:sz w:val="22"/>
          <w:szCs w:val="22"/>
        </w:rPr>
      </w:pPr>
      <w:bookmarkStart w:id="3" w:name="_Toc116474439"/>
      <w:r w:rsidRPr="00626903">
        <w:rPr>
          <w:rFonts w:ascii="Arial" w:hAnsi="Arial" w:cs="Arial"/>
          <w:color w:val="auto"/>
          <w:sz w:val="22"/>
          <w:szCs w:val="22"/>
        </w:rPr>
        <w:t>References</w:t>
      </w:r>
      <w:bookmarkEnd w:id="3"/>
    </w:p>
    <w:p w14:paraId="22941802" w14:textId="77777777" w:rsidR="00C80059" w:rsidRPr="00626903" w:rsidRDefault="00C80059" w:rsidP="00E854BF">
      <w:pPr>
        <w:spacing w:line="480" w:lineRule="auto"/>
        <w:rPr>
          <w:rFonts w:ascii="Arial" w:hAnsi="Arial" w:cs="Arial"/>
          <w:bCs/>
        </w:rPr>
      </w:pPr>
      <w:r w:rsidRPr="00626903">
        <w:rPr>
          <w:rFonts w:ascii="Arial" w:hAnsi="Arial" w:cs="Arial"/>
          <w:bCs/>
        </w:rPr>
        <w:t xml:space="preserve">Bae, E. and Bae, S. (2022). COVID-19 Pandemic, Mental Health, and Play for Young Children during and after Pandemic. </w:t>
      </w:r>
      <w:r w:rsidRPr="00626903">
        <w:rPr>
          <w:rFonts w:ascii="Arial" w:hAnsi="Arial" w:cs="Arial"/>
          <w:bCs/>
          <w:i/>
          <w:iCs/>
        </w:rPr>
        <w:t>Pacific Early Childhood Education Research Association</w:t>
      </w:r>
      <w:r w:rsidRPr="00626903">
        <w:rPr>
          <w:rFonts w:ascii="Arial" w:hAnsi="Arial" w:cs="Arial"/>
          <w:bCs/>
        </w:rPr>
        <w:t>, 16(1), pp.93–112. doi:10.17206/apjrece.2022.16.1.93.</w:t>
      </w:r>
    </w:p>
    <w:p w14:paraId="2669BDF9" w14:textId="77777777" w:rsidR="00C80059" w:rsidRPr="00626903" w:rsidRDefault="00C80059" w:rsidP="007F02A6">
      <w:pPr>
        <w:spacing w:line="480" w:lineRule="auto"/>
        <w:rPr>
          <w:rFonts w:ascii="Arial" w:hAnsi="Arial" w:cs="Arial"/>
          <w:bCs/>
        </w:rPr>
      </w:pPr>
      <w:r w:rsidRPr="00626903">
        <w:rPr>
          <w:rFonts w:ascii="Arial" w:hAnsi="Arial" w:cs="Arial"/>
          <w:bCs/>
        </w:rPr>
        <w:t xml:space="preserve">Celık, M.Y. and Guler, S. (2021). Difficulties experienced in providing care of infants in the neonatal intensive care unit during COVID-19. </w:t>
      </w:r>
      <w:r w:rsidRPr="00626903">
        <w:rPr>
          <w:rFonts w:ascii="Arial" w:hAnsi="Arial" w:cs="Arial"/>
          <w:bCs/>
          <w:i/>
          <w:iCs/>
        </w:rPr>
        <w:t>Early Child Development and Care</w:t>
      </w:r>
      <w:r w:rsidRPr="00626903">
        <w:rPr>
          <w:rFonts w:ascii="Arial" w:hAnsi="Arial" w:cs="Arial"/>
          <w:bCs/>
        </w:rPr>
        <w:t>, 1(1), pp.1–13. doi:10.1080/03004430.2021.2013831.</w:t>
      </w:r>
    </w:p>
    <w:p w14:paraId="41A9CA9B" w14:textId="77777777" w:rsidR="00C80059" w:rsidRPr="00626903" w:rsidRDefault="00C80059" w:rsidP="007F02A6">
      <w:pPr>
        <w:spacing w:line="480" w:lineRule="auto"/>
        <w:rPr>
          <w:rFonts w:ascii="Arial" w:hAnsi="Arial" w:cs="Arial"/>
          <w:bCs/>
        </w:rPr>
      </w:pPr>
      <w:r w:rsidRPr="00626903">
        <w:rPr>
          <w:rFonts w:ascii="Arial" w:hAnsi="Arial" w:cs="Arial"/>
          <w:bCs/>
        </w:rPr>
        <w:t xml:space="preserve">Flynn, S. (2022). Child Protection and Welfare During the COVID 19 Pandemic: Revisiting the Value of Resilience-Building, Systems Theory, Adverse Childhood Experiences and Trauma-Informed Approaches. </w:t>
      </w:r>
      <w:r w:rsidRPr="00626903">
        <w:rPr>
          <w:rFonts w:ascii="Arial" w:hAnsi="Arial" w:cs="Arial"/>
          <w:bCs/>
          <w:i/>
          <w:iCs/>
        </w:rPr>
        <w:t>Child Care in Practice</w:t>
      </w:r>
      <w:r w:rsidRPr="00626903">
        <w:rPr>
          <w:rFonts w:ascii="Arial" w:hAnsi="Arial" w:cs="Arial"/>
          <w:bCs/>
        </w:rPr>
        <w:t>, 2(2), pp.1–18. doi:10.1080/13575279.2022.2118673.</w:t>
      </w:r>
    </w:p>
    <w:p w14:paraId="29CE6B49" w14:textId="77777777" w:rsidR="00C80059" w:rsidRPr="00626903" w:rsidRDefault="00C80059" w:rsidP="007F02A6">
      <w:pPr>
        <w:spacing w:line="480" w:lineRule="auto"/>
        <w:rPr>
          <w:rFonts w:ascii="Arial" w:hAnsi="Arial" w:cs="Arial"/>
          <w:bCs/>
        </w:rPr>
      </w:pPr>
      <w:r w:rsidRPr="00626903">
        <w:rPr>
          <w:rFonts w:ascii="Arial" w:hAnsi="Arial" w:cs="Arial"/>
          <w:bCs/>
        </w:rPr>
        <w:t xml:space="preserve">Gendler, Y. and Blau, A. (2022). COVID-19-Related Anxiety Symptoms among Quarantined Adolescents and Its Impact on Sleep Pattern Changes and Somatic Symptoms. </w:t>
      </w:r>
      <w:r w:rsidRPr="00626903">
        <w:rPr>
          <w:rFonts w:ascii="Arial" w:hAnsi="Arial" w:cs="Arial"/>
          <w:bCs/>
          <w:i/>
          <w:iCs/>
        </w:rPr>
        <w:t>Children</w:t>
      </w:r>
      <w:r w:rsidRPr="00626903">
        <w:rPr>
          <w:rFonts w:ascii="Arial" w:hAnsi="Arial" w:cs="Arial"/>
          <w:bCs/>
        </w:rPr>
        <w:t>, 9(5), p.735. doi:10.3390/children9050735.</w:t>
      </w:r>
    </w:p>
    <w:p w14:paraId="6EF6943A" w14:textId="77777777" w:rsidR="00C80059" w:rsidRPr="00626903" w:rsidRDefault="00C80059" w:rsidP="007F02A6">
      <w:pPr>
        <w:spacing w:line="480" w:lineRule="auto"/>
        <w:rPr>
          <w:rFonts w:ascii="Arial" w:hAnsi="Arial" w:cs="Arial"/>
          <w:bCs/>
        </w:rPr>
      </w:pPr>
      <w:r w:rsidRPr="00626903">
        <w:rPr>
          <w:rFonts w:ascii="Arial" w:hAnsi="Arial" w:cs="Arial"/>
          <w:bCs/>
        </w:rPr>
        <w:t xml:space="preserve">GOV.UK (2022). </w:t>
      </w:r>
      <w:r w:rsidRPr="00626903">
        <w:rPr>
          <w:rFonts w:ascii="Arial" w:hAnsi="Arial" w:cs="Arial"/>
          <w:bCs/>
          <w:i/>
          <w:iCs/>
        </w:rPr>
        <w:t>Actions for early years and childcare providers during the coronavirus (COVID-19) outbreak</w:t>
      </w:r>
      <w:r w:rsidRPr="00626903">
        <w:rPr>
          <w:rFonts w:ascii="Arial" w:hAnsi="Arial" w:cs="Arial"/>
          <w:bCs/>
        </w:rPr>
        <w:t>. [online] GOV.UK. Available at: https://www.gov.uk/government/publications/coronavirus-covid-19-early-years-and-childcare-closures.</w:t>
      </w:r>
    </w:p>
    <w:p w14:paraId="04A16491" w14:textId="77777777" w:rsidR="00C80059" w:rsidRPr="00626903" w:rsidRDefault="00C80059" w:rsidP="00E854BF">
      <w:pPr>
        <w:spacing w:line="480" w:lineRule="auto"/>
        <w:rPr>
          <w:rFonts w:ascii="Arial" w:hAnsi="Arial" w:cs="Arial"/>
          <w:bCs/>
        </w:rPr>
      </w:pPr>
      <w:r w:rsidRPr="00626903">
        <w:rPr>
          <w:rFonts w:ascii="Arial" w:hAnsi="Arial" w:cs="Arial"/>
          <w:bCs/>
        </w:rPr>
        <w:t xml:space="preserve">Green, P. (2020). Risks to children and young people during covid-19 pandemic. </w:t>
      </w:r>
      <w:r w:rsidRPr="00626903">
        <w:rPr>
          <w:rFonts w:ascii="Arial" w:hAnsi="Arial" w:cs="Arial"/>
          <w:bCs/>
          <w:i/>
          <w:iCs/>
        </w:rPr>
        <w:t>BMJ</w:t>
      </w:r>
      <w:r w:rsidRPr="00626903">
        <w:rPr>
          <w:rFonts w:ascii="Arial" w:hAnsi="Arial" w:cs="Arial"/>
          <w:bCs/>
        </w:rPr>
        <w:t>, 1(1), p.m1669. doi:10.1136/bmj.m1669.</w:t>
      </w:r>
    </w:p>
    <w:p w14:paraId="3E9BCCF1" w14:textId="2D5BF4AF" w:rsidR="00C80059" w:rsidRPr="00626903" w:rsidRDefault="00C80059" w:rsidP="00E854BF">
      <w:pPr>
        <w:spacing w:line="480" w:lineRule="auto"/>
        <w:rPr>
          <w:rFonts w:ascii="Arial" w:hAnsi="Arial" w:cs="Arial"/>
          <w:bCs/>
        </w:rPr>
      </w:pPr>
      <w:r w:rsidRPr="00626903">
        <w:rPr>
          <w:rFonts w:ascii="Arial" w:hAnsi="Arial" w:cs="Arial"/>
          <w:bCs/>
        </w:rPr>
        <w:t xml:space="preserve">Harwood, </w:t>
      </w:r>
      <w:r w:rsidR="00626903" w:rsidRPr="00626903">
        <w:rPr>
          <w:rFonts w:ascii="Arial" w:hAnsi="Arial" w:cs="Arial"/>
          <w:bCs/>
        </w:rPr>
        <w:t>R.,</w:t>
      </w:r>
      <w:r w:rsidRPr="00626903">
        <w:rPr>
          <w:rFonts w:ascii="Arial" w:hAnsi="Arial" w:cs="Arial"/>
          <w:bCs/>
        </w:rPr>
        <w:t xml:space="preserve"> and Sinha, I.P. (2021). Risk of COVID-19 hospital admission among children with asthma. </w:t>
      </w:r>
      <w:r w:rsidRPr="00626903">
        <w:rPr>
          <w:rFonts w:ascii="Arial" w:hAnsi="Arial" w:cs="Arial"/>
          <w:bCs/>
          <w:i/>
          <w:iCs/>
        </w:rPr>
        <w:t>The Lancet Respiratory Medicine</w:t>
      </w:r>
      <w:r w:rsidRPr="00626903">
        <w:rPr>
          <w:rFonts w:ascii="Arial" w:hAnsi="Arial" w:cs="Arial"/>
          <w:bCs/>
        </w:rPr>
        <w:t>, 1(1), pp.22–35. doi:10.1016/s2213-2600(21)00509-9.</w:t>
      </w:r>
    </w:p>
    <w:p w14:paraId="7A121137" w14:textId="77777777" w:rsidR="00C80059" w:rsidRPr="00626903" w:rsidRDefault="00C80059" w:rsidP="00E854BF">
      <w:pPr>
        <w:spacing w:line="480" w:lineRule="auto"/>
        <w:rPr>
          <w:rFonts w:ascii="Arial" w:hAnsi="Arial" w:cs="Arial"/>
          <w:bCs/>
        </w:rPr>
      </w:pPr>
      <w:r w:rsidRPr="00626903">
        <w:rPr>
          <w:rFonts w:ascii="Arial" w:hAnsi="Arial" w:cs="Arial"/>
          <w:bCs/>
        </w:rPr>
        <w:t xml:space="preserve">Kusumaningrum, S., Siagian, C. and Beazley, H. (2021). Children during the COVID-19 pandemic: children and young people’s vulnerability and wellbeing in Indonesia. </w:t>
      </w:r>
      <w:r w:rsidRPr="00626903">
        <w:rPr>
          <w:rFonts w:ascii="Arial" w:hAnsi="Arial" w:cs="Arial"/>
          <w:bCs/>
          <w:i/>
          <w:iCs/>
        </w:rPr>
        <w:t>Children’s Geographies</w:t>
      </w:r>
      <w:r w:rsidRPr="00626903">
        <w:rPr>
          <w:rFonts w:ascii="Arial" w:hAnsi="Arial" w:cs="Arial"/>
          <w:bCs/>
        </w:rPr>
        <w:t>, 1(3), pp.1–11. doi:10.1080/14733285.2021.1900544.</w:t>
      </w:r>
    </w:p>
    <w:p w14:paraId="222B58C1" w14:textId="0681AACB" w:rsidR="00C80059" w:rsidRPr="00626903" w:rsidRDefault="00C80059" w:rsidP="00E854BF">
      <w:pPr>
        <w:spacing w:line="480" w:lineRule="auto"/>
        <w:rPr>
          <w:rFonts w:ascii="Arial" w:hAnsi="Arial" w:cs="Arial"/>
          <w:bCs/>
        </w:rPr>
      </w:pPr>
      <w:r w:rsidRPr="00626903">
        <w:rPr>
          <w:rFonts w:ascii="Arial" w:hAnsi="Arial" w:cs="Arial"/>
          <w:bCs/>
        </w:rPr>
        <w:t xml:space="preserve">Mensah, A.A., Campbell, H., Stowe, J., Seghezzo, G., Simmons, R., Lacy, J., Bukasa, A., O’Boyle, S., Ramsay, M.E., Brown, </w:t>
      </w:r>
      <w:r w:rsidR="00626903" w:rsidRPr="00626903">
        <w:rPr>
          <w:rFonts w:ascii="Arial" w:hAnsi="Arial" w:cs="Arial"/>
          <w:bCs/>
        </w:rPr>
        <w:t>K.,</w:t>
      </w:r>
      <w:r w:rsidRPr="00626903">
        <w:rPr>
          <w:rFonts w:ascii="Arial" w:hAnsi="Arial" w:cs="Arial"/>
          <w:bCs/>
        </w:rPr>
        <w:t xml:space="preserve"> and Ladhani, S.N. (2022). Risk of SARS-CoV-2 reinfections in children: a prospective national surveillance study between </w:t>
      </w:r>
      <w:r w:rsidR="00626903" w:rsidRPr="00626903">
        <w:rPr>
          <w:rFonts w:ascii="Arial" w:hAnsi="Arial" w:cs="Arial"/>
          <w:bCs/>
        </w:rPr>
        <w:t>January</w:t>
      </w:r>
      <w:r w:rsidRPr="00626903">
        <w:rPr>
          <w:rFonts w:ascii="Arial" w:hAnsi="Arial" w:cs="Arial"/>
          <w:bCs/>
        </w:rPr>
        <w:t xml:space="preserve"> 2020, and </w:t>
      </w:r>
      <w:r w:rsidR="00626903" w:rsidRPr="00626903">
        <w:rPr>
          <w:rFonts w:ascii="Arial" w:hAnsi="Arial" w:cs="Arial"/>
          <w:bCs/>
        </w:rPr>
        <w:t>July</w:t>
      </w:r>
      <w:r w:rsidRPr="00626903">
        <w:rPr>
          <w:rFonts w:ascii="Arial" w:hAnsi="Arial" w:cs="Arial"/>
          <w:bCs/>
        </w:rPr>
        <w:t xml:space="preserve"> 2021, in England. </w:t>
      </w:r>
      <w:r w:rsidRPr="00626903">
        <w:rPr>
          <w:rFonts w:ascii="Arial" w:hAnsi="Arial" w:cs="Arial"/>
          <w:bCs/>
          <w:i/>
          <w:iCs/>
        </w:rPr>
        <w:t>The Lancet Child &amp; Adolescent Health</w:t>
      </w:r>
      <w:r w:rsidRPr="00626903">
        <w:rPr>
          <w:rFonts w:ascii="Arial" w:hAnsi="Arial" w:cs="Arial"/>
          <w:bCs/>
        </w:rPr>
        <w:t>, 6(6), pp.384–392. doi:10.1016/s2352-4642(22)00059-1.</w:t>
      </w:r>
    </w:p>
    <w:p w14:paraId="73F89BA2" w14:textId="77777777" w:rsidR="00C80059" w:rsidRPr="00626903" w:rsidRDefault="00C80059" w:rsidP="00E854BF">
      <w:pPr>
        <w:spacing w:line="480" w:lineRule="auto"/>
        <w:rPr>
          <w:rFonts w:ascii="Arial" w:hAnsi="Arial" w:cs="Arial"/>
          <w:bCs/>
        </w:rPr>
      </w:pPr>
      <w:r w:rsidRPr="00626903">
        <w:rPr>
          <w:rFonts w:ascii="Arial" w:hAnsi="Arial" w:cs="Arial"/>
          <w:bCs/>
        </w:rPr>
        <w:t xml:space="preserve">NHS (2021). </w:t>
      </w:r>
      <w:r w:rsidRPr="00626903">
        <w:rPr>
          <w:rFonts w:ascii="Arial" w:hAnsi="Arial" w:cs="Arial"/>
          <w:bCs/>
          <w:i/>
          <w:iCs/>
        </w:rPr>
        <w:t>Positive test result for coronavirus (COVID-19)</w:t>
      </w:r>
      <w:r w:rsidRPr="00626903">
        <w:rPr>
          <w:rFonts w:ascii="Arial" w:hAnsi="Arial" w:cs="Arial"/>
          <w:bCs/>
        </w:rPr>
        <w:t>. [online] nhs.uk. Available at: https://www.nhs.uk/conditions/coronavirus-covid-19/testing/test-results/positive-test-result/ [Accessed Oct. 2022].</w:t>
      </w:r>
    </w:p>
    <w:p w14:paraId="2377868C" w14:textId="77777777" w:rsidR="00C80059" w:rsidRPr="00626903" w:rsidRDefault="00C80059" w:rsidP="00E854BF">
      <w:pPr>
        <w:spacing w:line="480" w:lineRule="auto"/>
        <w:rPr>
          <w:rFonts w:ascii="Arial" w:hAnsi="Arial" w:cs="Arial"/>
          <w:bCs/>
        </w:rPr>
      </w:pPr>
      <w:r w:rsidRPr="00626903">
        <w:rPr>
          <w:rFonts w:ascii="Arial" w:hAnsi="Arial" w:cs="Arial"/>
          <w:bCs/>
        </w:rPr>
        <w:t xml:space="preserve">ONS (2022). </w:t>
      </w:r>
      <w:r w:rsidRPr="00626903">
        <w:rPr>
          <w:rFonts w:ascii="Arial" w:hAnsi="Arial" w:cs="Arial"/>
          <w:bCs/>
          <w:i/>
          <w:iCs/>
        </w:rPr>
        <w:t>Coronavirus (COVID-19) latest insights - Office for National Statistics</w:t>
      </w:r>
      <w:r w:rsidRPr="00626903">
        <w:rPr>
          <w:rFonts w:ascii="Arial" w:hAnsi="Arial" w:cs="Arial"/>
          <w:bCs/>
        </w:rPr>
        <w:t>. [online] www.ons.gov.uk. Available at: https://www.ons.gov.uk/peoplepopulationandcommunity/healthandsocialcare/conditionsanddiseases/articles/coronaviruscovid19/latestinsights [Accessed Oct. 2022].</w:t>
      </w:r>
    </w:p>
    <w:p w14:paraId="3B716387" w14:textId="77777777" w:rsidR="00C80059" w:rsidRPr="00626903" w:rsidRDefault="00C80059" w:rsidP="00E854BF">
      <w:pPr>
        <w:spacing w:line="480" w:lineRule="auto"/>
        <w:rPr>
          <w:rFonts w:ascii="Arial" w:hAnsi="Arial" w:cs="Arial"/>
          <w:bCs/>
        </w:rPr>
      </w:pPr>
      <w:r w:rsidRPr="00626903">
        <w:rPr>
          <w:rFonts w:ascii="Arial" w:hAnsi="Arial" w:cs="Arial"/>
          <w:bCs/>
        </w:rPr>
        <w:t xml:space="preserve">Swann, O.V., Holden, K.A., Turtle, L., Pollock, L., Fairfield, C.J., Drake, T.M., Seth, S., Egan, C., Hardwick, H.E., Halpin, S., Girvan, M., Donohue, C., Pritchard, M., Patel, L.B., Ladhani, S., Sigfrid, L., Sinha, I.P., Olliaro, P.L., Nguyen-Van-Tam, J.S. and Horby, P.W. (2020). Clinical characteristics of children and young people admitted to hospital with covid-19 in United Kingdom: prospective multicentre observational cohort study. </w:t>
      </w:r>
      <w:r w:rsidRPr="00626903">
        <w:rPr>
          <w:rFonts w:ascii="Arial" w:hAnsi="Arial" w:cs="Arial"/>
          <w:bCs/>
          <w:i/>
          <w:iCs/>
        </w:rPr>
        <w:t>BMJ</w:t>
      </w:r>
      <w:r w:rsidRPr="00626903">
        <w:rPr>
          <w:rFonts w:ascii="Arial" w:hAnsi="Arial" w:cs="Arial"/>
          <w:bCs/>
        </w:rPr>
        <w:t>, [online] 370(1). doi:10.1136/bmj.m3249.</w:t>
      </w:r>
    </w:p>
    <w:p w14:paraId="08041481" w14:textId="77777777" w:rsidR="00C80059" w:rsidRPr="00626903" w:rsidRDefault="00C80059" w:rsidP="00E854BF">
      <w:pPr>
        <w:spacing w:line="480" w:lineRule="auto"/>
        <w:rPr>
          <w:rFonts w:ascii="Arial" w:hAnsi="Arial" w:cs="Arial"/>
          <w:bCs/>
        </w:rPr>
      </w:pPr>
      <w:r w:rsidRPr="00626903">
        <w:rPr>
          <w:rFonts w:ascii="Arial" w:hAnsi="Arial" w:cs="Arial"/>
          <w:bCs/>
        </w:rPr>
        <w:t xml:space="preserve">UNICEF (2020). </w:t>
      </w:r>
      <w:r w:rsidRPr="00626903">
        <w:rPr>
          <w:rFonts w:ascii="Arial" w:hAnsi="Arial" w:cs="Arial"/>
          <w:bCs/>
          <w:i/>
          <w:iCs/>
        </w:rPr>
        <w:t>COVID-19 and children</w:t>
      </w:r>
      <w:r w:rsidRPr="00626903">
        <w:rPr>
          <w:rFonts w:ascii="Arial" w:hAnsi="Arial" w:cs="Arial"/>
          <w:bCs/>
        </w:rPr>
        <w:t>. [online] UNICEF DATA. Available at: https://data.unicef.org/covid-19-and-children/ [Accessed Oct. 2022].</w:t>
      </w:r>
    </w:p>
    <w:p w14:paraId="1F933FE7" w14:textId="77777777" w:rsidR="00ED6F27" w:rsidRPr="00530FEE" w:rsidRDefault="00ED6F27" w:rsidP="00810051">
      <w:pPr>
        <w:spacing w:line="480" w:lineRule="auto"/>
        <w:rPr>
          <w:rFonts w:ascii="Arial" w:hAnsi="Arial" w:cs="Arial"/>
          <w:bCs/>
          <w:sz w:val="24"/>
          <w:szCs w:val="24"/>
          <w:lang w:val="en-GB"/>
        </w:rPr>
      </w:pPr>
    </w:p>
    <w:sectPr w:rsidR="00ED6F27" w:rsidRPr="00530FEE" w:rsidSect="008D48D6">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1D21F" w14:textId="77777777" w:rsidR="001E4713" w:rsidRDefault="001E4713" w:rsidP="00AC4425">
      <w:pPr>
        <w:spacing w:after="0" w:line="240" w:lineRule="auto"/>
      </w:pPr>
      <w:r>
        <w:separator/>
      </w:r>
    </w:p>
  </w:endnote>
  <w:endnote w:type="continuationSeparator" w:id="0">
    <w:p w14:paraId="1057CC9E" w14:textId="77777777" w:rsidR="001E4713" w:rsidRDefault="001E4713" w:rsidP="00AC4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39B5B" w14:textId="77777777" w:rsidR="001E4713" w:rsidRDefault="001E4713" w:rsidP="00AC4425">
      <w:pPr>
        <w:spacing w:after="0" w:line="240" w:lineRule="auto"/>
      </w:pPr>
      <w:r>
        <w:separator/>
      </w:r>
    </w:p>
  </w:footnote>
  <w:footnote w:type="continuationSeparator" w:id="0">
    <w:p w14:paraId="02819861" w14:textId="77777777" w:rsidR="001E4713" w:rsidRDefault="001E4713" w:rsidP="00AC44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9892C" w14:textId="77777777" w:rsidR="00DD107F" w:rsidRPr="00870F31" w:rsidRDefault="00DD107F">
    <w:pPr>
      <w:pStyle w:val="Header"/>
      <w:jc w:val="right"/>
      <w:rPr>
        <w:rFonts w:ascii="Arial" w:hAnsi="Arial" w:cs="Arial"/>
        <w:sz w:val="24"/>
        <w:szCs w:val="24"/>
      </w:rPr>
    </w:pPr>
    <w:r w:rsidRPr="00870F31">
      <w:rPr>
        <w:rFonts w:ascii="Arial" w:hAnsi="Arial" w:cs="Arial"/>
        <w:sz w:val="24"/>
        <w:szCs w:val="24"/>
      </w:rPr>
      <w:t xml:space="preserve">BMHP5015_BIRM </w:t>
    </w:r>
    <w:sdt>
      <w:sdtPr>
        <w:rPr>
          <w:rFonts w:ascii="Arial" w:hAnsi="Arial" w:cs="Arial"/>
          <w:sz w:val="24"/>
          <w:szCs w:val="24"/>
        </w:rPr>
        <w:id w:val="-1868122030"/>
        <w:docPartObj>
          <w:docPartGallery w:val="Page Numbers (Top of Page)"/>
          <w:docPartUnique/>
        </w:docPartObj>
      </w:sdtPr>
      <w:sdtEndPr/>
      <w:sdtContent>
        <w:r w:rsidRPr="00870F31">
          <w:rPr>
            <w:rFonts w:ascii="Arial" w:hAnsi="Arial" w:cs="Arial"/>
            <w:sz w:val="24"/>
            <w:szCs w:val="24"/>
          </w:rPr>
          <w:fldChar w:fldCharType="begin"/>
        </w:r>
        <w:r w:rsidRPr="00870F31">
          <w:rPr>
            <w:rFonts w:ascii="Arial" w:hAnsi="Arial" w:cs="Arial"/>
            <w:sz w:val="24"/>
            <w:szCs w:val="24"/>
          </w:rPr>
          <w:instrText xml:space="preserve"> PAGE   \* MERGEFORMAT </w:instrText>
        </w:r>
        <w:r w:rsidRPr="00870F31">
          <w:rPr>
            <w:rFonts w:ascii="Arial" w:hAnsi="Arial" w:cs="Arial"/>
            <w:sz w:val="24"/>
            <w:szCs w:val="24"/>
          </w:rPr>
          <w:fldChar w:fldCharType="separate"/>
        </w:r>
        <w:r w:rsidR="00D208C5">
          <w:rPr>
            <w:rFonts w:ascii="Arial" w:hAnsi="Arial" w:cs="Arial"/>
            <w:noProof/>
            <w:sz w:val="24"/>
            <w:szCs w:val="24"/>
          </w:rPr>
          <w:t>15</w:t>
        </w:r>
        <w:r w:rsidRPr="00870F31">
          <w:rPr>
            <w:rFonts w:ascii="Arial" w:hAnsi="Arial" w:cs="Arial"/>
            <w:sz w:val="24"/>
            <w:szCs w:val="24"/>
          </w:rPr>
          <w:fldChar w:fldCharType="end"/>
        </w:r>
      </w:sdtContent>
    </w:sdt>
  </w:p>
  <w:p w14:paraId="34902B83" w14:textId="77777777" w:rsidR="00DD107F" w:rsidRDefault="00DD10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D135D"/>
    <w:multiLevelType w:val="hybridMultilevel"/>
    <w:tmpl w:val="23942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D5F5F"/>
    <w:multiLevelType w:val="hybridMultilevel"/>
    <w:tmpl w:val="3236C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2175A8"/>
    <w:multiLevelType w:val="hybridMultilevel"/>
    <w:tmpl w:val="175A1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CB4FA8"/>
    <w:multiLevelType w:val="hybridMultilevel"/>
    <w:tmpl w:val="6234F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6635DE"/>
    <w:multiLevelType w:val="hybridMultilevel"/>
    <w:tmpl w:val="7C903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4C711A"/>
    <w:multiLevelType w:val="hybridMultilevel"/>
    <w:tmpl w:val="8BD4E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F8148B"/>
    <w:multiLevelType w:val="hybridMultilevel"/>
    <w:tmpl w:val="ACB88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864084"/>
    <w:multiLevelType w:val="hybridMultilevel"/>
    <w:tmpl w:val="99FE4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D90E47"/>
    <w:multiLevelType w:val="hybridMultilevel"/>
    <w:tmpl w:val="E25A1F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D57C83"/>
    <w:multiLevelType w:val="hybridMultilevel"/>
    <w:tmpl w:val="09764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591AAE"/>
    <w:multiLevelType w:val="hybridMultilevel"/>
    <w:tmpl w:val="6E74F706"/>
    <w:lvl w:ilvl="0" w:tplc="04090001">
      <w:start w:val="1"/>
      <w:numFmt w:val="bullet"/>
      <w:lvlText w:val=""/>
      <w:lvlJc w:val="left"/>
      <w:pPr>
        <w:ind w:left="1656" w:hanging="360"/>
      </w:pPr>
      <w:rPr>
        <w:rFonts w:ascii="Symbol" w:hAnsi="Symbol" w:hint="default"/>
      </w:rPr>
    </w:lvl>
    <w:lvl w:ilvl="1" w:tplc="04090003" w:tentative="1">
      <w:start w:val="1"/>
      <w:numFmt w:val="bullet"/>
      <w:lvlText w:val="o"/>
      <w:lvlJc w:val="left"/>
      <w:pPr>
        <w:ind w:left="2376" w:hanging="360"/>
      </w:pPr>
      <w:rPr>
        <w:rFonts w:ascii="Courier New" w:hAnsi="Courier New" w:cs="Courier New" w:hint="default"/>
      </w:rPr>
    </w:lvl>
    <w:lvl w:ilvl="2" w:tplc="04090005" w:tentative="1">
      <w:start w:val="1"/>
      <w:numFmt w:val="bullet"/>
      <w:lvlText w:val=""/>
      <w:lvlJc w:val="left"/>
      <w:pPr>
        <w:ind w:left="3096" w:hanging="360"/>
      </w:pPr>
      <w:rPr>
        <w:rFonts w:ascii="Wingdings" w:hAnsi="Wingdings" w:hint="default"/>
      </w:rPr>
    </w:lvl>
    <w:lvl w:ilvl="3" w:tplc="04090001" w:tentative="1">
      <w:start w:val="1"/>
      <w:numFmt w:val="bullet"/>
      <w:lvlText w:val=""/>
      <w:lvlJc w:val="left"/>
      <w:pPr>
        <w:ind w:left="3816" w:hanging="360"/>
      </w:pPr>
      <w:rPr>
        <w:rFonts w:ascii="Symbol" w:hAnsi="Symbol" w:hint="default"/>
      </w:rPr>
    </w:lvl>
    <w:lvl w:ilvl="4" w:tplc="04090003" w:tentative="1">
      <w:start w:val="1"/>
      <w:numFmt w:val="bullet"/>
      <w:lvlText w:val="o"/>
      <w:lvlJc w:val="left"/>
      <w:pPr>
        <w:ind w:left="4536" w:hanging="360"/>
      </w:pPr>
      <w:rPr>
        <w:rFonts w:ascii="Courier New" w:hAnsi="Courier New" w:cs="Courier New" w:hint="default"/>
      </w:rPr>
    </w:lvl>
    <w:lvl w:ilvl="5" w:tplc="04090005" w:tentative="1">
      <w:start w:val="1"/>
      <w:numFmt w:val="bullet"/>
      <w:lvlText w:val=""/>
      <w:lvlJc w:val="left"/>
      <w:pPr>
        <w:ind w:left="5256" w:hanging="360"/>
      </w:pPr>
      <w:rPr>
        <w:rFonts w:ascii="Wingdings" w:hAnsi="Wingdings" w:hint="default"/>
      </w:rPr>
    </w:lvl>
    <w:lvl w:ilvl="6" w:tplc="04090001" w:tentative="1">
      <w:start w:val="1"/>
      <w:numFmt w:val="bullet"/>
      <w:lvlText w:val=""/>
      <w:lvlJc w:val="left"/>
      <w:pPr>
        <w:ind w:left="5976" w:hanging="360"/>
      </w:pPr>
      <w:rPr>
        <w:rFonts w:ascii="Symbol" w:hAnsi="Symbol" w:hint="default"/>
      </w:rPr>
    </w:lvl>
    <w:lvl w:ilvl="7" w:tplc="04090003" w:tentative="1">
      <w:start w:val="1"/>
      <w:numFmt w:val="bullet"/>
      <w:lvlText w:val="o"/>
      <w:lvlJc w:val="left"/>
      <w:pPr>
        <w:ind w:left="6696" w:hanging="360"/>
      </w:pPr>
      <w:rPr>
        <w:rFonts w:ascii="Courier New" w:hAnsi="Courier New" w:cs="Courier New" w:hint="default"/>
      </w:rPr>
    </w:lvl>
    <w:lvl w:ilvl="8" w:tplc="04090005" w:tentative="1">
      <w:start w:val="1"/>
      <w:numFmt w:val="bullet"/>
      <w:lvlText w:val=""/>
      <w:lvlJc w:val="left"/>
      <w:pPr>
        <w:ind w:left="7416" w:hanging="360"/>
      </w:pPr>
      <w:rPr>
        <w:rFonts w:ascii="Wingdings" w:hAnsi="Wingdings" w:hint="default"/>
      </w:rPr>
    </w:lvl>
  </w:abstractNum>
  <w:abstractNum w:abstractNumId="11" w15:restartNumberingAfterBreak="0">
    <w:nsid w:val="6646637C"/>
    <w:multiLevelType w:val="hybridMultilevel"/>
    <w:tmpl w:val="C234B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EAD4179"/>
    <w:multiLevelType w:val="hybridMultilevel"/>
    <w:tmpl w:val="1F3A5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235D3D"/>
    <w:multiLevelType w:val="hybridMultilevel"/>
    <w:tmpl w:val="633C7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B293403"/>
    <w:multiLevelType w:val="hybridMultilevel"/>
    <w:tmpl w:val="11148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4594951">
    <w:abstractNumId w:val="5"/>
  </w:num>
  <w:num w:numId="2" w16cid:durableId="1210654026">
    <w:abstractNumId w:val="2"/>
  </w:num>
  <w:num w:numId="3" w16cid:durableId="1020930591">
    <w:abstractNumId w:val="14"/>
  </w:num>
  <w:num w:numId="4" w16cid:durableId="1745839091">
    <w:abstractNumId w:val="11"/>
  </w:num>
  <w:num w:numId="5" w16cid:durableId="1477453903">
    <w:abstractNumId w:val="4"/>
  </w:num>
  <w:num w:numId="6" w16cid:durableId="192352759">
    <w:abstractNumId w:val="6"/>
  </w:num>
  <w:num w:numId="7" w16cid:durableId="167183413">
    <w:abstractNumId w:val="9"/>
  </w:num>
  <w:num w:numId="8" w16cid:durableId="348798603">
    <w:abstractNumId w:val="12"/>
  </w:num>
  <w:num w:numId="9" w16cid:durableId="1589078780">
    <w:abstractNumId w:val="0"/>
  </w:num>
  <w:num w:numId="10" w16cid:durableId="154499297">
    <w:abstractNumId w:val="13"/>
  </w:num>
  <w:num w:numId="11" w16cid:durableId="1845394175">
    <w:abstractNumId w:val="3"/>
  </w:num>
  <w:num w:numId="12" w16cid:durableId="1660108643">
    <w:abstractNumId w:val="7"/>
  </w:num>
  <w:num w:numId="13" w16cid:durableId="1775321475">
    <w:abstractNumId w:val="8"/>
  </w:num>
  <w:num w:numId="14" w16cid:durableId="1083995456">
    <w:abstractNumId w:val="1"/>
  </w:num>
  <w:num w:numId="15" w16cid:durableId="47305889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QwMTExtjA0MjIztjRQ0lEKTi0uzszPAykwrAUAFVCxgiwAAAA="/>
  </w:docVars>
  <w:rsids>
    <w:rsidRoot w:val="000E3329"/>
    <w:rsid w:val="00023E6F"/>
    <w:rsid w:val="000313B1"/>
    <w:rsid w:val="0004048E"/>
    <w:rsid w:val="0004180A"/>
    <w:rsid w:val="0005252E"/>
    <w:rsid w:val="0006635F"/>
    <w:rsid w:val="00073D49"/>
    <w:rsid w:val="000763A1"/>
    <w:rsid w:val="00077208"/>
    <w:rsid w:val="00082CD9"/>
    <w:rsid w:val="00084322"/>
    <w:rsid w:val="00087134"/>
    <w:rsid w:val="000A4063"/>
    <w:rsid w:val="000A7A35"/>
    <w:rsid w:val="000C3001"/>
    <w:rsid w:val="000C64E9"/>
    <w:rsid w:val="000D5313"/>
    <w:rsid w:val="000D6A4E"/>
    <w:rsid w:val="000E3329"/>
    <w:rsid w:val="000E4553"/>
    <w:rsid w:val="000E59D8"/>
    <w:rsid w:val="000F3F8D"/>
    <w:rsid w:val="000F43E6"/>
    <w:rsid w:val="000F4DA6"/>
    <w:rsid w:val="00101C8F"/>
    <w:rsid w:val="00114C8B"/>
    <w:rsid w:val="001231D0"/>
    <w:rsid w:val="00132529"/>
    <w:rsid w:val="00136917"/>
    <w:rsid w:val="00137C04"/>
    <w:rsid w:val="001531C9"/>
    <w:rsid w:val="00154D01"/>
    <w:rsid w:val="00155426"/>
    <w:rsid w:val="00155D41"/>
    <w:rsid w:val="001606A4"/>
    <w:rsid w:val="00164382"/>
    <w:rsid w:val="00173353"/>
    <w:rsid w:val="001834DC"/>
    <w:rsid w:val="00183C0F"/>
    <w:rsid w:val="00183D2E"/>
    <w:rsid w:val="001A200A"/>
    <w:rsid w:val="001A21A2"/>
    <w:rsid w:val="001A21F2"/>
    <w:rsid w:val="001B4C78"/>
    <w:rsid w:val="001C25FE"/>
    <w:rsid w:val="001C4F2E"/>
    <w:rsid w:val="001D06EA"/>
    <w:rsid w:val="001D07A3"/>
    <w:rsid w:val="001D3E2E"/>
    <w:rsid w:val="001D3FF4"/>
    <w:rsid w:val="001D7159"/>
    <w:rsid w:val="001E4713"/>
    <w:rsid w:val="001E5BFE"/>
    <w:rsid w:val="001E6F35"/>
    <w:rsid w:val="001F273A"/>
    <w:rsid w:val="00214DB2"/>
    <w:rsid w:val="0021599B"/>
    <w:rsid w:val="00225F46"/>
    <w:rsid w:val="00227D2B"/>
    <w:rsid w:val="002302D8"/>
    <w:rsid w:val="0023644D"/>
    <w:rsid w:val="00237CBA"/>
    <w:rsid w:val="0025172B"/>
    <w:rsid w:val="00252FDB"/>
    <w:rsid w:val="002537A9"/>
    <w:rsid w:val="00256E0C"/>
    <w:rsid w:val="00261358"/>
    <w:rsid w:val="00263E72"/>
    <w:rsid w:val="00264E77"/>
    <w:rsid w:val="0026784A"/>
    <w:rsid w:val="00274EF0"/>
    <w:rsid w:val="00282511"/>
    <w:rsid w:val="002832D8"/>
    <w:rsid w:val="00285871"/>
    <w:rsid w:val="00287D86"/>
    <w:rsid w:val="002911BA"/>
    <w:rsid w:val="002969CD"/>
    <w:rsid w:val="00297D8C"/>
    <w:rsid w:val="002A47B2"/>
    <w:rsid w:val="002A5358"/>
    <w:rsid w:val="002B2365"/>
    <w:rsid w:val="002B6B24"/>
    <w:rsid w:val="002C1437"/>
    <w:rsid w:val="002C536E"/>
    <w:rsid w:val="002C7B6F"/>
    <w:rsid w:val="002D25C9"/>
    <w:rsid w:val="002D4716"/>
    <w:rsid w:val="002E1197"/>
    <w:rsid w:val="002E41A1"/>
    <w:rsid w:val="002F1A05"/>
    <w:rsid w:val="002F7607"/>
    <w:rsid w:val="003066D8"/>
    <w:rsid w:val="00313486"/>
    <w:rsid w:val="003202D3"/>
    <w:rsid w:val="00333EDE"/>
    <w:rsid w:val="003360BB"/>
    <w:rsid w:val="00342E00"/>
    <w:rsid w:val="003435D6"/>
    <w:rsid w:val="00344A65"/>
    <w:rsid w:val="0035045F"/>
    <w:rsid w:val="0035429F"/>
    <w:rsid w:val="00360603"/>
    <w:rsid w:val="00360772"/>
    <w:rsid w:val="003619E3"/>
    <w:rsid w:val="00373EFC"/>
    <w:rsid w:val="003821DC"/>
    <w:rsid w:val="00390E7B"/>
    <w:rsid w:val="003957E2"/>
    <w:rsid w:val="00396CE1"/>
    <w:rsid w:val="003A002C"/>
    <w:rsid w:val="003B773A"/>
    <w:rsid w:val="003C4B28"/>
    <w:rsid w:val="003C774A"/>
    <w:rsid w:val="003D0110"/>
    <w:rsid w:val="003D690A"/>
    <w:rsid w:val="003E0144"/>
    <w:rsid w:val="003E2414"/>
    <w:rsid w:val="003F11BF"/>
    <w:rsid w:val="00402A10"/>
    <w:rsid w:val="004128E2"/>
    <w:rsid w:val="004144EA"/>
    <w:rsid w:val="00421378"/>
    <w:rsid w:val="00424195"/>
    <w:rsid w:val="004450AE"/>
    <w:rsid w:val="00450010"/>
    <w:rsid w:val="00450A25"/>
    <w:rsid w:val="00454973"/>
    <w:rsid w:val="0045734A"/>
    <w:rsid w:val="00462CCA"/>
    <w:rsid w:val="00465A0F"/>
    <w:rsid w:val="00472519"/>
    <w:rsid w:val="0047763D"/>
    <w:rsid w:val="00480034"/>
    <w:rsid w:val="00480C27"/>
    <w:rsid w:val="00482D6C"/>
    <w:rsid w:val="00484182"/>
    <w:rsid w:val="00484ABF"/>
    <w:rsid w:val="00494371"/>
    <w:rsid w:val="004A1A73"/>
    <w:rsid w:val="004A23F1"/>
    <w:rsid w:val="004A3FCE"/>
    <w:rsid w:val="004B09ED"/>
    <w:rsid w:val="004B140C"/>
    <w:rsid w:val="004B1D5D"/>
    <w:rsid w:val="004B41BD"/>
    <w:rsid w:val="004B4BCD"/>
    <w:rsid w:val="004B697A"/>
    <w:rsid w:val="004B6E4B"/>
    <w:rsid w:val="004B7E0D"/>
    <w:rsid w:val="004C1E5B"/>
    <w:rsid w:val="004C233E"/>
    <w:rsid w:val="004C3244"/>
    <w:rsid w:val="004D0D13"/>
    <w:rsid w:val="004D5EA8"/>
    <w:rsid w:val="004E6A27"/>
    <w:rsid w:val="00514B47"/>
    <w:rsid w:val="0052364D"/>
    <w:rsid w:val="005242E2"/>
    <w:rsid w:val="00524AB3"/>
    <w:rsid w:val="00526911"/>
    <w:rsid w:val="00530FA2"/>
    <w:rsid w:val="00530FEE"/>
    <w:rsid w:val="00532613"/>
    <w:rsid w:val="00533E78"/>
    <w:rsid w:val="00553551"/>
    <w:rsid w:val="00553FA5"/>
    <w:rsid w:val="00563071"/>
    <w:rsid w:val="0057012E"/>
    <w:rsid w:val="00572AE6"/>
    <w:rsid w:val="00573858"/>
    <w:rsid w:val="00577B8C"/>
    <w:rsid w:val="00582F03"/>
    <w:rsid w:val="00583292"/>
    <w:rsid w:val="005870E5"/>
    <w:rsid w:val="00590884"/>
    <w:rsid w:val="00592D03"/>
    <w:rsid w:val="0059705D"/>
    <w:rsid w:val="005A000F"/>
    <w:rsid w:val="005A075E"/>
    <w:rsid w:val="005A43E2"/>
    <w:rsid w:val="005A71B5"/>
    <w:rsid w:val="005B43A0"/>
    <w:rsid w:val="005B76C6"/>
    <w:rsid w:val="005D0B2B"/>
    <w:rsid w:val="005D3F50"/>
    <w:rsid w:val="005D7F98"/>
    <w:rsid w:val="005D7F9A"/>
    <w:rsid w:val="005E0AC2"/>
    <w:rsid w:val="005E22B9"/>
    <w:rsid w:val="005E5094"/>
    <w:rsid w:val="005E62AE"/>
    <w:rsid w:val="005F174B"/>
    <w:rsid w:val="005F20B6"/>
    <w:rsid w:val="005F7F98"/>
    <w:rsid w:val="0060080D"/>
    <w:rsid w:val="00611A77"/>
    <w:rsid w:val="0061494B"/>
    <w:rsid w:val="006176EC"/>
    <w:rsid w:val="00617CAE"/>
    <w:rsid w:val="006256F8"/>
    <w:rsid w:val="00625DA2"/>
    <w:rsid w:val="00626903"/>
    <w:rsid w:val="006366A9"/>
    <w:rsid w:val="00640794"/>
    <w:rsid w:val="00640806"/>
    <w:rsid w:val="00644018"/>
    <w:rsid w:val="00664990"/>
    <w:rsid w:val="00673BF9"/>
    <w:rsid w:val="0067626B"/>
    <w:rsid w:val="00677229"/>
    <w:rsid w:val="00680868"/>
    <w:rsid w:val="0068224F"/>
    <w:rsid w:val="0068312D"/>
    <w:rsid w:val="00687CC1"/>
    <w:rsid w:val="0069056B"/>
    <w:rsid w:val="00695AC8"/>
    <w:rsid w:val="0069718C"/>
    <w:rsid w:val="006A29FA"/>
    <w:rsid w:val="006B1B7D"/>
    <w:rsid w:val="006C0630"/>
    <w:rsid w:val="006C43E6"/>
    <w:rsid w:val="006C4F33"/>
    <w:rsid w:val="006C790B"/>
    <w:rsid w:val="006D22ED"/>
    <w:rsid w:val="006D59F5"/>
    <w:rsid w:val="006E05DB"/>
    <w:rsid w:val="006E343E"/>
    <w:rsid w:val="006F64B7"/>
    <w:rsid w:val="006F744A"/>
    <w:rsid w:val="00704076"/>
    <w:rsid w:val="00710CBF"/>
    <w:rsid w:val="00713658"/>
    <w:rsid w:val="00714D47"/>
    <w:rsid w:val="007268E4"/>
    <w:rsid w:val="00734E3D"/>
    <w:rsid w:val="00735C66"/>
    <w:rsid w:val="00736D7B"/>
    <w:rsid w:val="00746282"/>
    <w:rsid w:val="0075038C"/>
    <w:rsid w:val="00750485"/>
    <w:rsid w:val="0075359C"/>
    <w:rsid w:val="00767312"/>
    <w:rsid w:val="00772ED2"/>
    <w:rsid w:val="0078694F"/>
    <w:rsid w:val="007901CD"/>
    <w:rsid w:val="007914D4"/>
    <w:rsid w:val="0079201F"/>
    <w:rsid w:val="00793BD0"/>
    <w:rsid w:val="007A3D2E"/>
    <w:rsid w:val="007A7ED3"/>
    <w:rsid w:val="007B0DD1"/>
    <w:rsid w:val="007B196A"/>
    <w:rsid w:val="007B5D3D"/>
    <w:rsid w:val="007B68BA"/>
    <w:rsid w:val="007C71AE"/>
    <w:rsid w:val="007D0201"/>
    <w:rsid w:val="007E0B0C"/>
    <w:rsid w:val="007E7319"/>
    <w:rsid w:val="007E7C44"/>
    <w:rsid w:val="007F02A6"/>
    <w:rsid w:val="007F2B37"/>
    <w:rsid w:val="00810051"/>
    <w:rsid w:val="008122D1"/>
    <w:rsid w:val="00814EE8"/>
    <w:rsid w:val="00815098"/>
    <w:rsid w:val="00816454"/>
    <w:rsid w:val="00817A2C"/>
    <w:rsid w:val="00817C24"/>
    <w:rsid w:val="00820F29"/>
    <w:rsid w:val="0082284E"/>
    <w:rsid w:val="008362B0"/>
    <w:rsid w:val="00842542"/>
    <w:rsid w:val="008425E9"/>
    <w:rsid w:val="00851446"/>
    <w:rsid w:val="008517EE"/>
    <w:rsid w:val="00852527"/>
    <w:rsid w:val="00862E26"/>
    <w:rsid w:val="00864022"/>
    <w:rsid w:val="00870F31"/>
    <w:rsid w:val="00880F4C"/>
    <w:rsid w:val="00892CE2"/>
    <w:rsid w:val="00895B38"/>
    <w:rsid w:val="008A2667"/>
    <w:rsid w:val="008A26C5"/>
    <w:rsid w:val="008A62BA"/>
    <w:rsid w:val="008A6DF8"/>
    <w:rsid w:val="008B25E7"/>
    <w:rsid w:val="008C0D50"/>
    <w:rsid w:val="008C333C"/>
    <w:rsid w:val="008C4B7E"/>
    <w:rsid w:val="008D2196"/>
    <w:rsid w:val="008D235A"/>
    <w:rsid w:val="008D48D6"/>
    <w:rsid w:val="008E53B3"/>
    <w:rsid w:val="008E6373"/>
    <w:rsid w:val="008E6EAA"/>
    <w:rsid w:val="008E6FDC"/>
    <w:rsid w:val="008F5EAA"/>
    <w:rsid w:val="00903925"/>
    <w:rsid w:val="00904DC4"/>
    <w:rsid w:val="009055CF"/>
    <w:rsid w:val="00907C76"/>
    <w:rsid w:val="00911C0B"/>
    <w:rsid w:val="009130DE"/>
    <w:rsid w:val="00915193"/>
    <w:rsid w:val="0091592E"/>
    <w:rsid w:val="00921271"/>
    <w:rsid w:val="0093480A"/>
    <w:rsid w:val="00936017"/>
    <w:rsid w:val="00943C7C"/>
    <w:rsid w:val="009464EC"/>
    <w:rsid w:val="00977A5A"/>
    <w:rsid w:val="00982815"/>
    <w:rsid w:val="00982ABC"/>
    <w:rsid w:val="00983649"/>
    <w:rsid w:val="00985625"/>
    <w:rsid w:val="009964FE"/>
    <w:rsid w:val="00996BCD"/>
    <w:rsid w:val="009A1226"/>
    <w:rsid w:val="009A30D7"/>
    <w:rsid w:val="009B2A3F"/>
    <w:rsid w:val="009B598B"/>
    <w:rsid w:val="009B7BCA"/>
    <w:rsid w:val="009C050D"/>
    <w:rsid w:val="009C5F93"/>
    <w:rsid w:val="009D540D"/>
    <w:rsid w:val="009D7E08"/>
    <w:rsid w:val="009E0C2B"/>
    <w:rsid w:val="00A00760"/>
    <w:rsid w:val="00A11971"/>
    <w:rsid w:val="00A21C33"/>
    <w:rsid w:val="00A23BF3"/>
    <w:rsid w:val="00A34CD5"/>
    <w:rsid w:val="00A50F70"/>
    <w:rsid w:val="00A60F23"/>
    <w:rsid w:val="00A65C3B"/>
    <w:rsid w:val="00A75441"/>
    <w:rsid w:val="00A762E7"/>
    <w:rsid w:val="00A86C60"/>
    <w:rsid w:val="00A87D88"/>
    <w:rsid w:val="00AA1851"/>
    <w:rsid w:val="00AA739A"/>
    <w:rsid w:val="00AB53FF"/>
    <w:rsid w:val="00AB7C22"/>
    <w:rsid w:val="00AC2A2F"/>
    <w:rsid w:val="00AC4425"/>
    <w:rsid w:val="00AC563B"/>
    <w:rsid w:val="00AC57A8"/>
    <w:rsid w:val="00AC6F5E"/>
    <w:rsid w:val="00AD1987"/>
    <w:rsid w:val="00AF1BBA"/>
    <w:rsid w:val="00AF37B2"/>
    <w:rsid w:val="00AF3F55"/>
    <w:rsid w:val="00B157F5"/>
    <w:rsid w:val="00B16197"/>
    <w:rsid w:val="00B250B7"/>
    <w:rsid w:val="00B40609"/>
    <w:rsid w:val="00B467F5"/>
    <w:rsid w:val="00B63126"/>
    <w:rsid w:val="00B70786"/>
    <w:rsid w:val="00B877F6"/>
    <w:rsid w:val="00B95F81"/>
    <w:rsid w:val="00BA35BE"/>
    <w:rsid w:val="00BB2BA2"/>
    <w:rsid w:val="00BB6F06"/>
    <w:rsid w:val="00BE2741"/>
    <w:rsid w:val="00BE3741"/>
    <w:rsid w:val="00BF20D3"/>
    <w:rsid w:val="00BF7325"/>
    <w:rsid w:val="00BF77A3"/>
    <w:rsid w:val="00C06797"/>
    <w:rsid w:val="00C10D11"/>
    <w:rsid w:val="00C11BC4"/>
    <w:rsid w:val="00C300E3"/>
    <w:rsid w:val="00C34954"/>
    <w:rsid w:val="00C41D3B"/>
    <w:rsid w:val="00C439A8"/>
    <w:rsid w:val="00C452EA"/>
    <w:rsid w:val="00C514F4"/>
    <w:rsid w:val="00C5246D"/>
    <w:rsid w:val="00C651A9"/>
    <w:rsid w:val="00C75B7D"/>
    <w:rsid w:val="00C80059"/>
    <w:rsid w:val="00C82530"/>
    <w:rsid w:val="00C84688"/>
    <w:rsid w:val="00C90A61"/>
    <w:rsid w:val="00C94CB8"/>
    <w:rsid w:val="00C96D54"/>
    <w:rsid w:val="00CA0E33"/>
    <w:rsid w:val="00CA2739"/>
    <w:rsid w:val="00CA2CA8"/>
    <w:rsid w:val="00CB41FC"/>
    <w:rsid w:val="00CB6241"/>
    <w:rsid w:val="00CD0CF6"/>
    <w:rsid w:val="00CD1B39"/>
    <w:rsid w:val="00CD5A41"/>
    <w:rsid w:val="00CE35F6"/>
    <w:rsid w:val="00CE3E45"/>
    <w:rsid w:val="00CF4536"/>
    <w:rsid w:val="00D127ED"/>
    <w:rsid w:val="00D14AF6"/>
    <w:rsid w:val="00D2007D"/>
    <w:rsid w:val="00D208C5"/>
    <w:rsid w:val="00D25AA8"/>
    <w:rsid w:val="00D2667B"/>
    <w:rsid w:val="00D51D9A"/>
    <w:rsid w:val="00D51E44"/>
    <w:rsid w:val="00D543A0"/>
    <w:rsid w:val="00D7261A"/>
    <w:rsid w:val="00D72A6F"/>
    <w:rsid w:val="00D73289"/>
    <w:rsid w:val="00D81DF7"/>
    <w:rsid w:val="00D86E1A"/>
    <w:rsid w:val="00D873EE"/>
    <w:rsid w:val="00D908CC"/>
    <w:rsid w:val="00D91870"/>
    <w:rsid w:val="00D91917"/>
    <w:rsid w:val="00DB5885"/>
    <w:rsid w:val="00DC0F74"/>
    <w:rsid w:val="00DC19B4"/>
    <w:rsid w:val="00DC4DAA"/>
    <w:rsid w:val="00DD107F"/>
    <w:rsid w:val="00DD1B4C"/>
    <w:rsid w:val="00DE279A"/>
    <w:rsid w:val="00DE3160"/>
    <w:rsid w:val="00DF1E80"/>
    <w:rsid w:val="00DF3526"/>
    <w:rsid w:val="00E02F7C"/>
    <w:rsid w:val="00E05FF6"/>
    <w:rsid w:val="00E07834"/>
    <w:rsid w:val="00E07C10"/>
    <w:rsid w:val="00E114C0"/>
    <w:rsid w:val="00E13FF1"/>
    <w:rsid w:val="00E173A3"/>
    <w:rsid w:val="00E205D3"/>
    <w:rsid w:val="00E220AB"/>
    <w:rsid w:val="00E30A26"/>
    <w:rsid w:val="00E37502"/>
    <w:rsid w:val="00E46049"/>
    <w:rsid w:val="00E51105"/>
    <w:rsid w:val="00E53A4A"/>
    <w:rsid w:val="00E546D8"/>
    <w:rsid w:val="00E55617"/>
    <w:rsid w:val="00E561AA"/>
    <w:rsid w:val="00E71A67"/>
    <w:rsid w:val="00E753F3"/>
    <w:rsid w:val="00E77698"/>
    <w:rsid w:val="00E81999"/>
    <w:rsid w:val="00E8200C"/>
    <w:rsid w:val="00E82620"/>
    <w:rsid w:val="00E854BF"/>
    <w:rsid w:val="00E8627F"/>
    <w:rsid w:val="00E940BE"/>
    <w:rsid w:val="00EA4D6B"/>
    <w:rsid w:val="00EB06C2"/>
    <w:rsid w:val="00EB3F61"/>
    <w:rsid w:val="00ED0329"/>
    <w:rsid w:val="00ED2BEA"/>
    <w:rsid w:val="00ED3817"/>
    <w:rsid w:val="00ED528B"/>
    <w:rsid w:val="00ED6B77"/>
    <w:rsid w:val="00ED6F27"/>
    <w:rsid w:val="00EE082C"/>
    <w:rsid w:val="00EE7200"/>
    <w:rsid w:val="00EF384A"/>
    <w:rsid w:val="00EF64C1"/>
    <w:rsid w:val="00EF65BB"/>
    <w:rsid w:val="00F047F3"/>
    <w:rsid w:val="00F070BA"/>
    <w:rsid w:val="00F1133B"/>
    <w:rsid w:val="00F1467A"/>
    <w:rsid w:val="00F1611E"/>
    <w:rsid w:val="00F2059F"/>
    <w:rsid w:val="00F20A0D"/>
    <w:rsid w:val="00F2284D"/>
    <w:rsid w:val="00F27641"/>
    <w:rsid w:val="00F27C6A"/>
    <w:rsid w:val="00F3145C"/>
    <w:rsid w:val="00F415BD"/>
    <w:rsid w:val="00F419C5"/>
    <w:rsid w:val="00F4249A"/>
    <w:rsid w:val="00F42960"/>
    <w:rsid w:val="00F459EF"/>
    <w:rsid w:val="00F51549"/>
    <w:rsid w:val="00F53446"/>
    <w:rsid w:val="00F57D7A"/>
    <w:rsid w:val="00F80695"/>
    <w:rsid w:val="00F8216F"/>
    <w:rsid w:val="00F877B7"/>
    <w:rsid w:val="00F92086"/>
    <w:rsid w:val="00F92BA6"/>
    <w:rsid w:val="00F95FC6"/>
    <w:rsid w:val="00F973CE"/>
    <w:rsid w:val="00FA09C6"/>
    <w:rsid w:val="00FA2E69"/>
    <w:rsid w:val="00FB3FDA"/>
    <w:rsid w:val="00FB49B9"/>
    <w:rsid w:val="00FC085F"/>
    <w:rsid w:val="00FC5188"/>
    <w:rsid w:val="00FD67A5"/>
    <w:rsid w:val="00FF442E"/>
    <w:rsid w:val="00FF56D5"/>
    <w:rsid w:val="00FF67BA"/>
    <w:rsid w:val="00FF78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5B18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2E7"/>
  </w:style>
  <w:style w:type="paragraph" w:styleId="Heading1">
    <w:name w:val="heading 1"/>
    <w:basedOn w:val="Normal"/>
    <w:next w:val="Normal"/>
    <w:link w:val="Heading1Char"/>
    <w:uiPriority w:val="9"/>
    <w:qFormat/>
    <w:rsid w:val="00D7261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73D4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72A6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61A"/>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AC442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C44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4425"/>
  </w:style>
  <w:style w:type="paragraph" w:styleId="Footer">
    <w:name w:val="footer"/>
    <w:basedOn w:val="Normal"/>
    <w:link w:val="FooterChar"/>
    <w:uiPriority w:val="99"/>
    <w:semiHidden/>
    <w:unhideWhenUsed/>
    <w:rsid w:val="00AC442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C4425"/>
  </w:style>
  <w:style w:type="paragraph" w:styleId="TOCHeading">
    <w:name w:val="TOC Heading"/>
    <w:basedOn w:val="Heading1"/>
    <w:next w:val="Normal"/>
    <w:uiPriority w:val="39"/>
    <w:semiHidden/>
    <w:unhideWhenUsed/>
    <w:qFormat/>
    <w:rsid w:val="00494371"/>
    <w:pPr>
      <w:outlineLvl w:val="9"/>
    </w:pPr>
  </w:style>
  <w:style w:type="paragraph" w:styleId="TOC1">
    <w:name w:val="toc 1"/>
    <w:basedOn w:val="Normal"/>
    <w:next w:val="Normal"/>
    <w:autoRedefine/>
    <w:uiPriority w:val="39"/>
    <w:unhideWhenUsed/>
    <w:rsid w:val="00494371"/>
    <w:pPr>
      <w:spacing w:after="100"/>
    </w:pPr>
  </w:style>
  <w:style w:type="character" w:styleId="Hyperlink">
    <w:name w:val="Hyperlink"/>
    <w:basedOn w:val="DefaultParagraphFont"/>
    <w:uiPriority w:val="99"/>
    <w:unhideWhenUsed/>
    <w:rsid w:val="00494371"/>
    <w:rPr>
      <w:color w:val="0000FF" w:themeColor="hyperlink"/>
      <w:u w:val="single"/>
    </w:rPr>
  </w:style>
  <w:style w:type="paragraph" w:styleId="BalloonText">
    <w:name w:val="Balloon Text"/>
    <w:basedOn w:val="Normal"/>
    <w:link w:val="BalloonTextChar"/>
    <w:uiPriority w:val="99"/>
    <w:semiHidden/>
    <w:unhideWhenUsed/>
    <w:rsid w:val="004943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4371"/>
    <w:rPr>
      <w:rFonts w:ascii="Tahoma" w:hAnsi="Tahoma" w:cs="Tahoma"/>
      <w:sz w:val="16"/>
      <w:szCs w:val="16"/>
    </w:rPr>
  </w:style>
  <w:style w:type="character" w:customStyle="1" w:styleId="Heading2Char">
    <w:name w:val="Heading 2 Char"/>
    <w:basedOn w:val="DefaultParagraphFont"/>
    <w:link w:val="Heading2"/>
    <w:uiPriority w:val="9"/>
    <w:rsid w:val="00073D49"/>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073D49"/>
    <w:pPr>
      <w:spacing w:after="100"/>
      <w:ind w:left="220"/>
    </w:pPr>
  </w:style>
  <w:style w:type="paragraph" w:styleId="ListParagraph">
    <w:name w:val="List Paragraph"/>
    <w:basedOn w:val="Normal"/>
    <w:uiPriority w:val="34"/>
    <w:qFormat/>
    <w:rsid w:val="00C651A9"/>
    <w:pPr>
      <w:ind w:left="720"/>
      <w:contextualSpacing/>
    </w:pPr>
  </w:style>
  <w:style w:type="character" w:customStyle="1" w:styleId="Heading3Char">
    <w:name w:val="Heading 3 Char"/>
    <w:basedOn w:val="DefaultParagraphFont"/>
    <w:link w:val="Heading3"/>
    <w:uiPriority w:val="9"/>
    <w:rsid w:val="00D72A6F"/>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943C7C"/>
    <w:pPr>
      <w:spacing w:after="100"/>
      <w:ind w:left="440"/>
    </w:pPr>
  </w:style>
  <w:style w:type="character" w:styleId="IntenseReference">
    <w:name w:val="Intense Reference"/>
    <w:basedOn w:val="DefaultParagraphFont"/>
    <w:uiPriority w:val="32"/>
    <w:qFormat/>
    <w:rsid w:val="004B1D5D"/>
    <w:rPr>
      <w:b/>
      <w:bCs/>
      <w:smallCaps/>
      <w:color w:val="C0504D" w:themeColor="accent2"/>
      <w:spacing w:val="5"/>
      <w:u w:val="single"/>
    </w:rPr>
  </w:style>
  <w:style w:type="paragraph" w:styleId="IntenseQuote">
    <w:name w:val="Intense Quote"/>
    <w:basedOn w:val="Normal"/>
    <w:next w:val="Normal"/>
    <w:link w:val="IntenseQuoteChar"/>
    <w:uiPriority w:val="30"/>
    <w:qFormat/>
    <w:rsid w:val="004B1D5D"/>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4B1D5D"/>
    <w:rPr>
      <w:b/>
      <w:bCs/>
      <w:i/>
      <w:iCs/>
      <w:color w:val="4F81BD" w:themeColor="accent1"/>
    </w:rPr>
  </w:style>
  <w:style w:type="character" w:styleId="UnresolvedMention">
    <w:name w:val="Unresolved Mention"/>
    <w:basedOn w:val="DefaultParagraphFont"/>
    <w:uiPriority w:val="99"/>
    <w:semiHidden/>
    <w:unhideWhenUsed/>
    <w:rsid w:val="006269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841629">
      <w:bodyDiv w:val="1"/>
      <w:marLeft w:val="0"/>
      <w:marRight w:val="0"/>
      <w:marTop w:val="0"/>
      <w:marBottom w:val="0"/>
      <w:divBdr>
        <w:top w:val="none" w:sz="0" w:space="0" w:color="auto"/>
        <w:left w:val="none" w:sz="0" w:space="0" w:color="auto"/>
        <w:bottom w:val="none" w:sz="0" w:space="0" w:color="auto"/>
        <w:right w:val="none" w:sz="0" w:space="0" w:color="auto"/>
      </w:divBdr>
      <w:divsChild>
        <w:div w:id="391537538">
          <w:marLeft w:val="0"/>
          <w:marRight w:val="0"/>
          <w:marTop w:val="0"/>
          <w:marBottom w:val="0"/>
          <w:divBdr>
            <w:top w:val="none" w:sz="0" w:space="0" w:color="auto"/>
            <w:left w:val="none" w:sz="0" w:space="0" w:color="auto"/>
            <w:bottom w:val="none" w:sz="0" w:space="0" w:color="auto"/>
            <w:right w:val="none" w:sz="0" w:space="0" w:color="auto"/>
          </w:divBdr>
        </w:div>
      </w:divsChild>
    </w:div>
    <w:div w:id="317467085">
      <w:bodyDiv w:val="1"/>
      <w:marLeft w:val="0"/>
      <w:marRight w:val="0"/>
      <w:marTop w:val="0"/>
      <w:marBottom w:val="0"/>
      <w:divBdr>
        <w:top w:val="none" w:sz="0" w:space="0" w:color="auto"/>
        <w:left w:val="none" w:sz="0" w:space="0" w:color="auto"/>
        <w:bottom w:val="none" w:sz="0" w:space="0" w:color="auto"/>
        <w:right w:val="none" w:sz="0" w:space="0" w:color="auto"/>
      </w:divBdr>
      <w:divsChild>
        <w:div w:id="1808936830">
          <w:marLeft w:val="0"/>
          <w:marRight w:val="0"/>
          <w:marTop w:val="0"/>
          <w:marBottom w:val="0"/>
          <w:divBdr>
            <w:top w:val="none" w:sz="0" w:space="0" w:color="auto"/>
            <w:left w:val="none" w:sz="0" w:space="0" w:color="auto"/>
            <w:bottom w:val="none" w:sz="0" w:space="0" w:color="auto"/>
            <w:right w:val="none" w:sz="0" w:space="0" w:color="auto"/>
          </w:divBdr>
        </w:div>
      </w:divsChild>
    </w:div>
    <w:div w:id="337346554">
      <w:bodyDiv w:val="1"/>
      <w:marLeft w:val="0"/>
      <w:marRight w:val="0"/>
      <w:marTop w:val="0"/>
      <w:marBottom w:val="0"/>
      <w:divBdr>
        <w:top w:val="none" w:sz="0" w:space="0" w:color="auto"/>
        <w:left w:val="none" w:sz="0" w:space="0" w:color="auto"/>
        <w:bottom w:val="none" w:sz="0" w:space="0" w:color="auto"/>
        <w:right w:val="none" w:sz="0" w:space="0" w:color="auto"/>
      </w:divBdr>
      <w:divsChild>
        <w:div w:id="956646098">
          <w:marLeft w:val="0"/>
          <w:marRight w:val="0"/>
          <w:marTop w:val="0"/>
          <w:marBottom w:val="0"/>
          <w:divBdr>
            <w:top w:val="none" w:sz="0" w:space="0" w:color="auto"/>
            <w:left w:val="none" w:sz="0" w:space="0" w:color="auto"/>
            <w:bottom w:val="none" w:sz="0" w:space="0" w:color="auto"/>
            <w:right w:val="none" w:sz="0" w:space="0" w:color="auto"/>
          </w:divBdr>
        </w:div>
      </w:divsChild>
    </w:div>
    <w:div w:id="379746580">
      <w:bodyDiv w:val="1"/>
      <w:marLeft w:val="0"/>
      <w:marRight w:val="0"/>
      <w:marTop w:val="0"/>
      <w:marBottom w:val="0"/>
      <w:divBdr>
        <w:top w:val="none" w:sz="0" w:space="0" w:color="auto"/>
        <w:left w:val="none" w:sz="0" w:space="0" w:color="auto"/>
        <w:bottom w:val="none" w:sz="0" w:space="0" w:color="auto"/>
        <w:right w:val="none" w:sz="0" w:space="0" w:color="auto"/>
      </w:divBdr>
      <w:divsChild>
        <w:div w:id="969020928">
          <w:marLeft w:val="0"/>
          <w:marRight w:val="0"/>
          <w:marTop w:val="0"/>
          <w:marBottom w:val="0"/>
          <w:divBdr>
            <w:top w:val="none" w:sz="0" w:space="0" w:color="auto"/>
            <w:left w:val="none" w:sz="0" w:space="0" w:color="auto"/>
            <w:bottom w:val="none" w:sz="0" w:space="0" w:color="auto"/>
            <w:right w:val="none" w:sz="0" w:space="0" w:color="auto"/>
          </w:divBdr>
        </w:div>
      </w:divsChild>
    </w:div>
    <w:div w:id="658272452">
      <w:bodyDiv w:val="1"/>
      <w:marLeft w:val="0"/>
      <w:marRight w:val="0"/>
      <w:marTop w:val="0"/>
      <w:marBottom w:val="0"/>
      <w:divBdr>
        <w:top w:val="none" w:sz="0" w:space="0" w:color="auto"/>
        <w:left w:val="none" w:sz="0" w:space="0" w:color="auto"/>
        <w:bottom w:val="none" w:sz="0" w:space="0" w:color="auto"/>
        <w:right w:val="none" w:sz="0" w:space="0" w:color="auto"/>
      </w:divBdr>
    </w:div>
    <w:div w:id="853420946">
      <w:bodyDiv w:val="1"/>
      <w:marLeft w:val="0"/>
      <w:marRight w:val="0"/>
      <w:marTop w:val="0"/>
      <w:marBottom w:val="0"/>
      <w:divBdr>
        <w:top w:val="none" w:sz="0" w:space="0" w:color="auto"/>
        <w:left w:val="none" w:sz="0" w:space="0" w:color="auto"/>
        <w:bottom w:val="none" w:sz="0" w:space="0" w:color="auto"/>
        <w:right w:val="none" w:sz="0" w:space="0" w:color="auto"/>
      </w:divBdr>
      <w:divsChild>
        <w:div w:id="1662781332">
          <w:marLeft w:val="0"/>
          <w:marRight w:val="0"/>
          <w:marTop w:val="0"/>
          <w:marBottom w:val="0"/>
          <w:divBdr>
            <w:top w:val="none" w:sz="0" w:space="0" w:color="auto"/>
            <w:left w:val="none" w:sz="0" w:space="0" w:color="auto"/>
            <w:bottom w:val="none" w:sz="0" w:space="0" w:color="auto"/>
            <w:right w:val="none" w:sz="0" w:space="0" w:color="auto"/>
          </w:divBdr>
        </w:div>
      </w:divsChild>
    </w:div>
    <w:div w:id="1060399735">
      <w:bodyDiv w:val="1"/>
      <w:marLeft w:val="0"/>
      <w:marRight w:val="0"/>
      <w:marTop w:val="0"/>
      <w:marBottom w:val="0"/>
      <w:divBdr>
        <w:top w:val="none" w:sz="0" w:space="0" w:color="auto"/>
        <w:left w:val="none" w:sz="0" w:space="0" w:color="auto"/>
        <w:bottom w:val="none" w:sz="0" w:space="0" w:color="auto"/>
        <w:right w:val="none" w:sz="0" w:space="0" w:color="auto"/>
      </w:divBdr>
      <w:divsChild>
        <w:div w:id="1401059868">
          <w:marLeft w:val="0"/>
          <w:marRight w:val="0"/>
          <w:marTop w:val="0"/>
          <w:marBottom w:val="0"/>
          <w:divBdr>
            <w:top w:val="none" w:sz="0" w:space="0" w:color="auto"/>
            <w:left w:val="none" w:sz="0" w:space="0" w:color="auto"/>
            <w:bottom w:val="none" w:sz="0" w:space="0" w:color="auto"/>
            <w:right w:val="none" w:sz="0" w:space="0" w:color="auto"/>
          </w:divBdr>
        </w:div>
      </w:divsChild>
    </w:div>
    <w:div w:id="1176574893">
      <w:bodyDiv w:val="1"/>
      <w:marLeft w:val="0"/>
      <w:marRight w:val="0"/>
      <w:marTop w:val="0"/>
      <w:marBottom w:val="0"/>
      <w:divBdr>
        <w:top w:val="none" w:sz="0" w:space="0" w:color="auto"/>
        <w:left w:val="none" w:sz="0" w:space="0" w:color="auto"/>
        <w:bottom w:val="none" w:sz="0" w:space="0" w:color="auto"/>
        <w:right w:val="none" w:sz="0" w:space="0" w:color="auto"/>
      </w:divBdr>
    </w:div>
    <w:div w:id="1484814591">
      <w:bodyDiv w:val="1"/>
      <w:marLeft w:val="0"/>
      <w:marRight w:val="0"/>
      <w:marTop w:val="0"/>
      <w:marBottom w:val="0"/>
      <w:divBdr>
        <w:top w:val="none" w:sz="0" w:space="0" w:color="auto"/>
        <w:left w:val="none" w:sz="0" w:space="0" w:color="auto"/>
        <w:bottom w:val="none" w:sz="0" w:space="0" w:color="auto"/>
        <w:right w:val="none" w:sz="0" w:space="0" w:color="auto"/>
      </w:divBdr>
      <w:divsChild>
        <w:div w:id="1215774573">
          <w:marLeft w:val="0"/>
          <w:marRight w:val="0"/>
          <w:marTop w:val="0"/>
          <w:marBottom w:val="0"/>
          <w:divBdr>
            <w:top w:val="none" w:sz="0" w:space="0" w:color="auto"/>
            <w:left w:val="none" w:sz="0" w:space="0" w:color="auto"/>
            <w:bottom w:val="none" w:sz="0" w:space="0" w:color="auto"/>
            <w:right w:val="none" w:sz="0" w:space="0" w:color="auto"/>
          </w:divBdr>
        </w:div>
      </w:divsChild>
    </w:div>
    <w:div w:id="1641374665">
      <w:bodyDiv w:val="1"/>
      <w:marLeft w:val="0"/>
      <w:marRight w:val="0"/>
      <w:marTop w:val="0"/>
      <w:marBottom w:val="0"/>
      <w:divBdr>
        <w:top w:val="none" w:sz="0" w:space="0" w:color="auto"/>
        <w:left w:val="none" w:sz="0" w:space="0" w:color="auto"/>
        <w:bottom w:val="none" w:sz="0" w:space="0" w:color="auto"/>
        <w:right w:val="none" w:sz="0" w:space="0" w:color="auto"/>
      </w:divBdr>
      <w:divsChild>
        <w:div w:id="1016997640">
          <w:marLeft w:val="0"/>
          <w:marRight w:val="0"/>
          <w:marTop w:val="0"/>
          <w:marBottom w:val="0"/>
          <w:divBdr>
            <w:top w:val="none" w:sz="0" w:space="0" w:color="auto"/>
            <w:left w:val="none" w:sz="0" w:space="0" w:color="auto"/>
            <w:bottom w:val="none" w:sz="0" w:space="0" w:color="auto"/>
            <w:right w:val="none" w:sz="0" w:space="0" w:color="auto"/>
          </w:divBdr>
        </w:div>
      </w:divsChild>
    </w:div>
    <w:div w:id="1875073503">
      <w:bodyDiv w:val="1"/>
      <w:marLeft w:val="0"/>
      <w:marRight w:val="0"/>
      <w:marTop w:val="0"/>
      <w:marBottom w:val="0"/>
      <w:divBdr>
        <w:top w:val="none" w:sz="0" w:space="0" w:color="auto"/>
        <w:left w:val="none" w:sz="0" w:space="0" w:color="auto"/>
        <w:bottom w:val="none" w:sz="0" w:space="0" w:color="auto"/>
        <w:right w:val="none" w:sz="0" w:space="0" w:color="auto"/>
      </w:divBdr>
      <w:divsChild>
        <w:div w:id="10156917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Tabitha_kalyan@icloud.com" TargetMode="External"/><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FE19DB-ADC5-466B-A926-9EE63B582ABF}" type="doc">
      <dgm:prSet loTypeId="urn:diagrams.loki3.com/VaryingWidthList" loCatId="list" qsTypeId="urn:microsoft.com/office/officeart/2005/8/quickstyle/simple1" qsCatId="simple" csTypeId="urn:microsoft.com/office/officeart/2005/8/colors/colorful1" csCatId="colorful" phldr="1"/>
      <dgm:spPr/>
      <dgm:t>
        <a:bodyPr/>
        <a:lstStyle/>
        <a:p>
          <a:endParaRPr lang="en-US"/>
        </a:p>
      </dgm:t>
    </dgm:pt>
    <dgm:pt modelId="{3310C39A-FFB9-4E50-9CD1-7B5223B46F00}">
      <dgm:prSet phldrT="[Text]" custT="1"/>
      <dgm:spPr/>
      <dgm:t>
        <a:bodyPr/>
        <a:lstStyle/>
        <a:p>
          <a:r>
            <a:rPr lang="en-US" sz="900" b="1" u="sng"/>
            <a:t>Episode One: Introduction, information about COVID-19 disease, and understanding the challenges</a:t>
          </a:r>
          <a:endParaRPr lang="en-IN" sz="900"/>
        </a:p>
        <a:p>
          <a:r>
            <a:rPr lang="en-US" sz="900" b="1" u="sng"/>
            <a:t>December 15, 2022 – Episode 1</a:t>
          </a:r>
          <a:endParaRPr lang="en-IN" sz="900"/>
        </a:p>
        <a:p>
          <a:r>
            <a:rPr lang="en-US" sz="900" b="1" u="sng"/>
            <a:t>4 PM to 4.30 PM (Duration 30 minutes)</a:t>
          </a:r>
          <a:endParaRPr lang="en-IN" sz="900"/>
        </a:p>
        <a:p>
          <a:r>
            <a:rPr lang="en-GB" sz="900" b="1" i="1"/>
            <a:t>In the first episode, an overall introduction of the current context of the disease and its potential threats associated with the childcare can be explained following some of the recent statistics. COVID-19 can be defined as a respiratory infections caused by coronavirus which can spread easily among the children, infants and adults causing serious illness in people (Swann et al., 2020). With recent COVID variants, it has been imperative to assess the nature of the virus and its impact on health and wellbeing of children (UNICEF, 2020). </a:t>
          </a:r>
          <a:endParaRPr lang="en-IN" sz="900" b="1" i="1"/>
        </a:p>
        <a:p>
          <a:r>
            <a:rPr lang="en-GB" sz="900" b="1" i="1"/>
            <a:t>According to the report evidence by the Office for National Statistics (ONS) Infection Survey, the number of infected children in the omicron variant was 2.5 times higher than the previous wave making the situation challenging (ONS, 2022). It has been presented in the episode how statistical surveys and analysis results can help parents of the infants and adolescents to understand the need for rigorous testing in case of specific flu-like symptoms</a:t>
          </a:r>
          <a:r>
            <a:rPr lang="en-GB" sz="600" b="1" i="1"/>
            <a:t>. </a:t>
          </a:r>
          <a:endParaRPr lang="en-US" sz="1100"/>
        </a:p>
      </dgm:t>
    </dgm:pt>
    <dgm:pt modelId="{DAD6C617-53B4-4A40-846D-661D871B4A2A}" type="parTrans" cxnId="{04F97F0D-5B63-42AE-BBB4-F3067D93C08B}">
      <dgm:prSet/>
      <dgm:spPr/>
      <dgm:t>
        <a:bodyPr/>
        <a:lstStyle/>
        <a:p>
          <a:endParaRPr lang="en-US"/>
        </a:p>
      </dgm:t>
    </dgm:pt>
    <dgm:pt modelId="{52A1828D-6624-4D69-B8CE-F9AAB86A32B5}" type="sibTrans" cxnId="{04F97F0D-5B63-42AE-BBB4-F3067D93C08B}">
      <dgm:prSet/>
      <dgm:spPr/>
      <dgm:t>
        <a:bodyPr/>
        <a:lstStyle/>
        <a:p>
          <a:endParaRPr lang="en-US"/>
        </a:p>
      </dgm:t>
    </dgm:pt>
    <dgm:pt modelId="{DC93BAA4-4B89-46CA-BADE-0E8C6B738561}">
      <dgm:prSet phldrT="[Text]" custT="1"/>
      <dgm:spPr/>
      <dgm:t>
        <a:bodyPr/>
        <a:lstStyle/>
        <a:p>
          <a:r>
            <a:rPr lang="en-US" sz="600" b="1" u="sng"/>
            <a:t>Episode Two: Identifying the concerns associated with the disease among Children</a:t>
          </a:r>
          <a:endParaRPr lang="en-IN" sz="600"/>
        </a:p>
        <a:p>
          <a:r>
            <a:rPr lang="en-US" sz="600" b="1" u="sng"/>
            <a:t>December 16, 2022 – Episode 2</a:t>
          </a:r>
          <a:endParaRPr lang="en-IN" sz="600"/>
        </a:p>
        <a:p>
          <a:r>
            <a:rPr lang="en-US" sz="600" b="1" u="sng"/>
            <a:t>4 PM to 4.30 PM (Duration 30 minutes)</a:t>
          </a:r>
          <a:endParaRPr lang="en-IN" sz="600"/>
        </a:p>
        <a:p>
          <a:r>
            <a:rPr lang="en-GB" sz="600" b="1" i="1"/>
            <a:t>In this specific episode, the panel of analysts presented in the show is expected to provide a statistical and informative presentation featuring the concerns linked with the disease among the children and its influence on health and wellbeing of adolescents. According to the NHS (2021) report, there are certain health concerns associated with COVID-19 infection among children and adolescents such as:</a:t>
          </a:r>
          <a:endParaRPr lang="en-IN" sz="600" b="1" i="1"/>
        </a:p>
        <a:p>
          <a:r>
            <a:rPr lang="en-GB" sz="600" b="1" i="1"/>
            <a:t>Heart disease</a:t>
          </a:r>
          <a:endParaRPr lang="en-IN" sz="600" b="1" i="1"/>
        </a:p>
        <a:p>
          <a:r>
            <a:rPr lang="en-GB" sz="600" b="1" i="1"/>
            <a:t>Liver disease</a:t>
          </a:r>
          <a:endParaRPr lang="en-IN" sz="600" b="1" i="1"/>
        </a:p>
        <a:p>
          <a:r>
            <a:rPr lang="en-GB" sz="600" b="1" i="1"/>
            <a:t>Kidney disease</a:t>
          </a:r>
          <a:endParaRPr lang="en-IN" sz="600" b="1" i="1"/>
        </a:p>
        <a:p>
          <a:r>
            <a:rPr lang="en-GB" sz="600" b="1" i="1"/>
            <a:t>Immune deficiency</a:t>
          </a:r>
          <a:endParaRPr lang="en-IN" sz="600" b="1" i="1"/>
        </a:p>
        <a:p>
          <a:r>
            <a:rPr lang="en-GB" sz="600" b="1" i="1"/>
            <a:t>Chronic disease</a:t>
          </a:r>
          <a:endParaRPr lang="en-IN" sz="600" b="1" i="1"/>
        </a:p>
        <a:p>
          <a:r>
            <a:rPr lang="en-GB" sz="600" b="1" i="1"/>
            <a:t>Malnutrition among the infected infants</a:t>
          </a:r>
          <a:endParaRPr lang="en-IN" sz="600" b="1" i="1"/>
        </a:p>
        <a:p>
          <a:r>
            <a:rPr lang="en-GB" sz="600" b="1" i="1"/>
            <a:t>In a research study by Kusumaningrum, Siagian and Beazley (2021), it has been critically argued that long-term COVID among the infants and recent variants of COVID-19 are more like to cause Multisystem Inflammatory Syndrome in Children aged between 2 years and 17 years. Also, the COVID-19 exposure can be high among those children with heart, liver and kidney diseases which can increase risks of deaths (Bae and Bae, 2022). </a:t>
          </a:r>
          <a:endParaRPr lang="en-US" sz="600"/>
        </a:p>
      </dgm:t>
    </dgm:pt>
    <dgm:pt modelId="{1F3B86E0-F09F-4207-9093-1AE5DF936926}" type="parTrans" cxnId="{24355198-D7BD-4C8F-92D7-88EB94433289}">
      <dgm:prSet/>
      <dgm:spPr/>
      <dgm:t>
        <a:bodyPr/>
        <a:lstStyle/>
        <a:p>
          <a:endParaRPr lang="en-US"/>
        </a:p>
      </dgm:t>
    </dgm:pt>
    <dgm:pt modelId="{9BB02D71-0F18-4A4A-AAB1-92ED96A36DA1}" type="sibTrans" cxnId="{24355198-D7BD-4C8F-92D7-88EB94433289}">
      <dgm:prSet/>
      <dgm:spPr/>
      <dgm:t>
        <a:bodyPr/>
        <a:lstStyle/>
        <a:p>
          <a:endParaRPr lang="en-US"/>
        </a:p>
      </dgm:t>
    </dgm:pt>
    <dgm:pt modelId="{8F071348-43FD-4DE1-AA3F-96372D3DE036}">
      <dgm:prSet phldrT="[Text]" custT="1"/>
      <dgm:spPr/>
      <dgm:t>
        <a:bodyPr/>
        <a:lstStyle/>
        <a:p>
          <a:r>
            <a:rPr lang="en-US" sz="600" b="1" u="sng"/>
            <a:t>Episode Three: Explaining the symptoms of COVID-19 among Children and ways to manage the infections</a:t>
          </a:r>
          <a:endParaRPr lang="en-IN" sz="600"/>
        </a:p>
        <a:p>
          <a:r>
            <a:rPr lang="en-US" sz="600" b="1" u="sng"/>
            <a:t>December 17, 2022 – Episode 3</a:t>
          </a:r>
          <a:endParaRPr lang="en-IN" sz="600"/>
        </a:p>
        <a:p>
          <a:r>
            <a:rPr lang="en-US" sz="600" b="1" u="sng"/>
            <a:t>4 PM to 4.30 PM (Duration 30 minutes)</a:t>
          </a:r>
          <a:endParaRPr lang="en-IN" sz="600"/>
        </a:p>
        <a:p>
          <a:r>
            <a:rPr lang="en-GB" sz="600" b="1" i="1"/>
            <a:t>In this episode, the panel will critically discuss the significance of COVID-19 awareness among the children and their parents so that symptoms associated with the disease can be identified and testing can be done on a rigorous basis. From the documentary evidence and video presentation, the major symptoms of COVID-19 among the children can be communicated such as (Harwood and Sinha, 2021):</a:t>
          </a:r>
          <a:endParaRPr lang="en-IN" sz="600" b="1" i="1"/>
        </a:p>
        <a:p>
          <a:endParaRPr lang="en-IN" sz="600" b="1" i="1"/>
        </a:p>
        <a:p>
          <a:r>
            <a:rPr lang="en-GB" sz="600" b="1" i="1"/>
            <a:t>Cough</a:t>
          </a:r>
          <a:endParaRPr lang="en-IN" sz="600" b="1" i="1"/>
        </a:p>
        <a:p>
          <a:r>
            <a:rPr lang="en-GB" sz="600" b="1" i="1"/>
            <a:t>Fever or chills</a:t>
          </a:r>
          <a:endParaRPr lang="en-IN" sz="600" b="1" i="1"/>
        </a:p>
        <a:p>
          <a:r>
            <a:rPr lang="en-GB" sz="600" b="1" i="1"/>
            <a:t>Shortness of breath or difficult breathing</a:t>
          </a:r>
          <a:endParaRPr lang="en-IN" sz="600" b="1" i="1"/>
        </a:p>
        <a:p>
          <a:r>
            <a:rPr lang="en-GB" sz="600" b="1" i="1"/>
            <a:t>Sore throat</a:t>
          </a:r>
          <a:endParaRPr lang="en-IN" sz="600" b="1" i="1"/>
        </a:p>
        <a:p>
          <a:r>
            <a:rPr lang="en-GB" sz="600" b="1" i="1"/>
            <a:t>Loss of taste or smell</a:t>
          </a:r>
          <a:endParaRPr lang="en-IN" sz="600" b="1" i="1"/>
        </a:p>
        <a:p>
          <a:r>
            <a:rPr lang="en-GB" sz="600" b="1" i="1"/>
            <a:t>Diarrhoea </a:t>
          </a:r>
          <a:endParaRPr lang="en-IN" sz="600" b="1" i="1"/>
        </a:p>
        <a:p>
          <a:r>
            <a:rPr lang="en-GB" sz="600" b="1" i="1"/>
            <a:t>Congestion </a:t>
          </a:r>
          <a:endParaRPr lang="en-IN" sz="600" b="1" i="1"/>
        </a:p>
        <a:p>
          <a:r>
            <a:rPr lang="en-GB" sz="600" b="1" i="1"/>
            <a:t>Nausea </a:t>
          </a:r>
          <a:endParaRPr lang="en-IN" sz="600" b="1" i="1"/>
        </a:p>
        <a:p>
          <a:r>
            <a:rPr lang="en-GB" sz="600"/>
            <a:t>In managing the risks of COVID-19 infections, hand sanitation must be prioritised and awareness must be created among the children in playful manner (UNICEF, 2020).  Also, precautionary basis, face masks can be used to reduce the infections while the surge of COVID-19 is high (Mensah et al., 2022). </a:t>
          </a:r>
          <a:endParaRPr lang="en-US" sz="600"/>
        </a:p>
      </dgm:t>
    </dgm:pt>
    <dgm:pt modelId="{68774F7D-F12C-4A65-9879-405CF816F334}" type="parTrans" cxnId="{1FCAC0A8-E573-4159-A326-9F40E36EE2A1}">
      <dgm:prSet/>
      <dgm:spPr/>
      <dgm:t>
        <a:bodyPr/>
        <a:lstStyle/>
        <a:p>
          <a:endParaRPr lang="en-US"/>
        </a:p>
      </dgm:t>
    </dgm:pt>
    <dgm:pt modelId="{C8F00345-B870-45FA-85CE-58368BA9DEAA}" type="sibTrans" cxnId="{1FCAC0A8-E573-4159-A326-9F40E36EE2A1}">
      <dgm:prSet/>
      <dgm:spPr/>
      <dgm:t>
        <a:bodyPr/>
        <a:lstStyle/>
        <a:p>
          <a:endParaRPr lang="en-US"/>
        </a:p>
      </dgm:t>
    </dgm:pt>
    <dgm:pt modelId="{8F9340CC-C741-4507-8336-04D9419C4FCB}">
      <dgm:prSet phldrT="[Text]" custT="1"/>
      <dgm:spPr/>
      <dgm:t>
        <a:bodyPr/>
        <a:lstStyle/>
        <a:p>
          <a:r>
            <a:rPr lang="en-US" sz="600" b="1" u="sng"/>
            <a:t>Episode Four: Sharing ideas and awareness initiatives among the children to end the pandemic</a:t>
          </a:r>
          <a:endParaRPr lang="en-IN" sz="600"/>
        </a:p>
        <a:p>
          <a:r>
            <a:rPr lang="en-US" sz="600" b="1" u="sng"/>
            <a:t>December 18, 2022 – Episode 4</a:t>
          </a:r>
          <a:endParaRPr lang="en-IN" sz="600"/>
        </a:p>
        <a:p>
          <a:r>
            <a:rPr lang="en-US" sz="600" b="1" u="sng"/>
            <a:t>4 PM to 4.30 PM (Duration 30 minutes)</a:t>
          </a:r>
          <a:endParaRPr lang="en-IN" sz="600"/>
        </a:p>
        <a:p>
          <a:r>
            <a:rPr lang="en-GB" sz="600" b="1" i="1"/>
            <a:t>In the fourth and last episode of the TV show, a quick wrap up of all the presentation can be covered by the panel to finish the proceedings. The episode will be special and interesting for children and parents as it presents specific ideas and awareness initiatives that can be adapted to put an end to the pandemic. For instance, through video presentation, it will be featured how COVID-19 vaccine dedicated to Children with a particular age group has been crucial to reduce COVID-19 infections, re-infections and severity of the disease among the children and infants.</a:t>
          </a:r>
          <a:endParaRPr lang="en-IN" sz="600" b="1" i="1"/>
        </a:p>
        <a:p>
          <a:r>
            <a:rPr lang="en-GB" sz="600"/>
            <a:t>By addressing the studies, it can be explained how effective sanitation and healthy habits can curb the COVID-19 given the improve context of health and safety (UNICEF, 2020). It will be been shared that people have to be cautious about the new COVID-19 variants and follow the basic health guidelines and advisory to put an end to the challenging situation related to COVID-19 (Swann et al., 2020).</a:t>
          </a:r>
          <a:endParaRPr lang="en-US" sz="600"/>
        </a:p>
      </dgm:t>
    </dgm:pt>
    <dgm:pt modelId="{E888D879-CECA-4319-8B3D-8E72D50C18F3}" type="parTrans" cxnId="{88F12456-DC2F-4457-B6AB-5EBD31949596}">
      <dgm:prSet/>
      <dgm:spPr/>
      <dgm:t>
        <a:bodyPr/>
        <a:lstStyle/>
        <a:p>
          <a:endParaRPr lang="en-US"/>
        </a:p>
      </dgm:t>
    </dgm:pt>
    <dgm:pt modelId="{05B4D2B1-7908-4644-8C3B-5C51C69E8BA6}" type="sibTrans" cxnId="{88F12456-DC2F-4457-B6AB-5EBD31949596}">
      <dgm:prSet/>
      <dgm:spPr/>
      <dgm:t>
        <a:bodyPr/>
        <a:lstStyle/>
        <a:p>
          <a:endParaRPr lang="en-US"/>
        </a:p>
      </dgm:t>
    </dgm:pt>
    <dgm:pt modelId="{C6C1B300-29D8-4DD8-AFDF-7130C93A51CA}" type="pres">
      <dgm:prSet presAssocID="{31FE19DB-ADC5-466B-A926-9EE63B582ABF}" presName="Name0" presStyleCnt="0">
        <dgm:presLayoutVars>
          <dgm:resizeHandles/>
        </dgm:presLayoutVars>
      </dgm:prSet>
      <dgm:spPr/>
    </dgm:pt>
    <dgm:pt modelId="{AF22B289-201F-4035-AE88-D7802E4EEAC1}" type="pres">
      <dgm:prSet presAssocID="{3310C39A-FFB9-4E50-9CD1-7B5223B46F00}" presName="text" presStyleLbl="node1" presStyleIdx="0" presStyleCnt="4" custScaleX="120399" custScaleY="123700" custLinFactY="-11570" custLinFactNeighborX="-11561" custLinFactNeighborY="-100000">
        <dgm:presLayoutVars>
          <dgm:bulletEnabled val="1"/>
        </dgm:presLayoutVars>
      </dgm:prSet>
      <dgm:spPr/>
    </dgm:pt>
    <dgm:pt modelId="{D64648C8-7412-4C2F-9A85-70F723D4ED8A}" type="pres">
      <dgm:prSet presAssocID="{52A1828D-6624-4D69-B8CE-F9AAB86A32B5}" presName="space" presStyleCnt="0"/>
      <dgm:spPr/>
    </dgm:pt>
    <dgm:pt modelId="{F140EFEF-485D-4357-956F-94BF13C95019}" type="pres">
      <dgm:prSet presAssocID="{DC93BAA4-4B89-46CA-BADE-0E8C6B738561}" presName="text" presStyleLbl="node1" presStyleIdx="1" presStyleCnt="4" custScaleX="212531" custScaleY="110643">
        <dgm:presLayoutVars>
          <dgm:bulletEnabled val="1"/>
        </dgm:presLayoutVars>
      </dgm:prSet>
      <dgm:spPr/>
    </dgm:pt>
    <dgm:pt modelId="{E789DC5C-54E0-4021-BF33-F26B737578D4}" type="pres">
      <dgm:prSet presAssocID="{9BB02D71-0F18-4A4A-AAB1-92ED96A36DA1}" presName="space" presStyleCnt="0"/>
      <dgm:spPr/>
    </dgm:pt>
    <dgm:pt modelId="{BE5A1A97-37B7-4C31-A5F1-59D62756A5E8}" type="pres">
      <dgm:prSet presAssocID="{8F071348-43FD-4DE1-AA3F-96372D3DE036}" presName="text" presStyleLbl="node1" presStyleIdx="2" presStyleCnt="4" custScaleX="144970" custScaleY="125258">
        <dgm:presLayoutVars>
          <dgm:bulletEnabled val="1"/>
        </dgm:presLayoutVars>
      </dgm:prSet>
      <dgm:spPr/>
    </dgm:pt>
    <dgm:pt modelId="{DEFDBE33-DDFC-42AF-B875-15D80B96FCEB}" type="pres">
      <dgm:prSet presAssocID="{C8F00345-B870-45FA-85CE-58368BA9DEAA}" presName="space" presStyleCnt="0"/>
      <dgm:spPr/>
    </dgm:pt>
    <dgm:pt modelId="{AA047EFB-6A55-4F83-806B-409F2DEFE9E1}" type="pres">
      <dgm:prSet presAssocID="{8F9340CC-C741-4507-8336-04D9419C4FCB}" presName="text" presStyleLbl="node1" presStyleIdx="3" presStyleCnt="4" custScaleX="312541">
        <dgm:presLayoutVars>
          <dgm:bulletEnabled val="1"/>
        </dgm:presLayoutVars>
      </dgm:prSet>
      <dgm:spPr/>
    </dgm:pt>
  </dgm:ptLst>
  <dgm:cxnLst>
    <dgm:cxn modelId="{04F97F0D-5B63-42AE-BBB4-F3067D93C08B}" srcId="{31FE19DB-ADC5-466B-A926-9EE63B582ABF}" destId="{3310C39A-FFB9-4E50-9CD1-7B5223B46F00}" srcOrd="0" destOrd="0" parTransId="{DAD6C617-53B4-4A40-846D-661D871B4A2A}" sibTransId="{52A1828D-6624-4D69-B8CE-F9AAB86A32B5}"/>
    <dgm:cxn modelId="{71416C0F-EB4A-4511-9BF5-1E1545BCB87A}" type="presOf" srcId="{31FE19DB-ADC5-466B-A926-9EE63B582ABF}" destId="{C6C1B300-29D8-4DD8-AFDF-7130C93A51CA}" srcOrd="0" destOrd="0" presId="urn:diagrams.loki3.com/VaryingWidthList"/>
    <dgm:cxn modelId="{88F12456-DC2F-4457-B6AB-5EBD31949596}" srcId="{31FE19DB-ADC5-466B-A926-9EE63B582ABF}" destId="{8F9340CC-C741-4507-8336-04D9419C4FCB}" srcOrd="3" destOrd="0" parTransId="{E888D879-CECA-4319-8B3D-8E72D50C18F3}" sibTransId="{05B4D2B1-7908-4644-8C3B-5C51C69E8BA6}"/>
    <dgm:cxn modelId="{E7BCFE6E-0C3B-40C9-9A4A-5146FC7C99A6}" type="presOf" srcId="{3310C39A-FFB9-4E50-9CD1-7B5223B46F00}" destId="{AF22B289-201F-4035-AE88-D7802E4EEAC1}" srcOrd="0" destOrd="0" presId="urn:diagrams.loki3.com/VaryingWidthList"/>
    <dgm:cxn modelId="{1F2BC97F-8827-48FB-B264-BCF2C525EE7C}" type="presOf" srcId="{8F071348-43FD-4DE1-AA3F-96372D3DE036}" destId="{BE5A1A97-37B7-4C31-A5F1-59D62756A5E8}" srcOrd="0" destOrd="0" presId="urn:diagrams.loki3.com/VaryingWidthList"/>
    <dgm:cxn modelId="{24355198-D7BD-4C8F-92D7-88EB94433289}" srcId="{31FE19DB-ADC5-466B-A926-9EE63B582ABF}" destId="{DC93BAA4-4B89-46CA-BADE-0E8C6B738561}" srcOrd="1" destOrd="0" parTransId="{1F3B86E0-F09F-4207-9093-1AE5DF936926}" sibTransId="{9BB02D71-0F18-4A4A-AAB1-92ED96A36DA1}"/>
    <dgm:cxn modelId="{0C2ADDA4-2FC6-4CB4-8EDD-62E3C583CFE5}" type="presOf" srcId="{DC93BAA4-4B89-46CA-BADE-0E8C6B738561}" destId="{F140EFEF-485D-4357-956F-94BF13C95019}" srcOrd="0" destOrd="0" presId="urn:diagrams.loki3.com/VaryingWidthList"/>
    <dgm:cxn modelId="{1FCAC0A8-E573-4159-A326-9F40E36EE2A1}" srcId="{31FE19DB-ADC5-466B-A926-9EE63B582ABF}" destId="{8F071348-43FD-4DE1-AA3F-96372D3DE036}" srcOrd="2" destOrd="0" parTransId="{68774F7D-F12C-4A65-9879-405CF816F334}" sibTransId="{C8F00345-B870-45FA-85CE-58368BA9DEAA}"/>
    <dgm:cxn modelId="{31AFD2EA-317F-43ED-BFBD-3CBE8F8D1055}" type="presOf" srcId="{8F9340CC-C741-4507-8336-04D9419C4FCB}" destId="{AA047EFB-6A55-4F83-806B-409F2DEFE9E1}" srcOrd="0" destOrd="0" presId="urn:diagrams.loki3.com/VaryingWidthList"/>
    <dgm:cxn modelId="{6406EDAE-2489-49C6-A342-956FACD81382}" type="presParOf" srcId="{C6C1B300-29D8-4DD8-AFDF-7130C93A51CA}" destId="{AF22B289-201F-4035-AE88-D7802E4EEAC1}" srcOrd="0" destOrd="0" presId="urn:diagrams.loki3.com/VaryingWidthList"/>
    <dgm:cxn modelId="{DE5C5485-2CD1-4485-A976-49498D865038}" type="presParOf" srcId="{C6C1B300-29D8-4DD8-AFDF-7130C93A51CA}" destId="{D64648C8-7412-4C2F-9A85-70F723D4ED8A}" srcOrd="1" destOrd="0" presId="urn:diagrams.loki3.com/VaryingWidthList"/>
    <dgm:cxn modelId="{1DCFBC81-8CF9-4DD2-8276-F21E7AD0D21C}" type="presParOf" srcId="{C6C1B300-29D8-4DD8-AFDF-7130C93A51CA}" destId="{F140EFEF-485D-4357-956F-94BF13C95019}" srcOrd="2" destOrd="0" presId="urn:diagrams.loki3.com/VaryingWidthList"/>
    <dgm:cxn modelId="{B61D3909-7C19-40CC-A648-7F89F2624607}" type="presParOf" srcId="{C6C1B300-29D8-4DD8-AFDF-7130C93A51CA}" destId="{E789DC5C-54E0-4021-BF33-F26B737578D4}" srcOrd="3" destOrd="0" presId="urn:diagrams.loki3.com/VaryingWidthList"/>
    <dgm:cxn modelId="{C8DD9DBF-700D-4D0A-9C35-90B63CB42708}" type="presParOf" srcId="{C6C1B300-29D8-4DD8-AFDF-7130C93A51CA}" destId="{BE5A1A97-37B7-4C31-A5F1-59D62756A5E8}" srcOrd="4" destOrd="0" presId="urn:diagrams.loki3.com/VaryingWidthList"/>
    <dgm:cxn modelId="{06836161-1A78-47F5-BF0A-80314708EE62}" type="presParOf" srcId="{C6C1B300-29D8-4DD8-AFDF-7130C93A51CA}" destId="{DEFDBE33-DDFC-42AF-B875-15D80B96FCEB}" srcOrd="5" destOrd="0" presId="urn:diagrams.loki3.com/VaryingWidthList"/>
    <dgm:cxn modelId="{27F53475-A402-4536-9A95-17CD82D1EB4B}" type="presParOf" srcId="{C6C1B300-29D8-4DD8-AFDF-7130C93A51CA}" destId="{AA047EFB-6A55-4F83-806B-409F2DEFE9E1}" srcOrd="6" destOrd="0" presId="urn:diagrams.loki3.com/VaryingWidth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22B289-201F-4035-AE88-D7802E4EEAC1}">
      <dsp:nvSpPr>
        <dsp:cNvPr id="0" name=""/>
        <dsp:cNvSpPr/>
      </dsp:nvSpPr>
      <dsp:spPr>
        <a:xfrm>
          <a:off x="0" y="0"/>
          <a:ext cx="6393180" cy="1948249"/>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US" sz="900" b="1" u="sng" kern="1200"/>
            <a:t>Episode One: Introduction, information about COVID-19 disease, and understanding the challenges</a:t>
          </a:r>
          <a:endParaRPr lang="en-IN" sz="900" kern="1200"/>
        </a:p>
        <a:p>
          <a:pPr marL="0" lvl="0" indent="0" algn="ctr" defTabSz="400050">
            <a:lnSpc>
              <a:spcPct val="90000"/>
            </a:lnSpc>
            <a:spcBef>
              <a:spcPct val="0"/>
            </a:spcBef>
            <a:spcAft>
              <a:spcPct val="35000"/>
            </a:spcAft>
            <a:buNone/>
          </a:pPr>
          <a:r>
            <a:rPr lang="en-US" sz="900" b="1" u="sng" kern="1200"/>
            <a:t>December 15, 2022 – Episode 1</a:t>
          </a:r>
          <a:endParaRPr lang="en-IN" sz="900" kern="1200"/>
        </a:p>
        <a:p>
          <a:pPr marL="0" lvl="0" indent="0" algn="ctr" defTabSz="400050">
            <a:lnSpc>
              <a:spcPct val="90000"/>
            </a:lnSpc>
            <a:spcBef>
              <a:spcPct val="0"/>
            </a:spcBef>
            <a:spcAft>
              <a:spcPct val="35000"/>
            </a:spcAft>
            <a:buNone/>
          </a:pPr>
          <a:r>
            <a:rPr lang="en-US" sz="900" b="1" u="sng" kern="1200"/>
            <a:t>4 PM to 4.30 PM (Duration 30 minutes)</a:t>
          </a:r>
          <a:endParaRPr lang="en-IN" sz="900" kern="1200"/>
        </a:p>
        <a:p>
          <a:pPr marL="0" lvl="0" indent="0" algn="ctr" defTabSz="400050">
            <a:lnSpc>
              <a:spcPct val="90000"/>
            </a:lnSpc>
            <a:spcBef>
              <a:spcPct val="0"/>
            </a:spcBef>
            <a:spcAft>
              <a:spcPct val="35000"/>
            </a:spcAft>
            <a:buNone/>
          </a:pPr>
          <a:r>
            <a:rPr lang="en-GB" sz="900" b="1" i="1" kern="1200"/>
            <a:t>In the first episode, an overall introduction of the current context of the disease and its potential threats associated with the childcare can be explained following some of the recent statistics. COVID-19 can be defined as a respiratory infections caused by coronavirus which can spread easily among the children, infants and adults causing serious illness in people (Swann et al., 2020). With recent COVID variants, it has been imperative to assess the nature of the virus and its impact on health and wellbeing of children (UNICEF, 2020). </a:t>
          </a:r>
          <a:endParaRPr lang="en-IN" sz="900" b="1" i="1" kern="1200"/>
        </a:p>
        <a:p>
          <a:pPr marL="0" lvl="0" indent="0" algn="ctr" defTabSz="400050">
            <a:lnSpc>
              <a:spcPct val="90000"/>
            </a:lnSpc>
            <a:spcBef>
              <a:spcPct val="0"/>
            </a:spcBef>
            <a:spcAft>
              <a:spcPct val="35000"/>
            </a:spcAft>
            <a:buNone/>
          </a:pPr>
          <a:r>
            <a:rPr lang="en-GB" sz="900" b="1" i="1" kern="1200"/>
            <a:t>According to the report evidence by the Office for National Statistics (ONS) Infection Survey, the number of infected children in the omicron variant was 2.5 times higher than the previous wave making the situation challenging (ONS, 2022). It has been presented in the episode how statistical surveys and analysis results can help parents of the infants and adolescents to understand the need for rigorous testing in case of specific flu-like symptoms</a:t>
          </a:r>
          <a:r>
            <a:rPr lang="en-GB" sz="600" b="1" i="1" kern="1200"/>
            <a:t>. </a:t>
          </a:r>
          <a:endParaRPr lang="en-US" sz="1100" kern="1200"/>
        </a:p>
      </dsp:txBody>
      <dsp:txXfrm>
        <a:off x="0" y="0"/>
        <a:ext cx="6393180" cy="1948249"/>
      </dsp:txXfrm>
    </dsp:sp>
    <dsp:sp modelId="{F140EFEF-485D-4357-956F-94BF13C95019}">
      <dsp:nvSpPr>
        <dsp:cNvPr id="0" name=""/>
        <dsp:cNvSpPr/>
      </dsp:nvSpPr>
      <dsp:spPr>
        <a:xfrm>
          <a:off x="0" y="2027174"/>
          <a:ext cx="6393180" cy="1742604"/>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266700">
            <a:lnSpc>
              <a:spcPct val="90000"/>
            </a:lnSpc>
            <a:spcBef>
              <a:spcPct val="0"/>
            </a:spcBef>
            <a:spcAft>
              <a:spcPct val="35000"/>
            </a:spcAft>
            <a:buNone/>
          </a:pPr>
          <a:r>
            <a:rPr lang="en-US" sz="600" b="1" u="sng" kern="1200"/>
            <a:t>Episode Two: Identifying the concerns associated with the disease among Children</a:t>
          </a:r>
          <a:endParaRPr lang="en-IN" sz="600" kern="1200"/>
        </a:p>
        <a:p>
          <a:pPr marL="0" lvl="0" indent="0" algn="ctr" defTabSz="266700">
            <a:lnSpc>
              <a:spcPct val="90000"/>
            </a:lnSpc>
            <a:spcBef>
              <a:spcPct val="0"/>
            </a:spcBef>
            <a:spcAft>
              <a:spcPct val="35000"/>
            </a:spcAft>
            <a:buNone/>
          </a:pPr>
          <a:r>
            <a:rPr lang="en-US" sz="600" b="1" u="sng" kern="1200"/>
            <a:t>December 16, 2022 – Episode 2</a:t>
          </a:r>
          <a:endParaRPr lang="en-IN" sz="600" kern="1200"/>
        </a:p>
        <a:p>
          <a:pPr marL="0" lvl="0" indent="0" algn="ctr" defTabSz="266700">
            <a:lnSpc>
              <a:spcPct val="90000"/>
            </a:lnSpc>
            <a:spcBef>
              <a:spcPct val="0"/>
            </a:spcBef>
            <a:spcAft>
              <a:spcPct val="35000"/>
            </a:spcAft>
            <a:buNone/>
          </a:pPr>
          <a:r>
            <a:rPr lang="en-US" sz="600" b="1" u="sng" kern="1200"/>
            <a:t>4 PM to 4.30 PM (Duration 30 minutes)</a:t>
          </a:r>
          <a:endParaRPr lang="en-IN" sz="600" kern="1200"/>
        </a:p>
        <a:p>
          <a:pPr marL="0" lvl="0" indent="0" algn="ctr" defTabSz="266700">
            <a:lnSpc>
              <a:spcPct val="90000"/>
            </a:lnSpc>
            <a:spcBef>
              <a:spcPct val="0"/>
            </a:spcBef>
            <a:spcAft>
              <a:spcPct val="35000"/>
            </a:spcAft>
            <a:buNone/>
          </a:pPr>
          <a:r>
            <a:rPr lang="en-GB" sz="600" b="1" i="1" kern="1200"/>
            <a:t>In this specific episode, the panel of analysts presented in the show is expected to provide a statistical and informative presentation featuring the concerns linked with the disease among the children and its influence on health and wellbeing of adolescents. According to the NHS (2021) report, there are certain health concerns associated with COVID-19 infection among children and adolescents such as:</a:t>
          </a:r>
          <a:endParaRPr lang="en-IN" sz="600" b="1" i="1" kern="1200"/>
        </a:p>
        <a:p>
          <a:pPr marL="0" lvl="0" indent="0" algn="ctr" defTabSz="266700">
            <a:lnSpc>
              <a:spcPct val="90000"/>
            </a:lnSpc>
            <a:spcBef>
              <a:spcPct val="0"/>
            </a:spcBef>
            <a:spcAft>
              <a:spcPct val="35000"/>
            </a:spcAft>
            <a:buNone/>
          </a:pPr>
          <a:r>
            <a:rPr lang="en-GB" sz="600" b="1" i="1" kern="1200"/>
            <a:t>Heart disease</a:t>
          </a:r>
          <a:endParaRPr lang="en-IN" sz="600" b="1" i="1" kern="1200"/>
        </a:p>
        <a:p>
          <a:pPr marL="0" lvl="0" indent="0" algn="ctr" defTabSz="266700">
            <a:lnSpc>
              <a:spcPct val="90000"/>
            </a:lnSpc>
            <a:spcBef>
              <a:spcPct val="0"/>
            </a:spcBef>
            <a:spcAft>
              <a:spcPct val="35000"/>
            </a:spcAft>
            <a:buNone/>
          </a:pPr>
          <a:r>
            <a:rPr lang="en-GB" sz="600" b="1" i="1" kern="1200"/>
            <a:t>Liver disease</a:t>
          </a:r>
          <a:endParaRPr lang="en-IN" sz="600" b="1" i="1" kern="1200"/>
        </a:p>
        <a:p>
          <a:pPr marL="0" lvl="0" indent="0" algn="ctr" defTabSz="266700">
            <a:lnSpc>
              <a:spcPct val="90000"/>
            </a:lnSpc>
            <a:spcBef>
              <a:spcPct val="0"/>
            </a:spcBef>
            <a:spcAft>
              <a:spcPct val="35000"/>
            </a:spcAft>
            <a:buNone/>
          </a:pPr>
          <a:r>
            <a:rPr lang="en-GB" sz="600" b="1" i="1" kern="1200"/>
            <a:t>Kidney disease</a:t>
          </a:r>
          <a:endParaRPr lang="en-IN" sz="600" b="1" i="1" kern="1200"/>
        </a:p>
        <a:p>
          <a:pPr marL="0" lvl="0" indent="0" algn="ctr" defTabSz="266700">
            <a:lnSpc>
              <a:spcPct val="90000"/>
            </a:lnSpc>
            <a:spcBef>
              <a:spcPct val="0"/>
            </a:spcBef>
            <a:spcAft>
              <a:spcPct val="35000"/>
            </a:spcAft>
            <a:buNone/>
          </a:pPr>
          <a:r>
            <a:rPr lang="en-GB" sz="600" b="1" i="1" kern="1200"/>
            <a:t>Immune deficiency</a:t>
          </a:r>
          <a:endParaRPr lang="en-IN" sz="600" b="1" i="1" kern="1200"/>
        </a:p>
        <a:p>
          <a:pPr marL="0" lvl="0" indent="0" algn="ctr" defTabSz="266700">
            <a:lnSpc>
              <a:spcPct val="90000"/>
            </a:lnSpc>
            <a:spcBef>
              <a:spcPct val="0"/>
            </a:spcBef>
            <a:spcAft>
              <a:spcPct val="35000"/>
            </a:spcAft>
            <a:buNone/>
          </a:pPr>
          <a:r>
            <a:rPr lang="en-GB" sz="600" b="1" i="1" kern="1200"/>
            <a:t>Chronic disease</a:t>
          </a:r>
          <a:endParaRPr lang="en-IN" sz="600" b="1" i="1" kern="1200"/>
        </a:p>
        <a:p>
          <a:pPr marL="0" lvl="0" indent="0" algn="ctr" defTabSz="266700">
            <a:lnSpc>
              <a:spcPct val="90000"/>
            </a:lnSpc>
            <a:spcBef>
              <a:spcPct val="0"/>
            </a:spcBef>
            <a:spcAft>
              <a:spcPct val="35000"/>
            </a:spcAft>
            <a:buNone/>
          </a:pPr>
          <a:r>
            <a:rPr lang="en-GB" sz="600" b="1" i="1" kern="1200"/>
            <a:t>Malnutrition among the infected infants</a:t>
          </a:r>
          <a:endParaRPr lang="en-IN" sz="600" b="1" i="1" kern="1200"/>
        </a:p>
        <a:p>
          <a:pPr marL="0" lvl="0" indent="0" algn="ctr" defTabSz="266700">
            <a:lnSpc>
              <a:spcPct val="90000"/>
            </a:lnSpc>
            <a:spcBef>
              <a:spcPct val="0"/>
            </a:spcBef>
            <a:spcAft>
              <a:spcPct val="35000"/>
            </a:spcAft>
            <a:buNone/>
          </a:pPr>
          <a:r>
            <a:rPr lang="en-GB" sz="600" b="1" i="1" kern="1200"/>
            <a:t>In a research study by Kusumaningrum, Siagian and Beazley (2021), it has been critically argued that long-term COVID among the infants and recent variants of COVID-19 are more like to cause Multisystem Inflammatory Syndrome in Children aged between 2 years and 17 years. Also, the COVID-19 exposure can be high among those children with heart, liver and kidney diseases which can increase risks of deaths (Bae and Bae, 2022). </a:t>
          </a:r>
          <a:endParaRPr lang="en-US" sz="600" kern="1200"/>
        </a:p>
      </dsp:txBody>
      <dsp:txXfrm>
        <a:off x="0" y="2027174"/>
        <a:ext cx="6393180" cy="1742604"/>
      </dsp:txXfrm>
    </dsp:sp>
    <dsp:sp modelId="{BE5A1A97-37B7-4C31-A5F1-59D62756A5E8}">
      <dsp:nvSpPr>
        <dsp:cNvPr id="0" name=""/>
        <dsp:cNvSpPr/>
      </dsp:nvSpPr>
      <dsp:spPr>
        <a:xfrm>
          <a:off x="1" y="3848527"/>
          <a:ext cx="6393176" cy="1972787"/>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266700">
            <a:lnSpc>
              <a:spcPct val="90000"/>
            </a:lnSpc>
            <a:spcBef>
              <a:spcPct val="0"/>
            </a:spcBef>
            <a:spcAft>
              <a:spcPct val="35000"/>
            </a:spcAft>
            <a:buNone/>
          </a:pPr>
          <a:r>
            <a:rPr lang="en-US" sz="600" b="1" u="sng" kern="1200"/>
            <a:t>Episode Three: Explaining the symptoms of COVID-19 among Children and ways to manage the infections</a:t>
          </a:r>
          <a:endParaRPr lang="en-IN" sz="600" kern="1200"/>
        </a:p>
        <a:p>
          <a:pPr marL="0" lvl="0" indent="0" algn="ctr" defTabSz="266700">
            <a:lnSpc>
              <a:spcPct val="90000"/>
            </a:lnSpc>
            <a:spcBef>
              <a:spcPct val="0"/>
            </a:spcBef>
            <a:spcAft>
              <a:spcPct val="35000"/>
            </a:spcAft>
            <a:buNone/>
          </a:pPr>
          <a:r>
            <a:rPr lang="en-US" sz="600" b="1" u="sng" kern="1200"/>
            <a:t>December 17, 2022 – Episode 3</a:t>
          </a:r>
          <a:endParaRPr lang="en-IN" sz="600" kern="1200"/>
        </a:p>
        <a:p>
          <a:pPr marL="0" lvl="0" indent="0" algn="ctr" defTabSz="266700">
            <a:lnSpc>
              <a:spcPct val="90000"/>
            </a:lnSpc>
            <a:spcBef>
              <a:spcPct val="0"/>
            </a:spcBef>
            <a:spcAft>
              <a:spcPct val="35000"/>
            </a:spcAft>
            <a:buNone/>
          </a:pPr>
          <a:r>
            <a:rPr lang="en-US" sz="600" b="1" u="sng" kern="1200"/>
            <a:t>4 PM to 4.30 PM (Duration 30 minutes)</a:t>
          </a:r>
          <a:endParaRPr lang="en-IN" sz="600" kern="1200"/>
        </a:p>
        <a:p>
          <a:pPr marL="0" lvl="0" indent="0" algn="ctr" defTabSz="266700">
            <a:lnSpc>
              <a:spcPct val="90000"/>
            </a:lnSpc>
            <a:spcBef>
              <a:spcPct val="0"/>
            </a:spcBef>
            <a:spcAft>
              <a:spcPct val="35000"/>
            </a:spcAft>
            <a:buNone/>
          </a:pPr>
          <a:r>
            <a:rPr lang="en-GB" sz="600" b="1" i="1" kern="1200"/>
            <a:t>In this episode, the panel will critically discuss the significance of COVID-19 awareness among the children and their parents so that symptoms associated with the disease can be identified and testing can be done on a rigorous basis. From the documentary evidence and video presentation, the major symptoms of COVID-19 among the children can be communicated such as (Harwood and Sinha, 2021):</a:t>
          </a:r>
          <a:endParaRPr lang="en-IN" sz="600" b="1" i="1" kern="1200"/>
        </a:p>
        <a:p>
          <a:pPr marL="0" lvl="0" indent="0" algn="ctr" defTabSz="266700">
            <a:lnSpc>
              <a:spcPct val="90000"/>
            </a:lnSpc>
            <a:spcBef>
              <a:spcPct val="0"/>
            </a:spcBef>
            <a:spcAft>
              <a:spcPct val="35000"/>
            </a:spcAft>
            <a:buNone/>
          </a:pPr>
          <a:endParaRPr lang="en-IN" sz="600" b="1" i="1" kern="1200"/>
        </a:p>
        <a:p>
          <a:pPr marL="0" lvl="0" indent="0" algn="ctr" defTabSz="266700">
            <a:lnSpc>
              <a:spcPct val="90000"/>
            </a:lnSpc>
            <a:spcBef>
              <a:spcPct val="0"/>
            </a:spcBef>
            <a:spcAft>
              <a:spcPct val="35000"/>
            </a:spcAft>
            <a:buNone/>
          </a:pPr>
          <a:r>
            <a:rPr lang="en-GB" sz="600" b="1" i="1" kern="1200"/>
            <a:t>Cough</a:t>
          </a:r>
          <a:endParaRPr lang="en-IN" sz="600" b="1" i="1" kern="1200"/>
        </a:p>
        <a:p>
          <a:pPr marL="0" lvl="0" indent="0" algn="ctr" defTabSz="266700">
            <a:lnSpc>
              <a:spcPct val="90000"/>
            </a:lnSpc>
            <a:spcBef>
              <a:spcPct val="0"/>
            </a:spcBef>
            <a:spcAft>
              <a:spcPct val="35000"/>
            </a:spcAft>
            <a:buNone/>
          </a:pPr>
          <a:r>
            <a:rPr lang="en-GB" sz="600" b="1" i="1" kern="1200"/>
            <a:t>Fever or chills</a:t>
          </a:r>
          <a:endParaRPr lang="en-IN" sz="600" b="1" i="1" kern="1200"/>
        </a:p>
        <a:p>
          <a:pPr marL="0" lvl="0" indent="0" algn="ctr" defTabSz="266700">
            <a:lnSpc>
              <a:spcPct val="90000"/>
            </a:lnSpc>
            <a:spcBef>
              <a:spcPct val="0"/>
            </a:spcBef>
            <a:spcAft>
              <a:spcPct val="35000"/>
            </a:spcAft>
            <a:buNone/>
          </a:pPr>
          <a:r>
            <a:rPr lang="en-GB" sz="600" b="1" i="1" kern="1200"/>
            <a:t>Shortness of breath or difficult breathing</a:t>
          </a:r>
          <a:endParaRPr lang="en-IN" sz="600" b="1" i="1" kern="1200"/>
        </a:p>
        <a:p>
          <a:pPr marL="0" lvl="0" indent="0" algn="ctr" defTabSz="266700">
            <a:lnSpc>
              <a:spcPct val="90000"/>
            </a:lnSpc>
            <a:spcBef>
              <a:spcPct val="0"/>
            </a:spcBef>
            <a:spcAft>
              <a:spcPct val="35000"/>
            </a:spcAft>
            <a:buNone/>
          </a:pPr>
          <a:r>
            <a:rPr lang="en-GB" sz="600" b="1" i="1" kern="1200"/>
            <a:t>Sore throat</a:t>
          </a:r>
          <a:endParaRPr lang="en-IN" sz="600" b="1" i="1" kern="1200"/>
        </a:p>
        <a:p>
          <a:pPr marL="0" lvl="0" indent="0" algn="ctr" defTabSz="266700">
            <a:lnSpc>
              <a:spcPct val="90000"/>
            </a:lnSpc>
            <a:spcBef>
              <a:spcPct val="0"/>
            </a:spcBef>
            <a:spcAft>
              <a:spcPct val="35000"/>
            </a:spcAft>
            <a:buNone/>
          </a:pPr>
          <a:r>
            <a:rPr lang="en-GB" sz="600" b="1" i="1" kern="1200"/>
            <a:t>Loss of taste or smell</a:t>
          </a:r>
          <a:endParaRPr lang="en-IN" sz="600" b="1" i="1" kern="1200"/>
        </a:p>
        <a:p>
          <a:pPr marL="0" lvl="0" indent="0" algn="ctr" defTabSz="266700">
            <a:lnSpc>
              <a:spcPct val="90000"/>
            </a:lnSpc>
            <a:spcBef>
              <a:spcPct val="0"/>
            </a:spcBef>
            <a:spcAft>
              <a:spcPct val="35000"/>
            </a:spcAft>
            <a:buNone/>
          </a:pPr>
          <a:r>
            <a:rPr lang="en-GB" sz="600" b="1" i="1" kern="1200"/>
            <a:t>Diarrhoea </a:t>
          </a:r>
          <a:endParaRPr lang="en-IN" sz="600" b="1" i="1" kern="1200"/>
        </a:p>
        <a:p>
          <a:pPr marL="0" lvl="0" indent="0" algn="ctr" defTabSz="266700">
            <a:lnSpc>
              <a:spcPct val="90000"/>
            </a:lnSpc>
            <a:spcBef>
              <a:spcPct val="0"/>
            </a:spcBef>
            <a:spcAft>
              <a:spcPct val="35000"/>
            </a:spcAft>
            <a:buNone/>
          </a:pPr>
          <a:r>
            <a:rPr lang="en-GB" sz="600" b="1" i="1" kern="1200"/>
            <a:t>Congestion </a:t>
          </a:r>
          <a:endParaRPr lang="en-IN" sz="600" b="1" i="1" kern="1200"/>
        </a:p>
        <a:p>
          <a:pPr marL="0" lvl="0" indent="0" algn="ctr" defTabSz="266700">
            <a:lnSpc>
              <a:spcPct val="90000"/>
            </a:lnSpc>
            <a:spcBef>
              <a:spcPct val="0"/>
            </a:spcBef>
            <a:spcAft>
              <a:spcPct val="35000"/>
            </a:spcAft>
            <a:buNone/>
          </a:pPr>
          <a:r>
            <a:rPr lang="en-GB" sz="600" b="1" i="1" kern="1200"/>
            <a:t>Nausea </a:t>
          </a:r>
          <a:endParaRPr lang="en-IN" sz="600" b="1" i="1" kern="1200"/>
        </a:p>
        <a:p>
          <a:pPr marL="0" lvl="0" indent="0" algn="ctr" defTabSz="266700">
            <a:lnSpc>
              <a:spcPct val="90000"/>
            </a:lnSpc>
            <a:spcBef>
              <a:spcPct val="0"/>
            </a:spcBef>
            <a:spcAft>
              <a:spcPct val="35000"/>
            </a:spcAft>
            <a:buNone/>
          </a:pPr>
          <a:r>
            <a:rPr lang="en-GB" sz="600" kern="1200"/>
            <a:t>In managing the risks of COVID-19 infections, hand sanitation must be prioritised and awareness must be created among the children in playful manner (UNICEF, 2020).  Also, precautionary basis, face masks can be used to reduce the infections while the surge of COVID-19 is high (Mensah et al., 2022). </a:t>
          </a:r>
          <a:endParaRPr lang="en-US" sz="600" kern="1200"/>
        </a:p>
      </dsp:txBody>
      <dsp:txXfrm>
        <a:off x="1" y="3848527"/>
        <a:ext cx="6393176" cy="1972787"/>
      </dsp:txXfrm>
    </dsp:sp>
    <dsp:sp modelId="{AA047EFB-6A55-4F83-806B-409F2DEFE9E1}">
      <dsp:nvSpPr>
        <dsp:cNvPr id="0" name=""/>
        <dsp:cNvSpPr/>
      </dsp:nvSpPr>
      <dsp:spPr>
        <a:xfrm>
          <a:off x="0" y="5900064"/>
          <a:ext cx="6393180" cy="1574979"/>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266700">
            <a:lnSpc>
              <a:spcPct val="90000"/>
            </a:lnSpc>
            <a:spcBef>
              <a:spcPct val="0"/>
            </a:spcBef>
            <a:spcAft>
              <a:spcPct val="35000"/>
            </a:spcAft>
            <a:buNone/>
          </a:pPr>
          <a:r>
            <a:rPr lang="en-US" sz="600" b="1" u="sng" kern="1200"/>
            <a:t>Episode Four: Sharing ideas and awareness initiatives among the children to end the pandemic</a:t>
          </a:r>
          <a:endParaRPr lang="en-IN" sz="600" kern="1200"/>
        </a:p>
        <a:p>
          <a:pPr marL="0" lvl="0" indent="0" algn="ctr" defTabSz="266700">
            <a:lnSpc>
              <a:spcPct val="90000"/>
            </a:lnSpc>
            <a:spcBef>
              <a:spcPct val="0"/>
            </a:spcBef>
            <a:spcAft>
              <a:spcPct val="35000"/>
            </a:spcAft>
            <a:buNone/>
          </a:pPr>
          <a:r>
            <a:rPr lang="en-US" sz="600" b="1" u="sng" kern="1200"/>
            <a:t>December 18, 2022 – Episode 4</a:t>
          </a:r>
          <a:endParaRPr lang="en-IN" sz="600" kern="1200"/>
        </a:p>
        <a:p>
          <a:pPr marL="0" lvl="0" indent="0" algn="ctr" defTabSz="266700">
            <a:lnSpc>
              <a:spcPct val="90000"/>
            </a:lnSpc>
            <a:spcBef>
              <a:spcPct val="0"/>
            </a:spcBef>
            <a:spcAft>
              <a:spcPct val="35000"/>
            </a:spcAft>
            <a:buNone/>
          </a:pPr>
          <a:r>
            <a:rPr lang="en-US" sz="600" b="1" u="sng" kern="1200"/>
            <a:t>4 PM to 4.30 PM (Duration 30 minutes)</a:t>
          </a:r>
          <a:endParaRPr lang="en-IN" sz="600" kern="1200"/>
        </a:p>
        <a:p>
          <a:pPr marL="0" lvl="0" indent="0" algn="ctr" defTabSz="266700">
            <a:lnSpc>
              <a:spcPct val="90000"/>
            </a:lnSpc>
            <a:spcBef>
              <a:spcPct val="0"/>
            </a:spcBef>
            <a:spcAft>
              <a:spcPct val="35000"/>
            </a:spcAft>
            <a:buNone/>
          </a:pPr>
          <a:r>
            <a:rPr lang="en-GB" sz="600" b="1" i="1" kern="1200"/>
            <a:t>In the fourth and last episode of the TV show, a quick wrap up of all the presentation can be covered by the panel to finish the proceedings. The episode will be special and interesting for children and parents as it presents specific ideas and awareness initiatives that can be adapted to put an end to the pandemic. For instance, through video presentation, it will be featured how COVID-19 vaccine dedicated to Children with a particular age group has been crucial to reduce COVID-19 infections, re-infections and severity of the disease among the children and infants.</a:t>
          </a:r>
          <a:endParaRPr lang="en-IN" sz="600" b="1" i="1" kern="1200"/>
        </a:p>
        <a:p>
          <a:pPr marL="0" lvl="0" indent="0" algn="ctr" defTabSz="266700">
            <a:lnSpc>
              <a:spcPct val="90000"/>
            </a:lnSpc>
            <a:spcBef>
              <a:spcPct val="0"/>
            </a:spcBef>
            <a:spcAft>
              <a:spcPct val="35000"/>
            </a:spcAft>
            <a:buNone/>
          </a:pPr>
          <a:r>
            <a:rPr lang="en-GB" sz="600" kern="1200"/>
            <a:t>By addressing the studies, it can be explained how effective sanitation and healthy habits can curb the COVID-19 given the improve context of health and safety (UNICEF, 2020). It will be been shared that people have to be cautious about the new COVID-19 variants and follow the basic health guidelines and advisory to put an end to the challenging situation related to COVID-19 (Swann et al., 2020).</a:t>
          </a:r>
          <a:endParaRPr lang="en-US" sz="600" kern="1200"/>
        </a:p>
      </dsp:txBody>
      <dsp:txXfrm>
        <a:off x="0" y="5900064"/>
        <a:ext cx="6393180" cy="1574979"/>
      </dsp:txXfrm>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9B11F9C-D727-4DAC-863D-DB651F56D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2556</Words>
  <Characters>14572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2022-11-03T15:27:00Z</dcterms:created>
  <dcterms:modified xsi:type="dcterms:W3CDTF">2022-11-04T10:25:00Z</dcterms:modified>
</cp:coreProperties>
</file>