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1900481"/>
        <w:docPartObj>
          <w:docPartGallery w:val="Cover Pages"/>
          <w:docPartUnique/>
        </w:docPartObj>
      </w:sdtPr>
      <w:sdtEndPr>
        <w:rPr>
          <w:rFonts w:ascii="Arial" w:hAnsi="Arial" w:cs="Arial"/>
          <w:color w:val="202124"/>
          <w:lang w:val="en"/>
        </w:rPr>
      </w:sdtEndPr>
      <w:sdtContent>
        <w:p w14:paraId="0E268734" w14:textId="7B49F858" w:rsidR="00DE2B50" w:rsidRDefault="00A717F6">
          <w:r>
            <w:rPr>
              <w:noProof/>
            </w:rPr>
            <mc:AlternateContent>
              <mc:Choice Requires="wps">
                <w:drawing>
                  <wp:anchor distT="0" distB="0" distL="114300" distR="114300" simplePos="0" relativeHeight="251661312" behindDoc="0" locked="0" layoutInCell="1" allowOverlap="1" wp14:anchorId="597499A9" wp14:editId="359DF906">
                    <wp:simplePos x="0" y="0"/>
                    <wp:positionH relativeFrom="page">
                      <wp:posOffset>8362950</wp:posOffset>
                    </wp:positionH>
                    <wp:positionV relativeFrom="page">
                      <wp:posOffset>336550</wp:posOffset>
                    </wp:positionV>
                    <wp:extent cx="1880870" cy="15786100"/>
                    <wp:effectExtent l="0" t="0" r="4445" b="635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157861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131B94F3" w14:textId="116D02AC" w:rsidR="00DE2B50" w:rsidRDefault="00DE2B50">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597499A9" id="Rectangle 472" o:spid="_x0000_s1026" style="position:absolute;margin-left:658.5pt;margin-top:26.5pt;width:148.1pt;height:1243pt;z-index:251661312;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" fillcolor="#44546a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131B94F3" w14:textId="116D02AC" w:rsidR="00DE2B50" w:rsidRDefault="00DE2B50">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r w:rsidR="00DE2B50">
            <w:rPr>
              <w:noProof/>
            </w:rPr>
            <mc:AlternateContent>
              <mc:Choice Requires="wps">
                <w:drawing>
                  <wp:anchor distT="0" distB="0" distL="114300" distR="114300" simplePos="0" relativeHeight="251660288" behindDoc="0" locked="0" layoutInCell="1" allowOverlap="1" wp14:anchorId="44E658E7" wp14:editId="7997B23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8140700" cy="9653270"/>
                    <wp:effectExtent l="0" t="0" r="0"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40700" cy="9653270"/>
                            </a:xfrm>
                            <a:prstGeom prst="rect">
                              <a:avLst/>
                            </a:prstGeom>
                            <a:solidFill>
                              <a:schemeClr val="accent1"/>
                            </a:solidFill>
                            <a:ln>
                              <a:noFill/>
                            </a:ln>
                          </wps:spPr>
                          <wps:txbx>
                            <w:txbxContent>
                              <w:sdt>
                                <w:sdtPr>
                                  <w:rPr>
                                    <w:rFonts w:ascii="Arial" w:hAnsi="Arial" w:cs="Arial"/>
                                    <w:b/>
                                    <w:bCs/>
                                    <w:caps/>
                                    <w:color w:val="FFFFFF" w:themeColor="background1"/>
                                    <w:sz w:val="48"/>
                                    <w:szCs w:val="48"/>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0C8629F" w14:textId="2007668B" w:rsidR="00DE2B50" w:rsidRPr="00A717F6" w:rsidRDefault="00DE2B50" w:rsidP="00A717F6">
                                    <w:pPr>
                                      <w:pStyle w:val="Title"/>
                                      <w:jc w:val="center"/>
                                      <w:rPr>
                                        <w:rFonts w:ascii="Arial" w:hAnsi="Arial" w:cs="Arial"/>
                                        <w:b/>
                                        <w:bCs/>
                                        <w:caps/>
                                        <w:color w:val="FFFFFF" w:themeColor="background1"/>
                                        <w:sz w:val="40"/>
                                        <w:szCs w:val="40"/>
                                      </w:rPr>
                                    </w:pPr>
                                    <w:r w:rsidRPr="00A717F6">
                                      <w:rPr>
                                        <w:rFonts w:ascii="Arial" w:hAnsi="Arial" w:cs="Arial"/>
                                        <w:b/>
                                        <w:bCs/>
                                        <w:caps/>
                                        <w:color w:val="FFFFFF" w:themeColor="background1"/>
                                        <w:sz w:val="48"/>
                                        <w:szCs w:val="48"/>
                                      </w:rPr>
                                      <w:t>INDIVIDUAL SUPPORTING PAPER</w:t>
                                    </w:r>
                                  </w:p>
                                </w:sdtContent>
                              </w:sdt>
                              <w:p w14:paraId="027C69B2" w14:textId="77777777" w:rsidR="00DE2B50" w:rsidRDefault="00DE2B50">
                                <w:pPr>
                                  <w:spacing w:before="240"/>
                                  <w:ind w:left="720"/>
                                  <w:jc w:val="right"/>
                                  <w:rPr>
                                    <w:color w:val="FFFFFF" w:themeColor="background1"/>
                                  </w:rPr>
                                </w:pPr>
                              </w:p>
                              <w:p w14:paraId="79EF95C5" w14:textId="44B14430" w:rsidR="00DE2B50" w:rsidRPr="00A717F6" w:rsidRDefault="00DE2B50" w:rsidP="00A717F6">
                                <w:pPr>
                                  <w:spacing w:before="240" w:line="360" w:lineRule="auto"/>
                                  <w:ind w:left="1008"/>
                                  <w:rPr>
                                    <w:rFonts w:ascii="Arial" w:hAnsi="Arial" w:cs="Arial"/>
                                    <w:b/>
                                    <w:bCs/>
                                    <w:color w:val="FFFFFF" w:themeColor="background1"/>
                                  </w:rPr>
                                </w:pPr>
                                <w:sdt>
                                  <w:sdtPr>
                                    <w:rPr>
                                      <w:rFonts w:ascii="Arial" w:hAnsi="Arial" w:cs="Arial"/>
                                      <w:b/>
                                      <w:bCs/>
                                      <w:color w:val="FFFFFF" w:themeColor="background1"/>
                                    </w:rPr>
                                    <w:alias w:val="Abstract"/>
                                    <w:id w:val="-1812170092"/>
                                    <w:dataBinding w:prefixMappings="xmlns:ns0='http://schemas.microsoft.com/office/2006/coverPageProps'" w:xpath="/ns0:CoverPageProperties[1]/ns0:Abstract[1]" w:storeItemID="{55AF091B-3C7A-41E3-B477-F2FDAA23CFDA}"/>
                                    <w:text/>
                                  </w:sdtPr>
                                  <w:sdtContent>
                                    <w:r w:rsidRPr="00A717F6">
                                      <w:rPr>
                                        <w:rFonts w:ascii="Arial" w:hAnsi="Arial" w:cs="Arial"/>
                                        <w:b/>
                                        <w:bCs/>
                                        <w:color w:val="FFFFFF" w:themeColor="background1"/>
                                      </w:rPr>
                                      <w:t>Alina Elena Radu 2018723</w:t>
                                    </w:r>
                                    <w:r w:rsidR="008C5E2D" w:rsidRPr="00A717F6">
                                      <w:rPr>
                                        <w:rFonts w:ascii="Arial" w:hAnsi="Arial" w:cs="Arial"/>
                                        <w:b/>
                                        <w:bCs/>
                                        <w:color w:val="FFFFFF" w:themeColor="background1"/>
                                      </w:rPr>
                                      <w:t xml:space="preserve">                                                                      </w:t>
                                    </w:r>
                                    <w:r w:rsidR="00A717F6">
                                      <w:rPr>
                                        <w:rFonts w:ascii="Arial" w:hAnsi="Arial" w:cs="Arial"/>
                                        <w:b/>
                                        <w:bCs/>
                                        <w:color w:val="FFFFFF" w:themeColor="background1"/>
                                      </w:rPr>
                                      <w:t xml:space="preserve">                                                     </w:t>
                                    </w:r>
                                    <w:r w:rsidR="008C5E2D" w:rsidRPr="00A717F6">
                                      <w:rPr>
                                        <w:rFonts w:ascii="Arial" w:hAnsi="Arial" w:cs="Arial"/>
                                        <w:b/>
                                        <w:bCs/>
                                        <w:color w:val="FFFFFF" w:themeColor="background1"/>
                                      </w:rPr>
                                      <w:t xml:space="preserve"> Children, Young People and Families BMHP 5004_BIRM</w:t>
                                    </w:r>
                                    <w:r w:rsidR="00A717F6" w:rsidRPr="00A717F6">
                                      <w:rPr>
                                        <w:rFonts w:ascii="Arial" w:hAnsi="Arial" w:cs="Arial"/>
                                        <w:b/>
                                        <w:bCs/>
                                        <w:color w:val="FFFFFF" w:themeColor="background1"/>
                                      </w:rPr>
                                      <w:t xml:space="preserve">             </w:t>
                                    </w:r>
                                    <w:r w:rsidR="00A717F6">
                                      <w:rPr>
                                        <w:rFonts w:ascii="Arial" w:hAnsi="Arial" w:cs="Arial"/>
                                        <w:b/>
                                        <w:bCs/>
                                        <w:color w:val="FFFFFF" w:themeColor="background1"/>
                                      </w:rPr>
                                      <w:t xml:space="preserve">                                                       </w:t>
                                    </w:r>
                                  </w:sdtContent>
                                </w:sdt>
                                <w:r w:rsidR="008C5E2D" w:rsidRPr="00A717F6">
                                  <w:rPr>
                                    <w:rFonts w:ascii="Arial" w:hAnsi="Arial" w:cs="Arial"/>
                                    <w:b/>
                                    <w:bCs/>
                                    <w:color w:val="FFFFFF" w:themeColor="background1"/>
                                  </w:rPr>
                                  <w:t xml:space="preserve"> Mu</w:t>
                                </w:r>
                                <w:r w:rsidR="00A717F6" w:rsidRPr="00A717F6">
                                  <w:rPr>
                                    <w:rFonts w:ascii="Arial" w:hAnsi="Arial" w:cs="Arial"/>
                                    <w:b/>
                                    <w:bCs/>
                                    <w:color w:val="FFFFFF" w:themeColor="background1"/>
                                  </w:rPr>
                                  <w:t>hammad Hossain</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44E658E7" id="Rectangle 16" o:spid="_x0000_s1027" style="position:absolute;margin-left:0;margin-top:0;width:641pt;height:760.1pt;z-index:251660288;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" fillcolor="#4472c4 [3204]" stroked="f">
                    <v:textbox inset="21.6pt,1in,21.6pt">
                      <w:txbxContent>
                        <w:sdt>
                          <w:sdtPr>
                            <w:rPr>
                              <w:rFonts w:ascii="Arial" w:hAnsi="Arial" w:cs="Arial"/>
                              <w:b/>
                              <w:bCs/>
                              <w:caps/>
                              <w:color w:val="FFFFFF" w:themeColor="background1"/>
                              <w:sz w:val="48"/>
                              <w:szCs w:val="48"/>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60C8629F" w14:textId="2007668B" w:rsidR="00DE2B50" w:rsidRPr="00A717F6" w:rsidRDefault="00DE2B50" w:rsidP="00A717F6">
                              <w:pPr>
                                <w:pStyle w:val="Title"/>
                                <w:jc w:val="center"/>
                                <w:rPr>
                                  <w:rFonts w:ascii="Arial" w:hAnsi="Arial" w:cs="Arial"/>
                                  <w:b/>
                                  <w:bCs/>
                                  <w:caps/>
                                  <w:color w:val="FFFFFF" w:themeColor="background1"/>
                                  <w:sz w:val="40"/>
                                  <w:szCs w:val="40"/>
                                </w:rPr>
                              </w:pPr>
                              <w:r w:rsidRPr="00A717F6">
                                <w:rPr>
                                  <w:rFonts w:ascii="Arial" w:hAnsi="Arial" w:cs="Arial"/>
                                  <w:b/>
                                  <w:bCs/>
                                  <w:caps/>
                                  <w:color w:val="FFFFFF" w:themeColor="background1"/>
                                  <w:sz w:val="48"/>
                                  <w:szCs w:val="48"/>
                                </w:rPr>
                                <w:t>INDIVIDUAL SUPPORTING PAPER</w:t>
                              </w:r>
                            </w:p>
                          </w:sdtContent>
                        </w:sdt>
                        <w:p w14:paraId="027C69B2" w14:textId="77777777" w:rsidR="00DE2B50" w:rsidRDefault="00DE2B50">
                          <w:pPr>
                            <w:spacing w:before="240"/>
                            <w:ind w:left="720"/>
                            <w:jc w:val="right"/>
                            <w:rPr>
                              <w:color w:val="FFFFFF" w:themeColor="background1"/>
                            </w:rPr>
                          </w:pPr>
                        </w:p>
                        <w:p w14:paraId="79EF95C5" w14:textId="44B14430" w:rsidR="00DE2B50" w:rsidRPr="00A717F6" w:rsidRDefault="00DE2B50" w:rsidP="00A717F6">
                          <w:pPr>
                            <w:spacing w:before="240" w:line="360" w:lineRule="auto"/>
                            <w:ind w:left="1008"/>
                            <w:rPr>
                              <w:rFonts w:ascii="Arial" w:hAnsi="Arial" w:cs="Arial"/>
                              <w:b/>
                              <w:bCs/>
                              <w:color w:val="FFFFFF" w:themeColor="background1"/>
                            </w:rPr>
                          </w:pPr>
                          <w:sdt>
                            <w:sdtPr>
                              <w:rPr>
                                <w:rFonts w:ascii="Arial" w:hAnsi="Arial" w:cs="Arial"/>
                                <w:b/>
                                <w:bCs/>
                                <w:color w:val="FFFFFF" w:themeColor="background1"/>
                              </w:rPr>
                              <w:alias w:val="Abstract"/>
                              <w:id w:val="-1812170092"/>
                              <w:dataBinding w:prefixMappings="xmlns:ns0='http://schemas.microsoft.com/office/2006/coverPageProps'" w:xpath="/ns0:CoverPageProperties[1]/ns0:Abstract[1]" w:storeItemID="{55AF091B-3C7A-41E3-B477-F2FDAA23CFDA}"/>
                              <w:text/>
                            </w:sdtPr>
                            <w:sdtContent>
                              <w:r w:rsidRPr="00A717F6">
                                <w:rPr>
                                  <w:rFonts w:ascii="Arial" w:hAnsi="Arial" w:cs="Arial"/>
                                  <w:b/>
                                  <w:bCs/>
                                  <w:color w:val="FFFFFF" w:themeColor="background1"/>
                                </w:rPr>
                                <w:t>Alina Elena Radu 2018723</w:t>
                              </w:r>
                              <w:r w:rsidR="008C5E2D" w:rsidRPr="00A717F6">
                                <w:rPr>
                                  <w:rFonts w:ascii="Arial" w:hAnsi="Arial" w:cs="Arial"/>
                                  <w:b/>
                                  <w:bCs/>
                                  <w:color w:val="FFFFFF" w:themeColor="background1"/>
                                </w:rPr>
                                <w:t xml:space="preserve">                                                                      </w:t>
                              </w:r>
                              <w:r w:rsidR="00A717F6">
                                <w:rPr>
                                  <w:rFonts w:ascii="Arial" w:hAnsi="Arial" w:cs="Arial"/>
                                  <w:b/>
                                  <w:bCs/>
                                  <w:color w:val="FFFFFF" w:themeColor="background1"/>
                                </w:rPr>
                                <w:t xml:space="preserve">                                                     </w:t>
                              </w:r>
                              <w:r w:rsidR="008C5E2D" w:rsidRPr="00A717F6">
                                <w:rPr>
                                  <w:rFonts w:ascii="Arial" w:hAnsi="Arial" w:cs="Arial"/>
                                  <w:b/>
                                  <w:bCs/>
                                  <w:color w:val="FFFFFF" w:themeColor="background1"/>
                                </w:rPr>
                                <w:t xml:space="preserve"> Children, Young People and Families BMHP 5004_BIRM</w:t>
                              </w:r>
                              <w:r w:rsidR="00A717F6" w:rsidRPr="00A717F6">
                                <w:rPr>
                                  <w:rFonts w:ascii="Arial" w:hAnsi="Arial" w:cs="Arial"/>
                                  <w:b/>
                                  <w:bCs/>
                                  <w:color w:val="FFFFFF" w:themeColor="background1"/>
                                </w:rPr>
                                <w:t xml:space="preserve">             </w:t>
                              </w:r>
                              <w:r w:rsidR="00A717F6">
                                <w:rPr>
                                  <w:rFonts w:ascii="Arial" w:hAnsi="Arial" w:cs="Arial"/>
                                  <w:b/>
                                  <w:bCs/>
                                  <w:color w:val="FFFFFF" w:themeColor="background1"/>
                                </w:rPr>
                                <w:t xml:space="preserve">                                                       </w:t>
                              </w:r>
                            </w:sdtContent>
                          </w:sdt>
                          <w:r w:rsidR="008C5E2D" w:rsidRPr="00A717F6">
                            <w:rPr>
                              <w:rFonts w:ascii="Arial" w:hAnsi="Arial" w:cs="Arial"/>
                              <w:b/>
                              <w:bCs/>
                              <w:color w:val="FFFFFF" w:themeColor="background1"/>
                            </w:rPr>
                            <w:t xml:space="preserve"> Mu</w:t>
                          </w:r>
                          <w:r w:rsidR="00A717F6" w:rsidRPr="00A717F6">
                            <w:rPr>
                              <w:rFonts w:ascii="Arial" w:hAnsi="Arial" w:cs="Arial"/>
                              <w:b/>
                              <w:bCs/>
                              <w:color w:val="FFFFFF" w:themeColor="background1"/>
                            </w:rPr>
                            <w:t>hammad Hossain</w:t>
                          </w:r>
                        </w:p>
                      </w:txbxContent>
                    </v:textbox>
                    <w10:wrap anchorx="page" anchory="page"/>
                  </v:rect>
                </w:pict>
              </mc:Fallback>
            </mc:AlternateContent>
          </w:r>
        </w:p>
        <w:p w14:paraId="771D94E7" w14:textId="77777777" w:rsidR="00DE2B50" w:rsidRDefault="00DE2B50"/>
        <w:p w14:paraId="5EDAB09F" w14:textId="1DFD689F" w:rsidR="00DE2B50" w:rsidRDefault="00DE2B50">
          <w:pPr>
            <w:rPr>
              <w:rFonts w:ascii="Arial" w:eastAsia="Times New Roman" w:hAnsi="Arial" w:cs="Arial"/>
              <w:color w:val="202124"/>
              <w:lang w:val="en" w:eastAsia="en-GB"/>
            </w:rPr>
          </w:pPr>
          <w:r>
            <w:rPr>
              <w:rFonts w:ascii="Arial" w:hAnsi="Arial" w:cs="Arial"/>
              <w:color w:val="202124"/>
              <w:lang w:val="en"/>
            </w:rPr>
            <w:br w:type="page"/>
          </w:r>
        </w:p>
      </w:sdtContent>
    </w:sdt>
    <w:p w14:paraId="7B954D24" w14:textId="77777777" w:rsidR="00E8469F" w:rsidRDefault="00E8469F" w:rsidP="00AD0F94">
      <w:pPr>
        <w:pStyle w:val="HTMLPreformatted"/>
        <w:shd w:val="clear" w:color="auto" w:fill="FFFFFF" w:themeFill="background1"/>
        <w:spacing w:line="360" w:lineRule="auto"/>
        <w:jc w:val="both"/>
        <w:rPr>
          <w:rFonts w:ascii="Arial" w:hAnsi="Arial" w:cs="Arial"/>
          <w:color w:val="202124"/>
          <w:sz w:val="22"/>
          <w:szCs w:val="22"/>
          <w:lang w:val="en"/>
        </w:rPr>
      </w:pPr>
    </w:p>
    <w:p w14:paraId="2A04C95F" w14:textId="1C37F3F9" w:rsidR="00E8469F" w:rsidRDefault="009B4120" w:rsidP="009B4120">
      <w:pPr>
        <w:pStyle w:val="Heading1"/>
        <w:rPr>
          <w:lang w:val="en"/>
        </w:rPr>
      </w:pPr>
      <w:r>
        <w:rPr>
          <w:lang w:val="en"/>
        </w:rPr>
        <w:t>Introduction</w:t>
      </w:r>
    </w:p>
    <w:p w14:paraId="299746BD" w14:textId="77777777" w:rsidR="009B4120" w:rsidRPr="009B4120" w:rsidRDefault="009B4120" w:rsidP="009B4120">
      <w:pPr>
        <w:rPr>
          <w:lang w:val="en"/>
        </w:rPr>
      </w:pPr>
    </w:p>
    <w:p w14:paraId="40CCEC6E" w14:textId="77777777" w:rsidR="001C0FC2" w:rsidRPr="001C0FC2" w:rsidRDefault="00E8469F" w:rsidP="00AD0F94">
      <w:pPr>
        <w:pStyle w:val="HTMLPreformatted"/>
        <w:shd w:val="clear" w:color="auto" w:fill="FFFFFF" w:themeFill="background1"/>
        <w:spacing w:line="360" w:lineRule="auto"/>
        <w:jc w:val="both"/>
        <w:rPr>
          <w:rFonts w:ascii="Arial" w:hAnsi="Arial" w:cs="Arial"/>
          <w:color w:val="202124"/>
          <w:sz w:val="22"/>
          <w:szCs w:val="22"/>
        </w:rPr>
      </w:pPr>
      <w:r w:rsidRPr="001C0FC2">
        <w:rPr>
          <w:rFonts w:ascii="Arial" w:hAnsi="Arial" w:cs="Arial"/>
          <w:color w:val="202124"/>
          <w:sz w:val="22"/>
          <w:szCs w:val="22"/>
          <w:lang w:val="en"/>
        </w:rPr>
        <w:t xml:space="preserve">       </w:t>
      </w:r>
      <w:r w:rsidR="00930B5C" w:rsidRPr="00930B5C">
        <w:rPr>
          <w:rFonts w:ascii="Arial" w:hAnsi="Arial" w:cs="Arial"/>
          <w:color w:val="202124"/>
          <w:sz w:val="22"/>
          <w:szCs w:val="22"/>
          <w:lang w:val="en"/>
        </w:rPr>
        <w:t>Adoption of the United Nations Convention on the Rights of the Child in 1989</w:t>
      </w:r>
      <w:r w:rsidR="00930B5C" w:rsidRPr="001C0FC2">
        <w:rPr>
          <w:rFonts w:ascii="Arial" w:hAnsi="Arial" w:cs="Arial"/>
          <w:color w:val="202124"/>
          <w:sz w:val="22"/>
          <w:szCs w:val="22"/>
          <w:lang w:val="en"/>
        </w:rPr>
        <w:t xml:space="preserve"> </w:t>
      </w:r>
      <w:r w:rsidR="00930B5C" w:rsidRPr="00930B5C">
        <w:rPr>
          <w:rFonts w:ascii="Arial" w:hAnsi="Arial" w:cs="Arial"/>
          <w:color w:val="202124"/>
          <w:sz w:val="22"/>
          <w:szCs w:val="22"/>
          <w:lang w:val="en"/>
        </w:rPr>
        <w:t>it was a big step to protect children from all over</w:t>
      </w:r>
      <w:r w:rsidR="00930B5C" w:rsidRPr="001C0FC2">
        <w:rPr>
          <w:rFonts w:ascii="Arial" w:hAnsi="Arial" w:cs="Arial"/>
          <w:color w:val="202124"/>
          <w:sz w:val="22"/>
          <w:szCs w:val="22"/>
          <w:lang w:val="en"/>
        </w:rPr>
        <w:t xml:space="preserve"> </w:t>
      </w:r>
      <w:r w:rsidR="00930B5C" w:rsidRPr="00930B5C">
        <w:rPr>
          <w:rFonts w:ascii="Arial" w:hAnsi="Arial" w:cs="Arial"/>
          <w:color w:val="202124"/>
          <w:sz w:val="22"/>
          <w:szCs w:val="22"/>
          <w:lang w:val="en"/>
        </w:rPr>
        <w:t>world.</w:t>
      </w:r>
      <w:r w:rsidR="00930B5C" w:rsidRPr="001C0FC2">
        <w:rPr>
          <w:rFonts w:ascii="Arial" w:hAnsi="Arial" w:cs="Arial"/>
          <w:color w:val="202124"/>
          <w:sz w:val="22"/>
          <w:szCs w:val="22"/>
          <w:lang w:val="en"/>
        </w:rPr>
        <w:t xml:space="preserve"> </w:t>
      </w:r>
      <w:r w:rsidRPr="001C0FC2">
        <w:rPr>
          <w:rStyle w:val="y2iqfc"/>
          <w:rFonts w:ascii="Arial" w:eastAsiaTheme="majorEastAsia" w:hAnsi="Arial" w:cs="Arial"/>
          <w:color w:val="202124"/>
          <w:sz w:val="22"/>
          <w:szCs w:val="22"/>
          <w:lang w:val="en"/>
        </w:rPr>
        <w:t>The Convention requires Member States to protect the "social, spiritual and moral well-being and physical and moral health" of all children.</w:t>
      </w:r>
      <w:r w:rsidRPr="001C0FC2">
        <w:rPr>
          <w:rStyle w:val="y2iqfc"/>
          <w:rFonts w:ascii="Arial" w:hAnsi="Arial" w:cs="Arial"/>
          <w:color w:val="202124"/>
          <w:sz w:val="22"/>
          <w:szCs w:val="22"/>
          <w:lang w:val="en"/>
        </w:rPr>
        <w:t xml:space="preserve"> </w:t>
      </w:r>
      <w:r w:rsidRPr="001C0FC2">
        <w:rPr>
          <w:rStyle w:val="y2iqfc"/>
          <w:rFonts w:ascii="Arial" w:eastAsiaTheme="majorEastAsia" w:hAnsi="Arial" w:cs="Arial"/>
          <w:color w:val="202124"/>
          <w:sz w:val="22"/>
          <w:szCs w:val="22"/>
          <w:lang w:val="en"/>
        </w:rPr>
        <w:t>The healthy development of a person from a cognitive, emotional, behavioral, physical and social point of view is therefore a key objective of the World Health Organization.</w:t>
      </w:r>
      <w:r w:rsidR="001C0FC2" w:rsidRPr="001C0FC2">
        <w:rPr>
          <w:rStyle w:val="y2iqfc"/>
          <w:rFonts w:ascii="Arial" w:hAnsi="Arial" w:cs="Arial"/>
          <w:color w:val="202124"/>
          <w:sz w:val="22"/>
          <w:szCs w:val="22"/>
          <w:lang w:val="en"/>
        </w:rPr>
        <w:t xml:space="preserve"> </w:t>
      </w:r>
      <w:r w:rsidR="001C0FC2" w:rsidRPr="001C0FC2">
        <w:rPr>
          <w:rStyle w:val="y2iqfc"/>
          <w:rFonts w:ascii="Arial" w:eastAsiaTheme="majorEastAsia" w:hAnsi="Arial" w:cs="Arial"/>
          <w:color w:val="202124"/>
          <w:sz w:val="22"/>
          <w:szCs w:val="22"/>
          <w:lang w:val="en"/>
        </w:rPr>
        <w:t>However, health and well-being depend not only on the predominant living conditions and social protection systems provided by the state in which we live, but also on education. The role of the school is to help young people understand the vital importance of the choices they make and how they influence their lives and identities. The school can provide children and adolescents with the necessary knowledge and skills, social support and environmental reinforcement, and empower them to adopt healthy long-term patterns of behavior.</w:t>
      </w:r>
    </w:p>
    <w:p w14:paraId="51FCB50D" w14:textId="3AF8D8E1" w:rsidR="00E8469F" w:rsidRPr="001D177C" w:rsidRDefault="001D177C" w:rsidP="00AD0F94">
      <w:pPr>
        <w:pStyle w:val="HTMLPreformatted"/>
        <w:shd w:val="clear" w:color="auto" w:fill="FFFFFF" w:themeFill="background1"/>
        <w:spacing w:line="360" w:lineRule="auto"/>
        <w:jc w:val="both"/>
        <w:rPr>
          <w:rFonts w:ascii="Arial" w:hAnsi="Arial" w:cs="Arial"/>
          <w:color w:val="202124"/>
          <w:sz w:val="22"/>
          <w:szCs w:val="22"/>
        </w:rPr>
      </w:pPr>
      <w:r w:rsidRPr="001D177C">
        <w:rPr>
          <w:rFonts w:ascii="Arial" w:hAnsi="Arial" w:cs="Arial"/>
          <w:color w:val="202124"/>
          <w:sz w:val="22"/>
          <w:szCs w:val="22"/>
        </w:rPr>
        <w:t xml:space="preserve">      </w:t>
      </w:r>
      <w:r>
        <w:rPr>
          <w:rFonts w:ascii="Arial" w:hAnsi="Arial" w:cs="Arial"/>
          <w:color w:val="202124"/>
          <w:sz w:val="22"/>
          <w:szCs w:val="22"/>
        </w:rPr>
        <w:t>“</w:t>
      </w:r>
      <w:r w:rsidRPr="001D177C">
        <w:rPr>
          <w:rFonts w:ascii="Arial" w:hAnsi="Arial" w:cs="Arial"/>
          <w:sz w:val="22"/>
          <w:szCs w:val="22"/>
        </w:rPr>
        <w:t>The true measure of a nation’s standing is how well it attends to its children – their health and safety, their material security, their education and socialization, and their sense of being loved, valued, and included in the families and societies into which they are born.</w:t>
      </w:r>
      <w:r>
        <w:rPr>
          <w:rFonts w:ascii="Arial" w:hAnsi="Arial" w:cs="Arial"/>
          <w:sz w:val="22"/>
          <w:szCs w:val="22"/>
        </w:rPr>
        <w:t xml:space="preserve">” </w:t>
      </w:r>
      <w:r w:rsidR="00146DF6">
        <w:rPr>
          <w:rFonts w:ascii="Arial" w:hAnsi="Arial" w:cs="Arial"/>
          <w:sz w:val="22"/>
          <w:szCs w:val="22"/>
        </w:rPr>
        <w:t>(</w:t>
      </w:r>
      <w:r>
        <w:rPr>
          <w:rFonts w:ascii="Arial" w:hAnsi="Arial" w:cs="Arial"/>
          <w:sz w:val="22"/>
          <w:szCs w:val="22"/>
        </w:rPr>
        <w:t xml:space="preserve">UNICEF </w:t>
      </w:r>
      <w:r w:rsidR="00146DF6">
        <w:rPr>
          <w:rFonts w:ascii="Arial" w:hAnsi="Arial" w:cs="Arial"/>
          <w:sz w:val="22"/>
          <w:szCs w:val="22"/>
        </w:rPr>
        <w:t>,</w:t>
      </w:r>
      <w:r>
        <w:rPr>
          <w:rFonts w:ascii="Arial" w:hAnsi="Arial" w:cs="Arial"/>
          <w:sz w:val="22"/>
          <w:szCs w:val="22"/>
        </w:rPr>
        <w:t>2007)</w:t>
      </w:r>
    </w:p>
    <w:p w14:paraId="277B7F8B" w14:textId="47D8B2EA" w:rsidR="00C86CD2" w:rsidRDefault="00C86CD2" w:rsidP="00AD0F94">
      <w:pPr>
        <w:pStyle w:val="HTMLPreformatted"/>
        <w:shd w:val="clear" w:color="auto" w:fill="FFFFFF" w:themeFill="background1"/>
        <w:spacing w:line="360" w:lineRule="auto"/>
        <w:jc w:val="both"/>
        <w:rPr>
          <w:rFonts w:ascii="Arial" w:hAnsi="Arial" w:cs="Arial"/>
          <w:color w:val="202124"/>
          <w:sz w:val="22"/>
          <w:szCs w:val="22"/>
        </w:rPr>
      </w:pPr>
    </w:p>
    <w:p w14:paraId="75EB8EB0" w14:textId="77777777" w:rsidR="006B5391" w:rsidRDefault="006B5391"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eastAsia="en-GB"/>
        </w:rPr>
      </w:pPr>
    </w:p>
    <w:p w14:paraId="3C5AE396" w14:textId="13031888" w:rsidR="006B5391" w:rsidRDefault="00D358A4" w:rsidP="00AD0F94">
      <w:pPr>
        <w:pStyle w:val="Heading1"/>
        <w:shd w:val="clear" w:color="auto" w:fill="FFFFFF" w:themeFill="background1"/>
        <w:rPr>
          <w:rFonts w:eastAsia="Times New Roman"/>
          <w:lang w:val="en" w:eastAsia="en-GB"/>
        </w:rPr>
      </w:pPr>
      <w:r>
        <w:rPr>
          <w:rFonts w:eastAsia="Times New Roman"/>
          <w:lang w:val="en" w:eastAsia="en-GB"/>
        </w:rPr>
        <w:t>Main body</w:t>
      </w:r>
    </w:p>
    <w:p w14:paraId="101AE4E4" w14:textId="77777777" w:rsidR="006B5391" w:rsidRPr="00AD0F94" w:rsidRDefault="006B5391"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00000" w:themeColor="text1"/>
          <w:lang w:val="en" w:eastAsia="en-GB"/>
        </w:rPr>
      </w:pPr>
    </w:p>
    <w:p w14:paraId="0A5099D9" w14:textId="77777777" w:rsidR="006B5391" w:rsidRPr="00AD0F94" w:rsidRDefault="006B5391"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00000" w:themeColor="text1"/>
          <w:lang w:val="en" w:eastAsia="en-GB"/>
        </w:rPr>
      </w:pPr>
    </w:p>
    <w:p w14:paraId="2E676733" w14:textId="1DBF6068" w:rsidR="002E1BEB" w:rsidRPr="00AD0F94" w:rsidRDefault="002E1BEB"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00000" w:themeColor="text1"/>
          <w:lang w:val="en" w:eastAsia="en-GB"/>
        </w:rPr>
      </w:pPr>
      <w:r w:rsidRPr="002E1BEB">
        <w:rPr>
          <w:rFonts w:ascii="Arial" w:eastAsia="Times New Roman" w:hAnsi="Arial" w:cs="Arial"/>
          <w:color w:val="000000" w:themeColor="text1"/>
          <w:lang w:val="en" w:eastAsia="en-GB"/>
        </w:rPr>
        <w:t>The chart below is an assessment of the well-being of children in 21 countries. The purpose of this report is to encourage monitoring and to compare the well-being of the child in six different areas: material, health and safety, education, family relationships and behaviors and ri</w:t>
      </w:r>
      <w:r w:rsidR="006B5391" w:rsidRPr="00AD0F94">
        <w:rPr>
          <w:rFonts w:ascii="Arial" w:eastAsia="Times New Roman" w:hAnsi="Arial" w:cs="Arial"/>
          <w:color w:val="000000" w:themeColor="text1"/>
          <w:lang w:val="en" w:eastAsia="en-GB"/>
        </w:rPr>
        <w:t>s</w:t>
      </w:r>
      <w:r w:rsidRPr="002E1BEB">
        <w:rPr>
          <w:rFonts w:ascii="Arial" w:eastAsia="Times New Roman" w:hAnsi="Arial" w:cs="Arial"/>
          <w:color w:val="000000" w:themeColor="text1"/>
          <w:lang w:val="en" w:eastAsia="en-GB"/>
        </w:rPr>
        <w:t>ks.</w:t>
      </w:r>
    </w:p>
    <w:p w14:paraId="29AB48E3" w14:textId="4F418359" w:rsidR="000231DA" w:rsidRPr="00AD0F94" w:rsidRDefault="002909A9" w:rsidP="00AD0F94">
      <w:pPr>
        <w:pStyle w:val="HTMLPreformatted"/>
        <w:shd w:val="clear" w:color="auto" w:fill="FFFFFF" w:themeFill="background1"/>
        <w:spacing w:line="360" w:lineRule="auto"/>
        <w:rPr>
          <w:rFonts w:ascii="Arial" w:hAnsi="Arial" w:cs="Arial"/>
          <w:color w:val="000000" w:themeColor="text1"/>
          <w:sz w:val="22"/>
          <w:szCs w:val="22"/>
        </w:rPr>
      </w:pPr>
      <w:r w:rsidRPr="00AD0F94">
        <w:rPr>
          <w:rFonts w:ascii="Arial" w:hAnsi="Arial" w:cs="Arial"/>
          <w:color w:val="000000" w:themeColor="text1"/>
          <w:sz w:val="22"/>
          <w:szCs w:val="22"/>
        </w:rPr>
        <w:t xml:space="preserve"> </w:t>
      </w:r>
      <w:r w:rsidRPr="00AD0F94">
        <w:rPr>
          <w:rFonts w:ascii="Arial" w:hAnsi="Arial" w:cs="Arial"/>
          <w:color w:val="000000" w:themeColor="text1"/>
          <w:sz w:val="22"/>
          <w:szCs w:val="22"/>
          <w:lang w:val="en"/>
        </w:rPr>
        <w:t xml:space="preserve">In order to know what needs to be improved, we must first find out the place and reason for the problem </w:t>
      </w:r>
      <w:r w:rsidRPr="00AD0F94">
        <w:rPr>
          <w:rFonts w:ascii="Arial" w:hAnsi="Arial" w:cs="Arial"/>
          <w:color w:val="000000" w:themeColor="text1"/>
          <w:sz w:val="22"/>
          <w:szCs w:val="22"/>
        </w:rPr>
        <w:t>‘to improve something, first measure it’.</w:t>
      </w:r>
      <w:r w:rsidR="000231DA" w:rsidRPr="00AD0F94">
        <w:rPr>
          <w:rStyle w:val="y2iqfc"/>
          <w:rFonts w:ascii="Arial" w:eastAsiaTheme="majorEastAsia" w:hAnsi="Arial" w:cs="Arial"/>
          <w:color w:val="000000" w:themeColor="text1"/>
          <w:sz w:val="22"/>
          <w:szCs w:val="22"/>
          <w:lang w:val="en"/>
        </w:rPr>
        <w:t xml:space="preserve"> </w:t>
      </w:r>
      <w:r w:rsidR="000231DA" w:rsidRPr="00AD0F94">
        <w:rPr>
          <w:rFonts w:ascii="Arial" w:hAnsi="Arial" w:cs="Arial"/>
          <w:color w:val="000000" w:themeColor="text1"/>
          <w:sz w:val="22"/>
          <w:szCs w:val="22"/>
          <w:lang w:val="en"/>
        </w:rPr>
        <w:t>The purpose of these studies is to analyze the current situation, set priorities and allocate more resources where needed.</w:t>
      </w:r>
    </w:p>
    <w:p w14:paraId="51E24488" w14:textId="2B17E88F" w:rsidR="00D358A4" w:rsidRPr="00AD0F94" w:rsidRDefault="00D358A4" w:rsidP="00AD0F94">
      <w:pPr>
        <w:pStyle w:val="HTMLPreformatted"/>
        <w:shd w:val="clear" w:color="auto" w:fill="FFFFFF" w:themeFill="background1"/>
        <w:spacing w:line="360" w:lineRule="auto"/>
        <w:rPr>
          <w:rFonts w:ascii="Arial" w:hAnsi="Arial" w:cs="Arial"/>
          <w:color w:val="000000" w:themeColor="text1"/>
          <w:sz w:val="22"/>
          <w:szCs w:val="22"/>
        </w:rPr>
      </w:pPr>
    </w:p>
    <w:p w14:paraId="2D8026FC" w14:textId="77777777" w:rsidR="001E6B0B" w:rsidRPr="00AD0F94" w:rsidRDefault="001E6B0B"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000000" w:themeColor="text1"/>
          <w:lang w:val="en" w:eastAsia="en-GB"/>
        </w:rPr>
      </w:pPr>
    </w:p>
    <w:p w14:paraId="4669D8FD" w14:textId="77777777" w:rsidR="00AD0F94" w:rsidRPr="00AD0F94" w:rsidRDefault="00AD0F94" w:rsidP="00AD0F94">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ind w:left="770"/>
        <w:rPr>
          <w:rFonts w:ascii="Arial" w:eastAsia="Times New Roman" w:hAnsi="Arial" w:cs="Arial"/>
          <w:color w:val="202124"/>
          <w:lang w:eastAsia="en-GB"/>
        </w:rPr>
      </w:pPr>
    </w:p>
    <w:p w14:paraId="18792F7B" w14:textId="73F984D5" w:rsidR="002E1BEB" w:rsidRPr="001E6B0B" w:rsidRDefault="001E6B0B" w:rsidP="00AD0F94">
      <w:pPr>
        <w:pStyle w:val="ListParagraph"/>
        <w:numPr>
          <w:ilvl w:val="0"/>
          <w:numId w:val="3"/>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eastAsia="en-GB"/>
        </w:rPr>
      </w:pPr>
      <w:r w:rsidRPr="001E6B0B">
        <w:rPr>
          <w:rFonts w:ascii="Arial" w:hAnsi="Arial" w:cs="Arial"/>
        </w:rPr>
        <w:t>light blue background indicates a place in the top third of the table</w:t>
      </w:r>
      <w:r w:rsidR="006B5391" w:rsidRPr="001E6B0B">
        <w:rPr>
          <w:rFonts w:ascii="Arial" w:hAnsi="Arial" w:cs="Arial"/>
          <w:noProof/>
        </w:rPr>
        <w:drawing>
          <wp:anchor distT="0" distB="0" distL="114300" distR="114300" simplePos="0" relativeHeight="251658240" behindDoc="1" locked="0" layoutInCell="1" allowOverlap="0" wp14:anchorId="49A62020" wp14:editId="66AAB2A4">
            <wp:simplePos x="0" y="0"/>
            <wp:positionH relativeFrom="column">
              <wp:posOffset>0</wp:posOffset>
            </wp:positionH>
            <wp:positionV relativeFrom="paragraph">
              <wp:posOffset>3810</wp:posOffset>
            </wp:positionV>
            <wp:extent cx="6534000" cy="3690000"/>
            <wp:effectExtent l="0" t="0" r="635" b="5715"/>
            <wp:wrapTight wrapText="right">
              <wp:wrapPolygon edited="0">
                <wp:start x="0" y="0"/>
                <wp:lineTo x="0" y="21522"/>
                <wp:lineTo x="21539" y="21522"/>
                <wp:lineTo x="2153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8876" t="22391" r="20080" b="6452"/>
                    <a:stretch/>
                  </pic:blipFill>
                  <pic:spPr bwMode="auto">
                    <a:xfrm>
                      <a:off x="0" y="0"/>
                      <a:ext cx="6534000" cy="369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54966B" w14:textId="2894258B" w:rsidR="00C86CD2" w:rsidRPr="001E6B0B" w:rsidRDefault="001E6B0B" w:rsidP="00AD0F94">
      <w:pPr>
        <w:pStyle w:val="HTMLPreformatted"/>
        <w:numPr>
          <w:ilvl w:val="0"/>
          <w:numId w:val="3"/>
        </w:numPr>
        <w:shd w:val="clear" w:color="auto" w:fill="FFFFFF" w:themeFill="background1"/>
        <w:spacing w:line="360" w:lineRule="auto"/>
        <w:jc w:val="both"/>
        <w:rPr>
          <w:rFonts w:ascii="Arial" w:hAnsi="Arial" w:cs="Arial"/>
          <w:color w:val="202124"/>
          <w:sz w:val="22"/>
          <w:szCs w:val="22"/>
        </w:rPr>
      </w:pPr>
      <w:r w:rsidRPr="001E6B0B">
        <w:rPr>
          <w:rFonts w:ascii="Arial" w:hAnsi="Arial" w:cs="Arial"/>
          <w:sz w:val="22"/>
          <w:szCs w:val="22"/>
        </w:rPr>
        <w:t>mid-blue denotes the middle third</w:t>
      </w:r>
    </w:p>
    <w:p w14:paraId="56711B37" w14:textId="4C2DDF07" w:rsidR="001E6B0B" w:rsidRPr="001E6B0B" w:rsidRDefault="001E6B0B" w:rsidP="00AD0F94">
      <w:pPr>
        <w:pStyle w:val="HTMLPreformatted"/>
        <w:numPr>
          <w:ilvl w:val="0"/>
          <w:numId w:val="3"/>
        </w:numPr>
        <w:shd w:val="clear" w:color="auto" w:fill="FFFFFF" w:themeFill="background1"/>
        <w:spacing w:line="360" w:lineRule="auto"/>
        <w:jc w:val="both"/>
        <w:rPr>
          <w:rFonts w:ascii="Arial" w:hAnsi="Arial" w:cs="Arial"/>
          <w:color w:val="202124"/>
          <w:sz w:val="22"/>
          <w:szCs w:val="22"/>
        </w:rPr>
      </w:pPr>
      <w:r w:rsidRPr="001E6B0B">
        <w:rPr>
          <w:rFonts w:ascii="Arial" w:hAnsi="Arial" w:cs="Arial"/>
          <w:sz w:val="22"/>
          <w:szCs w:val="22"/>
        </w:rPr>
        <w:t>dark blue the bottom third.</w:t>
      </w:r>
    </w:p>
    <w:p w14:paraId="77CF4FF4" w14:textId="673B4018" w:rsidR="00C86CD2" w:rsidRDefault="00C86CD2" w:rsidP="00AD0F94">
      <w:pPr>
        <w:pStyle w:val="HTMLPreformatted"/>
        <w:shd w:val="clear" w:color="auto" w:fill="FFFFFF" w:themeFill="background1"/>
        <w:spacing w:line="360" w:lineRule="auto"/>
        <w:jc w:val="both"/>
        <w:rPr>
          <w:rFonts w:ascii="Arial" w:hAnsi="Arial" w:cs="Arial"/>
          <w:color w:val="202124"/>
          <w:sz w:val="22"/>
          <w:szCs w:val="22"/>
        </w:rPr>
      </w:pPr>
    </w:p>
    <w:p w14:paraId="6716CDAE" w14:textId="70DD7ACD" w:rsidR="00C86CD2" w:rsidRDefault="00C86CD2" w:rsidP="00AD0F94">
      <w:pPr>
        <w:pStyle w:val="HTMLPreformatted"/>
        <w:shd w:val="clear" w:color="auto" w:fill="FFFFFF" w:themeFill="background1"/>
        <w:spacing w:line="360" w:lineRule="auto"/>
        <w:jc w:val="both"/>
        <w:rPr>
          <w:rFonts w:ascii="Arial" w:hAnsi="Arial" w:cs="Arial"/>
          <w:color w:val="202124"/>
          <w:sz w:val="22"/>
          <w:szCs w:val="22"/>
        </w:rPr>
      </w:pPr>
    </w:p>
    <w:p w14:paraId="1C676EF4"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0785E20F"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02F90F00"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3974D668"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358D5FDB"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0DD41CB3"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2E707238" w14:textId="77777777" w:rsidR="00AD0F94" w:rsidRDefault="00AD0F94" w:rsidP="00AD0F9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41E0025A" w14:textId="77777777" w:rsidR="00C72AE6" w:rsidRDefault="00C72AE6" w:rsidP="00FF5C2E">
      <w:pPr>
        <w:pStyle w:val="HTMLPreformatted"/>
        <w:shd w:val="clear" w:color="auto" w:fill="FFFFFF" w:themeFill="background1"/>
        <w:spacing w:line="360" w:lineRule="auto"/>
        <w:jc w:val="both"/>
        <w:rPr>
          <w:rFonts w:ascii="Arial" w:hAnsi="Arial" w:cs="Arial"/>
          <w:color w:val="202124"/>
          <w:sz w:val="22"/>
          <w:szCs w:val="22"/>
          <w:lang w:val="en"/>
        </w:rPr>
      </w:pPr>
    </w:p>
    <w:p w14:paraId="724E4668" w14:textId="77777777" w:rsidR="00C72AE6" w:rsidRDefault="00C72AE6" w:rsidP="00FF5C2E">
      <w:pPr>
        <w:pStyle w:val="HTMLPreformatted"/>
        <w:shd w:val="clear" w:color="auto" w:fill="FFFFFF" w:themeFill="background1"/>
        <w:spacing w:line="360" w:lineRule="auto"/>
        <w:jc w:val="both"/>
        <w:rPr>
          <w:rFonts w:ascii="Arial" w:hAnsi="Arial" w:cs="Arial"/>
          <w:color w:val="202124"/>
          <w:sz w:val="22"/>
          <w:szCs w:val="22"/>
          <w:lang w:val="en"/>
        </w:rPr>
      </w:pPr>
    </w:p>
    <w:p w14:paraId="762068EE" w14:textId="77777777" w:rsidR="00C72AE6" w:rsidRDefault="00C72AE6" w:rsidP="00FF5C2E">
      <w:pPr>
        <w:pStyle w:val="HTMLPreformatted"/>
        <w:shd w:val="clear" w:color="auto" w:fill="FFFFFF" w:themeFill="background1"/>
        <w:spacing w:line="360" w:lineRule="auto"/>
        <w:jc w:val="both"/>
        <w:rPr>
          <w:rFonts w:ascii="Arial" w:hAnsi="Arial" w:cs="Arial"/>
          <w:color w:val="202124"/>
          <w:sz w:val="22"/>
          <w:szCs w:val="22"/>
          <w:lang w:val="en"/>
        </w:rPr>
      </w:pPr>
    </w:p>
    <w:p w14:paraId="75B4BEAF" w14:textId="77777777" w:rsidR="00C72AE6" w:rsidRDefault="00C72AE6" w:rsidP="00FF5C2E">
      <w:pPr>
        <w:pStyle w:val="HTMLPreformatted"/>
        <w:shd w:val="clear" w:color="auto" w:fill="FFFFFF" w:themeFill="background1"/>
        <w:spacing w:line="360" w:lineRule="auto"/>
        <w:jc w:val="both"/>
        <w:rPr>
          <w:rFonts w:ascii="Arial" w:hAnsi="Arial" w:cs="Arial"/>
          <w:color w:val="202124"/>
          <w:sz w:val="22"/>
          <w:szCs w:val="22"/>
          <w:lang w:val="en"/>
        </w:rPr>
      </w:pPr>
    </w:p>
    <w:p w14:paraId="6A01E3AB" w14:textId="54665AC3" w:rsidR="00FF5C2E" w:rsidRDefault="00AD0F94" w:rsidP="00FF5C2E">
      <w:pPr>
        <w:pStyle w:val="HTMLPreformatted"/>
        <w:shd w:val="clear" w:color="auto" w:fill="FFFFFF" w:themeFill="background1"/>
        <w:spacing w:line="360" w:lineRule="auto"/>
        <w:jc w:val="both"/>
        <w:rPr>
          <w:rFonts w:ascii="Arial" w:hAnsi="Arial" w:cs="Arial"/>
          <w:color w:val="202124"/>
          <w:sz w:val="22"/>
          <w:szCs w:val="22"/>
          <w:lang w:val="en"/>
        </w:rPr>
      </w:pPr>
      <w:r w:rsidRPr="00AD0F94">
        <w:rPr>
          <w:rFonts w:ascii="Arial" w:hAnsi="Arial" w:cs="Arial"/>
          <w:color w:val="202124"/>
          <w:sz w:val="22"/>
          <w:szCs w:val="22"/>
          <w:lang w:val="en"/>
        </w:rPr>
        <w:t>Studies show that the child's chances of growth, development and achievement are better</w:t>
      </w:r>
      <w:r w:rsidRPr="00FF5C2E">
        <w:rPr>
          <w:rFonts w:ascii="Arial" w:hAnsi="Arial" w:cs="Arial"/>
          <w:color w:val="202124"/>
          <w:sz w:val="22"/>
          <w:szCs w:val="22"/>
          <w:lang w:val="en"/>
        </w:rPr>
        <w:t xml:space="preserve"> </w:t>
      </w:r>
      <w:r w:rsidRPr="00AD0F94">
        <w:rPr>
          <w:rFonts w:ascii="Arial" w:hAnsi="Arial" w:cs="Arial"/>
          <w:color w:val="202124"/>
          <w:sz w:val="22"/>
          <w:szCs w:val="22"/>
          <w:lang w:val="en"/>
        </w:rPr>
        <w:t>they grow up as parents become more involved in their child's education. Parents and families have the greatest influence on attitudes, behavior, and success</w:t>
      </w:r>
      <w:r w:rsidRPr="00FF5C2E">
        <w:rPr>
          <w:rFonts w:ascii="Arial" w:hAnsi="Arial" w:cs="Arial"/>
          <w:color w:val="202124"/>
          <w:sz w:val="22"/>
          <w:szCs w:val="22"/>
          <w:lang w:val="en"/>
        </w:rPr>
        <w:t xml:space="preserve"> </w:t>
      </w:r>
      <w:r w:rsidRPr="00AD0F94">
        <w:rPr>
          <w:rFonts w:ascii="Arial" w:hAnsi="Arial" w:cs="Arial"/>
          <w:color w:val="202124"/>
          <w:sz w:val="22"/>
          <w:szCs w:val="22"/>
          <w:lang w:val="en"/>
        </w:rPr>
        <w:t>the child. A child spends less than 20% of their time in school and more than 80% of their time in school</w:t>
      </w:r>
      <w:r w:rsidRPr="00FF5C2E">
        <w:rPr>
          <w:rFonts w:ascii="Arial" w:hAnsi="Arial" w:cs="Arial"/>
          <w:color w:val="202124"/>
          <w:sz w:val="22"/>
          <w:szCs w:val="22"/>
          <w:lang w:val="en"/>
        </w:rPr>
        <w:t xml:space="preserve"> </w:t>
      </w:r>
      <w:r w:rsidRPr="00AD0F94">
        <w:rPr>
          <w:rFonts w:ascii="Arial" w:hAnsi="Arial" w:cs="Arial"/>
          <w:color w:val="202124"/>
          <w:sz w:val="22"/>
          <w:szCs w:val="22"/>
          <w:lang w:val="en"/>
        </w:rPr>
        <w:t>the company of parents, family and other members of the community - that's why it's important</w:t>
      </w:r>
      <w:r w:rsidRPr="00FF5C2E">
        <w:rPr>
          <w:rFonts w:ascii="Arial" w:hAnsi="Arial" w:cs="Arial"/>
          <w:color w:val="202124"/>
          <w:sz w:val="22"/>
          <w:szCs w:val="22"/>
          <w:lang w:val="en"/>
        </w:rPr>
        <w:t xml:space="preserve"> </w:t>
      </w:r>
      <w:r w:rsidRPr="00AD0F94">
        <w:rPr>
          <w:rFonts w:ascii="Arial" w:hAnsi="Arial" w:cs="Arial"/>
          <w:color w:val="202124"/>
          <w:sz w:val="22"/>
          <w:szCs w:val="22"/>
          <w:lang w:val="en"/>
        </w:rPr>
        <w:t>collaboration between parents, school and community.</w:t>
      </w:r>
      <w:r w:rsidR="00FF5C2E" w:rsidRPr="00FF5C2E">
        <w:rPr>
          <w:rFonts w:ascii="Arial" w:hAnsi="Arial" w:cs="Arial"/>
          <w:color w:val="202124"/>
          <w:sz w:val="22"/>
          <w:szCs w:val="22"/>
          <w:lang w:val="en"/>
        </w:rPr>
        <w:t xml:space="preserve"> Parents play a key role in working with the school for the benefit of the child's education.</w:t>
      </w:r>
      <w:r w:rsidR="00FF5C2E">
        <w:rPr>
          <w:rFonts w:ascii="Arial" w:hAnsi="Arial" w:cs="Arial"/>
          <w:color w:val="202124"/>
          <w:sz w:val="22"/>
          <w:szCs w:val="22"/>
          <w:lang w:val="en"/>
        </w:rPr>
        <w:t xml:space="preserve"> </w:t>
      </w:r>
      <w:r w:rsidR="00FF5C2E" w:rsidRPr="00FF5C2E">
        <w:rPr>
          <w:rFonts w:ascii="Arial" w:hAnsi="Arial" w:cs="Arial"/>
          <w:color w:val="202124"/>
          <w:sz w:val="22"/>
          <w:szCs w:val="22"/>
          <w:lang w:val="en"/>
        </w:rPr>
        <w:t>Among the different ways you can get involved are to come to school to drop out or leave</w:t>
      </w:r>
      <w:r w:rsidR="00FF5C2E">
        <w:rPr>
          <w:rFonts w:ascii="Arial" w:hAnsi="Arial" w:cs="Arial"/>
          <w:color w:val="202124"/>
          <w:sz w:val="22"/>
          <w:szCs w:val="22"/>
          <w:lang w:val="en"/>
        </w:rPr>
        <w:t xml:space="preserve"> </w:t>
      </w:r>
      <w:r w:rsidR="00FF5C2E" w:rsidRPr="00FF5C2E">
        <w:rPr>
          <w:rFonts w:ascii="Arial" w:hAnsi="Arial" w:cs="Arial"/>
          <w:color w:val="202124"/>
          <w:sz w:val="22"/>
          <w:szCs w:val="22"/>
          <w:lang w:val="en"/>
        </w:rPr>
        <w:t>take the child, be present at meetings with parents, attend school events, do</w:t>
      </w:r>
      <w:r w:rsidR="00FF5C2E">
        <w:rPr>
          <w:rFonts w:ascii="Arial" w:hAnsi="Arial" w:cs="Arial"/>
          <w:color w:val="202124"/>
          <w:sz w:val="22"/>
          <w:szCs w:val="22"/>
          <w:lang w:val="en"/>
        </w:rPr>
        <w:t xml:space="preserve"> </w:t>
      </w:r>
      <w:r w:rsidR="00FF5C2E" w:rsidRPr="00FF5C2E">
        <w:rPr>
          <w:rFonts w:ascii="Arial" w:hAnsi="Arial" w:cs="Arial"/>
          <w:color w:val="202124"/>
          <w:sz w:val="22"/>
          <w:szCs w:val="22"/>
          <w:lang w:val="en"/>
        </w:rPr>
        <w:t>volunteer in the classroom, receive reports, share information on health and well-being</w:t>
      </w:r>
      <w:r w:rsidR="00FF5C2E">
        <w:rPr>
          <w:rFonts w:ascii="Arial" w:hAnsi="Arial" w:cs="Arial"/>
          <w:color w:val="202124"/>
          <w:sz w:val="22"/>
          <w:szCs w:val="22"/>
          <w:lang w:val="en"/>
        </w:rPr>
        <w:t xml:space="preserve"> </w:t>
      </w:r>
      <w:r w:rsidR="00FF5C2E" w:rsidRPr="00FF5C2E">
        <w:rPr>
          <w:rFonts w:ascii="Arial" w:hAnsi="Arial" w:cs="Arial"/>
          <w:color w:val="202124"/>
          <w:sz w:val="22"/>
          <w:szCs w:val="22"/>
          <w:lang w:val="en"/>
        </w:rPr>
        <w:t>child and celebrate success. But all this is just the beginning.</w:t>
      </w:r>
    </w:p>
    <w:p w14:paraId="4AAFC9E0" w14:textId="33497F3A" w:rsidR="00FF5C2E" w:rsidRPr="00FF5C2E" w:rsidRDefault="00FF5C2E" w:rsidP="008B04D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Involvement also means taking an active role in your child's education</w:t>
      </w:r>
      <w:r>
        <w:rPr>
          <w:rFonts w:ascii="Arial" w:eastAsia="Times New Roman" w:hAnsi="Arial" w:cs="Arial"/>
          <w:color w:val="202124"/>
          <w:lang w:val="en" w:eastAsia="en-GB"/>
        </w:rPr>
        <w:t xml:space="preserve"> </w:t>
      </w:r>
      <w:r w:rsidRPr="00FF5C2E">
        <w:rPr>
          <w:rFonts w:ascii="Arial" w:eastAsia="Times New Roman" w:hAnsi="Arial" w:cs="Arial"/>
          <w:color w:val="202124"/>
          <w:lang w:val="en" w:eastAsia="en-GB"/>
        </w:rPr>
        <w:t>the home. In other words, you can make a positive impact by:</w:t>
      </w:r>
    </w:p>
    <w:p w14:paraId="4D9ACBAD" w14:textId="16721E10" w:rsidR="00FF5C2E" w:rsidRPr="00FF5C2E" w:rsidRDefault="00FF5C2E" w:rsidP="00FF5C2E">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 Encourage the child to have a positive and curious attitude towards learning in any environment,</w:t>
      </w:r>
      <w:r>
        <w:rPr>
          <w:rFonts w:ascii="Arial" w:eastAsia="Times New Roman" w:hAnsi="Arial" w:cs="Arial"/>
          <w:color w:val="202124"/>
          <w:lang w:val="en" w:eastAsia="en-GB"/>
        </w:rPr>
        <w:t xml:space="preserve"> </w:t>
      </w:r>
      <w:r w:rsidRPr="00FF5C2E">
        <w:rPr>
          <w:rFonts w:ascii="Arial" w:eastAsia="Times New Roman" w:hAnsi="Arial" w:cs="Arial"/>
          <w:color w:val="202124"/>
          <w:lang w:val="en" w:eastAsia="en-GB"/>
        </w:rPr>
        <w:t>at home, at school and in the community</w:t>
      </w:r>
    </w:p>
    <w:p w14:paraId="46847C65" w14:textId="77777777" w:rsidR="00FF5C2E" w:rsidRPr="00FF5C2E" w:rsidRDefault="00FF5C2E" w:rsidP="00FF5C2E">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 Ensure that school attendance, punctuality and positive habits are followed</w:t>
      </w:r>
    </w:p>
    <w:p w14:paraId="4EC9299E" w14:textId="631ACE88" w:rsidR="00FF5C2E" w:rsidRPr="00FF5C2E" w:rsidRDefault="00FF5C2E" w:rsidP="00FF5C2E">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 Encourage the child to have a variety of interests such as hobbies, extracurricular activities and</w:t>
      </w:r>
      <w:r>
        <w:rPr>
          <w:rFonts w:ascii="Arial" w:eastAsia="Times New Roman" w:hAnsi="Arial" w:cs="Arial"/>
          <w:color w:val="202124"/>
          <w:lang w:val="en" w:eastAsia="en-GB"/>
        </w:rPr>
        <w:t xml:space="preserve"> </w:t>
      </w:r>
      <w:r w:rsidRPr="00FF5C2E">
        <w:rPr>
          <w:rFonts w:ascii="Arial" w:eastAsia="Times New Roman" w:hAnsi="Arial" w:cs="Arial"/>
          <w:color w:val="202124"/>
          <w:lang w:val="en" w:eastAsia="en-GB"/>
        </w:rPr>
        <w:t>community activities</w:t>
      </w:r>
    </w:p>
    <w:p w14:paraId="5C66F1A1" w14:textId="41E89A72" w:rsidR="00FF5C2E" w:rsidRPr="00FF5C2E" w:rsidRDefault="00FF5C2E" w:rsidP="00FF5C2E">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 Participate in school activities in as many ways as possible - by providing your skills,</w:t>
      </w:r>
      <w:r>
        <w:rPr>
          <w:rFonts w:ascii="Arial" w:eastAsia="Times New Roman" w:hAnsi="Arial" w:cs="Arial"/>
          <w:color w:val="202124"/>
          <w:lang w:val="en" w:eastAsia="en-GB"/>
        </w:rPr>
        <w:t xml:space="preserve"> </w:t>
      </w:r>
      <w:r w:rsidRPr="00FF5C2E">
        <w:rPr>
          <w:rFonts w:ascii="Arial" w:eastAsia="Times New Roman" w:hAnsi="Arial" w:cs="Arial"/>
          <w:color w:val="202124"/>
          <w:lang w:val="en" w:eastAsia="en-GB"/>
        </w:rPr>
        <w:t>time and by sharing your concerns</w:t>
      </w:r>
    </w:p>
    <w:p w14:paraId="51C60348" w14:textId="7A4DF2FC" w:rsidR="00FF5C2E" w:rsidRPr="00FF5C2E" w:rsidRDefault="00FF5C2E" w:rsidP="00FF5C2E">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 Ask for information for you or your child's education to allow you to</w:t>
      </w:r>
      <w:r>
        <w:rPr>
          <w:rFonts w:ascii="Arial" w:eastAsia="Times New Roman" w:hAnsi="Arial" w:cs="Arial"/>
          <w:color w:val="202124"/>
          <w:lang w:val="en" w:eastAsia="en-GB"/>
        </w:rPr>
        <w:t xml:space="preserve"> </w:t>
      </w:r>
      <w:r w:rsidRPr="00FF5C2E">
        <w:rPr>
          <w:rFonts w:ascii="Arial" w:eastAsia="Times New Roman" w:hAnsi="Arial" w:cs="Arial"/>
          <w:color w:val="202124"/>
          <w:lang w:val="en" w:eastAsia="en-GB"/>
        </w:rPr>
        <w:t>you support him / her</w:t>
      </w:r>
    </w:p>
    <w:p w14:paraId="3478B274" w14:textId="0336FC2B" w:rsidR="00FF5C2E" w:rsidRDefault="00FF5C2E" w:rsidP="00D3510A">
      <w:pPr>
        <w:pStyle w:val="ListParagraph"/>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r w:rsidRPr="00FF5C2E">
        <w:rPr>
          <w:rFonts w:ascii="Arial" w:eastAsia="Times New Roman" w:hAnsi="Arial" w:cs="Arial"/>
          <w:color w:val="202124"/>
          <w:lang w:val="en" w:eastAsia="en-GB"/>
        </w:rPr>
        <w:t>• Talk to the child about his / her future, hopes and dreams.</w:t>
      </w:r>
    </w:p>
    <w:p w14:paraId="190446B0" w14:textId="77777777" w:rsidR="00D3510A" w:rsidRPr="00D3510A" w:rsidRDefault="00A04FFC" w:rsidP="00D3510A">
      <w:pPr>
        <w:pStyle w:val="HTMLPreformatted"/>
        <w:shd w:val="clear" w:color="auto" w:fill="FFFFFF" w:themeFill="background1"/>
        <w:spacing w:line="360" w:lineRule="auto"/>
        <w:jc w:val="both"/>
        <w:rPr>
          <w:rFonts w:ascii="Arial" w:hAnsi="Arial" w:cs="Arial"/>
          <w:color w:val="202124"/>
          <w:sz w:val="22"/>
          <w:szCs w:val="22"/>
        </w:rPr>
      </w:pPr>
      <w:r w:rsidRPr="00A04FFC">
        <w:rPr>
          <w:rFonts w:ascii="Arial" w:hAnsi="Arial" w:cs="Arial"/>
          <w:color w:val="202124"/>
          <w:sz w:val="22"/>
          <w:szCs w:val="22"/>
          <w:lang w:val="en"/>
        </w:rPr>
        <w:t xml:space="preserve">As for John, the main character in our case study, we find out that he had various health problems such as epilepsy, cerebral palsy. John was part of a program to help children in need, but we find out that lately those in this program have not taken care of him and his needs as </w:t>
      </w:r>
      <w:r w:rsidRPr="00D3510A">
        <w:rPr>
          <w:rFonts w:ascii="Arial" w:hAnsi="Arial" w:cs="Arial"/>
          <w:color w:val="202124"/>
          <w:sz w:val="22"/>
          <w:szCs w:val="22"/>
          <w:lang w:val="en"/>
        </w:rPr>
        <w:t>he</w:t>
      </w:r>
      <w:r w:rsidRPr="00A04FFC">
        <w:rPr>
          <w:rFonts w:ascii="Arial" w:hAnsi="Arial" w:cs="Arial"/>
          <w:color w:val="202124"/>
          <w:sz w:val="22"/>
          <w:szCs w:val="22"/>
          <w:lang w:val="en"/>
        </w:rPr>
        <w:t xml:space="preserve"> de</w:t>
      </w:r>
      <w:r w:rsidRPr="00D3510A">
        <w:rPr>
          <w:rFonts w:ascii="Arial" w:hAnsi="Arial" w:cs="Arial"/>
          <w:color w:val="202124"/>
          <w:sz w:val="22"/>
          <w:szCs w:val="22"/>
          <w:lang w:val="en"/>
        </w:rPr>
        <w:t>s</w:t>
      </w:r>
      <w:r w:rsidRPr="00A04FFC">
        <w:rPr>
          <w:rFonts w:ascii="Arial" w:hAnsi="Arial" w:cs="Arial"/>
          <w:color w:val="202124"/>
          <w:sz w:val="22"/>
          <w:szCs w:val="22"/>
          <w:lang w:val="en"/>
        </w:rPr>
        <w:t>erve.</w:t>
      </w:r>
      <w:r w:rsidR="00D3510A" w:rsidRPr="00D3510A">
        <w:rPr>
          <w:rFonts w:ascii="Arial" w:hAnsi="Arial" w:cs="Arial"/>
          <w:color w:val="202124"/>
          <w:sz w:val="22"/>
          <w:szCs w:val="22"/>
          <w:lang w:val="en"/>
        </w:rPr>
        <w:t xml:space="preserve"> It is very difficult for a child or young person to accept the idea that he has a problem and that he needs help. However, John accepted the help of specialists, but they did not show full involvement. When a person in need appeals to such a specialized institution, he puts his life and trust in totality. That is why it is important that when we do our job, we do it with dedication and devotion and most importantly with diligence, because a person's life can depend on this.</w:t>
      </w:r>
    </w:p>
    <w:p w14:paraId="0ABD1588" w14:textId="10BFB52C" w:rsidR="00A376F5" w:rsidRPr="00A376F5" w:rsidRDefault="005533CF" w:rsidP="00A376F5">
      <w:pPr>
        <w:pStyle w:val="HTMLPreformatted"/>
        <w:shd w:val="clear" w:color="auto" w:fill="FFFFFF" w:themeFill="background1"/>
        <w:spacing w:line="360" w:lineRule="auto"/>
        <w:jc w:val="both"/>
        <w:rPr>
          <w:rFonts w:ascii="Arial" w:hAnsi="Arial" w:cs="Arial"/>
          <w:color w:val="202124"/>
          <w:sz w:val="22"/>
          <w:szCs w:val="22"/>
        </w:rPr>
      </w:pPr>
      <w:r w:rsidRPr="005533CF">
        <w:rPr>
          <w:rFonts w:ascii="Arial" w:hAnsi="Arial" w:cs="Arial"/>
          <w:color w:val="202124"/>
          <w:sz w:val="22"/>
          <w:szCs w:val="22"/>
          <w:lang w:val="en"/>
        </w:rPr>
        <w:t xml:space="preserve">On the other hand, the importance of parental involvement in children's lives is vital. We find out about John's mother that she also has serious health problems </w:t>
      </w:r>
      <w:r w:rsidR="002707F4" w:rsidRPr="00A376F5">
        <w:rPr>
          <w:rFonts w:ascii="Arial" w:hAnsi="Arial" w:cs="Arial"/>
          <w:color w:val="202124"/>
          <w:sz w:val="22"/>
          <w:szCs w:val="22"/>
          <w:lang w:val="en"/>
        </w:rPr>
        <w:t>but</w:t>
      </w:r>
      <w:r w:rsidRPr="005533CF">
        <w:rPr>
          <w:rFonts w:ascii="Arial" w:hAnsi="Arial" w:cs="Arial"/>
          <w:color w:val="202124"/>
          <w:sz w:val="22"/>
          <w:szCs w:val="22"/>
          <w:lang w:val="en"/>
        </w:rPr>
        <w:t xml:space="preserve"> she has been involved in his care.</w:t>
      </w:r>
      <w:r w:rsidR="002707F4" w:rsidRPr="00A376F5">
        <w:rPr>
          <w:rFonts w:ascii="Arial" w:hAnsi="Arial" w:cs="Arial"/>
          <w:color w:val="202124"/>
          <w:sz w:val="22"/>
          <w:szCs w:val="22"/>
          <w:lang w:val="en"/>
        </w:rPr>
        <w:t xml:space="preserve"> B</w:t>
      </w:r>
      <w:r w:rsidRPr="005533CF">
        <w:rPr>
          <w:rFonts w:ascii="Arial" w:hAnsi="Arial" w:cs="Arial"/>
          <w:color w:val="202124"/>
          <w:sz w:val="22"/>
          <w:szCs w:val="22"/>
          <w:lang w:val="en"/>
        </w:rPr>
        <w:t>ecause of his mother's poor health, John was not fully cared for by his family. Maybe it would have been better if the father's involvement had been deeper.</w:t>
      </w:r>
      <w:r w:rsidRPr="00A376F5">
        <w:rPr>
          <w:rStyle w:val="y2iqfc"/>
          <w:rFonts w:ascii="Arial" w:eastAsiaTheme="majorEastAsia" w:hAnsi="Arial" w:cs="Arial"/>
          <w:color w:val="202124"/>
          <w:sz w:val="22"/>
          <w:szCs w:val="22"/>
          <w:lang w:val="en"/>
        </w:rPr>
        <w:t xml:space="preserve"> </w:t>
      </w:r>
      <w:r w:rsidRPr="00A376F5">
        <w:rPr>
          <w:rFonts w:ascii="Arial" w:hAnsi="Arial" w:cs="Arial"/>
          <w:color w:val="202124"/>
          <w:sz w:val="22"/>
          <w:szCs w:val="22"/>
          <w:lang w:val="en"/>
        </w:rPr>
        <w:t>Sometimes it is very difficult to accept that the help we offer as parents can negatively influence the evolution of a treatment, because we cannot know from a medical point of view what is better for our child.</w:t>
      </w:r>
      <w:r w:rsidR="00A376F5" w:rsidRPr="00A376F5">
        <w:rPr>
          <w:rStyle w:val="y2iqfc"/>
          <w:rFonts w:ascii="Arial" w:eastAsiaTheme="majorEastAsia" w:hAnsi="Arial" w:cs="Arial"/>
          <w:color w:val="202124"/>
          <w:sz w:val="22"/>
          <w:szCs w:val="22"/>
          <w:lang w:val="en"/>
        </w:rPr>
        <w:t xml:space="preserve"> </w:t>
      </w:r>
      <w:r w:rsidR="00A376F5" w:rsidRPr="00A376F5">
        <w:rPr>
          <w:rFonts w:ascii="Arial" w:hAnsi="Arial" w:cs="Arial"/>
          <w:color w:val="202124"/>
          <w:sz w:val="22"/>
          <w:szCs w:val="22"/>
          <w:lang w:val="en"/>
        </w:rPr>
        <w:t>Another opinion, from other doctors, is always welcome. That is why a decision should have been made from the first signs that the specialists are not doing their job properly and should be taken to another specialized clinic.</w:t>
      </w:r>
    </w:p>
    <w:p w14:paraId="606D9252" w14:textId="027DC55E" w:rsidR="005533CF" w:rsidRDefault="005533CF" w:rsidP="005533CF">
      <w:pPr>
        <w:pStyle w:val="HTMLPreformatted"/>
        <w:shd w:val="clear" w:color="auto" w:fill="FFFFFF" w:themeFill="background1"/>
        <w:spacing w:line="360" w:lineRule="auto"/>
        <w:jc w:val="both"/>
        <w:rPr>
          <w:rFonts w:ascii="Arial" w:hAnsi="Arial" w:cs="Arial"/>
          <w:color w:val="202124"/>
          <w:sz w:val="22"/>
          <w:szCs w:val="22"/>
        </w:rPr>
      </w:pPr>
    </w:p>
    <w:p w14:paraId="2E095DC6" w14:textId="385F385E" w:rsidR="00C72AE6" w:rsidRDefault="00C72AE6" w:rsidP="005533CF">
      <w:pPr>
        <w:pStyle w:val="HTMLPreformatted"/>
        <w:shd w:val="clear" w:color="auto" w:fill="FFFFFF" w:themeFill="background1"/>
        <w:spacing w:line="360" w:lineRule="auto"/>
        <w:jc w:val="both"/>
        <w:rPr>
          <w:rFonts w:ascii="Arial" w:hAnsi="Arial" w:cs="Arial"/>
          <w:color w:val="202124"/>
          <w:sz w:val="22"/>
          <w:szCs w:val="22"/>
        </w:rPr>
      </w:pPr>
    </w:p>
    <w:p w14:paraId="38024AE9" w14:textId="7C2E8806" w:rsidR="00C72AE6" w:rsidRDefault="00C72AE6" w:rsidP="00C72AE6">
      <w:pPr>
        <w:pStyle w:val="Heading1"/>
      </w:pPr>
      <w:r>
        <w:t>Conclusion</w:t>
      </w:r>
    </w:p>
    <w:p w14:paraId="20254671" w14:textId="510C250E" w:rsidR="00C72AE6" w:rsidRDefault="00C72AE6" w:rsidP="00C72AE6"/>
    <w:p w14:paraId="59F67947" w14:textId="5F9787E9" w:rsidR="00C72AE6" w:rsidRPr="00F37B13" w:rsidRDefault="00C72AE6" w:rsidP="00F37B13">
      <w:pPr>
        <w:shd w:val="clear" w:color="auto" w:fill="FFFFFF" w:themeFill="background1"/>
        <w:spacing w:line="360" w:lineRule="auto"/>
        <w:jc w:val="both"/>
        <w:rPr>
          <w:rFonts w:ascii="Arial" w:hAnsi="Arial" w:cs="Arial"/>
        </w:rPr>
      </w:pPr>
    </w:p>
    <w:p w14:paraId="3103EF17" w14:textId="4B25F2A0" w:rsidR="00F37B13" w:rsidRPr="00F37B13" w:rsidRDefault="00F37B13" w:rsidP="00891AC5">
      <w:pPr>
        <w:pStyle w:val="HTMLPreformatted"/>
        <w:shd w:val="clear" w:color="auto" w:fill="FFFFFF" w:themeFill="background1"/>
        <w:spacing w:line="360" w:lineRule="auto"/>
        <w:jc w:val="both"/>
        <w:rPr>
          <w:rFonts w:ascii="Arial" w:hAnsi="Arial" w:cs="Arial"/>
          <w:color w:val="202124"/>
          <w:sz w:val="22"/>
          <w:szCs w:val="22"/>
        </w:rPr>
      </w:pPr>
      <w:r w:rsidRPr="00F37B13">
        <w:rPr>
          <w:rFonts w:ascii="Arial" w:hAnsi="Arial" w:cs="Arial"/>
          <w:color w:val="202124"/>
          <w:sz w:val="22"/>
          <w:szCs w:val="22"/>
          <w:lang w:val="en"/>
        </w:rPr>
        <w:t>Ultimately, all that matters is that children's rights be respected.</w:t>
      </w:r>
      <w:r w:rsidR="00891AC5" w:rsidRPr="00891AC5">
        <w:rPr>
          <w:rStyle w:val="y2iqfc"/>
          <w:rFonts w:ascii="Arial" w:eastAsiaTheme="majorEastAsia" w:hAnsi="Arial" w:cs="Arial"/>
          <w:color w:val="202124"/>
          <w:sz w:val="22"/>
          <w:szCs w:val="22"/>
          <w:lang w:val="en"/>
        </w:rPr>
        <w:t xml:space="preserve"> </w:t>
      </w:r>
      <w:r w:rsidR="00891AC5" w:rsidRPr="00891AC5">
        <w:rPr>
          <w:rFonts w:ascii="Arial" w:hAnsi="Arial" w:cs="Arial"/>
          <w:color w:val="202124"/>
          <w:sz w:val="22"/>
          <w:szCs w:val="22"/>
          <w:lang w:val="en"/>
        </w:rPr>
        <w:t>Emphasize the importance of growing up in a happy and loving environment, appropriate to an average standard of living, social security, protection against violence and exploitation, access to education, and the highest possible level of care.</w:t>
      </w:r>
      <w:r w:rsidRPr="00F37B13">
        <w:rPr>
          <w:rFonts w:ascii="Arial" w:hAnsi="Arial" w:cs="Arial"/>
          <w:color w:val="202124"/>
          <w:sz w:val="22"/>
          <w:szCs w:val="22"/>
          <w:lang w:val="en"/>
        </w:rPr>
        <w:t xml:space="preserve"> In order to be a healthy adult and a successful person, you must have a healthy childhood, a family that takes care of each other and last but not least, the health professionals are devoted and involved in their jobs.</w:t>
      </w:r>
    </w:p>
    <w:p w14:paraId="5345DDCB" w14:textId="77777777" w:rsidR="00C72AE6" w:rsidRPr="00C72AE6" w:rsidRDefault="00C72AE6" w:rsidP="00C72AE6"/>
    <w:p w14:paraId="4BFFF04C" w14:textId="66933A70" w:rsidR="005533CF" w:rsidRPr="005533CF" w:rsidRDefault="005533CF" w:rsidP="005533CF">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p>
    <w:p w14:paraId="3113A1FB" w14:textId="54187DD1" w:rsidR="00A04FFC" w:rsidRPr="00A04FFC" w:rsidRDefault="00A04FFC" w:rsidP="00D3510A">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eastAsia="en-GB"/>
        </w:rPr>
      </w:pPr>
    </w:p>
    <w:p w14:paraId="0DAB2B7E" w14:textId="77777777" w:rsidR="006B5391" w:rsidRDefault="006B5391" w:rsidP="00146DF6">
      <w:pPr>
        <w:pStyle w:val="Heading1"/>
        <w:jc w:val="both"/>
      </w:pPr>
    </w:p>
    <w:p w14:paraId="582426A4" w14:textId="77777777" w:rsidR="006B5391" w:rsidRDefault="006B5391" w:rsidP="00146DF6">
      <w:pPr>
        <w:pStyle w:val="Heading1"/>
        <w:jc w:val="both"/>
      </w:pPr>
    </w:p>
    <w:p w14:paraId="4C8709F7" w14:textId="7AB04A6D" w:rsidR="00C86CD2" w:rsidRDefault="00C86CD2" w:rsidP="00146DF6">
      <w:pPr>
        <w:pStyle w:val="Heading1"/>
        <w:jc w:val="both"/>
      </w:pPr>
      <w:r>
        <w:t>References</w:t>
      </w:r>
    </w:p>
    <w:p w14:paraId="70F965D6" w14:textId="6981FA41" w:rsidR="00C86CD2" w:rsidRDefault="00C86CD2" w:rsidP="00146DF6">
      <w:pPr>
        <w:jc w:val="both"/>
      </w:pPr>
    </w:p>
    <w:p w14:paraId="3A6A9224" w14:textId="77777777" w:rsidR="00E57757" w:rsidRDefault="00E57757" w:rsidP="00146DF6">
      <w:pPr>
        <w:jc w:val="both"/>
      </w:pPr>
    </w:p>
    <w:p w14:paraId="38269061" w14:textId="1BAD1C9B" w:rsidR="0089450C" w:rsidRPr="001D177C" w:rsidRDefault="0089450C" w:rsidP="00146DF6">
      <w:pPr>
        <w:pStyle w:val="ListParagraph"/>
        <w:numPr>
          <w:ilvl w:val="0"/>
          <w:numId w:val="1"/>
        </w:numPr>
        <w:spacing w:line="360" w:lineRule="auto"/>
        <w:jc w:val="both"/>
        <w:rPr>
          <w:rFonts w:ascii="Arial" w:hAnsi="Arial" w:cs="Arial"/>
        </w:rPr>
      </w:pPr>
      <w:r>
        <w:rPr>
          <w:rFonts w:ascii="Arial" w:hAnsi="Arial" w:cs="Arial"/>
          <w:i/>
          <w:iCs/>
        </w:rPr>
        <w:t xml:space="preserve">(n.d.) </w:t>
      </w:r>
      <w:r w:rsidRPr="001D177C">
        <w:rPr>
          <w:rFonts w:ascii="Arial" w:hAnsi="Arial" w:cs="Arial"/>
          <w:i/>
          <w:iCs/>
        </w:rPr>
        <w:t>Well-being is a fundamental right for children</w:t>
      </w:r>
      <w:r w:rsidRPr="001D177C">
        <w:rPr>
          <w:rFonts w:ascii="Arial" w:hAnsi="Arial" w:cs="Arial"/>
        </w:rPr>
        <w:t xml:space="preserve"> Available at: </w:t>
      </w:r>
      <w:hyperlink r:id="rId7" w:history="1">
        <w:r w:rsidRPr="001D177C">
          <w:rPr>
            <w:rStyle w:val="Hyperlink"/>
            <w:rFonts w:ascii="Arial" w:hAnsi="Arial" w:cs="Arial"/>
          </w:rPr>
          <w:t>https://www.living-democracy.com/ro/principals/active-school/awareness/well-being-is-a-fundamental-right-for-children/</w:t>
        </w:r>
      </w:hyperlink>
      <w:r w:rsidRPr="001D177C">
        <w:rPr>
          <w:rFonts w:ascii="Arial" w:hAnsi="Arial" w:cs="Arial"/>
        </w:rPr>
        <w:t xml:space="preserve"> [Accessed</w:t>
      </w:r>
      <w:r>
        <w:rPr>
          <w:rFonts w:ascii="Arial" w:hAnsi="Arial" w:cs="Arial"/>
        </w:rPr>
        <w:t>:</w:t>
      </w:r>
      <w:r w:rsidRPr="001D177C">
        <w:rPr>
          <w:rFonts w:ascii="Arial" w:hAnsi="Arial" w:cs="Arial"/>
        </w:rPr>
        <w:t xml:space="preserve"> 03/03/2022]</w:t>
      </w:r>
    </w:p>
    <w:p w14:paraId="3A7DB9E5" w14:textId="77777777" w:rsidR="0089450C" w:rsidRPr="001D177C" w:rsidRDefault="0089450C" w:rsidP="00146DF6">
      <w:pPr>
        <w:pStyle w:val="ListParagraph"/>
        <w:numPr>
          <w:ilvl w:val="0"/>
          <w:numId w:val="1"/>
        </w:numPr>
        <w:spacing w:line="360" w:lineRule="auto"/>
        <w:jc w:val="both"/>
        <w:rPr>
          <w:rFonts w:ascii="Arial" w:hAnsi="Arial" w:cs="Arial"/>
        </w:rPr>
      </w:pPr>
      <w:r>
        <w:rPr>
          <w:rFonts w:ascii="Arial" w:hAnsi="Arial" w:cs="Arial"/>
        </w:rPr>
        <w:t xml:space="preserve">GOV.UK (2020) </w:t>
      </w:r>
      <w:r w:rsidRPr="0089450C">
        <w:rPr>
          <w:rFonts w:ascii="Arial" w:hAnsi="Arial" w:cs="Arial"/>
          <w:i/>
          <w:iCs/>
        </w:rPr>
        <w:t xml:space="preserve">Early years and wellbeing </w:t>
      </w:r>
      <w:r w:rsidRPr="001D177C">
        <w:rPr>
          <w:rFonts w:ascii="Arial" w:hAnsi="Arial" w:cs="Arial"/>
        </w:rPr>
        <w:t>Available at:</w:t>
      </w:r>
      <w:r>
        <w:rPr>
          <w:rFonts w:ascii="Arial" w:hAnsi="Arial" w:cs="Arial"/>
        </w:rPr>
        <w:t xml:space="preserve"> </w:t>
      </w:r>
      <w:hyperlink r:id="rId8" w:history="1">
        <w:r w:rsidRPr="00085D7C">
          <w:rPr>
            <w:rStyle w:val="Hyperlink"/>
            <w:rFonts w:ascii="Arial" w:hAnsi="Arial" w:cs="Arial"/>
          </w:rPr>
          <w:t>https://www.lancashire.gov.uk/media/917497/eyfs-early-years-and-wellbeing-june-2020.pdf</w:t>
        </w:r>
      </w:hyperlink>
      <w:r>
        <w:rPr>
          <w:rFonts w:ascii="Arial" w:hAnsi="Arial" w:cs="Arial"/>
        </w:rPr>
        <w:t xml:space="preserve"> </w:t>
      </w:r>
      <w:r w:rsidR="00146DF6" w:rsidRPr="00146DF6">
        <w:rPr>
          <w:rFonts w:ascii="Arial" w:hAnsi="Arial" w:cs="Arial"/>
        </w:rPr>
        <w:t xml:space="preserve">[Accessed: </w:t>
      </w:r>
      <w:r>
        <w:rPr>
          <w:rFonts w:ascii="Arial" w:hAnsi="Arial" w:cs="Arial"/>
        </w:rPr>
        <w:t>04</w:t>
      </w:r>
      <w:r w:rsidR="00146DF6" w:rsidRPr="00146DF6">
        <w:rPr>
          <w:rFonts w:ascii="Arial" w:hAnsi="Arial" w:cs="Arial"/>
        </w:rPr>
        <w:t>/0</w:t>
      </w:r>
      <w:r>
        <w:rPr>
          <w:rFonts w:ascii="Arial" w:hAnsi="Arial" w:cs="Arial"/>
        </w:rPr>
        <w:t>3</w:t>
      </w:r>
      <w:r w:rsidR="00146DF6" w:rsidRPr="00146DF6">
        <w:rPr>
          <w:rFonts w:ascii="Arial" w:hAnsi="Arial" w:cs="Arial"/>
        </w:rPr>
        <w:t>/2022].</w:t>
      </w:r>
    </w:p>
    <w:p w14:paraId="04516C2C" w14:textId="77777777" w:rsidR="00146DF6" w:rsidRPr="00146DF6" w:rsidRDefault="00146DF6" w:rsidP="00146DF6">
      <w:pPr>
        <w:pStyle w:val="ListParagraph"/>
        <w:numPr>
          <w:ilvl w:val="0"/>
          <w:numId w:val="1"/>
        </w:numPr>
        <w:spacing w:line="360" w:lineRule="auto"/>
        <w:jc w:val="both"/>
        <w:rPr>
          <w:rFonts w:ascii="Arial" w:hAnsi="Arial" w:cs="Arial"/>
        </w:rPr>
      </w:pPr>
      <w:r w:rsidRPr="00146DF6">
        <w:rPr>
          <w:rFonts w:ascii="Arial" w:hAnsi="Arial" w:cs="Arial"/>
        </w:rPr>
        <w:t xml:space="preserve">Statham J.&amp; Chase E. (2010) </w:t>
      </w:r>
      <w:r w:rsidRPr="00146DF6">
        <w:rPr>
          <w:rFonts w:ascii="Arial" w:hAnsi="Arial" w:cs="Arial"/>
          <w:i/>
          <w:iCs/>
        </w:rPr>
        <w:t xml:space="preserve">Childhood Wellbeing Research Centre </w:t>
      </w:r>
      <w:r w:rsidRPr="00146DF6">
        <w:rPr>
          <w:rFonts w:ascii="Arial" w:hAnsi="Arial" w:cs="Arial"/>
        </w:rPr>
        <w:t xml:space="preserve">Available at: </w:t>
      </w:r>
      <w:hyperlink r:id="rId9" w:history="1">
        <w:r w:rsidRPr="00146DF6">
          <w:rPr>
            <w:rStyle w:val="Hyperlink"/>
            <w:rFonts w:ascii="Arial" w:hAnsi="Arial" w:cs="Arial"/>
          </w:rPr>
          <w:t>https://assets.publishing.service.gov.uk/government/uploads/system/uploads/attachment_data/file/183197/Child-Wellbeing-Brief.pdf</w:t>
        </w:r>
      </w:hyperlink>
      <w:r w:rsidRPr="00146DF6">
        <w:rPr>
          <w:rFonts w:ascii="Arial" w:hAnsi="Arial" w:cs="Arial"/>
        </w:rPr>
        <w:t xml:space="preserve"> [Accessed: </w:t>
      </w:r>
      <w:r w:rsidR="0089450C">
        <w:rPr>
          <w:rFonts w:ascii="Arial" w:hAnsi="Arial" w:cs="Arial"/>
        </w:rPr>
        <w:t>02</w:t>
      </w:r>
      <w:r w:rsidRPr="00146DF6">
        <w:rPr>
          <w:rFonts w:ascii="Arial" w:hAnsi="Arial" w:cs="Arial"/>
        </w:rPr>
        <w:t>/0</w:t>
      </w:r>
      <w:r w:rsidR="0089450C">
        <w:rPr>
          <w:rFonts w:ascii="Arial" w:hAnsi="Arial" w:cs="Arial"/>
        </w:rPr>
        <w:t>3</w:t>
      </w:r>
      <w:r w:rsidRPr="00146DF6">
        <w:rPr>
          <w:rFonts w:ascii="Arial" w:hAnsi="Arial" w:cs="Arial"/>
        </w:rPr>
        <w:t>/2022].</w:t>
      </w:r>
    </w:p>
    <w:p w14:paraId="42AF8FA1" w14:textId="77777777" w:rsidR="0089450C" w:rsidRDefault="0089450C" w:rsidP="00146DF6">
      <w:pPr>
        <w:pStyle w:val="ListParagraph"/>
        <w:numPr>
          <w:ilvl w:val="0"/>
          <w:numId w:val="1"/>
        </w:numPr>
        <w:spacing w:line="360" w:lineRule="auto"/>
        <w:jc w:val="both"/>
        <w:rPr>
          <w:rFonts w:ascii="Arial" w:hAnsi="Arial" w:cs="Arial"/>
        </w:rPr>
      </w:pPr>
      <w:r w:rsidRPr="001D177C">
        <w:rPr>
          <w:rFonts w:ascii="Arial" w:hAnsi="Arial" w:cs="Arial"/>
        </w:rPr>
        <w:t>UNICEF (2007</w:t>
      </w:r>
      <w:r w:rsidRPr="001D177C">
        <w:rPr>
          <w:rFonts w:ascii="Arial" w:hAnsi="Arial" w:cs="Arial"/>
          <w:i/>
          <w:iCs/>
        </w:rPr>
        <w:t>) Child poverty in perspective. An overview of child well</w:t>
      </w:r>
      <w:r w:rsidRPr="001D177C">
        <w:rPr>
          <w:rFonts w:ascii="Cambria Math" w:hAnsi="Cambria Math" w:cs="Cambria Math"/>
          <w:i/>
          <w:iCs/>
        </w:rPr>
        <w:t>‐</w:t>
      </w:r>
      <w:r w:rsidRPr="001D177C">
        <w:rPr>
          <w:rFonts w:ascii="Arial" w:hAnsi="Arial" w:cs="Arial"/>
          <w:i/>
          <w:iCs/>
        </w:rPr>
        <w:t>being in rich countries</w:t>
      </w:r>
      <w:r w:rsidRPr="001D177C">
        <w:rPr>
          <w:rFonts w:ascii="Arial" w:hAnsi="Arial" w:cs="Arial"/>
        </w:rPr>
        <w:t xml:space="preserve"> Available at:</w:t>
      </w:r>
      <w:r>
        <w:rPr>
          <w:rFonts w:ascii="Arial" w:hAnsi="Arial" w:cs="Arial"/>
        </w:rPr>
        <w:t xml:space="preserve"> </w:t>
      </w:r>
      <w:hyperlink r:id="rId10" w:history="1">
        <w:r w:rsidRPr="007E5C16">
          <w:rPr>
            <w:rStyle w:val="Hyperlink"/>
            <w:rFonts w:ascii="Arial" w:hAnsi="Arial" w:cs="Arial"/>
          </w:rPr>
          <w:t>https://www.unicef-irc.org/publications/pdf/rc7_eng.pdf</w:t>
        </w:r>
      </w:hyperlink>
      <w:r w:rsidRPr="001D177C">
        <w:rPr>
          <w:rFonts w:ascii="Arial" w:hAnsi="Arial" w:cs="Arial"/>
        </w:rPr>
        <w:t xml:space="preserve"> [Accessed at 03/03/2022]</w:t>
      </w:r>
    </w:p>
    <w:p w14:paraId="6425DD71" w14:textId="3A4E5D99" w:rsidR="00146DF6" w:rsidRPr="00146DF6" w:rsidRDefault="00146DF6" w:rsidP="00146DF6">
      <w:pPr>
        <w:pStyle w:val="ListParagraph"/>
        <w:numPr>
          <w:ilvl w:val="0"/>
          <w:numId w:val="1"/>
        </w:numPr>
        <w:spacing w:line="360" w:lineRule="auto"/>
        <w:jc w:val="both"/>
        <w:rPr>
          <w:rFonts w:ascii="Arial" w:hAnsi="Arial" w:cs="Arial"/>
        </w:rPr>
      </w:pPr>
      <w:r w:rsidRPr="00146DF6">
        <w:rPr>
          <w:rFonts w:ascii="Arial" w:hAnsi="Arial" w:cs="Arial"/>
        </w:rPr>
        <w:t xml:space="preserve">Wood M.&amp; Selwyn J. (2017) Looked after children and young people’s views on what matters to their subjective well-being Available at: </w:t>
      </w:r>
      <w:hyperlink r:id="rId11" w:history="1">
        <w:r w:rsidRPr="00146DF6">
          <w:rPr>
            <w:rStyle w:val="Hyperlink"/>
            <w:rFonts w:ascii="Arial" w:hAnsi="Arial" w:cs="Arial"/>
          </w:rPr>
          <w:t>https://journals.sagepub.com/doi/abs/10.1177/0308575916686034</w:t>
        </w:r>
      </w:hyperlink>
      <w:r w:rsidRPr="00146DF6">
        <w:rPr>
          <w:rFonts w:ascii="Arial" w:hAnsi="Arial" w:cs="Arial"/>
        </w:rPr>
        <w:t xml:space="preserve"> [Accessed: </w:t>
      </w:r>
      <w:r w:rsidR="0089450C">
        <w:rPr>
          <w:rFonts w:ascii="Arial" w:hAnsi="Arial" w:cs="Arial"/>
        </w:rPr>
        <w:t>04</w:t>
      </w:r>
      <w:r w:rsidRPr="00146DF6">
        <w:rPr>
          <w:rFonts w:ascii="Arial" w:hAnsi="Arial" w:cs="Arial"/>
        </w:rPr>
        <w:t>/0</w:t>
      </w:r>
      <w:r w:rsidR="0089450C">
        <w:rPr>
          <w:rFonts w:ascii="Arial" w:hAnsi="Arial" w:cs="Arial"/>
        </w:rPr>
        <w:t>3</w:t>
      </w:r>
      <w:r w:rsidRPr="00146DF6">
        <w:rPr>
          <w:rFonts w:ascii="Arial" w:hAnsi="Arial" w:cs="Arial"/>
        </w:rPr>
        <w:t>/2022].</w:t>
      </w:r>
    </w:p>
    <w:p w14:paraId="7EB081F6" w14:textId="66BA9A13" w:rsidR="00E8469F" w:rsidRPr="00E8469F" w:rsidRDefault="00E8469F" w:rsidP="00146DF6">
      <w:pPr>
        <w:pStyle w:val="HTMLPreformatted"/>
        <w:shd w:val="clear" w:color="auto" w:fill="F8F9FA"/>
        <w:spacing w:line="360" w:lineRule="auto"/>
        <w:jc w:val="both"/>
        <w:rPr>
          <w:rFonts w:ascii="Arial" w:hAnsi="Arial" w:cs="Arial"/>
          <w:color w:val="202124"/>
          <w:sz w:val="22"/>
          <w:szCs w:val="22"/>
        </w:rPr>
      </w:pPr>
    </w:p>
    <w:p w14:paraId="1D864446" w14:textId="5476A7C3" w:rsidR="00930B5C" w:rsidRPr="00930B5C" w:rsidRDefault="00930B5C" w:rsidP="00146DF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lang w:val="en" w:eastAsia="en-GB"/>
        </w:rPr>
      </w:pPr>
    </w:p>
    <w:p w14:paraId="455CC981" w14:textId="77777777" w:rsidR="00B31BD2" w:rsidRPr="00E8469F" w:rsidRDefault="00B31BD2" w:rsidP="00146DF6">
      <w:pPr>
        <w:spacing w:line="360" w:lineRule="auto"/>
        <w:jc w:val="both"/>
        <w:rPr>
          <w:rFonts w:ascii="Arial" w:hAnsi="Arial" w:cs="Arial"/>
        </w:rPr>
      </w:pPr>
    </w:p>
    <w:sectPr w:rsidR="00B31BD2" w:rsidRPr="00E8469F" w:rsidSect="00DE2B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20A59"/>
    <w:multiLevelType w:val="hybridMultilevel"/>
    <w:tmpl w:val="4AB0D38C"/>
    <w:lvl w:ilvl="0" w:tplc="08090001">
      <w:start w:val="1"/>
      <w:numFmt w:val="bullet"/>
      <w:lvlText w:val=""/>
      <w:lvlJc w:val="left"/>
      <w:pPr>
        <w:ind w:left="1728" w:hanging="360"/>
      </w:pPr>
      <w:rPr>
        <w:rFonts w:ascii="Symbol" w:hAnsi="Symbol" w:hint="default"/>
      </w:rPr>
    </w:lvl>
    <w:lvl w:ilvl="1" w:tplc="08090003" w:tentative="1">
      <w:start w:val="1"/>
      <w:numFmt w:val="bullet"/>
      <w:lvlText w:val="o"/>
      <w:lvlJc w:val="left"/>
      <w:pPr>
        <w:ind w:left="2448" w:hanging="360"/>
      </w:pPr>
      <w:rPr>
        <w:rFonts w:ascii="Courier New" w:hAnsi="Courier New" w:cs="Courier New" w:hint="default"/>
      </w:rPr>
    </w:lvl>
    <w:lvl w:ilvl="2" w:tplc="08090005" w:tentative="1">
      <w:start w:val="1"/>
      <w:numFmt w:val="bullet"/>
      <w:lvlText w:val=""/>
      <w:lvlJc w:val="left"/>
      <w:pPr>
        <w:ind w:left="3168" w:hanging="360"/>
      </w:pPr>
      <w:rPr>
        <w:rFonts w:ascii="Wingdings" w:hAnsi="Wingdings" w:hint="default"/>
      </w:rPr>
    </w:lvl>
    <w:lvl w:ilvl="3" w:tplc="08090001" w:tentative="1">
      <w:start w:val="1"/>
      <w:numFmt w:val="bullet"/>
      <w:lvlText w:val=""/>
      <w:lvlJc w:val="left"/>
      <w:pPr>
        <w:ind w:left="3888" w:hanging="360"/>
      </w:pPr>
      <w:rPr>
        <w:rFonts w:ascii="Symbol" w:hAnsi="Symbol" w:hint="default"/>
      </w:rPr>
    </w:lvl>
    <w:lvl w:ilvl="4" w:tplc="08090003" w:tentative="1">
      <w:start w:val="1"/>
      <w:numFmt w:val="bullet"/>
      <w:lvlText w:val="o"/>
      <w:lvlJc w:val="left"/>
      <w:pPr>
        <w:ind w:left="4608" w:hanging="360"/>
      </w:pPr>
      <w:rPr>
        <w:rFonts w:ascii="Courier New" w:hAnsi="Courier New" w:cs="Courier New" w:hint="default"/>
      </w:rPr>
    </w:lvl>
    <w:lvl w:ilvl="5" w:tplc="08090005" w:tentative="1">
      <w:start w:val="1"/>
      <w:numFmt w:val="bullet"/>
      <w:lvlText w:val=""/>
      <w:lvlJc w:val="left"/>
      <w:pPr>
        <w:ind w:left="5328" w:hanging="360"/>
      </w:pPr>
      <w:rPr>
        <w:rFonts w:ascii="Wingdings" w:hAnsi="Wingdings" w:hint="default"/>
      </w:rPr>
    </w:lvl>
    <w:lvl w:ilvl="6" w:tplc="08090001" w:tentative="1">
      <w:start w:val="1"/>
      <w:numFmt w:val="bullet"/>
      <w:lvlText w:val=""/>
      <w:lvlJc w:val="left"/>
      <w:pPr>
        <w:ind w:left="6048" w:hanging="360"/>
      </w:pPr>
      <w:rPr>
        <w:rFonts w:ascii="Symbol" w:hAnsi="Symbol" w:hint="default"/>
      </w:rPr>
    </w:lvl>
    <w:lvl w:ilvl="7" w:tplc="08090003" w:tentative="1">
      <w:start w:val="1"/>
      <w:numFmt w:val="bullet"/>
      <w:lvlText w:val="o"/>
      <w:lvlJc w:val="left"/>
      <w:pPr>
        <w:ind w:left="6768" w:hanging="360"/>
      </w:pPr>
      <w:rPr>
        <w:rFonts w:ascii="Courier New" w:hAnsi="Courier New" w:cs="Courier New" w:hint="default"/>
      </w:rPr>
    </w:lvl>
    <w:lvl w:ilvl="8" w:tplc="08090005" w:tentative="1">
      <w:start w:val="1"/>
      <w:numFmt w:val="bullet"/>
      <w:lvlText w:val=""/>
      <w:lvlJc w:val="left"/>
      <w:pPr>
        <w:ind w:left="7488" w:hanging="360"/>
      </w:pPr>
      <w:rPr>
        <w:rFonts w:ascii="Wingdings" w:hAnsi="Wingdings" w:hint="default"/>
      </w:rPr>
    </w:lvl>
  </w:abstractNum>
  <w:abstractNum w:abstractNumId="1" w15:restartNumberingAfterBreak="0">
    <w:nsid w:val="14117A20"/>
    <w:multiLevelType w:val="hybridMultilevel"/>
    <w:tmpl w:val="F5A8C90A"/>
    <w:lvl w:ilvl="0" w:tplc="08090001">
      <w:start w:val="1"/>
      <w:numFmt w:val="bullet"/>
      <w:lvlText w:val=""/>
      <w:lvlJc w:val="left"/>
      <w:pPr>
        <w:ind w:left="1728" w:hanging="360"/>
      </w:pPr>
      <w:rPr>
        <w:rFonts w:ascii="Symbol" w:hAnsi="Symbol" w:hint="default"/>
      </w:rPr>
    </w:lvl>
    <w:lvl w:ilvl="1" w:tplc="08090003" w:tentative="1">
      <w:start w:val="1"/>
      <w:numFmt w:val="bullet"/>
      <w:lvlText w:val="o"/>
      <w:lvlJc w:val="left"/>
      <w:pPr>
        <w:ind w:left="2448" w:hanging="360"/>
      </w:pPr>
      <w:rPr>
        <w:rFonts w:ascii="Courier New" w:hAnsi="Courier New" w:cs="Courier New" w:hint="default"/>
      </w:rPr>
    </w:lvl>
    <w:lvl w:ilvl="2" w:tplc="08090005" w:tentative="1">
      <w:start w:val="1"/>
      <w:numFmt w:val="bullet"/>
      <w:lvlText w:val=""/>
      <w:lvlJc w:val="left"/>
      <w:pPr>
        <w:ind w:left="3168" w:hanging="360"/>
      </w:pPr>
      <w:rPr>
        <w:rFonts w:ascii="Wingdings" w:hAnsi="Wingdings" w:hint="default"/>
      </w:rPr>
    </w:lvl>
    <w:lvl w:ilvl="3" w:tplc="08090001" w:tentative="1">
      <w:start w:val="1"/>
      <w:numFmt w:val="bullet"/>
      <w:lvlText w:val=""/>
      <w:lvlJc w:val="left"/>
      <w:pPr>
        <w:ind w:left="3888" w:hanging="360"/>
      </w:pPr>
      <w:rPr>
        <w:rFonts w:ascii="Symbol" w:hAnsi="Symbol" w:hint="default"/>
      </w:rPr>
    </w:lvl>
    <w:lvl w:ilvl="4" w:tplc="08090003" w:tentative="1">
      <w:start w:val="1"/>
      <w:numFmt w:val="bullet"/>
      <w:lvlText w:val="o"/>
      <w:lvlJc w:val="left"/>
      <w:pPr>
        <w:ind w:left="4608" w:hanging="360"/>
      </w:pPr>
      <w:rPr>
        <w:rFonts w:ascii="Courier New" w:hAnsi="Courier New" w:cs="Courier New" w:hint="default"/>
      </w:rPr>
    </w:lvl>
    <w:lvl w:ilvl="5" w:tplc="08090005" w:tentative="1">
      <w:start w:val="1"/>
      <w:numFmt w:val="bullet"/>
      <w:lvlText w:val=""/>
      <w:lvlJc w:val="left"/>
      <w:pPr>
        <w:ind w:left="5328" w:hanging="360"/>
      </w:pPr>
      <w:rPr>
        <w:rFonts w:ascii="Wingdings" w:hAnsi="Wingdings" w:hint="default"/>
      </w:rPr>
    </w:lvl>
    <w:lvl w:ilvl="6" w:tplc="08090001" w:tentative="1">
      <w:start w:val="1"/>
      <w:numFmt w:val="bullet"/>
      <w:lvlText w:val=""/>
      <w:lvlJc w:val="left"/>
      <w:pPr>
        <w:ind w:left="6048" w:hanging="360"/>
      </w:pPr>
      <w:rPr>
        <w:rFonts w:ascii="Symbol" w:hAnsi="Symbol" w:hint="default"/>
      </w:rPr>
    </w:lvl>
    <w:lvl w:ilvl="7" w:tplc="08090003" w:tentative="1">
      <w:start w:val="1"/>
      <w:numFmt w:val="bullet"/>
      <w:lvlText w:val="o"/>
      <w:lvlJc w:val="left"/>
      <w:pPr>
        <w:ind w:left="6768" w:hanging="360"/>
      </w:pPr>
      <w:rPr>
        <w:rFonts w:ascii="Courier New" w:hAnsi="Courier New" w:cs="Courier New" w:hint="default"/>
      </w:rPr>
    </w:lvl>
    <w:lvl w:ilvl="8" w:tplc="08090005" w:tentative="1">
      <w:start w:val="1"/>
      <w:numFmt w:val="bullet"/>
      <w:lvlText w:val=""/>
      <w:lvlJc w:val="left"/>
      <w:pPr>
        <w:ind w:left="7488" w:hanging="360"/>
      </w:pPr>
      <w:rPr>
        <w:rFonts w:ascii="Wingdings" w:hAnsi="Wingdings" w:hint="default"/>
      </w:rPr>
    </w:lvl>
  </w:abstractNum>
  <w:abstractNum w:abstractNumId="2" w15:restartNumberingAfterBreak="0">
    <w:nsid w:val="25A26938"/>
    <w:multiLevelType w:val="hybridMultilevel"/>
    <w:tmpl w:val="B2644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915706"/>
    <w:multiLevelType w:val="hybridMultilevel"/>
    <w:tmpl w:val="9404FBC6"/>
    <w:lvl w:ilvl="0" w:tplc="08090001">
      <w:start w:val="1"/>
      <w:numFmt w:val="bullet"/>
      <w:lvlText w:val=""/>
      <w:lvlJc w:val="left"/>
      <w:pPr>
        <w:ind w:left="1728" w:hanging="360"/>
      </w:pPr>
      <w:rPr>
        <w:rFonts w:ascii="Symbol" w:hAnsi="Symbol" w:hint="default"/>
      </w:rPr>
    </w:lvl>
    <w:lvl w:ilvl="1" w:tplc="08090003" w:tentative="1">
      <w:start w:val="1"/>
      <w:numFmt w:val="bullet"/>
      <w:lvlText w:val="o"/>
      <w:lvlJc w:val="left"/>
      <w:pPr>
        <w:ind w:left="2448" w:hanging="360"/>
      </w:pPr>
      <w:rPr>
        <w:rFonts w:ascii="Courier New" w:hAnsi="Courier New" w:cs="Courier New" w:hint="default"/>
      </w:rPr>
    </w:lvl>
    <w:lvl w:ilvl="2" w:tplc="08090005" w:tentative="1">
      <w:start w:val="1"/>
      <w:numFmt w:val="bullet"/>
      <w:lvlText w:val=""/>
      <w:lvlJc w:val="left"/>
      <w:pPr>
        <w:ind w:left="3168" w:hanging="360"/>
      </w:pPr>
      <w:rPr>
        <w:rFonts w:ascii="Wingdings" w:hAnsi="Wingdings" w:hint="default"/>
      </w:rPr>
    </w:lvl>
    <w:lvl w:ilvl="3" w:tplc="08090001" w:tentative="1">
      <w:start w:val="1"/>
      <w:numFmt w:val="bullet"/>
      <w:lvlText w:val=""/>
      <w:lvlJc w:val="left"/>
      <w:pPr>
        <w:ind w:left="3888" w:hanging="360"/>
      </w:pPr>
      <w:rPr>
        <w:rFonts w:ascii="Symbol" w:hAnsi="Symbol" w:hint="default"/>
      </w:rPr>
    </w:lvl>
    <w:lvl w:ilvl="4" w:tplc="08090003" w:tentative="1">
      <w:start w:val="1"/>
      <w:numFmt w:val="bullet"/>
      <w:lvlText w:val="o"/>
      <w:lvlJc w:val="left"/>
      <w:pPr>
        <w:ind w:left="4608" w:hanging="360"/>
      </w:pPr>
      <w:rPr>
        <w:rFonts w:ascii="Courier New" w:hAnsi="Courier New" w:cs="Courier New" w:hint="default"/>
      </w:rPr>
    </w:lvl>
    <w:lvl w:ilvl="5" w:tplc="08090005" w:tentative="1">
      <w:start w:val="1"/>
      <w:numFmt w:val="bullet"/>
      <w:lvlText w:val=""/>
      <w:lvlJc w:val="left"/>
      <w:pPr>
        <w:ind w:left="5328" w:hanging="360"/>
      </w:pPr>
      <w:rPr>
        <w:rFonts w:ascii="Wingdings" w:hAnsi="Wingdings" w:hint="default"/>
      </w:rPr>
    </w:lvl>
    <w:lvl w:ilvl="6" w:tplc="08090001" w:tentative="1">
      <w:start w:val="1"/>
      <w:numFmt w:val="bullet"/>
      <w:lvlText w:val=""/>
      <w:lvlJc w:val="left"/>
      <w:pPr>
        <w:ind w:left="6048" w:hanging="360"/>
      </w:pPr>
      <w:rPr>
        <w:rFonts w:ascii="Symbol" w:hAnsi="Symbol" w:hint="default"/>
      </w:rPr>
    </w:lvl>
    <w:lvl w:ilvl="7" w:tplc="08090003" w:tentative="1">
      <w:start w:val="1"/>
      <w:numFmt w:val="bullet"/>
      <w:lvlText w:val="o"/>
      <w:lvlJc w:val="left"/>
      <w:pPr>
        <w:ind w:left="6768" w:hanging="360"/>
      </w:pPr>
      <w:rPr>
        <w:rFonts w:ascii="Courier New" w:hAnsi="Courier New" w:cs="Courier New" w:hint="default"/>
      </w:rPr>
    </w:lvl>
    <w:lvl w:ilvl="8" w:tplc="08090005" w:tentative="1">
      <w:start w:val="1"/>
      <w:numFmt w:val="bullet"/>
      <w:lvlText w:val=""/>
      <w:lvlJc w:val="left"/>
      <w:pPr>
        <w:ind w:left="7488" w:hanging="360"/>
      </w:pPr>
      <w:rPr>
        <w:rFonts w:ascii="Wingdings" w:hAnsi="Wingdings" w:hint="default"/>
      </w:rPr>
    </w:lvl>
  </w:abstractNum>
  <w:abstractNum w:abstractNumId="4" w15:restartNumberingAfterBreak="0">
    <w:nsid w:val="5A6B0EAD"/>
    <w:multiLevelType w:val="hybridMultilevel"/>
    <w:tmpl w:val="379A60A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66214640"/>
    <w:multiLevelType w:val="hybridMultilevel"/>
    <w:tmpl w:val="6F520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C022F6"/>
    <w:multiLevelType w:val="hybridMultilevel"/>
    <w:tmpl w:val="EEB060B0"/>
    <w:lvl w:ilvl="0" w:tplc="A5FAD778">
      <w:start w:val="1"/>
      <w:numFmt w:val="bullet"/>
      <w:lvlText w:val=""/>
      <w:lvlJc w:val="left"/>
      <w:pPr>
        <w:tabs>
          <w:tab w:val="num" w:pos="720"/>
        </w:tabs>
        <w:ind w:left="720" w:hanging="360"/>
      </w:pPr>
      <w:rPr>
        <w:rFonts w:ascii="Wingdings" w:hAnsi="Wingdings" w:hint="default"/>
      </w:rPr>
    </w:lvl>
    <w:lvl w:ilvl="1" w:tplc="A1EC6838" w:tentative="1">
      <w:start w:val="1"/>
      <w:numFmt w:val="bullet"/>
      <w:lvlText w:val=""/>
      <w:lvlJc w:val="left"/>
      <w:pPr>
        <w:tabs>
          <w:tab w:val="num" w:pos="1440"/>
        </w:tabs>
        <w:ind w:left="1440" w:hanging="360"/>
      </w:pPr>
      <w:rPr>
        <w:rFonts w:ascii="Wingdings" w:hAnsi="Wingdings" w:hint="default"/>
      </w:rPr>
    </w:lvl>
    <w:lvl w:ilvl="2" w:tplc="B044BEB8" w:tentative="1">
      <w:start w:val="1"/>
      <w:numFmt w:val="bullet"/>
      <w:lvlText w:val=""/>
      <w:lvlJc w:val="left"/>
      <w:pPr>
        <w:tabs>
          <w:tab w:val="num" w:pos="2160"/>
        </w:tabs>
        <w:ind w:left="2160" w:hanging="360"/>
      </w:pPr>
      <w:rPr>
        <w:rFonts w:ascii="Wingdings" w:hAnsi="Wingdings" w:hint="default"/>
      </w:rPr>
    </w:lvl>
    <w:lvl w:ilvl="3" w:tplc="1C7E8946" w:tentative="1">
      <w:start w:val="1"/>
      <w:numFmt w:val="bullet"/>
      <w:lvlText w:val=""/>
      <w:lvlJc w:val="left"/>
      <w:pPr>
        <w:tabs>
          <w:tab w:val="num" w:pos="2880"/>
        </w:tabs>
        <w:ind w:left="2880" w:hanging="360"/>
      </w:pPr>
      <w:rPr>
        <w:rFonts w:ascii="Wingdings" w:hAnsi="Wingdings" w:hint="default"/>
      </w:rPr>
    </w:lvl>
    <w:lvl w:ilvl="4" w:tplc="C130E182" w:tentative="1">
      <w:start w:val="1"/>
      <w:numFmt w:val="bullet"/>
      <w:lvlText w:val=""/>
      <w:lvlJc w:val="left"/>
      <w:pPr>
        <w:tabs>
          <w:tab w:val="num" w:pos="3600"/>
        </w:tabs>
        <w:ind w:left="3600" w:hanging="360"/>
      </w:pPr>
      <w:rPr>
        <w:rFonts w:ascii="Wingdings" w:hAnsi="Wingdings" w:hint="default"/>
      </w:rPr>
    </w:lvl>
    <w:lvl w:ilvl="5" w:tplc="EC2278CE" w:tentative="1">
      <w:start w:val="1"/>
      <w:numFmt w:val="bullet"/>
      <w:lvlText w:val=""/>
      <w:lvlJc w:val="left"/>
      <w:pPr>
        <w:tabs>
          <w:tab w:val="num" w:pos="4320"/>
        </w:tabs>
        <w:ind w:left="4320" w:hanging="360"/>
      </w:pPr>
      <w:rPr>
        <w:rFonts w:ascii="Wingdings" w:hAnsi="Wingdings" w:hint="default"/>
      </w:rPr>
    </w:lvl>
    <w:lvl w:ilvl="6" w:tplc="FDBE13C0" w:tentative="1">
      <w:start w:val="1"/>
      <w:numFmt w:val="bullet"/>
      <w:lvlText w:val=""/>
      <w:lvlJc w:val="left"/>
      <w:pPr>
        <w:tabs>
          <w:tab w:val="num" w:pos="5040"/>
        </w:tabs>
        <w:ind w:left="5040" w:hanging="360"/>
      </w:pPr>
      <w:rPr>
        <w:rFonts w:ascii="Wingdings" w:hAnsi="Wingdings" w:hint="default"/>
      </w:rPr>
    </w:lvl>
    <w:lvl w:ilvl="7" w:tplc="2500D52A" w:tentative="1">
      <w:start w:val="1"/>
      <w:numFmt w:val="bullet"/>
      <w:lvlText w:val=""/>
      <w:lvlJc w:val="left"/>
      <w:pPr>
        <w:tabs>
          <w:tab w:val="num" w:pos="5760"/>
        </w:tabs>
        <w:ind w:left="5760" w:hanging="360"/>
      </w:pPr>
      <w:rPr>
        <w:rFonts w:ascii="Wingdings" w:hAnsi="Wingdings" w:hint="default"/>
      </w:rPr>
    </w:lvl>
    <w:lvl w:ilvl="8" w:tplc="34C6E5E6"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6"/>
  </w:num>
  <w:num w:numId="3">
    <w:abstractNumId w:val="4"/>
  </w:num>
  <w:num w:numId="4">
    <w:abstractNumId w:val="2"/>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B5C"/>
    <w:rsid w:val="000231DA"/>
    <w:rsid w:val="0009515F"/>
    <w:rsid w:val="00146DF6"/>
    <w:rsid w:val="001C0FC2"/>
    <w:rsid w:val="001D177C"/>
    <w:rsid w:val="001E6B0B"/>
    <w:rsid w:val="002707F4"/>
    <w:rsid w:val="002909A9"/>
    <w:rsid w:val="002E1BEB"/>
    <w:rsid w:val="0038246C"/>
    <w:rsid w:val="005503E9"/>
    <w:rsid w:val="005533CF"/>
    <w:rsid w:val="006B5391"/>
    <w:rsid w:val="00891AC5"/>
    <w:rsid w:val="0089450C"/>
    <w:rsid w:val="008B04D8"/>
    <w:rsid w:val="008C5E2D"/>
    <w:rsid w:val="00930B5C"/>
    <w:rsid w:val="0095710C"/>
    <w:rsid w:val="009B4120"/>
    <w:rsid w:val="00A04FFC"/>
    <w:rsid w:val="00A376F5"/>
    <w:rsid w:val="00A717F6"/>
    <w:rsid w:val="00AD0F94"/>
    <w:rsid w:val="00B31BD2"/>
    <w:rsid w:val="00C72AE6"/>
    <w:rsid w:val="00C86CD2"/>
    <w:rsid w:val="00D3510A"/>
    <w:rsid w:val="00D358A4"/>
    <w:rsid w:val="00DE2B50"/>
    <w:rsid w:val="00E57757"/>
    <w:rsid w:val="00E8469F"/>
    <w:rsid w:val="00F37B13"/>
    <w:rsid w:val="00FF5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7DADC"/>
  <w15:chartTrackingRefBased/>
  <w15:docId w15:val="{E5AA9A80-9F4B-47E9-BB04-8CF2575E9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C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30B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30B5C"/>
    <w:rPr>
      <w:rFonts w:ascii="Courier New" w:eastAsia="Times New Roman" w:hAnsi="Courier New" w:cs="Courier New"/>
      <w:sz w:val="20"/>
      <w:szCs w:val="20"/>
      <w:lang w:eastAsia="en-GB"/>
    </w:rPr>
  </w:style>
  <w:style w:type="character" w:customStyle="1" w:styleId="y2iqfc">
    <w:name w:val="y2iqfc"/>
    <w:basedOn w:val="DefaultParagraphFont"/>
    <w:rsid w:val="00930B5C"/>
  </w:style>
  <w:style w:type="character" w:customStyle="1" w:styleId="Heading1Char">
    <w:name w:val="Heading 1 Char"/>
    <w:basedOn w:val="DefaultParagraphFont"/>
    <w:link w:val="Heading1"/>
    <w:uiPriority w:val="9"/>
    <w:rsid w:val="00C86CD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57757"/>
    <w:rPr>
      <w:color w:val="0563C1" w:themeColor="hyperlink"/>
      <w:u w:val="single"/>
    </w:rPr>
  </w:style>
  <w:style w:type="character" w:styleId="UnresolvedMention">
    <w:name w:val="Unresolved Mention"/>
    <w:basedOn w:val="DefaultParagraphFont"/>
    <w:uiPriority w:val="99"/>
    <w:semiHidden/>
    <w:unhideWhenUsed/>
    <w:rsid w:val="00E57757"/>
    <w:rPr>
      <w:color w:val="605E5C"/>
      <w:shd w:val="clear" w:color="auto" w:fill="E1DFDD"/>
    </w:rPr>
  </w:style>
  <w:style w:type="paragraph" w:styleId="ListParagraph">
    <w:name w:val="List Paragraph"/>
    <w:basedOn w:val="Normal"/>
    <w:uiPriority w:val="34"/>
    <w:qFormat/>
    <w:rsid w:val="00E57757"/>
    <w:pPr>
      <w:ind w:left="720"/>
      <w:contextualSpacing/>
    </w:pPr>
  </w:style>
  <w:style w:type="paragraph" w:styleId="Title">
    <w:name w:val="Title"/>
    <w:basedOn w:val="Normal"/>
    <w:next w:val="Normal"/>
    <w:link w:val="TitleChar"/>
    <w:uiPriority w:val="10"/>
    <w:qFormat/>
    <w:rsid w:val="00DE2B5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E2B5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E2B5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E2B50"/>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884019">
      <w:bodyDiv w:val="1"/>
      <w:marLeft w:val="0"/>
      <w:marRight w:val="0"/>
      <w:marTop w:val="0"/>
      <w:marBottom w:val="0"/>
      <w:divBdr>
        <w:top w:val="none" w:sz="0" w:space="0" w:color="auto"/>
        <w:left w:val="none" w:sz="0" w:space="0" w:color="auto"/>
        <w:bottom w:val="none" w:sz="0" w:space="0" w:color="auto"/>
        <w:right w:val="none" w:sz="0" w:space="0" w:color="auto"/>
      </w:divBdr>
    </w:div>
    <w:div w:id="340744881">
      <w:bodyDiv w:val="1"/>
      <w:marLeft w:val="0"/>
      <w:marRight w:val="0"/>
      <w:marTop w:val="0"/>
      <w:marBottom w:val="0"/>
      <w:divBdr>
        <w:top w:val="none" w:sz="0" w:space="0" w:color="auto"/>
        <w:left w:val="none" w:sz="0" w:space="0" w:color="auto"/>
        <w:bottom w:val="none" w:sz="0" w:space="0" w:color="auto"/>
        <w:right w:val="none" w:sz="0" w:space="0" w:color="auto"/>
      </w:divBdr>
    </w:div>
    <w:div w:id="459032141">
      <w:bodyDiv w:val="1"/>
      <w:marLeft w:val="0"/>
      <w:marRight w:val="0"/>
      <w:marTop w:val="0"/>
      <w:marBottom w:val="0"/>
      <w:divBdr>
        <w:top w:val="none" w:sz="0" w:space="0" w:color="auto"/>
        <w:left w:val="none" w:sz="0" w:space="0" w:color="auto"/>
        <w:bottom w:val="none" w:sz="0" w:space="0" w:color="auto"/>
        <w:right w:val="none" w:sz="0" w:space="0" w:color="auto"/>
      </w:divBdr>
    </w:div>
    <w:div w:id="872420084">
      <w:bodyDiv w:val="1"/>
      <w:marLeft w:val="0"/>
      <w:marRight w:val="0"/>
      <w:marTop w:val="0"/>
      <w:marBottom w:val="0"/>
      <w:divBdr>
        <w:top w:val="none" w:sz="0" w:space="0" w:color="auto"/>
        <w:left w:val="none" w:sz="0" w:space="0" w:color="auto"/>
        <w:bottom w:val="none" w:sz="0" w:space="0" w:color="auto"/>
        <w:right w:val="none" w:sz="0" w:space="0" w:color="auto"/>
      </w:divBdr>
    </w:div>
    <w:div w:id="873496069">
      <w:bodyDiv w:val="1"/>
      <w:marLeft w:val="0"/>
      <w:marRight w:val="0"/>
      <w:marTop w:val="0"/>
      <w:marBottom w:val="0"/>
      <w:divBdr>
        <w:top w:val="none" w:sz="0" w:space="0" w:color="auto"/>
        <w:left w:val="none" w:sz="0" w:space="0" w:color="auto"/>
        <w:bottom w:val="none" w:sz="0" w:space="0" w:color="auto"/>
        <w:right w:val="none" w:sz="0" w:space="0" w:color="auto"/>
      </w:divBdr>
    </w:div>
    <w:div w:id="898780595">
      <w:bodyDiv w:val="1"/>
      <w:marLeft w:val="0"/>
      <w:marRight w:val="0"/>
      <w:marTop w:val="0"/>
      <w:marBottom w:val="0"/>
      <w:divBdr>
        <w:top w:val="none" w:sz="0" w:space="0" w:color="auto"/>
        <w:left w:val="none" w:sz="0" w:space="0" w:color="auto"/>
        <w:bottom w:val="none" w:sz="0" w:space="0" w:color="auto"/>
        <w:right w:val="none" w:sz="0" w:space="0" w:color="auto"/>
      </w:divBdr>
    </w:div>
    <w:div w:id="1009522948">
      <w:bodyDiv w:val="1"/>
      <w:marLeft w:val="0"/>
      <w:marRight w:val="0"/>
      <w:marTop w:val="0"/>
      <w:marBottom w:val="0"/>
      <w:divBdr>
        <w:top w:val="none" w:sz="0" w:space="0" w:color="auto"/>
        <w:left w:val="none" w:sz="0" w:space="0" w:color="auto"/>
        <w:bottom w:val="none" w:sz="0" w:space="0" w:color="auto"/>
        <w:right w:val="none" w:sz="0" w:space="0" w:color="auto"/>
      </w:divBdr>
    </w:div>
    <w:div w:id="1082531357">
      <w:bodyDiv w:val="1"/>
      <w:marLeft w:val="0"/>
      <w:marRight w:val="0"/>
      <w:marTop w:val="0"/>
      <w:marBottom w:val="0"/>
      <w:divBdr>
        <w:top w:val="none" w:sz="0" w:space="0" w:color="auto"/>
        <w:left w:val="none" w:sz="0" w:space="0" w:color="auto"/>
        <w:bottom w:val="none" w:sz="0" w:space="0" w:color="auto"/>
        <w:right w:val="none" w:sz="0" w:space="0" w:color="auto"/>
      </w:divBdr>
    </w:div>
    <w:div w:id="1142694025">
      <w:bodyDiv w:val="1"/>
      <w:marLeft w:val="0"/>
      <w:marRight w:val="0"/>
      <w:marTop w:val="0"/>
      <w:marBottom w:val="0"/>
      <w:divBdr>
        <w:top w:val="none" w:sz="0" w:space="0" w:color="auto"/>
        <w:left w:val="none" w:sz="0" w:space="0" w:color="auto"/>
        <w:bottom w:val="none" w:sz="0" w:space="0" w:color="auto"/>
        <w:right w:val="none" w:sz="0" w:space="0" w:color="auto"/>
      </w:divBdr>
    </w:div>
    <w:div w:id="1233809614">
      <w:bodyDiv w:val="1"/>
      <w:marLeft w:val="0"/>
      <w:marRight w:val="0"/>
      <w:marTop w:val="0"/>
      <w:marBottom w:val="0"/>
      <w:divBdr>
        <w:top w:val="none" w:sz="0" w:space="0" w:color="auto"/>
        <w:left w:val="none" w:sz="0" w:space="0" w:color="auto"/>
        <w:bottom w:val="none" w:sz="0" w:space="0" w:color="auto"/>
        <w:right w:val="none" w:sz="0" w:space="0" w:color="auto"/>
      </w:divBdr>
    </w:div>
    <w:div w:id="1322736251">
      <w:bodyDiv w:val="1"/>
      <w:marLeft w:val="0"/>
      <w:marRight w:val="0"/>
      <w:marTop w:val="0"/>
      <w:marBottom w:val="0"/>
      <w:divBdr>
        <w:top w:val="none" w:sz="0" w:space="0" w:color="auto"/>
        <w:left w:val="none" w:sz="0" w:space="0" w:color="auto"/>
        <w:bottom w:val="none" w:sz="0" w:space="0" w:color="auto"/>
        <w:right w:val="none" w:sz="0" w:space="0" w:color="auto"/>
      </w:divBdr>
      <w:divsChild>
        <w:div w:id="1203863482">
          <w:marLeft w:val="360"/>
          <w:marRight w:val="0"/>
          <w:marTop w:val="200"/>
          <w:marBottom w:val="0"/>
          <w:divBdr>
            <w:top w:val="none" w:sz="0" w:space="0" w:color="auto"/>
            <w:left w:val="none" w:sz="0" w:space="0" w:color="auto"/>
            <w:bottom w:val="none" w:sz="0" w:space="0" w:color="auto"/>
            <w:right w:val="none" w:sz="0" w:space="0" w:color="auto"/>
          </w:divBdr>
        </w:div>
        <w:div w:id="619457968">
          <w:marLeft w:val="360"/>
          <w:marRight w:val="0"/>
          <w:marTop w:val="200"/>
          <w:marBottom w:val="0"/>
          <w:divBdr>
            <w:top w:val="none" w:sz="0" w:space="0" w:color="auto"/>
            <w:left w:val="none" w:sz="0" w:space="0" w:color="auto"/>
            <w:bottom w:val="none" w:sz="0" w:space="0" w:color="auto"/>
            <w:right w:val="none" w:sz="0" w:space="0" w:color="auto"/>
          </w:divBdr>
        </w:div>
      </w:divsChild>
    </w:div>
    <w:div w:id="1377314797">
      <w:bodyDiv w:val="1"/>
      <w:marLeft w:val="0"/>
      <w:marRight w:val="0"/>
      <w:marTop w:val="0"/>
      <w:marBottom w:val="0"/>
      <w:divBdr>
        <w:top w:val="none" w:sz="0" w:space="0" w:color="auto"/>
        <w:left w:val="none" w:sz="0" w:space="0" w:color="auto"/>
        <w:bottom w:val="none" w:sz="0" w:space="0" w:color="auto"/>
        <w:right w:val="none" w:sz="0" w:space="0" w:color="auto"/>
      </w:divBdr>
    </w:div>
    <w:div w:id="1390182056">
      <w:bodyDiv w:val="1"/>
      <w:marLeft w:val="0"/>
      <w:marRight w:val="0"/>
      <w:marTop w:val="0"/>
      <w:marBottom w:val="0"/>
      <w:divBdr>
        <w:top w:val="none" w:sz="0" w:space="0" w:color="auto"/>
        <w:left w:val="none" w:sz="0" w:space="0" w:color="auto"/>
        <w:bottom w:val="none" w:sz="0" w:space="0" w:color="auto"/>
        <w:right w:val="none" w:sz="0" w:space="0" w:color="auto"/>
      </w:divBdr>
    </w:div>
    <w:div w:id="1596398872">
      <w:bodyDiv w:val="1"/>
      <w:marLeft w:val="0"/>
      <w:marRight w:val="0"/>
      <w:marTop w:val="0"/>
      <w:marBottom w:val="0"/>
      <w:divBdr>
        <w:top w:val="none" w:sz="0" w:space="0" w:color="auto"/>
        <w:left w:val="none" w:sz="0" w:space="0" w:color="auto"/>
        <w:bottom w:val="none" w:sz="0" w:space="0" w:color="auto"/>
        <w:right w:val="none" w:sz="0" w:space="0" w:color="auto"/>
      </w:divBdr>
    </w:div>
    <w:div w:id="1757627657">
      <w:bodyDiv w:val="1"/>
      <w:marLeft w:val="0"/>
      <w:marRight w:val="0"/>
      <w:marTop w:val="0"/>
      <w:marBottom w:val="0"/>
      <w:divBdr>
        <w:top w:val="none" w:sz="0" w:space="0" w:color="auto"/>
        <w:left w:val="none" w:sz="0" w:space="0" w:color="auto"/>
        <w:bottom w:val="none" w:sz="0" w:space="0" w:color="auto"/>
        <w:right w:val="none" w:sz="0" w:space="0" w:color="auto"/>
      </w:divBdr>
    </w:div>
    <w:div w:id="1767967157">
      <w:bodyDiv w:val="1"/>
      <w:marLeft w:val="0"/>
      <w:marRight w:val="0"/>
      <w:marTop w:val="0"/>
      <w:marBottom w:val="0"/>
      <w:divBdr>
        <w:top w:val="none" w:sz="0" w:space="0" w:color="auto"/>
        <w:left w:val="none" w:sz="0" w:space="0" w:color="auto"/>
        <w:bottom w:val="none" w:sz="0" w:space="0" w:color="auto"/>
        <w:right w:val="none" w:sz="0" w:space="0" w:color="auto"/>
      </w:divBdr>
    </w:div>
    <w:div w:id="1821188257">
      <w:bodyDiv w:val="1"/>
      <w:marLeft w:val="0"/>
      <w:marRight w:val="0"/>
      <w:marTop w:val="0"/>
      <w:marBottom w:val="0"/>
      <w:divBdr>
        <w:top w:val="none" w:sz="0" w:space="0" w:color="auto"/>
        <w:left w:val="none" w:sz="0" w:space="0" w:color="auto"/>
        <w:bottom w:val="none" w:sz="0" w:space="0" w:color="auto"/>
        <w:right w:val="none" w:sz="0" w:space="0" w:color="auto"/>
      </w:divBdr>
    </w:div>
    <w:div w:id="2088114407">
      <w:bodyDiv w:val="1"/>
      <w:marLeft w:val="0"/>
      <w:marRight w:val="0"/>
      <w:marTop w:val="0"/>
      <w:marBottom w:val="0"/>
      <w:divBdr>
        <w:top w:val="none" w:sz="0" w:space="0" w:color="auto"/>
        <w:left w:val="none" w:sz="0" w:space="0" w:color="auto"/>
        <w:bottom w:val="none" w:sz="0" w:space="0" w:color="auto"/>
        <w:right w:val="none" w:sz="0" w:space="0" w:color="auto"/>
      </w:divBdr>
    </w:div>
    <w:div w:id="2125228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ncashire.gov.uk/media/917497/eyfs-early-years-and-wellbeing-june-2020.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iving-democracy.com/ro/principals/active-school/awareness/well-being-is-a-fundamental-right-for-children/"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journals.sagepub.com/doi/abs/10.1177/0308575916686034" TargetMode="External"/><Relationship Id="rId5" Type="http://schemas.openxmlformats.org/officeDocument/2006/relationships/webSettings" Target="webSettings.xml"/><Relationship Id="rId10" Type="http://schemas.openxmlformats.org/officeDocument/2006/relationships/hyperlink" Target="https://www.unicef-irc.org/publications/pdf/rc7_eng.pdf"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83197/Child-Wellbeing-Brie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Alina Elena Radu 2018723                                                                                                                            Children, Young People and Families BMHP 5004_BIRM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1</Pages>
  <Words>1102</Words>
  <Characters>6283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SUPPORTING PAPER</dc:title>
  <dc:subject/>
  <dc:creator>Alina Radu</dc:creator>
  <cp:keywords/>
  <dc:description/>
  <cp:lastModifiedBy>Alina Radu</cp:lastModifiedBy>
  <cp:revision>4</cp:revision>
  <dcterms:created xsi:type="dcterms:W3CDTF">2022-03-03T10:03:00Z</dcterms:created>
  <dcterms:modified xsi:type="dcterms:W3CDTF">2022-03-04T10:27:00Z</dcterms:modified>
</cp:coreProperties>
</file>