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FDFD2E" w14:textId="722D2B6B" w:rsidR="00D356B7" w:rsidRPr="003404A6" w:rsidRDefault="00C27C81" w:rsidP="003404A6">
      <w:pPr>
        <w:spacing w:line="360" w:lineRule="auto"/>
        <w:rPr>
          <w:sz w:val="40"/>
          <w:szCs w:val="40"/>
        </w:rPr>
      </w:pPr>
      <w:r w:rsidRPr="003404A6">
        <w:rPr>
          <w:sz w:val="40"/>
          <w:szCs w:val="40"/>
        </w:rPr>
        <w:t>1913213</w:t>
      </w:r>
    </w:p>
    <w:p w14:paraId="49E7AD8B" w14:textId="0BF76909" w:rsidR="00C27C81" w:rsidRPr="003404A6" w:rsidRDefault="00C27C81" w:rsidP="003404A6">
      <w:pPr>
        <w:spacing w:line="360" w:lineRule="auto"/>
        <w:rPr>
          <w:sz w:val="40"/>
          <w:szCs w:val="40"/>
        </w:rPr>
      </w:pPr>
      <w:r w:rsidRPr="003404A6">
        <w:rPr>
          <w:sz w:val="40"/>
          <w:szCs w:val="40"/>
        </w:rPr>
        <w:t>Gheorghe Adrian Cot</w:t>
      </w:r>
    </w:p>
    <w:p w14:paraId="2D85477A" w14:textId="5991CAED" w:rsidR="00C27C81" w:rsidRPr="003404A6" w:rsidRDefault="00C27C81" w:rsidP="003404A6">
      <w:pPr>
        <w:spacing w:line="360" w:lineRule="auto"/>
        <w:rPr>
          <w:sz w:val="40"/>
          <w:szCs w:val="40"/>
        </w:rPr>
      </w:pPr>
      <w:r w:rsidRPr="003404A6">
        <w:rPr>
          <w:sz w:val="40"/>
          <w:szCs w:val="40"/>
        </w:rPr>
        <w:t>Children, Young People and Families</w:t>
      </w:r>
    </w:p>
    <w:p w14:paraId="4922C2A2" w14:textId="20D8B279" w:rsidR="00C27C81" w:rsidRPr="003404A6" w:rsidRDefault="00C27C81" w:rsidP="003404A6">
      <w:pPr>
        <w:spacing w:line="360" w:lineRule="auto"/>
        <w:rPr>
          <w:sz w:val="40"/>
          <w:szCs w:val="40"/>
        </w:rPr>
      </w:pPr>
      <w:r w:rsidRPr="003404A6">
        <w:rPr>
          <w:sz w:val="40"/>
          <w:szCs w:val="40"/>
        </w:rPr>
        <w:t>BMHP5004_BIRM</w:t>
      </w:r>
    </w:p>
    <w:p w14:paraId="344387C0" w14:textId="432AEFAC" w:rsidR="00C27C81" w:rsidRPr="003404A6" w:rsidRDefault="00C27C81" w:rsidP="003404A6">
      <w:pPr>
        <w:spacing w:line="360" w:lineRule="auto"/>
        <w:rPr>
          <w:sz w:val="40"/>
          <w:szCs w:val="40"/>
        </w:rPr>
      </w:pPr>
      <w:r w:rsidRPr="003404A6">
        <w:rPr>
          <w:sz w:val="40"/>
          <w:szCs w:val="40"/>
        </w:rPr>
        <w:t xml:space="preserve">Dr </w:t>
      </w:r>
      <w:proofErr w:type="spellStart"/>
      <w:r w:rsidRPr="003404A6">
        <w:rPr>
          <w:sz w:val="40"/>
          <w:szCs w:val="40"/>
        </w:rPr>
        <w:t>Crisford</w:t>
      </w:r>
      <w:proofErr w:type="spellEnd"/>
      <w:r w:rsidRPr="003404A6">
        <w:rPr>
          <w:sz w:val="40"/>
          <w:szCs w:val="40"/>
        </w:rPr>
        <w:t xml:space="preserve"> </w:t>
      </w:r>
      <w:proofErr w:type="spellStart"/>
      <w:r w:rsidRPr="003404A6">
        <w:rPr>
          <w:sz w:val="40"/>
          <w:szCs w:val="40"/>
        </w:rPr>
        <w:t>Chogugudza</w:t>
      </w:r>
      <w:proofErr w:type="spellEnd"/>
    </w:p>
    <w:p w14:paraId="61396DDA" w14:textId="3F40101B" w:rsidR="003404A6" w:rsidRPr="003404A6" w:rsidRDefault="003404A6" w:rsidP="003404A6">
      <w:pPr>
        <w:spacing w:line="360" w:lineRule="auto"/>
        <w:rPr>
          <w:sz w:val="40"/>
          <w:szCs w:val="40"/>
        </w:rPr>
      </w:pPr>
      <w:r w:rsidRPr="003404A6">
        <w:rPr>
          <w:sz w:val="40"/>
          <w:szCs w:val="40"/>
        </w:rPr>
        <w:t>Considering historical and present-day perspectives, discuss the advantages and disadvantages of multiagency working in safeguarding children, young people, and families.</w:t>
      </w:r>
    </w:p>
    <w:p w14:paraId="2CEBF777" w14:textId="5021F830" w:rsidR="00C27C81" w:rsidRDefault="00C27C81"/>
    <w:p w14:paraId="423B3AA8" w14:textId="7546041D" w:rsidR="00DD384E" w:rsidRDefault="00DD384E"/>
    <w:p w14:paraId="1A18B882" w14:textId="416B2353" w:rsidR="00DD384E" w:rsidRDefault="00DD384E"/>
    <w:p w14:paraId="463707A9" w14:textId="482DB66F" w:rsidR="00DD384E" w:rsidRDefault="00DD384E"/>
    <w:p w14:paraId="1CBCAA93" w14:textId="0CE8929C" w:rsidR="00DD384E" w:rsidRDefault="00DD384E"/>
    <w:p w14:paraId="514D2FE8" w14:textId="1933AAD4" w:rsidR="00DD384E" w:rsidRDefault="00DD384E"/>
    <w:p w14:paraId="6E2D4ECB" w14:textId="5B34C266" w:rsidR="00DD384E" w:rsidRDefault="00DD384E"/>
    <w:p w14:paraId="12129840" w14:textId="6E6796E1" w:rsidR="00DD384E" w:rsidRDefault="00DD384E"/>
    <w:p w14:paraId="17142875" w14:textId="7B60C793" w:rsidR="00DD384E" w:rsidRDefault="00DD384E"/>
    <w:p w14:paraId="4AD53FA6" w14:textId="71F796D9" w:rsidR="00DD384E" w:rsidRDefault="00DD384E"/>
    <w:p w14:paraId="4262F0FA" w14:textId="68C38142" w:rsidR="00DD384E" w:rsidRDefault="00DD384E"/>
    <w:p w14:paraId="6135B861" w14:textId="77777777" w:rsidR="003404A6" w:rsidRDefault="003404A6"/>
    <w:p w14:paraId="4B46C295" w14:textId="7A5D26A5" w:rsidR="003404A6" w:rsidRPr="003404A6" w:rsidRDefault="003404A6" w:rsidP="003404A6">
      <w:pPr>
        <w:spacing w:line="360" w:lineRule="auto"/>
      </w:pPr>
      <w:r w:rsidRPr="003404A6">
        <w:lastRenderedPageBreak/>
        <w:t xml:space="preserve">Introduction </w:t>
      </w:r>
    </w:p>
    <w:p w14:paraId="6EA252A5" w14:textId="3672DEC3" w:rsidR="00DD384E" w:rsidRPr="003404A6" w:rsidRDefault="00DD384E" w:rsidP="003404A6">
      <w:pPr>
        <w:spacing w:line="360" w:lineRule="auto"/>
      </w:pPr>
      <w:r w:rsidRPr="003404A6">
        <w:t>Safeguarding is t</w:t>
      </w:r>
      <w:r w:rsidRPr="003404A6">
        <w:t xml:space="preserve">he process of protecting kids from mistreatment as well as negligence, preventing harm to their wellbeing and growth, and making sure kids </w:t>
      </w:r>
      <w:r w:rsidR="00B03D3C">
        <w:t>reach adulthood</w:t>
      </w:r>
      <w:r w:rsidRPr="003404A6">
        <w:t xml:space="preserve"> in </w:t>
      </w:r>
      <w:r w:rsidR="00B03D3C" w:rsidRPr="003404A6">
        <w:t>c</w:t>
      </w:r>
      <w:r w:rsidR="00B03D3C">
        <w:t>onditions</w:t>
      </w:r>
      <w:r w:rsidRPr="003404A6">
        <w:t xml:space="preserve"> </w:t>
      </w:r>
      <w:r w:rsidR="00B03D3C">
        <w:t>compatible</w:t>
      </w:r>
      <w:r w:rsidRPr="003404A6">
        <w:t xml:space="preserve"> </w:t>
      </w:r>
      <w:r w:rsidR="00106782" w:rsidRPr="00106782">
        <w:t>with the availability of secure</w:t>
      </w:r>
      <w:r w:rsidR="00106782" w:rsidRPr="00106782">
        <w:t xml:space="preserve"> </w:t>
      </w:r>
      <w:r w:rsidRPr="003404A6">
        <w:t xml:space="preserve">and </w:t>
      </w:r>
      <w:r w:rsidR="006F0815">
        <w:t>adequate</w:t>
      </w:r>
      <w:r w:rsidR="00106782">
        <w:t xml:space="preserve"> supervision</w:t>
      </w:r>
      <w:r w:rsidRPr="003404A6">
        <w:t xml:space="preserve"> that allows kids to get the best </w:t>
      </w:r>
      <w:r w:rsidR="00106782">
        <w:t>existence</w:t>
      </w:r>
      <w:r w:rsidRPr="003404A6">
        <w:t xml:space="preserve"> possible and successfully transition into later life.</w:t>
      </w:r>
      <w:r w:rsidR="00AF06F3" w:rsidRPr="003404A6">
        <w:t xml:space="preserve"> </w:t>
      </w:r>
      <w:r w:rsidR="00BC37E3" w:rsidRPr="003404A6">
        <w:t xml:space="preserve">Whenever a local authority social worker receives a referral and information is acquired during an assessment that raises the possibility that a </w:t>
      </w:r>
      <w:r w:rsidR="006F0815">
        <w:t>kid</w:t>
      </w:r>
      <w:r w:rsidR="00BC37E3" w:rsidRPr="003404A6">
        <w:t xml:space="preserve"> is suffering, or </w:t>
      </w:r>
      <w:r w:rsidR="006F0815">
        <w:t>at risk of</w:t>
      </w:r>
      <w:r w:rsidR="00BC37E3" w:rsidRPr="003404A6">
        <w:t xml:space="preserve">, severe </w:t>
      </w:r>
      <w:r w:rsidR="006F0815">
        <w:t>pain</w:t>
      </w:r>
      <w:r w:rsidR="00BC37E3" w:rsidRPr="003404A6">
        <w:t xml:space="preserve">, the local authority is obligated by Section 47 of the Children Act 1989 to </w:t>
      </w:r>
      <w:r w:rsidR="00DE3192">
        <w:t>conduct an investigation</w:t>
      </w:r>
      <w:r w:rsidR="00BC37E3" w:rsidRPr="003404A6">
        <w:t>.</w:t>
      </w:r>
      <w:r w:rsidR="00BC37E3" w:rsidRPr="003404A6">
        <w:t xml:space="preserve"> </w:t>
      </w:r>
      <w:r w:rsidR="00BC37E3" w:rsidRPr="003404A6">
        <w:t>According to Section 17 of the Children Act of 1989, it is the general obligation of e</w:t>
      </w:r>
      <w:r w:rsidR="00DE3192">
        <w:t>ach</w:t>
      </w:r>
      <w:r w:rsidR="00BC37E3" w:rsidRPr="003404A6">
        <w:t xml:space="preserve"> </w:t>
      </w:r>
      <w:r w:rsidR="00DE3192">
        <w:t>organization that is officially responsible for all public services</w:t>
      </w:r>
      <w:r w:rsidR="00BC37E3" w:rsidRPr="003404A6">
        <w:t xml:space="preserve"> to </w:t>
      </w:r>
      <w:r w:rsidR="00DE3192">
        <w:t>protect</w:t>
      </w:r>
      <w:r w:rsidR="00BC37E3" w:rsidRPr="003404A6">
        <w:t xml:space="preserve"> and </w:t>
      </w:r>
      <w:r w:rsidR="00DE3192">
        <w:t>assist</w:t>
      </w:r>
      <w:r w:rsidR="00BC37E3" w:rsidRPr="003404A6">
        <w:t xml:space="preserve"> the wel</w:t>
      </w:r>
      <w:r w:rsidR="00DE3192">
        <w:t>l-being</w:t>
      </w:r>
      <w:r w:rsidR="00BC37E3" w:rsidRPr="003404A6">
        <w:t xml:space="preserve"> of </w:t>
      </w:r>
      <w:r w:rsidR="00DE3192">
        <w:t>kids</w:t>
      </w:r>
      <w:r w:rsidR="00BC37E3" w:rsidRPr="003404A6">
        <w:t xml:space="preserve"> in their </w:t>
      </w:r>
      <w:r w:rsidR="00DE3192">
        <w:t>district</w:t>
      </w:r>
      <w:r w:rsidR="00BC37E3" w:rsidRPr="003404A6">
        <w:t xml:space="preserve"> who are in need.</w:t>
      </w:r>
      <w:r w:rsidR="00BC37E3" w:rsidRPr="003404A6">
        <w:t xml:space="preserve"> </w:t>
      </w:r>
      <w:r w:rsidR="006F498F" w:rsidRPr="003404A6">
        <w:t>Section 25 of the Act requires local governments to foster integration of educational and training services, health care services, and social care services</w:t>
      </w:r>
      <w:r w:rsidR="006F498F" w:rsidRPr="003404A6">
        <w:t xml:space="preserve"> (Gillard, 2020). </w:t>
      </w:r>
      <w:r w:rsidR="00AF06F3" w:rsidRPr="003404A6">
        <w:t xml:space="preserve">Multi-agency collaboration has garnered considerable </w:t>
      </w:r>
      <w:r w:rsidR="005C5A4F">
        <w:t>recognition</w:t>
      </w:r>
      <w:r w:rsidR="00AF06F3" w:rsidRPr="003404A6">
        <w:t xml:space="preserve"> in </w:t>
      </w:r>
      <w:r w:rsidR="005C5A4F">
        <w:t>the past few</w:t>
      </w:r>
      <w:r w:rsidR="00AF06F3" w:rsidRPr="003404A6">
        <w:t xml:space="preserve"> years, and it has even become the center of several poli</w:t>
      </w:r>
      <w:r w:rsidR="005C5A4F">
        <w:t>cies</w:t>
      </w:r>
      <w:r w:rsidR="00AF06F3" w:rsidRPr="003404A6">
        <w:t xml:space="preserve">.  </w:t>
      </w:r>
      <w:r w:rsidR="00106782">
        <w:t>T</w:t>
      </w:r>
      <w:r w:rsidR="00AF06F3" w:rsidRPr="003404A6">
        <w:t xml:space="preserve">he Government's Every Child Matters white paper outlines a Children's Trust model of practice, which </w:t>
      </w:r>
      <w:r w:rsidR="005C5A4F">
        <w:t>include</w:t>
      </w:r>
      <w:r w:rsidR="00AF06F3" w:rsidRPr="003404A6">
        <w:t xml:space="preserve"> a </w:t>
      </w:r>
      <w:r w:rsidR="00106782">
        <w:t>variety</w:t>
      </w:r>
      <w:r w:rsidR="00AF06F3" w:rsidRPr="003404A6">
        <w:t xml:space="preserve"> of</w:t>
      </w:r>
      <w:r w:rsidR="005C5A4F">
        <w:t xml:space="preserve"> experts gather</w:t>
      </w:r>
      <w:r w:rsidR="00AF06F3" w:rsidRPr="003404A6">
        <w:t xml:space="preserve"> to achieve excellent results for kids and youth (DfES, 2005).</w:t>
      </w:r>
      <w:r w:rsidR="006F498F" w:rsidRPr="003404A6">
        <w:t xml:space="preserve"> </w:t>
      </w:r>
      <w:r w:rsidR="006F498F" w:rsidRPr="003404A6">
        <w:t>All of the definitions share the concept of different personnel from various agencies coming together with the same goal of understanding and then attempting to solve an issue.</w:t>
      </w:r>
    </w:p>
    <w:p w14:paraId="119E1FB2" w14:textId="7A32B053" w:rsidR="00D17EBE" w:rsidRPr="003404A6" w:rsidRDefault="00D17EBE" w:rsidP="003404A6">
      <w:pPr>
        <w:spacing w:line="360" w:lineRule="auto"/>
      </w:pPr>
    </w:p>
    <w:p w14:paraId="05A356FE" w14:textId="591F77A9" w:rsidR="00D17EBE" w:rsidRPr="003404A6" w:rsidRDefault="00D17EBE" w:rsidP="003404A6">
      <w:pPr>
        <w:spacing w:line="360" w:lineRule="auto"/>
      </w:pPr>
      <w:r w:rsidRPr="003404A6">
        <w:t xml:space="preserve">Advantages and disadvantages  </w:t>
      </w:r>
    </w:p>
    <w:p w14:paraId="3B16047F" w14:textId="1B0EF2F7" w:rsidR="00C15C96" w:rsidRPr="003404A6" w:rsidRDefault="00D17EBE" w:rsidP="003404A6">
      <w:pPr>
        <w:spacing w:line="360" w:lineRule="auto"/>
      </w:pPr>
      <w:r w:rsidRPr="003404A6">
        <w:t xml:space="preserve">Fox and Butler (2004) provide </w:t>
      </w:r>
      <w:r w:rsidR="00294720">
        <w:t xml:space="preserve">4 </w:t>
      </w:r>
      <w:r w:rsidRPr="003404A6">
        <w:t xml:space="preserve">meaningful benefits that </w:t>
      </w:r>
      <w:r w:rsidR="00294720">
        <w:t xml:space="preserve">multi-organisational cooperation </w:t>
      </w:r>
      <w:r w:rsidR="00106782" w:rsidRPr="003404A6">
        <w:t>is</w:t>
      </w:r>
      <w:r w:rsidRPr="003404A6">
        <w:t xml:space="preserve"> destined to provide, </w:t>
      </w:r>
      <w:r w:rsidR="00294720">
        <w:t>therefore</w:t>
      </w:r>
      <w:r w:rsidRPr="003404A6">
        <w:t xml:space="preserve"> the </w:t>
      </w:r>
      <w:r w:rsidR="00294720">
        <w:t>researchers</w:t>
      </w:r>
      <w:r w:rsidRPr="003404A6">
        <w:t xml:space="preserve"> summarize as a comprehensive way to address</w:t>
      </w:r>
      <w:r w:rsidRPr="003404A6">
        <w:t xml:space="preserve"> </w:t>
      </w:r>
      <w:r w:rsidR="006C18EE" w:rsidRPr="003404A6">
        <w:t>socioeconomic problems</w:t>
      </w:r>
      <w:r w:rsidRPr="003404A6">
        <w:t xml:space="preserve"> that </w:t>
      </w:r>
      <w:r w:rsidR="00294720">
        <w:t>transcend</w:t>
      </w:r>
      <w:r w:rsidRPr="003404A6">
        <w:t xml:space="preserve"> the areas of </w:t>
      </w:r>
      <w:r w:rsidR="00294720">
        <w:t>authority</w:t>
      </w:r>
      <w:r w:rsidRPr="003404A6">
        <w:t xml:space="preserve"> of a variety of various </w:t>
      </w:r>
      <w:r w:rsidR="00612137">
        <w:t>institutions</w:t>
      </w:r>
      <w:r w:rsidRPr="003404A6">
        <w:t>, improving</w:t>
      </w:r>
      <w:r w:rsidR="00612137">
        <w:t xml:space="preserve"> the</w:t>
      </w:r>
      <w:r w:rsidRPr="003404A6">
        <w:t xml:space="preserve"> service</w:t>
      </w:r>
      <w:r w:rsidR="00612137">
        <w:t>s</w:t>
      </w:r>
      <w:r w:rsidRPr="003404A6">
        <w:t xml:space="preserve"> </w:t>
      </w:r>
      <w:r w:rsidR="00612137">
        <w:t>provided</w:t>
      </w:r>
      <w:r w:rsidRPr="003404A6">
        <w:t xml:space="preserve">, especially through the delivery of more </w:t>
      </w:r>
      <w:r w:rsidR="00612137">
        <w:t>smooth</w:t>
      </w:r>
      <w:r w:rsidRPr="003404A6">
        <w:t xml:space="preserve"> services</w:t>
      </w:r>
      <w:r w:rsidRPr="003404A6">
        <w:t xml:space="preserve"> as well as </w:t>
      </w:r>
      <w:r w:rsidR="00612137">
        <w:t>growing</w:t>
      </w:r>
      <w:r w:rsidRPr="003404A6">
        <w:t xml:space="preserve"> the participation of service users and the larger community</w:t>
      </w:r>
      <w:r w:rsidRPr="003404A6">
        <w:t>.</w:t>
      </w:r>
      <w:r w:rsidR="006C18EE" w:rsidRPr="003404A6">
        <w:t xml:space="preserve"> </w:t>
      </w:r>
      <w:r w:rsidR="006C18EE" w:rsidRPr="003404A6">
        <w:t xml:space="preserve">Percy-Smith (2005), in her book What Works in Strategic Partnerships for </w:t>
      </w:r>
      <w:r w:rsidR="006C18EE" w:rsidRPr="003404A6">
        <w:t>Children?</w:t>
      </w:r>
      <w:r w:rsidR="006C18EE" w:rsidRPr="003404A6">
        <w:t xml:space="preserve"> reflects on these outcomes as well.</w:t>
      </w:r>
      <w:r w:rsidR="006C18EE" w:rsidRPr="003404A6">
        <w:t xml:space="preserve"> </w:t>
      </w:r>
      <w:r w:rsidR="006C18EE" w:rsidRPr="003404A6">
        <w:t xml:space="preserve">The researcher observes that all models or theories of collaborative work involve the implicit or </w:t>
      </w:r>
      <w:r w:rsidR="006E2E28">
        <w:t>clear</w:t>
      </w:r>
      <w:r w:rsidR="006C18EE" w:rsidRPr="003404A6">
        <w:t xml:space="preserve"> premise that </w:t>
      </w:r>
      <w:r w:rsidR="006E2E28">
        <w:t>cooperation</w:t>
      </w:r>
      <w:r w:rsidR="006C18EE" w:rsidRPr="003404A6">
        <w:t xml:space="preserve"> will result in broad advantages that would be improbable to arise in the </w:t>
      </w:r>
      <w:r w:rsidR="006E2E28">
        <w:t>lack</w:t>
      </w:r>
      <w:r w:rsidR="006C18EE" w:rsidRPr="003404A6">
        <w:t xml:space="preserve"> of the collaboration.</w:t>
      </w:r>
      <w:r w:rsidR="006C18EE" w:rsidRPr="003404A6">
        <w:t xml:space="preserve"> </w:t>
      </w:r>
      <w:r w:rsidR="006C18EE" w:rsidRPr="003404A6">
        <w:t>The</w:t>
      </w:r>
      <w:r w:rsidR="006E2E28">
        <w:t xml:space="preserve"> previously mentioned</w:t>
      </w:r>
      <w:r w:rsidR="006C18EE" w:rsidRPr="003404A6">
        <w:t xml:space="preserve"> </w:t>
      </w:r>
      <w:r w:rsidR="006E2E28">
        <w:t>suppositions</w:t>
      </w:r>
      <w:r w:rsidR="006C18EE" w:rsidRPr="003404A6">
        <w:t xml:space="preserve"> are similar to those established by Fox and Butler.</w:t>
      </w:r>
      <w:r w:rsidR="006C18EE" w:rsidRPr="003404A6">
        <w:t xml:space="preserve"> </w:t>
      </w:r>
      <w:r w:rsidR="006C18EE" w:rsidRPr="003404A6">
        <w:t xml:space="preserve">Partnerships can minimize inconsistencies or tensions among policies, programs, or initiatives, resulting in more effective resource deployment through duplicate elimination, achieving better value for money, and achieving </w:t>
      </w:r>
      <w:r w:rsidR="006136D0">
        <w:t>reduction</w:t>
      </w:r>
      <w:r w:rsidR="006C18EE" w:rsidRPr="003404A6">
        <w:t>.</w:t>
      </w:r>
      <w:r w:rsidR="006C18EE" w:rsidRPr="003404A6">
        <w:t xml:space="preserve"> </w:t>
      </w:r>
      <w:r w:rsidR="006136D0">
        <w:lastRenderedPageBreak/>
        <w:t>Collaboration</w:t>
      </w:r>
      <w:r w:rsidR="009148F6" w:rsidRPr="003404A6">
        <w:t xml:space="preserve"> can result in improved services due to </w:t>
      </w:r>
      <w:r w:rsidR="006136D0">
        <w:t>comprehensible</w:t>
      </w:r>
      <w:r w:rsidR="009148F6" w:rsidRPr="003404A6">
        <w:t xml:space="preserve"> </w:t>
      </w:r>
      <w:r w:rsidR="00D873A0">
        <w:t>recognition</w:t>
      </w:r>
      <w:r w:rsidR="009148F6" w:rsidRPr="003404A6">
        <w:t xml:space="preserve"> of service gaps</w:t>
      </w:r>
      <w:r w:rsidR="00D873A0">
        <w:t>.</w:t>
      </w:r>
      <w:r w:rsidR="009148F6" w:rsidRPr="003404A6">
        <w:t xml:space="preserve"> Partnerships can help to solve policy challenges by giving access to extra resources, or by facilitating the flow of ideas and collaboration among participants.</w:t>
      </w:r>
      <w:r w:rsidR="009148F6" w:rsidRPr="003404A6">
        <w:t xml:space="preserve"> </w:t>
      </w:r>
      <w:r w:rsidR="00E478BC" w:rsidRPr="003404A6">
        <w:t xml:space="preserve">As a result, both reports indicate two specific categories of possible </w:t>
      </w:r>
      <w:r w:rsidR="00D873A0">
        <w:t>advantages</w:t>
      </w:r>
      <w:r w:rsidR="00E478BC" w:rsidRPr="003404A6">
        <w:t xml:space="preserve"> of </w:t>
      </w:r>
      <w:r w:rsidR="00D873A0">
        <w:t>cross</w:t>
      </w:r>
      <w:r w:rsidR="00E478BC" w:rsidRPr="003404A6">
        <w:t xml:space="preserve">-agency collaboration: more </w:t>
      </w:r>
      <w:r w:rsidR="00D873A0">
        <w:t>efficacious</w:t>
      </w:r>
      <w:r w:rsidR="00E478BC" w:rsidRPr="003404A6">
        <w:t xml:space="preserve"> service </w:t>
      </w:r>
      <w:r w:rsidR="00D873A0">
        <w:t>supply</w:t>
      </w:r>
      <w:r w:rsidR="00E478BC" w:rsidRPr="003404A6">
        <w:t xml:space="preserve"> and collaborative issue resolution.</w:t>
      </w:r>
      <w:r w:rsidR="00E478BC" w:rsidRPr="003404A6">
        <w:t xml:space="preserve"> </w:t>
      </w:r>
      <w:r w:rsidR="00E478BC" w:rsidRPr="003404A6">
        <w:t>The effects of multi-agency collaboration on service users will be simpler a</w:t>
      </w:r>
      <w:r w:rsidR="00BA6AEA">
        <w:t>pproach</w:t>
      </w:r>
      <w:r w:rsidR="00E478BC" w:rsidRPr="003404A6">
        <w:t xml:space="preserve"> to services, re</w:t>
      </w:r>
      <w:r w:rsidR="00BA6AEA">
        <w:t>commendation</w:t>
      </w:r>
      <w:r w:rsidR="00E478BC" w:rsidRPr="003404A6">
        <w:t xml:space="preserve"> to relevant </w:t>
      </w:r>
      <w:r w:rsidR="00BA6AEA">
        <w:t>institutions</w:t>
      </w:r>
      <w:r w:rsidR="00E478BC" w:rsidRPr="003404A6">
        <w:t xml:space="preserve">, </w:t>
      </w:r>
      <w:r w:rsidR="00BA6AEA">
        <w:t>increased importance</w:t>
      </w:r>
      <w:r w:rsidR="00E478BC" w:rsidRPr="003404A6">
        <w:t xml:space="preserve"> on </w:t>
      </w:r>
      <w:r w:rsidR="00BA6AEA">
        <w:t>avoidance</w:t>
      </w:r>
      <w:r w:rsidR="00E478BC" w:rsidRPr="003404A6">
        <w:t xml:space="preserve"> and </w:t>
      </w:r>
      <w:r w:rsidR="008049EE">
        <w:t>rapid response</w:t>
      </w:r>
      <w:r w:rsidR="00E478BC" w:rsidRPr="003404A6">
        <w:t xml:space="preserve">, and </w:t>
      </w:r>
      <w:r w:rsidR="008049EE">
        <w:t>lower</w:t>
      </w:r>
      <w:r w:rsidR="00E478BC" w:rsidRPr="003404A6">
        <w:t xml:space="preserve"> demand for specialist services.</w:t>
      </w:r>
      <w:r w:rsidR="00E478BC" w:rsidRPr="003404A6">
        <w:t xml:space="preserve"> </w:t>
      </w:r>
      <w:r w:rsidR="00E478BC" w:rsidRPr="003404A6">
        <w:t>Multi-agency collaboration will also enhance lives by allowing kids and you</w:t>
      </w:r>
      <w:r w:rsidR="008049EE">
        <w:t>th</w:t>
      </w:r>
      <w:r w:rsidR="00E478BC" w:rsidRPr="003404A6">
        <w:t xml:space="preserve"> to stay in their local community</w:t>
      </w:r>
      <w:r w:rsidR="008049EE">
        <w:t>.</w:t>
      </w:r>
      <w:r w:rsidR="00E478BC" w:rsidRPr="003404A6">
        <w:t xml:space="preserve"> </w:t>
      </w:r>
      <w:r w:rsidR="008049EE">
        <w:t>Workers</w:t>
      </w:r>
      <w:r w:rsidR="00CF3A4D" w:rsidRPr="003404A6">
        <w:t xml:space="preserve"> engaging in multi-agency work said that it was enjoyable, gratifying, and challenging (Abbot et al., 2005a; Atkinson et al., 2002).</w:t>
      </w:r>
      <w:r w:rsidR="00CF3A4D" w:rsidRPr="003404A6">
        <w:t xml:space="preserve"> </w:t>
      </w:r>
      <w:r w:rsidR="008049EE">
        <w:t xml:space="preserve">Employee </w:t>
      </w:r>
      <w:r w:rsidR="00CF3A4D" w:rsidRPr="003404A6">
        <w:t xml:space="preserve">satisfaction resulted from the </w:t>
      </w:r>
      <w:r w:rsidR="008049EE">
        <w:t>innovation</w:t>
      </w:r>
      <w:r w:rsidR="00CF3A4D" w:rsidRPr="003404A6">
        <w:t xml:space="preserve"> and </w:t>
      </w:r>
      <w:r w:rsidR="008049EE">
        <w:t>self-rule</w:t>
      </w:r>
      <w:r w:rsidR="00CF3A4D" w:rsidRPr="003404A6">
        <w:t xml:space="preserve"> offered by the experience for individuals involved in establishing new working methods (Moran et al., 2006).</w:t>
      </w:r>
      <w:r w:rsidR="00CF3A4D" w:rsidRPr="003404A6">
        <w:t xml:space="preserve"> </w:t>
      </w:r>
      <w:r w:rsidR="00692C18" w:rsidRPr="003404A6">
        <w:t xml:space="preserve">Two </w:t>
      </w:r>
      <w:r w:rsidR="00AC2440">
        <w:t>research papers</w:t>
      </w:r>
      <w:r w:rsidR="00692C18" w:rsidRPr="003404A6">
        <w:t xml:space="preserve"> that looked at </w:t>
      </w:r>
      <w:r w:rsidR="00106782">
        <w:t>institution’s</w:t>
      </w:r>
      <w:r w:rsidR="00692C18" w:rsidRPr="003404A6">
        <w:t xml:space="preserve"> collaboration in the setting of health and social care found that professionals gained confidence, their relatio</w:t>
      </w:r>
      <w:r w:rsidR="00AC2440">
        <w:t>n</w:t>
      </w:r>
      <w:r w:rsidR="00692C18" w:rsidRPr="003404A6">
        <w:t xml:space="preserve"> with other </w:t>
      </w:r>
      <w:r w:rsidR="00AC2440">
        <w:t>workers</w:t>
      </w:r>
      <w:r w:rsidR="00692C18" w:rsidRPr="003404A6">
        <w:t xml:space="preserve"> improved, and their connections with </w:t>
      </w:r>
      <w:r w:rsidR="00AC2440">
        <w:t>households</w:t>
      </w:r>
      <w:r w:rsidR="00692C18" w:rsidRPr="003404A6">
        <w:t xml:space="preserve"> improved (Abbott et al., 2005a; Moran et al., 2006).</w:t>
      </w:r>
      <w:r w:rsidR="00692C18" w:rsidRPr="003404A6">
        <w:t xml:space="preserve"> </w:t>
      </w:r>
      <w:r w:rsidR="00B30469" w:rsidRPr="003404A6">
        <w:t xml:space="preserve">Sloper (2004) observes in a literature review on </w:t>
      </w:r>
      <w:r w:rsidR="00AC2440">
        <w:t>institutions collaboration</w:t>
      </w:r>
      <w:r w:rsidR="00B30469" w:rsidRPr="003404A6">
        <w:t xml:space="preserve"> that was </w:t>
      </w:r>
      <w:r w:rsidR="00AC2440">
        <w:t>fragment</w:t>
      </w:r>
      <w:r w:rsidR="00B30469" w:rsidRPr="003404A6">
        <w:t xml:space="preserve"> of an information collection e</w:t>
      </w:r>
      <w:r w:rsidR="00AC2440">
        <w:t>ffort</w:t>
      </w:r>
      <w:r w:rsidR="00B30469" w:rsidRPr="003404A6">
        <w:t xml:space="preserve"> to </w:t>
      </w:r>
      <w:r w:rsidR="00AC2440">
        <w:t>notify</w:t>
      </w:r>
      <w:r w:rsidR="00B30469" w:rsidRPr="003404A6">
        <w:t xml:space="preserve"> the Children's National Service Framework that there have been relatively </w:t>
      </w:r>
      <w:r w:rsidR="00AC2440">
        <w:t>hardly any</w:t>
      </w:r>
      <w:r w:rsidR="00B30469" w:rsidRPr="003404A6">
        <w:t xml:space="preserve"> research giving meaningful proof of results for multiagency activities for service users.</w:t>
      </w:r>
      <w:r w:rsidR="00637BB7" w:rsidRPr="003404A6">
        <w:t xml:space="preserve"> </w:t>
      </w:r>
      <w:r w:rsidR="00637BB7" w:rsidRPr="003404A6">
        <w:t xml:space="preserve">Sloper (2004), on the other hand, mentions one study that found some indication of "good </w:t>
      </w:r>
      <w:r w:rsidR="00AC2440">
        <w:t>results</w:t>
      </w:r>
      <w:r w:rsidR="00637BB7" w:rsidRPr="003404A6">
        <w:t xml:space="preserve">" for </w:t>
      </w:r>
      <w:r w:rsidR="00AC2440">
        <w:t>households</w:t>
      </w:r>
      <w:r w:rsidR="00637BB7" w:rsidRPr="003404A6">
        <w:t xml:space="preserve"> with </w:t>
      </w:r>
      <w:r w:rsidR="00106782">
        <w:t>institutions</w:t>
      </w:r>
      <w:r w:rsidR="00637BB7" w:rsidRPr="003404A6">
        <w:t xml:space="preserve"> key worker networks for </w:t>
      </w:r>
      <w:r w:rsidR="0070761D">
        <w:t>special needs kids</w:t>
      </w:r>
      <w:r w:rsidR="00637BB7" w:rsidRPr="003404A6">
        <w:t>.</w:t>
      </w:r>
      <w:r w:rsidR="00637BB7" w:rsidRPr="003404A6">
        <w:t xml:space="preserve"> </w:t>
      </w:r>
      <w:r w:rsidR="00637BB7" w:rsidRPr="003404A6">
        <w:t xml:space="preserve">One of the primary </w:t>
      </w:r>
      <w:r w:rsidR="00C8303A">
        <w:t>effects</w:t>
      </w:r>
      <w:r w:rsidR="00637BB7" w:rsidRPr="003404A6">
        <w:t xml:space="preserve"> for service users mentioned in the </w:t>
      </w:r>
      <w:r w:rsidR="00C8303A">
        <w:t>research</w:t>
      </w:r>
      <w:r w:rsidR="00637BB7" w:rsidRPr="003404A6">
        <w:t xml:space="preserve"> is service enhancement.</w:t>
      </w:r>
      <w:r w:rsidR="0070761D" w:rsidRPr="0070761D">
        <w:t xml:space="preserve"> </w:t>
      </w:r>
      <w:r w:rsidR="0070761D" w:rsidRPr="0070761D">
        <w:t>In a review of best practices in multi-agency homelessness efforts</w:t>
      </w:r>
      <w:r w:rsidR="00637BB7" w:rsidRPr="003404A6">
        <w:t xml:space="preserve">, Kennedy et al. (2001) </w:t>
      </w:r>
      <w:r w:rsidR="0070761D">
        <w:t xml:space="preserve">found </w:t>
      </w:r>
      <w:r w:rsidR="00637BB7" w:rsidRPr="003404A6">
        <w:t xml:space="preserve">that services were </w:t>
      </w:r>
      <w:r w:rsidR="00C8303A">
        <w:t>revised</w:t>
      </w:r>
      <w:r w:rsidR="00637BB7" w:rsidRPr="003404A6">
        <w:t xml:space="preserve"> for </w:t>
      </w:r>
      <w:r w:rsidR="00C8303A">
        <w:t>service users</w:t>
      </w:r>
      <w:r w:rsidR="00637BB7" w:rsidRPr="003404A6">
        <w:t xml:space="preserve"> who used </w:t>
      </w:r>
      <w:r w:rsidR="00C8303A">
        <w:t xml:space="preserve">multiple </w:t>
      </w:r>
      <w:r w:rsidR="00637BB7" w:rsidRPr="003404A6">
        <w:t xml:space="preserve">service or organization – particularly </w:t>
      </w:r>
      <w:r w:rsidR="00C8303A">
        <w:t>individuals</w:t>
      </w:r>
      <w:r w:rsidR="00637BB7" w:rsidRPr="003404A6">
        <w:t xml:space="preserve"> who used </w:t>
      </w:r>
      <w:r w:rsidR="00C8303A">
        <w:t>combined</w:t>
      </w:r>
      <w:r w:rsidR="00637BB7" w:rsidRPr="003404A6">
        <w:t xml:space="preserve"> </w:t>
      </w:r>
      <w:r w:rsidR="00C8303A">
        <w:t>offered</w:t>
      </w:r>
      <w:r w:rsidR="00637BB7" w:rsidRPr="003404A6">
        <w:t xml:space="preserve"> services or </w:t>
      </w:r>
      <w:r w:rsidR="00C8303A">
        <w:t>individuals</w:t>
      </w:r>
      <w:r w:rsidR="00637BB7" w:rsidRPr="003404A6">
        <w:t xml:space="preserve"> who attended </w:t>
      </w:r>
      <w:r w:rsidR="00C8303A">
        <w:t>institution</w:t>
      </w:r>
      <w:r w:rsidR="00637BB7" w:rsidRPr="003404A6">
        <w:t xml:space="preserve"> case-review </w:t>
      </w:r>
      <w:r w:rsidR="00C8303A">
        <w:t>gathering</w:t>
      </w:r>
      <w:r w:rsidR="00637BB7" w:rsidRPr="003404A6">
        <w:t>.</w:t>
      </w:r>
      <w:r w:rsidR="00637BB7" w:rsidRPr="003404A6">
        <w:t xml:space="preserve"> </w:t>
      </w:r>
      <w:r w:rsidR="008F1BD7" w:rsidRPr="003404A6">
        <w:t xml:space="preserve">There were </w:t>
      </w:r>
      <w:r w:rsidR="00C8303A">
        <w:t>2</w:t>
      </w:r>
      <w:r w:rsidR="008F1BD7" w:rsidRPr="003404A6">
        <w:t xml:space="preserve"> specific features of </w:t>
      </w:r>
      <w:r w:rsidR="00823652">
        <w:t xml:space="preserve">revised </w:t>
      </w:r>
      <w:r w:rsidR="008F1BD7" w:rsidRPr="003404A6">
        <w:t xml:space="preserve">services for service users </w:t>
      </w:r>
      <w:r w:rsidR="00823652">
        <w:t>described</w:t>
      </w:r>
      <w:r w:rsidR="008F1BD7" w:rsidRPr="003404A6">
        <w:t xml:space="preserve">: </w:t>
      </w:r>
      <w:r w:rsidR="00823652">
        <w:t>greater</w:t>
      </w:r>
      <w:r w:rsidR="008F1BD7" w:rsidRPr="003404A6">
        <w:t xml:space="preserve"> </w:t>
      </w:r>
      <w:r w:rsidR="00D2580D" w:rsidRPr="003404A6">
        <w:t>a</w:t>
      </w:r>
      <w:r w:rsidR="00D2580D">
        <w:t>dmission</w:t>
      </w:r>
      <w:r w:rsidR="008F1BD7" w:rsidRPr="003404A6">
        <w:t xml:space="preserve"> to services and services with a higher prevent</w:t>
      </w:r>
      <w:r w:rsidR="00823652">
        <w:t>ive</w:t>
      </w:r>
      <w:r w:rsidR="00516C6B" w:rsidRPr="003404A6">
        <w:t xml:space="preserve"> and </w:t>
      </w:r>
      <w:r w:rsidR="00823652">
        <w:t>rapid response</w:t>
      </w:r>
      <w:r w:rsidR="008F1BD7" w:rsidRPr="003404A6">
        <w:t xml:space="preserve"> focus.</w:t>
      </w:r>
      <w:r w:rsidR="008F1BD7" w:rsidRPr="003404A6">
        <w:t xml:space="preserve"> </w:t>
      </w:r>
      <w:r w:rsidR="008F1BD7" w:rsidRPr="003404A6">
        <w:t xml:space="preserve">According to Atkinson et al. (2002), one of the </w:t>
      </w:r>
      <w:r w:rsidR="00823652">
        <w:t>results</w:t>
      </w:r>
      <w:r w:rsidR="008F1BD7" w:rsidRPr="003404A6">
        <w:t xml:space="preserve"> for service consumers was the ability to acquire access to </w:t>
      </w:r>
      <w:r w:rsidR="00823652">
        <w:t>formerly</w:t>
      </w:r>
      <w:r w:rsidR="008F1BD7" w:rsidRPr="003404A6">
        <w:t xml:space="preserve"> unavailable services as well as simpler access to services.</w:t>
      </w:r>
      <w:r w:rsidR="008F1BD7" w:rsidRPr="003404A6">
        <w:t xml:space="preserve"> </w:t>
      </w:r>
      <w:r w:rsidR="008F1BD7" w:rsidRPr="003404A6">
        <w:t xml:space="preserve">In a </w:t>
      </w:r>
      <w:r w:rsidR="00823652">
        <w:t>research</w:t>
      </w:r>
      <w:r w:rsidR="008F1BD7" w:rsidRPr="003404A6">
        <w:t xml:space="preserve"> of the </w:t>
      </w:r>
      <w:r w:rsidR="00823652">
        <w:t>effects</w:t>
      </w:r>
      <w:r w:rsidR="008F1BD7" w:rsidRPr="003404A6">
        <w:t xml:space="preserve"> of </w:t>
      </w:r>
      <w:r w:rsidR="00823652">
        <w:t xml:space="preserve">multiagency </w:t>
      </w:r>
      <w:r w:rsidR="00D2580D">
        <w:t>collaboration</w:t>
      </w:r>
      <w:r w:rsidR="008F1BD7" w:rsidRPr="003404A6">
        <w:t xml:space="preserve"> for </w:t>
      </w:r>
      <w:r w:rsidR="00D2580D">
        <w:t>special needs kids</w:t>
      </w:r>
      <w:r w:rsidR="008F1BD7" w:rsidRPr="003404A6">
        <w:t xml:space="preserve"> with complicated health care requirements, Abbott et al. (2005b) discovered that the ‘key worker' </w:t>
      </w:r>
      <w:r w:rsidR="00B24AFD">
        <w:t>role</w:t>
      </w:r>
      <w:r w:rsidR="008F1BD7" w:rsidRPr="003404A6">
        <w:t xml:space="preserve"> in the multi-agency activity they evaluated was </w:t>
      </w:r>
      <w:r w:rsidR="00B24AFD">
        <w:t>very</w:t>
      </w:r>
      <w:r w:rsidR="008F1BD7" w:rsidRPr="003404A6">
        <w:t xml:space="preserve"> important in </w:t>
      </w:r>
      <w:r w:rsidR="00B24AFD">
        <w:t>generating</w:t>
      </w:r>
      <w:r w:rsidR="008F1BD7" w:rsidRPr="003404A6">
        <w:t xml:space="preserve"> increased access to services.</w:t>
      </w:r>
      <w:r w:rsidR="008F1BD7" w:rsidRPr="003404A6">
        <w:t xml:space="preserve"> </w:t>
      </w:r>
      <w:r w:rsidR="008F1BD7" w:rsidRPr="003404A6">
        <w:t xml:space="preserve">Window et al. (2004) evaluated a multi-agency service for </w:t>
      </w:r>
      <w:r w:rsidR="00B24AFD">
        <w:t>kid</w:t>
      </w:r>
      <w:r w:rsidR="008F1BD7" w:rsidRPr="003404A6">
        <w:t xml:space="preserve"> behavioral </w:t>
      </w:r>
      <w:r w:rsidR="00B24AFD">
        <w:t>issues</w:t>
      </w:r>
      <w:r w:rsidR="008F1BD7" w:rsidRPr="003404A6">
        <w:t xml:space="preserve"> and discovered that such services provided direct access and self-referral for families, as well as quicker</w:t>
      </w:r>
      <w:r w:rsidR="00B266C7">
        <w:t xml:space="preserve"> latent period</w:t>
      </w:r>
      <w:r w:rsidR="008F1BD7" w:rsidRPr="003404A6">
        <w:t xml:space="preserve"> and referral to relevant </w:t>
      </w:r>
      <w:r w:rsidR="00B266C7">
        <w:t>institutions</w:t>
      </w:r>
      <w:r w:rsidR="008F1BD7" w:rsidRPr="003404A6">
        <w:t>.</w:t>
      </w:r>
      <w:r w:rsidR="00C15C96" w:rsidRPr="003404A6">
        <w:t xml:space="preserve"> </w:t>
      </w:r>
    </w:p>
    <w:p w14:paraId="392BACDA" w14:textId="729A989B" w:rsidR="00CF3A4D" w:rsidRPr="003404A6" w:rsidRDefault="00C15C96" w:rsidP="003404A6">
      <w:pPr>
        <w:spacing w:line="360" w:lineRule="auto"/>
      </w:pPr>
      <w:r w:rsidRPr="003404A6">
        <w:t xml:space="preserve"> Example for improved access to services: Children with learning disabilities (Atkinson et al, 2002)</w:t>
      </w:r>
    </w:p>
    <w:p w14:paraId="2FDD78E2" w14:textId="278BB7E9" w:rsidR="00C15C96" w:rsidRPr="003404A6" w:rsidRDefault="00C15C96" w:rsidP="003404A6">
      <w:pPr>
        <w:spacing w:line="360" w:lineRule="auto"/>
      </w:pPr>
      <w:r w:rsidRPr="003404A6">
        <w:lastRenderedPageBreak/>
        <w:t xml:space="preserve">One of the case studies investigated in this paper was a multiagency </w:t>
      </w:r>
      <w:r w:rsidR="00B266C7">
        <w:t>evaluation</w:t>
      </w:r>
      <w:r w:rsidRPr="003404A6">
        <w:t xml:space="preserve"> service for children with learning difficulties.</w:t>
      </w:r>
      <w:r w:rsidRPr="003404A6">
        <w:t xml:space="preserve"> </w:t>
      </w:r>
      <w:r w:rsidRPr="003404A6">
        <w:t xml:space="preserve">The advantages for the </w:t>
      </w:r>
      <w:r w:rsidR="00B266C7">
        <w:t>kids</w:t>
      </w:r>
      <w:r w:rsidRPr="003404A6">
        <w:t xml:space="preserve"> revolved around increased access to services, such as just having to visit one location for a thorough </w:t>
      </w:r>
      <w:r w:rsidR="00B266C7">
        <w:t>evaluation</w:t>
      </w:r>
      <w:r w:rsidRPr="003404A6">
        <w:t>, shorter wait times for assessments, and not having to repeat their narrative many times.</w:t>
      </w:r>
      <w:r w:rsidRPr="003404A6">
        <w:t xml:space="preserve"> </w:t>
      </w:r>
      <w:r w:rsidRPr="003404A6">
        <w:t xml:space="preserve">According to interviewees from all three groups, the primary benefit to children and their parents was just having to attend to one location for a variety of </w:t>
      </w:r>
      <w:r w:rsidR="00B266C7">
        <w:t>evaluations</w:t>
      </w:r>
      <w:r w:rsidRPr="003404A6">
        <w:t xml:space="preserve"> by different </w:t>
      </w:r>
      <w:r w:rsidR="00B266C7">
        <w:t>institutions</w:t>
      </w:r>
      <w:r w:rsidRPr="003404A6">
        <w:t>. Furthermore, they indicated that families were counseled and supported during the procedure.</w:t>
      </w:r>
    </w:p>
    <w:p w14:paraId="6A5CEBCC" w14:textId="1522E7E5" w:rsidR="008B4FC1" w:rsidRDefault="00C15C96" w:rsidP="003404A6">
      <w:pPr>
        <w:spacing w:line="360" w:lineRule="auto"/>
      </w:pPr>
      <w:r w:rsidRPr="003404A6">
        <w:t xml:space="preserve">As a result of working together across </w:t>
      </w:r>
      <w:r w:rsidR="00B266C7">
        <w:t>institutions</w:t>
      </w:r>
      <w:r w:rsidRPr="003404A6">
        <w:t xml:space="preserve">, Atkinson et al. (2002) discovered that </w:t>
      </w:r>
      <w:r w:rsidR="00B266C7">
        <w:t>anticipation</w:t>
      </w:r>
      <w:r w:rsidRPr="003404A6">
        <w:t xml:space="preserve"> and </w:t>
      </w:r>
      <w:r w:rsidR="00B266C7">
        <w:t xml:space="preserve">rapid </w:t>
      </w:r>
      <w:r w:rsidR="00144ADA">
        <w:t>response</w:t>
      </w:r>
      <w:r w:rsidRPr="003404A6">
        <w:t xml:space="preserve"> provided a </w:t>
      </w:r>
      <w:r w:rsidR="00144ADA">
        <w:t>personal</w:t>
      </w:r>
      <w:r w:rsidRPr="003404A6">
        <w:t xml:space="preserve"> benefit to service consumers.</w:t>
      </w:r>
      <w:r w:rsidRPr="003404A6">
        <w:t xml:space="preserve"> </w:t>
      </w:r>
      <w:r w:rsidR="00144ADA">
        <w:t>Quick recognition</w:t>
      </w:r>
      <w:r w:rsidRPr="003404A6">
        <w:t xml:space="preserve"> and </w:t>
      </w:r>
      <w:r w:rsidR="00144ADA">
        <w:t>mediation</w:t>
      </w:r>
      <w:r w:rsidRPr="003404A6">
        <w:t xml:space="preserve">, particularly in initiatives that adopted a </w:t>
      </w:r>
      <w:r w:rsidR="00144ADA">
        <w:t>team</w:t>
      </w:r>
      <w:r w:rsidRPr="003404A6">
        <w:t xml:space="preserve"> approach to </w:t>
      </w:r>
      <w:r w:rsidR="00D2580D">
        <w:t>conveyance</w:t>
      </w:r>
      <w:r w:rsidRPr="003404A6">
        <w:t>, were found to lessen the need for access to more specialist.</w:t>
      </w:r>
      <w:r w:rsidRPr="003404A6">
        <w:t xml:space="preserve"> </w:t>
      </w:r>
      <w:r w:rsidR="001E5DE9" w:rsidRPr="003404A6">
        <w:t xml:space="preserve">Moran et al. (2006) also discovered that </w:t>
      </w:r>
      <w:r w:rsidR="00144ADA">
        <w:t>rapid response</w:t>
      </w:r>
      <w:r w:rsidR="001E5DE9" w:rsidRPr="003404A6">
        <w:t xml:space="preserve"> through</w:t>
      </w:r>
      <w:r w:rsidR="00D741A2">
        <w:t xml:space="preserve"> institutions</w:t>
      </w:r>
      <w:r w:rsidR="001E5DE9" w:rsidRPr="003404A6">
        <w:t xml:space="preserve"> collaboration</w:t>
      </w:r>
      <w:r w:rsidR="00D741A2">
        <w:t xml:space="preserve"> favored</w:t>
      </w:r>
      <w:r w:rsidR="001E5DE9" w:rsidRPr="003404A6">
        <w:t xml:space="preserve"> families by lowering the s</w:t>
      </w:r>
      <w:r w:rsidR="00D741A2">
        <w:t>hame</w:t>
      </w:r>
      <w:r w:rsidR="001E5DE9" w:rsidRPr="003404A6">
        <w:t xml:space="preserve"> associated with interaction with certain </w:t>
      </w:r>
      <w:r w:rsidR="00D741A2">
        <w:t>institutions</w:t>
      </w:r>
      <w:r w:rsidR="001E5DE9" w:rsidRPr="003404A6">
        <w:t>, such as social services or the police.</w:t>
      </w:r>
      <w:r w:rsidR="001E5DE9" w:rsidRPr="003404A6">
        <w:t xml:space="preserve"> </w:t>
      </w:r>
      <w:r w:rsidR="001E5DE9" w:rsidRPr="003404A6">
        <w:t xml:space="preserve">Few research </w:t>
      </w:r>
      <w:r w:rsidR="001E5DE9" w:rsidRPr="003404A6">
        <w:t>has</w:t>
      </w:r>
      <w:r w:rsidR="001E5DE9" w:rsidRPr="003404A6">
        <w:t xml:space="preserve"> examined the negative effects of </w:t>
      </w:r>
      <w:r w:rsidR="00D741A2">
        <w:t>institutions</w:t>
      </w:r>
      <w:r w:rsidR="001E5DE9" w:rsidRPr="003404A6">
        <w:t xml:space="preserve"> collaboration on service users. </w:t>
      </w:r>
      <w:r w:rsidR="00D741A2">
        <w:t>Nevertheless</w:t>
      </w:r>
      <w:r w:rsidR="001E5DE9" w:rsidRPr="003404A6">
        <w:t xml:space="preserve">, Abbott et al. (2005b) discovered that </w:t>
      </w:r>
      <w:r w:rsidR="008B4FC1">
        <w:t>a few</w:t>
      </w:r>
      <w:r w:rsidR="001E5DE9" w:rsidRPr="003404A6">
        <w:t xml:space="preserve"> of the so-called "traditional social work activities" had not improved.</w:t>
      </w:r>
      <w:r w:rsidR="001E5DE9" w:rsidRPr="003404A6">
        <w:t xml:space="preserve"> </w:t>
      </w:r>
      <w:r w:rsidR="008B4FC1">
        <w:t>Help</w:t>
      </w:r>
      <w:r w:rsidR="001E5DE9" w:rsidRPr="003404A6">
        <w:t xml:space="preserve"> for benefit claims, for example, and access to sitting services for families with impaired </w:t>
      </w:r>
      <w:r w:rsidR="00D2580D">
        <w:t>kids</w:t>
      </w:r>
      <w:r w:rsidR="001E5DE9" w:rsidRPr="003404A6">
        <w:t xml:space="preserve"> who have </w:t>
      </w:r>
      <w:r w:rsidR="008B4FC1">
        <w:t>multiple</w:t>
      </w:r>
      <w:r w:rsidR="001E5DE9" w:rsidRPr="003404A6">
        <w:t xml:space="preserve"> health care needs were among them.</w:t>
      </w:r>
    </w:p>
    <w:p w14:paraId="00C065EF" w14:textId="6A5537F9" w:rsidR="00C15C96" w:rsidRPr="003404A6" w:rsidRDefault="008B4FC1" w:rsidP="003404A6">
      <w:pPr>
        <w:spacing w:line="360" w:lineRule="auto"/>
      </w:pPr>
      <w:r>
        <w:t>I</w:t>
      </w:r>
      <w:r w:rsidRPr="008B4FC1">
        <w:t>ncreased quality of life for service consumers</w:t>
      </w:r>
      <w:r w:rsidR="001E5DE9" w:rsidRPr="003404A6">
        <w:t xml:space="preserve"> </w:t>
      </w:r>
    </w:p>
    <w:p w14:paraId="1C0D1EDB" w14:textId="4EFFD9E5" w:rsidR="001E5DE9" w:rsidRPr="003404A6" w:rsidRDefault="001E5DE9" w:rsidP="003404A6">
      <w:pPr>
        <w:spacing w:line="360" w:lineRule="auto"/>
      </w:pPr>
      <w:r w:rsidRPr="003404A6">
        <w:t xml:space="preserve">Abbott et al (2005b) discovered that 16/25 of families with a disability </w:t>
      </w:r>
      <w:r w:rsidR="008B4FC1">
        <w:t>kid</w:t>
      </w:r>
      <w:r w:rsidRPr="003404A6">
        <w:t xml:space="preserve"> with </w:t>
      </w:r>
      <w:r w:rsidR="008B4FC1">
        <w:t>multiple</w:t>
      </w:r>
      <w:r w:rsidRPr="003404A6">
        <w:t xml:space="preserve"> health care needs </w:t>
      </w:r>
      <w:r w:rsidR="008B4FC1" w:rsidRPr="008B4FC1">
        <w:t>believed that their lives had gotten better</w:t>
      </w:r>
      <w:r w:rsidR="008B4FC1" w:rsidRPr="008B4FC1">
        <w:t xml:space="preserve"> </w:t>
      </w:r>
      <w:r w:rsidRPr="003404A6">
        <w:t>after receiving assistance from a multi-agency health, social services, and education team.</w:t>
      </w:r>
      <w:r w:rsidR="00901B55" w:rsidRPr="003404A6">
        <w:t xml:space="preserve"> </w:t>
      </w:r>
      <w:r w:rsidR="00901B55" w:rsidRPr="003404A6">
        <w:t xml:space="preserve">This research reveals that the targeted assistance provided by </w:t>
      </w:r>
      <w:r w:rsidR="006F7CA4">
        <w:t>institutions</w:t>
      </w:r>
      <w:r w:rsidR="00901B55" w:rsidRPr="003404A6">
        <w:t xml:space="preserve"> teams enabled more </w:t>
      </w:r>
      <w:r w:rsidR="006F7CA4">
        <w:t>kids</w:t>
      </w:r>
      <w:r w:rsidR="00901B55" w:rsidRPr="003404A6">
        <w:t xml:space="preserve"> with </w:t>
      </w:r>
      <w:r w:rsidR="008B4FC1">
        <w:t>multiple</w:t>
      </w:r>
      <w:r w:rsidR="00901B55" w:rsidRPr="003404A6">
        <w:t xml:space="preserve"> health care requirements to live at home and attend their local schools</w:t>
      </w:r>
      <w:r w:rsidR="006F7CA4">
        <w:t xml:space="preserve">. </w:t>
      </w:r>
      <w:r w:rsidR="00E547F0" w:rsidRPr="003404A6">
        <w:t>Atkinson et al. (2002) showed similar improvements to young people's educational performance and increased assistance for young people and their parents as a result of multi-agency teams within local education authorities, albeit service users were excluded from the research sample in this study.</w:t>
      </w:r>
      <w:r w:rsidR="00E547F0" w:rsidRPr="003404A6">
        <w:t xml:space="preserve"> </w:t>
      </w:r>
    </w:p>
    <w:p w14:paraId="5E713BF5" w14:textId="0FE3F966" w:rsidR="00E547F0" w:rsidRPr="003404A6" w:rsidRDefault="00E547F0" w:rsidP="003404A6">
      <w:pPr>
        <w:spacing w:line="360" w:lineRule="auto"/>
      </w:pPr>
      <w:r w:rsidRPr="003404A6">
        <w:t>Example:</w:t>
      </w:r>
      <w:r w:rsidR="00E25887">
        <w:t xml:space="preserve"> </w:t>
      </w:r>
      <w:r w:rsidRPr="003404A6">
        <w:t>Looked after children (Atkinson et al., 2002)</w:t>
      </w:r>
    </w:p>
    <w:p w14:paraId="486D8E82" w14:textId="6153BD59" w:rsidR="00E547F0" w:rsidRPr="003404A6" w:rsidRDefault="00E25887" w:rsidP="003404A6">
      <w:pPr>
        <w:spacing w:line="360" w:lineRule="auto"/>
      </w:pPr>
      <w:r w:rsidRPr="00E25887">
        <w:t>This research included a clear example of a multi-agency operational team developed to meet the scholastic needs of looked after children (LAC).</w:t>
      </w:r>
      <w:r>
        <w:t xml:space="preserve"> </w:t>
      </w:r>
      <w:r w:rsidR="00E547F0" w:rsidRPr="003404A6">
        <w:t xml:space="preserve">Among the </w:t>
      </w:r>
      <w:r>
        <w:t>advantages</w:t>
      </w:r>
      <w:r w:rsidR="00E547F0" w:rsidRPr="003404A6">
        <w:t xml:space="preserve"> identified by interviewees for children were </w:t>
      </w:r>
      <w:r w:rsidR="004E71BA">
        <w:t>enhanced</w:t>
      </w:r>
      <w:r w:rsidR="00E547F0" w:rsidRPr="003404A6">
        <w:t xml:space="preserve"> academic achievement, better educational opportunities, and retention within </w:t>
      </w:r>
      <w:r w:rsidR="00E547F0" w:rsidRPr="003404A6">
        <w:lastRenderedPageBreak/>
        <w:t>education.</w:t>
      </w:r>
      <w:r w:rsidR="00E547F0" w:rsidRPr="003404A6">
        <w:t xml:space="preserve"> </w:t>
      </w:r>
      <w:r w:rsidR="00E547F0" w:rsidRPr="003404A6">
        <w:t xml:space="preserve">The SENCO stated that the team had offered </w:t>
      </w:r>
      <w:r w:rsidR="004E71BA">
        <w:t>personalised</w:t>
      </w:r>
      <w:r w:rsidR="00E547F0" w:rsidRPr="003404A6">
        <w:t xml:space="preserve"> </w:t>
      </w:r>
      <w:r w:rsidR="004E71BA">
        <w:t>assistance</w:t>
      </w:r>
      <w:r w:rsidR="00E547F0" w:rsidRPr="003404A6">
        <w:t xml:space="preserve"> for students with </w:t>
      </w:r>
      <w:r w:rsidR="004E71BA">
        <w:t>profound</w:t>
      </w:r>
      <w:r w:rsidR="00E547F0" w:rsidRPr="003404A6">
        <w:t xml:space="preserve"> challenges who were having difficulty in school and had been </w:t>
      </w:r>
      <w:r w:rsidR="004E71BA">
        <w:t>successful</w:t>
      </w:r>
      <w:r w:rsidR="00E547F0" w:rsidRPr="003404A6">
        <w:t xml:space="preserve"> in assisting them in accessing education. This was said to be one-on-one assistance that they would not have received otherwise.</w:t>
      </w:r>
      <w:r w:rsidR="00E547F0" w:rsidRPr="003404A6">
        <w:t xml:space="preserve"> </w:t>
      </w:r>
      <w:r w:rsidR="00E547F0" w:rsidRPr="003404A6">
        <w:t xml:space="preserve">Furthermore, because of the multi-agency approach, kids were </w:t>
      </w:r>
      <w:r w:rsidR="004E71BA">
        <w:t>informed</w:t>
      </w:r>
      <w:r w:rsidR="00E547F0" w:rsidRPr="003404A6">
        <w:t xml:space="preserve"> that all of the experts engaged were working in their best interests.</w:t>
      </w:r>
      <w:r w:rsidR="00E547F0" w:rsidRPr="003404A6">
        <w:t xml:space="preserve"> </w:t>
      </w:r>
      <w:r w:rsidR="00E547F0" w:rsidRPr="003404A6">
        <w:t xml:space="preserve">The involvement of the team, according to the residential care manager, </w:t>
      </w:r>
      <w:r w:rsidR="001348B3">
        <w:t>designated</w:t>
      </w:r>
      <w:r w:rsidR="00E547F0" w:rsidRPr="003404A6">
        <w:t xml:space="preserve"> residential social workers to take a more </w:t>
      </w:r>
      <w:r w:rsidR="001348B3">
        <w:t>driven</w:t>
      </w:r>
      <w:r w:rsidR="00E547F0" w:rsidRPr="003404A6">
        <w:t xml:space="preserve"> approach to children's education, assisting them in fulfilling their duty as corporate parents and, as a result, improving children's access.</w:t>
      </w:r>
      <w:r w:rsidR="00E547F0" w:rsidRPr="003404A6">
        <w:t xml:space="preserve"> </w:t>
      </w:r>
      <w:r w:rsidR="001348B3">
        <w:t>Kids</w:t>
      </w:r>
      <w:r w:rsidR="00D47A16" w:rsidRPr="003404A6">
        <w:t xml:space="preserve"> were found to have received suitable educational services more rapidly since social workers were no longer spending </w:t>
      </w:r>
      <w:r w:rsidR="001348B3">
        <w:t>hours</w:t>
      </w:r>
      <w:r w:rsidR="00D47A16" w:rsidRPr="003404A6">
        <w:t xml:space="preserve"> on the phone attempting to find the necessary contacts within the education department.</w:t>
      </w:r>
      <w:r w:rsidR="00D47A16" w:rsidRPr="003404A6">
        <w:t xml:space="preserve"> </w:t>
      </w:r>
      <w:r w:rsidR="00D47A16" w:rsidRPr="003404A6">
        <w:t xml:space="preserve">A multi-agency strategy </w:t>
      </w:r>
      <w:r w:rsidR="006F7CA4">
        <w:t>implied</w:t>
      </w:r>
      <w:r w:rsidR="00D47A16" w:rsidRPr="003404A6">
        <w:t xml:space="preserve"> that a comprehensive </w:t>
      </w:r>
      <w:r w:rsidR="006320A1">
        <w:t>strategy</w:t>
      </w:r>
      <w:r w:rsidR="00D47A16" w:rsidRPr="003404A6">
        <w:t xml:space="preserve"> to </w:t>
      </w:r>
      <w:r w:rsidR="006F7CA4">
        <w:t>kids</w:t>
      </w:r>
      <w:r w:rsidR="00D47A16" w:rsidRPr="003404A6">
        <w:t xml:space="preserve"> needs was taken, and all those involved with</w:t>
      </w:r>
      <w:r w:rsidR="00942032" w:rsidRPr="003404A6">
        <w:t xml:space="preserve"> looked after children</w:t>
      </w:r>
      <w:r w:rsidR="00D47A16" w:rsidRPr="003404A6">
        <w:t xml:space="preserve"> were pulled together to provide a </w:t>
      </w:r>
      <w:r w:rsidR="006320A1">
        <w:t>coherent response</w:t>
      </w:r>
      <w:r w:rsidR="00D47A16" w:rsidRPr="003404A6">
        <w:t>.</w:t>
      </w:r>
      <w:r w:rsidR="00D47A16" w:rsidRPr="003404A6">
        <w:t xml:space="preserve"> </w:t>
      </w:r>
    </w:p>
    <w:p w14:paraId="4F6F065C" w14:textId="30047822" w:rsidR="00516C6B" w:rsidRPr="003404A6" w:rsidRDefault="00516C6B" w:rsidP="003404A6">
      <w:pPr>
        <w:spacing w:line="360" w:lineRule="auto"/>
      </w:pPr>
      <w:r w:rsidRPr="003404A6">
        <w:t xml:space="preserve">Stanley and </w:t>
      </w:r>
      <w:r w:rsidR="00E90005" w:rsidRPr="003404A6">
        <w:t xml:space="preserve">Humphreys (2014), </w:t>
      </w:r>
      <w:r w:rsidR="00E90005" w:rsidRPr="003404A6">
        <w:t>investigate risk assessment and management in connection to kids and families facing domestic abuse, focusing on cooperation and interaction between child protection services, police, and independent domestic violence services.</w:t>
      </w:r>
      <w:r w:rsidR="00952081" w:rsidRPr="003404A6">
        <w:t xml:space="preserve"> </w:t>
      </w:r>
      <w:r w:rsidR="00952081" w:rsidRPr="003404A6">
        <w:t xml:space="preserve">There is </w:t>
      </w:r>
      <w:r w:rsidR="006320A1">
        <w:t>confirmation</w:t>
      </w:r>
      <w:r w:rsidR="00952081" w:rsidRPr="003404A6">
        <w:t xml:space="preserve"> that services in the United Kingdom are starting to </w:t>
      </w:r>
      <w:r w:rsidR="006320A1">
        <w:t>create</w:t>
      </w:r>
      <w:r w:rsidR="00952081" w:rsidRPr="003404A6">
        <w:t xml:space="preserve"> solutions to the issues faced by domestic abuse at the intersection of child protection services, the police, and the independent domestic violence sector.</w:t>
      </w:r>
    </w:p>
    <w:p w14:paraId="6DB149EC" w14:textId="1FB01E86" w:rsidR="00BF4705" w:rsidRPr="003404A6" w:rsidRDefault="00921B4C" w:rsidP="003404A6">
      <w:pPr>
        <w:spacing w:line="360" w:lineRule="auto"/>
      </w:pPr>
      <w:r w:rsidRPr="003404A6">
        <w:t>The key conclusions of the Victoria Climbié Inquiry Report are similar to those of most past fatal child abuse investigations or assessments, indicating issues with experts' evaluations, communications, skill base, and resources</w:t>
      </w:r>
      <w:r w:rsidRPr="003404A6">
        <w:t xml:space="preserve"> (Reder, Duncan, 2004). </w:t>
      </w:r>
      <w:r w:rsidRPr="003404A6">
        <w:t xml:space="preserve">There seems to be a risk that the suggestions in this most recent study may be applied in an </w:t>
      </w:r>
      <w:r w:rsidR="00582E61" w:rsidRPr="003404A6">
        <w:t>over bureaucratic</w:t>
      </w:r>
      <w:r w:rsidRPr="003404A6">
        <w:t xml:space="preserve"> way, limiting their ability to make a substantial practical difference. Therefore, it is crucial to establish on the key findings of this and past investigations, which is that experts' ability to reflect about their situations and work should be improved.</w:t>
      </w:r>
      <w:r w:rsidR="00582E61" w:rsidRPr="003404A6">
        <w:t xml:space="preserve"> </w:t>
      </w:r>
      <w:r w:rsidR="00582E61" w:rsidRPr="003404A6">
        <w:t>This has significant ramifications for proper training and the resources accessible to them.</w:t>
      </w:r>
      <w:r w:rsidR="00582E61" w:rsidRPr="003404A6">
        <w:t xml:space="preserve"> </w:t>
      </w:r>
      <w:r w:rsidR="00582E61" w:rsidRPr="003404A6">
        <w:t>Ferguson's (</w:t>
      </w:r>
      <w:r w:rsidR="00ED3B0D" w:rsidRPr="003404A6">
        <w:t>2007)</w:t>
      </w:r>
      <w:r w:rsidR="00582E61" w:rsidRPr="003404A6">
        <w:t xml:space="preserve"> paper argues for the formation of a cohesive psychosocial viewpoint at the center of social work education and practice, as well as in interprofessional child protection work in general.</w:t>
      </w:r>
      <w:r w:rsidR="00ED3B0D" w:rsidRPr="003404A6">
        <w:t xml:space="preserve"> </w:t>
      </w:r>
      <w:r w:rsidR="00ED3B0D" w:rsidRPr="003404A6">
        <w:t>Recognizing the complexities of service users, particularly the difficulties of working with resistant "involuntary clients," as well as the impact of violence as well as other wellbeing, safety, and contamination fears on the capabilities of workers and professional networks to protect children, must be essential to this.</w:t>
      </w:r>
      <w:r w:rsidR="00ED3B0D" w:rsidRPr="003404A6">
        <w:t xml:space="preserve"> </w:t>
      </w:r>
      <w:r w:rsidR="00ED3B0D" w:rsidRPr="003404A6">
        <w:t>A psychosocial view of the case allows us to explain the inexplicable, such as how Victoria's mistreatment went unnoticed</w:t>
      </w:r>
      <w:r w:rsidR="00ED3B0D" w:rsidRPr="003404A6">
        <w:t>.</w:t>
      </w:r>
      <w:r w:rsidR="00541FAA" w:rsidRPr="003404A6">
        <w:t xml:space="preserve"> </w:t>
      </w:r>
      <w:r w:rsidR="00541FAA" w:rsidRPr="003404A6">
        <w:t xml:space="preserve">Almost every statement issued in the United Kingdom in regard </w:t>
      </w:r>
      <w:r w:rsidR="00541FAA" w:rsidRPr="003404A6">
        <w:lastRenderedPageBreak/>
        <w:t xml:space="preserve">to the development of children's services, especially child and adolescent mental health services (CAMHS), has emphasized the necessity </w:t>
      </w:r>
      <w:r w:rsidR="00FA7C30" w:rsidRPr="003404A6">
        <w:t>of multi</w:t>
      </w:r>
      <w:r w:rsidR="00541FAA" w:rsidRPr="003404A6">
        <w:t>-agency collaboration since the 1980s and 1990s (Christian &amp; Gilvarry, 1999).</w:t>
      </w:r>
      <w:r w:rsidR="00523A66" w:rsidRPr="003404A6">
        <w:t xml:space="preserve"> </w:t>
      </w:r>
      <w:r w:rsidR="00523A66" w:rsidRPr="003404A6">
        <w:t xml:space="preserve">There is an understanding that </w:t>
      </w:r>
      <w:r w:rsidR="00FA7C30">
        <w:t>institutions</w:t>
      </w:r>
      <w:r w:rsidR="00523A66" w:rsidRPr="003404A6">
        <w:t xml:space="preserve"> collaboration is necessary for providing coordinated care, particularly for kids who are disabled, have psychological issues, or are otherwise in unusual situations (External Working Group, 2003).</w:t>
      </w:r>
      <w:r w:rsidR="00523A66" w:rsidRPr="003404A6">
        <w:t xml:space="preserve"> </w:t>
      </w:r>
      <w:r w:rsidR="00523A66" w:rsidRPr="003404A6">
        <w:t xml:space="preserve">The Government Green Paper, Every Child Matters (DfES, 2003), proposes the idea of </w:t>
      </w:r>
      <w:r w:rsidR="00FA7C30">
        <w:t>institutions</w:t>
      </w:r>
      <w:r w:rsidR="00523A66" w:rsidRPr="003404A6">
        <w:t xml:space="preserve"> collaboration a step further by recommending that, in the </w:t>
      </w:r>
      <w:r w:rsidR="00FA7C30">
        <w:t>distant future</w:t>
      </w:r>
      <w:r w:rsidR="00523A66" w:rsidRPr="003404A6">
        <w:t xml:space="preserve">, critical services for </w:t>
      </w:r>
      <w:r w:rsidR="00FA7C30">
        <w:t>kid</w:t>
      </w:r>
      <w:r w:rsidR="00523A66" w:rsidRPr="003404A6">
        <w:t xml:space="preserve"> and you</w:t>
      </w:r>
      <w:r w:rsidR="00FA7C30">
        <w:t>th</w:t>
      </w:r>
      <w:r w:rsidR="00523A66" w:rsidRPr="003404A6">
        <w:t xml:space="preserve"> be merged as part of Children's Trusts.</w:t>
      </w:r>
      <w:r w:rsidR="00BC7C05" w:rsidRPr="003404A6">
        <w:t xml:space="preserve"> </w:t>
      </w:r>
      <w:r w:rsidR="00BC7C05" w:rsidRPr="003404A6">
        <w:t xml:space="preserve">The thrust of such suggestions </w:t>
      </w:r>
      <w:r w:rsidR="008316FF">
        <w:t>considers</w:t>
      </w:r>
      <w:r w:rsidR="00BC7C05" w:rsidRPr="003404A6">
        <w:t xml:space="preserve"> the challenges of managing society's ever-increasing complexity, as well as the understanding that no </w:t>
      </w:r>
      <w:r w:rsidR="00FA7C30">
        <w:t>institution</w:t>
      </w:r>
      <w:r w:rsidR="00BC7C05" w:rsidRPr="003404A6">
        <w:t xml:space="preserve"> or professional can be trusted to cover e</w:t>
      </w:r>
      <w:r w:rsidR="00FA7C30">
        <w:t>ach</w:t>
      </w:r>
      <w:r w:rsidR="00BC7C05" w:rsidRPr="003404A6">
        <w:t xml:space="preserve"> area of need on its own.</w:t>
      </w:r>
      <w:r w:rsidR="00BC7C05" w:rsidRPr="003404A6">
        <w:t xml:space="preserve"> </w:t>
      </w:r>
      <w:r w:rsidR="00BC7C05" w:rsidRPr="003404A6">
        <w:t>Joint approaches are increasingly regarded as the most eff</w:t>
      </w:r>
      <w:r w:rsidR="008316FF">
        <w:t>ective</w:t>
      </w:r>
      <w:r w:rsidR="00BC7C05" w:rsidRPr="003404A6">
        <w:t xml:space="preserve"> means of delivering high-quality services while also </w:t>
      </w:r>
      <w:r w:rsidR="008316FF">
        <w:t>as</w:t>
      </w:r>
      <w:r w:rsidR="00BC7C05" w:rsidRPr="003404A6">
        <w:t>suring their efficiency in responding to service users' requirements (Miller &amp; Ahmad, 2000).</w:t>
      </w:r>
      <w:r w:rsidR="00841180" w:rsidRPr="003404A6">
        <w:t xml:space="preserve"> </w:t>
      </w:r>
      <w:r w:rsidR="00841180" w:rsidRPr="003404A6">
        <w:t xml:space="preserve">According to the Department of Health (1997), children's mental health should be the priority of </w:t>
      </w:r>
      <w:r w:rsidR="008316FF">
        <w:t>every institution</w:t>
      </w:r>
      <w:r w:rsidR="00841180" w:rsidRPr="003404A6">
        <w:t>, not only health.</w:t>
      </w:r>
      <w:r w:rsidR="00040CFC" w:rsidRPr="003404A6">
        <w:t xml:space="preserve"> </w:t>
      </w:r>
      <w:r w:rsidR="00040CFC" w:rsidRPr="003404A6">
        <w:t xml:space="preserve">The importance of multi-agency working with regard to specific categories of </w:t>
      </w:r>
      <w:r w:rsidR="008316FF">
        <w:t>kids</w:t>
      </w:r>
      <w:r w:rsidR="00040CFC" w:rsidRPr="003404A6">
        <w:t xml:space="preserve"> and youth has been well acknowledged (Bullock &amp; Little, 1999)</w:t>
      </w:r>
      <w:r w:rsidR="00040CFC" w:rsidRPr="003404A6">
        <w:t xml:space="preserve">. </w:t>
      </w:r>
      <w:r w:rsidR="00681984" w:rsidRPr="003404A6">
        <w:t>Although professionals dealing with children largely agree fully that agencies must operate with each other in the coordinated manner envisioned in the Children Act 1989, putting this into practice seems to have been extraordinarily difficult. Overcoming administrative, organizational, and historical impediments has been tough (Bullock &amp; Little, 1999).</w:t>
      </w:r>
      <w:r w:rsidR="00681984" w:rsidRPr="003404A6">
        <w:t xml:space="preserve"> </w:t>
      </w:r>
      <w:r w:rsidR="00681984" w:rsidRPr="003404A6">
        <w:t>Lord Laming stresses the importance of agencies developing a "single language" in his report on Victoria Climbié's death (2003).</w:t>
      </w:r>
      <w:r w:rsidR="00681984" w:rsidRPr="003404A6">
        <w:t xml:space="preserve"> </w:t>
      </w:r>
      <w:r w:rsidR="00681984" w:rsidRPr="003404A6">
        <w:t xml:space="preserve">Recommendation 16 indicates that a standard vocabulary should be produced for usage amongst all organizations to assist those organizations in identifying who they are particularly worried about, why they are </w:t>
      </w:r>
      <w:r w:rsidR="008316FF">
        <w:t>worried</w:t>
      </w:r>
      <w:r w:rsidR="00681984" w:rsidRPr="003404A6">
        <w:t xml:space="preserve">, who is best suited to react to those concerns, and what </w:t>
      </w:r>
      <w:r w:rsidR="008316FF">
        <w:t>results</w:t>
      </w:r>
      <w:r w:rsidR="00681984" w:rsidRPr="003404A6">
        <w:t xml:space="preserve"> is desired from any planned response.</w:t>
      </w:r>
      <w:r w:rsidR="002427CD" w:rsidRPr="003404A6">
        <w:t xml:space="preserve"> </w:t>
      </w:r>
      <w:r w:rsidR="002427CD" w:rsidRPr="003404A6">
        <w:t xml:space="preserve">To overcome this </w:t>
      </w:r>
      <w:r w:rsidR="008316FF">
        <w:t>problem</w:t>
      </w:r>
      <w:r w:rsidR="002427CD" w:rsidRPr="003404A6">
        <w:t xml:space="preserve">, Brunner et al. (1992) urge </w:t>
      </w:r>
      <w:r w:rsidR="002427CD" w:rsidRPr="003404A6">
        <w:t>that participating agency</w:t>
      </w:r>
      <w:r w:rsidR="002427CD" w:rsidRPr="003404A6">
        <w:t xml:space="preserve"> consider words, definitions, and operational language early in the process of establishing a multi-agency partnership and reach an agreement on what these will mean in light of their shared aims.</w:t>
      </w:r>
      <w:r w:rsidR="002427CD" w:rsidRPr="003404A6">
        <w:t xml:space="preserve"> </w:t>
      </w:r>
      <w:r w:rsidR="002427CD" w:rsidRPr="003404A6">
        <w:t>The Government Green Paper, Every Child Matters (DfES, 2003), was issued in re</w:t>
      </w:r>
      <w:r w:rsidR="0095373B">
        <w:t>ply</w:t>
      </w:r>
      <w:r w:rsidR="002427CD" w:rsidRPr="003404A6">
        <w:t xml:space="preserve"> to Lord Laming's Report into Victoria Climbié's de</w:t>
      </w:r>
      <w:r w:rsidR="0095373B">
        <w:t>cease</w:t>
      </w:r>
      <w:r w:rsidR="002427CD" w:rsidRPr="003404A6">
        <w:t>.</w:t>
      </w:r>
      <w:r w:rsidR="002427CD" w:rsidRPr="003404A6">
        <w:t xml:space="preserve"> </w:t>
      </w:r>
      <w:r w:rsidR="002427CD" w:rsidRPr="003404A6">
        <w:t xml:space="preserve">It incorporates Lord Laming's proposals and is consistent with past policy documents on the development of children's services as well as the relevant </w:t>
      </w:r>
      <w:r w:rsidR="0095373B">
        <w:t>research</w:t>
      </w:r>
      <w:r w:rsidR="002427CD" w:rsidRPr="003404A6">
        <w:t xml:space="preserve"> on </w:t>
      </w:r>
      <w:r w:rsidR="0095373B">
        <w:t>institutions</w:t>
      </w:r>
      <w:r w:rsidR="002427CD" w:rsidRPr="003404A6">
        <w:t xml:space="preserve"> partnership.</w:t>
      </w:r>
      <w:r w:rsidR="00D76F60" w:rsidRPr="003404A6">
        <w:t xml:space="preserve"> </w:t>
      </w:r>
      <w:r w:rsidR="00BF4705" w:rsidRPr="003404A6">
        <w:t xml:space="preserve"> According to Balen and Masson (2007), the gap between acknowledging that society requires competent social workers and other </w:t>
      </w:r>
      <w:r w:rsidR="0095373B">
        <w:t>experts</w:t>
      </w:r>
      <w:r w:rsidR="00BF4705" w:rsidRPr="003404A6">
        <w:t xml:space="preserve"> to protect the lives of </w:t>
      </w:r>
      <w:r w:rsidR="0095373B">
        <w:t>kids</w:t>
      </w:r>
      <w:r w:rsidR="00BF4705" w:rsidRPr="003404A6">
        <w:t xml:space="preserve"> and families and understanding what education, training, and employment support mechanisms are required for workers to become and remain well-trained, skilled, and effective remains as wide as ever. The report finishes </w:t>
      </w:r>
      <w:r w:rsidR="00BF4705" w:rsidRPr="003404A6">
        <w:lastRenderedPageBreak/>
        <w:t xml:space="preserve">with an outline of the current authors' teaching methodologies in pursuit of the types of learning opportunities they believe should be implemented to </w:t>
      </w:r>
      <w:r w:rsidR="002F5121">
        <w:t>enhance</w:t>
      </w:r>
      <w:r w:rsidR="00BF4705" w:rsidRPr="003404A6">
        <w:t xml:space="preserve"> professional practice in </w:t>
      </w:r>
      <w:r w:rsidR="002F5121">
        <w:t>kids</w:t>
      </w:r>
      <w:r w:rsidR="00BF4705" w:rsidRPr="003404A6">
        <w:t xml:space="preserve"> and families' work.</w:t>
      </w:r>
      <w:r w:rsidR="00BF4705" w:rsidRPr="003404A6">
        <w:t xml:space="preserve"> </w:t>
      </w:r>
      <w:r w:rsidR="00BF4705" w:rsidRPr="003404A6">
        <w:t xml:space="preserve">These </w:t>
      </w:r>
      <w:r w:rsidR="002F5121">
        <w:t>involve</w:t>
      </w:r>
      <w:r w:rsidR="00BF4705" w:rsidRPr="003404A6">
        <w:t xml:space="preserve"> the creative use of child abuse investigation records, role plays and </w:t>
      </w:r>
      <w:r w:rsidR="002F5121">
        <w:t>reproductions</w:t>
      </w:r>
      <w:r w:rsidR="00BF4705" w:rsidRPr="003404A6">
        <w:t>, and seminars geared to improve critical reflection abilities.</w:t>
      </w:r>
    </w:p>
    <w:p w14:paraId="109B4368" w14:textId="0EBEA775" w:rsidR="003404A6" w:rsidRPr="003404A6" w:rsidRDefault="003404A6" w:rsidP="003404A6">
      <w:pPr>
        <w:spacing w:line="360" w:lineRule="auto"/>
      </w:pPr>
      <w:r w:rsidRPr="003404A6">
        <w:t xml:space="preserve">Conclusion </w:t>
      </w:r>
    </w:p>
    <w:p w14:paraId="1E7605CD" w14:textId="466829FE" w:rsidR="00D76F60" w:rsidRPr="003404A6" w:rsidRDefault="00D76F60" w:rsidP="003404A6">
      <w:pPr>
        <w:spacing w:line="360" w:lineRule="auto"/>
      </w:pPr>
      <w:r w:rsidRPr="003404A6">
        <w:t xml:space="preserve">With rising demand on institutions to collaborate, especially with regard to particular </w:t>
      </w:r>
      <w:r w:rsidR="002F5121">
        <w:t>category</w:t>
      </w:r>
      <w:r w:rsidRPr="003404A6">
        <w:t xml:space="preserve"> of </w:t>
      </w:r>
      <w:r w:rsidR="002F5121">
        <w:t>helpless</w:t>
      </w:r>
      <w:r w:rsidRPr="003404A6">
        <w:t xml:space="preserve"> </w:t>
      </w:r>
      <w:r w:rsidR="002F5121">
        <w:t>kids</w:t>
      </w:r>
      <w:r w:rsidRPr="003404A6">
        <w:t>, there is still no clear picture of what such c</w:t>
      </w:r>
      <w:r w:rsidR="002F5121">
        <w:t>ooperation</w:t>
      </w:r>
      <w:r w:rsidRPr="003404A6">
        <w:t xml:space="preserve"> should look like in practice or the variables that are critical to their success (Hallet &amp; Birchall, 1992).</w:t>
      </w:r>
      <w:r w:rsidRPr="003404A6">
        <w:t xml:space="preserve"> </w:t>
      </w:r>
      <w:r w:rsidRPr="003404A6">
        <w:t xml:space="preserve">Language and definition issues have regularly been recognized as impediments to multi-agency coordination </w:t>
      </w:r>
      <w:r w:rsidR="00BA6099" w:rsidRPr="003404A6">
        <w:t>(Bullock</w:t>
      </w:r>
      <w:r w:rsidRPr="003404A6">
        <w:t xml:space="preserve"> &amp; Little, 1999; Laming, 2003).</w:t>
      </w:r>
      <w:r w:rsidRPr="003404A6">
        <w:t xml:space="preserve"> </w:t>
      </w:r>
      <w:r w:rsidRPr="003404A6">
        <w:t>The necessity of efficient communication and shared understanding amongst professionals from various agencies has been underlined in studies on effective cooperation (Akhavain et al., 1999).</w:t>
      </w:r>
      <w:r w:rsidRPr="003404A6">
        <w:t xml:space="preserve"> </w:t>
      </w:r>
      <w:r w:rsidR="00BA6099" w:rsidRPr="003404A6">
        <w:t>The ideas in the Children's NSF (EWG, 2003) and the government Green Paper, Every Child Matters (DfES, 2003), are anticipated to increase multi-agency cooperation.</w:t>
      </w:r>
      <w:r w:rsidR="00BA6099" w:rsidRPr="003404A6">
        <w:t xml:space="preserve"> </w:t>
      </w:r>
      <w:r w:rsidR="00BA6099" w:rsidRPr="003404A6">
        <w:t xml:space="preserve">The development of Children's Trusts, in </w:t>
      </w:r>
      <w:r w:rsidR="002F5121">
        <w:t>special</w:t>
      </w:r>
      <w:r w:rsidR="00BA6099" w:rsidRPr="003404A6">
        <w:t>, attempts to a</w:t>
      </w:r>
      <w:r w:rsidR="00A033A8">
        <w:t>ttain</w:t>
      </w:r>
      <w:r w:rsidR="00BA6099" w:rsidRPr="003404A6">
        <w:t xml:space="preserve"> the integration of frontline service delivery. The creation of </w:t>
      </w:r>
      <w:r w:rsidR="00BF4705" w:rsidRPr="003404A6">
        <w:t>a</w:t>
      </w:r>
      <w:r w:rsidR="00BA6099" w:rsidRPr="003404A6">
        <w:t xml:space="preserve"> uniform evaluation approach that spans services such as special education, Connexions, Youth Offending Teams, health, and social services will enable basic information to follow the kid and therefore decrease </w:t>
      </w:r>
      <w:r w:rsidR="00A033A8">
        <w:t>reproduction</w:t>
      </w:r>
      <w:r w:rsidR="00BA6099" w:rsidRPr="003404A6">
        <w:t>.</w:t>
      </w:r>
      <w:r w:rsidR="00BF4705" w:rsidRPr="003404A6">
        <w:t xml:space="preserve"> </w:t>
      </w:r>
    </w:p>
    <w:p w14:paraId="17432BBE" w14:textId="77777777" w:rsidR="00E547F0" w:rsidRPr="003404A6" w:rsidRDefault="00E547F0" w:rsidP="003404A6">
      <w:pPr>
        <w:spacing w:line="360" w:lineRule="auto"/>
      </w:pPr>
    </w:p>
    <w:p w14:paraId="5ED97AB4" w14:textId="745E46A3" w:rsidR="00C15C96" w:rsidRDefault="006F7CA4" w:rsidP="005F1937">
      <w:pPr>
        <w:spacing w:line="360" w:lineRule="auto"/>
      </w:pPr>
      <w:r>
        <w:t xml:space="preserve">References </w:t>
      </w:r>
    </w:p>
    <w:p w14:paraId="389BFDED" w14:textId="2E5C2A7F" w:rsidR="00C055CA" w:rsidRPr="005F1937" w:rsidRDefault="00C055CA" w:rsidP="005F1937">
      <w:pPr>
        <w:spacing w:line="360" w:lineRule="auto"/>
      </w:pPr>
      <w:r w:rsidRPr="005F1937">
        <w:t>Abbott, D., Townsley, R. and Watson, D. (2005a). Multi-agency working in services for disabled children: what impact does it have on professionals?</w:t>
      </w:r>
      <w:r w:rsidRPr="005F1937">
        <w:rPr>
          <w:rStyle w:val="SubtleEmphasis"/>
        </w:rPr>
        <w:t xml:space="preserve"> Health and Social Care in the Community</w:t>
      </w:r>
      <w:r w:rsidRPr="005F1937">
        <w:t>, 13(2), pp. 155–163.</w:t>
      </w:r>
    </w:p>
    <w:p w14:paraId="762D7AC7" w14:textId="77777777" w:rsidR="00C055CA" w:rsidRPr="005F1937" w:rsidRDefault="00C055CA" w:rsidP="005F1937">
      <w:pPr>
        <w:spacing w:line="360" w:lineRule="auto"/>
      </w:pPr>
      <w:r w:rsidRPr="005F1937">
        <w:t xml:space="preserve">Abbott, D., Watson, D. and Townsley, R. (2005b). The proof of the pudding: What difference does multi-agency working make to families with disabled children with complex health care needs? </w:t>
      </w:r>
      <w:r w:rsidRPr="005F1937">
        <w:rPr>
          <w:rStyle w:val="SubtleEmphasis"/>
        </w:rPr>
        <w:t>Child and Family Social Work,</w:t>
      </w:r>
      <w:r w:rsidRPr="005F1937">
        <w:t xml:space="preserve"> 10, pp. 229–238.</w:t>
      </w:r>
    </w:p>
    <w:p w14:paraId="563CC1C7" w14:textId="066372ED" w:rsidR="006F7CA4" w:rsidRPr="005F1937" w:rsidRDefault="006F7CA4" w:rsidP="005F1937">
      <w:pPr>
        <w:spacing w:line="360" w:lineRule="auto"/>
      </w:pPr>
      <w:r w:rsidRPr="005F1937">
        <w:t>Akhavain, P., Amaral, D., Murphy, M., et al., (1999). Collaborative practice: A nursing perspective of the psychiatric interdisciplinary treatment team. Holistic Nursing Practice, 13, pp. 1-11.</w:t>
      </w:r>
    </w:p>
    <w:p w14:paraId="22C7224A" w14:textId="2B70EB8D" w:rsidR="00C055CA" w:rsidRPr="005F1937" w:rsidRDefault="00C055CA" w:rsidP="005F1937">
      <w:pPr>
        <w:spacing w:line="360" w:lineRule="auto"/>
      </w:pPr>
      <w:r w:rsidRPr="005F1937">
        <w:t>Atkinson, M., Wilkin, A., Stott, A., Doherty, P. and Kinder, K. (2002</w:t>
      </w:r>
      <w:r w:rsidRPr="005F1937">
        <w:rPr>
          <w:rStyle w:val="SubtleEmphasis"/>
        </w:rPr>
        <w:t xml:space="preserve">). MultiAgency Working: a Detailed Study </w:t>
      </w:r>
      <w:r w:rsidRPr="005F1937">
        <w:t>(LGA Research Report 26). Slough: NFER</w:t>
      </w:r>
      <w:r w:rsidRPr="005F1937">
        <w:t>.</w:t>
      </w:r>
    </w:p>
    <w:p w14:paraId="612389F8" w14:textId="4E1EDD03" w:rsidR="00C055CA" w:rsidRPr="005F1937" w:rsidRDefault="00C055CA" w:rsidP="005F1937">
      <w:pPr>
        <w:spacing w:line="360" w:lineRule="auto"/>
      </w:pPr>
      <w:r w:rsidRPr="005F1937">
        <w:lastRenderedPageBreak/>
        <w:t>Balen, R., Masson, H. (2007). The Victoria Climbie case: social work education for practice in children and families’ work before and since. CHILD &amp; FAMILY SOCIAL WORK, 13(2), pp. 121-132.</w:t>
      </w:r>
    </w:p>
    <w:p w14:paraId="6BE52F4B" w14:textId="04B69EF3" w:rsidR="00C055CA" w:rsidRPr="005F1937" w:rsidRDefault="00C055CA" w:rsidP="005F1937">
      <w:pPr>
        <w:spacing w:line="360" w:lineRule="auto"/>
      </w:pPr>
      <w:r w:rsidRPr="005F1937">
        <w:t xml:space="preserve">Bullock, R., &amp;Little, M. (1999). The interface between social and health services for children and adolescent persons. </w:t>
      </w:r>
      <w:r w:rsidRPr="005F1937">
        <w:rPr>
          <w:rStyle w:val="SubtleEmphasis"/>
        </w:rPr>
        <w:t>Current Opinion in Psychiatry</w:t>
      </w:r>
      <w:r w:rsidRPr="005F1937">
        <w:t xml:space="preserve">, 12, pp. 421-424. </w:t>
      </w:r>
    </w:p>
    <w:p w14:paraId="2D408155" w14:textId="22361293" w:rsidR="00C055CA" w:rsidRPr="005F1937" w:rsidRDefault="00C055CA" w:rsidP="005F1937">
      <w:pPr>
        <w:spacing w:line="360" w:lineRule="auto"/>
      </w:pPr>
      <w:r w:rsidRPr="005F1937">
        <w:t xml:space="preserve">Bruner, C., Kunesh, L., G., &amp; Knuth, R.A. (1992). </w:t>
      </w:r>
      <w:r w:rsidRPr="005F1937">
        <w:rPr>
          <w:rStyle w:val="SubtleEmphasis"/>
        </w:rPr>
        <w:t xml:space="preserve">What does research say about interagency collaboration? </w:t>
      </w:r>
      <w:r w:rsidRPr="005F1937">
        <w:t xml:space="preserve">NRCEL. </w:t>
      </w:r>
    </w:p>
    <w:p w14:paraId="569EA0F5" w14:textId="77777777" w:rsidR="00C055CA" w:rsidRPr="005F1937" w:rsidRDefault="00C055CA" w:rsidP="005F1937">
      <w:pPr>
        <w:spacing w:line="360" w:lineRule="auto"/>
      </w:pPr>
      <w:r w:rsidRPr="005F1937">
        <w:t>Cambridgeshire &amp; Peterborough Safeguarding Partnership Board (2021). Child Protection Enquiries – Section 47 Children Act 1989.</w:t>
      </w:r>
    </w:p>
    <w:p w14:paraId="5845489A" w14:textId="77777777" w:rsidR="00C055CA" w:rsidRPr="005F1937" w:rsidRDefault="00C055CA" w:rsidP="005F1937">
      <w:pPr>
        <w:spacing w:line="360" w:lineRule="auto"/>
      </w:pPr>
      <w:r w:rsidRPr="005F1937">
        <w:t>Christian, J., &amp; Gilvarry, E., (1999). Specialist services: The need for multi-agency partnership</w:t>
      </w:r>
      <w:r w:rsidRPr="005F1937">
        <w:rPr>
          <w:rStyle w:val="SubtleEmphasis"/>
        </w:rPr>
        <w:t>. Drug and Alcohol Dependence,</w:t>
      </w:r>
      <w:r w:rsidRPr="005F1937">
        <w:t xml:space="preserve"> 55, pp. 265-274.</w:t>
      </w:r>
    </w:p>
    <w:p w14:paraId="7B7774B8" w14:textId="2BA49DC3" w:rsidR="00C055CA" w:rsidRPr="005F1937" w:rsidRDefault="00C055CA" w:rsidP="005F1937">
      <w:pPr>
        <w:spacing w:line="360" w:lineRule="auto"/>
      </w:pPr>
      <w:r w:rsidRPr="005F1937">
        <w:t>Department for Education and Skills (2003</w:t>
      </w:r>
      <w:r w:rsidRPr="005F1937">
        <w:rPr>
          <w:rStyle w:val="SubtleEmphasis"/>
        </w:rPr>
        <w:t>). Every child matters</w:t>
      </w:r>
      <w:r w:rsidRPr="005F1937">
        <w:t xml:space="preserve">. Nottingham: DfES Publications. </w:t>
      </w:r>
    </w:p>
    <w:p w14:paraId="277A516D" w14:textId="77777777" w:rsidR="00C055CA" w:rsidRPr="005F1937" w:rsidRDefault="00C055CA" w:rsidP="005F1937">
      <w:pPr>
        <w:spacing w:line="360" w:lineRule="auto"/>
      </w:pPr>
      <w:r w:rsidRPr="005F1937">
        <w:t xml:space="preserve">Department of Health (1997). </w:t>
      </w:r>
      <w:r w:rsidRPr="005F1937">
        <w:rPr>
          <w:rStyle w:val="SubtleEmphasis"/>
        </w:rPr>
        <w:t>NHS planning and priorities guidance 1997/98.</w:t>
      </w:r>
      <w:r w:rsidRPr="005F1937">
        <w:t xml:space="preserve"> London: HMSO. </w:t>
      </w:r>
    </w:p>
    <w:p w14:paraId="16E61398" w14:textId="053AA9DB" w:rsidR="006F7CA4" w:rsidRPr="005F1937" w:rsidRDefault="006F7CA4" w:rsidP="005F1937">
      <w:pPr>
        <w:spacing w:line="360" w:lineRule="auto"/>
      </w:pPr>
      <w:r w:rsidRPr="005F1937">
        <w:t>DfES (2003 onwards) Every Child Matters. London: DfES [online].</w:t>
      </w:r>
    </w:p>
    <w:p w14:paraId="3C855450" w14:textId="434FFA38" w:rsidR="00C055CA" w:rsidRPr="005F1937" w:rsidRDefault="00C055CA" w:rsidP="005F1937">
      <w:pPr>
        <w:spacing w:line="360" w:lineRule="auto"/>
      </w:pPr>
      <w:r w:rsidRPr="005F1937">
        <w:t>External Working Group (2003</w:t>
      </w:r>
      <w:r w:rsidRPr="005F1937">
        <w:rPr>
          <w:rStyle w:val="SubtleEmphasis"/>
        </w:rPr>
        <w:t>). Getting the right start: The national service framework for children, young people and maternity services – emerging findings</w:t>
      </w:r>
      <w:r w:rsidRPr="005F1937">
        <w:t>. London: Department of Health.</w:t>
      </w:r>
    </w:p>
    <w:p w14:paraId="039655AC" w14:textId="77777777" w:rsidR="00C055CA" w:rsidRPr="005F1937" w:rsidRDefault="00C055CA" w:rsidP="005F1937">
      <w:pPr>
        <w:spacing w:line="360" w:lineRule="auto"/>
      </w:pPr>
      <w:r w:rsidRPr="005F1937">
        <w:t xml:space="preserve">Ferguson, H., (2007). Working with Violence, the Emotions and the Psycho-social Dynamics of Child Protection: Reflections on the Victoria Climbie Case. </w:t>
      </w:r>
      <w:r w:rsidRPr="005F1937">
        <w:rPr>
          <w:rStyle w:val="SubtleEmphasis"/>
        </w:rPr>
        <w:t>Social Work Education</w:t>
      </w:r>
      <w:r w:rsidRPr="005F1937">
        <w:t>, 24(7), pp. 781-795.</w:t>
      </w:r>
    </w:p>
    <w:p w14:paraId="2C4EBC2D" w14:textId="77777777" w:rsidR="00C055CA" w:rsidRPr="005F1937" w:rsidRDefault="006F7CA4" w:rsidP="005F1937">
      <w:pPr>
        <w:spacing w:line="360" w:lineRule="auto"/>
      </w:pPr>
      <w:r w:rsidRPr="005F1937">
        <w:t xml:space="preserve">Fox, C. and Butler, G. (2004). Partnerships: where next? </w:t>
      </w:r>
      <w:r w:rsidRPr="005F1937">
        <w:rPr>
          <w:rStyle w:val="SubtleEmphasis"/>
        </w:rPr>
        <w:t>Community Safety Journal</w:t>
      </w:r>
      <w:r w:rsidRPr="005F1937">
        <w:t>, 3(3), pp. 36–44.</w:t>
      </w:r>
    </w:p>
    <w:p w14:paraId="6395D98C" w14:textId="6EC76F8B" w:rsidR="00C055CA" w:rsidRPr="005F1937" w:rsidRDefault="00C055CA" w:rsidP="005F1937">
      <w:pPr>
        <w:spacing w:line="360" w:lineRule="auto"/>
        <w:rPr>
          <w:rStyle w:val="SubtleEmphasis"/>
        </w:rPr>
      </w:pPr>
      <w:r w:rsidRPr="005F1937">
        <w:t>Gillard, D., (2020). Children and Families Act 2014</w:t>
      </w:r>
      <w:r w:rsidRPr="005F1937">
        <w:rPr>
          <w:rStyle w:val="SubtleEmphasis"/>
        </w:rPr>
        <w:t xml:space="preserve">. Education in England the history of our schools. </w:t>
      </w:r>
    </w:p>
    <w:p w14:paraId="022B49F5" w14:textId="77777777" w:rsidR="00C055CA" w:rsidRPr="005F1937" w:rsidRDefault="00C055CA" w:rsidP="005F1937">
      <w:pPr>
        <w:spacing w:line="360" w:lineRule="auto"/>
      </w:pPr>
      <w:r w:rsidRPr="005F1937">
        <w:t>Hallet, C., &amp; Birchall, E. (1992). Coordination and child protection: A review of the literature. Edinburgh: HMSO.</w:t>
      </w:r>
    </w:p>
    <w:p w14:paraId="5A912D20" w14:textId="77777777" w:rsidR="00C055CA" w:rsidRPr="005F1937" w:rsidRDefault="00C055CA" w:rsidP="005F1937">
      <w:pPr>
        <w:spacing w:line="360" w:lineRule="auto"/>
      </w:pPr>
      <w:r w:rsidRPr="005F1937">
        <w:t>Kennedy, C., Lynch, E. and Goodlad, R. (2001</w:t>
      </w:r>
      <w:r w:rsidRPr="005F1937">
        <w:rPr>
          <w:rStyle w:val="SubtleEmphasis"/>
        </w:rPr>
        <w:t xml:space="preserve">). Good Practice in Joint/MultiAgency Working on Homelessness </w:t>
      </w:r>
      <w:r w:rsidRPr="005F1937">
        <w:t>(Homelessness Task Force Research Series). Edinburgh: Scottish Executive [online].</w:t>
      </w:r>
    </w:p>
    <w:p w14:paraId="2D4B737D" w14:textId="708520CE" w:rsidR="00C055CA" w:rsidRPr="005F1937" w:rsidRDefault="00C055CA" w:rsidP="005F1937">
      <w:pPr>
        <w:spacing w:line="360" w:lineRule="auto"/>
      </w:pPr>
      <w:r w:rsidRPr="005F1937">
        <w:t>Legislation.gov.uk. Children Act 1989, Section 17</w:t>
      </w:r>
      <w:r w:rsidRPr="005F1937">
        <w:t>.</w:t>
      </w:r>
    </w:p>
    <w:p w14:paraId="7CDCE435" w14:textId="39FB978D" w:rsidR="00C055CA" w:rsidRPr="005F1937" w:rsidRDefault="00C055CA" w:rsidP="005F1937">
      <w:pPr>
        <w:spacing w:line="360" w:lineRule="auto"/>
      </w:pPr>
      <w:r w:rsidRPr="005F1937">
        <w:t xml:space="preserve">Laming, H. (2203). </w:t>
      </w:r>
      <w:r w:rsidRPr="005F1937">
        <w:rPr>
          <w:rStyle w:val="SubtleEmphasis"/>
        </w:rPr>
        <w:t>The Victoria Climbie inquiri. Report of an inquiri by Lord Laming</w:t>
      </w:r>
      <w:r w:rsidRPr="005F1937">
        <w:t>. London: The Stationery Office.</w:t>
      </w:r>
    </w:p>
    <w:p w14:paraId="70D0486B" w14:textId="77777777" w:rsidR="00C055CA" w:rsidRPr="005F1937" w:rsidRDefault="00C055CA" w:rsidP="005F1937">
      <w:pPr>
        <w:spacing w:line="360" w:lineRule="auto"/>
      </w:pPr>
      <w:r w:rsidRPr="005F1937">
        <w:lastRenderedPageBreak/>
        <w:t xml:space="preserve">Miller, C., &amp; Ahmad, Y. (2000). Collaboration and partnership: An effective response to complexity and fragmentation or solution built on sand? </w:t>
      </w:r>
      <w:r w:rsidRPr="005F1937">
        <w:rPr>
          <w:rStyle w:val="SubtleEmphasis"/>
        </w:rPr>
        <w:t>International Journal of Sociology and Social Policy</w:t>
      </w:r>
      <w:r w:rsidRPr="005F1937">
        <w:t xml:space="preserve">, 20, pp. 1-39. </w:t>
      </w:r>
    </w:p>
    <w:p w14:paraId="486AFE01" w14:textId="77777777" w:rsidR="00C055CA" w:rsidRPr="005F1937" w:rsidRDefault="00C055CA" w:rsidP="005F1937">
      <w:pPr>
        <w:spacing w:line="360" w:lineRule="auto"/>
      </w:pPr>
      <w:r w:rsidRPr="005F1937">
        <w:t xml:space="preserve">Moran, P., Jacobs, C., Bunn, A. and Bifulco, A. (2006). Multi-agency working: implications for an early-intervention social work team, </w:t>
      </w:r>
      <w:r w:rsidRPr="005F1937">
        <w:rPr>
          <w:rStyle w:val="SubtleEmphasis"/>
        </w:rPr>
        <w:t>Child and Family Social Work 2007</w:t>
      </w:r>
      <w:r w:rsidRPr="005F1937">
        <w:t>, 12, pp. 143–151.</w:t>
      </w:r>
    </w:p>
    <w:p w14:paraId="3DE14633" w14:textId="785BDDF5" w:rsidR="006F7CA4" w:rsidRPr="005F1937" w:rsidRDefault="006F7CA4" w:rsidP="005F1937">
      <w:pPr>
        <w:spacing w:line="360" w:lineRule="auto"/>
      </w:pPr>
      <w:r w:rsidRPr="005F1937">
        <w:t>Percy-Smith, J. (2005). Definitions and Models</w:t>
      </w:r>
      <w:r w:rsidRPr="005F1937">
        <w:rPr>
          <w:rStyle w:val="SubtleEmphasis"/>
        </w:rPr>
        <w:t>: What Works in Strategic Partnerships for Children</w:t>
      </w:r>
      <w:r w:rsidRPr="005F1937">
        <w:t>. Ilford: Barnado’s.</w:t>
      </w:r>
    </w:p>
    <w:p w14:paraId="064EECD2" w14:textId="65079B7F" w:rsidR="006F7CA4" w:rsidRPr="005F1937" w:rsidRDefault="006F7CA4" w:rsidP="005F1937">
      <w:pPr>
        <w:spacing w:line="360" w:lineRule="auto"/>
      </w:pPr>
      <w:r w:rsidRPr="005F1937">
        <w:t xml:space="preserve">Percy-Smith, J. (2006). What works in strategic partnerships for children: a research review, </w:t>
      </w:r>
      <w:r w:rsidRPr="005F1937">
        <w:rPr>
          <w:rStyle w:val="SubtleEmphasis"/>
        </w:rPr>
        <w:t>Children and Society</w:t>
      </w:r>
      <w:r w:rsidRPr="005F1937">
        <w:t>, 20(4), pp. 313–323.</w:t>
      </w:r>
    </w:p>
    <w:p w14:paraId="4749D058" w14:textId="77777777" w:rsidR="005F1937" w:rsidRPr="005F1937" w:rsidRDefault="005F1937" w:rsidP="005F1937">
      <w:pPr>
        <w:spacing w:line="360" w:lineRule="auto"/>
        <w:rPr>
          <w:rStyle w:val="SubtleEmphasis"/>
          <w:i w:val="0"/>
          <w:iCs w:val="0"/>
        </w:rPr>
      </w:pPr>
      <w:r w:rsidRPr="005F1937">
        <w:t>Reder, P., Duncan, S., (2004). Making the most of the Victoria Climbie Inquiri Report</w:t>
      </w:r>
      <w:r w:rsidRPr="005F1937">
        <w:rPr>
          <w:rStyle w:val="SubtleEmphasis"/>
        </w:rPr>
        <w:t>. Child Abuse Review,</w:t>
      </w:r>
      <w:r w:rsidRPr="005F1937">
        <w:rPr>
          <w:rStyle w:val="SubtleEmphasis"/>
          <w:i w:val="0"/>
          <w:iCs w:val="0"/>
        </w:rPr>
        <w:t xml:space="preserve"> 13(2), pp. 95-114.</w:t>
      </w:r>
    </w:p>
    <w:p w14:paraId="3A6225A8" w14:textId="79C31D20" w:rsidR="006F7CA4" w:rsidRPr="005F1937" w:rsidRDefault="006F7CA4" w:rsidP="005F1937">
      <w:pPr>
        <w:spacing w:line="360" w:lineRule="auto"/>
      </w:pPr>
      <w:r w:rsidRPr="005F1937">
        <w:t>Sloper, P. (2004). Facilitators and barriers for co-ordinated multi-agency services</w:t>
      </w:r>
      <w:r w:rsidRPr="005F1937">
        <w:rPr>
          <w:rStyle w:val="SubtleEmphasis"/>
        </w:rPr>
        <w:t>, Child: Care, Health and Development</w:t>
      </w:r>
      <w:r w:rsidRPr="005F1937">
        <w:t xml:space="preserve">, 30(6), pp. 571–580. </w:t>
      </w:r>
    </w:p>
    <w:p w14:paraId="5CE4ABD5" w14:textId="77777777" w:rsidR="005F1937" w:rsidRPr="005F1937" w:rsidRDefault="005F1937" w:rsidP="005F1937">
      <w:pPr>
        <w:spacing w:line="360" w:lineRule="auto"/>
      </w:pPr>
      <w:r w:rsidRPr="005F1937">
        <w:t>Stanley, N., Humprhreys, C., (2014). Multi-agency risk assessment and management for children and families experiencing domestic violence</w:t>
      </w:r>
      <w:r w:rsidRPr="005F1937">
        <w:rPr>
          <w:rStyle w:val="SubtleEmphasis"/>
        </w:rPr>
        <w:t>. Children and Youth Services Review</w:t>
      </w:r>
      <w:r w:rsidRPr="005F1937">
        <w:t>, 47(1), pp. 78-85.</w:t>
      </w:r>
    </w:p>
    <w:p w14:paraId="26FF0A8C" w14:textId="77777777" w:rsidR="006F7CA4" w:rsidRPr="005F1937" w:rsidRDefault="006F7CA4" w:rsidP="005F1937">
      <w:pPr>
        <w:spacing w:line="360" w:lineRule="auto"/>
      </w:pPr>
      <w:r w:rsidRPr="005F1937">
        <w:t xml:space="preserve">Window, S., Anderson, L. and Vostanis, P. (2004). A multi-agency service for child behavioural problems, </w:t>
      </w:r>
      <w:r w:rsidRPr="005F1937">
        <w:rPr>
          <w:rStyle w:val="SubtleEmphasis"/>
        </w:rPr>
        <w:t>Community Practitioner</w:t>
      </w:r>
      <w:r w:rsidRPr="005F1937">
        <w:t>, 77(5), pp. 180–184.</w:t>
      </w:r>
    </w:p>
    <w:p w14:paraId="1C830C7C" w14:textId="34BD6A17" w:rsidR="006F7CA4" w:rsidRPr="005F1937" w:rsidRDefault="006F7CA4" w:rsidP="005F1937">
      <w:pPr>
        <w:spacing w:line="360" w:lineRule="auto"/>
      </w:pPr>
    </w:p>
    <w:p w14:paraId="0056BE1E" w14:textId="12FF3E59" w:rsidR="006F7CA4" w:rsidRPr="005F1937" w:rsidRDefault="006F7CA4" w:rsidP="005F1937">
      <w:pPr>
        <w:spacing w:line="360" w:lineRule="auto"/>
        <w:rPr>
          <w:rStyle w:val="SubtleEmphasis"/>
        </w:rPr>
      </w:pPr>
    </w:p>
    <w:p w14:paraId="7E978C16" w14:textId="11A830FF" w:rsidR="006F7CA4" w:rsidRPr="005F1937" w:rsidRDefault="006F7CA4" w:rsidP="005F1937">
      <w:pPr>
        <w:spacing w:line="360" w:lineRule="auto"/>
      </w:pPr>
    </w:p>
    <w:sectPr w:rsidR="006F7CA4" w:rsidRPr="005F193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C81"/>
    <w:rsid w:val="00040CFC"/>
    <w:rsid w:val="00106782"/>
    <w:rsid w:val="001348B3"/>
    <w:rsid w:val="00144ADA"/>
    <w:rsid w:val="001E5DE9"/>
    <w:rsid w:val="002427CD"/>
    <w:rsid w:val="00294720"/>
    <w:rsid w:val="002F5121"/>
    <w:rsid w:val="003404A6"/>
    <w:rsid w:val="004E71BA"/>
    <w:rsid w:val="00516C6B"/>
    <w:rsid w:val="00523A66"/>
    <w:rsid w:val="00541FAA"/>
    <w:rsid w:val="00582E61"/>
    <w:rsid w:val="005C5A4F"/>
    <w:rsid w:val="005F1937"/>
    <w:rsid w:val="00612137"/>
    <w:rsid w:val="006136D0"/>
    <w:rsid w:val="006320A1"/>
    <w:rsid w:val="00637BB7"/>
    <w:rsid w:val="00681984"/>
    <w:rsid w:val="00692C18"/>
    <w:rsid w:val="006C18EE"/>
    <w:rsid w:val="006E2E28"/>
    <w:rsid w:val="006F0815"/>
    <w:rsid w:val="006F498F"/>
    <w:rsid w:val="006F7CA4"/>
    <w:rsid w:val="0070761D"/>
    <w:rsid w:val="008049EE"/>
    <w:rsid w:val="00823652"/>
    <w:rsid w:val="008316FF"/>
    <w:rsid w:val="00841180"/>
    <w:rsid w:val="008B4FC1"/>
    <w:rsid w:val="008F1BD7"/>
    <w:rsid w:val="00901B55"/>
    <w:rsid w:val="009148F6"/>
    <w:rsid w:val="00921B4C"/>
    <w:rsid w:val="00942032"/>
    <w:rsid w:val="00952081"/>
    <w:rsid w:val="0095373B"/>
    <w:rsid w:val="00A033A8"/>
    <w:rsid w:val="00A05B55"/>
    <w:rsid w:val="00AC2440"/>
    <w:rsid w:val="00AF06F3"/>
    <w:rsid w:val="00B03D3C"/>
    <w:rsid w:val="00B24AFD"/>
    <w:rsid w:val="00B266C7"/>
    <w:rsid w:val="00B30469"/>
    <w:rsid w:val="00BA6099"/>
    <w:rsid w:val="00BA6AEA"/>
    <w:rsid w:val="00BC37E3"/>
    <w:rsid w:val="00BC7C05"/>
    <w:rsid w:val="00BF4705"/>
    <w:rsid w:val="00C055CA"/>
    <w:rsid w:val="00C15C96"/>
    <w:rsid w:val="00C21F4B"/>
    <w:rsid w:val="00C27C81"/>
    <w:rsid w:val="00C31184"/>
    <w:rsid w:val="00C8303A"/>
    <w:rsid w:val="00CF3A4D"/>
    <w:rsid w:val="00D17EBE"/>
    <w:rsid w:val="00D2580D"/>
    <w:rsid w:val="00D47A16"/>
    <w:rsid w:val="00D741A2"/>
    <w:rsid w:val="00D76F60"/>
    <w:rsid w:val="00D873A0"/>
    <w:rsid w:val="00DB3294"/>
    <w:rsid w:val="00DD384E"/>
    <w:rsid w:val="00DE3192"/>
    <w:rsid w:val="00E25887"/>
    <w:rsid w:val="00E478BC"/>
    <w:rsid w:val="00E547F0"/>
    <w:rsid w:val="00E90005"/>
    <w:rsid w:val="00ED3B0D"/>
    <w:rsid w:val="00FA7C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A9BE2"/>
  <w15:chartTrackingRefBased/>
  <w15:docId w15:val="{96F5ABDC-9D3C-4242-A671-2E52588CF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Emphasis">
    <w:name w:val="Subtle Emphasis"/>
    <w:basedOn w:val="DefaultParagraphFont"/>
    <w:uiPriority w:val="19"/>
    <w:qFormat/>
    <w:rsid w:val="006F7CA4"/>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26C3030-E85B-4EE9-B053-AAE0BFEE1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1862</TotalTime>
  <Pages>9</Pages>
  <Words>3123</Words>
  <Characters>17806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Adi</dc:creator>
  <cp:keywords/>
  <dc:description/>
  <cp:lastModifiedBy>Adi</cp:lastModifiedBy>
  <cp:revision>4</cp:revision>
  <dcterms:created xsi:type="dcterms:W3CDTF">2021-08-04T16:50:00Z</dcterms:created>
  <dcterms:modified xsi:type="dcterms:W3CDTF">2021-08-06T04:37:00Z</dcterms:modified>
</cp:coreProperties>
</file>