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41681222"/>
        <w:docPartObj>
          <w:docPartGallery w:val="Cover Pages"/>
          <w:docPartUnique/>
        </w:docPartObj>
      </w:sdtPr>
      <w:sdtEndPr>
        <w:rPr>
          <w:rFonts w:ascii="Garamond" w:hAnsi="Garamond"/>
          <w:sz w:val="24"/>
          <w:szCs w:val="24"/>
        </w:rPr>
      </w:sdtEndPr>
      <w:sdtContent>
        <w:p w:rsidR="00266E57" w:rsidRDefault="00266E57">
          <w:r>
            <w:rPr>
              <w:noProof/>
            </w:rPr>
            <mc:AlternateContent>
              <mc:Choice Requires="wpg">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1222742972"/>
                                    <w:dataBinding w:prefixMappings="xmlns:ns0='http://purl.org/dc/elements/1.1/' xmlns:ns1='http://schemas.openxmlformats.org/package/2006/metadata/core-properties' " w:xpath="/ns1:coreProperties[1]/ns0:creator[1]" w:storeItemID="{6C3C8BC8-F283-45AE-878A-BAB7291924A1}"/>
                                    <w:text/>
                                  </w:sdtPr>
                                  <w:sdtContent>
                                    <w:p w:rsidR="00266E57" w:rsidRDefault="00266E57">
                                      <w:pPr>
                                        <w:pStyle w:val="NoSpacing"/>
                                        <w:spacing w:before="120"/>
                                        <w:jc w:val="center"/>
                                        <w:rPr>
                                          <w:color w:val="FFFFFF" w:themeColor="background1"/>
                                        </w:rPr>
                                      </w:pPr>
                                      <w:r>
                                        <w:rPr>
                                          <w:color w:val="FFFFFF" w:themeColor="background1"/>
                                        </w:rPr>
                                        <w:t xml:space="preserve">Assessment One </w:t>
                                      </w:r>
                                    </w:p>
                                  </w:sdtContent>
                                </w:sdt>
                                <w:p w:rsidR="00266E57" w:rsidRDefault="00266E57">
                                  <w:pPr>
                                    <w:pStyle w:val="NoSpacing"/>
                                    <w:spacing w:before="120"/>
                                    <w:jc w:val="center"/>
                                    <w:rPr>
                                      <w:color w:val="FFFFFF" w:themeColor="background1"/>
                                    </w:rPr>
                                  </w:pPr>
                                  <w:sdt>
                                    <w:sdtPr>
                                      <w:rPr>
                                        <w:caps/>
                                        <w:color w:val="FFFFFF" w:themeColor="background1"/>
                                      </w:rPr>
                                      <w:alias w:val="Company"/>
                                      <w:tag w:val=""/>
                                      <w:id w:val="-1168936386"/>
                                      <w:dataBinding w:prefixMappings="xmlns:ns0='http://schemas.openxmlformats.org/officeDocument/2006/extended-properties' " w:xpath="/ns0:Properties[1]/ns0:Company[1]" w:storeItemID="{6668398D-A668-4E3E-A5EB-62B293D839F1}"/>
                                      <w:text/>
                                    </w:sdtPr>
                                    <w:sdtContent>
                                      <w:r>
                                        <w:rPr>
                                          <w:caps/>
                                          <w:color w:val="FFFFFF" w:themeColor="background1"/>
                                        </w:rPr>
                                        <w:t>By Mellica Mcpherson</w:t>
                                      </w:r>
                                    </w:sdtContent>
                                  </w:sdt>
                                  <w:r>
                                    <w:rPr>
                                      <w:color w:val="FFFFFF" w:themeColor="background1"/>
                                    </w:rPr>
                                    <w:t>  </w:t>
                                  </w:r>
                                  <w:sdt>
                                    <w:sdtPr>
                                      <w:rPr>
                                        <w:color w:val="FFFFFF" w:themeColor="background1"/>
                                      </w:rPr>
                                      <w:alias w:val="Address"/>
                                      <w:tag w:val=""/>
                                      <w:id w:val="59065162"/>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4566551"/>
                                    <w:dataBinding w:prefixMappings="xmlns:ns0='http://purl.org/dc/elements/1.1/' xmlns:ns1='http://schemas.openxmlformats.org/package/2006/metadata/core-properties' " w:xpath="/ns1:coreProperties[1]/ns0:title[1]" w:storeItemID="{6C3C8BC8-F283-45AE-878A-BAB7291924A1}"/>
                                    <w:text/>
                                  </w:sdtPr>
                                  <w:sdtContent>
                                    <w:p w:rsidR="00266E57" w:rsidRDefault="00266E57">
                                      <w:pPr>
                                        <w:pStyle w:val="NoSpacing"/>
                                        <w:jc w:val="center"/>
                                        <w:rPr>
                                          <w:rFonts w:asciiTheme="majorHAnsi" w:eastAsiaTheme="majorEastAsia" w:hAnsiTheme="majorHAnsi" w:cstheme="majorBidi"/>
                                          <w:caps/>
                                          <w:color w:val="5B9BD5" w:themeColor="accent1"/>
                                          <w:sz w:val="72"/>
                                          <w:szCs w:val="72"/>
                                        </w:rPr>
                                      </w:pPr>
                                      <w:r w:rsidRPr="00266E57">
                                        <w:rPr>
                                          <w:rFonts w:asciiTheme="majorHAnsi" w:eastAsiaTheme="majorEastAsia" w:hAnsiTheme="majorHAnsi" w:cstheme="majorBidi"/>
                                          <w:caps/>
                                          <w:color w:val="5B9BD5" w:themeColor="accent1"/>
                                          <w:sz w:val="72"/>
                                          <w:szCs w:val="72"/>
                                        </w:rPr>
                                        <w:t>MBA Sustainability Leadership</w:t>
                                      </w:r>
                                      <w:r w:rsidR="00FF256B">
                                        <w:rPr>
                                          <w:rFonts w:asciiTheme="majorHAnsi" w:eastAsiaTheme="majorEastAsia" w:hAnsiTheme="majorHAnsi" w:cstheme="majorBidi"/>
                                          <w:caps/>
                                          <w:color w:val="5B9BD5" w:themeColor="accent1"/>
                                          <w:sz w:val="72"/>
                                          <w:szCs w:val="72"/>
                                        </w:rPr>
                                        <w:t xml:space="preserve"> -</w:t>
                                      </w:r>
                                      <w:r w:rsidRPr="00266E57">
                                        <w:rPr>
                                          <w:rFonts w:asciiTheme="majorHAnsi" w:eastAsiaTheme="majorEastAsia" w:hAnsiTheme="majorHAnsi" w:cstheme="majorBidi"/>
                                          <w:caps/>
                                          <w:color w:val="5B9BD5" w:themeColor="accent1"/>
                                          <w:sz w:val="72"/>
                                          <w:szCs w:val="72"/>
                                        </w:rPr>
                                        <w:t xml:space="preserve"> Management Practices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312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1222742972"/>
                              <w:dataBinding w:prefixMappings="xmlns:ns0='http://purl.org/dc/elements/1.1/' xmlns:ns1='http://schemas.openxmlformats.org/package/2006/metadata/core-properties' " w:xpath="/ns1:coreProperties[1]/ns0:creator[1]" w:storeItemID="{6C3C8BC8-F283-45AE-878A-BAB7291924A1}"/>
                              <w:text/>
                            </w:sdtPr>
                            <w:sdtContent>
                              <w:p w:rsidR="00266E57" w:rsidRDefault="00266E57">
                                <w:pPr>
                                  <w:pStyle w:val="NoSpacing"/>
                                  <w:spacing w:before="120"/>
                                  <w:jc w:val="center"/>
                                  <w:rPr>
                                    <w:color w:val="FFFFFF" w:themeColor="background1"/>
                                  </w:rPr>
                                </w:pPr>
                                <w:r>
                                  <w:rPr>
                                    <w:color w:val="FFFFFF" w:themeColor="background1"/>
                                  </w:rPr>
                                  <w:t xml:space="preserve">Assessment One </w:t>
                                </w:r>
                              </w:p>
                            </w:sdtContent>
                          </w:sdt>
                          <w:p w:rsidR="00266E57" w:rsidRDefault="00266E57">
                            <w:pPr>
                              <w:pStyle w:val="NoSpacing"/>
                              <w:spacing w:before="120"/>
                              <w:jc w:val="center"/>
                              <w:rPr>
                                <w:color w:val="FFFFFF" w:themeColor="background1"/>
                              </w:rPr>
                            </w:pPr>
                            <w:sdt>
                              <w:sdtPr>
                                <w:rPr>
                                  <w:caps/>
                                  <w:color w:val="FFFFFF" w:themeColor="background1"/>
                                </w:rPr>
                                <w:alias w:val="Company"/>
                                <w:tag w:val=""/>
                                <w:id w:val="-1168936386"/>
                                <w:dataBinding w:prefixMappings="xmlns:ns0='http://schemas.openxmlformats.org/officeDocument/2006/extended-properties' " w:xpath="/ns0:Properties[1]/ns0:Company[1]" w:storeItemID="{6668398D-A668-4E3E-A5EB-62B293D839F1}"/>
                                <w:text/>
                              </w:sdtPr>
                              <w:sdtContent>
                                <w:r>
                                  <w:rPr>
                                    <w:caps/>
                                    <w:color w:val="FFFFFF" w:themeColor="background1"/>
                                  </w:rPr>
                                  <w:t>By Mellica Mcpherson</w:t>
                                </w:r>
                              </w:sdtContent>
                            </w:sdt>
                            <w:r>
                              <w:rPr>
                                <w:color w:val="FFFFFF" w:themeColor="background1"/>
                              </w:rPr>
                              <w:t>  </w:t>
                            </w:r>
                            <w:sdt>
                              <w:sdtPr>
                                <w:rPr>
                                  <w:color w:val="FFFFFF" w:themeColor="background1"/>
                                </w:rPr>
                                <w:alias w:val="Address"/>
                                <w:tag w:val=""/>
                                <w:id w:val="59065162"/>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4566551"/>
                              <w:dataBinding w:prefixMappings="xmlns:ns0='http://purl.org/dc/elements/1.1/' xmlns:ns1='http://schemas.openxmlformats.org/package/2006/metadata/core-properties' " w:xpath="/ns1:coreProperties[1]/ns0:title[1]" w:storeItemID="{6C3C8BC8-F283-45AE-878A-BAB7291924A1}"/>
                              <w:text/>
                            </w:sdtPr>
                            <w:sdtContent>
                              <w:p w:rsidR="00266E57" w:rsidRDefault="00266E57">
                                <w:pPr>
                                  <w:pStyle w:val="NoSpacing"/>
                                  <w:jc w:val="center"/>
                                  <w:rPr>
                                    <w:rFonts w:asciiTheme="majorHAnsi" w:eastAsiaTheme="majorEastAsia" w:hAnsiTheme="majorHAnsi" w:cstheme="majorBidi"/>
                                    <w:caps/>
                                    <w:color w:val="5B9BD5" w:themeColor="accent1"/>
                                    <w:sz w:val="72"/>
                                    <w:szCs w:val="72"/>
                                  </w:rPr>
                                </w:pPr>
                                <w:r w:rsidRPr="00266E57">
                                  <w:rPr>
                                    <w:rFonts w:asciiTheme="majorHAnsi" w:eastAsiaTheme="majorEastAsia" w:hAnsiTheme="majorHAnsi" w:cstheme="majorBidi"/>
                                    <w:caps/>
                                    <w:color w:val="5B9BD5" w:themeColor="accent1"/>
                                    <w:sz w:val="72"/>
                                    <w:szCs w:val="72"/>
                                  </w:rPr>
                                  <w:t>MBA Sustainability Leadership</w:t>
                                </w:r>
                                <w:r w:rsidR="00FF256B">
                                  <w:rPr>
                                    <w:rFonts w:asciiTheme="majorHAnsi" w:eastAsiaTheme="majorEastAsia" w:hAnsiTheme="majorHAnsi" w:cstheme="majorBidi"/>
                                    <w:caps/>
                                    <w:color w:val="5B9BD5" w:themeColor="accent1"/>
                                    <w:sz w:val="72"/>
                                    <w:szCs w:val="72"/>
                                  </w:rPr>
                                  <w:t xml:space="preserve"> -</w:t>
                                </w:r>
                                <w:r w:rsidRPr="00266E57">
                                  <w:rPr>
                                    <w:rFonts w:asciiTheme="majorHAnsi" w:eastAsiaTheme="majorEastAsia" w:hAnsiTheme="majorHAnsi" w:cstheme="majorBidi"/>
                                    <w:caps/>
                                    <w:color w:val="5B9BD5" w:themeColor="accent1"/>
                                    <w:sz w:val="72"/>
                                    <w:szCs w:val="72"/>
                                  </w:rPr>
                                  <w:t xml:space="preserve"> Management Practices</w:t>
                                </w:r>
                              </w:p>
                            </w:sdtContent>
                          </w:sdt>
                        </w:txbxContent>
                      </v:textbox>
                    </v:shape>
                    <w10:wrap anchorx="page" anchory="page"/>
                  </v:group>
                </w:pict>
              </mc:Fallback>
            </mc:AlternateContent>
          </w:r>
        </w:p>
        <w:p w:rsidR="00266E57" w:rsidRDefault="00266E57">
          <w:pPr>
            <w:rPr>
              <w:rFonts w:ascii="Garamond" w:hAnsi="Garamond"/>
              <w:sz w:val="24"/>
              <w:szCs w:val="24"/>
            </w:rPr>
          </w:pPr>
          <w:r>
            <w:rPr>
              <w:rFonts w:ascii="Garamond" w:hAnsi="Garamond"/>
              <w:sz w:val="24"/>
              <w:szCs w:val="24"/>
            </w:rPr>
            <w:br w:type="page"/>
          </w:r>
        </w:p>
      </w:sdtContent>
    </w:sdt>
    <w:p w:rsidR="00143AAE" w:rsidRDefault="00143AAE" w:rsidP="007F09E2">
      <w:pPr>
        <w:jc w:val="both"/>
        <w:rPr>
          <w:rFonts w:ascii="Garamond" w:hAnsi="Garamond"/>
          <w:sz w:val="24"/>
          <w:szCs w:val="24"/>
        </w:rPr>
      </w:pPr>
    </w:p>
    <w:p w:rsidR="004C4DFD" w:rsidRPr="004C4DFD" w:rsidRDefault="004448B4" w:rsidP="004C4DFD">
      <w:pPr>
        <w:pStyle w:val="Heading1"/>
        <w:jc w:val="center"/>
      </w:pPr>
      <w:r w:rsidRPr="004C4DFD">
        <w:t>B</w:t>
      </w:r>
      <w:r w:rsidR="0099053F" w:rsidRPr="004C4DFD">
        <w:t xml:space="preserve">ritish </w:t>
      </w:r>
      <w:r w:rsidRPr="004C4DFD">
        <w:t>V</w:t>
      </w:r>
      <w:r w:rsidR="0099053F" w:rsidRPr="004C4DFD">
        <w:t xml:space="preserve">irgin </w:t>
      </w:r>
      <w:r w:rsidRPr="004C4DFD">
        <w:t>I</w:t>
      </w:r>
      <w:r w:rsidR="0099053F" w:rsidRPr="004C4DFD">
        <w:t xml:space="preserve">slands </w:t>
      </w:r>
      <w:r w:rsidRPr="004C4DFD">
        <w:t>Tourist Board</w:t>
      </w:r>
      <w:r w:rsidR="004C4DFD" w:rsidRPr="004C4DFD">
        <w:t xml:space="preserve"> – Greening the Economy Through Green Travel and Eco-Tourism</w:t>
      </w:r>
    </w:p>
    <w:p w:rsidR="004C4DFD" w:rsidRDefault="004C4DFD" w:rsidP="007F09E2">
      <w:pPr>
        <w:jc w:val="both"/>
        <w:rPr>
          <w:rFonts w:ascii="Garamond" w:hAnsi="Garamond"/>
          <w:sz w:val="24"/>
          <w:szCs w:val="24"/>
        </w:rPr>
      </w:pPr>
      <w:r w:rsidRPr="004C4DFD">
        <w:rPr>
          <w:rFonts w:ascii="Garamond" w:hAnsi="Garamond"/>
          <w:b/>
          <w:noProof/>
          <w:sz w:val="20"/>
          <w:szCs w:val="20"/>
        </w:rPr>
        <mc:AlternateContent>
          <mc:Choice Requires="wps">
            <w:drawing>
              <wp:anchor distT="91440" distB="91440" distL="114300" distR="114300" simplePos="0" relativeHeight="251661312" behindDoc="0" locked="0" layoutInCell="1" allowOverlap="1" wp14:anchorId="6185367C" wp14:editId="4E882816">
                <wp:simplePos x="0" y="0"/>
                <wp:positionH relativeFrom="page">
                  <wp:posOffset>2219132</wp:posOffset>
                </wp:positionH>
                <wp:positionV relativeFrom="paragraph">
                  <wp:posOffset>408692</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rsidR="009E533B" w:rsidRDefault="009E533B">
                            <w:pPr>
                              <w:pBdr>
                                <w:top w:val="single" w:sz="24" w:space="8" w:color="5B9BD5" w:themeColor="accent1"/>
                                <w:bottom w:val="single" w:sz="24" w:space="8" w:color="5B9BD5" w:themeColor="accent1"/>
                              </w:pBdr>
                              <w:spacing w:after="0"/>
                              <w:rPr>
                                <w:i/>
                                <w:iCs/>
                                <w:color w:val="5B9BD5" w:themeColor="accent1"/>
                                <w:sz w:val="24"/>
                              </w:rPr>
                            </w:pPr>
                            <w:r>
                              <w:rPr>
                                <w:i/>
                                <w:iCs/>
                                <w:color w:val="5B9BD5" w:themeColor="accent1"/>
                                <w:sz w:val="24"/>
                                <w:szCs w:val="24"/>
                              </w:rPr>
                              <w:t>T</w:t>
                            </w:r>
                            <w:r w:rsidRPr="009E533B">
                              <w:rPr>
                                <w:i/>
                                <w:iCs/>
                                <w:color w:val="5B9BD5" w:themeColor="accent1"/>
                                <w:sz w:val="24"/>
                                <w:szCs w:val="24"/>
                              </w:rPr>
                              <w:t>he British Virgin Island</w:t>
                            </w:r>
                            <w:r>
                              <w:rPr>
                                <w:i/>
                                <w:iCs/>
                                <w:color w:val="5B9BD5" w:themeColor="accent1"/>
                                <w:sz w:val="24"/>
                                <w:szCs w:val="24"/>
                              </w:rPr>
                              <w:t>’</w:t>
                            </w:r>
                            <w:r w:rsidRPr="009E533B">
                              <w:rPr>
                                <w:i/>
                                <w:iCs/>
                                <w:color w:val="5B9BD5" w:themeColor="accent1"/>
                                <w:sz w:val="24"/>
                                <w:szCs w:val="24"/>
                              </w:rPr>
                              <w:t xml:space="preserve">s Tourist Board (BVITB) </w:t>
                            </w:r>
                            <w:r w:rsidR="00120FA9">
                              <w:rPr>
                                <w:i/>
                                <w:iCs/>
                                <w:color w:val="5B9BD5" w:themeColor="accent1"/>
                                <w:sz w:val="24"/>
                                <w:szCs w:val="24"/>
                              </w:rPr>
                              <w:t xml:space="preserve">is </w:t>
                            </w:r>
                            <w:r w:rsidR="00FF256B">
                              <w:rPr>
                                <w:i/>
                                <w:iCs/>
                                <w:color w:val="5B9BD5" w:themeColor="accent1"/>
                                <w:sz w:val="24"/>
                                <w:szCs w:val="24"/>
                              </w:rPr>
                              <w:t>the organization charged with showcasing</w:t>
                            </w:r>
                            <w:r w:rsidRPr="009E533B">
                              <w:rPr>
                                <w:i/>
                                <w:iCs/>
                                <w:color w:val="5B9BD5" w:themeColor="accent1"/>
                                <w:sz w:val="24"/>
                                <w:szCs w:val="24"/>
                              </w:rPr>
                              <w:t xml:space="preserve"> the B</w:t>
                            </w:r>
                            <w:r w:rsidR="00FF256B">
                              <w:rPr>
                                <w:i/>
                                <w:iCs/>
                                <w:color w:val="5B9BD5" w:themeColor="accent1"/>
                                <w:sz w:val="24"/>
                                <w:szCs w:val="24"/>
                              </w:rPr>
                              <w:t xml:space="preserve">ritish </w:t>
                            </w:r>
                            <w:r w:rsidRPr="009E533B">
                              <w:rPr>
                                <w:i/>
                                <w:iCs/>
                                <w:color w:val="5B9BD5" w:themeColor="accent1"/>
                                <w:sz w:val="24"/>
                                <w:szCs w:val="24"/>
                              </w:rPr>
                              <w:t>V</w:t>
                            </w:r>
                            <w:r w:rsidR="00FF256B">
                              <w:rPr>
                                <w:i/>
                                <w:iCs/>
                                <w:color w:val="5B9BD5" w:themeColor="accent1"/>
                                <w:sz w:val="24"/>
                                <w:szCs w:val="24"/>
                              </w:rPr>
                              <w:t xml:space="preserve">irgin </w:t>
                            </w:r>
                            <w:r w:rsidRPr="009E533B">
                              <w:rPr>
                                <w:i/>
                                <w:iCs/>
                                <w:color w:val="5B9BD5" w:themeColor="accent1"/>
                                <w:sz w:val="24"/>
                                <w:szCs w:val="24"/>
                              </w:rPr>
                              <w:t>I</w:t>
                            </w:r>
                            <w:r w:rsidR="00FF256B">
                              <w:rPr>
                                <w:i/>
                                <w:iCs/>
                                <w:color w:val="5B9BD5" w:themeColor="accent1"/>
                                <w:sz w:val="24"/>
                                <w:szCs w:val="24"/>
                              </w:rPr>
                              <w:t>sland</w:t>
                            </w:r>
                            <w:r w:rsidRPr="009E533B">
                              <w:rPr>
                                <w:i/>
                                <w:iCs/>
                                <w:color w:val="5B9BD5" w:themeColor="accent1"/>
                                <w:sz w:val="24"/>
                                <w:szCs w:val="24"/>
                              </w:rPr>
                              <w:t xml:space="preserve">’s tourism product to a wider audience. </w:t>
                            </w:r>
                            <w:r w:rsidR="00FF256B">
                              <w:rPr>
                                <w:i/>
                                <w:iCs/>
                                <w:color w:val="5B9BD5" w:themeColor="accent1"/>
                                <w:sz w:val="24"/>
                                <w:szCs w:val="24"/>
                              </w:rPr>
                              <w:t>As a statutory body of the BVI Government, the Board</w:t>
                            </w:r>
                            <w:r w:rsidRPr="009E533B">
                              <w:rPr>
                                <w:i/>
                                <w:iCs/>
                                <w:color w:val="5B9BD5" w:themeColor="accent1"/>
                                <w:sz w:val="24"/>
                                <w:szCs w:val="24"/>
                              </w:rPr>
                              <w:t>’s main focus is the development and promotion of a sustainable and viable tourism industry.</w:t>
                            </w:r>
                            <w:r w:rsidR="0099053F">
                              <w:rPr>
                                <w:i/>
                                <w:iCs/>
                                <w:color w:val="5B9BD5" w:themeColor="accent1"/>
                                <w:sz w:val="24"/>
                                <w:szCs w:val="24"/>
                              </w:rPr>
                              <w:t xml:space="preserve"> The BVITB promotes the BVI around the world as “Nature’s Little Secret.”</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6185367C" id="Text Box 2" o:spid="_x0000_s1030" type="#_x0000_t202" style="position:absolute;left:0;text-align:left;margin-left:174.75pt;margin-top:32.2pt;width:273.6pt;height:110.55pt;z-index:251661312;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I4DwIAAPwDAAAOAAAAZHJzL2Uyb0RvYy54bWysU9uO2yAQfa/Uf0C8N3YSp5tYIavtblNV&#10;2l6k3X4AwThGBYYCiZ1+fQecTaP2raofLGCYM3POHNa3g9HkKH1QYBmdTkpKpBXQKLtn9Nvz9s2S&#10;khC5bbgGKxk9yUBvN69frXtXyxl0oBvpCYLYUPeO0S5GVxdFEJ00PEzASYvBFrzhEbd+XzSe94hu&#10;dDEry7dFD75xHoQMAU8fxiDdZPy2lSJ+adsgI9GMYm8x/33+79K/2Kx5vffcdUqc2+D/0IXhymLR&#10;C9QDj5wcvPoLyijhIUAbJwJMAW2rhMwckM20/IPNU8edzFxQnOAuMoX/Bys+H796ohpG5+UNJZYb&#10;HNKzHCJ5BwOZJX16F2q89uTwYhzwGOecuQb3COJ7IBbuO2738s576DvJG+xvmjKLq9QRJySQXf8J&#10;GizDDxEy0NB6k8RDOQii45xOl9mkVgQezqub6maGIYGxaVXOV8tFrsHrl3TnQ/wgwZC0YNTj8DM8&#10;Pz6GmNrh9cuVVM3CVmmdDaAt6RldLWaLnHAVMSqiP7UyjC7L9I2OSSzf2yYnR670uMYC2p5pJ6Yj&#10;5zjshqzwRc0dNCfUwcNoR3w+uOjA/6SkRysyGn4cuJeU6I8WtVxNqyp5N2+qRVbBX0d21xFuBUIx&#10;GikZl/cx+z1RDu4ONd+qrEYaztjJuWW0WBbp/BySh6/3+dbvR7v5BQAA//8DAFBLAwQUAAYACAAA&#10;ACEAc6g39eEAAAAKAQAADwAAAGRycy9kb3ducmV2LnhtbEyPy07DMBBF90j8gzVI7KhDmwQnZFKV&#10;R1khIdpuunPiIYka21HstOHvMStYju7RvWeK9ax7dqbRddYg3C8iYGRqqzrTIBz22zsBzHlplOyt&#10;IYRvcrAur68KmSt7MZ903vmGhRLjconQej/knLu6JS3dwg5kQvZlRy19OMeGq1FeQrnu+TKKUq5l&#10;Z8JCKwd6bqk+7SaN8E7jUWSTeOqOL9vXj9NKVW8bhXh7M28egXma/R8Mv/pBHcrgVNnJKMd6hFWc&#10;JQFFSOMYWABElj4AqxCWIkmAlwX//0L5AwAA//8DAFBLAQItABQABgAIAAAAIQC2gziS/gAAAOEB&#10;AAATAAAAAAAAAAAAAAAAAAAAAABbQ29udGVudF9UeXBlc10ueG1sUEsBAi0AFAAGAAgAAAAhADj9&#10;If/WAAAAlAEAAAsAAAAAAAAAAAAAAAAALwEAAF9yZWxzLy5yZWxzUEsBAi0AFAAGAAgAAAAhALmr&#10;4jgPAgAA/AMAAA4AAAAAAAAAAAAAAAAALgIAAGRycy9lMm9Eb2MueG1sUEsBAi0AFAAGAAgAAAAh&#10;AHOoN/XhAAAACgEAAA8AAAAAAAAAAAAAAAAAaQQAAGRycy9kb3ducmV2LnhtbFBLBQYAAAAABAAE&#10;APMAAAB3BQAAAAA=&#10;" filled="f" stroked="f">
                <v:textbox style="mso-fit-shape-to-text:t">
                  <w:txbxContent>
                    <w:p w:rsidR="009E533B" w:rsidRDefault="009E533B">
                      <w:pPr>
                        <w:pBdr>
                          <w:top w:val="single" w:sz="24" w:space="8" w:color="5B9BD5" w:themeColor="accent1"/>
                          <w:bottom w:val="single" w:sz="24" w:space="8" w:color="5B9BD5" w:themeColor="accent1"/>
                        </w:pBdr>
                        <w:spacing w:after="0"/>
                        <w:rPr>
                          <w:i/>
                          <w:iCs/>
                          <w:color w:val="5B9BD5" w:themeColor="accent1"/>
                          <w:sz w:val="24"/>
                        </w:rPr>
                      </w:pPr>
                      <w:r>
                        <w:rPr>
                          <w:i/>
                          <w:iCs/>
                          <w:color w:val="5B9BD5" w:themeColor="accent1"/>
                          <w:sz w:val="24"/>
                          <w:szCs w:val="24"/>
                        </w:rPr>
                        <w:t>T</w:t>
                      </w:r>
                      <w:r w:rsidRPr="009E533B">
                        <w:rPr>
                          <w:i/>
                          <w:iCs/>
                          <w:color w:val="5B9BD5" w:themeColor="accent1"/>
                          <w:sz w:val="24"/>
                          <w:szCs w:val="24"/>
                        </w:rPr>
                        <w:t>he British Virgin Island</w:t>
                      </w:r>
                      <w:r>
                        <w:rPr>
                          <w:i/>
                          <w:iCs/>
                          <w:color w:val="5B9BD5" w:themeColor="accent1"/>
                          <w:sz w:val="24"/>
                          <w:szCs w:val="24"/>
                        </w:rPr>
                        <w:t>’</w:t>
                      </w:r>
                      <w:r w:rsidRPr="009E533B">
                        <w:rPr>
                          <w:i/>
                          <w:iCs/>
                          <w:color w:val="5B9BD5" w:themeColor="accent1"/>
                          <w:sz w:val="24"/>
                          <w:szCs w:val="24"/>
                        </w:rPr>
                        <w:t xml:space="preserve">s Tourist Board (BVITB) </w:t>
                      </w:r>
                      <w:r w:rsidR="00120FA9">
                        <w:rPr>
                          <w:i/>
                          <w:iCs/>
                          <w:color w:val="5B9BD5" w:themeColor="accent1"/>
                          <w:sz w:val="24"/>
                          <w:szCs w:val="24"/>
                        </w:rPr>
                        <w:t xml:space="preserve">is </w:t>
                      </w:r>
                      <w:r w:rsidR="00FF256B">
                        <w:rPr>
                          <w:i/>
                          <w:iCs/>
                          <w:color w:val="5B9BD5" w:themeColor="accent1"/>
                          <w:sz w:val="24"/>
                          <w:szCs w:val="24"/>
                        </w:rPr>
                        <w:t>the organization charged with showcasing</w:t>
                      </w:r>
                      <w:r w:rsidRPr="009E533B">
                        <w:rPr>
                          <w:i/>
                          <w:iCs/>
                          <w:color w:val="5B9BD5" w:themeColor="accent1"/>
                          <w:sz w:val="24"/>
                          <w:szCs w:val="24"/>
                        </w:rPr>
                        <w:t xml:space="preserve"> the B</w:t>
                      </w:r>
                      <w:r w:rsidR="00FF256B">
                        <w:rPr>
                          <w:i/>
                          <w:iCs/>
                          <w:color w:val="5B9BD5" w:themeColor="accent1"/>
                          <w:sz w:val="24"/>
                          <w:szCs w:val="24"/>
                        </w:rPr>
                        <w:t xml:space="preserve">ritish </w:t>
                      </w:r>
                      <w:r w:rsidRPr="009E533B">
                        <w:rPr>
                          <w:i/>
                          <w:iCs/>
                          <w:color w:val="5B9BD5" w:themeColor="accent1"/>
                          <w:sz w:val="24"/>
                          <w:szCs w:val="24"/>
                        </w:rPr>
                        <w:t>V</w:t>
                      </w:r>
                      <w:r w:rsidR="00FF256B">
                        <w:rPr>
                          <w:i/>
                          <w:iCs/>
                          <w:color w:val="5B9BD5" w:themeColor="accent1"/>
                          <w:sz w:val="24"/>
                          <w:szCs w:val="24"/>
                        </w:rPr>
                        <w:t xml:space="preserve">irgin </w:t>
                      </w:r>
                      <w:r w:rsidRPr="009E533B">
                        <w:rPr>
                          <w:i/>
                          <w:iCs/>
                          <w:color w:val="5B9BD5" w:themeColor="accent1"/>
                          <w:sz w:val="24"/>
                          <w:szCs w:val="24"/>
                        </w:rPr>
                        <w:t>I</w:t>
                      </w:r>
                      <w:r w:rsidR="00FF256B">
                        <w:rPr>
                          <w:i/>
                          <w:iCs/>
                          <w:color w:val="5B9BD5" w:themeColor="accent1"/>
                          <w:sz w:val="24"/>
                          <w:szCs w:val="24"/>
                        </w:rPr>
                        <w:t>sland</w:t>
                      </w:r>
                      <w:r w:rsidRPr="009E533B">
                        <w:rPr>
                          <w:i/>
                          <w:iCs/>
                          <w:color w:val="5B9BD5" w:themeColor="accent1"/>
                          <w:sz w:val="24"/>
                          <w:szCs w:val="24"/>
                        </w:rPr>
                        <w:t xml:space="preserve">’s tourism product to a wider audience. </w:t>
                      </w:r>
                      <w:r w:rsidR="00FF256B">
                        <w:rPr>
                          <w:i/>
                          <w:iCs/>
                          <w:color w:val="5B9BD5" w:themeColor="accent1"/>
                          <w:sz w:val="24"/>
                          <w:szCs w:val="24"/>
                        </w:rPr>
                        <w:t>As a statutory body of the BVI Government, the Board</w:t>
                      </w:r>
                      <w:r w:rsidRPr="009E533B">
                        <w:rPr>
                          <w:i/>
                          <w:iCs/>
                          <w:color w:val="5B9BD5" w:themeColor="accent1"/>
                          <w:sz w:val="24"/>
                          <w:szCs w:val="24"/>
                        </w:rPr>
                        <w:t>’s main focus is the development and promotion of a sustainable and viable tourism industry.</w:t>
                      </w:r>
                      <w:r w:rsidR="0099053F">
                        <w:rPr>
                          <w:i/>
                          <w:iCs/>
                          <w:color w:val="5B9BD5" w:themeColor="accent1"/>
                          <w:sz w:val="24"/>
                          <w:szCs w:val="24"/>
                        </w:rPr>
                        <w:t xml:space="preserve"> The BVITB promotes the BVI around the world as “Nature’s Little Secret.”</w:t>
                      </w:r>
                    </w:p>
                  </w:txbxContent>
                </v:textbox>
                <w10:wrap type="topAndBottom" anchorx="page"/>
              </v:shape>
            </w:pict>
          </mc:Fallback>
        </mc:AlternateContent>
      </w:r>
    </w:p>
    <w:p w:rsidR="004C4DFD" w:rsidRDefault="004C4DFD" w:rsidP="007F09E2">
      <w:pPr>
        <w:jc w:val="both"/>
        <w:rPr>
          <w:rFonts w:ascii="Garamond" w:hAnsi="Garamond"/>
          <w:sz w:val="24"/>
          <w:szCs w:val="24"/>
        </w:rPr>
      </w:pPr>
    </w:p>
    <w:p w:rsidR="00482A5C" w:rsidRDefault="00482A5C" w:rsidP="007F09E2">
      <w:pPr>
        <w:jc w:val="both"/>
        <w:rPr>
          <w:rFonts w:ascii="Garamond" w:hAnsi="Garamond"/>
          <w:b/>
          <w:sz w:val="24"/>
          <w:szCs w:val="24"/>
        </w:rPr>
      </w:pPr>
      <w:r>
        <w:rPr>
          <w:rFonts w:ascii="Garamond" w:hAnsi="Garamond"/>
          <w:b/>
          <w:sz w:val="24"/>
          <w:szCs w:val="24"/>
        </w:rPr>
        <w:t>The Sustainable Future</w:t>
      </w:r>
    </w:p>
    <w:p w:rsidR="00FF256B" w:rsidRDefault="00CF281A" w:rsidP="007F09E2">
      <w:pPr>
        <w:jc w:val="both"/>
        <w:rPr>
          <w:rFonts w:ascii="Garamond" w:hAnsi="Garamond"/>
          <w:sz w:val="24"/>
          <w:szCs w:val="24"/>
        </w:rPr>
      </w:pPr>
      <w:r>
        <w:rPr>
          <w:rFonts w:ascii="Garamond" w:hAnsi="Garamond"/>
          <w:sz w:val="24"/>
          <w:szCs w:val="24"/>
        </w:rPr>
        <w:t xml:space="preserve">The British Virgin Island’s tourism product is at a cross </w:t>
      </w:r>
      <w:r w:rsidR="004C4DFD">
        <w:rPr>
          <w:rFonts w:ascii="Garamond" w:hAnsi="Garamond"/>
          <w:sz w:val="24"/>
          <w:szCs w:val="24"/>
        </w:rPr>
        <w:t>road – having been knocked down</w:t>
      </w:r>
      <w:r w:rsidR="00FF256B" w:rsidRPr="00FF256B">
        <w:rPr>
          <w:rFonts w:ascii="Garamond" w:hAnsi="Garamond"/>
          <w:sz w:val="24"/>
          <w:szCs w:val="24"/>
        </w:rPr>
        <w:t xml:space="preserve"> close to the halfway </w:t>
      </w:r>
      <w:r w:rsidR="00FF256B">
        <w:rPr>
          <w:rFonts w:ascii="Garamond" w:hAnsi="Garamond"/>
          <w:sz w:val="24"/>
          <w:szCs w:val="24"/>
        </w:rPr>
        <w:t xml:space="preserve">mark by climate change events; while still being </w:t>
      </w:r>
      <w:r>
        <w:rPr>
          <w:rFonts w:ascii="Garamond" w:hAnsi="Garamond"/>
          <w:sz w:val="24"/>
          <w:szCs w:val="24"/>
        </w:rPr>
        <w:t xml:space="preserve">pushed to compete with regional competitors that are way ahead of the game. </w:t>
      </w:r>
    </w:p>
    <w:p w:rsidR="004B7601" w:rsidRDefault="00CF281A" w:rsidP="007F09E2">
      <w:pPr>
        <w:jc w:val="both"/>
        <w:rPr>
          <w:rFonts w:ascii="Garamond" w:hAnsi="Garamond"/>
          <w:sz w:val="24"/>
          <w:szCs w:val="24"/>
        </w:rPr>
      </w:pPr>
      <w:r>
        <w:rPr>
          <w:rFonts w:ascii="Garamond" w:hAnsi="Garamond"/>
          <w:sz w:val="24"/>
          <w:szCs w:val="24"/>
        </w:rPr>
        <w:t>As the industry rebuilds and restores</w:t>
      </w:r>
      <w:r w:rsidR="00864EFE">
        <w:rPr>
          <w:rFonts w:ascii="Garamond" w:hAnsi="Garamond"/>
          <w:sz w:val="24"/>
          <w:szCs w:val="24"/>
        </w:rPr>
        <w:t>,</w:t>
      </w:r>
      <w:r>
        <w:rPr>
          <w:rFonts w:ascii="Garamond" w:hAnsi="Garamond"/>
          <w:sz w:val="24"/>
          <w:szCs w:val="24"/>
        </w:rPr>
        <w:t xml:space="preserve"> a plan for the growth and de</w:t>
      </w:r>
      <w:r w:rsidR="00482A5C">
        <w:rPr>
          <w:rFonts w:ascii="Garamond" w:hAnsi="Garamond"/>
          <w:sz w:val="24"/>
          <w:szCs w:val="24"/>
        </w:rPr>
        <w:t xml:space="preserve">velopment must guide efforts to rise to the top. </w:t>
      </w:r>
      <w:r w:rsidR="004B7601">
        <w:rPr>
          <w:rFonts w:ascii="Garamond" w:hAnsi="Garamond"/>
          <w:sz w:val="24"/>
          <w:szCs w:val="24"/>
        </w:rPr>
        <w:t xml:space="preserve">This of course falls on the shoulder of the BVI Tourist Board which </w:t>
      </w:r>
      <w:r w:rsidR="00FF256B">
        <w:rPr>
          <w:rFonts w:ascii="Garamond" w:hAnsi="Garamond"/>
          <w:sz w:val="24"/>
          <w:szCs w:val="24"/>
        </w:rPr>
        <w:t>is tasked</w:t>
      </w:r>
      <w:r w:rsidR="004B7601">
        <w:rPr>
          <w:rFonts w:ascii="Garamond" w:hAnsi="Garamond"/>
          <w:sz w:val="24"/>
          <w:szCs w:val="24"/>
        </w:rPr>
        <w:t xml:space="preserve"> to </w:t>
      </w:r>
      <w:r w:rsidR="002C62B6">
        <w:rPr>
          <w:rFonts w:ascii="Garamond" w:hAnsi="Garamond"/>
          <w:sz w:val="24"/>
          <w:szCs w:val="24"/>
        </w:rPr>
        <w:t xml:space="preserve">sustainably sail the Territory into prosperous waters. </w:t>
      </w:r>
    </w:p>
    <w:p w:rsidR="00FF256B" w:rsidRDefault="00FF256B" w:rsidP="007F09E2">
      <w:pPr>
        <w:jc w:val="both"/>
        <w:rPr>
          <w:rFonts w:ascii="Garamond" w:hAnsi="Garamond"/>
          <w:sz w:val="24"/>
          <w:szCs w:val="24"/>
        </w:rPr>
      </w:pPr>
      <w:r>
        <w:rPr>
          <w:rFonts w:ascii="Garamond" w:hAnsi="Garamond"/>
          <w:sz w:val="24"/>
          <w:szCs w:val="24"/>
        </w:rPr>
        <w:t>It should be noted that the</w:t>
      </w:r>
      <w:r w:rsidRPr="00FF256B">
        <w:rPr>
          <w:rFonts w:ascii="Garamond" w:hAnsi="Garamond"/>
          <w:sz w:val="24"/>
          <w:szCs w:val="24"/>
        </w:rPr>
        <w:t xml:space="preserve"> Government through the Tourist Board is on a quest to develop the BVI’s tourism sector “based on sustainable tourism principles and practices, including the Global Sustainable Tourism Criteria (GSTC) being spearheaded by the United Nations Foundation.”</w:t>
      </w:r>
    </w:p>
    <w:p w:rsidR="002C62B6" w:rsidRDefault="00120FA9" w:rsidP="007F09E2">
      <w:pPr>
        <w:jc w:val="both"/>
        <w:rPr>
          <w:rFonts w:ascii="Garamond" w:hAnsi="Garamond"/>
          <w:sz w:val="24"/>
          <w:szCs w:val="24"/>
        </w:rPr>
      </w:pPr>
      <w:r>
        <w:rPr>
          <w:rFonts w:ascii="Garamond" w:hAnsi="Garamond"/>
          <w:sz w:val="24"/>
          <w:szCs w:val="24"/>
        </w:rPr>
        <w:t>A</w:t>
      </w:r>
      <w:r w:rsidR="00FF256B">
        <w:rPr>
          <w:rFonts w:ascii="Garamond" w:hAnsi="Garamond"/>
          <w:sz w:val="24"/>
          <w:szCs w:val="24"/>
        </w:rPr>
        <w:t>s</w:t>
      </w:r>
      <w:r w:rsidR="002C62B6">
        <w:rPr>
          <w:rFonts w:ascii="Garamond" w:hAnsi="Garamond"/>
          <w:sz w:val="24"/>
          <w:szCs w:val="24"/>
        </w:rPr>
        <w:t xml:space="preserve"> a means of ensuring that sustainability remains a central focus going forward the British Virgin Islands </w:t>
      </w:r>
      <w:r w:rsidR="002C62B6" w:rsidRPr="002C62B6">
        <w:rPr>
          <w:rFonts w:ascii="Garamond" w:hAnsi="Garamond"/>
          <w:sz w:val="24"/>
          <w:szCs w:val="24"/>
        </w:rPr>
        <w:t xml:space="preserve">Government </w:t>
      </w:r>
      <w:r w:rsidR="002C62B6">
        <w:rPr>
          <w:rFonts w:ascii="Garamond" w:hAnsi="Garamond"/>
          <w:sz w:val="24"/>
          <w:szCs w:val="24"/>
        </w:rPr>
        <w:t>in August 2018 invited</w:t>
      </w:r>
      <w:r w:rsidR="002C62B6" w:rsidRPr="002C62B6">
        <w:rPr>
          <w:rFonts w:ascii="Garamond" w:hAnsi="Garamond"/>
          <w:sz w:val="24"/>
          <w:szCs w:val="24"/>
        </w:rPr>
        <w:t xml:space="preserve"> qualified consultant firms to express interest in developing a National Sustainable Tourism Master Plan for the Territory.</w:t>
      </w:r>
      <w:sdt>
        <w:sdtPr>
          <w:rPr>
            <w:rFonts w:ascii="Garamond" w:hAnsi="Garamond"/>
            <w:sz w:val="24"/>
            <w:szCs w:val="24"/>
          </w:rPr>
          <w:id w:val="-697774865"/>
          <w:citation/>
        </w:sdtPr>
        <w:sdtContent>
          <w:r w:rsidR="002C62B6">
            <w:rPr>
              <w:rFonts w:ascii="Garamond" w:hAnsi="Garamond"/>
              <w:sz w:val="24"/>
              <w:szCs w:val="24"/>
            </w:rPr>
            <w:fldChar w:fldCharType="begin"/>
          </w:r>
          <w:r w:rsidR="002C62B6">
            <w:rPr>
              <w:rFonts w:ascii="Garamond" w:hAnsi="Garamond"/>
              <w:sz w:val="24"/>
              <w:szCs w:val="24"/>
            </w:rPr>
            <w:instrText xml:space="preserve"> CITATION Gov17 \l 1033 </w:instrText>
          </w:r>
          <w:r w:rsidR="002C62B6">
            <w:rPr>
              <w:rFonts w:ascii="Garamond" w:hAnsi="Garamond"/>
              <w:sz w:val="24"/>
              <w:szCs w:val="24"/>
            </w:rPr>
            <w:fldChar w:fldCharType="separate"/>
          </w:r>
          <w:r w:rsidR="002C62B6">
            <w:rPr>
              <w:rFonts w:ascii="Garamond" w:hAnsi="Garamond"/>
              <w:noProof/>
              <w:sz w:val="24"/>
              <w:szCs w:val="24"/>
            </w:rPr>
            <w:t xml:space="preserve"> </w:t>
          </w:r>
          <w:r w:rsidR="002C62B6" w:rsidRPr="002C62B6">
            <w:rPr>
              <w:rFonts w:ascii="Garamond" w:hAnsi="Garamond"/>
              <w:noProof/>
              <w:sz w:val="24"/>
              <w:szCs w:val="24"/>
            </w:rPr>
            <w:t>(Government Information Service, 2017)</w:t>
          </w:r>
          <w:r w:rsidR="002C62B6">
            <w:rPr>
              <w:rFonts w:ascii="Garamond" w:hAnsi="Garamond"/>
              <w:sz w:val="24"/>
              <w:szCs w:val="24"/>
            </w:rPr>
            <w:fldChar w:fldCharType="end"/>
          </w:r>
        </w:sdtContent>
      </w:sdt>
      <w:r w:rsidR="002C62B6">
        <w:rPr>
          <w:rFonts w:ascii="Garamond" w:hAnsi="Garamond"/>
          <w:sz w:val="24"/>
          <w:szCs w:val="24"/>
        </w:rPr>
        <w:t>.</w:t>
      </w:r>
    </w:p>
    <w:p w:rsidR="002C62B6" w:rsidRDefault="002C62B6" w:rsidP="007F09E2">
      <w:pPr>
        <w:jc w:val="both"/>
        <w:rPr>
          <w:rFonts w:ascii="Garamond" w:hAnsi="Garamond"/>
          <w:sz w:val="24"/>
          <w:szCs w:val="24"/>
        </w:rPr>
      </w:pPr>
      <w:r>
        <w:rPr>
          <w:rFonts w:ascii="Garamond" w:hAnsi="Garamond"/>
          <w:sz w:val="24"/>
          <w:szCs w:val="24"/>
        </w:rPr>
        <w:t xml:space="preserve">However, in close examination of the industry it is suggested that the Tourist Board strikes </w:t>
      </w:r>
      <w:r w:rsidR="00482A5C">
        <w:rPr>
          <w:rFonts w:ascii="Garamond" w:hAnsi="Garamond"/>
          <w:sz w:val="24"/>
          <w:szCs w:val="24"/>
        </w:rPr>
        <w:t xml:space="preserve">a balance </w:t>
      </w:r>
      <w:r>
        <w:rPr>
          <w:rFonts w:ascii="Garamond" w:hAnsi="Garamond"/>
          <w:sz w:val="24"/>
          <w:szCs w:val="24"/>
        </w:rPr>
        <w:t xml:space="preserve">in </w:t>
      </w:r>
      <w:r w:rsidR="00FF256B">
        <w:rPr>
          <w:rFonts w:ascii="Garamond" w:hAnsi="Garamond"/>
          <w:sz w:val="24"/>
          <w:szCs w:val="24"/>
        </w:rPr>
        <w:t xml:space="preserve">its </w:t>
      </w:r>
      <w:r>
        <w:rPr>
          <w:rFonts w:ascii="Garamond" w:hAnsi="Garamond"/>
          <w:sz w:val="24"/>
          <w:szCs w:val="24"/>
        </w:rPr>
        <w:t xml:space="preserve">development and conservation/preservation through the promotion of </w:t>
      </w:r>
      <w:r w:rsidR="00482A5C">
        <w:rPr>
          <w:rFonts w:ascii="Garamond" w:hAnsi="Garamond"/>
          <w:sz w:val="24"/>
          <w:szCs w:val="24"/>
        </w:rPr>
        <w:t>eco-tourism</w:t>
      </w:r>
      <w:r w:rsidR="00FF256B">
        <w:rPr>
          <w:rFonts w:ascii="Garamond" w:hAnsi="Garamond"/>
          <w:sz w:val="24"/>
          <w:szCs w:val="24"/>
        </w:rPr>
        <w:t>; and by focusing more on</w:t>
      </w:r>
      <w:r>
        <w:rPr>
          <w:rFonts w:ascii="Garamond" w:hAnsi="Garamond"/>
          <w:sz w:val="24"/>
          <w:szCs w:val="24"/>
        </w:rPr>
        <w:t xml:space="preserve"> marine activities.</w:t>
      </w:r>
    </w:p>
    <w:p w:rsidR="00484B31" w:rsidRDefault="00FF256B" w:rsidP="007F09E2">
      <w:pPr>
        <w:jc w:val="both"/>
        <w:rPr>
          <w:rFonts w:ascii="Garamond" w:hAnsi="Garamond"/>
          <w:sz w:val="24"/>
          <w:szCs w:val="24"/>
        </w:rPr>
      </w:pPr>
      <w:r>
        <w:rPr>
          <w:rFonts w:ascii="Garamond" w:hAnsi="Garamond"/>
          <w:sz w:val="24"/>
          <w:szCs w:val="24"/>
        </w:rPr>
        <w:t>At this junction it is important to point out that</w:t>
      </w:r>
      <w:r w:rsidR="00484B31">
        <w:rPr>
          <w:rFonts w:ascii="Garamond" w:hAnsi="Garamond"/>
          <w:sz w:val="24"/>
          <w:szCs w:val="24"/>
        </w:rPr>
        <w:t xml:space="preserve"> </w:t>
      </w:r>
      <w:r w:rsidR="002C62B6">
        <w:rPr>
          <w:rFonts w:ascii="Garamond" w:hAnsi="Garamond"/>
          <w:sz w:val="24"/>
          <w:szCs w:val="24"/>
        </w:rPr>
        <w:t>added interest in the marine sector is by no means a stretch</w:t>
      </w:r>
      <w:r w:rsidR="0099053F">
        <w:rPr>
          <w:rFonts w:ascii="Garamond" w:hAnsi="Garamond"/>
          <w:sz w:val="24"/>
          <w:szCs w:val="24"/>
        </w:rPr>
        <w:t>,</w:t>
      </w:r>
      <w:r w:rsidR="002C62B6">
        <w:rPr>
          <w:rFonts w:ascii="Garamond" w:hAnsi="Garamond"/>
          <w:sz w:val="24"/>
          <w:szCs w:val="24"/>
        </w:rPr>
        <w:t xml:space="preserve"> since the </w:t>
      </w:r>
      <w:r w:rsidR="00484B31">
        <w:rPr>
          <w:rFonts w:ascii="Garamond" w:hAnsi="Garamond"/>
          <w:sz w:val="24"/>
          <w:szCs w:val="24"/>
        </w:rPr>
        <w:t xml:space="preserve">British Virgin Islands has </w:t>
      </w:r>
      <w:r w:rsidR="0099053F">
        <w:rPr>
          <w:rFonts w:ascii="Garamond" w:hAnsi="Garamond"/>
          <w:sz w:val="24"/>
          <w:szCs w:val="24"/>
        </w:rPr>
        <w:t xml:space="preserve">always </w:t>
      </w:r>
      <w:r w:rsidR="00484B31">
        <w:rPr>
          <w:rFonts w:ascii="Garamond" w:hAnsi="Garamond"/>
          <w:sz w:val="24"/>
          <w:szCs w:val="24"/>
        </w:rPr>
        <w:t>been regarded as the sailing capital of the Caribbean</w:t>
      </w:r>
      <w:r w:rsidR="0099053F">
        <w:rPr>
          <w:rFonts w:ascii="Garamond" w:hAnsi="Garamond"/>
          <w:sz w:val="24"/>
          <w:szCs w:val="24"/>
        </w:rPr>
        <w:t>;</w:t>
      </w:r>
      <w:r w:rsidR="00484B31">
        <w:rPr>
          <w:rFonts w:ascii="Garamond" w:hAnsi="Garamond"/>
          <w:sz w:val="24"/>
          <w:szCs w:val="24"/>
        </w:rPr>
        <w:t xml:space="preserve"> and since the marine tourism </w:t>
      </w:r>
      <w:r w:rsidR="00630575">
        <w:rPr>
          <w:rFonts w:ascii="Garamond" w:hAnsi="Garamond"/>
          <w:sz w:val="24"/>
          <w:szCs w:val="24"/>
        </w:rPr>
        <w:t xml:space="preserve">leg of the industry </w:t>
      </w:r>
      <w:r w:rsidR="00484B31">
        <w:rPr>
          <w:rFonts w:ascii="Garamond" w:hAnsi="Garamond"/>
          <w:sz w:val="24"/>
          <w:szCs w:val="24"/>
        </w:rPr>
        <w:t>was the first to rebound following the 2017 hurricanes.</w:t>
      </w:r>
    </w:p>
    <w:p w:rsidR="009E533B" w:rsidRDefault="00630575" w:rsidP="009E533B">
      <w:pPr>
        <w:jc w:val="both"/>
        <w:rPr>
          <w:rFonts w:ascii="Garamond" w:hAnsi="Garamond"/>
          <w:sz w:val="24"/>
          <w:szCs w:val="24"/>
        </w:rPr>
      </w:pPr>
      <w:r>
        <w:rPr>
          <w:rFonts w:ascii="Garamond" w:hAnsi="Garamond"/>
          <w:sz w:val="24"/>
          <w:szCs w:val="24"/>
        </w:rPr>
        <w:lastRenderedPageBreak/>
        <w:t>Nonetheless, in</w:t>
      </w:r>
      <w:r w:rsidR="005A624E">
        <w:rPr>
          <w:rFonts w:ascii="Garamond" w:hAnsi="Garamond"/>
          <w:sz w:val="24"/>
          <w:szCs w:val="24"/>
        </w:rPr>
        <w:t xml:space="preserve"> this</w:t>
      </w:r>
      <w:r w:rsidR="009E533B">
        <w:rPr>
          <w:rFonts w:ascii="Garamond" w:hAnsi="Garamond"/>
          <w:sz w:val="24"/>
          <w:szCs w:val="24"/>
        </w:rPr>
        <w:t xml:space="preserve"> positioning it behooves the BVI Tourist Board to consider</w:t>
      </w:r>
      <w:r w:rsidR="009E533B" w:rsidRPr="009E533B">
        <w:rPr>
          <w:rFonts w:ascii="Garamond" w:hAnsi="Garamond"/>
          <w:sz w:val="24"/>
          <w:szCs w:val="24"/>
        </w:rPr>
        <w:t xml:space="preserve"> Principles Three and Four of the Rio Declaration on Environment and Development</w:t>
      </w:r>
      <w:r w:rsidR="0099053F">
        <w:rPr>
          <w:rFonts w:ascii="Garamond" w:hAnsi="Garamond"/>
          <w:sz w:val="24"/>
          <w:szCs w:val="24"/>
        </w:rPr>
        <w:t>,</w:t>
      </w:r>
      <w:r w:rsidR="009E533B">
        <w:rPr>
          <w:rFonts w:ascii="Garamond" w:hAnsi="Garamond"/>
          <w:sz w:val="24"/>
          <w:szCs w:val="24"/>
        </w:rPr>
        <w:t xml:space="preserve"> which suggests that advancements should</w:t>
      </w:r>
      <w:r w:rsidR="009E533B" w:rsidRPr="009E533B">
        <w:rPr>
          <w:rFonts w:ascii="Garamond" w:hAnsi="Garamond"/>
          <w:sz w:val="24"/>
          <w:szCs w:val="24"/>
        </w:rPr>
        <w:t xml:space="preserve"> e</w:t>
      </w:r>
      <w:r w:rsidR="009E533B">
        <w:rPr>
          <w:rFonts w:ascii="Garamond" w:hAnsi="Garamond"/>
          <w:sz w:val="24"/>
          <w:szCs w:val="24"/>
        </w:rPr>
        <w:t xml:space="preserve">quitably meet developmental and </w:t>
      </w:r>
      <w:r w:rsidR="009E533B" w:rsidRPr="009E533B">
        <w:rPr>
          <w:rFonts w:ascii="Garamond" w:hAnsi="Garamond"/>
          <w:sz w:val="24"/>
          <w:szCs w:val="24"/>
        </w:rPr>
        <w:t xml:space="preserve">environmental needs of </w:t>
      </w:r>
      <w:r w:rsidR="009E533B">
        <w:rPr>
          <w:rFonts w:ascii="Garamond" w:hAnsi="Garamond"/>
          <w:sz w:val="24"/>
          <w:szCs w:val="24"/>
        </w:rPr>
        <w:t xml:space="preserve">present and future generations. </w:t>
      </w:r>
      <w:r w:rsidR="0099053F">
        <w:rPr>
          <w:rFonts w:ascii="Garamond" w:hAnsi="Garamond"/>
          <w:sz w:val="24"/>
          <w:szCs w:val="24"/>
        </w:rPr>
        <w:t xml:space="preserve">BVITB should also note that </w:t>
      </w:r>
      <w:r w:rsidR="009E533B">
        <w:rPr>
          <w:rFonts w:ascii="Garamond" w:hAnsi="Garamond"/>
          <w:sz w:val="24"/>
          <w:szCs w:val="24"/>
        </w:rPr>
        <w:t>Principle four suggests that countries keen on sustainable development consider</w:t>
      </w:r>
      <w:r w:rsidR="009E533B" w:rsidRPr="009E533B">
        <w:rPr>
          <w:rFonts w:ascii="Garamond" w:hAnsi="Garamond"/>
          <w:sz w:val="24"/>
          <w:szCs w:val="24"/>
        </w:rPr>
        <w:t xml:space="preserve"> environmental protection </w:t>
      </w:r>
      <w:r w:rsidR="009E533B">
        <w:rPr>
          <w:rFonts w:ascii="Garamond" w:hAnsi="Garamond"/>
          <w:sz w:val="24"/>
          <w:szCs w:val="24"/>
        </w:rPr>
        <w:t xml:space="preserve">an </w:t>
      </w:r>
      <w:r w:rsidR="009E533B" w:rsidRPr="009E533B">
        <w:rPr>
          <w:rFonts w:ascii="Garamond" w:hAnsi="Garamond"/>
          <w:sz w:val="24"/>
          <w:szCs w:val="24"/>
        </w:rPr>
        <w:t>integral part of the development process.</w:t>
      </w:r>
    </w:p>
    <w:p w:rsidR="00482A5C" w:rsidRPr="00482A5C" w:rsidRDefault="00482A5C" w:rsidP="007F09E2">
      <w:pPr>
        <w:jc w:val="both"/>
        <w:rPr>
          <w:rFonts w:ascii="Garamond" w:hAnsi="Garamond"/>
          <w:b/>
          <w:sz w:val="24"/>
          <w:szCs w:val="24"/>
        </w:rPr>
      </w:pPr>
      <w:r w:rsidRPr="00482A5C">
        <w:rPr>
          <w:rFonts w:ascii="Garamond" w:hAnsi="Garamond"/>
          <w:b/>
          <w:sz w:val="24"/>
          <w:szCs w:val="24"/>
        </w:rPr>
        <w:t>Present Reality</w:t>
      </w:r>
    </w:p>
    <w:p w:rsidR="008F0AE5" w:rsidRPr="007F09E2" w:rsidRDefault="004448B4" w:rsidP="007F09E2">
      <w:pPr>
        <w:jc w:val="both"/>
        <w:rPr>
          <w:rFonts w:ascii="Garamond" w:hAnsi="Garamond"/>
          <w:sz w:val="24"/>
          <w:szCs w:val="24"/>
        </w:rPr>
      </w:pPr>
      <w:r w:rsidRPr="007F09E2">
        <w:rPr>
          <w:rFonts w:ascii="Garamond" w:hAnsi="Garamond"/>
          <w:sz w:val="24"/>
          <w:szCs w:val="24"/>
        </w:rPr>
        <w:t xml:space="preserve">Tourism </w:t>
      </w:r>
      <w:r w:rsidR="008F0AE5" w:rsidRPr="007F09E2">
        <w:rPr>
          <w:rFonts w:ascii="Garamond" w:hAnsi="Garamond"/>
          <w:sz w:val="24"/>
          <w:szCs w:val="24"/>
        </w:rPr>
        <w:t>touches every life in the British Virgin Islands</w:t>
      </w:r>
      <w:r w:rsidR="0099053F">
        <w:rPr>
          <w:rFonts w:ascii="Garamond" w:hAnsi="Garamond"/>
          <w:sz w:val="24"/>
          <w:szCs w:val="24"/>
        </w:rPr>
        <w:t>. I</w:t>
      </w:r>
      <w:r w:rsidR="008F0AE5" w:rsidRPr="007F09E2">
        <w:rPr>
          <w:rFonts w:ascii="Garamond" w:hAnsi="Garamond"/>
          <w:sz w:val="24"/>
          <w:szCs w:val="24"/>
        </w:rPr>
        <w:t xml:space="preserve">t is the second economic pillar of the </w:t>
      </w:r>
      <w:r w:rsidR="0099053F">
        <w:rPr>
          <w:rFonts w:ascii="Garamond" w:hAnsi="Garamond"/>
          <w:sz w:val="24"/>
          <w:szCs w:val="24"/>
        </w:rPr>
        <w:t>Territory</w:t>
      </w:r>
      <w:r w:rsidR="008F0AE5" w:rsidRPr="007F09E2">
        <w:rPr>
          <w:rFonts w:ascii="Garamond" w:hAnsi="Garamond"/>
          <w:sz w:val="24"/>
          <w:szCs w:val="24"/>
        </w:rPr>
        <w:t xml:space="preserve"> with responsibility for some 40% of the Territory’s overall revenues. In fact, tourism accounts for some 37% of the BVI’s Gross Domestic Product (GDP).</w:t>
      </w:r>
      <w:sdt>
        <w:sdtPr>
          <w:rPr>
            <w:rFonts w:ascii="Garamond" w:hAnsi="Garamond"/>
            <w:sz w:val="24"/>
            <w:szCs w:val="24"/>
          </w:rPr>
          <w:id w:val="1750160098"/>
          <w:citation/>
        </w:sdtPr>
        <w:sdtEndPr/>
        <w:sdtContent>
          <w:r w:rsidR="00482A5C">
            <w:rPr>
              <w:rFonts w:ascii="Garamond" w:hAnsi="Garamond"/>
              <w:sz w:val="24"/>
              <w:szCs w:val="24"/>
            </w:rPr>
            <w:fldChar w:fldCharType="begin"/>
          </w:r>
          <w:r w:rsidR="00482A5C">
            <w:rPr>
              <w:rFonts w:ascii="Garamond" w:hAnsi="Garamond"/>
              <w:sz w:val="24"/>
              <w:szCs w:val="24"/>
            </w:rPr>
            <w:instrText xml:space="preserve"> CITATION BVI16 \l 1033 </w:instrText>
          </w:r>
          <w:r w:rsidR="00482A5C">
            <w:rPr>
              <w:rFonts w:ascii="Garamond" w:hAnsi="Garamond"/>
              <w:sz w:val="24"/>
              <w:szCs w:val="24"/>
            </w:rPr>
            <w:fldChar w:fldCharType="separate"/>
          </w:r>
          <w:r w:rsidR="00482A5C">
            <w:rPr>
              <w:rFonts w:ascii="Garamond" w:hAnsi="Garamond"/>
              <w:noProof/>
              <w:sz w:val="24"/>
              <w:szCs w:val="24"/>
            </w:rPr>
            <w:t xml:space="preserve"> </w:t>
          </w:r>
          <w:r w:rsidR="00482A5C" w:rsidRPr="00482A5C">
            <w:rPr>
              <w:rFonts w:ascii="Garamond" w:hAnsi="Garamond"/>
              <w:noProof/>
              <w:sz w:val="24"/>
              <w:szCs w:val="24"/>
            </w:rPr>
            <w:t>( BVITB, Ministry of Education and Government of BVI, 2015-2016)</w:t>
          </w:r>
          <w:r w:rsidR="00482A5C">
            <w:rPr>
              <w:rFonts w:ascii="Garamond" w:hAnsi="Garamond"/>
              <w:sz w:val="24"/>
              <w:szCs w:val="24"/>
            </w:rPr>
            <w:fldChar w:fldCharType="end"/>
          </w:r>
        </w:sdtContent>
      </w:sdt>
    </w:p>
    <w:p w:rsidR="00230DDE" w:rsidRDefault="008F0AE5" w:rsidP="007F09E2">
      <w:pPr>
        <w:jc w:val="both"/>
        <w:rPr>
          <w:rFonts w:ascii="Garamond" w:hAnsi="Garamond"/>
          <w:sz w:val="24"/>
          <w:szCs w:val="24"/>
        </w:rPr>
      </w:pPr>
      <w:r w:rsidRPr="007F09E2">
        <w:rPr>
          <w:rFonts w:ascii="Garamond" w:hAnsi="Garamond"/>
          <w:sz w:val="24"/>
          <w:szCs w:val="24"/>
        </w:rPr>
        <w:t>E</w:t>
      </w:r>
      <w:r w:rsidR="004448B4" w:rsidRPr="007F09E2">
        <w:rPr>
          <w:rFonts w:ascii="Garamond" w:hAnsi="Garamond"/>
          <w:sz w:val="24"/>
          <w:szCs w:val="24"/>
        </w:rPr>
        <w:t>very sector of the economy comes into contact with aspects of the tourism pillar and ma</w:t>
      </w:r>
      <w:r w:rsidRPr="007F09E2">
        <w:rPr>
          <w:rFonts w:ascii="Garamond" w:hAnsi="Garamond"/>
          <w:sz w:val="24"/>
          <w:szCs w:val="24"/>
        </w:rPr>
        <w:t>jorit</w:t>
      </w:r>
      <w:r w:rsidR="00143AAE">
        <w:rPr>
          <w:rFonts w:ascii="Garamond" w:hAnsi="Garamond"/>
          <w:sz w:val="24"/>
          <w:szCs w:val="24"/>
        </w:rPr>
        <w:t>y of the residents of the BVI are</w:t>
      </w:r>
      <w:r w:rsidRPr="007F09E2">
        <w:rPr>
          <w:rFonts w:ascii="Garamond" w:hAnsi="Garamond"/>
          <w:sz w:val="24"/>
          <w:szCs w:val="24"/>
        </w:rPr>
        <w:t xml:space="preserve"> employed </w:t>
      </w:r>
      <w:r w:rsidR="004448B4" w:rsidRPr="007F09E2">
        <w:rPr>
          <w:rFonts w:ascii="Garamond" w:hAnsi="Garamond"/>
          <w:sz w:val="24"/>
          <w:szCs w:val="24"/>
        </w:rPr>
        <w:t xml:space="preserve">directly or indirectly </w:t>
      </w:r>
      <w:r w:rsidRPr="007F09E2">
        <w:rPr>
          <w:rFonts w:ascii="Garamond" w:hAnsi="Garamond"/>
          <w:sz w:val="24"/>
          <w:szCs w:val="24"/>
        </w:rPr>
        <w:t xml:space="preserve">in a tourism </w:t>
      </w:r>
      <w:r w:rsidR="004448B4" w:rsidRPr="007F09E2">
        <w:rPr>
          <w:rFonts w:ascii="Garamond" w:hAnsi="Garamond"/>
          <w:sz w:val="24"/>
          <w:szCs w:val="24"/>
        </w:rPr>
        <w:t xml:space="preserve">linked </w:t>
      </w:r>
      <w:r w:rsidRPr="007F09E2">
        <w:rPr>
          <w:rFonts w:ascii="Garamond" w:hAnsi="Garamond"/>
          <w:sz w:val="24"/>
          <w:szCs w:val="24"/>
        </w:rPr>
        <w:t>job</w:t>
      </w:r>
      <w:r w:rsidR="004448B4" w:rsidRPr="007F09E2">
        <w:rPr>
          <w:rFonts w:ascii="Garamond" w:hAnsi="Garamond"/>
          <w:sz w:val="24"/>
          <w:szCs w:val="24"/>
        </w:rPr>
        <w:t>. The</w:t>
      </w:r>
      <w:r w:rsidRPr="007F09E2">
        <w:rPr>
          <w:rFonts w:ascii="Garamond" w:hAnsi="Garamond"/>
          <w:sz w:val="24"/>
          <w:szCs w:val="24"/>
        </w:rPr>
        <w:t>refore, it stands to reason that the</w:t>
      </w:r>
      <w:r w:rsidR="004448B4" w:rsidRPr="007F09E2">
        <w:rPr>
          <w:rFonts w:ascii="Garamond" w:hAnsi="Garamond"/>
          <w:sz w:val="24"/>
          <w:szCs w:val="24"/>
        </w:rPr>
        <w:t xml:space="preserve"> day this industry is no longer sustainable </w:t>
      </w:r>
      <w:r w:rsidR="00120FA9">
        <w:rPr>
          <w:rFonts w:ascii="Garamond" w:hAnsi="Garamond"/>
          <w:sz w:val="24"/>
          <w:szCs w:val="24"/>
        </w:rPr>
        <w:t>-</w:t>
      </w:r>
      <w:r w:rsidRPr="007F09E2">
        <w:rPr>
          <w:rFonts w:ascii="Garamond" w:hAnsi="Garamond"/>
          <w:sz w:val="24"/>
          <w:szCs w:val="24"/>
        </w:rPr>
        <w:t xml:space="preserve"> </w:t>
      </w:r>
      <w:r w:rsidR="004448B4" w:rsidRPr="007F09E2">
        <w:rPr>
          <w:rFonts w:ascii="Garamond" w:hAnsi="Garamond"/>
          <w:sz w:val="24"/>
          <w:szCs w:val="24"/>
        </w:rPr>
        <w:t xml:space="preserve">is the day that a large </w:t>
      </w:r>
      <w:r w:rsidR="0099053F">
        <w:rPr>
          <w:rFonts w:ascii="Garamond" w:hAnsi="Garamond"/>
          <w:sz w:val="24"/>
          <w:szCs w:val="24"/>
        </w:rPr>
        <w:t>portion</w:t>
      </w:r>
      <w:r w:rsidR="004448B4" w:rsidRPr="007F09E2">
        <w:rPr>
          <w:rFonts w:ascii="Garamond" w:hAnsi="Garamond"/>
          <w:sz w:val="24"/>
          <w:szCs w:val="24"/>
        </w:rPr>
        <w:t xml:space="preserve"> of the population becomes unemployed</w:t>
      </w:r>
      <w:r w:rsidRPr="007F09E2">
        <w:rPr>
          <w:rFonts w:ascii="Garamond" w:hAnsi="Garamond"/>
          <w:sz w:val="24"/>
          <w:szCs w:val="24"/>
        </w:rPr>
        <w:t>;</w:t>
      </w:r>
      <w:r w:rsidR="004448B4" w:rsidRPr="007F09E2">
        <w:rPr>
          <w:rFonts w:ascii="Garamond" w:hAnsi="Garamond"/>
          <w:sz w:val="24"/>
          <w:szCs w:val="24"/>
        </w:rPr>
        <w:t xml:space="preserve"> and a number of soc</w:t>
      </w:r>
      <w:r w:rsidRPr="007F09E2">
        <w:rPr>
          <w:rFonts w:ascii="Garamond" w:hAnsi="Garamond"/>
          <w:sz w:val="24"/>
          <w:szCs w:val="24"/>
        </w:rPr>
        <w:t>ial ills plague</w:t>
      </w:r>
      <w:r w:rsidR="004448B4" w:rsidRPr="007F09E2">
        <w:rPr>
          <w:rFonts w:ascii="Garamond" w:hAnsi="Garamond"/>
          <w:sz w:val="24"/>
          <w:szCs w:val="24"/>
        </w:rPr>
        <w:t xml:space="preserve"> this Territory. </w:t>
      </w:r>
      <w:r w:rsidR="0099053F">
        <w:rPr>
          <w:rFonts w:ascii="Garamond" w:hAnsi="Garamond"/>
          <w:sz w:val="24"/>
          <w:szCs w:val="24"/>
        </w:rPr>
        <w:t>This is a significant reason why the</w:t>
      </w:r>
      <w:r w:rsidR="004448B4" w:rsidRPr="007F09E2">
        <w:rPr>
          <w:rFonts w:ascii="Garamond" w:hAnsi="Garamond"/>
          <w:sz w:val="24"/>
          <w:szCs w:val="24"/>
        </w:rPr>
        <w:t xml:space="preserve"> BVI Tourist Board </w:t>
      </w:r>
      <w:r w:rsidR="0099053F">
        <w:rPr>
          <w:rFonts w:ascii="Garamond" w:hAnsi="Garamond"/>
          <w:sz w:val="24"/>
          <w:szCs w:val="24"/>
        </w:rPr>
        <w:t>must maintain</w:t>
      </w:r>
      <w:r w:rsidR="00143AAE">
        <w:rPr>
          <w:rFonts w:ascii="Garamond" w:hAnsi="Garamond"/>
          <w:sz w:val="24"/>
          <w:szCs w:val="24"/>
        </w:rPr>
        <w:t xml:space="preserve"> a sustainable strategic plan</w:t>
      </w:r>
      <w:r w:rsidR="007F09E2" w:rsidRPr="007F09E2">
        <w:rPr>
          <w:rFonts w:ascii="Garamond" w:hAnsi="Garamond"/>
          <w:sz w:val="24"/>
          <w:szCs w:val="24"/>
        </w:rPr>
        <w:t xml:space="preserve"> in </w:t>
      </w:r>
      <w:r w:rsidR="00143AAE">
        <w:rPr>
          <w:rFonts w:ascii="Garamond" w:hAnsi="Garamond"/>
          <w:sz w:val="24"/>
          <w:szCs w:val="24"/>
        </w:rPr>
        <w:t>order</w:t>
      </w:r>
      <w:r w:rsidR="007F09E2" w:rsidRPr="007F09E2">
        <w:rPr>
          <w:rFonts w:ascii="Garamond" w:hAnsi="Garamond"/>
          <w:sz w:val="24"/>
          <w:szCs w:val="24"/>
        </w:rPr>
        <w:t xml:space="preserve"> to </w:t>
      </w:r>
      <w:r w:rsidR="0099053F">
        <w:rPr>
          <w:rFonts w:ascii="Garamond" w:hAnsi="Garamond"/>
          <w:sz w:val="24"/>
          <w:szCs w:val="24"/>
        </w:rPr>
        <w:t>ensure</w:t>
      </w:r>
      <w:r w:rsidR="007F09E2" w:rsidRPr="007F09E2">
        <w:rPr>
          <w:rFonts w:ascii="Garamond" w:hAnsi="Garamond"/>
          <w:sz w:val="24"/>
          <w:szCs w:val="24"/>
        </w:rPr>
        <w:t xml:space="preserve"> </w:t>
      </w:r>
      <w:r w:rsidR="0099053F">
        <w:rPr>
          <w:rFonts w:ascii="Garamond" w:hAnsi="Garamond"/>
          <w:sz w:val="24"/>
          <w:szCs w:val="24"/>
        </w:rPr>
        <w:t>the viability of this critical and</w:t>
      </w:r>
      <w:r w:rsidR="007F09E2" w:rsidRPr="007F09E2">
        <w:rPr>
          <w:rFonts w:ascii="Garamond" w:hAnsi="Garamond"/>
          <w:sz w:val="24"/>
          <w:szCs w:val="24"/>
        </w:rPr>
        <w:t xml:space="preserve"> vital industry</w:t>
      </w:r>
      <w:r w:rsidR="004448B4" w:rsidRPr="007F09E2">
        <w:rPr>
          <w:rFonts w:ascii="Garamond" w:hAnsi="Garamond"/>
          <w:sz w:val="24"/>
          <w:szCs w:val="24"/>
        </w:rPr>
        <w:t xml:space="preserve">. </w:t>
      </w:r>
    </w:p>
    <w:p w:rsidR="00230DDE" w:rsidRPr="00230DDE" w:rsidRDefault="00230DDE" w:rsidP="00230DDE">
      <w:pPr>
        <w:jc w:val="both"/>
        <w:rPr>
          <w:rFonts w:ascii="Garamond" w:hAnsi="Garamond"/>
          <w:b/>
          <w:sz w:val="24"/>
          <w:szCs w:val="24"/>
        </w:rPr>
      </w:pPr>
      <w:r w:rsidRPr="00230DDE">
        <w:rPr>
          <w:rFonts w:ascii="Garamond" w:hAnsi="Garamond"/>
          <w:b/>
          <w:sz w:val="24"/>
          <w:szCs w:val="24"/>
        </w:rPr>
        <w:t>Challenges to the Industry</w:t>
      </w:r>
    </w:p>
    <w:p w:rsidR="00230DDE" w:rsidRPr="00230DDE" w:rsidRDefault="00230DDE" w:rsidP="00230DDE">
      <w:pPr>
        <w:jc w:val="both"/>
        <w:rPr>
          <w:rFonts w:ascii="Garamond" w:hAnsi="Garamond"/>
          <w:sz w:val="24"/>
          <w:szCs w:val="24"/>
        </w:rPr>
      </w:pPr>
      <w:r w:rsidRPr="00230DDE">
        <w:rPr>
          <w:rFonts w:ascii="Garamond" w:hAnsi="Garamond"/>
          <w:sz w:val="24"/>
          <w:szCs w:val="24"/>
        </w:rPr>
        <w:t>Over the last 15 years the industry has been dealing with issues such as beach erosion, climate change related mega hurricanes and struggles to meet infrastructural demands.</w:t>
      </w:r>
    </w:p>
    <w:p w:rsidR="00230DDE" w:rsidRPr="00230DDE" w:rsidRDefault="00230DDE" w:rsidP="00230DDE">
      <w:pPr>
        <w:jc w:val="both"/>
        <w:rPr>
          <w:rFonts w:ascii="Garamond" w:hAnsi="Garamond"/>
          <w:sz w:val="24"/>
          <w:szCs w:val="24"/>
        </w:rPr>
      </w:pPr>
      <w:r w:rsidRPr="00230DDE">
        <w:rPr>
          <w:rFonts w:ascii="Garamond" w:hAnsi="Garamond"/>
          <w:sz w:val="24"/>
          <w:szCs w:val="24"/>
        </w:rPr>
        <w:t>In 2010 there was an invasion of the lionfish, which feeds on various sea creatures; and not only affects the fishing industry, but tourism activities such as diving as well. (Lionfish spread fast in VI waters, 2011).</w:t>
      </w:r>
    </w:p>
    <w:p w:rsidR="00230DDE" w:rsidRPr="00230DDE" w:rsidRDefault="00230DDE" w:rsidP="00230DDE">
      <w:pPr>
        <w:jc w:val="both"/>
        <w:rPr>
          <w:rFonts w:ascii="Garamond" w:hAnsi="Garamond"/>
          <w:sz w:val="24"/>
          <w:szCs w:val="24"/>
        </w:rPr>
      </w:pPr>
      <w:r w:rsidRPr="00230DDE">
        <w:rPr>
          <w:rFonts w:ascii="Garamond" w:hAnsi="Garamond"/>
          <w:sz w:val="24"/>
          <w:szCs w:val="24"/>
        </w:rPr>
        <w:t xml:space="preserve"> Then in 2015 there was a heavy influx of sargassum seaweed which resulted in the death of fishes, blockage of the seawater intake at strategic locations throughout the Territory; and disruption to navigation in some affected harbours. (Pickering, 2015)</w:t>
      </w:r>
    </w:p>
    <w:p w:rsidR="00230DDE" w:rsidRPr="00230DDE" w:rsidRDefault="00230DDE" w:rsidP="00230DDE">
      <w:pPr>
        <w:jc w:val="both"/>
        <w:rPr>
          <w:rFonts w:ascii="Garamond" w:hAnsi="Garamond"/>
          <w:sz w:val="24"/>
          <w:szCs w:val="24"/>
        </w:rPr>
      </w:pPr>
      <w:r w:rsidRPr="00230DDE">
        <w:rPr>
          <w:rFonts w:ascii="Garamond" w:hAnsi="Garamond"/>
          <w:sz w:val="24"/>
          <w:szCs w:val="24"/>
        </w:rPr>
        <w:t xml:space="preserve">However, the greatest challenge came in 2017 when the British Virgin Islands suffered a trio of natural disasters – a flood in August, and two category five hurricanes in September. The hurricanes resulted in a major setback for the tourism sector. </w:t>
      </w:r>
    </w:p>
    <w:p w:rsidR="00230DDE" w:rsidRPr="00230DDE" w:rsidRDefault="00230DDE" w:rsidP="00230DDE">
      <w:pPr>
        <w:jc w:val="both"/>
        <w:rPr>
          <w:rFonts w:ascii="Garamond" w:hAnsi="Garamond"/>
          <w:sz w:val="24"/>
          <w:szCs w:val="24"/>
        </w:rPr>
      </w:pPr>
      <w:r w:rsidRPr="00230DDE">
        <w:rPr>
          <w:rFonts w:ascii="Garamond" w:hAnsi="Garamond"/>
          <w:sz w:val="24"/>
          <w:szCs w:val="24"/>
        </w:rPr>
        <w:t>Whereas in 2016, the Territory recorded one million visitors to its shores. This was historical since the number reflected an increase in visitor arrival in all aspects of the tourism sector. The Territory even recorded a visitor expenditure in the region of $482million USD, which is an impressive feat for a jurisdiction that is only 24 square miles and a population of 30,000. (Smith, 2018)</w:t>
      </w:r>
    </w:p>
    <w:p w:rsidR="00230DDE" w:rsidRPr="00230DDE" w:rsidRDefault="00230DDE" w:rsidP="00230DDE">
      <w:pPr>
        <w:jc w:val="both"/>
        <w:rPr>
          <w:rFonts w:ascii="Garamond" w:hAnsi="Garamond"/>
          <w:sz w:val="24"/>
          <w:szCs w:val="24"/>
        </w:rPr>
      </w:pPr>
      <w:r w:rsidRPr="00230DDE">
        <w:rPr>
          <w:rFonts w:ascii="Garamond" w:hAnsi="Garamond"/>
          <w:sz w:val="24"/>
          <w:szCs w:val="24"/>
        </w:rPr>
        <w:t xml:space="preserve">In 2017, the industry experienced a pummeling that resulted in the wiping out of all but one major resort and the crippling of many villas. At the end of 2017 the visitor figures for arrivals was 756,151, which represented a drop of 387,922, and represented a decline of 33%. This decrease was reflected from all sectors of the tourism industry as cruise related visitors dropped by 289,382, which was a 41% decrease from the figures of 2016. Similarly, the number of day-trippers dropped by 5,713 which was 33% decline. The same was recorded for overnight visitor figures which saw a drop by 73,134 or a decline of 18%. </w:t>
      </w:r>
    </w:p>
    <w:p w:rsidR="008A3E35" w:rsidRDefault="00230DDE" w:rsidP="00230DDE">
      <w:pPr>
        <w:jc w:val="both"/>
        <w:rPr>
          <w:rFonts w:ascii="Garamond" w:hAnsi="Garamond"/>
          <w:sz w:val="24"/>
          <w:szCs w:val="24"/>
        </w:rPr>
      </w:pPr>
      <w:r w:rsidRPr="00230DDE">
        <w:rPr>
          <w:rFonts w:ascii="Garamond" w:hAnsi="Garamond"/>
          <w:sz w:val="24"/>
          <w:szCs w:val="24"/>
        </w:rPr>
        <w:lastRenderedPageBreak/>
        <w:t>On the other hand, the charter yacht and bareboat sector prior to the hurricanes had a total 3, 800 berths, but as of March 2018 that number had dwindled to 1584. Before the hurricanes the Territory had a total of 2,700 rooms but by March, 2018 that number was reduced to 336. In fact, Director of the BVI Tourist Board Sharon Flax-Brutus stated that initial damage calculation for the tourism sector was estimated at over three billion dollars (Flax-Brutus, 2017).</w:t>
      </w:r>
      <w:r w:rsidR="008A3E35" w:rsidRPr="00143AAE">
        <w:rPr>
          <w:rFonts w:ascii="Garamond" w:hAnsi="Garamond"/>
          <w:noProof/>
          <w:sz w:val="24"/>
          <w:szCs w:val="24"/>
        </w:rPr>
        <mc:AlternateContent>
          <mc:Choice Requires="wpg">
            <w:drawing>
              <wp:anchor distT="45720" distB="45720" distL="182880" distR="182880" simplePos="0" relativeHeight="251659264" behindDoc="0" locked="0" layoutInCell="1" allowOverlap="1" wp14:anchorId="4B04DCA1" wp14:editId="1490EA14">
                <wp:simplePos x="0" y="0"/>
                <wp:positionH relativeFrom="margin">
                  <wp:align>left</wp:align>
                </wp:positionH>
                <wp:positionV relativeFrom="margin">
                  <wp:posOffset>5148166</wp:posOffset>
                </wp:positionV>
                <wp:extent cx="3566160" cy="1623073"/>
                <wp:effectExtent l="0" t="0" r="0" b="15240"/>
                <wp:wrapSquare wrapText="bothSides"/>
                <wp:docPr id="198" name="Group 198"/>
                <wp:cNvGraphicFramePr/>
                <a:graphic xmlns:a="http://schemas.openxmlformats.org/drawingml/2006/main">
                  <a:graphicData uri="http://schemas.microsoft.com/office/word/2010/wordprocessingGroup">
                    <wpg:wgp>
                      <wpg:cNvGrpSpPr/>
                      <wpg:grpSpPr>
                        <a:xfrm>
                          <a:off x="0" y="0"/>
                          <a:ext cx="3566160" cy="1623073"/>
                          <a:chOff x="0" y="0"/>
                          <a:chExt cx="3567448" cy="1622731"/>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43AAE" w:rsidRDefault="00143AA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9"/>
                            <a:ext cx="3567448" cy="13700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3AAE" w:rsidRPr="008A3E35" w:rsidRDefault="008A3E35">
                              <w:pPr>
                                <w:rPr>
                                  <w:b/>
                                  <w:caps/>
                                  <w:color w:val="5B9BD5" w:themeColor="accent1"/>
                                  <w:sz w:val="20"/>
                                  <w:szCs w:val="20"/>
                                </w:rPr>
                              </w:pPr>
                              <w:r w:rsidRPr="008A3E35">
                                <w:rPr>
                                  <w:b/>
                                  <w:color w:val="5B9BD5" w:themeColor="accent1"/>
                                  <w:sz w:val="20"/>
                                  <w:szCs w:val="20"/>
                                </w:rPr>
                                <w:t xml:space="preserve">The </w:t>
                              </w:r>
                              <w:r>
                                <w:rPr>
                                  <w:b/>
                                  <w:color w:val="5B9BD5" w:themeColor="accent1"/>
                                  <w:sz w:val="20"/>
                                  <w:szCs w:val="20"/>
                                </w:rPr>
                                <w:t xml:space="preserve">BVI </w:t>
                              </w:r>
                              <w:r w:rsidRPr="008A3E35">
                                <w:rPr>
                                  <w:b/>
                                  <w:color w:val="5B9BD5" w:themeColor="accent1"/>
                                  <w:sz w:val="20"/>
                                  <w:szCs w:val="20"/>
                                </w:rPr>
                                <w:t>is a tourism destination that is unspoiled and remains pristine due to the conscious effort to kee</w:t>
                              </w:r>
                              <w:r>
                                <w:rPr>
                                  <w:b/>
                                  <w:color w:val="5B9BD5" w:themeColor="accent1"/>
                                  <w:sz w:val="20"/>
                                  <w:szCs w:val="20"/>
                                </w:rPr>
                                <w:t>p symbols of modern metropolis</w:t>
                              </w:r>
                              <w:r w:rsidRPr="008A3E35">
                                <w:rPr>
                                  <w:b/>
                                  <w:color w:val="5B9BD5" w:themeColor="accent1"/>
                                  <w:sz w:val="20"/>
                                  <w:szCs w:val="20"/>
                                </w:rPr>
                                <w:t xml:space="preserve"> at bay. In fact</w:t>
                              </w:r>
                              <w:r w:rsidRPr="008A3E35">
                                <w:rPr>
                                  <w:b/>
                                  <w:caps/>
                                  <w:color w:val="5B9BD5" w:themeColor="accent1"/>
                                  <w:sz w:val="20"/>
                                  <w:szCs w:val="20"/>
                                </w:rPr>
                                <w:t>,</w:t>
                              </w:r>
                              <w:r w:rsidRPr="008A3E35">
                                <w:rPr>
                                  <w:b/>
                                  <w:color w:val="5B9BD5" w:themeColor="accent1"/>
                                  <w:sz w:val="20"/>
                                  <w:szCs w:val="20"/>
                                </w:rPr>
                                <w:t xml:space="preserve"> the territory which comprises of 60 islands and cays is marketed under slogan of nature’s little secrets. Even before eco-tourism was a catch phrase and a global phenomenon these islands fashioned its tourism in an environmentally focused manner.</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B04DCA1" id="Group 198" o:spid="_x0000_s1031" style="position:absolute;left:0;text-align:left;margin-left:0;margin-top:405.35pt;width:280.8pt;height:127.8pt;z-index:251659264;mso-wrap-distance-left:14.4pt;mso-wrap-distance-top:3.6pt;mso-wrap-distance-right:14.4pt;mso-wrap-distance-bottom:3.6pt;mso-position-horizontal:left;mso-position-horizontal-relative:margin;mso-position-vertical-relative:margin;mso-width-relative:margin;mso-height-relative:margin" coordsize="35674,162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Q/PdQMAALEKAAAOAAAAZHJzL2Uyb0RvYy54bWzEVttO3DAQfa/Uf7DyXpLN3iAiIEoLqoQo&#10;KlR9No6zierYru0loV/fGTvJUlgBBYnuQ9aXuXiO55xk/7BrBLnhxtZK5tFkJ4kIl0wVtVzl0fer&#10;kw+7EbGOyoIKJXke3XIbHR68f7ff6oynqlKi4IZAEGmzVudR5ZzO4tiyijfU7ijNJWyWyjTUwdSs&#10;4sLQFqI3Ik6TZBG3yhTaKMathdVPYTM68PHLkjP3tSwtd0TkEZzN+afxz2t8xgf7NFsZqqua9ceg&#10;LzhFQ2sJScdQn6ijZG3qB6GamhllVel2mGpiVZY1474GqGaS3Kvm1Ki19rWssnalR5gA2ns4vTgs&#10;O7+5MKQu4O724KokbeCSfF6CCwBPq1cZWJ0afakvTL+wCjOsuCtNg/9QC+k8sLcjsLxzhMHidL5Y&#10;TBaAP4O9ySKdJstpgJ5VcD8P/Fj1eeO5nM3gZL1nupxO0DMeEsd4vvE4rYY2shuk7OuQuqyo5v4C&#10;LGIwIrU3IPUNGozKleCA1l5Ay1uOUNnMAmr/gNOm2nSZLJL5X8XSTBvrTrlqCA7yyEB+33f05sy6&#10;gMtggkmtEnVxUgvhJ0gqfiwMuaFAB8oYl25A8y9LIdFeKvQMQXEFoB7K8SN3KzjaCfmNl9BDcNGp&#10;P4xn78NE/gwVLXjIP0/g15c3evib9QHRuoT8Y+zJY7HDKXt7dOWe/KNz8rTz6OEzK+lG56aWymwL&#10;IEb4ymA/gBSgQZRcd915fvmGx5VrVdxCJxkVxMhqdlLDZZ5R6y6oAfUBnoCiuq/wKIVq80j1o4hU&#10;yvzeto720OqwG5EW1CyP7K81NTwi4osEEuxNZjOUPz+ZzZcpTMzdneu7O3LdHCvokAlot2Z+iPZO&#10;DMPSqOYHCO8RZoUtKhnkziPmzDA5dkFlQboZPzryZiB5mrozeakZBkecsVmvuh/U6L6jHWjGuRqI&#10;R7N7jR1s0VOqo7VTZe27foNrfwMgAihdb6AG8BYa1OAK9e6j6giuQUdifpANFAPiOtjAqvv1R2Uh&#10;naeLXa8n0MhblXC6TJJZ+jpxGPmNFCbQZ4vpPPBk3AGZDVoQyNFrDNYVzu9HW3TgGXTbTvJnOL41&#10;yYufg0Y+TfLZcL3/neQ947eQHNv1pQR3b0Zvq5HeJ4/R27/64bvIvzP6bzj88Lo793Kw+dI8+AMA&#10;AP//AwBQSwMEFAAGAAgAAAAhAIQpLBbfAAAACQEAAA8AAABkcnMvZG93bnJldi54bWxMj8FqwzAQ&#10;RO+F/oPYQm+NpIaowbEcQmh7CoUmhZLbxtrYJpZkLMV2/r7qqT0OM8y8ydeTbdlAfWi80yBnAhi5&#10;0pvGVRq+Dm9PS2AhojPYekcabhRgXdzf5ZgZP7pPGvaxYqnEhQw11DF2GeehrMlimPmOXPLOvrcY&#10;k+wrbnocU7lt+bMQiltsXFqosaNtTeVlf7Ua3kccN3P5Ouwu5+3teFh8fO8kaf34MG1WwCJN8S8M&#10;v/gJHYrEdPJXZwJrNaQjUcNSihdgyV4oqYCdUk4oNQde5Pz/g+IHAAD//wMAUEsBAi0AFAAGAAgA&#10;AAAhALaDOJL+AAAA4QEAABMAAAAAAAAAAAAAAAAAAAAAAFtDb250ZW50X1R5cGVzXS54bWxQSwEC&#10;LQAUAAYACAAAACEAOP0h/9YAAACUAQAACwAAAAAAAAAAAAAAAAAvAQAAX3JlbHMvLnJlbHNQSwEC&#10;LQAUAAYACAAAACEAwPUPz3UDAACxCgAADgAAAAAAAAAAAAAAAAAuAgAAZHJzL2Uyb0RvYy54bWxQ&#10;SwECLQAUAAYACAAAACEAhCksFt8AAAAJAQAADwAAAAAAAAAAAAAAAADPBQAAZHJzL2Rvd25yZXYu&#10;eG1sUEsFBgAAAAAEAAQA8wAAANsGAAAAAA==&#10;">
                <v:rect id="Rectangle 199" o:spid="_x0000_s1032"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rsidR="00143AAE" w:rsidRDefault="00143AAE">
                        <w:pPr>
                          <w:jc w:val="center"/>
                          <w:rPr>
                            <w:rFonts w:asciiTheme="majorHAnsi" w:eastAsiaTheme="majorEastAsia" w:hAnsiTheme="majorHAnsi" w:cstheme="majorBidi"/>
                            <w:color w:val="FFFFFF" w:themeColor="background1"/>
                            <w:sz w:val="24"/>
                            <w:szCs w:val="28"/>
                          </w:rPr>
                        </w:pPr>
                      </w:p>
                    </w:txbxContent>
                  </v:textbox>
                </v:rect>
                <v:shape id="Text Box 200" o:spid="_x0000_s1033" type="#_x0000_t202" style="position:absolute;top:2526;width:35674;height:137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rsidR="00143AAE" w:rsidRPr="008A3E35" w:rsidRDefault="008A3E35">
                        <w:pPr>
                          <w:rPr>
                            <w:b/>
                            <w:caps/>
                            <w:color w:val="5B9BD5" w:themeColor="accent1"/>
                            <w:sz w:val="20"/>
                            <w:szCs w:val="20"/>
                          </w:rPr>
                        </w:pPr>
                        <w:r w:rsidRPr="008A3E35">
                          <w:rPr>
                            <w:b/>
                            <w:color w:val="5B9BD5" w:themeColor="accent1"/>
                            <w:sz w:val="20"/>
                            <w:szCs w:val="20"/>
                          </w:rPr>
                          <w:t xml:space="preserve">The </w:t>
                        </w:r>
                        <w:r>
                          <w:rPr>
                            <w:b/>
                            <w:color w:val="5B9BD5" w:themeColor="accent1"/>
                            <w:sz w:val="20"/>
                            <w:szCs w:val="20"/>
                          </w:rPr>
                          <w:t xml:space="preserve">BVI </w:t>
                        </w:r>
                        <w:r w:rsidRPr="008A3E35">
                          <w:rPr>
                            <w:b/>
                            <w:color w:val="5B9BD5" w:themeColor="accent1"/>
                            <w:sz w:val="20"/>
                            <w:szCs w:val="20"/>
                          </w:rPr>
                          <w:t>is a tourism destination that is unspoiled and remains pristine due to the conscious effort to kee</w:t>
                        </w:r>
                        <w:r>
                          <w:rPr>
                            <w:b/>
                            <w:color w:val="5B9BD5" w:themeColor="accent1"/>
                            <w:sz w:val="20"/>
                            <w:szCs w:val="20"/>
                          </w:rPr>
                          <w:t>p symbols of modern metropolis</w:t>
                        </w:r>
                        <w:r w:rsidRPr="008A3E35">
                          <w:rPr>
                            <w:b/>
                            <w:color w:val="5B9BD5" w:themeColor="accent1"/>
                            <w:sz w:val="20"/>
                            <w:szCs w:val="20"/>
                          </w:rPr>
                          <w:t xml:space="preserve"> at bay. In fact</w:t>
                        </w:r>
                        <w:r w:rsidRPr="008A3E35">
                          <w:rPr>
                            <w:b/>
                            <w:caps/>
                            <w:color w:val="5B9BD5" w:themeColor="accent1"/>
                            <w:sz w:val="20"/>
                            <w:szCs w:val="20"/>
                          </w:rPr>
                          <w:t>,</w:t>
                        </w:r>
                        <w:r w:rsidRPr="008A3E35">
                          <w:rPr>
                            <w:b/>
                            <w:color w:val="5B9BD5" w:themeColor="accent1"/>
                            <w:sz w:val="20"/>
                            <w:szCs w:val="20"/>
                          </w:rPr>
                          <w:t xml:space="preserve"> the territory which comprises of 60 islands and cays is marketed under slogan of nature’s little secrets. Even before eco-tourism was a catch phrase and a global phenomenon these islands fashioned its tourism in an environmentally focused manner.</w:t>
                        </w:r>
                      </w:p>
                    </w:txbxContent>
                  </v:textbox>
                </v:shape>
                <w10:wrap type="square" anchorx="margin" anchory="margin"/>
              </v:group>
            </w:pict>
          </mc:Fallback>
        </mc:AlternateContent>
      </w:r>
    </w:p>
    <w:p w:rsidR="00884B44" w:rsidRDefault="00D41EC6" w:rsidP="007F09E2">
      <w:pPr>
        <w:jc w:val="both"/>
        <w:rPr>
          <w:rFonts w:ascii="Garamond" w:hAnsi="Garamond"/>
          <w:b/>
          <w:sz w:val="24"/>
          <w:szCs w:val="24"/>
        </w:rPr>
      </w:pPr>
      <w:r>
        <w:rPr>
          <w:rFonts w:ascii="Garamond" w:hAnsi="Garamond"/>
          <w:b/>
          <w:sz w:val="24"/>
          <w:szCs w:val="24"/>
        </w:rPr>
        <w:t xml:space="preserve">Future Path Leads </w:t>
      </w:r>
      <w:r w:rsidR="007C5C3F" w:rsidRPr="007C5C3F">
        <w:rPr>
          <w:rFonts w:ascii="Garamond" w:hAnsi="Garamond"/>
          <w:b/>
          <w:sz w:val="24"/>
          <w:szCs w:val="24"/>
        </w:rPr>
        <w:t>Back to Basic</w:t>
      </w:r>
    </w:p>
    <w:p w:rsidR="003762F2" w:rsidRDefault="003762F2" w:rsidP="007F09E2">
      <w:pPr>
        <w:jc w:val="both"/>
        <w:rPr>
          <w:rFonts w:ascii="Garamond" w:hAnsi="Garamond"/>
          <w:sz w:val="24"/>
          <w:szCs w:val="24"/>
        </w:rPr>
      </w:pPr>
      <w:r>
        <w:rPr>
          <w:rFonts w:ascii="Garamond" w:hAnsi="Garamond"/>
          <w:sz w:val="24"/>
          <w:szCs w:val="24"/>
        </w:rPr>
        <w:t>There is no need for the BVI to adopt or spew sustainability metaphors such as “the pristine beginning” because the Territory has remained relatively close to its natural origins with all stakeholders –</w:t>
      </w:r>
      <w:r w:rsidR="00120FA9">
        <w:rPr>
          <w:rFonts w:ascii="Garamond" w:hAnsi="Garamond"/>
          <w:sz w:val="24"/>
          <w:szCs w:val="24"/>
        </w:rPr>
        <w:t xml:space="preserve"> </w:t>
      </w:r>
      <w:r>
        <w:rPr>
          <w:rFonts w:ascii="Garamond" w:hAnsi="Garamond"/>
          <w:sz w:val="24"/>
          <w:szCs w:val="24"/>
        </w:rPr>
        <w:t xml:space="preserve"> </w:t>
      </w:r>
      <w:r w:rsidR="00120FA9">
        <w:rPr>
          <w:rFonts w:ascii="Garamond" w:hAnsi="Garamond"/>
          <w:sz w:val="24"/>
          <w:szCs w:val="24"/>
        </w:rPr>
        <w:t>government,</w:t>
      </w:r>
      <w:r>
        <w:rPr>
          <w:rFonts w:ascii="Garamond" w:hAnsi="Garamond"/>
          <w:sz w:val="24"/>
          <w:szCs w:val="24"/>
        </w:rPr>
        <w:t xml:space="preserve"> citize</w:t>
      </w:r>
      <w:r w:rsidR="00120FA9">
        <w:rPr>
          <w:rFonts w:ascii="Garamond" w:hAnsi="Garamond"/>
          <w:sz w:val="24"/>
          <w:szCs w:val="24"/>
        </w:rPr>
        <w:t xml:space="preserve">ns, </w:t>
      </w:r>
      <w:r>
        <w:rPr>
          <w:rFonts w:ascii="Garamond" w:hAnsi="Garamond"/>
          <w:sz w:val="24"/>
          <w:szCs w:val="24"/>
        </w:rPr>
        <w:t>business owners an</w:t>
      </w:r>
      <w:r w:rsidR="0099053F">
        <w:rPr>
          <w:rFonts w:ascii="Garamond" w:hAnsi="Garamond"/>
          <w:sz w:val="24"/>
          <w:szCs w:val="24"/>
        </w:rPr>
        <w:t xml:space="preserve">d even investors championing </w:t>
      </w:r>
      <w:r>
        <w:rPr>
          <w:rFonts w:ascii="Garamond" w:hAnsi="Garamond"/>
          <w:sz w:val="24"/>
          <w:szCs w:val="24"/>
        </w:rPr>
        <w:t>the cause for “Nature’s Little Secret to remain as it is.”</w:t>
      </w:r>
    </w:p>
    <w:p w:rsidR="00D41EC6" w:rsidRPr="003762F2" w:rsidRDefault="00120FA9" w:rsidP="007F09E2">
      <w:pPr>
        <w:jc w:val="both"/>
        <w:rPr>
          <w:rFonts w:ascii="Garamond" w:hAnsi="Garamond"/>
          <w:sz w:val="24"/>
          <w:szCs w:val="24"/>
        </w:rPr>
      </w:pPr>
      <w:r>
        <w:rPr>
          <w:rFonts w:ascii="Garamond" w:hAnsi="Garamond"/>
          <w:sz w:val="24"/>
          <w:szCs w:val="24"/>
        </w:rPr>
        <w:t>B</w:t>
      </w:r>
      <w:r w:rsidR="0099053F">
        <w:rPr>
          <w:rFonts w:ascii="Garamond" w:hAnsi="Garamond"/>
          <w:sz w:val="24"/>
          <w:szCs w:val="24"/>
        </w:rPr>
        <w:t>eing cogn</w:t>
      </w:r>
      <w:r w:rsidR="00864EFE">
        <w:rPr>
          <w:rFonts w:ascii="Garamond" w:hAnsi="Garamond"/>
          <w:sz w:val="24"/>
          <w:szCs w:val="24"/>
        </w:rPr>
        <w:t>izant of its place in this world,</w:t>
      </w:r>
      <w:r w:rsidR="003762F2">
        <w:rPr>
          <w:rFonts w:ascii="Garamond" w:hAnsi="Garamond"/>
          <w:sz w:val="24"/>
          <w:szCs w:val="24"/>
        </w:rPr>
        <w:t xml:space="preserve"> the BVI Tourist Board must turn the heads of its stakeholders back to its roots</w:t>
      </w:r>
      <w:r>
        <w:rPr>
          <w:rFonts w:ascii="Garamond" w:hAnsi="Garamond"/>
          <w:sz w:val="24"/>
          <w:szCs w:val="24"/>
        </w:rPr>
        <w:t>; as looking</w:t>
      </w:r>
      <w:r w:rsidR="00864EFE">
        <w:rPr>
          <w:rFonts w:ascii="Garamond" w:hAnsi="Garamond"/>
          <w:sz w:val="24"/>
          <w:szCs w:val="24"/>
        </w:rPr>
        <w:t xml:space="preserve"> at the beginning will assist in ensuring</w:t>
      </w:r>
      <w:r w:rsidR="003762F2">
        <w:rPr>
          <w:rFonts w:ascii="Garamond" w:hAnsi="Garamond"/>
          <w:sz w:val="24"/>
          <w:szCs w:val="24"/>
        </w:rPr>
        <w:t xml:space="preserve"> a cohesive </w:t>
      </w:r>
      <w:r w:rsidR="0099053F">
        <w:rPr>
          <w:rFonts w:ascii="Garamond" w:hAnsi="Garamond"/>
          <w:sz w:val="24"/>
          <w:szCs w:val="24"/>
        </w:rPr>
        <w:t xml:space="preserve">approach to </w:t>
      </w:r>
      <w:r w:rsidR="00864EFE">
        <w:rPr>
          <w:rFonts w:ascii="Garamond" w:hAnsi="Garamond"/>
          <w:sz w:val="24"/>
          <w:szCs w:val="24"/>
        </w:rPr>
        <w:t xml:space="preserve">the </w:t>
      </w:r>
      <w:r w:rsidR="0099053F">
        <w:rPr>
          <w:rFonts w:ascii="Garamond" w:hAnsi="Garamond"/>
          <w:sz w:val="24"/>
          <w:szCs w:val="24"/>
        </w:rPr>
        <w:t xml:space="preserve">reinvigorating </w:t>
      </w:r>
      <w:r w:rsidR="00D41EC6">
        <w:rPr>
          <w:rFonts w:ascii="Garamond" w:hAnsi="Garamond"/>
          <w:sz w:val="24"/>
          <w:szCs w:val="24"/>
        </w:rPr>
        <w:t xml:space="preserve">the sector. </w:t>
      </w:r>
    </w:p>
    <w:p w:rsidR="005B39E9" w:rsidRPr="007F09E2" w:rsidRDefault="0099053F" w:rsidP="007F09E2">
      <w:pPr>
        <w:jc w:val="both"/>
        <w:rPr>
          <w:rFonts w:ascii="Garamond" w:hAnsi="Garamond"/>
          <w:sz w:val="24"/>
          <w:szCs w:val="24"/>
        </w:rPr>
      </w:pPr>
      <w:r>
        <w:rPr>
          <w:rFonts w:ascii="Garamond" w:hAnsi="Garamond"/>
          <w:sz w:val="24"/>
          <w:szCs w:val="24"/>
        </w:rPr>
        <w:t>In looking back stakeholders must consider the h</w:t>
      </w:r>
      <w:r w:rsidR="005B39E9" w:rsidRPr="007F09E2">
        <w:rPr>
          <w:rFonts w:ascii="Garamond" w:hAnsi="Garamond"/>
          <w:sz w:val="24"/>
          <w:szCs w:val="24"/>
        </w:rPr>
        <w:t xml:space="preserve">istory of the Territory </w:t>
      </w:r>
      <w:r>
        <w:rPr>
          <w:rFonts w:ascii="Garamond" w:hAnsi="Garamond"/>
          <w:sz w:val="24"/>
          <w:szCs w:val="24"/>
        </w:rPr>
        <w:t xml:space="preserve">which shows </w:t>
      </w:r>
      <w:r w:rsidR="005B39E9" w:rsidRPr="007F09E2">
        <w:rPr>
          <w:rFonts w:ascii="Garamond" w:hAnsi="Garamond"/>
          <w:sz w:val="24"/>
          <w:szCs w:val="24"/>
        </w:rPr>
        <w:t xml:space="preserve">that the </w:t>
      </w:r>
      <w:r w:rsidR="007C5C3F">
        <w:rPr>
          <w:rFonts w:ascii="Garamond" w:hAnsi="Garamond"/>
          <w:sz w:val="24"/>
          <w:szCs w:val="24"/>
        </w:rPr>
        <w:t>tourism product of</w:t>
      </w:r>
      <w:r w:rsidR="00B13CAA" w:rsidRPr="007F09E2">
        <w:rPr>
          <w:rFonts w:ascii="Garamond" w:hAnsi="Garamond"/>
          <w:sz w:val="24"/>
          <w:szCs w:val="24"/>
        </w:rPr>
        <w:t xml:space="preserve"> today </w:t>
      </w:r>
      <w:r w:rsidR="008A3E35">
        <w:rPr>
          <w:rFonts w:ascii="Garamond" w:hAnsi="Garamond"/>
          <w:sz w:val="24"/>
          <w:szCs w:val="24"/>
        </w:rPr>
        <w:t>mainly commenced in the 196</w:t>
      </w:r>
      <w:r w:rsidR="00B13CAA" w:rsidRPr="007F09E2">
        <w:rPr>
          <w:rFonts w:ascii="Garamond" w:hAnsi="Garamond"/>
          <w:sz w:val="24"/>
          <w:szCs w:val="24"/>
        </w:rPr>
        <w:t>0’s with the development of Virgin Gorda, the Territory’s second largest island</w:t>
      </w:r>
      <w:r w:rsidR="008A3E35">
        <w:rPr>
          <w:rFonts w:ascii="Garamond" w:hAnsi="Garamond"/>
          <w:sz w:val="24"/>
          <w:szCs w:val="24"/>
        </w:rPr>
        <w:t>. This development was largely done</w:t>
      </w:r>
      <w:r w:rsidR="00B13CAA" w:rsidRPr="007F09E2">
        <w:rPr>
          <w:rFonts w:ascii="Garamond" w:hAnsi="Garamond"/>
          <w:sz w:val="24"/>
          <w:szCs w:val="24"/>
        </w:rPr>
        <w:t xml:space="preserve"> by </w:t>
      </w:r>
      <w:r w:rsidR="008A3E35">
        <w:rPr>
          <w:rFonts w:ascii="Garamond" w:hAnsi="Garamond"/>
          <w:sz w:val="24"/>
          <w:szCs w:val="24"/>
        </w:rPr>
        <w:t xml:space="preserve">wealthy American </w:t>
      </w:r>
      <w:r w:rsidR="00B13CAA" w:rsidRPr="007F09E2">
        <w:rPr>
          <w:rFonts w:ascii="Garamond" w:hAnsi="Garamond"/>
          <w:sz w:val="24"/>
          <w:szCs w:val="24"/>
        </w:rPr>
        <w:t xml:space="preserve">Laurence Rockefeller. </w:t>
      </w:r>
    </w:p>
    <w:p w:rsidR="00B13CAA" w:rsidRPr="007F09E2" w:rsidRDefault="008A3E35" w:rsidP="007F09E2">
      <w:pPr>
        <w:jc w:val="both"/>
        <w:rPr>
          <w:rFonts w:ascii="Garamond" w:hAnsi="Garamond"/>
          <w:sz w:val="24"/>
          <w:szCs w:val="24"/>
        </w:rPr>
      </w:pPr>
      <w:r>
        <w:rPr>
          <w:rFonts w:ascii="Garamond" w:hAnsi="Garamond"/>
          <w:sz w:val="24"/>
          <w:szCs w:val="24"/>
        </w:rPr>
        <w:t>I</w:t>
      </w:r>
      <w:r w:rsidR="00B13CAA" w:rsidRPr="007F09E2">
        <w:rPr>
          <w:rFonts w:ascii="Garamond" w:hAnsi="Garamond"/>
          <w:sz w:val="24"/>
          <w:szCs w:val="24"/>
        </w:rPr>
        <w:t xml:space="preserve">t is safe to say that this tourism interest was spawned by a need for economic sustainability; and is a fitting note for this ‘Strategic Plan’ </w:t>
      </w:r>
      <w:r w:rsidR="007C5C3F">
        <w:rPr>
          <w:rFonts w:ascii="Garamond" w:hAnsi="Garamond"/>
          <w:sz w:val="24"/>
          <w:szCs w:val="24"/>
        </w:rPr>
        <w:t>which is placing</w:t>
      </w:r>
      <w:r w:rsidR="00B13CAA" w:rsidRPr="007F09E2">
        <w:rPr>
          <w:rFonts w:ascii="Garamond" w:hAnsi="Garamond"/>
          <w:sz w:val="24"/>
          <w:szCs w:val="24"/>
        </w:rPr>
        <w:t xml:space="preserve"> ‘</w:t>
      </w:r>
      <w:r w:rsidR="007C5C3F">
        <w:rPr>
          <w:rFonts w:ascii="Garamond" w:hAnsi="Garamond"/>
          <w:sz w:val="24"/>
          <w:szCs w:val="24"/>
        </w:rPr>
        <w:t>s</w:t>
      </w:r>
      <w:r w:rsidR="00B13CAA" w:rsidRPr="007F09E2">
        <w:rPr>
          <w:rFonts w:ascii="Garamond" w:hAnsi="Garamond"/>
          <w:sz w:val="24"/>
          <w:szCs w:val="24"/>
        </w:rPr>
        <w:t>ustainab</w:t>
      </w:r>
      <w:r w:rsidR="007C5C3F">
        <w:rPr>
          <w:rFonts w:ascii="Garamond" w:hAnsi="Garamond"/>
          <w:sz w:val="24"/>
          <w:szCs w:val="24"/>
        </w:rPr>
        <w:t>le d</w:t>
      </w:r>
      <w:r w:rsidR="00B13CAA" w:rsidRPr="007F09E2">
        <w:rPr>
          <w:rFonts w:ascii="Garamond" w:hAnsi="Garamond"/>
          <w:sz w:val="24"/>
          <w:szCs w:val="24"/>
        </w:rPr>
        <w:t xml:space="preserve">evelopment’ </w:t>
      </w:r>
      <w:r w:rsidR="007C5C3F">
        <w:rPr>
          <w:rFonts w:ascii="Garamond" w:hAnsi="Garamond"/>
          <w:sz w:val="24"/>
          <w:szCs w:val="24"/>
        </w:rPr>
        <w:t xml:space="preserve">at the helm at the 2025 plan for </w:t>
      </w:r>
      <w:r w:rsidR="00B13CAA" w:rsidRPr="007F09E2">
        <w:rPr>
          <w:rFonts w:ascii="Garamond" w:hAnsi="Garamond"/>
          <w:sz w:val="24"/>
          <w:szCs w:val="24"/>
        </w:rPr>
        <w:t>the BVI’s tourism sector.</w:t>
      </w:r>
    </w:p>
    <w:p w:rsidR="004F412E" w:rsidRPr="007F09E2" w:rsidRDefault="00864EFE" w:rsidP="007F09E2">
      <w:pPr>
        <w:jc w:val="both"/>
        <w:rPr>
          <w:rFonts w:ascii="Garamond" w:hAnsi="Garamond"/>
          <w:sz w:val="24"/>
          <w:szCs w:val="24"/>
        </w:rPr>
      </w:pPr>
      <w:r>
        <w:rPr>
          <w:rFonts w:ascii="Garamond" w:hAnsi="Garamond"/>
          <w:sz w:val="24"/>
          <w:szCs w:val="24"/>
        </w:rPr>
        <w:t>The tourism history chronicles that in 1</w:t>
      </w:r>
      <w:r w:rsidR="004F412E" w:rsidRPr="007F09E2">
        <w:rPr>
          <w:rFonts w:ascii="Garamond" w:hAnsi="Garamond"/>
          <w:sz w:val="24"/>
          <w:szCs w:val="24"/>
        </w:rPr>
        <w:t xml:space="preserve">954 during the period of a prolonged drought in the </w:t>
      </w:r>
      <w:r w:rsidR="007C5C3F">
        <w:rPr>
          <w:rFonts w:ascii="Garamond" w:hAnsi="Garamond"/>
          <w:sz w:val="24"/>
          <w:szCs w:val="24"/>
        </w:rPr>
        <w:t>BVI</w:t>
      </w:r>
      <w:r>
        <w:rPr>
          <w:rFonts w:ascii="Garamond" w:hAnsi="Garamond"/>
          <w:sz w:val="24"/>
          <w:szCs w:val="24"/>
        </w:rPr>
        <w:t xml:space="preserve"> that</w:t>
      </w:r>
      <w:r w:rsidR="004F412E" w:rsidRPr="007F09E2">
        <w:rPr>
          <w:rFonts w:ascii="Garamond" w:hAnsi="Garamond"/>
          <w:sz w:val="24"/>
          <w:szCs w:val="24"/>
        </w:rPr>
        <w:t xml:space="preserve"> cau</w:t>
      </w:r>
      <w:r>
        <w:rPr>
          <w:rFonts w:ascii="Garamond" w:hAnsi="Garamond"/>
          <w:sz w:val="24"/>
          <w:szCs w:val="24"/>
        </w:rPr>
        <w:t xml:space="preserve">sed the death of many livestock; and had a </w:t>
      </w:r>
      <w:r w:rsidR="00CF281A">
        <w:rPr>
          <w:rFonts w:ascii="Garamond" w:hAnsi="Garamond"/>
          <w:sz w:val="24"/>
          <w:szCs w:val="24"/>
        </w:rPr>
        <w:t>devastating</w:t>
      </w:r>
      <w:r>
        <w:rPr>
          <w:rFonts w:ascii="Garamond" w:hAnsi="Garamond"/>
          <w:sz w:val="24"/>
          <w:szCs w:val="24"/>
        </w:rPr>
        <w:t xml:space="preserve"> effect the then </w:t>
      </w:r>
      <w:r w:rsidR="00CF281A">
        <w:rPr>
          <w:rFonts w:ascii="Garamond" w:hAnsi="Garamond"/>
          <w:sz w:val="24"/>
          <w:szCs w:val="24"/>
        </w:rPr>
        <w:t>agricultural dependent community</w:t>
      </w:r>
      <w:r>
        <w:rPr>
          <w:rFonts w:ascii="Garamond" w:hAnsi="Garamond"/>
          <w:sz w:val="24"/>
          <w:szCs w:val="24"/>
        </w:rPr>
        <w:t>, a man named Malvin</w:t>
      </w:r>
      <w:r w:rsidR="00CF281A">
        <w:rPr>
          <w:rFonts w:ascii="Garamond" w:hAnsi="Garamond"/>
          <w:sz w:val="24"/>
          <w:szCs w:val="24"/>
        </w:rPr>
        <w:t xml:space="preserve"> </w:t>
      </w:r>
      <w:r w:rsidR="004F412E" w:rsidRPr="007F09E2">
        <w:rPr>
          <w:rFonts w:ascii="Garamond" w:hAnsi="Garamond"/>
          <w:sz w:val="24"/>
          <w:szCs w:val="24"/>
        </w:rPr>
        <w:t xml:space="preserve">Flax turned to </w:t>
      </w:r>
      <w:r w:rsidR="00C47196" w:rsidRPr="007F09E2">
        <w:rPr>
          <w:rFonts w:ascii="Garamond" w:hAnsi="Garamond"/>
          <w:sz w:val="24"/>
          <w:szCs w:val="24"/>
        </w:rPr>
        <w:t>future Leader of the Territory</w:t>
      </w:r>
      <w:r w:rsidR="004F412E" w:rsidRPr="007F09E2">
        <w:rPr>
          <w:rFonts w:ascii="Garamond" w:hAnsi="Garamond"/>
          <w:sz w:val="24"/>
          <w:szCs w:val="24"/>
        </w:rPr>
        <w:t xml:space="preserve"> </w:t>
      </w:r>
      <w:r w:rsidR="00CF281A">
        <w:rPr>
          <w:rFonts w:ascii="Garamond" w:hAnsi="Garamond"/>
          <w:sz w:val="24"/>
          <w:szCs w:val="24"/>
        </w:rPr>
        <w:t xml:space="preserve">Ralph O’Neal </w:t>
      </w:r>
      <w:r>
        <w:rPr>
          <w:rFonts w:ascii="Garamond" w:hAnsi="Garamond"/>
          <w:sz w:val="24"/>
          <w:szCs w:val="24"/>
        </w:rPr>
        <w:t xml:space="preserve">and said: </w:t>
      </w:r>
      <w:r w:rsidR="004F412E" w:rsidRPr="007F09E2">
        <w:rPr>
          <w:rFonts w:ascii="Garamond" w:hAnsi="Garamond"/>
          <w:sz w:val="24"/>
          <w:szCs w:val="24"/>
        </w:rPr>
        <w:t>“Ralph Boy if Mr. Laurence Rockefeller don’t come in here and do some development we cannot make it with weather like this.</w:t>
      </w:r>
      <w:r w:rsidR="00C47196" w:rsidRPr="007F09E2">
        <w:rPr>
          <w:rFonts w:ascii="Garamond" w:hAnsi="Garamond"/>
          <w:sz w:val="24"/>
          <w:szCs w:val="24"/>
        </w:rPr>
        <w:t>”</w:t>
      </w:r>
      <w:sdt>
        <w:sdtPr>
          <w:rPr>
            <w:rFonts w:ascii="Garamond" w:hAnsi="Garamond"/>
            <w:sz w:val="24"/>
            <w:szCs w:val="24"/>
          </w:rPr>
          <w:id w:val="762490343"/>
          <w:citation/>
        </w:sdtPr>
        <w:sdtEndPr/>
        <w:sdtContent>
          <w:r w:rsidR="00CF281A">
            <w:rPr>
              <w:rFonts w:ascii="Garamond" w:hAnsi="Garamond"/>
              <w:sz w:val="24"/>
              <w:szCs w:val="24"/>
            </w:rPr>
            <w:fldChar w:fldCharType="begin"/>
          </w:r>
          <w:r w:rsidR="00CF281A">
            <w:rPr>
              <w:rFonts w:ascii="Garamond" w:hAnsi="Garamond"/>
              <w:sz w:val="24"/>
              <w:szCs w:val="24"/>
            </w:rPr>
            <w:instrText xml:space="preserve"> CITATION Ral03 \l 1033 </w:instrText>
          </w:r>
          <w:r w:rsidR="00CF281A">
            <w:rPr>
              <w:rFonts w:ascii="Garamond" w:hAnsi="Garamond"/>
              <w:sz w:val="24"/>
              <w:szCs w:val="24"/>
            </w:rPr>
            <w:fldChar w:fldCharType="separate"/>
          </w:r>
          <w:r w:rsidR="00CF281A">
            <w:rPr>
              <w:rFonts w:ascii="Garamond" w:hAnsi="Garamond"/>
              <w:noProof/>
              <w:sz w:val="24"/>
              <w:szCs w:val="24"/>
            </w:rPr>
            <w:t xml:space="preserve"> </w:t>
          </w:r>
          <w:r w:rsidR="00CF281A" w:rsidRPr="00CF281A">
            <w:rPr>
              <w:rFonts w:ascii="Garamond" w:hAnsi="Garamond"/>
              <w:noProof/>
              <w:sz w:val="24"/>
              <w:szCs w:val="24"/>
            </w:rPr>
            <w:t>(Ralph T. O'Neal, 2003)</w:t>
          </w:r>
          <w:r w:rsidR="00CF281A">
            <w:rPr>
              <w:rFonts w:ascii="Garamond" w:hAnsi="Garamond"/>
              <w:sz w:val="24"/>
              <w:szCs w:val="24"/>
            </w:rPr>
            <w:fldChar w:fldCharType="end"/>
          </w:r>
        </w:sdtContent>
      </w:sdt>
    </w:p>
    <w:p w:rsidR="00DD5A03" w:rsidRPr="007F09E2" w:rsidRDefault="00700BAB" w:rsidP="007F09E2">
      <w:pPr>
        <w:jc w:val="both"/>
        <w:rPr>
          <w:rFonts w:ascii="Garamond" w:hAnsi="Garamond"/>
          <w:sz w:val="24"/>
          <w:szCs w:val="24"/>
        </w:rPr>
      </w:pPr>
      <w:r w:rsidRPr="007F09E2">
        <w:rPr>
          <w:rFonts w:ascii="Garamond" w:hAnsi="Garamond"/>
          <w:sz w:val="24"/>
          <w:szCs w:val="24"/>
        </w:rPr>
        <w:t xml:space="preserve">It seems like providence as it was stated that four years later </w:t>
      </w:r>
      <w:r w:rsidR="00DD5A03" w:rsidRPr="007F09E2">
        <w:rPr>
          <w:rFonts w:ascii="Garamond" w:hAnsi="Garamond"/>
          <w:sz w:val="24"/>
          <w:szCs w:val="24"/>
        </w:rPr>
        <w:t xml:space="preserve">Mr. Rockefeller spotted and fell in love with an area of Virgin Gorda as he sailed past.  It </w:t>
      </w:r>
      <w:r w:rsidR="00CF281A">
        <w:rPr>
          <w:rFonts w:ascii="Garamond" w:hAnsi="Garamond"/>
          <w:sz w:val="24"/>
          <w:szCs w:val="24"/>
        </w:rPr>
        <w:t>was mentioned</w:t>
      </w:r>
      <w:r w:rsidR="00DD5A03" w:rsidRPr="007F09E2">
        <w:rPr>
          <w:rFonts w:ascii="Garamond" w:hAnsi="Garamond"/>
          <w:sz w:val="24"/>
          <w:szCs w:val="24"/>
        </w:rPr>
        <w:t xml:space="preserve"> that </w:t>
      </w:r>
      <w:r w:rsidR="00CF281A">
        <w:rPr>
          <w:rFonts w:ascii="Garamond" w:hAnsi="Garamond"/>
          <w:sz w:val="24"/>
          <w:szCs w:val="24"/>
        </w:rPr>
        <w:t>Rockefeller</w:t>
      </w:r>
      <w:r w:rsidR="00DD5A03" w:rsidRPr="007F09E2">
        <w:rPr>
          <w:rFonts w:ascii="Garamond" w:hAnsi="Garamond"/>
          <w:sz w:val="24"/>
          <w:szCs w:val="24"/>
        </w:rPr>
        <w:t xml:space="preserve"> returned to the US and made plans for the establishment of Little Dix Bay</w:t>
      </w:r>
      <w:r w:rsidR="00CF281A">
        <w:rPr>
          <w:rFonts w:ascii="Garamond" w:hAnsi="Garamond"/>
          <w:sz w:val="24"/>
          <w:szCs w:val="24"/>
        </w:rPr>
        <w:t>, a</w:t>
      </w:r>
      <w:r w:rsidR="00DD5A03" w:rsidRPr="007F09E2">
        <w:rPr>
          <w:rFonts w:ascii="Garamond" w:hAnsi="Garamond"/>
          <w:sz w:val="24"/>
          <w:szCs w:val="24"/>
        </w:rPr>
        <w:t xml:space="preserve"> renowned resort in the British Virgin Islands that is now more than 50 years old</w:t>
      </w:r>
      <w:r w:rsidR="007C5C3F">
        <w:rPr>
          <w:rFonts w:ascii="Garamond" w:hAnsi="Garamond"/>
          <w:sz w:val="24"/>
          <w:szCs w:val="24"/>
        </w:rPr>
        <w:t xml:space="preserve"> after opening its doors</w:t>
      </w:r>
      <w:r w:rsidR="00CF281A">
        <w:rPr>
          <w:rFonts w:ascii="Garamond" w:hAnsi="Garamond"/>
          <w:sz w:val="24"/>
          <w:szCs w:val="24"/>
        </w:rPr>
        <w:t xml:space="preserve"> in 1964.</w:t>
      </w:r>
      <w:r w:rsidR="00993AA6">
        <w:rPr>
          <w:rFonts w:ascii="Garamond" w:hAnsi="Garamond"/>
          <w:sz w:val="24"/>
          <w:szCs w:val="24"/>
        </w:rPr>
        <w:t xml:space="preserve"> A resort that for many years was a major feature of the Territory’s overnight tourism product.</w:t>
      </w:r>
    </w:p>
    <w:p w:rsidR="00CF281A" w:rsidRDefault="00C47196" w:rsidP="007F09E2">
      <w:pPr>
        <w:jc w:val="both"/>
        <w:rPr>
          <w:rFonts w:ascii="Garamond" w:hAnsi="Garamond"/>
          <w:sz w:val="24"/>
          <w:szCs w:val="24"/>
        </w:rPr>
      </w:pPr>
      <w:r w:rsidRPr="007F09E2">
        <w:rPr>
          <w:rFonts w:ascii="Garamond" w:hAnsi="Garamond"/>
          <w:sz w:val="24"/>
          <w:szCs w:val="24"/>
        </w:rPr>
        <w:t>Laurence Rockefeller is considered a pioneer</w:t>
      </w:r>
      <w:r w:rsidR="00CF281A">
        <w:rPr>
          <w:rFonts w:ascii="Garamond" w:hAnsi="Garamond"/>
          <w:sz w:val="24"/>
          <w:szCs w:val="24"/>
        </w:rPr>
        <w:t xml:space="preserve"> of eco-tourism and Little Dix </w:t>
      </w:r>
      <w:r w:rsidRPr="007F09E2">
        <w:rPr>
          <w:rFonts w:ascii="Garamond" w:hAnsi="Garamond"/>
          <w:sz w:val="24"/>
          <w:szCs w:val="24"/>
        </w:rPr>
        <w:t xml:space="preserve">is </w:t>
      </w:r>
      <w:r w:rsidR="00700BAB" w:rsidRPr="007F09E2">
        <w:rPr>
          <w:rFonts w:ascii="Garamond" w:hAnsi="Garamond"/>
          <w:sz w:val="24"/>
          <w:szCs w:val="24"/>
        </w:rPr>
        <w:t>at the cente</w:t>
      </w:r>
      <w:r w:rsidR="00993AA6">
        <w:rPr>
          <w:rFonts w:ascii="Garamond" w:hAnsi="Garamond"/>
          <w:sz w:val="24"/>
          <w:szCs w:val="24"/>
        </w:rPr>
        <w:t>r of this conservation history. It should therefore be noted that the</w:t>
      </w:r>
      <w:r w:rsidR="00CF281A">
        <w:rPr>
          <w:rFonts w:ascii="Garamond" w:hAnsi="Garamond"/>
          <w:sz w:val="24"/>
          <w:szCs w:val="24"/>
        </w:rPr>
        <w:t xml:space="preserve"> environmental importance at the start of the industry has continued to be the main selling point of </w:t>
      </w:r>
      <w:r w:rsidR="007C5C3F">
        <w:rPr>
          <w:rFonts w:ascii="Garamond" w:hAnsi="Garamond"/>
          <w:sz w:val="24"/>
          <w:szCs w:val="24"/>
        </w:rPr>
        <w:t xml:space="preserve">the </w:t>
      </w:r>
      <w:r w:rsidR="00CF281A">
        <w:rPr>
          <w:rFonts w:ascii="Garamond" w:hAnsi="Garamond"/>
          <w:sz w:val="24"/>
          <w:szCs w:val="24"/>
        </w:rPr>
        <w:t xml:space="preserve">sector over the years and should be at the center of the sustainability plans going forward. </w:t>
      </w:r>
    </w:p>
    <w:p w:rsidR="001A6B20" w:rsidRDefault="00993AA6" w:rsidP="000A37E0">
      <w:pPr>
        <w:jc w:val="both"/>
        <w:rPr>
          <w:rFonts w:ascii="Garamond" w:hAnsi="Garamond"/>
          <w:sz w:val="24"/>
          <w:szCs w:val="24"/>
        </w:rPr>
      </w:pPr>
      <w:r>
        <w:rPr>
          <w:rFonts w:ascii="Garamond" w:hAnsi="Garamond"/>
          <w:sz w:val="24"/>
          <w:szCs w:val="24"/>
        </w:rPr>
        <w:lastRenderedPageBreak/>
        <w:t xml:space="preserve">Cognizant of this </w:t>
      </w:r>
      <w:r w:rsidR="00120FA9">
        <w:rPr>
          <w:rFonts w:ascii="Garamond" w:hAnsi="Garamond"/>
          <w:sz w:val="24"/>
          <w:szCs w:val="24"/>
        </w:rPr>
        <w:t xml:space="preserve">environmental importance </w:t>
      </w:r>
      <w:r>
        <w:rPr>
          <w:rFonts w:ascii="Garamond" w:hAnsi="Garamond"/>
          <w:sz w:val="24"/>
          <w:szCs w:val="24"/>
        </w:rPr>
        <w:t xml:space="preserve">the Government </w:t>
      </w:r>
      <w:r w:rsidR="00F82952">
        <w:rPr>
          <w:rFonts w:ascii="Garamond" w:hAnsi="Garamond"/>
          <w:sz w:val="24"/>
          <w:szCs w:val="24"/>
        </w:rPr>
        <w:t xml:space="preserve">in 2017 commissioned a </w:t>
      </w:r>
      <w:r w:rsidR="00F82952" w:rsidRPr="00F82952">
        <w:rPr>
          <w:rFonts w:ascii="Garamond" w:hAnsi="Garamond"/>
          <w:sz w:val="24"/>
          <w:szCs w:val="24"/>
        </w:rPr>
        <w:t>study on the Total Economic Valuation of its natural resources</w:t>
      </w:r>
      <w:r w:rsidR="00F82952">
        <w:rPr>
          <w:rFonts w:ascii="Garamond" w:hAnsi="Garamond"/>
          <w:sz w:val="24"/>
          <w:szCs w:val="24"/>
        </w:rPr>
        <w:t xml:space="preserve"> that is due in 2019</w:t>
      </w:r>
      <w:r>
        <w:rPr>
          <w:rFonts w:ascii="Garamond" w:hAnsi="Garamond"/>
          <w:sz w:val="24"/>
          <w:szCs w:val="24"/>
        </w:rPr>
        <w:t>. This study</w:t>
      </w:r>
      <w:r w:rsidR="00F82952">
        <w:rPr>
          <w:rFonts w:ascii="Garamond" w:hAnsi="Garamond"/>
          <w:sz w:val="24"/>
          <w:szCs w:val="24"/>
        </w:rPr>
        <w:t xml:space="preserve"> is being carried out by</w:t>
      </w:r>
      <w:r w:rsidR="00F82952" w:rsidRPr="00F82952">
        <w:rPr>
          <w:rFonts w:ascii="Garamond" w:hAnsi="Garamond"/>
          <w:sz w:val="24"/>
          <w:szCs w:val="24"/>
        </w:rPr>
        <w:t xml:space="preserve"> the Wolfs Institute </w:t>
      </w:r>
      <w:r w:rsidR="00F82952">
        <w:rPr>
          <w:rFonts w:ascii="Garamond" w:hAnsi="Garamond"/>
          <w:sz w:val="24"/>
          <w:szCs w:val="24"/>
        </w:rPr>
        <w:t>and overseen by</w:t>
      </w:r>
      <w:r w:rsidR="00F82952" w:rsidRPr="00F82952">
        <w:rPr>
          <w:rFonts w:ascii="Garamond" w:hAnsi="Garamond"/>
          <w:sz w:val="24"/>
          <w:szCs w:val="24"/>
        </w:rPr>
        <w:t xml:space="preserve"> the U</w:t>
      </w:r>
      <w:r w:rsidR="00F82952">
        <w:rPr>
          <w:rFonts w:ascii="Garamond" w:hAnsi="Garamond"/>
          <w:sz w:val="24"/>
          <w:szCs w:val="24"/>
        </w:rPr>
        <w:t xml:space="preserve">nited </w:t>
      </w:r>
      <w:r w:rsidR="00F82952" w:rsidRPr="00F82952">
        <w:rPr>
          <w:rFonts w:ascii="Garamond" w:hAnsi="Garamond"/>
          <w:sz w:val="24"/>
          <w:szCs w:val="24"/>
        </w:rPr>
        <w:t>K</w:t>
      </w:r>
      <w:r w:rsidR="00F82952">
        <w:rPr>
          <w:rFonts w:ascii="Garamond" w:hAnsi="Garamond"/>
          <w:sz w:val="24"/>
          <w:szCs w:val="24"/>
        </w:rPr>
        <w:t>ingdom’s</w:t>
      </w:r>
      <w:r w:rsidR="00F82952" w:rsidRPr="00F82952">
        <w:rPr>
          <w:rFonts w:ascii="Garamond" w:hAnsi="Garamond"/>
          <w:sz w:val="24"/>
          <w:szCs w:val="24"/>
        </w:rPr>
        <w:t xml:space="preserve"> Joint Nature Conservation Committee (JNCC).</w:t>
      </w:r>
      <w:r w:rsidR="00F82952">
        <w:rPr>
          <w:rFonts w:ascii="Garamond" w:hAnsi="Garamond"/>
          <w:sz w:val="24"/>
          <w:szCs w:val="24"/>
        </w:rPr>
        <w:t xml:space="preserve"> The scope of this project </w:t>
      </w:r>
      <w:r>
        <w:rPr>
          <w:rFonts w:ascii="Garamond" w:hAnsi="Garamond"/>
          <w:sz w:val="24"/>
          <w:szCs w:val="24"/>
        </w:rPr>
        <w:t>already stated the importance of the eco-system on tourism.</w:t>
      </w:r>
      <w:r w:rsidR="001A6B20">
        <w:rPr>
          <w:rFonts w:ascii="Garamond" w:hAnsi="Garamond"/>
          <w:sz w:val="24"/>
          <w:szCs w:val="24"/>
        </w:rPr>
        <w:t xml:space="preserve"> “The main attractions in the BVI </w:t>
      </w:r>
      <w:r w:rsidR="001A6B20" w:rsidRPr="001A6B20">
        <w:rPr>
          <w:rFonts w:ascii="Garamond" w:hAnsi="Garamond"/>
          <w:sz w:val="24"/>
          <w:szCs w:val="24"/>
        </w:rPr>
        <w:t>include dive tourism, boating services and yacht charters, all</w:t>
      </w:r>
      <w:r w:rsidR="001A6B20">
        <w:rPr>
          <w:rFonts w:ascii="Garamond" w:hAnsi="Garamond"/>
          <w:sz w:val="24"/>
          <w:szCs w:val="24"/>
        </w:rPr>
        <w:t xml:space="preserve"> of which directly benefit from </w:t>
      </w:r>
      <w:r w:rsidR="001A6B20" w:rsidRPr="001A6B20">
        <w:rPr>
          <w:rFonts w:ascii="Garamond" w:hAnsi="Garamond"/>
          <w:sz w:val="24"/>
          <w:szCs w:val="24"/>
        </w:rPr>
        <w:t>services provided by local ecosystems such as coral reefs, sea grass beds and mangroves.</w:t>
      </w:r>
      <w:r w:rsidR="001A6B20">
        <w:rPr>
          <w:rFonts w:ascii="Garamond" w:hAnsi="Garamond"/>
          <w:sz w:val="24"/>
          <w:szCs w:val="24"/>
        </w:rPr>
        <w:t>”</w:t>
      </w:r>
      <w:sdt>
        <w:sdtPr>
          <w:rPr>
            <w:rFonts w:ascii="Garamond" w:hAnsi="Garamond"/>
            <w:sz w:val="24"/>
            <w:szCs w:val="24"/>
          </w:rPr>
          <w:id w:val="1366568118"/>
          <w:citation/>
        </w:sdtPr>
        <w:sdtContent>
          <w:r w:rsidR="001A6B20">
            <w:rPr>
              <w:rFonts w:ascii="Garamond" w:hAnsi="Garamond"/>
              <w:sz w:val="24"/>
              <w:szCs w:val="24"/>
            </w:rPr>
            <w:fldChar w:fldCharType="begin"/>
          </w:r>
          <w:r w:rsidR="001A6B20">
            <w:rPr>
              <w:rFonts w:ascii="Garamond" w:hAnsi="Garamond"/>
              <w:sz w:val="24"/>
              <w:szCs w:val="24"/>
            </w:rPr>
            <w:instrText xml:space="preserve"> CITATION Wol17 \l 1033 </w:instrText>
          </w:r>
          <w:r w:rsidR="001A6B20">
            <w:rPr>
              <w:rFonts w:ascii="Garamond" w:hAnsi="Garamond"/>
              <w:sz w:val="24"/>
              <w:szCs w:val="24"/>
            </w:rPr>
            <w:fldChar w:fldCharType="separate"/>
          </w:r>
          <w:r w:rsidR="001A6B20">
            <w:rPr>
              <w:rFonts w:ascii="Garamond" w:hAnsi="Garamond"/>
              <w:noProof/>
              <w:sz w:val="24"/>
              <w:szCs w:val="24"/>
            </w:rPr>
            <w:t xml:space="preserve"> </w:t>
          </w:r>
          <w:r w:rsidR="001A6B20" w:rsidRPr="001A6B20">
            <w:rPr>
              <w:rFonts w:ascii="Garamond" w:hAnsi="Garamond"/>
              <w:noProof/>
              <w:sz w:val="24"/>
              <w:szCs w:val="24"/>
            </w:rPr>
            <w:t>(Company, 2017)</w:t>
          </w:r>
          <w:r w:rsidR="001A6B20">
            <w:rPr>
              <w:rFonts w:ascii="Garamond" w:hAnsi="Garamond"/>
              <w:sz w:val="24"/>
              <w:szCs w:val="24"/>
            </w:rPr>
            <w:fldChar w:fldCharType="end"/>
          </w:r>
        </w:sdtContent>
      </w:sdt>
      <w:r w:rsidR="001A6B20">
        <w:rPr>
          <w:rFonts w:ascii="Garamond" w:hAnsi="Garamond"/>
          <w:sz w:val="24"/>
          <w:szCs w:val="24"/>
        </w:rPr>
        <w:t>.</w:t>
      </w:r>
      <w:r w:rsidR="00864EFE">
        <w:rPr>
          <w:rFonts w:ascii="Garamond" w:hAnsi="Garamond"/>
          <w:sz w:val="24"/>
          <w:szCs w:val="24"/>
        </w:rPr>
        <w:t xml:space="preserve"> The completed report will be fodder for the BVI Tourists Board’s eco-tourism marketing campaign.</w:t>
      </w:r>
    </w:p>
    <w:p w:rsidR="0045204A" w:rsidRPr="007C5C3F" w:rsidRDefault="007C5C3F" w:rsidP="007C5C3F">
      <w:pPr>
        <w:jc w:val="center"/>
        <w:rPr>
          <w:rFonts w:ascii="Garamond" w:hAnsi="Garamond"/>
          <w:b/>
          <w:sz w:val="24"/>
          <w:szCs w:val="24"/>
        </w:rPr>
      </w:pPr>
      <w:r w:rsidRPr="007C5C3F">
        <w:rPr>
          <w:rFonts w:ascii="Garamond" w:hAnsi="Garamond"/>
          <w:b/>
          <w:sz w:val="24"/>
          <w:szCs w:val="24"/>
        </w:rPr>
        <w:t xml:space="preserve">Environmental </w:t>
      </w:r>
      <w:r w:rsidR="0045204A" w:rsidRPr="007C5C3F">
        <w:rPr>
          <w:rFonts w:ascii="Garamond" w:hAnsi="Garamond"/>
          <w:b/>
          <w:sz w:val="24"/>
          <w:szCs w:val="24"/>
        </w:rPr>
        <w:t>Sustainability –The Heart of BVI Tourism Development</w:t>
      </w:r>
    </w:p>
    <w:p w:rsidR="008F0AE5" w:rsidRPr="007F09E2" w:rsidRDefault="007C5C3F" w:rsidP="007F09E2">
      <w:pPr>
        <w:jc w:val="both"/>
        <w:rPr>
          <w:rFonts w:ascii="Garamond" w:hAnsi="Garamond"/>
          <w:sz w:val="24"/>
          <w:szCs w:val="24"/>
        </w:rPr>
      </w:pPr>
      <w:r>
        <w:rPr>
          <w:rFonts w:ascii="Garamond" w:hAnsi="Garamond"/>
          <w:sz w:val="24"/>
          <w:szCs w:val="24"/>
        </w:rPr>
        <w:t xml:space="preserve">Over the years the BVI Government has taken Principle Three </w:t>
      </w:r>
      <w:r w:rsidR="00993AA6" w:rsidRPr="00993AA6">
        <w:rPr>
          <w:rFonts w:ascii="Garamond" w:hAnsi="Garamond"/>
          <w:sz w:val="24"/>
          <w:szCs w:val="24"/>
        </w:rPr>
        <w:t xml:space="preserve">of the Rio Declaration </w:t>
      </w:r>
      <w:r>
        <w:rPr>
          <w:rFonts w:ascii="Garamond" w:hAnsi="Garamond"/>
          <w:sz w:val="24"/>
          <w:szCs w:val="24"/>
        </w:rPr>
        <w:t>into consideration by ensuring that all ma</w:t>
      </w:r>
      <w:r w:rsidR="00993AA6">
        <w:rPr>
          <w:rFonts w:ascii="Garamond" w:hAnsi="Garamond"/>
          <w:sz w:val="24"/>
          <w:szCs w:val="24"/>
        </w:rPr>
        <w:t>jor tourism development includes an</w:t>
      </w:r>
      <w:r>
        <w:rPr>
          <w:rFonts w:ascii="Garamond" w:hAnsi="Garamond"/>
          <w:sz w:val="24"/>
          <w:szCs w:val="24"/>
        </w:rPr>
        <w:t xml:space="preserve"> </w:t>
      </w:r>
      <w:r w:rsidR="00993AA6">
        <w:rPr>
          <w:rFonts w:ascii="Garamond" w:hAnsi="Garamond"/>
          <w:sz w:val="24"/>
          <w:szCs w:val="24"/>
        </w:rPr>
        <w:t>environmental impact assessment,</w:t>
      </w:r>
      <w:r>
        <w:rPr>
          <w:rFonts w:ascii="Garamond" w:hAnsi="Garamond"/>
          <w:sz w:val="24"/>
          <w:szCs w:val="24"/>
        </w:rPr>
        <w:t xml:space="preserve"> which has</w:t>
      </w:r>
      <w:r w:rsidR="008F0AE5" w:rsidRPr="007F09E2">
        <w:rPr>
          <w:rFonts w:ascii="Garamond" w:hAnsi="Garamond"/>
          <w:sz w:val="24"/>
          <w:szCs w:val="24"/>
        </w:rPr>
        <w:t xml:space="preserve"> serve</w:t>
      </w:r>
      <w:r w:rsidR="00993AA6">
        <w:rPr>
          <w:rFonts w:ascii="Garamond" w:hAnsi="Garamond"/>
          <w:sz w:val="24"/>
          <w:szCs w:val="24"/>
        </w:rPr>
        <w:t>d</w:t>
      </w:r>
      <w:r>
        <w:rPr>
          <w:rFonts w:ascii="Garamond" w:hAnsi="Garamond"/>
          <w:sz w:val="24"/>
          <w:szCs w:val="24"/>
        </w:rPr>
        <w:t xml:space="preserve"> to ensure that the Territory’s quest for</w:t>
      </w:r>
      <w:r w:rsidR="00864EFE">
        <w:rPr>
          <w:rFonts w:ascii="Garamond" w:hAnsi="Garamond"/>
          <w:sz w:val="24"/>
          <w:szCs w:val="24"/>
        </w:rPr>
        <w:t xml:space="preserve"> economic advancement </w:t>
      </w:r>
      <w:r w:rsidR="00102121">
        <w:rPr>
          <w:rFonts w:ascii="Garamond" w:hAnsi="Garamond"/>
          <w:sz w:val="24"/>
          <w:szCs w:val="24"/>
        </w:rPr>
        <w:t>maintains and preserves the</w:t>
      </w:r>
      <w:r w:rsidR="008F0AE5" w:rsidRPr="007F09E2">
        <w:rPr>
          <w:rFonts w:ascii="Garamond" w:hAnsi="Garamond"/>
          <w:sz w:val="24"/>
          <w:szCs w:val="24"/>
        </w:rPr>
        <w:t xml:space="preserve"> environment</w:t>
      </w:r>
      <w:r w:rsidR="00993AA6">
        <w:rPr>
          <w:rFonts w:ascii="Garamond" w:hAnsi="Garamond"/>
          <w:sz w:val="24"/>
          <w:szCs w:val="24"/>
        </w:rPr>
        <w:t>;</w:t>
      </w:r>
      <w:r w:rsidR="008F0AE5" w:rsidRPr="007F09E2">
        <w:rPr>
          <w:rFonts w:ascii="Garamond" w:hAnsi="Garamond"/>
          <w:sz w:val="24"/>
          <w:szCs w:val="24"/>
        </w:rPr>
        <w:t xml:space="preserve"> and </w:t>
      </w:r>
      <w:r w:rsidR="00102121">
        <w:rPr>
          <w:rFonts w:ascii="Garamond" w:hAnsi="Garamond"/>
          <w:sz w:val="24"/>
          <w:szCs w:val="24"/>
        </w:rPr>
        <w:t xml:space="preserve">in the process </w:t>
      </w:r>
      <w:r w:rsidR="008F0AE5" w:rsidRPr="007F09E2">
        <w:rPr>
          <w:rFonts w:ascii="Garamond" w:hAnsi="Garamond"/>
          <w:sz w:val="24"/>
          <w:szCs w:val="24"/>
        </w:rPr>
        <w:t>sustain</w:t>
      </w:r>
      <w:r w:rsidR="00102121">
        <w:rPr>
          <w:rFonts w:ascii="Garamond" w:hAnsi="Garamond"/>
          <w:sz w:val="24"/>
          <w:szCs w:val="24"/>
        </w:rPr>
        <w:t>s the</w:t>
      </w:r>
      <w:r w:rsidR="008F0AE5" w:rsidRPr="007F09E2">
        <w:rPr>
          <w:rFonts w:ascii="Garamond" w:hAnsi="Garamond"/>
          <w:sz w:val="24"/>
          <w:szCs w:val="24"/>
        </w:rPr>
        <w:t xml:space="preserve"> quality of life</w:t>
      </w:r>
      <w:r w:rsidR="00102121">
        <w:rPr>
          <w:rFonts w:ascii="Garamond" w:hAnsi="Garamond"/>
          <w:sz w:val="24"/>
          <w:szCs w:val="24"/>
        </w:rPr>
        <w:t xml:space="preserve"> of citizens.</w:t>
      </w:r>
    </w:p>
    <w:p w:rsidR="0048471A" w:rsidRDefault="0048471A" w:rsidP="007F09E2">
      <w:pPr>
        <w:jc w:val="both"/>
        <w:rPr>
          <w:rFonts w:ascii="Garamond" w:hAnsi="Garamond"/>
          <w:sz w:val="24"/>
          <w:szCs w:val="24"/>
        </w:rPr>
      </w:pPr>
      <w:r>
        <w:rPr>
          <w:rFonts w:ascii="Garamond" w:hAnsi="Garamond"/>
          <w:sz w:val="24"/>
          <w:szCs w:val="24"/>
        </w:rPr>
        <w:t xml:space="preserve">This approach is most popular now that </w:t>
      </w:r>
      <w:r w:rsidR="0045204A" w:rsidRPr="007F09E2">
        <w:rPr>
          <w:rFonts w:ascii="Garamond" w:hAnsi="Garamond"/>
          <w:sz w:val="24"/>
          <w:szCs w:val="24"/>
        </w:rPr>
        <w:t xml:space="preserve">the </w:t>
      </w:r>
      <w:r>
        <w:rPr>
          <w:rFonts w:ascii="Garamond" w:hAnsi="Garamond"/>
          <w:sz w:val="24"/>
          <w:szCs w:val="24"/>
        </w:rPr>
        <w:t>population consists of</w:t>
      </w:r>
      <w:bookmarkStart w:id="0" w:name="_GoBack"/>
      <w:bookmarkEnd w:id="0"/>
      <w:r w:rsidR="009658B9">
        <w:rPr>
          <w:rFonts w:ascii="Garamond" w:hAnsi="Garamond"/>
          <w:sz w:val="24"/>
          <w:szCs w:val="24"/>
        </w:rPr>
        <w:t xml:space="preserve"> a large percent of</w:t>
      </w:r>
      <w:r>
        <w:rPr>
          <w:rFonts w:ascii="Garamond" w:hAnsi="Garamond"/>
          <w:sz w:val="24"/>
          <w:szCs w:val="24"/>
        </w:rPr>
        <w:t xml:space="preserve"> vocal </w:t>
      </w:r>
      <w:r w:rsidR="0045204A" w:rsidRPr="007F09E2">
        <w:rPr>
          <w:rFonts w:ascii="Garamond" w:hAnsi="Garamond"/>
          <w:sz w:val="24"/>
          <w:szCs w:val="24"/>
        </w:rPr>
        <w:t>millennials who are futuristic is every sense of the word and therefore rubbishes the opinions of those like Milton Friedman as it relates to organizational responsibilities</w:t>
      </w:r>
      <w:r w:rsidR="009658B9">
        <w:rPr>
          <w:rFonts w:ascii="Garamond" w:hAnsi="Garamond"/>
          <w:sz w:val="24"/>
          <w:szCs w:val="24"/>
        </w:rPr>
        <w:t>. This s</w:t>
      </w:r>
      <w:r w:rsidR="009E5E97">
        <w:rPr>
          <w:rFonts w:ascii="Garamond" w:hAnsi="Garamond"/>
          <w:sz w:val="24"/>
          <w:szCs w:val="24"/>
        </w:rPr>
        <w:t xml:space="preserve">ection of the community openly </w:t>
      </w:r>
      <w:r w:rsidR="009658B9">
        <w:rPr>
          <w:rFonts w:ascii="Garamond" w:hAnsi="Garamond"/>
          <w:sz w:val="24"/>
          <w:szCs w:val="24"/>
        </w:rPr>
        <w:t>demands</w:t>
      </w:r>
      <w:r w:rsidR="0045204A" w:rsidRPr="007F09E2">
        <w:rPr>
          <w:rFonts w:ascii="Garamond" w:hAnsi="Garamond"/>
          <w:sz w:val="24"/>
          <w:szCs w:val="24"/>
        </w:rPr>
        <w:t xml:space="preserve"> that </w:t>
      </w:r>
      <w:r w:rsidR="009658B9">
        <w:rPr>
          <w:rFonts w:ascii="Garamond" w:hAnsi="Garamond"/>
          <w:sz w:val="24"/>
          <w:szCs w:val="24"/>
        </w:rPr>
        <w:t>current development</w:t>
      </w:r>
      <w:r w:rsidR="0045204A" w:rsidRPr="007F09E2">
        <w:rPr>
          <w:rFonts w:ascii="Garamond" w:hAnsi="Garamond"/>
          <w:sz w:val="24"/>
          <w:szCs w:val="24"/>
        </w:rPr>
        <w:t xml:space="preserve"> effectively </w:t>
      </w:r>
      <w:r w:rsidR="009658B9">
        <w:rPr>
          <w:rFonts w:ascii="Garamond" w:hAnsi="Garamond"/>
          <w:sz w:val="24"/>
          <w:szCs w:val="24"/>
        </w:rPr>
        <w:t xml:space="preserve">safeguard the future. Therefore, it would be </w:t>
      </w:r>
      <w:r w:rsidR="009E5E97">
        <w:rPr>
          <w:rFonts w:ascii="Garamond" w:hAnsi="Garamond"/>
          <w:sz w:val="24"/>
          <w:szCs w:val="24"/>
        </w:rPr>
        <w:t>wise that</w:t>
      </w:r>
      <w:r w:rsidR="009658B9">
        <w:rPr>
          <w:rFonts w:ascii="Garamond" w:hAnsi="Garamond"/>
          <w:sz w:val="24"/>
          <w:szCs w:val="24"/>
        </w:rPr>
        <w:t xml:space="preserve"> the BVI Tourist Board avoids a public relations nightmare </w:t>
      </w:r>
      <w:r w:rsidR="009E5E97">
        <w:rPr>
          <w:rFonts w:ascii="Garamond" w:hAnsi="Garamond"/>
          <w:sz w:val="24"/>
          <w:szCs w:val="24"/>
        </w:rPr>
        <w:t xml:space="preserve">by angering this vigilant group </w:t>
      </w:r>
      <w:r w:rsidR="00864EFE">
        <w:rPr>
          <w:rFonts w:ascii="Garamond" w:hAnsi="Garamond"/>
          <w:sz w:val="24"/>
          <w:szCs w:val="24"/>
        </w:rPr>
        <w:t>by</w:t>
      </w:r>
      <w:r w:rsidR="009E5E97">
        <w:rPr>
          <w:rFonts w:ascii="Garamond" w:hAnsi="Garamond"/>
          <w:sz w:val="24"/>
          <w:szCs w:val="24"/>
        </w:rPr>
        <w:t xml:space="preserve"> carefully considering the environment in its sector development plans.</w:t>
      </w:r>
    </w:p>
    <w:p w:rsidR="00AC5450" w:rsidRPr="00AC5450" w:rsidRDefault="00AC5450" w:rsidP="00AC5450">
      <w:pPr>
        <w:jc w:val="center"/>
        <w:rPr>
          <w:rFonts w:ascii="Garamond" w:hAnsi="Garamond"/>
          <w:b/>
          <w:sz w:val="24"/>
          <w:szCs w:val="24"/>
        </w:rPr>
      </w:pPr>
      <w:r w:rsidRPr="00AC5450">
        <w:rPr>
          <w:rFonts w:ascii="Garamond" w:hAnsi="Garamond"/>
          <w:b/>
          <w:sz w:val="24"/>
          <w:szCs w:val="24"/>
        </w:rPr>
        <w:t>Stakeholder Confidence Holds</w:t>
      </w:r>
    </w:p>
    <w:p w:rsidR="00AC5450" w:rsidRDefault="00AC5450" w:rsidP="007F09E2">
      <w:pPr>
        <w:jc w:val="both"/>
        <w:rPr>
          <w:rFonts w:ascii="Garamond" w:hAnsi="Garamond"/>
          <w:sz w:val="24"/>
          <w:szCs w:val="24"/>
        </w:rPr>
      </w:pPr>
      <w:r>
        <w:rPr>
          <w:rFonts w:ascii="Garamond" w:hAnsi="Garamond"/>
          <w:sz w:val="24"/>
          <w:szCs w:val="24"/>
        </w:rPr>
        <w:t>Following the 2017 disasters t</w:t>
      </w:r>
      <w:r w:rsidR="000A37E0">
        <w:rPr>
          <w:rFonts w:ascii="Garamond" w:hAnsi="Garamond"/>
          <w:sz w:val="24"/>
          <w:szCs w:val="24"/>
        </w:rPr>
        <w:t>he Board was able to maintain stakeholder confidence</w:t>
      </w:r>
      <w:r>
        <w:rPr>
          <w:rFonts w:ascii="Garamond" w:hAnsi="Garamond"/>
          <w:sz w:val="24"/>
          <w:szCs w:val="24"/>
        </w:rPr>
        <w:t>. This was done</w:t>
      </w:r>
      <w:r w:rsidR="000A37E0">
        <w:rPr>
          <w:rFonts w:ascii="Garamond" w:hAnsi="Garamond"/>
          <w:sz w:val="24"/>
          <w:szCs w:val="24"/>
        </w:rPr>
        <w:t xml:space="preserve"> through collaboration with key</w:t>
      </w:r>
      <w:r w:rsidR="000A37E0" w:rsidRPr="000A37E0">
        <w:rPr>
          <w:rFonts w:ascii="Garamond" w:hAnsi="Garamond"/>
          <w:sz w:val="24"/>
          <w:szCs w:val="24"/>
        </w:rPr>
        <w:t xml:space="preserve"> government agencies to </w:t>
      </w:r>
      <w:r w:rsidR="000A37E0">
        <w:rPr>
          <w:rFonts w:ascii="Garamond" w:hAnsi="Garamond"/>
          <w:sz w:val="24"/>
          <w:szCs w:val="24"/>
        </w:rPr>
        <w:t xml:space="preserve">accelerate </w:t>
      </w:r>
      <w:r w:rsidR="000A37E0" w:rsidRPr="000A37E0">
        <w:rPr>
          <w:rFonts w:ascii="Garamond" w:hAnsi="Garamond"/>
          <w:sz w:val="24"/>
          <w:szCs w:val="24"/>
        </w:rPr>
        <w:t>building permissions</w:t>
      </w:r>
      <w:r w:rsidR="000A37E0">
        <w:rPr>
          <w:rFonts w:ascii="Garamond" w:hAnsi="Garamond"/>
          <w:sz w:val="24"/>
          <w:szCs w:val="24"/>
        </w:rPr>
        <w:t xml:space="preserve">, and </w:t>
      </w:r>
      <w:r>
        <w:rPr>
          <w:rFonts w:ascii="Garamond" w:hAnsi="Garamond"/>
          <w:sz w:val="24"/>
          <w:szCs w:val="24"/>
        </w:rPr>
        <w:t>the support of</w:t>
      </w:r>
      <w:r w:rsidR="000A37E0" w:rsidRPr="000A37E0">
        <w:rPr>
          <w:rFonts w:ascii="Garamond" w:hAnsi="Garamond"/>
          <w:sz w:val="24"/>
          <w:szCs w:val="24"/>
        </w:rPr>
        <w:t xml:space="preserve"> </w:t>
      </w:r>
      <w:r w:rsidR="000A37E0">
        <w:rPr>
          <w:rFonts w:ascii="Garamond" w:hAnsi="Garamond"/>
          <w:sz w:val="24"/>
          <w:szCs w:val="24"/>
        </w:rPr>
        <w:t>applications for Hotel Aid</w:t>
      </w:r>
      <w:r w:rsidR="000A37E0" w:rsidRPr="000A37E0">
        <w:rPr>
          <w:rFonts w:ascii="Garamond" w:hAnsi="Garamond"/>
          <w:sz w:val="24"/>
          <w:szCs w:val="24"/>
        </w:rPr>
        <w:t xml:space="preserve">. </w:t>
      </w:r>
    </w:p>
    <w:p w:rsidR="00AC5450" w:rsidRDefault="000A37E0" w:rsidP="007F09E2">
      <w:pPr>
        <w:jc w:val="both"/>
        <w:rPr>
          <w:rFonts w:ascii="Garamond" w:hAnsi="Garamond"/>
          <w:sz w:val="24"/>
          <w:szCs w:val="24"/>
        </w:rPr>
      </w:pPr>
      <w:r>
        <w:rPr>
          <w:rFonts w:ascii="Garamond" w:hAnsi="Garamond"/>
          <w:sz w:val="24"/>
          <w:szCs w:val="24"/>
        </w:rPr>
        <w:t>Additionally, BVITB facilitated s</w:t>
      </w:r>
      <w:r w:rsidRPr="000A37E0">
        <w:rPr>
          <w:rFonts w:ascii="Garamond" w:hAnsi="Garamond"/>
          <w:sz w:val="24"/>
          <w:szCs w:val="24"/>
        </w:rPr>
        <w:t xml:space="preserve">pecial concessions </w:t>
      </w:r>
      <w:r>
        <w:rPr>
          <w:rFonts w:ascii="Garamond" w:hAnsi="Garamond"/>
          <w:sz w:val="24"/>
          <w:szCs w:val="24"/>
        </w:rPr>
        <w:t xml:space="preserve">for the granting of construction </w:t>
      </w:r>
      <w:r w:rsidRPr="000A37E0">
        <w:rPr>
          <w:rFonts w:ascii="Garamond" w:hAnsi="Garamond"/>
          <w:sz w:val="24"/>
          <w:szCs w:val="24"/>
        </w:rPr>
        <w:t>materials as well as fu</w:t>
      </w:r>
      <w:r>
        <w:rPr>
          <w:rFonts w:ascii="Garamond" w:hAnsi="Garamond"/>
          <w:sz w:val="24"/>
          <w:szCs w:val="24"/>
        </w:rPr>
        <w:t>rniture, fixtures and equipment needed for the</w:t>
      </w:r>
      <w:r w:rsidRPr="000A37E0">
        <w:rPr>
          <w:rFonts w:ascii="Garamond" w:hAnsi="Garamond"/>
          <w:sz w:val="24"/>
          <w:szCs w:val="24"/>
        </w:rPr>
        <w:t xml:space="preserve"> tourism partners </w:t>
      </w:r>
      <w:r>
        <w:rPr>
          <w:rFonts w:ascii="Garamond" w:hAnsi="Garamond"/>
          <w:sz w:val="24"/>
          <w:szCs w:val="24"/>
        </w:rPr>
        <w:t>to get back in business</w:t>
      </w:r>
      <w:r w:rsidRPr="000A37E0">
        <w:rPr>
          <w:rFonts w:ascii="Garamond" w:hAnsi="Garamond"/>
          <w:sz w:val="24"/>
          <w:szCs w:val="24"/>
        </w:rPr>
        <w:t xml:space="preserve">.  </w:t>
      </w:r>
    </w:p>
    <w:p w:rsidR="000A37E0" w:rsidRDefault="00BE7EB4" w:rsidP="007F09E2">
      <w:pPr>
        <w:jc w:val="both"/>
        <w:rPr>
          <w:rFonts w:ascii="Garamond" w:hAnsi="Garamond"/>
          <w:sz w:val="24"/>
          <w:szCs w:val="24"/>
        </w:rPr>
      </w:pPr>
      <w:r>
        <w:rPr>
          <w:rFonts w:ascii="Garamond" w:hAnsi="Garamond"/>
          <w:sz w:val="24"/>
          <w:szCs w:val="24"/>
        </w:rPr>
        <w:t>The BVITB</w:t>
      </w:r>
      <w:r w:rsidRPr="00BE7EB4">
        <w:t xml:space="preserve"> </w:t>
      </w:r>
      <w:r w:rsidRPr="00BE7EB4">
        <w:rPr>
          <w:rFonts w:ascii="Garamond" w:hAnsi="Garamond"/>
          <w:sz w:val="24"/>
          <w:szCs w:val="24"/>
        </w:rPr>
        <w:t>through The Trade Department</w:t>
      </w:r>
      <w:r>
        <w:rPr>
          <w:rFonts w:ascii="Garamond" w:hAnsi="Garamond"/>
          <w:sz w:val="24"/>
          <w:szCs w:val="24"/>
        </w:rPr>
        <w:t xml:space="preserve"> even organized the establishment of a</w:t>
      </w:r>
      <w:r w:rsidR="000A37E0" w:rsidRPr="000A37E0">
        <w:rPr>
          <w:rFonts w:ascii="Garamond" w:hAnsi="Garamond"/>
          <w:sz w:val="24"/>
          <w:szCs w:val="24"/>
        </w:rPr>
        <w:t xml:space="preserve"> Small Business Loan Program </w:t>
      </w:r>
      <w:r>
        <w:rPr>
          <w:rFonts w:ascii="Garamond" w:hAnsi="Garamond"/>
          <w:sz w:val="24"/>
          <w:szCs w:val="24"/>
        </w:rPr>
        <w:t>to assist businesses to reopen</w:t>
      </w:r>
      <w:r w:rsidR="000A37E0" w:rsidRPr="000A37E0">
        <w:rPr>
          <w:rFonts w:ascii="Garamond" w:hAnsi="Garamond"/>
          <w:sz w:val="24"/>
          <w:szCs w:val="24"/>
        </w:rPr>
        <w:t xml:space="preserve">.  </w:t>
      </w:r>
      <w:r>
        <w:rPr>
          <w:rFonts w:ascii="Garamond" w:hAnsi="Garamond"/>
          <w:sz w:val="24"/>
          <w:szCs w:val="24"/>
        </w:rPr>
        <w:t>T</w:t>
      </w:r>
      <w:r w:rsidR="00AC5450">
        <w:rPr>
          <w:rFonts w:ascii="Garamond" w:hAnsi="Garamond"/>
          <w:sz w:val="24"/>
          <w:szCs w:val="24"/>
        </w:rPr>
        <w:t>he</w:t>
      </w:r>
      <w:r>
        <w:rPr>
          <w:rFonts w:ascii="Garamond" w:hAnsi="Garamond"/>
          <w:sz w:val="24"/>
          <w:szCs w:val="24"/>
        </w:rPr>
        <w:t xml:space="preserve"> Board also reached out to the </w:t>
      </w:r>
      <w:r w:rsidR="000A37E0" w:rsidRPr="000A37E0">
        <w:rPr>
          <w:rFonts w:ascii="Garamond" w:hAnsi="Garamond"/>
          <w:sz w:val="24"/>
          <w:szCs w:val="24"/>
        </w:rPr>
        <w:t>Labo</w:t>
      </w:r>
      <w:r>
        <w:rPr>
          <w:rFonts w:ascii="Garamond" w:hAnsi="Garamond"/>
          <w:sz w:val="24"/>
          <w:szCs w:val="24"/>
        </w:rPr>
        <w:t>u</w:t>
      </w:r>
      <w:r w:rsidR="000A37E0" w:rsidRPr="000A37E0">
        <w:rPr>
          <w:rFonts w:ascii="Garamond" w:hAnsi="Garamond"/>
          <w:sz w:val="24"/>
          <w:szCs w:val="24"/>
        </w:rPr>
        <w:t xml:space="preserve">r Department to </w:t>
      </w:r>
      <w:r>
        <w:rPr>
          <w:rFonts w:ascii="Garamond" w:hAnsi="Garamond"/>
          <w:sz w:val="24"/>
          <w:szCs w:val="24"/>
        </w:rPr>
        <w:t>ensure that</w:t>
      </w:r>
      <w:r w:rsidR="000A37E0" w:rsidRPr="000A37E0">
        <w:rPr>
          <w:rFonts w:ascii="Garamond" w:hAnsi="Garamond"/>
          <w:sz w:val="24"/>
          <w:szCs w:val="24"/>
        </w:rPr>
        <w:t xml:space="preserve"> skilled </w:t>
      </w:r>
      <w:r>
        <w:rPr>
          <w:rFonts w:ascii="Garamond" w:hAnsi="Garamond"/>
          <w:sz w:val="24"/>
          <w:szCs w:val="24"/>
        </w:rPr>
        <w:t xml:space="preserve">construction and relief </w:t>
      </w:r>
      <w:r w:rsidR="000A37E0" w:rsidRPr="000A37E0">
        <w:rPr>
          <w:rFonts w:ascii="Garamond" w:hAnsi="Garamond"/>
          <w:sz w:val="24"/>
          <w:szCs w:val="24"/>
        </w:rPr>
        <w:t xml:space="preserve">workers </w:t>
      </w:r>
      <w:r>
        <w:rPr>
          <w:rFonts w:ascii="Garamond" w:hAnsi="Garamond"/>
          <w:sz w:val="24"/>
          <w:szCs w:val="24"/>
        </w:rPr>
        <w:t>were able to legally assist in the rebuilding.</w:t>
      </w:r>
    </w:p>
    <w:p w:rsidR="00B31EB7" w:rsidRPr="00AC5450" w:rsidRDefault="00B31EB7" w:rsidP="00AC5450">
      <w:pPr>
        <w:jc w:val="center"/>
        <w:rPr>
          <w:rFonts w:ascii="Garamond" w:hAnsi="Garamond"/>
          <w:b/>
          <w:sz w:val="24"/>
          <w:szCs w:val="24"/>
        </w:rPr>
      </w:pPr>
      <w:r w:rsidRPr="00AC5450">
        <w:rPr>
          <w:rFonts w:ascii="Garamond" w:hAnsi="Garamond"/>
          <w:b/>
          <w:sz w:val="24"/>
          <w:szCs w:val="24"/>
        </w:rPr>
        <w:t>The BVITB Plan</w:t>
      </w:r>
    </w:p>
    <w:p w:rsidR="00B31EB7" w:rsidRPr="00B31EB7" w:rsidRDefault="00B31EB7" w:rsidP="00B31EB7">
      <w:pPr>
        <w:jc w:val="both"/>
        <w:rPr>
          <w:rFonts w:ascii="Garamond" w:hAnsi="Garamond"/>
          <w:sz w:val="24"/>
          <w:szCs w:val="24"/>
        </w:rPr>
      </w:pPr>
      <w:r w:rsidRPr="00B31EB7">
        <w:rPr>
          <w:rFonts w:ascii="Garamond" w:hAnsi="Garamond"/>
          <w:sz w:val="24"/>
          <w:szCs w:val="24"/>
        </w:rPr>
        <w:t>Sustainable tourism is not new to the Territory. In fact, the Tourist Board previously launched a sustainability initiative in November 2011 called the Sustainable Tourism Environmental Programme (STEP); which aimed at introducing sustainable tourism initiatives to the Territory’s sector. STEP was geared at implementing environmental management systems within the BVI hotel sector; and sought to earn the BVITB Green Globe Certification.</w:t>
      </w:r>
    </w:p>
    <w:p w:rsidR="00B31EB7" w:rsidRDefault="00120FA9" w:rsidP="00B31EB7">
      <w:pPr>
        <w:jc w:val="both"/>
        <w:rPr>
          <w:rFonts w:ascii="Garamond" w:hAnsi="Garamond"/>
          <w:sz w:val="24"/>
          <w:szCs w:val="24"/>
        </w:rPr>
      </w:pPr>
      <w:r>
        <w:rPr>
          <w:rFonts w:ascii="Garamond" w:hAnsi="Garamond"/>
          <w:sz w:val="24"/>
          <w:szCs w:val="24"/>
        </w:rPr>
        <w:t>The</w:t>
      </w:r>
      <w:r w:rsidR="00B31EB7" w:rsidRPr="00B31EB7">
        <w:rPr>
          <w:rFonts w:ascii="Garamond" w:hAnsi="Garamond"/>
          <w:sz w:val="24"/>
          <w:szCs w:val="24"/>
        </w:rPr>
        <w:t xml:space="preserve"> BVITB must despite its difficulties prepare to meet the government issued mandate of 2018 and 2019; which will lay t</w:t>
      </w:r>
      <w:r>
        <w:rPr>
          <w:rFonts w:ascii="Garamond" w:hAnsi="Garamond"/>
          <w:sz w:val="24"/>
          <w:szCs w:val="24"/>
        </w:rPr>
        <w:t>he tracks for the near future. This</w:t>
      </w:r>
      <w:r w:rsidR="00B31EB7" w:rsidRPr="00B31EB7">
        <w:rPr>
          <w:rFonts w:ascii="Garamond" w:hAnsi="Garamond"/>
          <w:sz w:val="24"/>
          <w:szCs w:val="24"/>
        </w:rPr>
        <w:t xml:space="preserve"> 2018 mandate surrounds four areas of tourism that the BVI Tourist Board is expected to concentrate on. Among the four areas </w:t>
      </w:r>
      <w:r>
        <w:rPr>
          <w:rFonts w:ascii="Garamond" w:hAnsi="Garamond"/>
          <w:sz w:val="24"/>
          <w:szCs w:val="24"/>
        </w:rPr>
        <w:t>is the</w:t>
      </w:r>
      <w:r w:rsidR="00B31EB7" w:rsidRPr="00B31EB7">
        <w:rPr>
          <w:rFonts w:ascii="Garamond" w:hAnsi="Garamond"/>
          <w:sz w:val="24"/>
          <w:szCs w:val="24"/>
        </w:rPr>
        <w:t xml:space="preserve"> call for the BVI to “Leapfrog wherever possible our competitive advantage in areas such as environmental </w:t>
      </w:r>
      <w:r w:rsidR="00B31EB7" w:rsidRPr="00B31EB7">
        <w:rPr>
          <w:rFonts w:ascii="Garamond" w:hAnsi="Garamond"/>
          <w:sz w:val="24"/>
          <w:szCs w:val="24"/>
        </w:rPr>
        <w:lastRenderedPageBreak/>
        <w:t>management, yachting, private islands, unique restaurants and beach bars, resort development and island-hopping capabilities.” (Smith, 2018).</w:t>
      </w:r>
    </w:p>
    <w:p w:rsidR="00AC5450" w:rsidRPr="00AC5450" w:rsidRDefault="00AC5450" w:rsidP="00AC5450">
      <w:pPr>
        <w:jc w:val="both"/>
        <w:rPr>
          <w:rFonts w:ascii="Garamond" w:hAnsi="Garamond"/>
          <w:sz w:val="24"/>
          <w:szCs w:val="24"/>
        </w:rPr>
      </w:pPr>
      <w:r w:rsidRPr="00AC5450">
        <w:rPr>
          <w:rFonts w:ascii="Garamond" w:hAnsi="Garamond"/>
          <w:sz w:val="24"/>
          <w:szCs w:val="24"/>
        </w:rPr>
        <w:t>Looking ahead it must be considered that the geographical location of the Territory and the issues of climate change and global warming puts the Territory at risk</w:t>
      </w:r>
      <w:r w:rsidR="003F4CD1">
        <w:rPr>
          <w:rFonts w:ascii="Garamond" w:hAnsi="Garamond"/>
          <w:sz w:val="24"/>
          <w:szCs w:val="24"/>
        </w:rPr>
        <w:t>,</w:t>
      </w:r>
      <w:r w:rsidRPr="00AC5450">
        <w:rPr>
          <w:rFonts w:ascii="Garamond" w:hAnsi="Garamond"/>
          <w:sz w:val="24"/>
          <w:szCs w:val="24"/>
        </w:rPr>
        <w:t xml:space="preserve"> and therefore plans for the sustainable future of the Territory needs to include fast turnaround following a disaster which would require stakeholder support. </w:t>
      </w:r>
    </w:p>
    <w:p w:rsidR="00713770" w:rsidRPr="006C0FA6" w:rsidRDefault="007D6100" w:rsidP="006C0FA6">
      <w:pPr>
        <w:jc w:val="center"/>
        <w:rPr>
          <w:rFonts w:ascii="Garamond" w:hAnsi="Garamond"/>
          <w:b/>
          <w:sz w:val="24"/>
          <w:szCs w:val="24"/>
        </w:rPr>
      </w:pPr>
      <w:r w:rsidRPr="006C0FA6">
        <w:rPr>
          <w:rFonts w:ascii="Garamond" w:hAnsi="Garamond"/>
          <w:b/>
          <w:sz w:val="24"/>
          <w:szCs w:val="24"/>
        </w:rPr>
        <w:t>Water To</w:t>
      </w:r>
      <w:r w:rsidR="006C0FA6">
        <w:rPr>
          <w:rFonts w:ascii="Garamond" w:hAnsi="Garamond"/>
          <w:b/>
          <w:sz w:val="24"/>
          <w:szCs w:val="24"/>
        </w:rPr>
        <w:t>urism Key to Sustainability</w:t>
      </w:r>
    </w:p>
    <w:p w:rsidR="004F68B2" w:rsidRDefault="006C0FA6" w:rsidP="007F09E2">
      <w:pPr>
        <w:jc w:val="both"/>
        <w:rPr>
          <w:rFonts w:ascii="Garamond" w:hAnsi="Garamond"/>
          <w:sz w:val="24"/>
          <w:szCs w:val="24"/>
        </w:rPr>
      </w:pPr>
      <w:r>
        <w:rPr>
          <w:rFonts w:ascii="Garamond" w:hAnsi="Garamond"/>
          <w:sz w:val="24"/>
          <w:szCs w:val="24"/>
        </w:rPr>
        <w:t>Innovative offerings is</w:t>
      </w:r>
      <w:r w:rsidR="00222A3B">
        <w:rPr>
          <w:rFonts w:ascii="Garamond" w:hAnsi="Garamond"/>
          <w:sz w:val="24"/>
          <w:szCs w:val="24"/>
        </w:rPr>
        <w:t xml:space="preserve"> key to the re-establishment of the Territory as a major player in the Caribbean tourism space. </w:t>
      </w:r>
      <w:r>
        <w:rPr>
          <w:rFonts w:ascii="Garamond" w:hAnsi="Garamond"/>
          <w:sz w:val="24"/>
          <w:szCs w:val="24"/>
        </w:rPr>
        <w:t>Therefore, noting</w:t>
      </w:r>
      <w:r w:rsidR="004F68B2">
        <w:rPr>
          <w:rFonts w:ascii="Garamond" w:hAnsi="Garamond"/>
          <w:sz w:val="24"/>
          <w:szCs w:val="24"/>
        </w:rPr>
        <w:t xml:space="preserve"> tourism trends and </w:t>
      </w:r>
      <w:r>
        <w:rPr>
          <w:rFonts w:ascii="Garamond" w:hAnsi="Garamond"/>
          <w:sz w:val="24"/>
          <w:szCs w:val="24"/>
        </w:rPr>
        <w:t>bearing</w:t>
      </w:r>
      <w:r w:rsidR="004F68B2">
        <w:rPr>
          <w:rFonts w:ascii="Garamond" w:hAnsi="Garamond"/>
          <w:sz w:val="24"/>
          <w:szCs w:val="24"/>
        </w:rPr>
        <w:t xml:space="preserve"> in mind that sustainability is an integral part of </w:t>
      </w:r>
      <w:r w:rsidR="007C707A">
        <w:rPr>
          <w:rFonts w:ascii="Garamond" w:hAnsi="Garamond"/>
          <w:sz w:val="24"/>
          <w:szCs w:val="24"/>
        </w:rPr>
        <w:t>Tourist Board’s strategic plan it makes sense that the Territory positions itself to benefit from the increase of green travels.</w:t>
      </w:r>
    </w:p>
    <w:p w:rsidR="007C707A" w:rsidRDefault="007C707A" w:rsidP="007C707A">
      <w:pPr>
        <w:jc w:val="both"/>
        <w:rPr>
          <w:rFonts w:ascii="Garamond" w:hAnsi="Garamond"/>
          <w:sz w:val="24"/>
          <w:szCs w:val="24"/>
        </w:rPr>
      </w:pPr>
      <w:r>
        <w:rPr>
          <w:rFonts w:ascii="Garamond" w:hAnsi="Garamond"/>
          <w:sz w:val="24"/>
          <w:szCs w:val="24"/>
        </w:rPr>
        <w:t xml:space="preserve">This is a trend with tourism benefits that is quickly gaining traction. In fact, </w:t>
      </w:r>
      <w:r w:rsidRPr="007C707A">
        <w:rPr>
          <w:rFonts w:ascii="Garamond" w:hAnsi="Garamond"/>
          <w:sz w:val="24"/>
          <w:szCs w:val="24"/>
        </w:rPr>
        <w:t xml:space="preserve">Dr. Kelly S. Bricker </w:t>
      </w:r>
      <w:r>
        <w:rPr>
          <w:rFonts w:ascii="Garamond" w:hAnsi="Garamond"/>
          <w:sz w:val="24"/>
          <w:szCs w:val="24"/>
        </w:rPr>
        <w:t>in the presentation titled Trends a</w:t>
      </w:r>
      <w:r w:rsidR="006C0FA6">
        <w:rPr>
          <w:rFonts w:ascii="Garamond" w:hAnsi="Garamond"/>
          <w:sz w:val="24"/>
          <w:szCs w:val="24"/>
        </w:rPr>
        <w:t>nd Issues f</w:t>
      </w:r>
      <w:r>
        <w:rPr>
          <w:rFonts w:ascii="Garamond" w:hAnsi="Garamond"/>
          <w:sz w:val="24"/>
          <w:szCs w:val="24"/>
        </w:rPr>
        <w:t xml:space="preserve">or </w:t>
      </w:r>
      <w:r w:rsidRPr="007C707A">
        <w:rPr>
          <w:rFonts w:ascii="Garamond" w:hAnsi="Garamond"/>
          <w:sz w:val="24"/>
          <w:szCs w:val="24"/>
        </w:rPr>
        <w:t>Ecotourism &amp; Sustainable Tourism</w:t>
      </w:r>
      <w:r>
        <w:rPr>
          <w:rFonts w:ascii="Garamond" w:hAnsi="Garamond"/>
          <w:sz w:val="24"/>
          <w:szCs w:val="24"/>
        </w:rPr>
        <w:t xml:space="preserve"> considered consumer behavior t</w:t>
      </w:r>
      <w:r w:rsidRPr="007C707A">
        <w:rPr>
          <w:rFonts w:ascii="Garamond" w:hAnsi="Garamond"/>
          <w:sz w:val="24"/>
          <w:szCs w:val="24"/>
        </w:rPr>
        <w:t>rends</w:t>
      </w:r>
      <w:r>
        <w:rPr>
          <w:rFonts w:ascii="Garamond" w:hAnsi="Garamond"/>
          <w:sz w:val="24"/>
          <w:szCs w:val="24"/>
        </w:rPr>
        <w:t xml:space="preserve"> and announced that the evidence shows that “</w:t>
      </w:r>
      <w:r w:rsidRPr="007C707A">
        <w:rPr>
          <w:rFonts w:ascii="Garamond" w:hAnsi="Garamond"/>
          <w:sz w:val="24"/>
          <w:szCs w:val="24"/>
        </w:rPr>
        <w:t>Green travel is here to stay</w:t>
      </w:r>
      <w:r>
        <w:rPr>
          <w:rFonts w:ascii="Garamond" w:hAnsi="Garamond"/>
          <w:sz w:val="24"/>
          <w:szCs w:val="24"/>
        </w:rPr>
        <w:t>.”</w:t>
      </w:r>
      <w:sdt>
        <w:sdtPr>
          <w:rPr>
            <w:rFonts w:ascii="Garamond" w:hAnsi="Garamond"/>
            <w:sz w:val="24"/>
            <w:szCs w:val="24"/>
          </w:rPr>
          <w:id w:val="-2073648400"/>
          <w:citation/>
        </w:sdtPr>
        <w:sdtContent>
          <w:r>
            <w:rPr>
              <w:rFonts w:ascii="Garamond" w:hAnsi="Garamond"/>
              <w:sz w:val="24"/>
              <w:szCs w:val="24"/>
            </w:rPr>
            <w:fldChar w:fldCharType="begin"/>
          </w:r>
          <w:r>
            <w:rPr>
              <w:rFonts w:ascii="Garamond" w:hAnsi="Garamond"/>
              <w:sz w:val="24"/>
              <w:szCs w:val="24"/>
            </w:rPr>
            <w:instrText xml:space="preserve"> CITATION DrK \l 1033 </w:instrText>
          </w:r>
          <w:r>
            <w:rPr>
              <w:rFonts w:ascii="Garamond" w:hAnsi="Garamond"/>
              <w:sz w:val="24"/>
              <w:szCs w:val="24"/>
            </w:rPr>
            <w:fldChar w:fldCharType="separate"/>
          </w:r>
          <w:r>
            <w:rPr>
              <w:rFonts w:ascii="Garamond" w:hAnsi="Garamond"/>
              <w:noProof/>
              <w:sz w:val="24"/>
              <w:szCs w:val="24"/>
            </w:rPr>
            <w:t xml:space="preserve"> </w:t>
          </w:r>
          <w:r w:rsidRPr="007C707A">
            <w:rPr>
              <w:rFonts w:ascii="Garamond" w:hAnsi="Garamond"/>
              <w:noProof/>
              <w:sz w:val="24"/>
              <w:szCs w:val="24"/>
            </w:rPr>
            <w:t>(Bricker, n.d.)</w:t>
          </w:r>
          <w:r>
            <w:rPr>
              <w:rFonts w:ascii="Garamond" w:hAnsi="Garamond"/>
              <w:sz w:val="24"/>
              <w:szCs w:val="24"/>
            </w:rPr>
            <w:fldChar w:fldCharType="end"/>
          </w:r>
        </w:sdtContent>
      </w:sdt>
    </w:p>
    <w:p w:rsidR="007C707A" w:rsidRDefault="007C707A" w:rsidP="007C707A">
      <w:pPr>
        <w:jc w:val="both"/>
        <w:rPr>
          <w:rFonts w:ascii="Garamond" w:hAnsi="Garamond"/>
          <w:sz w:val="24"/>
          <w:szCs w:val="24"/>
        </w:rPr>
      </w:pPr>
      <w:r>
        <w:rPr>
          <w:rFonts w:ascii="Garamond" w:hAnsi="Garamond"/>
          <w:sz w:val="24"/>
          <w:szCs w:val="24"/>
        </w:rPr>
        <w:t>Dr. Bricker stated that</w:t>
      </w:r>
      <w:r w:rsidRPr="007C707A">
        <w:rPr>
          <w:rFonts w:ascii="Garamond" w:hAnsi="Garamond"/>
          <w:sz w:val="24"/>
          <w:szCs w:val="24"/>
        </w:rPr>
        <w:t xml:space="preserve"> </w:t>
      </w:r>
      <w:r w:rsidR="006C0FA6">
        <w:rPr>
          <w:rFonts w:ascii="Garamond" w:hAnsi="Garamond"/>
          <w:sz w:val="24"/>
          <w:szCs w:val="24"/>
        </w:rPr>
        <w:t>the figures show</w:t>
      </w:r>
      <w:r>
        <w:rPr>
          <w:rFonts w:ascii="Garamond" w:hAnsi="Garamond"/>
          <w:sz w:val="24"/>
          <w:szCs w:val="24"/>
        </w:rPr>
        <w:t xml:space="preserve"> that</w:t>
      </w:r>
      <w:r w:rsidRPr="007C707A">
        <w:rPr>
          <w:rFonts w:ascii="Garamond" w:hAnsi="Garamond"/>
          <w:sz w:val="24"/>
          <w:szCs w:val="24"/>
        </w:rPr>
        <w:t xml:space="preserve"> green</w:t>
      </w:r>
      <w:r>
        <w:rPr>
          <w:rFonts w:ascii="Garamond" w:hAnsi="Garamond"/>
          <w:sz w:val="24"/>
          <w:szCs w:val="24"/>
        </w:rPr>
        <w:t xml:space="preserve"> travel</w:t>
      </w:r>
      <w:r w:rsidRPr="007C707A">
        <w:rPr>
          <w:rFonts w:ascii="Garamond" w:hAnsi="Garamond"/>
          <w:sz w:val="24"/>
          <w:szCs w:val="24"/>
        </w:rPr>
        <w:t xml:space="preserve"> is </w:t>
      </w:r>
      <w:r w:rsidR="006C0FA6">
        <w:rPr>
          <w:rFonts w:ascii="Garamond" w:hAnsi="Garamond"/>
          <w:sz w:val="24"/>
          <w:szCs w:val="24"/>
        </w:rPr>
        <w:t xml:space="preserve">the </w:t>
      </w:r>
      <w:r w:rsidRPr="007C707A">
        <w:rPr>
          <w:rFonts w:ascii="Garamond" w:hAnsi="Garamond"/>
          <w:sz w:val="24"/>
          <w:szCs w:val="24"/>
        </w:rPr>
        <w:t xml:space="preserve">highest it has ever been in 10 years; </w:t>
      </w:r>
      <w:r>
        <w:rPr>
          <w:rFonts w:ascii="Garamond" w:hAnsi="Garamond"/>
          <w:sz w:val="24"/>
          <w:szCs w:val="24"/>
        </w:rPr>
        <w:t xml:space="preserve">with interest remaining constant. Of interest in the presentation by Dr. Bricker was the mention of popular green destinations and </w:t>
      </w:r>
      <w:r w:rsidR="006C0FA6">
        <w:rPr>
          <w:rFonts w:ascii="Garamond" w:hAnsi="Garamond"/>
          <w:sz w:val="24"/>
          <w:szCs w:val="24"/>
        </w:rPr>
        <w:t xml:space="preserve">the observance </w:t>
      </w:r>
      <w:r>
        <w:rPr>
          <w:rFonts w:ascii="Garamond" w:hAnsi="Garamond"/>
          <w:sz w:val="24"/>
          <w:szCs w:val="24"/>
        </w:rPr>
        <w:t xml:space="preserve">that no Caribbean destination was mentioned. </w:t>
      </w:r>
      <w:r w:rsidR="006C0FA6">
        <w:rPr>
          <w:rFonts w:ascii="Garamond" w:hAnsi="Garamond"/>
          <w:sz w:val="24"/>
          <w:szCs w:val="24"/>
        </w:rPr>
        <w:t xml:space="preserve">This </w:t>
      </w:r>
      <w:r>
        <w:rPr>
          <w:rFonts w:ascii="Garamond" w:hAnsi="Garamond"/>
          <w:sz w:val="24"/>
          <w:szCs w:val="24"/>
        </w:rPr>
        <w:t>means that the British Virgin Islands has an opportunity to make green tourism a niche area</w:t>
      </w:r>
      <w:r w:rsidR="006C0FA6">
        <w:rPr>
          <w:rFonts w:ascii="Garamond" w:hAnsi="Garamond"/>
          <w:sz w:val="24"/>
          <w:szCs w:val="24"/>
        </w:rPr>
        <w:t>; and become regional leader in this regard.</w:t>
      </w:r>
    </w:p>
    <w:p w:rsidR="00F87076" w:rsidRDefault="006C0FA6" w:rsidP="007F09E2">
      <w:pPr>
        <w:jc w:val="both"/>
        <w:rPr>
          <w:rFonts w:ascii="Garamond" w:hAnsi="Garamond"/>
          <w:sz w:val="24"/>
          <w:szCs w:val="24"/>
        </w:rPr>
      </w:pPr>
      <w:r>
        <w:rPr>
          <w:rFonts w:ascii="Garamond" w:hAnsi="Garamond"/>
          <w:sz w:val="24"/>
          <w:szCs w:val="24"/>
        </w:rPr>
        <w:t>In the fulfillment of this vision</w:t>
      </w:r>
      <w:r w:rsidR="00222A3B">
        <w:rPr>
          <w:rFonts w:ascii="Garamond" w:hAnsi="Garamond"/>
          <w:sz w:val="24"/>
          <w:szCs w:val="24"/>
        </w:rPr>
        <w:t xml:space="preserve"> it is suggested that the Territory builds on its reputation as the sailing capital of the Caribbean and leverage the </w:t>
      </w:r>
      <w:r>
        <w:rPr>
          <w:rFonts w:ascii="Garamond" w:hAnsi="Garamond"/>
          <w:sz w:val="24"/>
          <w:szCs w:val="24"/>
        </w:rPr>
        <w:t xml:space="preserve">current </w:t>
      </w:r>
      <w:r w:rsidR="00222A3B">
        <w:rPr>
          <w:rFonts w:ascii="Garamond" w:hAnsi="Garamond"/>
          <w:sz w:val="24"/>
          <w:szCs w:val="24"/>
        </w:rPr>
        <w:t>stakeholder synergy to</w:t>
      </w:r>
      <w:r>
        <w:rPr>
          <w:rFonts w:ascii="Garamond" w:hAnsi="Garamond"/>
          <w:sz w:val="24"/>
          <w:szCs w:val="24"/>
        </w:rPr>
        <w:t xml:space="preserve"> begin with the offering of </w:t>
      </w:r>
      <w:r w:rsidR="00222A3B">
        <w:rPr>
          <w:rFonts w:ascii="Garamond" w:hAnsi="Garamond"/>
          <w:sz w:val="24"/>
          <w:szCs w:val="24"/>
        </w:rPr>
        <w:t>eco-friendly yacht charters.</w:t>
      </w:r>
    </w:p>
    <w:p w:rsidR="00222A3B" w:rsidRDefault="006C0FA6" w:rsidP="007F09E2">
      <w:pPr>
        <w:jc w:val="both"/>
        <w:rPr>
          <w:rFonts w:ascii="Garamond" w:hAnsi="Garamond"/>
          <w:sz w:val="24"/>
          <w:szCs w:val="24"/>
        </w:rPr>
      </w:pPr>
      <w:r>
        <w:rPr>
          <w:rFonts w:ascii="Garamond" w:hAnsi="Garamond"/>
          <w:sz w:val="24"/>
          <w:szCs w:val="24"/>
        </w:rPr>
        <w:t xml:space="preserve">It should be stressed that here in the BVI </w:t>
      </w:r>
      <w:r w:rsidR="00222A3B">
        <w:rPr>
          <w:rFonts w:ascii="Garamond" w:hAnsi="Garamond"/>
          <w:sz w:val="24"/>
          <w:szCs w:val="24"/>
        </w:rPr>
        <w:t>‘</w:t>
      </w:r>
      <w:r>
        <w:rPr>
          <w:rFonts w:ascii="Garamond" w:hAnsi="Garamond"/>
          <w:sz w:val="24"/>
          <w:szCs w:val="24"/>
        </w:rPr>
        <w:t>g</w:t>
      </w:r>
      <w:r w:rsidR="00222A3B">
        <w:rPr>
          <w:rFonts w:ascii="Garamond" w:hAnsi="Garamond"/>
          <w:sz w:val="24"/>
          <w:szCs w:val="24"/>
        </w:rPr>
        <w:t>oing green’</w:t>
      </w:r>
      <w:r>
        <w:rPr>
          <w:rFonts w:ascii="Garamond" w:hAnsi="Garamond"/>
          <w:sz w:val="24"/>
          <w:szCs w:val="24"/>
        </w:rPr>
        <w:t xml:space="preserve"> is no business metaphor, but</w:t>
      </w:r>
      <w:r w:rsidR="00222A3B">
        <w:rPr>
          <w:rFonts w:ascii="Garamond" w:hAnsi="Garamond"/>
          <w:sz w:val="24"/>
          <w:szCs w:val="24"/>
        </w:rPr>
        <w:t xml:space="preserve"> is actually a sustainability way of life and a hallmark for future conscious individuals. It</w:t>
      </w:r>
      <w:r>
        <w:rPr>
          <w:rFonts w:ascii="Garamond" w:hAnsi="Garamond"/>
          <w:sz w:val="24"/>
          <w:szCs w:val="24"/>
        </w:rPr>
        <w:t xml:space="preserve"> therefore</w:t>
      </w:r>
      <w:r w:rsidR="00222A3B">
        <w:rPr>
          <w:rFonts w:ascii="Garamond" w:hAnsi="Garamond"/>
          <w:sz w:val="24"/>
          <w:szCs w:val="24"/>
        </w:rPr>
        <w:t xml:space="preserve"> makes sense that Nature’s Little Secret would </w:t>
      </w:r>
      <w:r>
        <w:rPr>
          <w:rFonts w:ascii="Garamond" w:hAnsi="Garamond"/>
          <w:sz w:val="24"/>
          <w:szCs w:val="24"/>
        </w:rPr>
        <w:t>go</w:t>
      </w:r>
      <w:r w:rsidR="001156DA">
        <w:rPr>
          <w:rFonts w:ascii="Garamond" w:hAnsi="Garamond"/>
          <w:sz w:val="24"/>
          <w:szCs w:val="24"/>
        </w:rPr>
        <w:t xml:space="preserve"> further into environmental conservation and protection </w:t>
      </w:r>
      <w:r>
        <w:rPr>
          <w:rFonts w:ascii="Garamond" w:hAnsi="Garamond"/>
          <w:sz w:val="24"/>
          <w:szCs w:val="24"/>
        </w:rPr>
        <w:t>by extending efforts to reduce</w:t>
      </w:r>
      <w:r w:rsidR="001156DA">
        <w:rPr>
          <w:rFonts w:ascii="Garamond" w:hAnsi="Garamond"/>
          <w:sz w:val="24"/>
          <w:szCs w:val="24"/>
        </w:rPr>
        <w:t xml:space="preserve"> carbon “footprint”</w:t>
      </w:r>
      <w:r>
        <w:rPr>
          <w:rFonts w:ascii="Garamond" w:hAnsi="Garamond"/>
          <w:sz w:val="24"/>
          <w:szCs w:val="24"/>
        </w:rPr>
        <w:t xml:space="preserve"> to its </w:t>
      </w:r>
      <w:r w:rsidR="001156DA">
        <w:rPr>
          <w:rFonts w:ascii="Garamond" w:hAnsi="Garamond"/>
          <w:sz w:val="24"/>
          <w:szCs w:val="24"/>
        </w:rPr>
        <w:t>waters as well.</w:t>
      </w:r>
    </w:p>
    <w:p w:rsidR="001156DA" w:rsidRDefault="006C0FA6" w:rsidP="007F09E2">
      <w:pPr>
        <w:jc w:val="both"/>
        <w:rPr>
          <w:rFonts w:ascii="Garamond" w:hAnsi="Garamond"/>
          <w:sz w:val="24"/>
          <w:szCs w:val="24"/>
        </w:rPr>
      </w:pPr>
      <w:r>
        <w:rPr>
          <w:rFonts w:ascii="Garamond" w:hAnsi="Garamond"/>
          <w:sz w:val="24"/>
          <w:szCs w:val="24"/>
        </w:rPr>
        <w:t>Consider that b</w:t>
      </w:r>
      <w:r w:rsidR="001156DA">
        <w:rPr>
          <w:rFonts w:ascii="Garamond" w:hAnsi="Garamond"/>
          <w:sz w:val="24"/>
          <w:szCs w:val="24"/>
        </w:rPr>
        <w:t xml:space="preserve">ecoming a green sailing destination </w:t>
      </w:r>
      <w:r>
        <w:rPr>
          <w:rFonts w:ascii="Garamond" w:hAnsi="Garamond"/>
          <w:sz w:val="24"/>
          <w:szCs w:val="24"/>
        </w:rPr>
        <w:t>is within fingertips as</w:t>
      </w:r>
      <w:r w:rsidR="001156DA">
        <w:rPr>
          <w:rFonts w:ascii="Garamond" w:hAnsi="Garamond"/>
          <w:sz w:val="24"/>
          <w:szCs w:val="24"/>
        </w:rPr>
        <w:t xml:space="preserve"> industry operators have already ventured into this area. For instance, the Moorings, which has been operating in the BVI for some 50 years and is a world renowned</w:t>
      </w:r>
      <w:r w:rsidR="001156DA" w:rsidRPr="001156DA">
        <w:rPr>
          <w:rFonts w:ascii="Garamond" w:hAnsi="Garamond"/>
          <w:sz w:val="24"/>
          <w:szCs w:val="24"/>
        </w:rPr>
        <w:t xml:space="preserve"> yacht charter company</w:t>
      </w:r>
      <w:r w:rsidR="001156DA">
        <w:rPr>
          <w:rFonts w:ascii="Garamond" w:hAnsi="Garamond"/>
          <w:sz w:val="24"/>
          <w:szCs w:val="24"/>
        </w:rPr>
        <w:t xml:space="preserve"> is already </w:t>
      </w:r>
      <w:r w:rsidR="00F9282C">
        <w:rPr>
          <w:rFonts w:ascii="Garamond" w:hAnsi="Garamond"/>
          <w:sz w:val="24"/>
          <w:szCs w:val="24"/>
        </w:rPr>
        <w:t>promoting the green sailing message to its guests</w:t>
      </w:r>
      <w:r w:rsidR="001156DA" w:rsidRPr="001156DA">
        <w:rPr>
          <w:rFonts w:ascii="Garamond" w:hAnsi="Garamond"/>
          <w:sz w:val="24"/>
          <w:szCs w:val="24"/>
        </w:rPr>
        <w:t>.</w:t>
      </w:r>
      <w:r w:rsidR="00F9282C">
        <w:rPr>
          <w:rFonts w:ascii="Garamond" w:hAnsi="Garamond"/>
          <w:sz w:val="24"/>
          <w:szCs w:val="24"/>
        </w:rPr>
        <w:t xml:space="preserve"> The </w:t>
      </w:r>
      <w:r>
        <w:rPr>
          <w:rFonts w:ascii="Garamond" w:hAnsi="Garamond"/>
          <w:sz w:val="24"/>
          <w:szCs w:val="24"/>
        </w:rPr>
        <w:t>company in its marketing is offering its clients</w:t>
      </w:r>
      <w:r w:rsidR="00F9282C">
        <w:rPr>
          <w:rFonts w:ascii="Garamond" w:hAnsi="Garamond"/>
          <w:sz w:val="24"/>
          <w:szCs w:val="24"/>
        </w:rPr>
        <w:t xml:space="preserve"> an opportunity to </w:t>
      </w:r>
      <w:r w:rsidR="00F9282C" w:rsidRPr="00F9282C">
        <w:rPr>
          <w:rFonts w:ascii="Garamond" w:hAnsi="Garamond"/>
          <w:sz w:val="24"/>
          <w:szCs w:val="24"/>
        </w:rPr>
        <w:t>“go green</w:t>
      </w:r>
      <w:r w:rsidR="00F9282C">
        <w:rPr>
          <w:rFonts w:ascii="Garamond" w:hAnsi="Garamond"/>
          <w:sz w:val="24"/>
          <w:szCs w:val="24"/>
        </w:rPr>
        <w:t xml:space="preserve"> </w:t>
      </w:r>
      <w:r w:rsidR="00F9282C" w:rsidRPr="00F9282C">
        <w:rPr>
          <w:rFonts w:ascii="Garamond" w:hAnsi="Garamond"/>
          <w:sz w:val="24"/>
          <w:szCs w:val="24"/>
        </w:rPr>
        <w:t>while reaping the benefits of a blissful getaway in a premier destination.</w:t>
      </w:r>
      <w:r w:rsidR="00F9282C">
        <w:rPr>
          <w:rFonts w:ascii="Garamond" w:hAnsi="Garamond"/>
          <w:sz w:val="24"/>
          <w:szCs w:val="24"/>
        </w:rPr>
        <w:t>”</w:t>
      </w:r>
      <w:sdt>
        <w:sdtPr>
          <w:rPr>
            <w:rFonts w:ascii="Garamond" w:hAnsi="Garamond"/>
            <w:sz w:val="24"/>
            <w:szCs w:val="24"/>
          </w:rPr>
          <w:id w:val="-459650017"/>
          <w:citation/>
        </w:sdtPr>
        <w:sdtContent>
          <w:r w:rsidR="00F9282C">
            <w:rPr>
              <w:rFonts w:ascii="Garamond" w:hAnsi="Garamond"/>
              <w:sz w:val="24"/>
              <w:szCs w:val="24"/>
            </w:rPr>
            <w:fldChar w:fldCharType="begin"/>
          </w:r>
          <w:r w:rsidR="00F9282C">
            <w:rPr>
              <w:rFonts w:ascii="Garamond" w:hAnsi="Garamond"/>
              <w:sz w:val="24"/>
              <w:szCs w:val="24"/>
            </w:rPr>
            <w:instrText xml:space="preserve"> CITATION 6Wa18 \l 1033 </w:instrText>
          </w:r>
          <w:r w:rsidR="00F9282C">
            <w:rPr>
              <w:rFonts w:ascii="Garamond" w:hAnsi="Garamond"/>
              <w:sz w:val="24"/>
              <w:szCs w:val="24"/>
            </w:rPr>
            <w:fldChar w:fldCharType="separate"/>
          </w:r>
          <w:r w:rsidR="00F9282C">
            <w:rPr>
              <w:rFonts w:ascii="Garamond" w:hAnsi="Garamond"/>
              <w:noProof/>
              <w:sz w:val="24"/>
              <w:szCs w:val="24"/>
            </w:rPr>
            <w:t xml:space="preserve"> </w:t>
          </w:r>
          <w:r w:rsidR="00F9282C" w:rsidRPr="00F9282C">
            <w:rPr>
              <w:rFonts w:ascii="Garamond" w:hAnsi="Garamond"/>
              <w:noProof/>
              <w:sz w:val="24"/>
              <w:szCs w:val="24"/>
            </w:rPr>
            <w:t>(6 Ways to Go Greener While Sailing, 2018)</w:t>
          </w:r>
          <w:r w:rsidR="00F9282C">
            <w:rPr>
              <w:rFonts w:ascii="Garamond" w:hAnsi="Garamond"/>
              <w:sz w:val="24"/>
              <w:szCs w:val="24"/>
            </w:rPr>
            <w:fldChar w:fldCharType="end"/>
          </w:r>
        </w:sdtContent>
      </w:sdt>
      <w:r w:rsidR="00F9282C">
        <w:rPr>
          <w:rFonts w:ascii="Garamond" w:hAnsi="Garamond"/>
          <w:sz w:val="24"/>
          <w:szCs w:val="24"/>
        </w:rPr>
        <w:t>.</w:t>
      </w:r>
    </w:p>
    <w:p w:rsidR="00266E57" w:rsidRDefault="009D2DE6" w:rsidP="000A404D">
      <w:pPr>
        <w:jc w:val="both"/>
        <w:rPr>
          <w:rFonts w:ascii="Garamond" w:hAnsi="Garamond"/>
          <w:sz w:val="24"/>
          <w:szCs w:val="24"/>
        </w:rPr>
      </w:pPr>
      <w:r>
        <w:rPr>
          <w:rFonts w:ascii="Garamond" w:hAnsi="Garamond"/>
          <w:sz w:val="24"/>
          <w:szCs w:val="24"/>
        </w:rPr>
        <w:t xml:space="preserve">On the other hand, </w:t>
      </w:r>
      <w:r w:rsidRPr="009D2DE6">
        <w:rPr>
          <w:rFonts w:ascii="Garamond" w:hAnsi="Garamond"/>
          <w:sz w:val="24"/>
          <w:szCs w:val="24"/>
        </w:rPr>
        <w:t>Voyage Charters</w:t>
      </w:r>
      <w:r>
        <w:rPr>
          <w:rFonts w:ascii="Garamond" w:hAnsi="Garamond"/>
          <w:sz w:val="24"/>
          <w:szCs w:val="24"/>
        </w:rPr>
        <w:t xml:space="preserve"> which has been operating in the Territory since 1995 announced this year that it has in its fleet </w:t>
      </w:r>
      <w:r w:rsidRPr="009D2DE6">
        <w:rPr>
          <w:rFonts w:ascii="Garamond" w:hAnsi="Garamond"/>
          <w:sz w:val="24"/>
          <w:szCs w:val="24"/>
        </w:rPr>
        <w:t>the new Voyage 480</w:t>
      </w:r>
      <w:r w:rsidR="006C0FA6">
        <w:rPr>
          <w:rFonts w:ascii="Garamond" w:hAnsi="Garamond"/>
          <w:sz w:val="24"/>
          <w:szCs w:val="24"/>
        </w:rPr>
        <w:t xml:space="preserve"> vessel; </w:t>
      </w:r>
      <w:r>
        <w:rPr>
          <w:rFonts w:ascii="Garamond" w:hAnsi="Garamond"/>
          <w:sz w:val="24"/>
          <w:szCs w:val="24"/>
        </w:rPr>
        <w:t xml:space="preserve">which is a totally </w:t>
      </w:r>
      <w:r w:rsidRPr="009D2DE6">
        <w:rPr>
          <w:rFonts w:ascii="Garamond" w:hAnsi="Garamond"/>
          <w:sz w:val="24"/>
          <w:szCs w:val="24"/>
        </w:rPr>
        <w:t xml:space="preserve">electric catamaran. </w:t>
      </w:r>
      <w:r>
        <w:rPr>
          <w:rFonts w:ascii="Garamond" w:hAnsi="Garamond"/>
          <w:sz w:val="24"/>
          <w:szCs w:val="24"/>
        </w:rPr>
        <w:t xml:space="preserve">The company said that this catamaran is </w:t>
      </w:r>
      <w:r w:rsidR="006C0FA6">
        <w:rPr>
          <w:rFonts w:ascii="Garamond" w:hAnsi="Garamond"/>
          <w:sz w:val="24"/>
          <w:szCs w:val="24"/>
        </w:rPr>
        <w:t>e</w:t>
      </w:r>
      <w:r w:rsidRPr="009D2DE6">
        <w:rPr>
          <w:rFonts w:ascii="Garamond" w:hAnsi="Garamond"/>
          <w:sz w:val="24"/>
          <w:szCs w:val="24"/>
        </w:rPr>
        <w:t xml:space="preserve">co-friendly </w:t>
      </w:r>
      <w:r w:rsidR="00266E57">
        <w:rPr>
          <w:rFonts w:ascii="Garamond" w:hAnsi="Garamond"/>
          <w:sz w:val="24"/>
          <w:szCs w:val="24"/>
        </w:rPr>
        <w:t xml:space="preserve">and aptly named “Electrified” </w:t>
      </w:r>
      <w:r w:rsidR="006C0FA6">
        <w:rPr>
          <w:rFonts w:ascii="Garamond" w:hAnsi="Garamond"/>
          <w:sz w:val="24"/>
          <w:szCs w:val="24"/>
        </w:rPr>
        <w:t xml:space="preserve">because it </w:t>
      </w:r>
      <w:r w:rsidR="00266E57">
        <w:rPr>
          <w:rFonts w:ascii="Garamond" w:hAnsi="Garamond"/>
          <w:sz w:val="24"/>
          <w:szCs w:val="24"/>
        </w:rPr>
        <w:t>does not have diesel engine</w:t>
      </w:r>
      <w:r w:rsidR="006C0FA6">
        <w:rPr>
          <w:rFonts w:ascii="Garamond" w:hAnsi="Garamond"/>
          <w:sz w:val="24"/>
          <w:szCs w:val="24"/>
        </w:rPr>
        <w:t>s and therefore is much quieter. The company said that Electrified also</w:t>
      </w:r>
      <w:r w:rsidR="00266E57">
        <w:rPr>
          <w:rFonts w:ascii="Garamond" w:hAnsi="Garamond"/>
          <w:sz w:val="24"/>
          <w:szCs w:val="24"/>
        </w:rPr>
        <w:t xml:space="preserve"> does not have the fumes associated with fuels</w:t>
      </w:r>
      <w:r w:rsidR="006C0FA6">
        <w:rPr>
          <w:rFonts w:ascii="Garamond" w:hAnsi="Garamond"/>
          <w:sz w:val="24"/>
          <w:szCs w:val="24"/>
        </w:rPr>
        <w:t>; and</w:t>
      </w:r>
      <w:r w:rsidR="00266E57">
        <w:rPr>
          <w:rFonts w:ascii="Garamond" w:hAnsi="Garamond"/>
          <w:sz w:val="24"/>
          <w:szCs w:val="24"/>
        </w:rPr>
        <w:t xml:space="preserve"> has rechargeable hydro and sol</w:t>
      </w:r>
      <w:r w:rsidR="000A404D">
        <w:rPr>
          <w:rFonts w:ascii="Garamond" w:hAnsi="Garamond"/>
          <w:sz w:val="24"/>
          <w:szCs w:val="24"/>
        </w:rPr>
        <w:t xml:space="preserve">ar power to assist with speed. </w:t>
      </w:r>
    </w:p>
    <w:p w:rsidR="005D6EB7" w:rsidRDefault="00987641" w:rsidP="007F09E2">
      <w:pPr>
        <w:jc w:val="both"/>
        <w:rPr>
          <w:rFonts w:ascii="Garamond" w:hAnsi="Garamond"/>
          <w:sz w:val="24"/>
          <w:szCs w:val="24"/>
        </w:rPr>
      </w:pPr>
      <w:r>
        <w:rPr>
          <w:rFonts w:ascii="Garamond" w:hAnsi="Garamond"/>
          <w:sz w:val="24"/>
          <w:szCs w:val="24"/>
        </w:rPr>
        <w:lastRenderedPageBreak/>
        <w:t>The</w:t>
      </w:r>
      <w:r w:rsidR="006C0FA6">
        <w:rPr>
          <w:rFonts w:ascii="Garamond" w:hAnsi="Garamond"/>
          <w:sz w:val="24"/>
          <w:szCs w:val="24"/>
        </w:rPr>
        <w:t xml:space="preserve"> British Virgin Islands Tourist Board ought to consider that the</w:t>
      </w:r>
      <w:r>
        <w:rPr>
          <w:rFonts w:ascii="Garamond" w:hAnsi="Garamond"/>
          <w:sz w:val="24"/>
          <w:szCs w:val="24"/>
        </w:rPr>
        <w:t xml:space="preserve"> greening of the sector will be a great value added feature to the 2019/2020 plan especially since for the first time in almost ten years the Board has received a budgetary increase and government support to penetrate the European market. </w:t>
      </w:r>
    </w:p>
    <w:p w:rsidR="006C0FA6" w:rsidRPr="00E41546" w:rsidRDefault="006C0FA6" w:rsidP="007F09E2">
      <w:pPr>
        <w:jc w:val="both"/>
        <w:rPr>
          <w:rFonts w:ascii="Garamond" w:hAnsi="Garamond"/>
          <w:i/>
          <w:sz w:val="24"/>
          <w:szCs w:val="24"/>
        </w:rPr>
      </w:pPr>
      <w:r w:rsidRPr="00E41546">
        <w:rPr>
          <w:rFonts w:ascii="Garamond" w:hAnsi="Garamond"/>
          <w:i/>
          <w:sz w:val="24"/>
          <w:szCs w:val="24"/>
        </w:rPr>
        <w:t xml:space="preserve">Time to Brain storm on </w:t>
      </w:r>
      <w:r w:rsidR="00E41546" w:rsidRPr="00E41546">
        <w:rPr>
          <w:rFonts w:ascii="Garamond" w:hAnsi="Garamond"/>
          <w:i/>
          <w:sz w:val="24"/>
          <w:szCs w:val="24"/>
        </w:rPr>
        <w:t xml:space="preserve">our </w:t>
      </w:r>
      <w:r w:rsidRPr="00E41546">
        <w:rPr>
          <w:rFonts w:ascii="Garamond" w:hAnsi="Garamond"/>
          <w:i/>
          <w:sz w:val="24"/>
          <w:szCs w:val="24"/>
        </w:rPr>
        <w:t>green marine tourism future!</w:t>
      </w:r>
    </w:p>
    <w:p w:rsidR="005D6EB7" w:rsidRDefault="005D6EB7" w:rsidP="007F09E2">
      <w:pPr>
        <w:jc w:val="both"/>
        <w:rPr>
          <w:rFonts w:ascii="Garamond" w:hAnsi="Garamond"/>
          <w:sz w:val="24"/>
          <w:szCs w:val="24"/>
        </w:rPr>
      </w:pPr>
    </w:p>
    <w:sdt>
      <w:sdtPr>
        <w:id w:val="1561980063"/>
        <w:docPartObj>
          <w:docPartGallery w:val="Bibliographies"/>
          <w:docPartUnique/>
        </w:docPartObj>
      </w:sdtPr>
      <w:sdtEndPr>
        <w:rPr>
          <w:rFonts w:asciiTheme="minorHAnsi" w:eastAsiaTheme="minorEastAsia" w:hAnsiTheme="minorHAnsi" w:cstheme="minorBidi"/>
          <w:b/>
          <w:bCs/>
          <w:color w:val="auto"/>
          <w:sz w:val="22"/>
          <w:szCs w:val="22"/>
        </w:rPr>
      </w:sdtEndPr>
      <w:sdtContent>
        <w:p w:rsidR="005D6EB7" w:rsidRDefault="005D6EB7">
          <w:pPr>
            <w:pStyle w:val="Heading1"/>
          </w:pPr>
          <w:r>
            <w:t>Works Cited</w:t>
          </w:r>
        </w:p>
        <w:p w:rsidR="005D6EB7" w:rsidRDefault="005D6EB7" w:rsidP="005D6EB7">
          <w:pPr>
            <w:pStyle w:val="Bibliography"/>
            <w:ind w:left="720" w:hanging="720"/>
            <w:rPr>
              <w:noProof/>
              <w:sz w:val="24"/>
              <w:szCs w:val="24"/>
            </w:rPr>
          </w:pPr>
          <w:r>
            <w:fldChar w:fldCharType="begin"/>
          </w:r>
          <w:r>
            <w:instrText xml:space="preserve"> BIBLIOGRAPHY </w:instrText>
          </w:r>
          <w:r>
            <w:fldChar w:fldCharType="separate"/>
          </w:r>
          <w:r>
            <w:rPr>
              <w:noProof/>
            </w:rPr>
            <w:t xml:space="preserve">BVITB, Ministry of Education and Government of BVI. (2015-2016). </w:t>
          </w:r>
          <w:r>
            <w:rPr>
              <w:i/>
              <w:iCs/>
              <w:noProof/>
            </w:rPr>
            <w:t>Tourism Educational Manual First Edition.</w:t>
          </w:r>
          <w:r>
            <w:rPr>
              <w:noProof/>
            </w:rPr>
            <w:t xml:space="preserve"> British Virgin Islands Tourist Board.</w:t>
          </w:r>
        </w:p>
        <w:p w:rsidR="005D6EB7" w:rsidRDefault="005D6EB7" w:rsidP="005D6EB7">
          <w:pPr>
            <w:pStyle w:val="Bibliography"/>
            <w:ind w:left="720" w:hanging="720"/>
            <w:rPr>
              <w:noProof/>
            </w:rPr>
          </w:pPr>
          <w:r>
            <w:rPr>
              <w:i/>
              <w:iCs/>
              <w:noProof/>
            </w:rPr>
            <w:t>6 Ways to Go Greener While Sailing</w:t>
          </w:r>
          <w:r>
            <w:rPr>
              <w:noProof/>
            </w:rPr>
            <w:t>. (2018, April 20). Retrieved from Moorings: https://www.moorings.com/blog/go-green-while-sailing</w:t>
          </w:r>
        </w:p>
        <w:p w:rsidR="005D6EB7" w:rsidRDefault="005D6EB7" w:rsidP="005D6EB7">
          <w:pPr>
            <w:pStyle w:val="Bibliography"/>
            <w:ind w:left="720" w:hanging="720"/>
            <w:rPr>
              <w:noProof/>
            </w:rPr>
          </w:pPr>
          <w:r>
            <w:rPr>
              <w:noProof/>
            </w:rPr>
            <w:t xml:space="preserve">Bricker, D. K. (n.d.). </w:t>
          </w:r>
          <w:r>
            <w:rPr>
              <w:i/>
              <w:iCs/>
              <w:noProof/>
            </w:rPr>
            <w:t>TRENDS AND ISSUES FOR TOURISM</w:t>
          </w:r>
          <w:r>
            <w:rPr>
              <w:noProof/>
            </w:rPr>
            <w:t>.</w:t>
          </w:r>
        </w:p>
        <w:p w:rsidR="005D6EB7" w:rsidRDefault="005D6EB7" w:rsidP="005D6EB7">
          <w:pPr>
            <w:pStyle w:val="Bibliography"/>
            <w:ind w:left="720" w:hanging="720"/>
            <w:rPr>
              <w:noProof/>
            </w:rPr>
          </w:pPr>
          <w:r>
            <w:rPr>
              <w:noProof/>
            </w:rPr>
            <w:t xml:space="preserve">Company, W. (2017). </w:t>
          </w:r>
          <w:r>
            <w:rPr>
              <w:i/>
              <w:iCs/>
              <w:noProof/>
            </w:rPr>
            <w:t>Scope of a Natural Capital Assessment.</w:t>
          </w:r>
          <w:r>
            <w:rPr>
              <w:noProof/>
            </w:rPr>
            <w:t xml:space="preserve"> Joint Nature Conservation Committee.</w:t>
          </w:r>
        </w:p>
        <w:p w:rsidR="005D6EB7" w:rsidRDefault="005D6EB7" w:rsidP="005D6EB7">
          <w:pPr>
            <w:pStyle w:val="Bibliography"/>
            <w:ind w:left="720" w:hanging="720"/>
            <w:rPr>
              <w:noProof/>
            </w:rPr>
          </w:pPr>
          <w:r>
            <w:rPr>
              <w:noProof/>
            </w:rPr>
            <w:t xml:space="preserve">Flax-Brutus, S. (2017, october 10). </w:t>
          </w:r>
          <w:r>
            <w:rPr>
              <w:i/>
              <w:iCs/>
              <w:noProof/>
            </w:rPr>
            <w:t>State of Tourism Industry British Virgin Islands - Charting a Way Forward - British Virgin Islands Tourism.</w:t>
          </w:r>
          <w:r>
            <w:rPr>
              <w:noProof/>
            </w:rPr>
            <w:t xml:space="preserve"> Retrieved from BVI Tourism: https://www.bvitourism.com/news/state-tourism-industry-british-virgin-islands-charting-way-forward-british-virgin-islands</w:t>
          </w:r>
        </w:p>
        <w:p w:rsidR="005D6EB7" w:rsidRDefault="005D6EB7" w:rsidP="005D6EB7">
          <w:pPr>
            <w:pStyle w:val="Bibliography"/>
            <w:ind w:left="720" w:hanging="720"/>
            <w:rPr>
              <w:noProof/>
            </w:rPr>
          </w:pPr>
          <w:r>
            <w:rPr>
              <w:noProof/>
            </w:rPr>
            <w:t xml:space="preserve">Government Information Service. (2017, August 13). </w:t>
          </w:r>
          <w:r>
            <w:rPr>
              <w:i/>
              <w:iCs/>
              <w:noProof/>
            </w:rPr>
            <w:t>Media Center.</w:t>
          </w:r>
          <w:r>
            <w:rPr>
              <w:noProof/>
            </w:rPr>
            <w:t xml:space="preserve"> Retrieved from Government of the Virgin Islands : http://www.bvi.gov.vg/media-centre/government-seeks-expressions-interest-tourism-strategy</w:t>
          </w:r>
        </w:p>
        <w:p w:rsidR="005D6EB7" w:rsidRDefault="005D6EB7" w:rsidP="005D6EB7">
          <w:pPr>
            <w:pStyle w:val="Bibliography"/>
            <w:ind w:left="720" w:hanging="720"/>
            <w:rPr>
              <w:noProof/>
            </w:rPr>
          </w:pPr>
          <w:r>
            <w:rPr>
              <w:noProof/>
            </w:rPr>
            <w:t xml:space="preserve">Lionfish spread fast in VI waters. (2011, April 7). </w:t>
          </w:r>
          <w:r>
            <w:rPr>
              <w:i/>
              <w:iCs/>
              <w:noProof/>
            </w:rPr>
            <w:t>The BVI Beacon</w:t>
          </w:r>
          <w:r>
            <w:rPr>
              <w:noProof/>
            </w:rPr>
            <w:t>.</w:t>
          </w:r>
        </w:p>
        <w:p w:rsidR="005D6EB7" w:rsidRDefault="005D6EB7" w:rsidP="005D6EB7">
          <w:pPr>
            <w:pStyle w:val="Bibliography"/>
            <w:ind w:left="720" w:hanging="720"/>
            <w:rPr>
              <w:noProof/>
            </w:rPr>
          </w:pPr>
          <w:r>
            <w:rPr>
              <w:noProof/>
            </w:rPr>
            <w:t xml:space="preserve">Pickering, D. t. (2015). “Sargassum Seaweed Phenomenon”. </w:t>
          </w:r>
          <w:r>
            <w:rPr>
              <w:i/>
              <w:iCs/>
              <w:noProof/>
            </w:rPr>
            <w:t>House of Assembly.</w:t>
          </w:r>
          <w:r>
            <w:rPr>
              <w:noProof/>
            </w:rPr>
            <w:t xml:space="preserve"> </w:t>
          </w:r>
        </w:p>
        <w:p w:rsidR="005D6EB7" w:rsidRDefault="005D6EB7" w:rsidP="005D6EB7">
          <w:pPr>
            <w:pStyle w:val="Bibliography"/>
            <w:ind w:left="720" w:hanging="720"/>
            <w:rPr>
              <w:noProof/>
            </w:rPr>
          </w:pPr>
          <w:r>
            <w:rPr>
              <w:noProof/>
            </w:rPr>
            <w:t>Ralph T. O'Neal, O. M. (2003, March, 1st). Retrieved from http://phlaxman.tripod.com/malvineulogy.html</w:t>
          </w:r>
        </w:p>
        <w:p w:rsidR="005D6EB7" w:rsidRDefault="005D6EB7" w:rsidP="005D6EB7">
          <w:pPr>
            <w:pStyle w:val="Bibliography"/>
            <w:ind w:left="720" w:hanging="720"/>
            <w:rPr>
              <w:noProof/>
            </w:rPr>
          </w:pPr>
          <w:r>
            <w:rPr>
              <w:noProof/>
            </w:rPr>
            <w:t xml:space="preserve">Smith, P. D. (2018, March 19). </w:t>
          </w:r>
          <w:r>
            <w:rPr>
              <w:i/>
              <w:iCs/>
              <w:noProof/>
            </w:rPr>
            <w:t>2018 Budget Address.</w:t>
          </w:r>
          <w:r>
            <w:rPr>
              <w:noProof/>
            </w:rPr>
            <w:t xml:space="preserve"> Retrieved from BVI Government: http://www.bvi.gov.vg/media-centre/2018-budget-address</w:t>
          </w:r>
        </w:p>
        <w:p w:rsidR="005D6EB7" w:rsidRDefault="005D6EB7" w:rsidP="005D6EB7">
          <w:pPr>
            <w:pStyle w:val="Bibliography"/>
            <w:ind w:left="720" w:hanging="720"/>
            <w:rPr>
              <w:noProof/>
            </w:rPr>
          </w:pPr>
          <w:r>
            <w:rPr>
              <w:noProof/>
            </w:rPr>
            <w:t xml:space="preserve">United Nations Conference on Environment and Development,. (1992, june 3rd -14th ). </w:t>
          </w:r>
          <w:r>
            <w:rPr>
              <w:i/>
              <w:iCs/>
              <w:noProof/>
            </w:rPr>
            <w:t>United Nations Educational, Scientific and Cultural Organization.</w:t>
          </w:r>
          <w:r>
            <w:rPr>
              <w:noProof/>
            </w:rPr>
            <w:t xml:space="preserve"> Retrieved from UNESCO: http://www.unesco.org/education/pdf/RIO_E.PDF</w:t>
          </w:r>
        </w:p>
        <w:p w:rsidR="005D6EB7" w:rsidRDefault="005D6EB7" w:rsidP="005D6EB7">
          <w:r>
            <w:rPr>
              <w:b/>
              <w:bCs/>
            </w:rPr>
            <w:fldChar w:fldCharType="end"/>
          </w:r>
        </w:p>
      </w:sdtContent>
    </w:sdt>
    <w:p w:rsidR="005D6EB7" w:rsidRDefault="005D6EB7" w:rsidP="007F09E2">
      <w:pPr>
        <w:jc w:val="both"/>
        <w:rPr>
          <w:rFonts w:ascii="Garamond" w:hAnsi="Garamond"/>
          <w:sz w:val="24"/>
          <w:szCs w:val="24"/>
        </w:rPr>
      </w:pPr>
    </w:p>
    <w:p w:rsidR="004F68B2" w:rsidRDefault="004F68B2" w:rsidP="007F09E2">
      <w:pPr>
        <w:jc w:val="both"/>
        <w:rPr>
          <w:rFonts w:ascii="Garamond" w:hAnsi="Garamond"/>
          <w:sz w:val="24"/>
          <w:szCs w:val="24"/>
        </w:rPr>
      </w:pPr>
    </w:p>
    <w:p w:rsidR="00F9282C" w:rsidRDefault="00F9282C" w:rsidP="007F09E2">
      <w:pPr>
        <w:jc w:val="both"/>
        <w:rPr>
          <w:rFonts w:ascii="Garamond" w:hAnsi="Garamond"/>
          <w:sz w:val="24"/>
          <w:szCs w:val="24"/>
        </w:rPr>
      </w:pPr>
    </w:p>
    <w:p w:rsidR="00F9282C" w:rsidRPr="007F09E2" w:rsidRDefault="00F9282C" w:rsidP="007F09E2">
      <w:pPr>
        <w:jc w:val="both"/>
        <w:rPr>
          <w:rFonts w:ascii="Garamond" w:hAnsi="Garamond"/>
          <w:sz w:val="24"/>
          <w:szCs w:val="24"/>
        </w:rPr>
      </w:pPr>
    </w:p>
    <w:sectPr w:rsidR="00F9282C" w:rsidRPr="007F09E2" w:rsidSect="00266E5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11BA" w:rsidRDefault="000611BA" w:rsidP="00663D07">
      <w:pPr>
        <w:spacing w:after="0" w:line="240" w:lineRule="auto"/>
      </w:pPr>
      <w:r>
        <w:separator/>
      </w:r>
    </w:p>
  </w:endnote>
  <w:endnote w:type="continuationSeparator" w:id="0">
    <w:p w:rsidR="000611BA" w:rsidRDefault="000611BA" w:rsidP="00663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11BA" w:rsidRDefault="000611BA" w:rsidP="00663D07">
      <w:pPr>
        <w:spacing w:after="0" w:line="240" w:lineRule="auto"/>
      </w:pPr>
      <w:r>
        <w:separator/>
      </w:r>
    </w:p>
  </w:footnote>
  <w:footnote w:type="continuationSeparator" w:id="0">
    <w:p w:rsidR="000611BA" w:rsidRDefault="000611BA" w:rsidP="00663D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39E9"/>
    <w:rsid w:val="00042D18"/>
    <w:rsid w:val="000611BA"/>
    <w:rsid w:val="000A37E0"/>
    <w:rsid w:val="000A404D"/>
    <w:rsid w:val="000D404E"/>
    <w:rsid w:val="00102121"/>
    <w:rsid w:val="001156DA"/>
    <w:rsid w:val="00120FA9"/>
    <w:rsid w:val="00143AAE"/>
    <w:rsid w:val="001A6B20"/>
    <w:rsid w:val="002044C2"/>
    <w:rsid w:val="00222A3B"/>
    <w:rsid w:val="00230DDE"/>
    <w:rsid w:val="0025464D"/>
    <w:rsid w:val="00266E57"/>
    <w:rsid w:val="002C62B6"/>
    <w:rsid w:val="002F625E"/>
    <w:rsid w:val="00356BF6"/>
    <w:rsid w:val="003762F2"/>
    <w:rsid w:val="003F4CD1"/>
    <w:rsid w:val="00421CEF"/>
    <w:rsid w:val="004448B4"/>
    <w:rsid w:val="0045204A"/>
    <w:rsid w:val="00464DBF"/>
    <w:rsid w:val="00482A5C"/>
    <w:rsid w:val="0048471A"/>
    <w:rsid w:val="00484B31"/>
    <w:rsid w:val="004B7601"/>
    <w:rsid w:val="004C4DFD"/>
    <w:rsid w:val="004F412E"/>
    <w:rsid w:val="004F68B2"/>
    <w:rsid w:val="005067FE"/>
    <w:rsid w:val="00556BD7"/>
    <w:rsid w:val="00564817"/>
    <w:rsid w:val="005A624E"/>
    <w:rsid w:val="005B39E9"/>
    <w:rsid w:val="005D6EB7"/>
    <w:rsid w:val="00630575"/>
    <w:rsid w:val="00663D07"/>
    <w:rsid w:val="00665BD0"/>
    <w:rsid w:val="00682909"/>
    <w:rsid w:val="006B6BB8"/>
    <w:rsid w:val="006C0FA6"/>
    <w:rsid w:val="00700BAB"/>
    <w:rsid w:val="00713770"/>
    <w:rsid w:val="007C5C3F"/>
    <w:rsid w:val="007C707A"/>
    <w:rsid w:val="007D6100"/>
    <w:rsid w:val="007F036C"/>
    <w:rsid w:val="007F09E2"/>
    <w:rsid w:val="00864EFE"/>
    <w:rsid w:val="00884B44"/>
    <w:rsid w:val="008A3E35"/>
    <w:rsid w:val="008D66BB"/>
    <w:rsid w:val="008F0AE5"/>
    <w:rsid w:val="0096298F"/>
    <w:rsid w:val="009658B9"/>
    <w:rsid w:val="00987641"/>
    <w:rsid w:val="0099053F"/>
    <w:rsid w:val="00993AA6"/>
    <w:rsid w:val="009A372E"/>
    <w:rsid w:val="009C7DAA"/>
    <w:rsid w:val="009D2DE6"/>
    <w:rsid w:val="009E533B"/>
    <w:rsid w:val="009E5E97"/>
    <w:rsid w:val="00AA3EFB"/>
    <w:rsid w:val="00AC5450"/>
    <w:rsid w:val="00B13CAA"/>
    <w:rsid w:val="00B31EB7"/>
    <w:rsid w:val="00BE7EB4"/>
    <w:rsid w:val="00C47196"/>
    <w:rsid w:val="00CF281A"/>
    <w:rsid w:val="00D41EC6"/>
    <w:rsid w:val="00DD5A03"/>
    <w:rsid w:val="00DE540E"/>
    <w:rsid w:val="00E41546"/>
    <w:rsid w:val="00F5422B"/>
    <w:rsid w:val="00F82952"/>
    <w:rsid w:val="00F87076"/>
    <w:rsid w:val="00F9282C"/>
    <w:rsid w:val="00FF25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B25E2"/>
  <w15:chartTrackingRefBased/>
  <w15:docId w15:val="{127A3353-AD98-49D9-93FC-8D6BDDF05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7F09E2"/>
  </w:style>
  <w:style w:type="paragraph" w:styleId="Heading1">
    <w:name w:val="heading 1"/>
    <w:basedOn w:val="Normal"/>
    <w:next w:val="Normal"/>
    <w:link w:val="Heading1Char"/>
    <w:uiPriority w:val="9"/>
    <w:qFormat/>
    <w:rsid w:val="007F09E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F09E2"/>
    <w:pPr>
      <w:keepNext/>
      <w:keepLines/>
      <w:spacing w:before="40" w:after="0"/>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7F09E2"/>
    <w:pPr>
      <w:keepNext/>
      <w:keepLines/>
      <w:spacing w:before="40" w:after="0"/>
      <w:outlineLvl w:val="2"/>
    </w:pPr>
    <w:rPr>
      <w:rFonts w:asciiTheme="majorHAnsi" w:eastAsiaTheme="majorEastAsia" w:hAnsiTheme="majorHAnsi" w:cstheme="majorBidi"/>
      <w:color w:val="1F4E79" w:themeColor="accent1" w:themeShade="80"/>
      <w:sz w:val="24"/>
      <w:szCs w:val="24"/>
    </w:rPr>
  </w:style>
  <w:style w:type="paragraph" w:styleId="Heading4">
    <w:name w:val="heading 4"/>
    <w:basedOn w:val="Normal"/>
    <w:next w:val="Normal"/>
    <w:link w:val="Heading4Char"/>
    <w:uiPriority w:val="9"/>
    <w:semiHidden/>
    <w:unhideWhenUsed/>
    <w:qFormat/>
    <w:rsid w:val="007F09E2"/>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F09E2"/>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F09E2"/>
    <w:pPr>
      <w:keepNext/>
      <w:keepLines/>
      <w:spacing w:before="40" w:after="0"/>
      <w:outlineLvl w:val="5"/>
    </w:pPr>
    <w:rPr>
      <w:rFonts w:asciiTheme="majorHAnsi" w:eastAsiaTheme="majorEastAsia" w:hAnsiTheme="majorHAnsi" w:cstheme="majorBidi"/>
      <w:color w:val="1F4E79" w:themeColor="accent1" w:themeShade="80"/>
    </w:rPr>
  </w:style>
  <w:style w:type="paragraph" w:styleId="Heading7">
    <w:name w:val="heading 7"/>
    <w:basedOn w:val="Normal"/>
    <w:next w:val="Normal"/>
    <w:link w:val="Heading7Char"/>
    <w:uiPriority w:val="9"/>
    <w:semiHidden/>
    <w:unhideWhenUsed/>
    <w:qFormat/>
    <w:rsid w:val="007F09E2"/>
    <w:pPr>
      <w:keepNext/>
      <w:keepLines/>
      <w:spacing w:before="40" w:after="0"/>
      <w:outlineLvl w:val="6"/>
    </w:pPr>
    <w:rPr>
      <w:rFonts w:asciiTheme="majorHAnsi" w:eastAsiaTheme="majorEastAsia" w:hAnsiTheme="majorHAnsi" w:cstheme="majorBidi"/>
      <w:i/>
      <w:iCs/>
      <w:color w:val="1F4E79" w:themeColor="accent1" w:themeShade="80"/>
    </w:rPr>
  </w:style>
  <w:style w:type="paragraph" w:styleId="Heading8">
    <w:name w:val="heading 8"/>
    <w:basedOn w:val="Normal"/>
    <w:next w:val="Normal"/>
    <w:link w:val="Heading8Char"/>
    <w:uiPriority w:val="9"/>
    <w:semiHidden/>
    <w:unhideWhenUsed/>
    <w:qFormat/>
    <w:rsid w:val="007F09E2"/>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7F09E2"/>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9E2"/>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663D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3D07"/>
  </w:style>
  <w:style w:type="paragraph" w:styleId="Footer">
    <w:name w:val="footer"/>
    <w:basedOn w:val="Normal"/>
    <w:link w:val="FooterChar"/>
    <w:uiPriority w:val="99"/>
    <w:unhideWhenUsed/>
    <w:rsid w:val="00663D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3D07"/>
  </w:style>
  <w:style w:type="character" w:styleId="PlaceholderText">
    <w:name w:val="Placeholder Text"/>
    <w:basedOn w:val="DefaultParagraphFont"/>
    <w:uiPriority w:val="99"/>
    <w:semiHidden/>
    <w:rsid w:val="007F09E2"/>
    <w:rPr>
      <w:color w:val="808080"/>
    </w:rPr>
  </w:style>
  <w:style w:type="character" w:customStyle="1" w:styleId="Heading2Char">
    <w:name w:val="Heading 2 Char"/>
    <w:basedOn w:val="DefaultParagraphFont"/>
    <w:link w:val="Heading2"/>
    <w:uiPriority w:val="9"/>
    <w:semiHidden/>
    <w:rsid w:val="007F09E2"/>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7F09E2"/>
    <w:rPr>
      <w:rFonts w:asciiTheme="majorHAnsi" w:eastAsiaTheme="majorEastAsia" w:hAnsiTheme="majorHAnsi" w:cstheme="majorBidi"/>
      <w:color w:val="1F4E79" w:themeColor="accent1" w:themeShade="80"/>
      <w:sz w:val="24"/>
      <w:szCs w:val="24"/>
    </w:rPr>
  </w:style>
  <w:style w:type="character" w:customStyle="1" w:styleId="Heading4Char">
    <w:name w:val="Heading 4 Char"/>
    <w:basedOn w:val="DefaultParagraphFont"/>
    <w:link w:val="Heading4"/>
    <w:uiPriority w:val="9"/>
    <w:semiHidden/>
    <w:rsid w:val="007F09E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7F09E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7F09E2"/>
    <w:rPr>
      <w:rFonts w:asciiTheme="majorHAnsi" w:eastAsiaTheme="majorEastAsia" w:hAnsiTheme="majorHAnsi" w:cstheme="majorBidi"/>
      <w:color w:val="1F4E79" w:themeColor="accent1" w:themeShade="80"/>
    </w:rPr>
  </w:style>
  <w:style w:type="character" w:customStyle="1" w:styleId="Heading7Char">
    <w:name w:val="Heading 7 Char"/>
    <w:basedOn w:val="DefaultParagraphFont"/>
    <w:link w:val="Heading7"/>
    <w:uiPriority w:val="9"/>
    <w:semiHidden/>
    <w:rsid w:val="007F09E2"/>
    <w:rPr>
      <w:rFonts w:asciiTheme="majorHAnsi" w:eastAsiaTheme="majorEastAsia" w:hAnsiTheme="majorHAnsi" w:cstheme="majorBidi"/>
      <w:i/>
      <w:iCs/>
      <w:color w:val="1F4E79" w:themeColor="accent1" w:themeShade="80"/>
    </w:rPr>
  </w:style>
  <w:style w:type="character" w:customStyle="1" w:styleId="Heading8Char">
    <w:name w:val="Heading 8 Char"/>
    <w:basedOn w:val="DefaultParagraphFont"/>
    <w:link w:val="Heading8"/>
    <w:uiPriority w:val="9"/>
    <w:semiHidden/>
    <w:rsid w:val="007F09E2"/>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7F09E2"/>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7F09E2"/>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7F09E2"/>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7F09E2"/>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7F09E2"/>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7F09E2"/>
    <w:rPr>
      <w:color w:val="5A5A5A" w:themeColor="text1" w:themeTint="A5"/>
      <w:spacing w:val="15"/>
    </w:rPr>
  </w:style>
  <w:style w:type="character" w:styleId="Strong">
    <w:name w:val="Strong"/>
    <w:basedOn w:val="DefaultParagraphFont"/>
    <w:uiPriority w:val="22"/>
    <w:qFormat/>
    <w:rsid w:val="007F09E2"/>
    <w:rPr>
      <w:b/>
      <w:bCs/>
      <w:color w:val="auto"/>
    </w:rPr>
  </w:style>
  <w:style w:type="character" w:styleId="Emphasis">
    <w:name w:val="Emphasis"/>
    <w:basedOn w:val="DefaultParagraphFont"/>
    <w:uiPriority w:val="20"/>
    <w:qFormat/>
    <w:rsid w:val="007F09E2"/>
    <w:rPr>
      <w:i/>
      <w:iCs/>
      <w:color w:val="auto"/>
    </w:rPr>
  </w:style>
  <w:style w:type="paragraph" w:styleId="NoSpacing">
    <w:name w:val="No Spacing"/>
    <w:link w:val="NoSpacingChar"/>
    <w:uiPriority w:val="1"/>
    <w:qFormat/>
    <w:rsid w:val="007F09E2"/>
    <w:pPr>
      <w:spacing w:after="0" w:line="240" w:lineRule="auto"/>
    </w:pPr>
  </w:style>
  <w:style w:type="paragraph" w:styleId="Quote">
    <w:name w:val="Quote"/>
    <w:basedOn w:val="Normal"/>
    <w:next w:val="Normal"/>
    <w:link w:val="QuoteChar"/>
    <w:uiPriority w:val="29"/>
    <w:qFormat/>
    <w:rsid w:val="007F09E2"/>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7F09E2"/>
    <w:rPr>
      <w:i/>
      <w:iCs/>
      <w:color w:val="404040" w:themeColor="text1" w:themeTint="BF"/>
    </w:rPr>
  </w:style>
  <w:style w:type="paragraph" w:styleId="IntenseQuote">
    <w:name w:val="Intense Quote"/>
    <w:basedOn w:val="Normal"/>
    <w:next w:val="Normal"/>
    <w:link w:val="IntenseQuoteChar"/>
    <w:uiPriority w:val="30"/>
    <w:qFormat/>
    <w:rsid w:val="007F09E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7F09E2"/>
    <w:rPr>
      <w:i/>
      <w:iCs/>
      <w:color w:val="5B9BD5" w:themeColor="accent1"/>
    </w:rPr>
  </w:style>
  <w:style w:type="character" w:styleId="SubtleEmphasis">
    <w:name w:val="Subtle Emphasis"/>
    <w:basedOn w:val="DefaultParagraphFont"/>
    <w:uiPriority w:val="19"/>
    <w:qFormat/>
    <w:rsid w:val="007F09E2"/>
    <w:rPr>
      <w:i/>
      <w:iCs/>
      <w:color w:val="404040" w:themeColor="text1" w:themeTint="BF"/>
    </w:rPr>
  </w:style>
  <w:style w:type="character" w:styleId="IntenseEmphasis">
    <w:name w:val="Intense Emphasis"/>
    <w:basedOn w:val="DefaultParagraphFont"/>
    <w:uiPriority w:val="21"/>
    <w:qFormat/>
    <w:rsid w:val="007F09E2"/>
    <w:rPr>
      <w:i/>
      <w:iCs/>
      <w:color w:val="5B9BD5" w:themeColor="accent1"/>
    </w:rPr>
  </w:style>
  <w:style w:type="character" w:styleId="SubtleReference">
    <w:name w:val="Subtle Reference"/>
    <w:basedOn w:val="DefaultParagraphFont"/>
    <w:uiPriority w:val="31"/>
    <w:qFormat/>
    <w:rsid w:val="007F09E2"/>
    <w:rPr>
      <w:smallCaps/>
      <w:color w:val="404040" w:themeColor="text1" w:themeTint="BF"/>
    </w:rPr>
  </w:style>
  <w:style w:type="character" w:styleId="IntenseReference">
    <w:name w:val="Intense Reference"/>
    <w:basedOn w:val="DefaultParagraphFont"/>
    <w:uiPriority w:val="32"/>
    <w:qFormat/>
    <w:rsid w:val="007F09E2"/>
    <w:rPr>
      <w:b/>
      <w:bCs/>
      <w:smallCaps/>
      <w:color w:val="5B9BD5" w:themeColor="accent1"/>
      <w:spacing w:val="5"/>
    </w:rPr>
  </w:style>
  <w:style w:type="character" w:styleId="BookTitle">
    <w:name w:val="Book Title"/>
    <w:basedOn w:val="DefaultParagraphFont"/>
    <w:uiPriority w:val="33"/>
    <w:qFormat/>
    <w:rsid w:val="007F09E2"/>
    <w:rPr>
      <w:b/>
      <w:bCs/>
      <w:i/>
      <w:iCs/>
      <w:spacing w:val="5"/>
    </w:rPr>
  </w:style>
  <w:style w:type="paragraph" w:styleId="TOCHeading">
    <w:name w:val="TOC Heading"/>
    <w:basedOn w:val="Heading1"/>
    <w:next w:val="Normal"/>
    <w:uiPriority w:val="39"/>
    <w:semiHidden/>
    <w:unhideWhenUsed/>
    <w:qFormat/>
    <w:rsid w:val="007F09E2"/>
    <w:pPr>
      <w:outlineLvl w:val="9"/>
    </w:pPr>
  </w:style>
  <w:style w:type="character" w:customStyle="1" w:styleId="NoSpacingChar">
    <w:name w:val="No Spacing Char"/>
    <w:basedOn w:val="DefaultParagraphFont"/>
    <w:link w:val="NoSpacing"/>
    <w:uiPriority w:val="1"/>
    <w:rsid w:val="00266E57"/>
  </w:style>
  <w:style w:type="paragraph" w:styleId="Bibliography">
    <w:name w:val="Bibliography"/>
    <w:basedOn w:val="Normal"/>
    <w:next w:val="Normal"/>
    <w:uiPriority w:val="37"/>
    <w:unhideWhenUsed/>
    <w:rsid w:val="005D6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1376098">
      <w:bodyDiv w:val="1"/>
      <w:marLeft w:val="0"/>
      <w:marRight w:val="0"/>
      <w:marTop w:val="0"/>
      <w:marBottom w:val="0"/>
      <w:divBdr>
        <w:top w:val="none" w:sz="0" w:space="0" w:color="auto"/>
        <w:left w:val="none" w:sz="0" w:space="0" w:color="auto"/>
        <w:bottom w:val="none" w:sz="0" w:space="0" w:color="auto"/>
        <w:right w:val="none" w:sz="0" w:space="0" w:color="auto"/>
      </w:divBdr>
    </w:div>
    <w:div w:id="325018984">
      <w:bodyDiv w:val="1"/>
      <w:marLeft w:val="0"/>
      <w:marRight w:val="0"/>
      <w:marTop w:val="0"/>
      <w:marBottom w:val="0"/>
      <w:divBdr>
        <w:top w:val="none" w:sz="0" w:space="0" w:color="auto"/>
        <w:left w:val="none" w:sz="0" w:space="0" w:color="auto"/>
        <w:bottom w:val="none" w:sz="0" w:space="0" w:color="auto"/>
        <w:right w:val="none" w:sz="0" w:space="0" w:color="auto"/>
      </w:divBdr>
    </w:div>
    <w:div w:id="601575350">
      <w:bodyDiv w:val="1"/>
      <w:marLeft w:val="0"/>
      <w:marRight w:val="0"/>
      <w:marTop w:val="0"/>
      <w:marBottom w:val="0"/>
      <w:divBdr>
        <w:top w:val="none" w:sz="0" w:space="0" w:color="auto"/>
        <w:left w:val="none" w:sz="0" w:space="0" w:color="auto"/>
        <w:bottom w:val="none" w:sz="0" w:space="0" w:color="auto"/>
        <w:right w:val="none" w:sz="0" w:space="0" w:color="auto"/>
      </w:divBdr>
    </w:div>
    <w:div w:id="718742329">
      <w:bodyDiv w:val="1"/>
      <w:marLeft w:val="0"/>
      <w:marRight w:val="0"/>
      <w:marTop w:val="0"/>
      <w:marBottom w:val="0"/>
      <w:divBdr>
        <w:top w:val="none" w:sz="0" w:space="0" w:color="auto"/>
        <w:left w:val="none" w:sz="0" w:space="0" w:color="auto"/>
        <w:bottom w:val="none" w:sz="0" w:space="0" w:color="auto"/>
        <w:right w:val="none" w:sz="0" w:space="0" w:color="auto"/>
      </w:divBdr>
    </w:div>
    <w:div w:id="858472887">
      <w:bodyDiv w:val="1"/>
      <w:marLeft w:val="0"/>
      <w:marRight w:val="0"/>
      <w:marTop w:val="0"/>
      <w:marBottom w:val="0"/>
      <w:divBdr>
        <w:top w:val="none" w:sz="0" w:space="0" w:color="auto"/>
        <w:left w:val="none" w:sz="0" w:space="0" w:color="auto"/>
        <w:bottom w:val="none" w:sz="0" w:space="0" w:color="auto"/>
        <w:right w:val="none" w:sz="0" w:space="0" w:color="auto"/>
      </w:divBdr>
    </w:div>
    <w:div w:id="1208224050">
      <w:bodyDiv w:val="1"/>
      <w:marLeft w:val="0"/>
      <w:marRight w:val="0"/>
      <w:marTop w:val="0"/>
      <w:marBottom w:val="0"/>
      <w:divBdr>
        <w:top w:val="none" w:sz="0" w:space="0" w:color="auto"/>
        <w:left w:val="none" w:sz="0" w:space="0" w:color="auto"/>
        <w:bottom w:val="none" w:sz="0" w:space="0" w:color="auto"/>
        <w:right w:val="none" w:sz="0" w:space="0" w:color="auto"/>
      </w:divBdr>
    </w:div>
    <w:div w:id="1222906698">
      <w:bodyDiv w:val="1"/>
      <w:marLeft w:val="0"/>
      <w:marRight w:val="0"/>
      <w:marTop w:val="0"/>
      <w:marBottom w:val="0"/>
      <w:divBdr>
        <w:top w:val="none" w:sz="0" w:space="0" w:color="auto"/>
        <w:left w:val="none" w:sz="0" w:space="0" w:color="auto"/>
        <w:bottom w:val="none" w:sz="0" w:space="0" w:color="auto"/>
        <w:right w:val="none" w:sz="0" w:space="0" w:color="auto"/>
      </w:divBdr>
    </w:div>
    <w:div w:id="1226182807">
      <w:bodyDiv w:val="1"/>
      <w:marLeft w:val="0"/>
      <w:marRight w:val="0"/>
      <w:marTop w:val="0"/>
      <w:marBottom w:val="0"/>
      <w:divBdr>
        <w:top w:val="none" w:sz="0" w:space="0" w:color="auto"/>
        <w:left w:val="none" w:sz="0" w:space="0" w:color="auto"/>
        <w:bottom w:val="none" w:sz="0" w:space="0" w:color="auto"/>
        <w:right w:val="none" w:sz="0" w:space="0" w:color="auto"/>
      </w:divBdr>
    </w:div>
    <w:div w:id="1257594348">
      <w:bodyDiv w:val="1"/>
      <w:marLeft w:val="0"/>
      <w:marRight w:val="0"/>
      <w:marTop w:val="0"/>
      <w:marBottom w:val="0"/>
      <w:divBdr>
        <w:top w:val="none" w:sz="0" w:space="0" w:color="auto"/>
        <w:left w:val="none" w:sz="0" w:space="0" w:color="auto"/>
        <w:bottom w:val="none" w:sz="0" w:space="0" w:color="auto"/>
        <w:right w:val="none" w:sz="0" w:space="0" w:color="auto"/>
      </w:divBdr>
    </w:div>
    <w:div w:id="1664384434">
      <w:bodyDiv w:val="1"/>
      <w:marLeft w:val="0"/>
      <w:marRight w:val="0"/>
      <w:marTop w:val="0"/>
      <w:marBottom w:val="0"/>
      <w:divBdr>
        <w:top w:val="none" w:sz="0" w:space="0" w:color="auto"/>
        <w:left w:val="none" w:sz="0" w:space="0" w:color="auto"/>
        <w:bottom w:val="none" w:sz="0" w:space="0" w:color="auto"/>
        <w:right w:val="none" w:sz="0" w:space="0" w:color="auto"/>
      </w:divBdr>
    </w:div>
    <w:div w:id="1822500333">
      <w:bodyDiv w:val="1"/>
      <w:marLeft w:val="0"/>
      <w:marRight w:val="0"/>
      <w:marTop w:val="0"/>
      <w:marBottom w:val="0"/>
      <w:divBdr>
        <w:top w:val="none" w:sz="0" w:space="0" w:color="auto"/>
        <w:left w:val="none" w:sz="0" w:space="0" w:color="auto"/>
        <w:bottom w:val="none" w:sz="0" w:space="0" w:color="auto"/>
        <w:right w:val="none" w:sz="0" w:space="0" w:color="auto"/>
      </w:divBdr>
    </w:div>
    <w:div w:id="1825195402">
      <w:bodyDiv w:val="1"/>
      <w:marLeft w:val="0"/>
      <w:marRight w:val="0"/>
      <w:marTop w:val="0"/>
      <w:marBottom w:val="0"/>
      <w:divBdr>
        <w:top w:val="none" w:sz="0" w:space="0" w:color="auto"/>
        <w:left w:val="none" w:sz="0" w:space="0" w:color="auto"/>
        <w:bottom w:val="none" w:sz="0" w:space="0" w:color="auto"/>
        <w:right w:val="none" w:sz="0" w:space="0" w:color="auto"/>
      </w:divBdr>
    </w:div>
    <w:div w:id="1925020919">
      <w:bodyDiv w:val="1"/>
      <w:marLeft w:val="0"/>
      <w:marRight w:val="0"/>
      <w:marTop w:val="0"/>
      <w:marBottom w:val="0"/>
      <w:divBdr>
        <w:top w:val="none" w:sz="0" w:space="0" w:color="auto"/>
        <w:left w:val="none" w:sz="0" w:space="0" w:color="auto"/>
        <w:bottom w:val="none" w:sz="0" w:space="0" w:color="auto"/>
        <w:right w:val="none" w:sz="0" w:space="0" w:color="auto"/>
      </w:divBdr>
    </w:div>
    <w:div w:id="1938638258">
      <w:bodyDiv w:val="1"/>
      <w:marLeft w:val="0"/>
      <w:marRight w:val="0"/>
      <w:marTop w:val="0"/>
      <w:marBottom w:val="0"/>
      <w:divBdr>
        <w:top w:val="none" w:sz="0" w:space="0" w:color="auto"/>
        <w:left w:val="none" w:sz="0" w:space="0" w:color="auto"/>
        <w:bottom w:val="none" w:sz="0" w:space="0" w:color="auto"/>
        <w:right w:val="none" w:sz="0" w:space="0" w:color="auto"/>
      </w:divBdr>
    </w:div>
    <w:div w:id="2060200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Ral03</b:Tag>
    <b:SourceType>DocumentFromInternetSite</b:SourceType>
    <b:Guid>{8D32A3C8-262D-49A2-9285-696EB608B67A}</b:Guid>
    <b:Year>2003</b:Year>
    <b:Author>
      <b:Author>
        <b:NameList>
          <b:Person>
            <b:Last>Ralph T. O'Neal</b:Last>
            <b:First>OBE,</b:First>
            <b:Middle>Member HOA Emeritus</b:Middle>
          </b:Person>
        </b:NameList>
      </b:Author>
    </b:Author>
    <b:Month> March, </b:Month>
    <b:Day>1st</b:Day>
    <b:URL>http://phlaxman.tripod.com/malvineulogy.html</b:URL>
    <b:RefOrder>3</b:RefOrder>
  </b:Source>
  <b:Source>
    <b:Tag>Pre18</b:Tag>
    <b:SourceType>DocumentFromInternetSite</b:SourceType>
    <b:Guid>{367D95F6-685E-41A8-9CBE-BE7882CF7AAA}</b:Guid>
    <b:Author>
      <b:Author>
        <b:NameList>
          <b:Person>
            <b:Last>Smith</b:Last>
            <b:First>Premier</b:First>
            <b:Middle>Dr. the Hon. D. Orlando</b:Middle>
          </b:Person>
        </b:NameList>
      </b:Author>
    </b:Author>
    <b:Title>2018 Budget Address</b:Title>
    <b:InternetSiteTitle>BVI Government</b:InternetSiteTitle>
    <b:Year>2018</b:Year>
    <b:Month>March</b:Month>
    <b:Day>19</b:Day>
    <b:URL>http://www.bvi.gov.vg/media-centre/2018-budget-address</b:URL>
    <b:RefOrder>5</b:RefOrder>
  </b:Source>
  <b:Source>
    <b:Tag>Uni92</b:Tag>
    <b:SourceType>DocumentFromInternetSite</b:SourceType>
    <b:Guid>{EDEA3A49-20B6-43AC-84B9-977D759F612F}</b:Guid>
    <b:Author>
      <b:Author>
        <b:Corporate>United Nations Conference on Environment and Development,</b:Corporate>
      </b:Author>
    </b:Author>
    <b:Title>United Nations Educational, Scientific and Cultural Organization</b:Title>
    <b:InternetSiteTitle>UNESCO</b:InternetSiteTitle>
    <b:Year>1992</b:Year>
    <b:Month>june</b:Month>
    <b:Day>3rd -14th </b:Day>
    <b:URL>http://www.unesco.org/education/pdf/RIO_E.PDF</b:URL>
    <b:RefOrder>11</b:RefOrder>
  </b:Source>
  <b:Source>
    <b:Tag>BVI16</b:Tag>
    <b:SourceType>Book</b:SourceType>
    <b:Guid>{C6F432D4-052F-4D97-9FFD-902C577BEF6D}</b:Guid>
    <b:Title>Tourism Educational Manual First Edition</b:Title>
    <b:Year>2015-2016</b:Year>
    <b:Author>
      <b:Author>
        <b:Corporate> BVITB, Ministry of Education and Government of BVI</b:Corporate>
      </b:Author>
    </b:Author>
    <b:Publisher>British Virgin Islands Tourist Board</b:Publisher>
    <b:RefOrder>2</b:RefOrder>
  </b:Source>
  <b:Source>
    <b:Tag>Lio11</b:Tag>
    <b:SourceType>ArticleInAPeriodical</b:SourceType>
    <b:Guid>{9F75E754-CFE2-4C6B-A7DC-A8B057BE105F}</b:Guid>
    <b:Title>Lionfish spread fast in VI waters</b:Title>
    <b:Year>2011</b:Year>
    <b:PeriodicalTitle>The BVI Beacon</b:PeriodicalTitle>
    <b:Month>April</b:Month>
    <b:Day>7</b:Day>
    <b:RefOrder>6</b:RefOrder>
  </b:Source>
  <b:Source>
    <b:Tag>Drt15</b:Tag>
    <b:SourceType>ConferenceProceedings</b:SourceType>
    <b:Guid>{4F55CBB9-5A8C-4F32-A15F-F3BB13F8AAAB}</b:Guid>
    <b:Title>“Sargassum Seaweed Phenomenon”</b:Title>
    <b:Year>2015</b:Year>
    <b:Author>
      <b:Author>
        <b:NameList>
          <b:Person>
            <b:Last>Pickering</b:Last>
            <b:First>Dr.</b:First>
            <b:Middle>the Hon. Kedrick</b:Middle>
          </b:Person>
        </b:NameList>
      </b:Author>
    </b:Author>
    <b:ConferenceName>House of Assembly</b:ConferenceName>
    <b:RefOrder>7</b:RefOrder>
  </b:Source>
  <b:Source>
    <b:Tag>Wol17</b:Tag>
    <b:SourceType>Report</b:SourceType>
    <b:Guid>{22413D13-2900-40C0-9229-94509DE37A31}</b:Guid>
    <b:Title>Scope of a Natural Capital Assessment</b:Title>
    <b:Year>2017</b:Year>
    <b:Publisher>Joint Nature Conservation Committee</b:Publisher>
    <b:Author>
      <b:Author>
        <b:NameList>
          <b:Person>
            <b:Last>Company</b:Last>
            <b:First>Wolf's</b:First>
          </b:Person>
        </b:NameList>
      </b:Author>
    </b:Author>
    <b:RefOrder>4</b:RefOrder>
  </b:Source>
  <b:Source>
    <b:Tag>Gov17</b:Tag>
    <b:SourceType>DocumentFromInternetSite</b:SourceType>
    <b:Guid>{4D07255A-F65F-49B5-8783-2ED597564EA1}</b:Guid>
    <b:Title>Media Center</b:Title>
    <b:Year>2017</b:Year>
    <b:Author>
      <b:Author>
        <b:Corporate>Government Information Service</b:Corporate>
      </b:Author>
    </b:Author>
    <b:InternetSiteTitle>Government of the Virgin Islands </b:InternetSiteTitle>
    <b:Month>August</b:Month>
    <b:Day>13</b:Day>
    <b:URL>http://www.bvi.gov.vg/media-centre/government-seeks-expressions-interest-tourism-strategy</b:URL>
    <b:RefOrder>1</b:RefOrder>
  </b:Source>
  <b:Source>
    <b:Tag>Fla17</b:Tag>
    <b:SourceType>DocumentFromInternetSite</b:SourceType>
    <b:Guid>{D272C24B-50E9-40E9-B3B4-7244EFE10CF8}</b:Guid>
    <b:Title>State of Tourism Industry British Virgin Islands - Charting a Way Forward - British Virgin Islands Tourism</b:Title>
    <b:InternetSiteTitle>BVI Tourism</b:InternetSiteTitle>
    <b:Year>2017</b:Year>
    <b:Month>october</b:Month>
    <b:Day>10</b:Day>
    <b:URL>https://www.bvitourism.com/news/state-tourism-industry-british-virgin-islands-charting-way-forward-british-virgin-islands</b:URL>
    <b:Author>
      <b:Author>
        <b:NameList>
          <b:Person>
            <b:Last>Flax-Brutus</b:Last>
            <b:First>Sharon</b:First>
          </b:Person>
        </b:NameList>
      </b:Author>
    </b:Author>
    <b:PublicationTitle>BVI Tourism</b:PublicationTitle>
    <b:RefOrder>8</b:RefOrder>
  </b:Source>
  <b:Source>
    <b:Tag>6Wa18</b:Tag>
    <b:SourceType>InternetSite</b:SourceType>
    <b:Guid>{95C3E6D7-896A-4932-8AFA-4FDCAAFFA6AD}</b:Guid>
    <b:Title>6 Ways to Go Greener While Sailing</b:Title>
    <b:InternetSiteTitle>Moorings</b:InternetSiteTitle>
    <b:Year>2018</b:Year>
    <b:Month>April</b:Month>
    <b:Day>20</b:Day>
    <b:URL>https://www.moorings.com/blog/go-green-while-sailing</b:URL>
    <b:RefOrder>10</b:RefOrder>
  </b:Source>
  <b:Source>
    <b:Tag>DrK</b:Tag>
    <b:SourceType>InternetSite</b:SourceType>
    <b:Guid>{DF09E02C-66B2-4D59-8E4D-142338AA7882}</b:Guid>
    <b:Title>TRENDS AND ISSUES FOR TOURISM</b:Title>
    <b:Author>
      <b:Author>
        <b:NameList>
          <b:Person>
            <b:Last>Bricker</b:Last>
            <b:First>Dr.</b:First>
            <b:Middle>Kelly S.</b:Middle>
          </b:Person>
        </b:NameList>
      </b:Author>
    </b:Author>
    <b:RefOrder>9</b:RefOrder>
  </b:Source>
</b:Sources>
</file>

<file path=customXml/itemProps1.xml><?xml version="1.0" encoding="utf-8"?>
<ds:datastoreItem xmlns:ds="http://schemas.openxmlformats.org/officeDocument/2006/customXml" ds:itemID="{61E0C569-5B37-455A-9CC1-2C274BB69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2478</Words>
  <Characters>14128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MBA Sustainability Leadership - Management Practices</vt:lpstr>
    </vt:vector>
  </TitlesOfParts>
  <Company>By Mellica Mcpherson</Company>
  <LinksUpToDate>false</LinksUpToDate>
  <CharactersWithSpaces>16573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Sustainability Leadership - Management Practices</dc:title>
  <dc:subject/>
  <dc:creator>Assessment One</dc:creator>
  <cp:keywords/>
  <dc:description/>
  <cp:lastModifiedBy>Grey Cube Media</cp:lastModifiedBy>
  <cp:revision>3</cp:revision>
  <cp:lastPrinted>2019-04-11T14:55:00Z</cp:lastPrinted>
  <dcterms:created xsi:type="dcterms:W3CDTF">2019-04-11T14:55:00Z</dcterms:created>
  <dcterms:modified xsi:type="dcterms:W3CDTF">2019-04-11T14:57:00Z</dcterms:modified>
</cp:coreProperties>
</file>