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AAF" w:rsidRPr="00E80DCB" w:rsidRDefault="00FD0B5B" w:rsidP="00E80DCB">
      <w:pPr>
        <w:spacing w:line="360" w:lineRule="auto"/>
        <w:jc w:val="both"/>
        <w:rPr>
          <w:rFonts w:eastAsia="Times New Roman"/>
          <w:b/>
          <w:bCs/>
        </w:rPr>
      </w:pPr>
      <w:r w:rsidRPr="00E80DCB">
        <w:rPr>
          <w:rFonts w:eastAsia="Times New Roman"/>
          <w:b/>
          <w:bCs/>
          <w:noProof/>
          <w:lang w:val="en-US" w:eastAsia="en-US"/>
        </w:rPr>
        <w:drawing>
          <wp:anchor distT="0" distB="0" distL="114300" distR="114300" simplePos="0" relativeHeight="251658240" behindDoc="0" locked="0" layoutInCell="1" allowOverlap="1">
            <wp:simplePos x="0" y="0"/>
            <wp:positionH relativeFrom="margin">
              <wp:posOffset>4181475</wp:posOffset>
            </wp:positionH>
            <wp:positionV relativeFrom="margin">
              <wp:posOffset>-676275</wp:posOffset>
            </wp:positionV>
            <wp:extent cx="2352675" cy="8382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xmlns:w16du="http://schemas.microsoft.com/office/word/2023/wordml/word16du" xmlns:w16se="http://schemas.microsoft.com/office/word/2015/wordml/symex"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w16cei="http://schemas.microsoft.com/office/word/2026/wordml/cei" xmlns:w15="http://schemas.microsoft.com/office/word/2012/wordml" xmlns:w14="http://schemas.microsoft.com/office/word/2010/wordml" xmlns:w="http://schemas.openxmlformats.org/wordprocessingml/2006/main" xmlns:w10="urn:schemas-microsoft-com:office:word" xmlns:v="urn:schemas-microsoft-com:vml" xmlns:o="urn:schemas-microsoft-com:office:office" xmlns:wps="http://schemas.microsoft.com/office/word/2010/wordprocessingShape" xmlns:wpi="http://schemas.microsoft.com/office/word/2010/wordprocessingInk" xmlns:wpg="http://schemas.microsoft.com/office/word/2010/wordprocessingGroup" xmlns:wp14="http://schemas.microsoft.com/office/word/2010/wordprocessingDrawing" xmlns:oel="http://schemas.microsoft.com/office/2019/extlst"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352675" cy="838200"/>
                    </a:xfrm>
                    <a:prstGeom prst="rect">
                      <a:avLst/>
                    </a:prstGeom>
                  </pic:spPr>
                </pic:pic>
              </a:graphicData>
            </a:graphic>
          </wp:anchor>
        </w:drawing>
      </w:r>
    </w:p>
    <w:p w:rsidR="00F97AAF" w:rsidRPr="00E80DCB" w:rsidRDefault="00F97AAF" w:rsidP="00E80DCB">
      <w:pPr>
        <w:spacing w:line="360" w:lineRule="auto"/>
        <w:jc w:val="both"/>
        <w:rPr>
          <w:rFonts w:eastAsia="Times New Roman"/>
          <w:b/>
          <w:bCs/>
        </w:rPr>
      </w:pPr>
    </w:p>
    <w:tbl>
      <w:tblPr>
        <w:tblW w:w="5000" w:type="pct"/>
        <w:jc w:val="center"/>
        <w:tblCellMar>
          <w:top w:w="15" w:type="dxa"/>
          <w:left w:w="15" w:type="dxa"/>
          <w:bottom w:w="15" w:type="dxa"/>
          <w:right w:w="15" w:type="dxa"/>
        </w:tblCellMar>
        <w:tblLook w:val="04A0"/>
      </w:tblPr>
      <w:tblGrid>
        <w:gridCol w:w="2719"/>
        <w:gridCol w:w="6841"/>
      </w:tblGrid>
      <w:tr w:rsidR="00FD0B5B" w:rsidRPr="00E80DCB" w:rsidTr="00A03DAF">
        <w:trPr>
          <w:trHeight w:val="504"/>
          <w:jc w:val="center"/>
        </w:trPr>
        <w:tc>
          <w:tcPr>
            <w:tcW w:w="142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D0B5B" w:rsidRPr="00E80DCB" w:rsidRDefault="007C6D01" w:rsidP="00E80DCB">
            <w:pPr>
              <w:spacing w:line="360" w:lineRule="auto"/>
              <w:ind w:left="129"/>
              <w:jc w:val="both"/>
              <w:rPr>
                <w:rFonts w:eastAsia="Times New Roman"/>
              </w:rPr>
            </w:pPr>
            <w:r>
              <w:rPr>
                <w:rFonts w:eastAsia="Times New Roman"/>
                <w:b/>
                <w:bCs/>
                <w:color w:val="000000"/>
              </w:rPr>
              <w:t>Programme</w:t>
            </w:r>
          </w:p>
        </w:tc>
        <w:tc>
          <w:tcPr>
            <w:tcW w:w="357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D0B5B" w:rsidRPr="00E80DCB" w:rsidRDefault="00FD0B5B" w:rsidP="00E80DCB">
            <w:pPr>
              <w:spacing w:line="360" w:lineRule="auto"/>
              <w:ind w:left="126"/>
              <w:jc w:val="both"/>
              <w:rPr>
                <w:rFonts w:eastAsia="Times New Roman"/>
              </w:rPr>
            </w:pPr>
            <w:r w:rsidRPr="00E80DCB">
              <w:rPr>
                <w:rFonts w:eastAsia="Times New Roman"/>
                <w:b/>
                <w:bCs/>
                <w:color w:val="000000"/>
              </w:rPr>
              <w:t>MSc Public Health and Social Care in Practice</w:t>
            </w:r>
          </w:p>
        </w:tc>
      </w:tr>
      <w:tr w:rsidR="00FD0B5B" w:rsidRPr="00E80DCB" w:rsidTr="00A03DAF">
        <w:trPr>
          <w:trHeight w:val="502"/>
          <w:jc w:val="center"/>
        </w:trPr>
        <w:tc>
          <w:tcPr>
            <w:tcW w:w="142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D0B5B" w:rsidRPr="00E80DCB" w:rsidRDefault="007C6D01" w:rsidP="00E80DCB">
            <w:pPr>
              <w:spacing w:line="360" w:lineRule="auto"/>
              <w:ind w:left="128"/>
              <w:jc w:val="both"/>
              <w:rPr>
                <w:rFonts w:eastAsia="Times New Roman"/>
              </w:rPr>
            </w:pPr>
            <w:r>
              <w:rPr>
                <w:rFonts w:eastAsia="Times New Roman"/>
                <w:b/>
                <w:bCs/>
                <w:color w:val="000000"/>
              </w:rPr>
              <w:t>Module</w:t>
            </w:r>
          </w:p>
        </w:tc>
        <w:tc>
          <w:tcPr>
            <w:tcW w:w="357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D0B5B" w:rsidRPr="00E80DCB" w:rsidRDefault="00FD0B5B" w:rsidP="00E80DCB">
            <w:pPr>
              <w:spacing w:line="360" w:lineRule="auto"/>
              <w:ind w:left="127"/>
              <w:jc w:val="both"/>
              <w:rPr>
                <w:rFonts w:eastAsia="Times New Roman"/>
              </w:rPr>
            </w:pPr>
            <w:r w:rsidRPr="00E80DCB">
              <w:rPr>
                <w:rFonts w:eastAsia="Times New Roman"/>
                <w:b/>
                <w:bCs/>
                <w:color w:val="000000"/>
              </w:rPr>
              <w:t>Practice-Based Research</w:t>
            </w:r>
          </w:p>
        </w:tc>
      </w:tr>
      <w:tr w:rsidR="00E80DCB" w:rsidRPr="00E80DCB" w:rsidTr="00A03DAF">
        <w:trPr>
          <w:trHeight w:val="502"/>
          <w:jc w:val="center"/>
        </w:trPr>
        <w:tc>
          <w:tcPr>
            <w:tcW w:w="142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80DCB" w:rsidRPr="00E80DCB" w:rsidRDefault="007C6D01" w:rsidP="00E80DCB">
            <w:pPr>
              <w:spacing w:line="360" w:lineRule="auto"/>
              <w:ind w:left="128"/>
              <w:jc w:val="both"/>
              <w:rPr>
                <w:rFonts w:eastAsia="Times New Roman"/>
                <w:b/>
                <w:bCs/>
                <w:color w:val="000000"/>
              </w:rPr>
            </w:pPr>
            <w:r>
              <w:rPr>
                <w:rFonts w:eastAsia="Times New Roman"/>
                <w:b/>
                <w:bCs/>
                <w:color w:val="000000"/>
              </w:rPr>
              <w:t>Module code</w:t>
            </w:r>
          </w:p>
        </w:tc>
        <w:tc>
          <w:tcPr>
            <w:tcW w:w="357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80DCB" w:rsidRPr="00E80DCB" w:rsidRDefault="00E80DCB" w:rsidP="00E80DCB">
            <w:pPr>
              <w:spacing w:line="360" w:lineRule="auto"/>
              <w:ind w:left="127"/>
              <w:jc w:val="both"/>
              <w:rPr>
                <w:rFonts w:eastAsia="Times New Roman"/>
                <w:b/>
                <w:bCs/>
                <w:color w:val="000000"/>
              </w:rPr>
            </w:pPr>
            <w:r w:rsidRPr="00E80DCB">
              <w:rPr>
                <w:rFonts w:eastAsia="Times New Roman"/>
                <w:b/>
                <w:bCs/>
                <w:color w:val="000000"/>
              </w:rPr>
              <w:t>LCHS7008 </w:t>
            </w:r>
          </w:p>
        </w:tc>
      </w:tr>
      <w:tr w:rsidR="00E80DCB" w:rsidRPr="00E80DCB" w:rsidTr="00A03DAF">
        <w:trPr>
          <w:trHeight w:val="502"/>
          <w:jc w:val="center"/>
        </w:trPr>
        <w:tc>
          <w:tcPr>
            <w:tcW w:w="142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80DCB" w:rsidRPr="00E80DCB" w:rsidRDefault="007C6D01" w:rsidP="00E80DCB">
            <w:pPr>
              <w:spacing w:line="360" w:lineRule="auto"/>
              <w:jc w:val="both"/>
              <w:rPr>
                <w:rFonts w:eastAsia="Times New Roman"/>
              </w:rPr>
            </w:pPr>
            <w:r>
              <w:rPr>
                <w:rFonts w:eastAsia="Times New Roman"/>
                <w:b/>
                <w:bCs/>
                <w:color w:val="000000"/>
              </w:rPr>
              <w:t>Assignment Title</w:t>
            </w:r>
            <w:r w:rsidR="00E80DCB" w:rsidRPr="00E80DCB">
              <w:rPr>
                <w:rFonts w:eastAsia="Times New Roman"/>
                <w:b/>
                <w:bCs/>
                <w:color w:val="000000"/>
              </w:rPr>
              <w:t> </w:t>
            </w:r>
          </w:p>
        </w:tc>
        <w:tc>
          <w:tcPr>
            <w:tcW w:w="357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80DCB" w:rsidRPr="00E80DCB" w:rsidRDefault="00E80DCB" w:rsidP="00E80DCB">
            <w:pPr>
              <w:spacing w:line="360" w:lineRule="auto"/>
              <w:ind w:left="121"/>
              <w:jc w:val="both"/>
              <w:rPr>
                <w:rFonts w:eastAsia="Times New Roman"/>
              </w:rPr>
            </w:pPr>
            <w:r w:rsidRPr="00E80DCB">
              <w:rPr>
                <w:rFonts w:eastAsia="Times New Roman"/>
                <w:b/>
                <w:bCs/>
                <w:color w:val="000000"/>
              </w:rPr>
              <w:t>Component 2 </w:t>
            </w:r>
          </w:p>
          <w:p w:rsidR="00E80DCB" w:rsidRPr="00E80DCB" w:rsidRDefault="00E80DCB" w:rsidP="00E80DCB">
            <w:pPr>
              <w:spacing w:before="114" w:line="360" w:lineRule="auto"/>
              <w:ind w:left="111"/>
              <w:jc w:val="both"/>
              <w:rPr>
                <w:rFonts w:eastAsia="Times New Roman"/>
              </w:rPr>
            </w:pPr>
            <w:r w:rsidRPr="00E80DCB">
              <w:rPr>
                <w:rFonts w:eastAsia="Times New Roman"/>
                <w:b/>
                <w:bCs/>
                <w:color w:val="000000"/>
              </w:rPr>
              <w:t>Written Research Proposal</w:t>
            </w:r>
          </w:p>
        </w:tc>
      </w:tr>
      <w:tr w:rsidR="00E80DCB" w:rsidRPr="00E80DCB" w:rsidTr="00A03DAF">
        <w:trPr>
          <w:trHeight w:val="502"/>
          <w:jc w:val="center"/>
        </w:trPr>
        <w:tc>
          <w:tcPr>
            <w:tcW w:w="142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80DCB" w:rsidRPr="00E80DCB" w:rsidRDefault="007C6D01" w:rsidP="00E80DCB">
            <w:pPr>
              <w:spacing w:line="360" w:lineRule="auto"/>
              <w:ind w:left="130"/>
              <w:jc w:val="both"/>
              <w:rPr>
                <w:rFonts w:eastAsia="Times New Roman"/>
              </w:rPr>
            </w:pPr>
            <w:r>
              <w:rPr>
                <w:rFonts w:eastAsia="Times New Roman"/>
                <w:b/>
                <w:bCs/>
                <w:color w:val="000000"/>
              </w:rPr>
              <w:t>Lecturer</w:t>
            </w:r>
          </w:p>
        </w:tc>
        <w:tc>
          <w:tcPr>
            <w:tcW w:w="357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80DCB" w:rsidRPr="00E80DCB" w:rsidRDefault="00EC69B2" w:rsidP="00E80DCB">
            <w:pPr>
              <w:spacing w:before="114" w:line="360" w:lineRule="auto"/>
              <w:ind w:left="126"/>
              <w:jc w:val="both"/>
              <w:rPr>
                <w:rFonts w:eastAsia="Times New Roman"/>
              </w:rPr>
            </w:pPr>
            <w:proofErr w:type="spellStart"/>
            <w:r>
              <w:rPr>
                <w:rFonts w:eastAsia="Times New Roman"/>
              </w:rPr>
              <w:t>Oluwadamilola</w:t>
            </w:r>
            <w:proofErr w:type="spellEnd"/>
            <w:r>
              <w:rPr>
                <w:rFonts w:eastAsia="Times New Roman"/>
              </w:rPr>
              <w:t xml:space="preserve"> </w:t>
            </w:r>
            <w:proofErr w:type="spellStart"/>
            <w:r>
              <w:rPr>
                <w:rFonts w:eastAsia="Times New Roman"/>
              </w:rPr>
              <w:t>Tayo</w:t>
            </w:r>
            <w:proofErr w:type="spellEnd"/>
            <w:r>
              <w:rPr>
                <w:rFonts w:eastAsia="Times New Roman"/>
              </w:rPr>
              <w:t xml:space="preserve">, </w:t>
            </w:r>
            <w:proofErr w:type="spellStart"/>
            <w:r>
              <w:rPr>
                <w:rFonts w:eastAsia="Times New Roman"/>
              </w:rPr>
              <w:t>Diola</w:t>
            </w:r>
            <w:proofErr w:type="spellEnd"/>
            <w:r>
              <w:rPr>
                <w:rFonts w:eastAsia="Times New Roman"/>
              </w:rPr>
              <w:t xml:space="preserve"> </w:t>
            </w:r>
            <w:proofErr w:type="spellStart"/>
            <w:r>
              <w:rPr>
                <w:rFonts w:eastAsia="Times New Roman"/>
              </w:rPr>
              <w:t>Bijlhout</w:t>
            </w:r>
            <w:proofErr w:type="spellEnd"/>
          </w:p>
        </w:tc>
      </w:tr>
      <w:tr w:rsidR="00DB4CD4" w:rsidRPr="00E80DCB" w:rsidTr="00A03DAF">
        <w:trPr>
          <w:trHeight w:val="502"/>
          <w:jc w:val="center"/>
        </w:trPr>
        <w:tc>
          <w:tcPr>
            <w:tcW w:w="142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B4CD4" w:rsidRPr="00E80DCB" w:rsidRDefault="00DB4CD4" w:rsidP="00E80DCB">
            <w:pPr>
              <w:spacing w:line="360" w:lineRule="auto"/>
              <w:ind w:left="130"/>
              <w:jc w:val="both"/>
              <w:rPr>
                <w:rFonts w:eastAsia="Times New Roman"/>
                <w:b/>
                <w:bCs/>
                <w:color w:val="000000"/>
              </w:rPr>
            </w:pPr>
            <w:r>
              <w:rPr>
                <w:rFonts w:eastAsia="Times New Roman"/>
                <w:b/>
                <w:bCs/>
                <w:color w:val="000000"/>
              </w:rPr>
              <w:t>Student Name</w:t>
            </w:r>
          </w:p>
        </w:tc>
        <w:tc>
          <w:tcPr>
            <w:tcW w:w="357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B4CD4" w:rsidRPr="00E80DCB" w:rsidRDefault="00EC69B2" w:rsidP="00E80DCB">
            <w:pPr>
              <w:spacing w:before="114" w:line="360" w:lineRule="auto"/>
              <w:ind w:left="126"/>
              <w:jc w:val="both"/>
              <w:rPr>
                <w:rFonts w:eastAsia="Times New Roman"/>
              </w:rPr>
            </w:pPr>
            <w:r>
              <w:rPr>
                <w:rFonts w:eastAsia="Times New Roman"/>
              </w:rPr>
              <w:t xml:space="preserve">Tufel </w:t>
            </w:r>
            <w:proofErr w:type="spellStart"/>
            <w:r>
              <w:rPr>
                <w:rFonts w:eastAsia="Times New Roman"/>
              </w:rPr>
              <w:t>Tajuddin</w:t>
            </w:r>
            <w:proofErr w:type="spellEnd"/>
            <w:r>
              <w:rPr>
                <w:rFonts w:eastAsia="Times New Roman"/>
              </w:rPr>
              <w:t xml:space="preserve"> Arab</w:t>
            </w:r>
          </w:p>
        </w:tc>
      </w:tr>
      <w:tr w:rsidR="00DB4CD4" w:rsidRPr="00E80DCB" w:rsidTr="00A03DAF">
        <w:trPr>
          <w:trHeight w:val="502"/>
          <w:jc w:val="center"/>
        </w:trPr>
        <w:tc>
          <w:tcPr>
            <w:tcW w:w="142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B4CD4" w:rsidRPr="00E80DCB" w:rsidRDefault="00DB4CD4" w:rsidP="00E80DCB">
            <w:pPr>
              <w:spacing w:line="360" w:lineRule="auto"/>
              <w:ind w:left="130"/>
              <w:jc w:val="both"/>
              <w:rPr>
                <w:rFonts w:eastAsia="Times New Roman"/>
                <w:b/>
                <w:bCs/>
                <w:color w:val="000000"/>
              </w:rPr>
            </w:pPr>
            <w:r>
              <w:rPr>
                <w:rFonts w:eastAsia="Times New Roman"/>
                <w:b/>
                <w:bCs/>
                <w:color w:val="000000"/>
              </w:rPr>
              <w:t>Student ID</w:t>
            </w:r>
          </w:p>
        </w:tc>
        <w:tc>
          <w:tcPr>
            <w:tcW w:w="357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B4CD4" w:rsidRPr="00E80DCB" w:rsidRDefault="00EC69B2" w:rsidP="00E80DCB">
            <w:pPr>
              <w:spacing w:before="114" w:line="360" w:lineRule="auto"/>
              <w:ind w:left="126"/>
              <w:jc w:val="both"/>
              <w:rPr>
                <w:rFonts w:eastAsia="Times New Roman"/>
              </w:rPr>
            </w:pPr>
            <w:r>
              <w:rPr>
                <w:rFonts w:eastAsia="Times New Roman"/>
              </w:rPr>
              <w:t>2530247</w:t>
            </w:r>
          </w:p>
        </w:tc>
      </w:tr>
      <w:tr w:rsidR="00DB4CD4" w:rsidRPr="00E80DCB" w:rsidTr="00A03DAF">
        <w:trPr>
          <w:trHeight w:val="502"/>
          <w:jc w:val="center"/>
        </w:trPr>
        <w:tc>
          <w:tcPr>
            <w:tcW w:w="142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B4CD4" w:rsidRPr="00E80DCB" w:rsidRDefault="00DB4CD4" w:rsidP="00E80DCB">
            <w:pPr>
              <w:spacing w:line="360" w:lineRule="auto"/>
              <w:ind w:left="130"/>
              <w:jc w:val="both"/>
              <w:rPr>
                <w:rFonts w:eastAsia="Times New Roman"/>
                <w:b/>
                <w:bCs/>
                <w:color w:val="000000"/>
              </w:rPr>
            </w:pPr>
            <w:r>
              <w:rPr>
                <w:rFonts w:eastAsia="Times New Roman"/>
                <w:b/>
                <w:bCs/>
                <w:color w:val="000000"/>
              </w:rPr>
              <w:t>Word Count</w:t>
            </w:r>
          </w:p>
        </w:tc>
        <w:tc>
          <w:tcPr>
            <w:tcW w:w="357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B4CD4" w:rsidRPr="00DD78F7" w:rsidRDefault="00D42B15" w:rsidP="00E80DCB">
            <w:pPr>
              <w:spacing w:before="114" w:line="360" w:lineRule="auto"/>
              <w:ind w:left="126"/>
              <w:jc w:val="both"/>
              <w:rPr>
                <w:rFonts w:eastAsia="Times New Roman"/>
                <w:b/>
              </w:rPr>
            </w:pPr>
            <w:r>
              <w:rPr>
                <w:rFonts w:eastAsia="Times New Roman"/>
                <w:b/>
              </w:rPr>
              <w:t>273</w:t>
            </w:r>
            <w:r w:rsidR="00A03DAF">
              <w:rPr>
                <w:rFonts w:eastAsia="Times New Roman"/>
                <w:b/>
              </w:rPr>
              <w:t>8</w:t>
            </w:r>
          </w:p>
        </w:tc>
      </w:tr>
    </w:tbl>
    <w:p w:rsidR="00F97AAF" w:rsidRPr="00E80DCB" w:rsidRDefault="00F97AAF" w:rsidP="00E80DCB">
      <w:pPr>
        <w:spacing w:line="360" w:lineRule="auto"/>
        <w:jc w:val="both"/>
        <w:rPr>
          <w:rFonts w:eastAsia="Times New Roman"/>
          <w:b/>
          <w:bCs/>
        </w:rPr>
      </w:pPr>
    </w:p>
    <w:p w:rsidR="00F97AAF" w:rsidRPr="00E80DCB" w:rsidRDefault="00F97AAF" w:rsidP="00E80DCB">
      <w:pPr>
        <w:spacing w:line="360" w:lineRule="auto"/>
        <w:jc w:val="both"/>
        <w:rPr>
          <w:rFonts w:eastAsia="Times New Roman"/>
          <w:b/>
          <w:bCs/>
        </w:rPr>
      </w:pPr>
    </w:p>
    <w:p w:rsidR="00F97AAF" w:rsidRPr="00E80DCB" w:rsidRDefault="00F97AAF" w:rsidP="00E80DCB">
      <w:pPr>
        <w:spacing w:line="360" w:lineRule="auto"/>
        <w:jc w:val="both"/>
        <w:rPr>
          <w:rFonts w:eastAsia="Times New Roman"/>
          <w:b/>
          <w:bCs/>
        </w:rPr>
      </w:pPr>
    </w:p>
    <w:p w:rsidR="00F97AAF" w:rsidRPr="00E80DCB" w:rsidRDefault="00F97AAF" w:rsidP="00E80DCB">
      <w:pPr>
        <w:spacing w:line="360" w:lineRule="auto"/>
        <w:jc w:val="both"/>
        <w:rPr>
          <w:rFonts w:eastAsia="Times New Roman"/>
          <w:b/>
          <w:bCs/>
        </w:rPr>
      </w:pPr>
    </w:p>
    <w:p w:rsidR="00DD78F7" w:rsidRPr="00EC69B2" w:rsidRDefault="00DD78F7" w:rsidP="00EC69B2">
      <w:pPr>
        <w:rPr>
          <w:rFonts w:eastAsia="Times New Roman"/>
          <w:b/>
          <w:bCs/>
          <w:sz w:val="28"/>
          <w:szCs w:val="28"/>
        </w:rPr>
      </w:pPr>
      <w:r w:rsidRPr="00EC69B2">
        <w:rPr>
          <w:rFonts w:eastAsia="Times New Roman"/>
          <w:b/>
          <w:bCs/>
          <w:sz w:val="28"/>
          <w:szCs w:val="28"/>
        </w:rPr>
        <w:t>Title- Cannabis misuse and its link to depression and anxiety in UK teens and young adults aged 16 to 24 years.</w:t>
      </w:r>
    </w:p>
    <w:p w:rsidR="00F97AAF" w:rsidRPr="00E80DCB" w:rsidRDefault="00F97AAF" w:rsidP="00E80DCB">
      <w:pPr>
        <w:spacing w:line="360" w:lineRule="auto"/>
        <w:jc w:val="both"/>
        <w:rPr>
          <w:rFonts w:eastAsia="Times New Roman"/>
          <w:b/>
          <w:bCs/>
        </w:rPr>
      </w:pPr>
    </w:p>
    <w:p w:rsidR="00F97AAF" w:rsidRPr="00E80DCB" w:rsidRDefault="00F97AAF" w:rsidP="00E80DCB">
      <w:pPr>
        <w:spacing w:line="360" w:lineRule="auto"/>
        <w:jc w:val="both"/>
        <w:rPr>
          <w:rFonts w:eastAsia="Times New Roman"/>
          <w:b/>
          <w:bCs/>
        </w:rPr>
      </w:pPr>
    </w:p>
    <w:p w:rsidR="00E80DCB" w:rsidRPr="00E80DCB" w:rsidRDefault="00E80DCB" w:rsidP="00E80DCB">
      <w:pPr>
        <w:spacing w:line="360" w:lineRule="auto"/>
        <w:jc w:val="both"/>
        <w:rPr>
          <w:rFonts w:eastAsia="Times New Roman"/>
          <w:b/>
          <w:bCs/>
        </w:rPr>
      </w:pPr>
      <w:r w:rsidRPr="00E80DCB">
        <w:rPr>
          <w:rFonts w:eastAsia="Times New Roman"/>
          <w:b/>
          <w:bCs/>
        </w:rPr>
        <w:br w:type="page"/>
      </w:r>
    </w:p>
    <w:sdt>
      <w:sdtPr>
        <w:rPr>
          <w:rFonts w:ascii="Arial" w:eastAsia="Arial" w:hAnsi="Arial" w:cs="Arial"/>
          <w:color w:val="auto"/>
          <w:sz w:val="22"/>
          <w:szCs w:val="22"/>
          <w:lang w:val="en-IN" w:eastAsia="en-IN"/>
        </w:rPr>
        <w:id w:val="2096592171"/>
        <w:docPartObj>
          <w:docPartGallery w:val="Table of Contents"/>
          <w:docPartUnique/>
        </w:docPartObj>
      </w:sdtPr>
      <w:sdtEndPr>
        <w:rPr>
          <w:b/>
          <w:bCs/>
          <w:noProof/>
          <w:lang w:val="en-GB"/>
        </w:rPr>
      </w:sdtEndPr>
      <w:sdtContent>
        <w:p w:rsidR="00E80DCB" w:rsidRPr="00E80DCB" w:rsidRDefault="00E80DCB" w:rsidP="00E80DCB">
          <w:pPr>
            <w:pStyle w:val="TOCHeading"/>
            <w:spacing w:line="360" w:lineRule="auto"/>
            <w:jc w:val="center"/>
            <w:rPr>
              <w:rFonts w:ascii="Arial" w:hAnsi="Arial" w:cs="Arial"/>
              <w:b/>
              <w:color w:val="auto"/>
              <w:sz w:val="22"/>
              <w:szCs w:val="22"/>
            </w:rPr>
          </w:pPr>
          <w:r w:rsidRPr="00E80DCB">
            <w:rPr>
              <w:rFonts w:ascii="Arial" w:hAnsi="Arial" w:cs="Arial"/>
              <w:b/>
              <w:color w:val="auto"/>
              <w:sz w:val="22"/>
              <w:szCs w:val="22"/>
            </w:rPr>
            <w:t>Table of Contents</w:t>
          </w:r>
        </w:p>
        <w:p w:rsidR="00B02F09" w:rsidRDefault="00A32FD6" w:rsidP="00B02F09">
          <w:pPr>
            <w:pStyle w:val="TOC1"/>
            <w:rPr>
              <w:rFonts w:asciiTheme="minorHAnsi" w:eastAsiaTheme="minorEastAsia" w:hAnsiTheme="minorHAnsi" w:cstheme="minorBidi"/>
              <w:noProof/>
              <w:lang w:val="en-IN"/>
            </w:rPr>
          </w:pPr>
          <w:r w:rsidRPr="00A32FD6">
            <w:fldChar w:fldCharType="begin"/>
          </w:r>
          <w:r w:rsidR="00E80DCB" w:rsidRPr="00E80DCB">
            <w:instrText xml:space="preserve"> TOC \o "1-3" \h \z \u </w:instrText>
          </w:r>
          <w:r w:rsidRPr="00A32FD6">
            <w:fldChar w:fldCharType="separate"/>
          </w:r>
          <w:hyperlink w:anchor="_Toc237462500" w:history="1">
            <w:r w:rsidR="00B02F09" w:rsidRPr="00B961F6">
              <w:rPr>
                <w:rStyle w:val="Hyperlink"/>
                <w:noProof/>
              </w:rPr>
              <w:t>Introduction and Background of the Research</w:t>
            </w:r>
            <w:r w:rsidR="00B02F09">
              <w:rPr>
                <w:noProof/>
                <w:webHidden/>
              </w:rPr>
              <w:tab/>
            </w:r>
            <w:r>
              <w:rPr>
                <w:noProof/>
                <w:webHidden/>
              </w:rPr>
              <w:fldChar w:fldCharType="begin"/>
            </w:r>
            <w:r w:rsidR="00B02F09">
              <w:rPr>
                <w:noProof/>
                <w:webHidden/>
              </w:rPr>
              <w:instrText xml:space="preserve"> PAGEREF _Toc237462500 \h </w:instrText>
            </w:r>
            <w:r>
              <w:rPr>
                <w:noProof/>
                <w:webHidden/>
              </w:rPr>
            </w:r>
            <w:r>
              <w:rPr>
                <w:noProof/>
                <w:webHidden/>
              </w:rPr>
              <w:fldChar w:fldCharType="separate"/>
            </w:r>
            <w:r w:rsidR="00B02F09">
              <w:rPr>
                <w:noProof/>
                <w:webHidden/>
              </w:rPr>
              <w:t>4</w:t>
            </w:r>
            <w:r>
              <w:rPr>
                <w:noProof/>
                <w:webHidden/>
              </w:rPr>
              <w:fldChar w:fldCharType="end"/>
            </w:r>
          </w:hyperlink>
        </w:p>
        <w:p w:rsidR="00B02F09" w:rsidRDefault="00A32FD6">
          <w:pPr>
            <w:pStyle w:val="TOC2"/>
            <w:tabs>
              <w:tab w:val="right" w:leader="dot" w:pos="9350"/>
            </w:tabs>
            <w:rPr>
              <w:rFonts w:asciiTheme="minorHAnsi" w:eastAsiaTheme="minorEastAsia" w:hAnsiTheme="minorHAnsi" w:cstheme="minorBidi"/>
              <w:noProof/>
              <w:lang w:val="en-IN"/>
            </w:rPr>
          </w:pPr>
          <w:hyperlink w:anchor="_Toc237462501" w:history="1">
            <w:r w:rsidR="00B02F09" w:rsidRPr="00B961F6">
              <w:rPr>
                <w:rStyle w:val="Hyperlink"/>
                <w:noProof/>
              </w:rPr>
              <w:t>Definition of the Issue</w:t>
            </w:r>
            <w:r w:rsidR="00B02F09">
              <w:rPr>
                <w:noProof/>
                <w:webHidden/>
              </w:rPr>
              <w:tab/>
            </w:r>
            <w:r>
              <w:rPr>
                <w:noProof/>
                <w:webHidden/>
              </w:rPr>
              <w:fldChar w:fldCharType="begin"/>
            </w:r>
            <w:r w:rsidR="00B02F09">
              <w:rPr>
                <w:noProof/>
                <w:webHidden/>
              </w:rPr>
              <w:instrText xml:space="preserve"> PAGEREF _Toc237462501 \h </w:instrText>
            </w:r>
            <w:r>
              <w:rPr>
                <w:noProof/>
                <w:webHidden/>
              </w:rPr>
            </w:r>
            <w:r>
              <w:rPr>
                <w:noProof/>
                <w:webHidden/>
              </w:rPr>
              <w:fldChar w:fldCharType="separate"/>
            </w:r>
            <w:r w:rsidR="00B02F09">
              <w:rPr>
                <w:noProof/>
                <w:webHidden/>
              </w:rPr>
              <w:t>4</w:t>
            </w:r>
            <w:r>
              <w:rPr>
                <w:noProof/>
                <w:webHidden/>
              </w:rPr>
              <w:fldChar w:fldCharType="end"/>
            </w:r>
          </w:hyperlink>
        </w:p>
        <w:p w:rsidR="00B02F09" w:rsidRDefault="00A32FD6">
          <w:pPr>
            <w:pStyle w:val="TOC2"/>
            <w:tabs>
              <w:tab w:val="right" w:leader="dot" w:pos="9350"/>
            </w:tabs>
            <w:rPr>
              <w:rFonts w:asciiTheme="minorHAnsi" w:eastAsiaTheme="minorEastAsia" w:hAnsiTheme="minorHAnsi" w:cstheme="minorBidi"/>
              <w:noProof/>
              <w:lang w:val="en-IN"/>
            </w:rPr>
          </w:pPr>
          <w:hyperlink w:anchor="_Toc237462502" w:history="1">
            <w:r w:rsidR="00B02F09" w:rsidRPr="00B961F6">
              <w:rPr>
                <w:rStyle w:val="Hyperlink"/>
                <w:noProof/>
              </w:rPr>
              <w:t>Explanation of the scale</w:t>
            </w:r>
            <w:r w:rsidR="00B02F09">
              <w:rPr>
                <w:noProof/>
                <w:webHidden/>
              </w:rPr>
              <w:tab/>
            </w:r>
            <w:r>
              <w:rPr>
                <w:noProof/>
                <w:webHidden/>
              </w:rPr>
              <w:fldChar w:fldCharType="begin"/>
            </w:r>
            <w:r w:rsidR="00B02F09">
              <w:rPr>
                <w:noProof/>
                <w:webHidden/>
              </w:rPr>
              <w:instrText xml:space="preserve"> PAGEREF _Toc237462502 \h </w:instrText>
            </w:r>
            <w:r>
              <w:rPr>
                <w:noProof/>
                <w:webHidden/>
              </w:rPr>
            </w:r>
            <w:r>
              <w:rPr>
                <w:noProof/>
                <w:webHidden/>
              </w:rPr>
              <w:fldChar w:fldCharType="separate"/>
            </w:r>
            <w:r w:rsidR="00B02F09">
              <w:rPr>
                <w:noProof/>
                <w:webHidden/>
              </w:rPr>
              <w:t>4</w:t>
            </w:r>
            <w:r>
              <w:rPr>
                <w:noProof/>
                <w:webHidden/>
              </w:rPr>
              <w:fldChar w:fldCharType="end"/>
            </w:r>
          </w:hyperlink>
        </w:p>
        <w:p w:rsidR="00B02F09" w:rsidRDefault="00A32FD6">
          <w:pPr>
            <w:pStyle w:val="TOC2"/>
            <w:tabs>
              <w:tab w:val="right" w:leader="dot" w:pos="9350"/>
            </w:tabs>
            <w:rPr>
              <w:rFonts w:asciiTheme="minorHAnsi" w:eastAsiaTheme="minorEastAsia" w:hAnsiTheme="minorHAnsi" w:cstheme="minorBidi"/>
              <w:noProof/>
              <w:lang w:val="en-IN"/>
            </w:rPr>
          </w:pPr>
          <w:hyperlink w:anchor="_Toc237462503" w:history="1">
            <w:r w:rsidR="00B02F09" w:rsidRPr="00B961F6">
              <w:rPr>
                <w:rStyle w:val="Hyperlink"/>
                <w:noProof/>
              </w:rPr>
              <w:t>Explanation of the consequence</w:t>
            </w:r>
            <w:r w:rsidR="00B02F09">
              <w:rPr>
                <w:noProof/>
                <w:webHidden/>
              </w:rPr>
              <w:tab/>
            </w:r>
            <w:r>
              <w:rPr>
                <w:noProof/>
                <w:webHidden/>
              </w:rPr>
              <w:fldChar w:fldCharType="begin"/>
            </w:r>
            <w:r w:rsidR="00B02F09">
              <w:rPr>
                <w:noProof/>
                <w:webHidden/>
              </w:rPr>
              <w:instrText xml:space="preserve"> PAGEREF _Toc237462503 \h </w:instrText>
            </w:r>
            <w:r>
              <w:rPr>
                <w:noProof/>
                <w:webHidden/>
              </w:rPr>
            </w:r>
            <w:r>
              <w:rPr>
                <w:noProof/>
                <w:webHidden/>
              </w:rPr>
              <w:fldChar w:fldCharType="separate"/>
            </w:r>
            <w:r w:rsidR="00B02F09">
              <w:rPr>
                <w:noProof/>
                <w:webHidden/>
              </w:rPr>
              <w:t>5</w:t>
            </w:r>
            <w:r>
              <w:rPr>
                <w:noProof/>
                <w:webHidden/>
              </w:rPr>
              <w:fldChar w:fldCharType="end"/>
            </w:r>
          </w:hyperlink>
        </w:p>
        <w:p w:rsidR="00B02F09" w:rsidRDefault="00A32FD6">
          <w:pPr>
            <w:pStyle w:val="TOC2"/>
            <w:tabs>
              <w:tab w:val="right" w:leader="dot" w:pos="9350"/>
            </w:tabs>
            <w:rPr>
              <w:rFonts w:asciiTheme="minorHAnsi" w:eastAsiaTheme="minorEastAsia" w:hAnsiTheme="minorHAnsi" w:cstheme="minorBidi"/>
              <w:noProof/>
              <w:lang w:val="en-IN"/>
            </w:rPr>
          </w:pPr>
          <w:hyperlink w:anchor="_Toc237462504" w:history="1">
            <w:r w:rsidR="00B02F09" w:rsidRPr="00B961F6">
              <w:rPr>
                <w:rStyle w:val="Hyperlink"/>
                <w:noProof/>
              </w:rPr>
              <w:t>Narrowing the focus</w:t>
            </w:r>
            <w:r w:rsidR="00B02F09">
              <w:rPr>
                <w:noProof/>
                <w:webHidden/>
              </w:rPr>
              <w:tab/>
            </w:r>
            <w:r>
              <w:rPr>
                <w:noProof/>
                <w:webHidden/>
              </w:rPr>
              <w:fldChar w:fldCharType="begin"/>
            </w:r>
            <w:r w:rsidR="00B02F09">
              <w:rPr>
                <w:noProof/>
                <w:webHidden/>
              </w:rPr>
              <w:instrText xml:space="preserve"> PAGEREF _Toc237462504 \h </w:instrText>
            </w:r>
            <w:r>
              <w:rPr>
                <w:noProof/>
                <w:webHidden/>
              </w:rPr>
            </w:r>
            <w:r>
              <w:rPr>
                <w:noProof/>
                <w:webHidden/>
              </w:rPr>
              <w:fldChar w:fldCharType="separate"/>
            </w:r>
            <w:r w:rsidR="00B02F09">
              <w:rPr>
                <w:noProof/>
                <w:webHidden/>
              </w:rPr>
              <w:t>5</w:t>
            </w:r>
            <w:r>
              <w:rPr>
                <w:noProof/>
                <w:webHidden/>
              </w:rPr>
              <w:fldChar w:fldCharType="end"/>
            </w:r>
          </w:hyperlink>
        </w:p>
        <w:p w:rsidR="00B02F09" w:rsidRDefault="00A32FD6" w:rsidP="00B02F09">
          <w:pPr>
            <w:pStyle w:val="TOC1"/>
            <w:rPr>
              <w:rFonts w:asciiTheme="minorHAnsi" w:eastAsiaTheme="minorEastAsia" w:hAnsiTheme="minorHAnsi" w:cstheme="minorBidi"/>
              <w:noProof/>
              <w:lang w:val="en-IN"/>
            </w:rPr>
          </w:pPr>
          <w:hyperlink w:anchor="_Toc237462505" w:history="1">
            <w:r w:rsidR="00B02F09" w:rsidRPr="00B961F6">
              <w:rPr>
                <w:rStyle w:val="Hyperlink"/>
                <w:noProof/>
              </w:rPr>
              <w:t>Research Problem, Rationale and Evidence Gap</w:t>
            </w:r>
            <w:r w:rsidR="00B02F09">
              <w:rPr>
                <w:noProof/>
                <w:webHidden/>
              </w:rPr>
              <w:tab/>
            </w:r>
            <w:r>
              <w:rPr>
                <w:noProof/>
                <w:webHidden/>
              </w:rPr>
              <w:fldChar w:fldCharType="begin"/>
            </w:r>
            <w:r w:rsidR="00B02F09">
              <w:rPr>
                <w:noProof/>
                <w:webHidden/>
              </w:rPr>
              <w:instrText xml:space="preserve"> PAGEREF _Toc237462505 \h </w:instrText>
            </w:r>
            <w:r>
              <w:rPr>
                <w:noProof/>
                <w:webHidden/>
              </w:rPr>
            </w:r>
            <w:r>
              <w:rPr>
                <w:noProof/>
                <w:webHidden/>
              </w:rPr>
              <w:fldChar w:fldCharType="separate"/>
            </w:r>
            <w:r w:rsidR="00B02F09">
              <w:rPr>
                <w:noProof/>
                <w:webHidden/>
              </w:rPr>
              <w:t>5</w:t>
            </w:r>
            <w:r>
              <w:rPr>
                <w:noProof/>
                <w:webHidden/>
              </w:rPr>
              <w:fldChar w:fldCharType="end"/>
            </w:r>
          </w:hyperlink>
        </w:p>
        <w:p w:rsidR="00B02F09" w:rsidRDefault="00A32FD6">
          <w:pPr>
            <w:pStyle w:val="TOC2"/>
            <w:tabs>
              <w:tab w:val="right" w:leader="dot" w:pos="9350"/>
            </w:tabs>
            <w:rPr>
              <w:rFonts w:asciiTheme="minorHAnsi" w:eastAsiaTheme="minorEastAsia" w:hAnsiTheme="minorHAnsi" w:cstheme="minorBidi"/>
              <w:noProof/>
              <w:lang w:val="en-IN"/>
            </w:rPr>
          </w:pPr>
          <w:hyperlink w:anchor="_Toc237462506" w:history="1">
            <w:r w:rsidR="00B02F09" w:rsidRPr="00B961F6">
              <w:rPr>
                <w:rStyle w:val="Hyperlink"/>
                <w:noProof/>
              </w:rPr>
              <w:t>Research Problem</w:t>
            </w:r>
            <w:r w:rsidR="00B02F09">
              <w:rPr>
                <w:noProof/>
                <w:webHidden/>
              </w:rPr>
              <w:tab/>
            </w:r>
            <w:r>
              <w:rPr>
                <w:noProof/>
                <w:webHidden/>
              </w:rPr>
              <w:fldChar w:fldCharType="begin"/>
            </w:r>
            <w:r w:rsidR="00B02F09">
              <w:rPr>
                <w:noProof/>
                <w:webHidden/>
              </w:rPr>
              <w:instrText xml:space="preserve"> PAGEREF _Toc237462506 \h </w:instrText>
            </w:r>
            <w:r>
              <w:rPr>
                <w:noProof/>
                <w:webHidden/>
              </w:rPr>
            </w:r>
            <w:r>
              <w:rPr>
                <w:noProof/>
                <w:webHidden/>
              </w:rPr>
              <w:fldChar w:fldCharType="separate"/>
            </w:r>
            <w:r w:rsidR="00B02F09">
              <w:rPr>
                <w:noProof/>
                <w:webHidden/>
              </w:rPr>
              <w:t>5</w:t>
            </w:r>
            <w:r>
              <w:rPr>
                <w:noProof/>
                <w:webHidden/>
              </w:rPr>
              <w:fldChar w:fldCharType="end"/>
            </w:r>
          </w:hyperlink>
        </w:p>
        <w:p w:rsidR="00B02F09" w:rsidRDefault="00A32FD6">
          <w:pPr>
            <w:pStyle w:val="TOC2"/>
            <w:tabs>
              <w:tab w:val="right" w:leader="dot" w:pos="9350"/>
            </w:tabs>
            <w:rPr>
              <w:rFonts w:asciiTheme="minorHAnsi" w:eastAsiaTheme="minorEastAsia" w:hAnsiTheme="minorHAnsi" w:cstheme="minorBidi"/>
              <w:noProof/>
              <w:lang w:val="en-IN"/>
            </w:rPr>
          </w:pPr>
          <w:hyperlink w:anchor="_Toc237462507" w:history="1">
            <w:r w:rsidR="00B02F09" w:rsidRPr="00B961F6">
              <w:rPr>
                <w:rStyle w:val="Hyperlink"/>
                <w:noProof/>
              </w:rPr>
              <w:t>Rationale</w:t>
            </w:r>
            <w:r w:rsidR="00B02F09">
              <w:rPr>
                <w:noProof/>
                <w:webHidden/>
              </w:rPr>
              <w:tab/>
            </w:r>
            <w:r>
              <w:rPr>
                <w:noProof/>
                <w:webHidden/>
              </w:rPr>
              <w:fldChar w:fldCharType="begin"/>
            </w:r>
            <w:r w:rsidR="00B02F09">
              <w:rPr>
                <w:noProof/>
                <w:webHidden/>
              </w:rPr>
              <w:instrText xml:space="preserve"> PAGEREF _Toc237462507 \h </w:instrText>
            </w:r>
            <w:r>
              <w:rPr>
                <w:noProof/>
                <w:webHidden/>
              </w:rPr>
            </w:r>
            <w:r>
              <w:rPr>
                <w:noProof/>
                <w:webHidden/>
              </w:rPr>
              <w:fldChar w:fldCharType="separate"/>
            </w:r>
            <w:r w:rsidR="00B02F09">
              <w:rPr>
                <w:noProof/>
                <w:webHidden/>
              </w:rPr>
              <w:t>5</w:t>
            </w:r>
            <w:r>
              <w:rPr>
                <w:noProof/>
                <w:webHidden/>
              </w:rPr>
              <w:fldChar w:fldCharType="end"/>
            </w:r>
          </w:hyperlink>
        </w:p>
        <w:p w:rsidR="00B02F09" w:rsidRDefault="00A32FD6">
          <w:pPr>
            <w:pStyle w:val="TOC2"/>
            <w:tabs>
              <w:tab w:val="right" w:leader="dot" w:pos="9350"/>
            </w:tabs>
            <w:rPr>
              <w:rFonts w:asciiTheme="minorHAnsi" w:eastAsiaTheme="minorEastAsia" w:hAnsiTheme="minorHAnsi" w:cstheme="minorBidi"/>
              <w:noProof/>
              <w:lang w:val="en-IN"/>
            </w:rPr>
          </w:pPr>
          <w:hyperlink w:anchor="_Toc237462508" w:history="1">
            <w:r w:rsidR="00B02F09" w:rsidRPr="00B961F6">
              <w:rPr>
                <w:rStyle w:val="Hyperlink"/>
                <w:noProof/>
              </w:rPr>
              <w:t>Evidence Gap</w:t>
            </w:r>
            <w:r w:rsidR="00B02F09">
              <w:rPr>
                <w:noProof/>
                <w:webHidden/>
              </w:rPr>
              <w:tab/>
            </w:r>
            <w:r>
              <w:rPr>
                <w:noProof/>
                <w:webHidden/>
              </w:rPr>
              <w:fldChar w:fldCharType="begin"/>
            </w:r>
            <w:r w:rsidR="00B02F09">
              <w:rPr>
                <w:noProof/>
                <w:webHidden/>
              </w:rPr>
              <w:instrText xml:space="preserve"> PAGEREF _Toc237462508 \h </w:instrText>
            </w:r>
            <w:r>
              <w:rPr>
                <w:noProof/>
                <w:webHidden/>
              </w:rPr>
            </w:r>
            <w:r>
              <w:rPr>
                <w:noProof/>
                <w:webHidden/>
              </w:rPr>
              <w:fldChar w:fldCharType="separate"/>
            </w:r>
            <w:r w:rsidR="00B02F09">
              <w:rPr>
                <w:noProof/>
                <w:webHidden/>
              </w:rPr>
              <w:t>6</w:t>
            </w:r>
            <w:r>
              <w:rPr>
                <w:noProof/>
                <w:webHidden/>
              </w:rPr>
              <w:fldChar w:fldCharType="end"/>
            </w:r>
          </w:hyperlink>
        </w:p>
        <w:p w:rsidR="00B02F09" w:rsidRDefault="00A32FD6" w:rsidP="00B02F09">
          <w:pPr>
            <w:pStyle w:val="TOC1"/>
            <w:rPr>
              <w:rFonts w:asciiTheme="minorHAnsi" w:eastAsiaTheme="minorEastAsia" w:hAnsiTheme="minorHAnsi" w:cstheme="minorBidi"/>
              <w:noProof/>
              <w:lang w:val="en-IN"/>
            </w:rPr>
          </w:pPr>
          <w:hyperlink w:anchor="_Toc237462509" w:history="1">
            <w:r w:rsidR="00B02F09" w:rsidRPr="00B961F6">
              <w:rPr>
                <w:rStyle w:val="Hyperlink"/>
                <w:noProof/>
              </w:rPr>
              <w:t>Literature Review</w:t>
            </w:r>
            <w:r w:rsidR="00B02F09">
              <w:rPr>
                <w:noProof/>
                <w:webHidden/>
              </w:rPr>
              <w:tab/>
            </w:r>
            <w:r>
              <w:rPr>
                <w:noProof/>
                <w:webHidden/>
              </w:rPr>
              <w:fldChar w:fldCharType="begin"/>
            </w:r>
            <w:r w:rsidR="00B02F09">
              <w:rPr>
                <w:noProof/>
                <w:webHidden/>
              </w:rPr>
              <w:instrText xml:space="preserve"> PAGEREF _Toc237462509 \h </w:instrText>
            </w:r>
            <w:r>
              <w:rPr>
                <w:noProof/>
                <w:webHidden/>
              </w:rPr>
            </w:r>
            <w:r>
              <w:rPr>
                <w:noProof/>
                <w:webHidden/>
              </w:rPr>
              <w:fldChar w:fldCharType="separate"/>
            </w:r>
            <w:r w:rsidR="00B02F09">
              <w:rPr>
                <w:noProof/>
                <w:webHidden/>
              </w:rPr>
              <w:t>6</w:t>
            </w:r>
            <w:r>
              <w:rPr>
                <w:noProof/>
                <w:webHidden/>
              </w:rPr>
              <w:fldChar w:fldCharType="end"/>
            </w:r>
          </w:hyperlink>
        </w:p>
        <w:p w:rsidR="00B02F09" w:rsidRDefault="00A32FD6">
          <w:pPr>
            <w:pStyle w:val="TOC2"/>
            <w:tabs>
              <w:tab w:val="right" w:leader="dot" w:pos="9350"/>
            </w:tabs>
            <w:rPr>
              <w:rFonts w:asciiTheme="minorHAnsi" w:eastAsiaTheme="minorEastAsia" w:hAnsiTheme="minorHAnsi" w:cstheme="minorBidi"/>
              <w:noProof/>
              <w:lang w:val="en-IN"/>
            </w:rPr>
          </w:pPr>
          <w:hyperlink w:anchor="_Toc237462510" w:history="1">
            <w:r w:rsidR="00B02F09" w:rsidRPr="00B961F6">
              <w:rPr>
                <w:rStyle w:val="Hyperlink"/>
                <w:noProof/>
              </w:rPr>
              <w:t>Cannabis overuse leading to anxiety and depression</w:t>
            </w:r>
            <w:r w:rsidR="00B02F09">
              <w:rPr>
                <w:noProof/>
                <w:webHidden/>
              </w:rPr>
              <w:tab/>
            </w:r>
            <w:r>
              <w:rPr>
                <w:noProof/>
                <w:webHidden/>
              </w:rPr>
              <w:fldChar w:fldCharType="begin"/>
            </w:r>
            <w:r w:rsidR="00B02F09">
              <w:rPr>
                <w:noProof/>
                <w:webHidden/>
              </w:rPr>
              <w:instrText xml:space="preserve"> PAGEREF _Toc237462510 \h </w:instrText>
            </w:r>
            <w:r>
              <w:rPr>
                <w:noProof/>
                <w:webHidden/>
              </w:rPr>
            </w:r>
            <w:r>
              <w:rPr>
                <w:noProof/>
                <w:webHidden/>
              </w:rPr>
              <w:fldChar w:fldCharType="separate"/>
            </w:r>
            <w:r w:rsidR="00B02F09">
              <w:rPr>
                <w:noProof/>
                <w:webHidden/>
              </w:rPr>
              <w:t>6</w:t>
            </w:r>
            <w:r>
              <w:rPr>
                <w:noProof/>
                <w:webHidden/>
              </w:rPr>
              <w:fldChar w:fldCharType="end"/>
            </w:r>
          </w:hyperlink>
        </w:p>
        <w:p w:rsidR="00B02F09" w:rsidRDefault="00A32FD6">
          <w:pPr>
            <w:pStyle w:val="TOC2"/>
            <w:tabs>
              <w:tab w:val="right" w:leader="dot" w:pos="9350"/>
            </w:tabs>
            <w:rPr>
              <w:rFonts w:asciiTheme="minorHAnsi" w:eastAsiaTheme="minorEastAsia" w:hAnsiTheme="minorHAnsi" w:cstheme="minorBidi"/>
              <w:noProof/>
              <w:lang w:val="en-IN"/>
            </w:rPr>
          </w:pPr>
          <w:hyperlink w:anchor="_Toc237462511" w:history="1">
            <w:r w:rsidR="00B02F09" w:rsidRPr="00B961F6">
              <w:rPr>
                <w:rStyle w:val="Hyperlink"/>
                <w:noProof/>
              </w:rPr>
              <w:t>Temporal relationship between cannabis misuse and anxiety</w:t>
            </w:r>
            <w:r w:rsidR="00B02F09">
              <w:rPr>
                <w:noProof/>
                <w:webHidden/>
              </w:rPr>
              <w:tab/>
            </w:r>
            <w:r>
              <w:rPr>
                <w:noProof/>
                <w:webHidden/>
              </w:rPr>
              <w:fldChar w:fldCharType="begin"/>
            </w:r>
            <w:r w:rsidR="00B02F09">
              <w:rPr>
                <w:noProof/>
                <w:webHidden/>
              </w:rPr>
              <w:instrText xml:space="preserve"> PAGEREF _Toc237462511 \h </w:instrText>
            </w:r>
            <w:r>
              <w:rPr>
                <w:noProof/>
                <w:webHidden/>
              </w:rPr>
            </w:r>
            <w:r>
              <w:rPr>
                <w:noProof/>
                <w:webHidden/>
              </w:rPr>
              <w:fldChar w:fldCharType="separate"/>
            </w:r>
            <w:r w:rsidR="00B02F09">
              <w:rPr>
                <w:noProof/>
                <w:webHidden/>
              </w:rPr>
              <w:t>7</w:t>
            </w:r>
            <w:r>
              <w:rPr>
                <w:noProof/>
                <w:webHidden/>
              </w:rPr>
              <w:fldChar w:fldCharType="end"/>
            </w:r>
          </w:hyperlink>
        </w:p>
        <w:p w:rsidR="00B02F09" w:rsidRDefault="00A32FD6">
          <w:pPr>
            <w:pStyle w:val="TOC2"/>
            <w:tabs>
              <w:tab w:val="right" w:leader="dot" w:pos="9350"/>
            </w:tabs>
            <w:rPr>
              <w:rFonts w:asciiTheme="minorHAnsi" w:eastAsiaTheme="minorEastAsia" w:hAnsiTheme="minorHAnsi" w:cstheme="minorBidi"/>
              <w:noProof/>
              <w:lang w:val="en-IN"/>
            </w:rPr>
          </w:pPr>
          <w:hyperlink w:anchor="_Toc237462512" w:history="1">
            <w:r w:rsidR="00B02F09" w:rsidRPr="00B961F6">
              <w:rPr>
                <w:rStyle w:val="Hyperlink"/>
                <w:noProof/>
              </w:rPr>
              <w:t>Research gap</w:t>
            </w:r>
            <w:r w:rsidR="00B02F09">
              <w:rPr>
                <w:noProof/>
                <w:webHidden/>
              </w:rPr>
              <w:tab/>
            </w:r>
            <w:r>
              <w:rPr>
                <w:noProof/>
                <w:webHidden/>
              </w:rPr>
              <w:fldChar w:fldCharType="begin"/>
            </w:r>
            <w:r w:rsidR="00B02F09">
              <w:rPr>
                <w:noProof/>
                <w:webHidden/>
              </w:rPr>
              <w:instrText xml:space="preserve"> PAGEREF _Toc237462512 \h </w:instrText>
            </w:r>
            <w:r>
              <w:rPr>
                <w:noProof/>
                <w:webHidden/>
              </w:rPr>
            </w:r>
            <w:r>
              <w:rPr>
                <w:noProof/>
                <w:webHidden/>
              </w:rPr>
              <w:fldChar w:fldCharType="separate"/>
            </w:r>
            <w:r w:rsidR="00B02F09">
              <w:rPr>
                <w:noProof/>
                <w:webHidden/>
              </w:rPr>
              <w:t>7</w:t>
            </w:r>
            <w:r>
              <w:rPr>
                <w:noProof/>
                <w:webHidden/>
              </w:rPr>
              <w:fldChar w:fldCharType="end"/>
            </w:r>
          </w:hyperlink>
        </w:p>
        <w:p w:rsidR="00B02F09" w:rsidRDefault="00A32FD6" w:rsidP="00B02F09">
          <w:pPr>
            <w:pStyle w:val="TOC1"/>
            <w:rPr>
              <w:rFonts w:asciiTheme="minorHAnsi" w:eastAsiaTheme="minorEastAsia" w:hAnsiTheme="minorHAnsi" w:cstheme="minorBidi"/>
              <w:noProof/>
              <w:lang w:val="en-IN"/>
            </w:rPr>
          </w:pPr>
          <w:hyperlink w:anchor="_Toc237462513" w:history="1">
            <w:r w:rsidR="00B02F09" w:rsidRPr="00B961F6">
              <w:rPr>
                <w:rStyle w:val="Hyperlink"/>
                <w:noProof/>
              </w:rPr>
              <w:t>Research Aim, Objectives and Question</w:t>
            </w:r>
            <w:r w:rsidR="00B02F09">
              <w:rPr>
                <w:noProof/>
                <w:webHidden/>
              </w:rPr>
              <w:tab/>
            </w:r>
            <w:r>
              <w:rPr>
                <w:noProof/>
                <w:webHidden/>
              </w:rPr>
              <w:fldChar w:fldCharType="begin"/>
            </w:r>
            <w:r w:rsidR="00B02F09">
              <w:rPr>
                <w:noProof/>
                <w:webHidden/>
              </w:rPr>
              <w:instrText xml:space="preserve"> PAGEREF _Toc237462513 \h </w:instrText>
            </w:r>
            <w:r>
              <w:rPr>
                <w:noProof/>
                <w:webHidden/>
              </w:rPr>
            </w:r>
            <w:r>
              <w:rPr>
                <w:noProof/>
                <w:webHidden/>
              </w:rPr>
              <w:fldChar w:fldCharType="separate"/>
            </w:r>
            <w:r w:rsidR="00B02F09">
              <w:rPr>
                <w:noProof/>
                <w:webHidden/>
              </w:rPr>
              <w:t>8</w:t>
            </w:r>
            <w:r>
              <w:rPr>
                <w:noProof/>
                <w:webHidden/>
              </w:rPr>
              <w:fldChar w:fldCharType="end"/>
            </w:r>
          </w:hyperlink>
        </w:p>
        <w:p w:rsidR="00B02F09" w:rsidRDefault="00A32FD6">
          <w:pPr>
            <w:pStyle w:val="TOC2"/>
            <w:tabs>
              <w:tab w:val="right" w:leader="dot" w:pos="9350"/>
            </w:tabs>
            <w:rPr>
              <w:rFonts w:asciiTheme="minorHAnsi" w:eastAsiaTheme="minorEastAsia" w:hAnsiTheme="minorHAnsi" w:cstheme="minorBidi"/>
              <w:noProof/>
              <w:lang w:val="en-IN"/>
            </w:rPr>
          </w:pPr>
          <w:hyperlink w:anchor="_Toc237462514" w:history="1">
            <w:r w:rsidR="00B02F09" w:rsidRPr="00B961F6">
              <w:rPr>
                <w:rStyle w:val="Hyperlink"/>
                <w:noProof/>
              </w:rPr>
              <w:t>Research Aim</w:t>
            </w:r>
            <w:r w:rsidR="00B02F09">
              <w:rPr>
                <w:noProof/>
                <w:webHidden/>
              </w:rPr>
              <w:tab/>
            </w:r>
            <w:r>
              <w:rPr>
                <w:noProof/>
                <w:webHidden/>
              </w:rPr>
              <w:fldChar w:fldCharType="begin"/>
            </w:r>
            <w:r w:rsidR="00B02F09">
              <w:rPr>
                <w:noProof/>
                <w:webHidden/>
              </w:rPr>
              <w:instrText xml:space="preserve"> PAGEREF _Toc237462514 \h </w:instrText>
            </w:r>
            <w:r>
              <w:rPr>
                <w:noProof/>
                <w:webHidden/>
              </w:rPr>
            </w:r>
            <w:r>
              <w:rPr>
                <w:noProof/>
                <w:webHidden/>
              </w:rPr>
              <w:fldChar w:fldCharType="separate"/>
            </w:r>
            <w:r w:rsidR="00B02F09">
              <w:rPr>
                <w:noProof/>
                <w:webHidden/>
              </w:rPr>
              <w:t>8</w:t>
            </w:r>
            <w:r>
              <w:rPr>
                <w:noProof/>
                <w:webHidden/>
              </w:rPr>
              <w:fldChar w:fldCharType="end"/>
            </w:r>
          </w:hyperlink>
        </w:p>
        <w:p w:rsidR="00B02F09" w:rsidRDefault="00A32FD6">
          <w:pPr>
            <w:pStyle w:val="TOC2"/>
            <w:tabs>
              <w:tab w:val="right" w:leader="dot" w:pos="9350"/>
            </w:tabs>
            <w:rPr>
              <w:rFonts w:asciiTheme="minorHAnsi" w:eastAsiaTheme="minorEastAsia" w:hAnsiTheme="minorHAnsi" w:cstheme="minorBidi"/>
              <w:noProof/>
              <w:lang w:val="en-IN"/>
            </w:rPr>
          </w:pPr>
          <w:hyperlink w:anchor="_Toc237462515" w:history="1">
            <w:r w:rsidR="00B02F09" w:rsidRPr="00B961F6">
              <w:rPr>
                <w:rStyle w:val="Hyperlink"/>
                <w:noProof/>
              </w:rPr>
              <w:t>Research Objectives</w:t>
            </w:r>
            <w:r w:rsidR="00B02F09">
              <w:rPr>
                <w:noProof/>
                <w:webHidden/>
              </w:rPr>
              <w:tab/>
            </w:r>
            <w:r>
              <w:rPr>
                <w:noProof/>
                <w:webHidden/>
              </w:rPr>
              <w:fldChar w:fldCharType="begin"/>
            </w:r>
            <w:r w:rsidR="00B02F09">
              <w:rPr>
                <w:noProof/>
                <w:webHidden/>
              </w:rPr>
              <w:instrText xml:space="preserve"> PAGEREF _Toc237462515 \h </w:instrText>
            </w:r>
            <w:r>
              <w:rPr>
                <w:noProof/>
                <w:webHidden/>
              </w:rPr>
            </w:r>
            <w:r>
              <w:rPr>
                <w:noProof/>
                <w:webHidden/>
              </w:rPr>
              <w:fldChar w:fldCharType="separate"/>
            </w:r>
            <w:r w:rsidR="00B02F09">
              <w:rPr>
                <w:noProof/>
                <w:webHidden/>
              </w:rPr>
              <w:t>8</w:t>
            </w:r>
            <w:r>
              <w:rPr>
                <w:noProof/>
                <w:webHidden/>
              </w:rPr>
              <w:fldChar w:fldCharType="end"/>
            </w:r>
          </w:hyperlink>
        </w:p>
        <w:p w:rsidR="00B02F09" w:rsidRDefault="00A32FD6">
          <w:pPr>
            <w:pStyle w:val="TOC2"/>
            <w:tabs>
              <w:tab w:val="right" w:leader="dot" w:pos="9350"/>
            </w:tabs>
            <w:rPr>
              <w:rFonts w:asciiTheme="minorHAnsi" w:eastAsiaTheme="minorEastAsia" w:hAnsiTheme="minorHAnsi" w:cstheme="minorBidi"/>
              <w:noProof/>
              <w:lang w:val="en-IN"/>
            </w:rPr>
          </w:pPr>
          <w:hyperlink w:anchor="_Toc237462516" w:history="1">
            <w:r w:rsidR="00B02F09" w:rsidRPr="00B961F6">
              <w:rPr>
                <w:rStyle w:val="Hyperlink"/>
                <w:noProof/>
              </w:rPr>
              <w:t>Research Question</w:t>
            </w:r>
            <w:r w:rsidR="00B02F09">
              <w:rPr>
                <w:noProof/>
                <w:webHidden/>
              </w:rPr>
              <w:tab/>
            </w:r>
            <w:r>
              <w:rPr>
                <w:noProof/>
                <w:webHidden/>
              </w:rPr>
              <w:fldChar w:fldCharType="begin"/>
            </w:r>
            <w:r w:rsidR="00B02F09">
              <w:rPr>
                <w:noProof/>
                <w:webHidden/>
              </w:rPr>
              <w:instrText xml:space="preserve"> PAGEREF _Toc237462516 \h </w:instrText>
            </w:r>
            <w:r>
              <w:rPr>
                <w:noProof/>
                <w:webHidden/>
              </w:rPr>
            </w:r>
            <w:r>
              <w:rPr>
                <w:noProof/>
                <w:webHidden/>
              </w:rPr>
              <w:fldChar w:fldCharType="separate"/>
            </w:r>
            <w:r w:rsidR="00B02F09">
              <w:rPr>
                <w:noProof/>
                <w:webHidden/>
              </w:rPr>
              <w:t>8</w:t>
            </w:r>
            <w:r>
              <w:rPr>
                <w:noProof/>
                <w:webHidden/>
              </w:rPr>
              <w:fldChar w:fldCharType="end"/>
            </w:r>
          </w:hyperlink>
        </w:p>
        <w:p w:rsidR="00B02F09" w:rsidRDefault="00A32FD6" w:rsidP="00B02F09">
          <w:pPr>
            <w:pStyle w:val="TOC1"/>
            <w:rPr>
              <w:rFonts w:asciiTheme="minorHAnsi" w:eastAsiaTheme="minorEastAsia" w:hAnsiTheme="minorHAnsi" w:cstheme="minorBidi"/>
              <w:noProof/>
              <w:lang w:val="en-IN"/>
            </w:rPr>
          </w:pPr>
          <w:hyperlink w:anchor="_Toc237462517" w:history="1">
            <w:r w:rsidR="00B02F09" w:rsidRPr="00B961F6">
              <w:rPr>
                <w:rStyle w:val="Hyperlink"/>
                <w:noProof/>
              </w:rPr>
              <w:t>Methodology</w:t>
            </w:r>
            <w:r w:rsidR="00B02F09">
              <w:rPr>
                <w:noProof/>
                <w:webHidden/>
              </w:rPr>
              <w:tab/>
            </w:r>
            <w:r>
              <w:rPr>
                <w:noProof/>
                <w:webHidden/>
              </w:rPr>
              <w:fldChar w:fldCharType="begin"/>
            </w:r>
            <w:r w:rsidR="00B02F09">
              <w:rPr>
                <w:noProof/>
                <w:webHidden/>
              </w:rPr>
              <w:instrText xml:space="preserve"> PAGEREF _Toc237462517 \h </w:instrText>
            </w:r>
            <w:r>
              <w:rPr>
                <w:noProof/>
                <w:webHidden/>
              </w:rPr>
            </w:r>
            <w:r>
              <w:rPr>
                <w:noProof/>
                <w:webHidden/>
              </w:rPr>
              <w:fldChar w:fldCharType="separate"/>
            </w:r>
            <w:r w:rsidR="00B02F09">
              <w:rPr>
                <w:noProof/>
                <w:webHidden/>
              </w:rPr>
              <w:t>8</w:t>
            </w:r>
            <w:r>
              <w:rPr>
                <w:noProof/>
                <w:webHidden/>
              </w:rPr>
              <w:fldChar w:fldCharType="end"/>
            </w:r>
          </w:hyperlink>
        </w:p>
        <w:p w:rsidR="00B02F09" w:rsidRDefault="00A32FD6">
          <w:pPr>
            <w:pStyle w:val="TOC2"/>
            <w:tabs>
              <w:tab w:val="right" w:leader="dot" w:pos="9350"/>
            </w:tabs>
            <w:rPr>
              <w:rFonts w:asciiTheme="minorHAnsi" w:eastAsiaTheme="minorEastAsia" w:hAnsiTheme="minorHAnsi" w:cstheme="minorBidi"/>
              <w:noProof/>
              <w:lang w:val="en-IN"/>
            </w:rPr>
          </w:pPr>
          <w:hyperlink w:anchor="_Toc237462518" w:history="1">
            <w:r w:rsidR="00B02F09" w:rsidRPr="00B961F6">
              <w:rPr>
                <w:rStyle w:val="Hyperlink"/>
                <w:noProof/>
              </w:rPr>
              <w:t>Research Design</w:t>
            </w:r>
            <w:r w:rsidR="00B02F09">
              <w:rPr>
                <w:noProof/>
                <w:webHidden/>
              </w:rPr>
              <w:tab/>
            </w:r>
            <w:r>
              <w:rPr>
                <w:noProof/>
                <w:webHidden/>
              </w:rPr>
              <w:fldChar w:fldCharType="begin"/>
            </w:r>
            <w:r w:rsidR="00B02F09">
              <w:rPr>
                <w:noProof/>
                <w:webHidden/>
              </w:rPr>
              <w:instrText xml:space="preserve"> PAGEREF _Toc237462518 \h </w:instrText>
            </w:r>
            <w:r>
              <w:rPr>
                <w:noProof/>
                <w:webHidden/>
              </w:rPr>
            </w:r>
            <w:r>
              <w:rPr>
                <w:noProof/>
                <w:webHidden/>
              </w:rPr>
              <w:fldChar w:fldCharType="separate"/>
            </w:r>
            <w:r w:rsidR="00B02F09">
              <w:rPr>
                <w:noProof/>
                <w:webHidden/>
              </w:rPr>
              <w:t>8</w:t>
            </w:r>
            <w:r>
              <w:rPr>
                <w:noProof/>
                <w:webHidden/>
              </w:rPr>
              <w:fldChar w:fldCharType="end"/>
            </w:r>
          </w:hyperlink>
        </w:p>
        <w:p w:rsidR="00B02F09" w:rsidRDefault="00A32FD6">
          <w:pPr>
            <w:pStyle w:val="TOC2"/>
            <w:tabs>
              <w:tab w:val="right" w:leader="dot" w:pos="9350"/>
            </w:tabs>
            <w:rPr>
              <w:rFonts w:asciiTheme="minorHAnsi" w:eastAsiaTheme="minorEastAsia" w:hAnsiTheme="minorHAnsi" w:cstheme="minorBidi"/>
              <w:noProof/>
              <w:lang w:val="en-IN"/>
            </w:rPr>
          </w:pPr>
          <w:hyperlink w:anchor="_Toc237462519" w:history="1">
            <w:r w:rsidR="00B02F09" w:rsidRPr="00B961F6">
              <w:rPr>
                <w:rStyle w:val="Hyperlink"/>
                <w:noProof/>
              </w:rPr>
              <w:t>Search Strategy and Systematic Review</w:t>
            </w:r>
            <w:r w:rsidR="00B02F09">
              <w:rPr>
                <w:noProof/>
                <w:webHidden/>
              </w:rPr>
              <w:tab/>
            </w:r>
            <w:r>
              <w:rPr>
                <w:noProof/>
                <w:webHidden/>
              </w:rPr>
              <w:fldChar w:fldCharType="begin"/>
            </w:r>
            <w:r w:rsidR="00B02F09">
              <w:rPr>
                <w:noProof/>
                <w:webHidden/>
              </w:rPr>
              <w:instrText xml:space="preserve"> PAGEREF _Toc237462519 \h </w:instrText>
            </w:r>
            <w:r>
              <w:rPr>
                <w:noProof/>
                <w:webHidden/>
              </w:rPr>
            </w:r>
            <w:r>
              <w:rPr>
                <w:noProof/>
                <w:webHidden/>
              </w:rPr>
              <w:fldChar w:fldCharType="separate"/>
            </w:r>
            <w:r w:rsidR="00B02F09">
              <w:rPr>
                <w:noProof/>
                <w:webHidden/>
              </w:rPr>
              <w:t>9</w:t>
            </w:r>
            <w:r>
              <w:rPr>
                <w:noProof/>
                <w:webHidden/>
              </w:rPr>
              <w:fldChar w:fldCharType="end"/>
            </w:r>
          </w:hyperlink>
        </w:p>
        <w:p w:rsidR="00B02F09" w:rsidRDefault="00A32FD6">
          <w:pPr>
            <w:pStyle w:val="TOC2"/>
            <w:tabs>
              <w:tab w:val="right" w:leader="dot" w:pos="9350"/>
            </w:tabs>
            <w:rPr>
              <w:rFonts w:asciiTheme="minorHAnsi" w:eastAsiaTheme="minorEastAsia" w:hAnsiTheme="minorHAnsi" w:cstheme="minorBidi"/>
              <w:noProof/>
              <w:lang w:val="en-IN"/>
            </w:rPr>
          </w:pPr>
          <w:hyperlink w:anchor="_Toc237462520" w:history="1">
            <w:r w:rsidR="00B02F09" w:rsidRPr="00B961F6">
              <w:rPr>
                <w:rStyle w:val="Hyperlink"/>
                <w:noProof/>
              </w:rPr>
              <w:t>Review Framework</w:t>
            </w:r>
            <w:r w:rsidR="00B02F09">
              <w:rPr>
                <w:noProof/>
                <w:webHidden/>
              </w:rPr>
              <w:tab/>
            </w:r>
            <w:r>
              <w:rPr>
                <w:noProof/>
                <w:webHidden/>
              </w:rPr>
              <w:fldChar w:fldCharType="begin"/>
            </w:r>
            <w:r w:rsidR="00B02F09">
              <w:rPr>
                <w:noProof/>
                <w:webHidden/>
              </w:rPr>
              <w:instrText xml:space="preserve"> PAGEREF _Toc237462520 \h </w:instrText>
            </w:r>
            <w:r>
              <w:rPr>
                <w:noProof/>
                <w:webHidden/>
              </w:rPr>
            </w:r>
            <w:r>
              <w:rPr>
                <w:noProof/>
                <w:webHidden/>
              </w:rPr>
              <w:fldChar w:fldCharType="separate"/>
            </w:r>
            <w:r w:rsidR="00B02F09">
              <w:rPr>
                <w:noProof/>
                <w:webHidden/>
              </w:rPr>
              <w:t>9</w:t>
            </w:r>
            <w:r>
              <w:rPr>
                <w:noProof/>
                <w:webHidden/>
              </w:rPr>
              <w:fldChar w:fldCharType="end"/>
            </w:r>
          </w:hyperlink>
        </w:p>
        <w:p w:rsidR="00B02F09" w:rsidRDefault="00A32FD6">
          <w:pPr>
            <w:pStyle w:val="TOC2"/>
            <w:tabs>
              <w:tab w:val="right" w:leader="dot" w:pos="9350"/>
            </w:tabs>
            <w:rPr>
              <w:rFonts w:asciiTheme="minorHAnsi" w:eastAsiaTheme="minorEastAsia" w:hAnsiTheme="minorHAnsi" w:cstheme="minorBidi"/>
              <w:noProof/>
              <w:lang w:val="en-IN"/>
            </w:rPr>
          </w:pPr>
          <w:hyperlink w:anchor="_Toc237462521" w:history="1">
            <w:r w:rsidR="00B02F09" w:rsidRPr="00B961F6">
              <w:rPr>
                <w:rStyle w:val="Hyperlink"/>
                <w:noProof/>
              </w:rPr>
              <w:t>Data collection</w:t>
            </w:r>
            <w:r w:rsidR="00B02F09">
              <w:rPr>
                <w:noProof/>
                <w:webHidden/>
              </w:rPr>
              <w:tab/>
            </w:r>
            <w:r>
              <w:rPr>
                <w:noProof/>
                <w:webHidden/>
              </w:rPr>
              <w:fldChar w:fldCharType="begin"/>
            </w:r>
            <w:r w:rsidR="00B02F09">
              <w:rPr>
                <w:noProof/>
                <w:webHidden/>
              </w:rPr>
              <w:instrText xml:space="preserve"> PAGEREF _Toc237462521 \h </w:instrText>
            </w:r>
            <w:r>
              <w:rPr>
                <w:noProof/>
                <w:webHidden/>
              </w:rPr>
            </w:r>
            <w:r>
              <w:rPr>
                <w:noProof/>
                <w:webHidden/>
              </w:rPr>
              <w:fldChar w:fldCharType="separate"/>
            </w:r>
            <w:r w:rsidR="00B02F09">
              <w:rPr>
                <w:noProof/>
                <w:webHidden/>
              </w:rPr>
              <w:t>9</w:t>
            </w:r>
            <w:r>
              <w:rPr>
                <w:noProof/>
                <w:webHidden/>
              </w:rPr>
              <w:fldChar w:fldCharType="end"/>
            </w:r>
          </w:hyperlink>
        </w:p>
        <w:p w:rsidR="00B02F09" w:rsidRDefault="00A32FD6">
          <w:pPr>
            <w:pStyle w:val="TOC2"/>
            <w:tabs>
              <w:tab w:val="right" w:leader="dot" w:pos="9350"/>
            </w:tabs>
            <w:rPr>
              <w:rFonts w:asciiTheme="minorHAnsi" w:eastAsiaTheme="minorEastAsia" w:hAnsiTheme="minorHAnsi" w:cstheme="minorBidi"/>
              <w:noProof/>
              <w:lang w:val="en-IN"/>
            </w:rPr>
          </w:pPr>
          <w:hyperlink w:anchor="_Toc237462522" w:history="1">
            <w:r w:rsidR="00B02F09" w:rsidRPr="00B961F6">
              <w:rPr>
                <w:rStyle w:val="Hyperlink"/>
                <w:noProof/>
              </w:rPr>
              <w:t>Study Selection Process and Sampling</w:t>
            </w:r>
            <w:r w:rsidR="00B02F09">
              <w:rPr>
                <w:noProof/>
                <w:webHidden/>
              </w:rPr>
              <w:tab/>
            </w:r>
            <w:r>
              <w:rPr>
                <w:noProof/>
                <w:webHidden/>
              </w:rPr>
              <w:fldChar w:fldCharType="begin"/>
            </w:r>
            <w:r w:rsidR="00B02F09">
              <w:rPr>
                <w:noProof/>
                <w:webHidden/>
              </w:rPr>
              <w:instrText xml:space="preserve"> PAGEREF _Toc237462522 \h </w:instrText>
            </w:r>
            <w:r>
              <w:rPr>
                <w:noProof/>
                <w:webHidden/>
              </w:rPr>
            </w:r>
            <w:r>
              <w:rPr>
                <w:noProof/>
                <w:webHidden/>
              </w:rPr>
              <w:fldChar w:fldCharType="separate"/>
            </w:r>
            <w:r w:rsidR="00B02F09">
              <w:rPr>
                <w:noProof/>
                <w:webHidden/>
              </w:rPr>
              <w:t>9</w:t>
            </w:r>
            <w:r>
              <w:rPr>
                <w:noProof/>
                <w:webHidden/>
              </w:rPr>
              <w:fldChar w:fldCharType="end"/>
            </w:r>
          </w:hyperlink>
        </w:p>
        <w:p w:rsidR="00B02F09" w:rsidRDefault="00A32FD6">
          <w:pPr>
            <w:pStyle w:val="TOC2"/>
            <w:tabs>
              <w:tab w:val="right" w:leader="dot" w:pos="9350"/>
            </w:tabs>
            <w:rPr>
              <w:rFonts w:asciiTheme="minorHAnsi" w:eastAsiaTheme="minorEastAsia" w:hAnsiTheme="minorHAnsi" w:cstheme="minorBidi"/>
              <w:noProof/>
              <w:lang w:val="en-IN"/>
            </w:rPr>
          </w:pPr>
          <w:hyperlink w:anchor="_Toc237462523" w:history="1">
            <w:r w:rsidR="00B02F09" w:rsidRPr="00B961F6">
              <w:rPr>
                <w:rStyle w:val="Hyperlink"/>
                <w:noProof/>
              </w:rPr>
              <w:t>Key words</w:t>
            </w:r>
            <w:r w:rsidR="00B02F09">
              <w:rPr>
                <w:noProof/>
                <w:webHidden/>
              </w:rPr>
              <w:tab/>
            </w:r>
            <w:r>
              <w:rPr>
                <w:noProof/>
                <w:webHidden/>
              </w:rPr>
              <w:fldChar w:fldCharType="begin"/>
            </w:r>
            <w:r w:rsidR="00B02F09">
              <w:rPr>
                <w:noProof/>
                <w:webHidden/>
              </w:rPr>
              <w:instrText xml:space="preserve"> PAGEREF _Toc237462523 \h </w:instrText>
            </w:r>
            <w:r>
              <w:rPr>
                <w:noProof/>
                <w:webHidden/>
              </w:rPr>
            </w:r>
            <w:r>
              <w:rPr>
                <w:noProof/>
                <w:webHidden/>
              </w:rPr>
              <w:fldChar w:fldCharType="separate"/>
            </w:r>
            <w:r w:rsidR="00B02F09">
              <w:rPr>
                <w:noProof/>
                <w:webHidden/>
              </w:rPr>
              <w:t>10</w:t>
            </w:r>
            <w:r>
              <w:rPr>
                <w:noProof/>
                <w:webHidden/>
              </w:rPr>
              <w:fldChar w:fldCharType="end"/>
            </w:r>
          </w:hyperlink>
        </w:p>
        <w:p w:rsidR="00B02F09" w:rsidRDefault="00A32FD6">
          <w:pPr>
            <w:pStyle w:val="TOC2"/>
            <w:tabs>
              <w:tab w:val="right" w:leader="dot" w:pos="9350"/>
            </w:tabs>
            <w:rPr>
              <w:rFonts w:asciiTheme="minorHAnsi" w:eastAsiaTheme="minorEastAsia" w:hAnsiTheme="minorHAnsi" w:cstheme="minorBidi"/>
              <w:noProof/>
              <w:lang w:val="en-IN"/>
            </w:rPr>
          </w:pPr>
          <w:hyperlink w:anchor="_Toc237462524" w:history="1">
            <w:r w:rsidR="00B02F09" w:rsidRPr="00B961F6">
              <w:rPr>
                <w:rStyle w:val="Hyperlink"/>
                <w:noProof/>
              </w:rPr>
              <w:t>Databases to be used</w:t>
            </w:r>
            <w:r w:rsidR="00B02F09">
              <w:rPr>
                <w:noProof/>
                <w:webHidden/>
              </w:rPr>
              <w:tab/>
            </w:r>
            <w:r>
              <w:rPr>
                <w:noProof/>
                <w:webHidden/>
              </w:rPr>
              <w:fldChar w:fldCharType="begin"/>
            </w:r>
            <w:r w:rsidR="00B02F09">
              <w:rPr>
                <w:noProof/>
                <w:webHidden/>
              </w:rPr>
              <w:instrText xml:space="preserve"> PAGEREF _Toc237462524 \h </w:instrText>
            </w:r>
            <w:r>
              <w:rPr>
                <w:noProof/>
                <w:webHidden/>
              </w:rPr>
            </w:r>
            <w:r>
              <w:rPr>
                <w:noProof/>
                <w:webHidden/>
              </w:rPr>
              <w:fldChar w:fldCharType="separate"/>
            </w:r>
            <w:r w:rsidR="00B02F09">
              <w:rPr>
                <w:noProof/>
                <w:webHidden/>
              </w:rPr>
              <w:t>10</w:t>
            </w:r>
            <w:r>
              <w:rPr>
                <w:noProof/>
                <w:webHidden/>
              </w:rPr>
              <w:fldChar w:fldCharType="end"/>
            </w:r>
          </w:hyperlink>
        </w:p>
        <w:p w:rsidR="00B02F09" w:rsidRDefault="00A32FD6">
          <w:pPr>
            <w:pStyle w:val="TOC2"/>
            <w:tabs>
              <w:tab w:val="right" w:leader="dot" w:pos="9350"/>
            </w:tabs>
            <w:rPr>
              <w:rFonts w:asciiTheme="minorHAnsi" w:eastAsiaTheme="minorEastAsia" w:hAnsiTheme="minorHAnsi" w:cstheme="minorBidi"/>
              <w:noProof/>
              <w:lang w:val="en-IN"/>
            </w:rPr>
          </w:pPr>
          <w:hyperlink w:anchor="_Toc237462525" w:history="1">
            <w:r w:rsidR="00B02F09" w:rsidRPr="00B961F6">
              <w:rPr>
                <w:rStyle w:val="Hyperlink"/>
                <w:noProof/>
              </w:rPr>
              <w:t>Data Extraction and Synthesis</w:t>
            </w:r>
            <w:r w:rsidR="00B02F09">
              <w:rPr>
                <w:noProof/>
                <w:webHidden/>
              </w:rPr>
              <w:tab/>
            </w:r>
            <w:r>
              <w:rPr>
                <w:noProof/>
                <w:webHidden/>
              </w:rPr>
              <w:fldChar w:fldCharType="begin"/>
            </w:r>
            <w:r w:rsidR="00B02F09">
              <w:rPr>
                <w:noProof/>
                <w:webHidden/>
              </w:rPr>
              <w:instrText xml:space="preserve"> PAGEREF _Toc237462525 \h </w:instrText>
            </w:r>
            <w:r>
              <w:rPr>
                <w:noProof/>
                <w:webHidden/>
              </w:rPr>
            </w:r>
            <w:r>
              <w:rPr>
                <w:noProof/>
                <w:webHidden/>
              </w:rPr>
              <w:fldChar w:fldCharType="separate"/>
            </w:r>
            <w:r w:rsidR="00B02F09">
              <w:rPr>
                <w:noProof/>
                <w:webHidden/>
              </w:rPr>
              <w:t>11</w:t>
            </w:r>
            <w:r>
              <w:rPr>
                <w:noProof/>
                <w:webHidden/>
              </w:rPr>
              <w:fldChar w:fldCharType="end"/>
            </w:r>
          </w:hyperlink>
        </w:p>
        <w:p w:rsidR="00B02F09" w:rsidRDefault="00A32FD6">
          <w:pPr>
            <w:pStyle w:val="TOC2"/>
            <w:tabs>
              <w:tab w:val="right" w:leader="dot" w:pos="9350"/>
            </w:tabs>
            <w:rPr>
              <w:rFonts w:asciiTheme="minorHAnsi" w:eastAsiaTheme="minorEastAsia" w:hAnsiTheme="minorHAnsi" w:cstheme="minorBidi"/>
              <w:noProof/>
              <w:lang w:val="en-IN"/>
            </w:rPr>
          </w:pPr>
          <w:hyperlink w:anchor="_Toc237462526" w:history="1">
            <w:r w:rsidR="00B02F09" w:rsidRPr="00B961F6">
              <w:rPr>
                <w:rStyle w:val="Hyperlink"/>
                <w:noProof/>
              </w:rPr>
              <w:t>Critical appraisal tool</w:t>
            </w:r>
            <w:r w:rsidR="00B02F09">
              <w:rPr>
                <w:noProof/>
                <w:webHidden/>
              </w:rPr>
              <w:tab/>
            </w:r>
            <w:r>
              <w:rPr>
                <w:noProof/>
                <w:webHidden/>
              </w:rPr>
              <w:fldChar w:fldCharType="begin"/>
            </w:r>
            <w:r w:rsidR="00B02F09">
              <w:rPr>
                <w:noProof/>
                <w:webHidden/>
              </w:rPr>
              <w:instrText xml:space="preserve"> PAGEREF _Toc237462526 \h </w:instrText>
            </w:r>
            <w:r>
              <w:rPr>
                <w:noProof/>
                <w:webHidden/>
              </w:rPr>
            </w:r>
            <w:r>
              <w:rPr>
                <w:noProof/>
                <w:webHidden/>
              </w:rPr>
              <w:fldChar w:fldCharType="separate"/>
            </w:r>
            <w:r w:rsidR="00B02F09">
              <w:rPr>
                <w:noProof/>
                <w:webHidden/>
              </w:rPr>
              <w:t>11</w:t>
            </w:r>
            <w:r>
              <w:rPr>
                <w:noProof/>
                <w:webHidden/>
              </w:rPr>
              <w:fldChar w:fldCharType="end"/>
            </w:r>
          </w:hyperlink>
        </w:p>
        <w:p w:rsidR="00B02F09" w:rsidRDefault="00A32FD6">
          <w:pPr>
            <w:pStyle w:val="TOC2"/>
            <w:tabs>
              <w:tab w:val="right" w:leader="dot" w:pos="9350"/>
            </w:tabs>
            <w:rPr>
              <w:rFonts w:asciiTheme="minorHAnsi" w:eastAsiaTheme="minorEastAsia" w:hAnsiTheme="minorHAnsi" w:cstheme="minorBidi"/>
              <w:noProof/>
              <w:lang w:val="en-IN"/>
            </w:rPr>
          </w:pPr>
          <w:hyperlink w:anchor="_Toc237462527" w:history="1">
            <w:r w:rsidR="00B02F09" w:rsidRPr="00B961F6">
              <w:rPr>
                <w:rStyle w:val="Hyperlink"/>
                <w:noProof/>
              </w:rPr>
              <w:t>Data Analysing Technique</w:t>
            </w:r>
            <w:r w:rsidR="00B02F09">
              <w:rPr>
                <w:noProof/>
                <w:webHidden/>
              </w:rPr>
              <w:tab/>
            </w:r>
            <w:r>
              <w:rPr>
                <w:noProof/>
                <w:webHidden/>
              </w:rPr>
              <w:fldChar w:fldCharType="begin"/>
            </w:r>
            <w:r w:rsidR="00B02F09">
              <w:rPr>
                <w:noProof/>
                <w:webHidden/>
              </w:rPr>
              <w:instrText xml:space="preserve"> PAGEREF _Toc237462527 \h </w:instrText>
            </w:r>
            <w:r>
              <w:rPr>
                <w:noProof/>
                <w:webHidden/>
              </w:rPr>
            </w:r>
            <w:r>
              <w:rPr>
                <w:noProof/>
                <w:webHidden/>
              </w:rPr>
              <w:fldChar w:fldCharType="separate"/>
            </w:r>
            <w:r w:rsidR="00B02F09">
              <w:rPr>
                <w:noProof/>
                <w:webHidden/>
              </w:rPr>
              <w:t>11</w:t>
            </w:r>
            <w:r>
              <w:rPr>
                <w:noProof/>
                <w:webHidden/>
              </w:rPr>
              <w:fldChar w:fldCharType="end"/>
            </w:r>
          </w:hyperlink>
        </w:p>
        <w:p w:rsidR="00B02F09" w:rsidRDefault="00A32FD6" w:rsidP="00B02F09">
          <w:pPr>
            <w:pStyle w:val="TOC1"/>
            <w:rPr>
              <w:rFonts w:asciiTheme="minorHAnsi" w:eastAsiaTheme="minorEastAsia" w:hAnsiTheme="minorHAnsi" w:cstheme="minorBidi"/>
              <w:noProof/>
              <w:lang w:val="en-IN"/>
            </w:rPr>
          </w:pPr>
          <w:hyperlink w:anchor="_Toc237462528" w:history="1">
            <w:r w:rsidR="00B02F09" w:rsidRPr="00B961F6">
              <w:rPr>
                <w:rStyle w:val="Hyperlink"/>
                <w:noProof/>
              </w:rPr>
              <w:t>Ethical considerations</w:t>
            </w:r>
            <w:r w:rsidR="00B02F09">
              <w:rPr>
                <w:noProof/>
                <w:webHidden/>
              </w:rPr>
              <w:tab/>
            </w:r>
            <w:r>
              <w:rPr>
                <w:noProof/>
                <w:webHidden/>
              </w:rPr>
              <w:fldChar w:fldCharType="begin"/>
            </w:r>
            <w:r w:rsidR="00B02F09">
              <w:rPr>
                <w:noProof/>
                <w:webHidden/>
              </w:rPr>
              <w:instrText xml:space="preserve"> PAGEREF _Toc237462528 \h </w:instrText>
            </w:r>
            <w:r>
              <w:rPr>
                <w:noProof/>
                <w:webHidden/>
              </w:rPr>
            </w:r>
            <w:r>
              <w:rPr>
                <w:noProof/>
                <w:webHidden/>
              </w:rPr>
              <w:fldChar w:fldCharType="separate"/>
            </w:r>
            <w:r w:rsidR="00B02F09">
              <w:rPr>
                <w:noProof/>
                <w:webHidden/>
              </w:rPr>
              <w:t>11</w:t>
            </w:r>
            <w:r>
              <w:rPr>
                <w:noProof/>
                <w:webHidden/>
              </w:rPr>
              <w:fldChar w:fldCharType="end"/>
            </w:r>
          </w:hyperlink>
        </w:p>
        <w:p w:rsidR="00B02F09" w:rsidRDefault="00A32FD6" w:rsidP="00B02F09">
          <w:pPr>
            <w:pStyle w:val="TOC1"/>
            <w:rPr>
              <w:rFonts w:asciiTheme="minorHAnsi" w:eastAsiaTheme="minorEastAsia" w:hAnsiTheme="minorHAnsi" w:cstheme="minorBidi"/>
              <w:noProof/>
              <w:lang w:val="en-IN"/>
            </w:rPr>
          </w:pPr>
          <w:hyperlink w:anchor="_Toc237462529" w:history="1">
            <w:r w:rsidR="00B02F09" w:rsidRPr="00B961F6">
              <w:rPr>
                <w:rStyle w:val="Hyperlink"/>
                <w:noProof/>
              </w:rPr>
              <w:t>Limitation</w:t>
            </w:r>
            <w:r w:rsidR="00B02F09">
              <w:rPr>
                <w:noProof/>
                <w:webHidden/>
              </w:rPr>
              <w:tab/>
            </w:r>
            <w:r>
              <w:rPr>
                <w:noProof/>
                <w:webHidden/>
              </w:rPr>
              <w:fldChar w:fldCharType="begin"/>
            </w:r>
            <w:r w:rsidR="00B02F09">
              <w:rPr>
                <w:noProof/>
                <w:webHidden/>
              </w:rPr>
              <w:instrText xml:space="preserve"> PAGEREF _Toc237462529 \h </w:instrText>
            </w:r>
            <w:r>
              <w:rPr>
                <w:noProof/>
                <w:webHidden/>
              </w:rPr>
            </w:r>
            <w:r>
              <w:rPr>
                <w:noProof/>
                <w:webHidden/>
              </w:rPr>
              <w:fldChar w:fldCharType="separate"/>
            </w:r>
            <w:r w:rsidR="00B02F09">
              <w:rPr>
                <w:noProof/>
                <w:webHidden/>
              </w:rPr>
              <w:t>11</w:t>
            </w:r>
            <w:r>
              <w:rPr>
                <w:noProof/>
                <w:webHidden/>
              </w:rPr>
              <w:fldChar w:fldCharType="end"/>
            </w:r>
          </w:hyperlink>
        </w:p>
        <w:p w:rsidR="00B02F09" w:rsidRDefault="00A32FD6" w:rsidP="00B02F09">
          <w:pPr>
            <w:pStyle w:val="TOC1"/>
            <w:rPr>
              <w:rFonts w:asciiTheme="minorHAnsi" w:eastAsiaTheme="minorEastAsia" w:hAnsiTheme="minorHAnsi" w:cstheme="minorBidi"/>
              <w:noProof/>
              <w:lang w:val="en-IN"/>
            </w:rPr>
          </w:pPr>
          <w:hyperlink w:anchor="_Toc237462530" w:history="1">
            <w:r w:rsidR="00B02F09" w:rsidRPr="00B961F6">
              <w:rPr>
                <w:rStyle w:val="Hyperlink"/>
                <w:noProof/>
              </w:rPr>
              <w:t>Timeline and Expected Contribution</w:t>
            </w:r>
            <w:r w:rsidR="00B02F09">
              <w:rPr>
                <w:noProof/>
                <w:webHidden/>
              </w:rPr>
              <w:tab/>
            </w:r>
            <w:r>
              <w:rPr>
                <w:noProof/>
                <w:webHidden/>
              </w:rPr>
              <w:fldChar w:fldCharType="begin"/>
            </w:r>
            <w:r w:rsidR="00B02F09">
              <w:rPr>
                <w:noProof/>
                <w:webHidden/>
              </w:rPr>
              <w:instrText xml:space="preserve"> PAGEREF _Toc237462530 \h </w:instrText>
            </w:r>
            <w:r>
              <w:rPr>
                <w:noProof/>
                <w:webHidden/>
              </w:rPr>
            </w:r>
            <w:r>
              <w:rPr>
                <w:noProof/>
                <w:webHidden/>
              </w:rPr>
              <w:fldChar w:fldCharType="separate"/>
            </w:r>
            <w:r w:rsidR="00B02F09">
              <w:rPr>
                <w:noProof/>
                <w:webHidden/>
              </w:rPr>
              <w:t>12</w:t>
            </w:r>
            <w:r>
              <w:rPr>
                <w:noProof/>
                <w:webHidden/>
              </w:rPr>
              <w:fldChar w:fldCharType="end"/>
            </w:r>
          </w:hyperlink>
        </w:p>
        <w:p w:rsidR="00B02F09" w:rsidRDefault="00A32FD6" w:rsidP="00B02F09">
          <w:pPr>
            <w:pStyle w:val="TOC1"/>
            <w:rPr>
              <w:rFonts w:asciiTheme="minorHAnsi" w:eastAsiaTheme="minorEastAsia" w:hAnsiTheme="minorHAnsi" w:cstheme="minorBidi"/>
              <w:noProof/>
              <w:lang w:val="en-IN"/>
            </w:rPr>
          </w:pPr>
          <w:hyperlink w:anchor="_Toc237462531" w:history="1">
            <w:r w:rsidR="00B02F09" w:rsidRPr="00B961F6">
              <w:rPr>
                <w:rStyle w:val="Hyperlink"/>
                <w:noProof/>
              </w:rPr>
              <w:t>References</w:t>
            </w:r>
            <w:r w:rsidR="00B02F09">
              <w:rPr>
                <w:noProof/>
                <w:webHidden/>
              </w:rPr>
              <w:tab/>
            </w:r>
            <w:r>
              <w:rPr>
                <w:noProof/>
                <w:webHidden/>
              </w:rPr>
              <w:fldChar w:fldCharType="begin"/>
            </w:r>
            <w:r w:rsidR="00B02F09">
              <w:rPr>
                <w:noProof/>
                <w:webHidden/>
              </w:rPr>
              <w:instrText xml:space="preserve"> PAGEREF _Toc237462531 \h </w:instrText>
            </w:r>
            <w:r>
              <w:rPr>
                <w:noProof/>
                <w:webHidden/>
              </w:rPr>
            </w:r>
            <w:r>
              <w:rPr>
                <w:noProof/>
                <w:webHidden/>
              </w:rPr>
              <w:fldChar w:fldCharType="separate"/>
            </w:r>
            <w:r w:rsidR="00B02F09">
              <w:rPr>
                <w:noProof/>
                <w:webHidden/>
              </w:rPr>
              <w:t>14</w:t>
            </w:r>
            <w:r>
              <w:rPr>
                <w:noProof/>
                <w:webHidden/>
              </w:rPr>
              <w:fldChar w:fldCharType="end"/>
            </w:r>
          </w:hyperlink>
        </w:p>
        <w:p w:rsidR="00E80DCB" w:rsidRPr="00E80DCB" w:rsidRDefault="00A32FD6" w:rsidP="00E80DCB">
          <w:pPr>
            <w:spacing w:line="360" w:lineRule="auto"/>
            <w:jc w:val="both"/>
          </w:pPr>
          <w:r w:rsidRPr="00E80DCB">
            <w:rPr>
              <w:b/>
              <w:bCs/>
              <w:noProof/>
            </w:rPr>
            <w:fldChar w:fldCharType="end"/>
          </w:r>
        </w:p>
      </w:sdtContent>
    </w:sdt>
    <w:p w:rsidR="00F97AAF" w:rsidRPr="00E80DCB" w:rsidRDefault="00F97AAF" w:rsidP="00E80DCB">
      <w:pPr>
        <w:spacing w:line="360" w:lineRule="auto"/>
        <w:jc w:val="both"/>
        <w:rPr>
          <w:rFonts w:eastAsia="Times New Roman"/>
          <w:b/>
          <w:bCs/>
        </w:rPr>
      </w:pPr>
    </w:p>
    <w:p w:rsidR="00B02F09" w:rsidRDefault="00B02F09">
      <w:pPr>
        <w:rPr>
          <w:b/>
        </w:rPr>
      </w:pPr>
      <w:bookmarkStart w:id="0" w:name="_Toc237462500"/>
      <w:r>
        <w:br w:type="page"/>
      </w:r>
    </w:p>
    <w:p w:rsidR="00D641D2" w:rsidRPr="00E80DCB" w:rsidRDefault="008704F8" w:rsidP="00E80DCB">
      <w:pPr>
        <w:pStyle w:val="Heading1"/>
        <w:spacing w:line="360" w:lineRule="auto"/>
        <w:jc w:val="both"/>
        <w:rPr>
          <w:szCs w:val="22"/>
        </w:rPr>
      </w:pPr>
      <w:r w:rsidRPr="00E80DCB">
        <w:rPr>
          <w:szCs w:val="22"/>
        </w:rPr>
        <w:lastRenderedPageBreak/>
        <w:t>Introduction and Background of the Research</w:t>
      </w:r>
      <w:bookmarkEnd w:id="0"/>
    </w:p>
    <w:p w:rsidR="00D641D2" w:rsidRPr="00E80DCB" w:rsidRDefault="008704F8" w:rsidP="00E80DCB">
      <w:pPr>
        <w:pStyle w:val="Heading2"/>
        <w:spacing w:line="360" w:lineRule="auto"/>
        <w:jc w:val="both"/>
        <w:rPr>
          <w:szCs w:val="22"/>
        </w:rPr>
      </w:pPr>
      <w:bookmarkStart w:id="1" w:name="_Toc237462501"/>
      <w:r w:rsidRPr="00E80DCB">
        <w:rPr>
          <w:szCs w:val="22"/>
        </w:rPr>
        <w:t>Definition of the Issue</w:t>
      </w:r>
      <w:bookmarkEnd w:id="1"/>
    </w:p>
    <w:p w:rsidR="00D641D2" w:rsidRPr="00E80DCB" w:rsidRDefault="008704F8" w:rsidP="00E80DCB">
      <w:pPr>
        <w:spacing w:line="360" w:lineRule="auto"/>
        <w:jc w:val="both"/>
        <w:rPr>
          <w:rFonts w:eastAsia="Times New Roman"/>
        </w:rPr>
      </w:pPr>
      <w:r w:rsidRPr="00E80DCB">
        <w:rPr>
          <w:rFonts w:eastAsia="Times New Roman"/>
        </w:rPr>
        <w:t xml:space="preserve">Cannabis represents the primary drug of concern, driving UK youth addiction treatment, making up most cases among young adults. (Bhangu et al., 2025). Cannabis’s frequent usage among young adults is linked with depression and anxiety, raising long-term mental health struggles based on personal vulnerability and usage frequency. Regular cannabis use can damage how the brain manages stress and sadness, which can lead to anxiety and depression (Borrego-Ruiz and Borrego, 2025). </w:t>
      </w:r>
      <w:proofErr w:type="spellStart"/>
      <w:r w:rsidRPr="00E80DCB">
        <w:rPr>
          <w:rFonts w:eastAsia="Times New Roman"/>
        </w:rPr>
        <w:t>Maviel</w:t>
      </w:r>
      <w:proofErr w:type="spellEnd"/>
      <w:r w:rsidRPr="00E80DCB">
        <w:rPr>
          <w:rFonts w:eastAsia="Times New Roman"/>
        </w:rPr>
        <w:t xml:space="preserve"> et al (2025) reported evidence of an association between Cannabis use and depressive symptoms, implying that problematic cannabis use may be relevant to the mental health of adolescents and young adults. Additionally, using substances like cannabis in young adults aged 16-24 years can harm brain growth and increase the risk for cognitive disorders like depression and anxiety later on in life.   </w:t>
      </w:r>
    </w:p>
    <w:p w:rsidR="00D641D2" w:rsidRPr="00E80DCB" w:rsidRDefault="008704F8" w:rsidP="00E80DCB">
      <w:pPr>
        <w:pStyle w:val="Heading2"/>
        <w:spacing w:line="360" w:lineRule="auto"/>
        <w:jc w:val="both"/>
        <w:rPr>
          <w:szCs w:val="22"/>
        </w:rPr>
      </w:pPr>
      <w:bookmarkStart w:id="2" w:name="_Toc237462502"/>
      <w:r w:rsidRPr="00E80DCB">
        <w:rPr>
          <w:szCs w:val="22"/>
        </w:rPr>
        <w:t>Explanation of the scale</w:t>
      </w:r>
      <w:bookmarkEnd w:id="2"/>
    </w:p>
    <w:p w:rsidR="00D641D2" w:rsidRDefault="008704F8" w:rsidP="00E80DCB">
      <w:pPr>
        <w:spacing w:line="360" w:lineRule="auto"/>
        <w:jc w:val="both"/>
        <w:rPr>
          <w:rFonts w:eastAsia="Times New Roman"/>
        </w:rPr>
      </w:pPr>
      <w:r w:rsidRPr="00E80DCB">
        <w:rPr>
          <w:rFonts w:eastAsia="Times New Roman"/>
        </w:rPr>
        <w:t xml:space="preserve">Cannabis misuse is a significant public health concern among young adults in the UK. Approximately 899,000 young adults aged 16-24 used illegal drugs in 2025 in the UK (ONS, 2025). Young adults’ cannabis dependence increases the risks of severe anxiety, depression and suicidal thoughts (Ahuja et al., 2022). Around 11.4% of young adult men used cannabis; more than 6.1% of cannabis users are women in the UK (NHS, 2025). This reflects that both men and women consume cannabis in large amounts, leading to a greater risk of mental health issues like depression and anxiety. </w:t>
      </w:r>
    </w:p>
    <w:p w:rsidR="006B0856" w:rsidRDefault="006B0856" w:rsidP="006B0856">
      <w:pPr>
        <w:spacing w:line="360" w:lineRule="auto"/>
        <w:jc w:val="center"/>
        <w:rPr>
          <w:rFonts w:eastAsia="Times New Roman"/>
        </w:rPr>
      </w:pPr>
      <w:r w:rsidRPr="006B0856">
        <w:rPr>
          <w:rFonts w:eastAsia="Times New Roman"/>
          <w:noProof/>
          <w:lang w:val="en-US" w:eastAsia="en-US"/>
        </w:rPr>
        <w:drawing>
          <wp:inline distT="0" distB="0" distL="0" distR="0">
            <wp:extent cx="4267200" cy="2444978"/>
            <wp:effectExtent l="19050" t="19050" r="19050" b="12700"/>
            <wp:docPr id="68991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91621" name=""/>
                    <pic:cNvPicPr/>
                  </pic:nvPicPr>
                  <pic:blipFill>
                    <a:blip r:embed="rId7" cstate="print"/>
                    <a:stretch>
                      <a:fillRect/>
                    </a:stretch>
                  </pic:blipFill>
                  <pic:spPr>
                    <a:xfrm>
                      <a:off x="0" y="0"/>
                      <a:ext cx="4280493" cy="2452595"/>
                    </a:xfrm>
                    <a:prstGeom prst="rect">
                      <a:avLst/>
                    </a:prstGeom>
                    <a:ln w="12700">
                      <a:solidFill>
                        <a:schemeClr val="tx1"/>
                      </a:solidFill>
                    </a:ln>
                  </pic:spPr>
                </pic:pic>
              </a:graphicData>
            </a:graphic>
          </wp:inline>
        </w:drawing>
      </w:r>
    </w:p>
    <w:p w:rsidR="006B0856" w:rsidRDefault="006B0856" w:rsidP="006B0856">
      <w:pPr>
        <w:spacing w:line="360" w:lineRule="auto"/>
        <w:jc w:val="center"/>
        <w:rPr>
          <w:rFonts w:eastAsia="Times New Roman"/>
        </w:rPr>
      </w:pPr>
      <w:r>
        <w:rPr>
          <w:rFonts w:eastAsia="Times New Roman"/>
        </w:rPr>
        <w:t>Figure 1: Drug usage</w:t>
      </w:r>
    </w:p>
    <w:p w:rsidR="006B0856" w:rsidRPr="00E80DCB" w:rsidRDefault="006B0856" w:rsidP="006B0856">
      <w:pPr>
        <w:spacing w:line="360" w:lineRule="auto"/>
        <w:jc w:val="center"/>
        <w:rPr>
          <w:rFonts w:eastAsia="Times New Roman"/>
        </w:rPr>
      </w:pPr>
      <w:r>
        <w:rPr>
          <w:rFonts w:eastAsia="Times New Roman"/>
        </w:rPr>
        <w:lastRenderedPageBreak/>
        <w:t xml:space="preserve">(Source: </w:t>
      </w:r>
      <w:r w:rsidRPr="00E80DCB">
        <w:rPr>
          <w:rFonts w:eastAsia="Times New Roman"/>
        </w:rPr>
        <w:t>ONS, 2025)</w:t>
      </w:r>
    </w:p>
    <w:p w:rsidR="00D641D2" w:rsidRPr="00E80DCB" w:rsidRDefault="008704F8" w:rsidP="00E80DCB">
      <w:pPr>
        <w:spacing w:line="360" w:lineRule="auto"/>
        <w:jc w:val="both"/>
        <w:rPr>
          <w:rFonts w:eastAsia="Times New Roman"/>
        </w:rPr>
      </w:pPr>
      <w:r w:rsidRPr="00E80DCB">
        <w:rPr>
          <w:rFonts w:eastAsia="Times New Roman"/>
        </w:rPr>
        <w:t>Using illegal drugs like Cannabis can lead to premature mortality. In 2023, there were more than 3,618 deaths because of drug consumption in the UK. Between 2014 and 2024, young adults aged 16-24 with illicit drug dependence rose from 3.8% to 6.7%, fuelled by cannabis use (NHS, 2025). Cannabis accounted for 87% of young adult and child treatment cases, remaining a top UK concern (Gov UK, 2024). Data shows UK healthcare’s failure to prevent young adults’ drug use leads to increased medical visits. Consequently, cannabis usage among young adults lowers school success, increases school dropouts, creating career hurdles later on (Chan et al., 2024). Youth drug use and cannabis treatment remain critical concerns for UK healthcare policy.</w:t>
      </w:r>
    </w:p>
    <w:p w:rsidR="00D641D2" w:rsidRPr="00E80DCB" w:rsidRDefault="008704F8" w:rsidP="00E80DCB">
      <w:pPr>
        <w:pStyle w:val="Heading2"/>
        <w:spacing w:line="360" w:lineRule="auto"/>
        <w:jc w:val="both"/>
        <w:rPr>
          <w:szCs w:val="22"/>
        </w:rPr>
      </w:pPr>
      <w:bookmarkStart w:id="3" w:name="_Toc237462503"/>
      <w:r w:rsidRPr="00E80DCB">
        <w:rPr>
          <w:szCs w:val="22"/>
        </w:rPr>
        <w:t>Explanation of the consequence</w:t>
      </w:r>
      <w:bookmarkEnd w:id="3"/>
    </w:p>
    <w:p w:rsidR="00D641D2" w:rsidRPr="00E80DCB" w:rsidRDefault="008704F8" w:rsidP="00E80DCB">
      <w:pPr>
        <w:spacing w:line="360" w:lineRule="auto"/>
        <w:jc w:val="both"/>
        <w:rPr>
          <w:rFonts w:eastAsia="Times New Roman"/>
        </w:rPr>
      </w:pPr>
      <w:r w:rsidRPr="00E80DCB">
        <w:rPr>
          <w:rFonts w:eastAsia="Times New Roman"/>
        </w:rPr>
        <w:t>The usage of cannabis can adversely affect the physical and mental health of young adults in the UK (Spinazzola et al., 2025). The frequent use of cannabis can weaken memory, concentration and respiratory health in young adults. It is also related to increased risks of anxiety, depression and psychotic symptoms (</w:t>
      </w:r>
      <w:proofErr w:type="spellStart"/>
      <w:r w:rsidRPr="00E80DCB">
        <w:rPr>
          <w:rFonts w:eastAsia="Times New Roman"/>
        </w:rPr>
        <w:t>Vaziri-Harami</w:t>
      </w:r>
      <w:proofErr w:type="spellEnd"/>
      <w:r w:rsidRPr="00E80DCB">
        <w:rPr>
          <w:rFonts w:eastAsia="Times New Roman"/>
        </w:rPr>
        <w:t xml:space="preserve">, </w:t>
      </w:r>
      <w:proofErr w:type="spellStart"/>
      <w:r w:rsidRPr="00E80DCB">
        <w:rPr>
          <w:rFonts w:eastAsia="Times New Roman"/>
        </w:rPr>
        <w:t>Vaziri-Harami</w:t>
      </w:r>
      <w:proofErr w:type="spellEnd"/>
      <w:r w:rsidRPr="00E80DCB">
        <w:rPr>
          <w:rFonts w:eastAsia="Times New Roman"/>
        </w:rPr>
        <w:t xml:space="preserve"> and </w:t>
      </w:r>
      <w:proofErr w:type="spellStart"/>
      <w:r w:rsidRPr="00E80DCB">
        <w:rPr>
          <w:rFonts w:eastAsia="Times New Roman"/>
        </w:rPr>
        <w:t>Tarom</w:t>
      </w:r>
      <w:proofErr w:type="spellEnd"/>
      <w:r w:rsidRPr="00E80DCB">
        <w:rPr>
          <w:rFonts w:eastAsia="Times New Roman"/>
        </w:rPr>
        <w:t>, 2022). These effects can reduce educational performance, employment opportunities, social relationships, and affect the overall quality of life of young adults.</w:t>
      </w:r>
    </w:p>
    <w:p w:rsidR="00D641D2" w:rsidRPr="00E80DCB" w:rsidRDefault="008704F8" w:rsidP="00E80DCB">
      <w:pPr>
        <w:pStyle w:val="Heading2"/>
        <w:spacing w:line="360" w:lineRule="auto"/>
        <w:jc w:val="both"/>
        <w:rPr>
          <w:szCs w:val="22"/>
        </w:rPr>
      </w:pPr>
      <w:bookmarkStart w:id="4" w:name="_Toc237462504"/>
      <w:r w:rsidRPr="00E80DCB">
        <w:rPr>
          <w:szCs w:val="22"/>
        </w:rPr>
        <w:t>Narrowing the focus</w:t>
      </w:r>
      <w:bookmarkEnd w:id="4"/>
    </w:p>
    <w:p w:rsidR="008704F8" w:rsidRPr="00E80DCB" w:rsidRDefault="008704F8" w:rsidP="00E80DCB">
      <w:pPr>
        <w:spacing w:line="360" w:lineRule="auto"/>
        <w:jc w:val="both"/>
        <w:rPr>
          <w:rFonts w:eastAsia="Times New Roman"/>
          <w:color w:val="000000" w:themeColor="text1"/>
        </w:rPr>
      </w:pPr>
      <w:r w:rsidRPr="00E80DCB">
        <w:rPr>
          <w:rFonts w:eastAsia="Times New Roman"/>
          <w:color w:val="000000" w:themeColor="text1"/>
        </w:rPr>
        <w:t xml:space="preserve">As cannabis misuse has become a public health concern among the young adults aged between 16 to 24 years in the UK, conducting a systematic literature review is crucial to mitigate cannabis dependencies.  </w:t>
      </w:r>
    </w:p>
    <w:p w:rsidR="00DD78F7" w:rsidRDefault="00DD78F7" w:rsidP="00E80DCB">
      <w:pPr>
        <w:pStyle w:val="Heading1"/>
        <w:spacing w:line="360" w:lineRule="auto"/>
        <w:jc w:val="both"/>
        <w:rPr>
          <w:szCs w:val="22"/>
        </w:rPr>
      </w:pPr>
      <w:bookmarkStart w:id="5" w:name="_Toc237462505"/>
      <w:r w:rsidRPr="00DD78F7">
        <w:rPr>
          <w:szCs w:val="22"/>
        </w:rPr>
        <w:t>Research Problem, Rationale and Evidence Gap</w:t>
      </w:r>
      <w:bookmarkEnd w:id="5"/>
    </w:p>
    <w:p w:rsidR="00D641D2" w:rsidRPr="00E80DCB" w:rsidRDefault="008704F8" w:rsidP="00DD78F7">
      <w:pPr>
        <w:pStyle w:val="Heading2"/>
      </w:pPr>
      <w:bookmarkStart w:id="6" w:name="_Toc237462506"/>
      <w:r w:rsidRPr="00E80DCB">
        <w:t>Research Problem</w:t>
      </w:r>
      <w:bookmarkEnd w:id="6"/>
    </w:p>
    <w:p w:rsidR="00D641D2" w:rsidRPr="00E80DCB" w:rsidRDefault="008704F8" w:rsidP="00E80DCB">
      <w:pPr>
        <w:spacing w:line="360" w:lineRule="auto"/>
        <w:jc w:val="both"/>
        <w:rPr>
          <w:rFonts w:eastAsia="Times New Roman"/>
        </w:rPr>
      </w:pPr>
      <w:r w:rsidRPr="00E80DCB">
        <w:rPr>
          <w:rFonts w:eastAsia="Times New Roman"/>
        </w:rPr>
        <w:t xml:space="preserve">Cannabis is an Illegal drug; its usage in the UK is the highest compared to other drugs. The research problem revolves around the growing concern that cannabis misuse among young adults 16-24 in the UK might be linked with depression and anxiety. Young adults are often addicted to and obsessed with cannabis, which leads to mental health issues like anxiety and depression. About 86% of young adults in 2025-2025 hospitalized for drug misuse treatment in the UK (Spiga and Halicka, 2025). Healthcare centres in the UK have failed to curb the </w:t>
      </w:r>
      <w:r w:rsidRPr="00E80DCB">
        <w:rPr>
          <w:rFonts w:eastAsia="Times New Roman"/>
        </w:rPr>
        <w:lastRenderedPageBreak/>
        <w:t xml:space="preserve">dependence on cannabis among young adults. Therefore, further research is essential to understand this association and inform effective prevention and health interventions.  </w:t>
      </w:r>
    </w:p>
    <w:p w:rsidR="00D641D2" w:rsidRPr="00E80DCB" w:rsidRDefault="008704F8" w:rsidP="00DD78F7">
      <w:pPr>
        <w:pStyle w:val="Heading2"/>
      </w:pPr>
      <w:bookmarkStart w:id="7" w:name="_Toc237462507"/>
      <w:r w:rsidRPr="00E80DCB">
        <w:t>Rationale</w:t>
      </w:r>
      <w:bookmarkEnd w:id="7"/>
    </w:p>
    <w:p w:rsidR="00D641D2" w:rsidRPr="00E80DCB" w:rsidRDefault="008704F8" w:rsidP="00E80DCB">
      <w:pPr>
        <w:spacing w:line="360" w:lineRule="auto"/>
        <w:jc w:val="both"/>
        <w:rPr>
          <w:rFonts w:eastAsia="Times New Roman"/>
        </w:rPr>
      </w:pPr>
      <w:r w:rsidRPr="00E80DCB">
        <w:rPr>
          <w:rFonts w:eastAsia="Times New Roman"/>
        </w:rPr>
        <w:t>This research is significant because cannabis is the most commonly used narcotic in the UK among young adults aged 16-24 (Bataineh</w:t>
      </w:r>
      <w:r w:rsidR="0077674D">
        <w:rPr>
          <w:rFonts w:eastAsia="Times New Roman"/>
        </w:rPr>
        <w:t xml:space="preserve"> et al</w:t>
      </w:r>
      <w:r w:rsidRPr="00E80DCB">
        <w:rPr>
          <w:rFonts w:eastAsia="Times New Roman"/>
        </w:rPr>
        <w:t>, 2023). Regular usage of cannabis by young adults results in cannabis addiction, higher risks of mental health issues and lower educational achievement.  This trend of cannabis consumption is concerning since it poses risks such as harming physical well-being, weakening lung health, impairing cognitive development and learning capabilities and raising chances of anxiety and depression among young adults. The heavy use of cannabis during adolescence is related to poor academic performance and insufficient learning outcomes (WHO, 2026). This study aims to examine how cannabis consumption is closely linked to anxiety and depression and to examine its impact on young adults.</w:t>
      </w:r>
    </w:p>
    <w:p w:rsidR="00D641D2" w:rsidRPr="00E80DCB" w:rsidRDefault="008704F8" w:rsidP="00DD78F7">
      <w:pPr>
        <w:pStyle w:val="Heading2"/>
      </w:pPr>
      <w:bookmarkStart w:id="8" w:name="_Toc237462508"/>
      <w:r w:rsidRPr="00E80DCB">
        <w:t>Evidence Gap</w:t>
      </w:r>
      <w:bookmarkEnd w:id="8"/>
    </w:p>
    <w:p w:rsidR="00FD0B5B" w:rsidRPr="00E80DCB" w:rsidRDefault="00FD0B5B" w:rsidP="00E80DCB">
      <w:pPr>
        <w:pStyle w:val="NormalWeb"/>
        <w:spacing w:before="0" w:beforeAutospacing="0" w:after="0" w:afterAutospacing="0" w:line="360" w:lineRule="auto"/>
        <w:jc w:val="both"/>
        <w:rPr>
          <w:rFonts w:ascii="Arial" w:hAnsi="Arial" w:cs="Arial"/>
          <w:sz w:val="22"/>
          <w:szCs w:val="22"/>
        </w:rPr>
      </w:pPr>
      <w:r w:rsidRPr="00E80DCB">
        <w:rPr>
          <w:rFonts w:ascii="Arial" w:hAnsi="Arial" w:cs="Arial"/>
          <w:color w:val="000000"/>
          <w:sz w:val="22"/>
          <w:szCs w:val="22"/>
        </w:rPr>
        <w:t>The article by Hotham et al (2023) presents cross-sectional evidence that cannot prove whether cannabinoids cause depression or anxiety among adolescents. This longitudinal evidence has established a causal link between cannabis misuse and depression or anxiety, but it is limited to UK adults aged 16 to 24 years. Consequently, it did not adhere to the Misuse of illicit drugs and medicines: for minimising the negative impact of drug use (Gov UK, 2022). Research article by Morales-Muñoz et al., (2023) links childhood anxiety and depression to cannabis misuse, but it hardly investigates cannabis specific misuse among 16 to 24 year adolescents and young adults, therefore, for the conflicting evidence of the mentioned research articles. This SLR will investigate further research articles to justify cannabis misuse among young adults aged 16-24 years in the UK. </w:t>
      </w:r>
    </w:p>
    <w:p w:rsidR="00D641D2" w:rsidRPr="00E80DCB" w:rsidRDefault="008704F8" w:rsidP="00E80DCB">
      <w:pPr>
        <w:pStyle w:val="Heading1"/>
        <w:spacing w:line="360" w:lineRule="auto"/>
        <w:jc w:val="both"/>
        <w:rPr>
          <w:szCs w:val="22"/>
        </w:rPr>
      </w:pPr>
      <w:bookmarkStart w:id="9" w:name="_Toc237462509"/>
      <w:r w:rsidRPr="00E80DCB">
        <w:rPr>
          <w:szCs w:val="22"/>
        </w:rPr>
        <w:t>Literature Review</w:t>
      </w:r>
      <w:bookmarkEnd w:id="9"/>
    </w:p>
    <w:p w:rsidR="00FD0B5B" w:rsidRPr="00E80DCB" w:rsidRDefault="008704F8" w:rsidP="00E80DCB">
      <w:pPr>
        <w:pStyle w:val="Heading2"/>
        <w:spacing w:line="360" w:lineRule="auto"/>
        <w:jc w:val="both"/>
        <w:rPr>
          <w:szCs w:val="22"/>
        </w:rPr>
      </w:pPr>
      <w:bookmarkStart w:id="10" w:name="_Toc237462510"/>
      <w:r w:rsidRPr="00E80DCB">
        <w:rPr>
          <w:szCs w:val="22"/>
        </w:rPr>
        <w:t>Cannabis overuse leading to anxiety and depression</w:t>
      </w:r>
      <w:bookmarkEnd w:id="10"/>
    </w:p>
    <w:p w:rsidR="00130B48" w:rsidRPr="00E80DCB" w:rsidRDefault="00130B48" w:rsidP="00E80DCB">
      <w:pPr>
        <w:spacing w:line="360" w:lineRule="auto"/>
        <w:jc w:val="both"/>
      </w:pPr>
      <w:r w:rsidRPr="00E80DCB">
        <w:rPr>
          <w:color w:val="000000"/>
        </w:rPr>
        <w:t>Cannabis overuse among young adults may increase exposure to anxiety and depression, affecting mental health, social functioning and the standard of living (</w:t>
      </w:r>
      <w:r w:rsidRPr="00E80DCB">
        <w:rPr>
          <w:color w:val="222222"/>
        </w:rPr>
        <w:t xml:space="preserve">Steeger et al., 2025). In support of that, </w:t>
      </w:r>
      <w:proofErr w:type="spellStart"/>
      <w:r w:rsidRPr="00E80DCB">
        <w:rPr>
          <w:color w:val="000000"/>
        </w:rPr>
        <w:t>Weidberg</w:t>
      </w:r>
      <w:proofErr w:type="spellEnd"/>
      <w:r w:rsidRPr="00E80DCB">
        <w:rPr>
          <w:color w:val="000000"/>
        </w:rPr>
        <w:t xml:space="preserve"> et al (2023) revealed in their article that emotional dysregulation and stress of transitioning to University are crucial factors driving cannabis use among young adults, </w:t>
      </w:r>
      <w:r w:rsidRPr="00E80DCB">
        <w:rPr>
          <w:color w:val="000000"/>
        </w:rPr>
        <w:lastRenderedPageBreak/>
        <w:t xml:space="preserve">particularly women. Also, </w:t>
      </w:r>
      <w:proofErr w:type="spellStart"/>
      <w:r w:rsidRPr="00E80DCB">
        <w:rPr>
          <w:color w:val="000000"/>
        </w:rPr>
        <w:t>Nassif</w:t>
      </w:r>
      <w:proofErr w:type="spellEnd"/>
      <w:r w:rsidRPr="00E80DCB">
        <w:rPr>
          <w:color w:val="000000"/>
        </w:rPr>
        <w:t xml:space="preserve">, </w:t>
      </w:r>
      <w:proofErr w:type="spellStart"/>
      <w:r w:rsidRPr="00E80DCB">
        <w:rPr>
          <w:color w:val="000000"/>
        </w:rPr>
        <w:t>Rahioui</w:t>
      </w:r>
      <w:proofErr w:type="spellEnd"/>
      <w:r w:rsidRPr="00E80DCB">
        <w:rPr>
          <w:color w:val="000000"/>
        </w:rPr>
        <w:t xml:space="preserve"> and </w:t>
      </w:r>
      <w:proofErr w:type="spellStart"/>
      <w:r w:rsidRPr="00E80DCB">
        <w:rPr>
          <w:color w:val="000000"/>
        </w:rPr>
        <w:t>Varescon</w:t>
      </w:r>
      <w:proofErr w:type="spellEnd"/>
      <w:r w:rsidRPr="00E80DCB">
        <w:rPr>
          <w:color w:val="000000"/>
        </w:rPr>
        <w:t xml:space="preserve"> (2023) analysed in their research article about the psychological interventions for cannabis usage among young adults. They also examined that the consistent usage of cannabis can contribute to cognitive, social and psychological difficulties. The journal article by Davis et al. (2023) discovered that depression is a mental health condition which is associated with cannabis use among adverse childhood experiences among young adults. The study summarised that as young adults directly trigger their dependencies on cannabis, they become more vulnerable to depression; this may vary by individual vulnerabilities. Lawn et al (2022) explained that during adolescence, the brain’s physical structure, thinking skills and emotional control tend to develop. Cannabis is very popular among adolescents, which can cause greater harm to their brains than to adults. Hence, overall, the literature suggests that young people may be particularly vulnerable to the psychological and developmental consequences associated with cannabis misuse.</w:t>
      </w:r>
    </w:p>
    <w:p w:rsidR="00D641D2" w:rsidRPr="00E80DCB" w:rsidRDefault="00130B48" w:rsidP="00E80DCB">
      <w:pPr>
        <w:pStyle w:val="Heading2"/>
        <w:spacing w:line="360" w:lineRule="auto"/>
        <w:jc w:val="both"/>
        <w:rPr>
          <w:szCs w:val="22"/>
        </w:rPr>
      </w:pPr>
      <w:bookmarkStart w:id="11" w:name="_Toc237462511"/>
      <w:r w:rsidRPr="00E80DCB">
        <w:rPr>
          <w:szCs w:val="22"/>
        </w:rPr>
        <w:t>Temporal relationship between c</w:t>
      </w:r>
      <w:r w:rsidR="008704F8" w:rsidRPr="00E80DCB">
        <w:rPr>
          <w:szCs w:val="22"/>
        </w:rPr>
        <w:t>annabis misuse and anxiety</w:t>
      </w:r>
      <w:bookmarkEnd w:id="11"/>
    </w:p>
    <w:p w:rsidR="00D641D2" w:rsidRPr="00E80DCB" w:rsidRDefault="00130B48" w:rsidP="00E80DCB">
      <w:pPr>
        <w:pStyle w:val="NormalWeb"/>
        <w:spacing w:before="0" w:beforeAutospacing="0" w:after="0" w:afterAutospacing="0" w:line="360" w:lineRule="auto"/>
        <w:jc w:val="both"/>
        <w:rPr>
          <w:rFonts w:ascii="Arial" w:hAnsi="Arial" w:cs="Arial"/>
          <w:sz w:val="22"/>
          <w:szCs w:val="22"/>
        </w:rPr>
      </w:pPr>
      <w:r w:rsidRPr="00E80DCB">
        <w:rPr>
          <w:rFonts w:ascii="Arial" w:hAnsi="Arial" w:cs="Arial"/>
          <w:color w:val="000000"/>
          <w:sz w:val="22"/>
          <w:szCs w:val="22"/>
        </w:rPr>
        <w:t xml:space="preserve">Frequent cannabis consumption correlates with an increased incidence of anxiety-related conditions. Several studies reveal a clear link between anxiety and using tobacco and cannabis (Beletsky et al., 2024). However, the exact direction of this link remains unclear because nicotine and cannabis affect the developing brains of young people in complex ways. Bataineh et al (2024) revealed in their longitudinal study that anxiety may precede cannabis initiation, rather than cannabis directly triggering anxiety among young people aged 16 to 24 years. This study did not prove that anxiety makes people start using cannabis. Lowe, </w:t>
      </w:r>
      <w:proofErr w:type="spellStart"/>
      <w:r w:rsidRPr="00E80DCB">
        <w:rPr>
          <w:rFonts w:ascii="Arial" w:hAnsi="Arial" w:cs="Arial"/>
          <w:color w:val="000000"/>
          <w:sz w:val="22"/>
          <w:szCs w:val="22"/>
        </w:rPr>
        <w:t>Sorkhou</w:t>
      </w:r>
      <w:proofErr w:type="spellEnd"/>
      <w:r w:rsidRPr="00E80DCB">
        <w:rPr>
          <w:rFonts w:ascii="Arial" w:hAnsi="Arial" w:cs="Arial"/>
          <w:color w:val="000000"/>
          <w:sz w:val="22"/>
          <w:szCs w:val="22"/>
        </w:rPr>
        <w:t>, and George (2024) showed how, over time, cannabis usage can lead to anxiety, while Bataineh et al (2024) found that anxiety can already be present even before a person starts to take drugs. Overall, the literature suggests a complex bidirectional relationship between cannabis misuse and anxiety, as existing anxiety may increase the likelihood of cannabis initiation, while prolonged cannabis use may also contribute to the development of anxiety symptoms over time. </w:t>
      </w:r>
    </w:p>
    <w:p w:rsidR="00B006C7" w:rsidRPr="00E80DCB" w:rsidRDefault="008704F8" w:rsidP="00E80DCB">
      <w:pPr>
        <w:pStyle w:val="Heading2"/>
        <w:spacing w:line="360" w:lineRule="auto"/>
        <w:jc w:val="both"/>
        <w:rPr>
          <w:szCs w:val="22"/>
        </w:rPr>
      </w:pPr>
      <w:bookmarkStart w:id="12" w:name="_Toc237462512"/>
      <w:r w:rsidRPr="00E80DCB">
        <w:rPr>
          <w:szCs w:val="22"/>
        </w:rPr>
        <w:t>Research gap</w:t>
      </w:r>
      <w:bookmarkEnd w:id="12"/>
    </w:p>
    <w:p w:rsidR="00B006C7" w:rsidRPr="00E80DCB" w:rsidRDefault="00B006C7" w:rsidP="00E80DCB">
      <w:pPr>
        <w:pStyle w:val="NormalWeb"/>
        <w:spacing w:before="0" w:beforeAutospacing="0" w:after="0" w:afterAutospacing="0" w:line="360" w:lineRule="auto"/>
        <w:jc w:val="both"/>
        <w:rPr>
          <w:rFonts w:ascii="Arial" w:hAnsi="Arial" w:cs="Arial"/>
          <w:sz w:val="22"/>
          <w:szCs w:val="22"/>
        </w:rPr>
      </w:pPr>
      <w:r w:rsidRPr="00E80DCB">
        <w:rPr>
          <w:rFonts w:ascii="Arial" w:hAnsi="Arial" w:cs="Arial"/>
          <w:color w:val="000000"/>
          <w:sz w:val="22"/>
          <w:szCs w:val="22"/>
        </w:rPr>
        <w:t xml:space="preserve">While reviewing different literatures, it is identified that articles published by </w:t>
      </w:r>
      <w:proofErr w:type="spellStart"/>
      <w:r w:rsidRPr="00E80DCB">
        <w:rPr>
          <w:rFonts w:ascii="Arial" w:hAnsi="Arial" w:cs="Arial"/>
          <w:color w:val="000000"/>
          <w:sz w:val="22"/>
          <w:szCs w:val="22"/>
        </w:rPr>
        <w:t>Nassif</w:t>
      </w:r>
      <w:proofErr w:type="spellEnd"/>
      <w:r w:rsidRPr="00E80DCB">
        <w:rPr>
          <w:rFonts w:ascii="Arial" w:hAnsi="Arial" w:cs="Arial"/>
          <w:color w:val="000000"/>
          <w:sz w:val="22"/>
          <w:szCs w:val="22"/>
        </w:rPr>
        <w:t xml:space="preserve">, </w:t>
      </w:r>
      <w:proofErr w:type="spellStart"/>
      <w:r w:rsidRPr="00E80DCB">
        <w:rPr>
          <w:rFonts w:ascii="Arial" w:hAnsi="Arial" w:cs="Arial"/>
          <w:color w:val="000000"/>
          <w:sz w:val="22"/>
          <w:szCs w:val="22"/>
        </w:rPr>
        <w:t>Rahioui</w:t>
      </w:r>
      <w:proofErr w:type="spellEnd"/>
      <w:r w:rsidRPr="00E80DCB">
        <w:rPr>
          <w:rFonts w:ascii="Arial" w:hAnsi="Arial" w:cs="Arial"/>
          <w:color w:val="000000"/>
          <w:sz w:val="22"/>
          <w:szCs w:val="22"/>
        </w:rPr>
        <w:t xml:space="preserve"> and </w:t>
      </w:r>
      <w:proofErr w:type="spellStart"/>
      <w:r w:rsidRPr="00E80DCB">
        <w:rPr>
          <w:rFonts w:ascii="Arial" w:hAnsi="Arial" w:cs="Arial"/>
          <w:color w:val="000000"/>
          <w:sz w:val="22"/>
          <w:szCs w:val="22"/>
        </w:rPr>
        <w:t>Varescon</w:t>
      </w:r>
      <w:proofErr w:type="spellEnd"/>
      <w:r w:rsidRPr="00E80DCB">
        <w:rPr>
          <w:rFonts w:ascii="Arial" w:hAnsi="Arial" w:cs="Arial"/>
          <w:color w:val="000000"/>
          <w:sz w:val="22"/>
          <w:szCs w:val="22"/>
        </w:rPr>
        <w:t xml:space="preserve">, (2023) have a potential gap. It is seen that the this paper identified link between long term psychological outcomes with cannabis misuse among 16-24-year-olds, however, failed to address UK specific treatment contexts whereas </w:t>
      </w:r>
      <w:proofErr w:type="spellStart"/>
      <w:r w:rsidRPr="00E80DCB">
        <w:rPr>
          <w:rFonts w:ascii="Arial" w:hAnsi="Arial" w:cs="Arial"/>
          <w:color w:val="000000"/>
          <w:sz w:val="22"/>
          <w:szCs w:val="22"/>
        </w:rPr>
        <w:t>Weidberg</w:t>
      </w:r>
      <w:proofErr w:type="spellEnd"/>
      <w:r w:rsidRPr="00E80DCB">
        <w:rPr>
          <w:rFonts w:ascii="Arial" w:hAnsi="Arial" w:cs="Arial"/>
          <w:color w:val="000000"/>
          <w:sz w:val="22"/>
          <w:szCs w:val="22"/>
        </w:rPr>
        <w:t xml:space="preserve"> et al (2023) did not analyse how </w:t>
      </w:r>
      <w:r w:rsidRPr="00E80DCB">
        <w:rPr>
          <w:rFonts w:ascii="Arial" w:hAnsi="Arial" w:cs="Arial"/>
          <w:color w:val="000000"/>
          <w:sz w:val="22"/>
          <w:szCs w:val="22"/>
        </w:rPr>
        <w:lastRenderedPageBreak/>
        <w:t>emotional dysregulation affects the relationship between cannabis use, stress, and adolescent mental health. Moreover, the research article was not specific to the UK or any other country regarding cannabis. Lawn et al (2022) study provides crucial evidence about the usage of cannabis, depression and anxiety and psychotic- like symptoms in adolescents; but this study did not provide enough evidence regarding cannabis use among young adults aged 16 to 25. Davis et al (2023) in their paper has stressed on adverse childhood experiences with cannabis, however, this paper did not establish a link between cannabis usage and depression. These research gaps will be addressed through SLR. </w:t>
      </w:r>
    </w:p>
    <w:p w:rsidR="00B02F09" w:rsidRDefault="00B02F09" w:rsidP="00B02F09">
      <w:pPr>
        <w:pStyle w:val="Heading1"/>
      </w:pPr>
      <w:bookmarkStart w:id="13" w:name="_Toc237462513"/>
      <w:r w:rsidRPr="00B02F09">
        <w:t>Research Aim, Objectives and Question</w:t>
      </w:r>
      <w:bookmarkEnd w:id="13"/>
    </w:p>
    <w:p w:rsidR="008704F8" w:rsidRPr="00E80DCB" w:rsidRDefault="008704F8" w:rsidP="00B02F09">
      <w:pPr>
        <w:pStyle w:val="Heading2"/>
      </w:pPr>
      <w:bookmarkStart w:id="14" w:name="_Toc237462514"/>
      <w:r w:rsidRPr="00E80DCB">
        <w:t>Research Aim</w:t>
      </w:r>
      <w:bookmarkEnd w:id="14"/>
    </w:p>
    <w:p w:rsidR="00D641D2" w:rsidRPr="00E80DCB" w:rsidRDefault="008704F8" w:rsidP="00E80DCB">
      <w:pPr>
        <w:spacing w:line="360" w:lineRule="auto"/>
        <w:jc w:val="both"/>
      </w:pPr>
      <w:r w:rsidRPr="00E80DCB">
        <w:t>To critically evaluate the existing evidence on the association between cannabis misuse and depression and anxiety among adolescents and young adults aged 16 to 24 years in the UK through a systematic literature review.</w:t>
      </w:r>
    </w:p>
    <w:p w:rsidR="00D641D2" w:rsidRPr="00E80DCB" w:rsidRDefault="008704F8" w:rsidP="00B02F09">
      <w:pPr>
        <w:pStyle w:val="Heading2"/>
      </w:pPr>
      <w:bookmarkStart w:id="15" w:name="_Toc237462515"/>
      <w:r w:rsidRPr="00E80DCB">
        <w:t>Research Objectives</w:t>
      </w:r>
      <w:bookmarkEnd w:id="15"/>
    </w:p>
    <w:p w:rsidR="00D641D2" w:rsidRPr="00E80DCB" w:rsidRDefault="008704F8" w:rsidP="00E80DCB">
      <w:pPr>
        <w:numPr>
          <w:ilvl w:val="0"/>
          <w:numId w:val="1"/>
        </w:numPr>
        <w:spacing w:line="360" w:lineRule="auto"/>
        <w:jc w:val="both"/>
        <w:rPr>
          <w:rFonts w:eastAsia="Times New Roman"/>
        </w:rPr>
      </w:pPr>
      <w:r w:rsidRPr="00E80DCB">
        <w:rPr>
          <w:rFonts w:eastAsia="Times New Roman"/>
        </w:rPr>
        <w:t xml:space="preserve">To analyse the link between cannabis misuse and depression among adolescents and young adults aged 16 to 24 years in the United Kingdom. </w:t>
      </w:r>
    </w:p>
    <w:p w:rsidR="00D641D2" w:rsidRPr="00E80DCB" w:rsidRDefault="008704F8" w:rsidP="00E80DCB">
      <w:pPr>
        <w:numPr>
          <w:ilvl w:val="0"/>
          <w:numId w:val="1"/>
        </w:numPr>
        <w:spacing w:line="360" w:lineRule="auto"/>
        <w:jc w:val="both"/>
        <w:rPr>
          <w:rFonts w:eastAsia="Times New Roman"/>
        </w:rPr>
      </w:pPr>
      <w:r w:rsidRPr="00E80DCB">
        <w:rPr>
          <w:rFonts w:eastAsia="Times New Roman"/>
        </w:rPr>
        <w:t>To investigate the association between cannabis misuse, and anxiety among adolescents and young adults aged 16-24 years in the United Kingdom.</w:t>
      </w:r>
    </w:p>
    <w:p w:rsidR="00D641D2" w:rsidRPr="00E80DCB" w:rsidRDefault="008704F8" w:rsidP="00E80DCB">
      <w:pPr>
        <w:numPr>
          <w:ilvl w:val="0"/>
          <w:numId w:val="1"/>
        </w:numPr>
        <w:spacing w:line="360" w:lineRule="auto"/>
        <w:jc w:val="both"/>
        <w:rPr>
          <w:rFonts w:eastAsia="Times New Roman"/>
        </w:rPr>
      </w:pPr>
      <w:r w:rsidRPr="00E80DCB">
        <w:rPr>
          <w:rFonts w:eastAsia="Times New Roman"/>
        </w:rPr>
        <w:t>To critically evaluate the available evidence and identify the gaps in the UK research regarding cannabis misuse and depression and anxiety among young adults in the age group of 16-24 years in the UK.</w:t>
      </w:r>
    </w:p>
    <w:p w:rsidR="00D641D2" w:rsidRPr="00E80DCB" w:rsidRDefault="008704F8" w:rsidP="00E80DCB">
      <w:pPr>
        <w:numPr>
          <w:ilvl w:val="0"/>
          <w:numId w:val="1"/>
        </w:numPr>
        <w:spacing w:line="360" w:lineRule="auto"/>
        <w:jc w:val="both"/>
        <w:rPr>
          <w:rFonts w:eastAsia="Times New Roman"/>
        </w:rPr>
      </w:pPr>
      <w:r w:rsidRPr="00E80DCB">
        <w:rPr>
          <w:rFonts w:eastAsia="Times New Roman"/>
        </w:rPr>
        <w:t>To recognise the factors that may influence or modify the relationship between cannabis misuse and depression and anxiety in this population.</w:t>
      </w:r>
    </w:p>
    <w:p w:rsidR="00D641D2" w:rsidRPr="00E80DCB" w:rsidRDefault="008704F8" w:rsidP="00E80DCB">
      <w:pPr>
        <w:pStyle w:val="Heading2"/>
        <w:spacing w:line="360" w:lineRule="auto"/>
        <w:jc w:val="both"/>
        <w:rPr>
          <w:szCs w:val="22"/>
        </w:rPr>
      </w:pPr>
      <w:r w:rsidRPr="00E80DCB">
        <w:rPr>
          <w:szCs w:val="22"/>
        </w:rPr>
        <w:t xml:space="preserve"> </w:t>
      </w:r>
      <w:bookmarkStart w:id="16" w:name="_Toc237462516"/>
      <w:r w:rsidRPr="00E80DCB">
        <w:rPr>
          <w:szCs w:val="22"/>
        </w:rPr>
        <w:t>Research Question</w:t>
      </w:r>
      <w:bookmarkEnd w:id="16"/>
    </w:p>
    <w:p w:rsidR="00D641D2" w:rsidRPr="00E80DCB" w:rsidRDefault="008704F8" w:rsidP="00E80DCB">
      <w:pPr>
        <w:numPr>
          <w:ilvl w:val="0"/>
          <w:numId w:val="2"/>
        </w:numPr>
        <w:spacing w:line="360" w:lineRule="auto"/>
        <w:jc w:val="both"/>
        <w:rPr>
          <w:rFonts w:eastAsia="Times New Roman"/>
        </w:rPr>
      </w:pPr>
      <w:r w:rsidRPr="00E80DCB">
        <w:rPr>
          <w:rFonts w:eastAsia="Times New Roman"/>
        </w:rPr>
        <w:t>What is the link between cannabis misuse and depression and anxiety among adolescents and young adults aged 16-24 in the UK?</w:t>
      </w:r>
    </w:p>
    <w:p w:rsidR="00D641D2" w:rsidRPr="00E80DCB" w:rsidRDefault="008704F8" w:rsidP="00E80DCB">
      <w:pPr>
        <w:pStyle w:val="Heading1"/>
        <w:spacing w:line="360" w:lineRule="auto"/>
        <w:jc w:val="both"/>
        <w:rPr>
          <w:szCs w:val="22"/>
        </w:rPr>
      </w:pPr>
      <w:bookmarkStart w:id="17" w:name="_Toc237462517"/>
      <w:r w:rsidRPr="00E80DCB">
        <w:rPr>
          <w:szCs w:val="22"/>
        </w:rPr>
        <w:lastRenderedPageBreak/>
        <w:t>Methodology</w:t>
      </w:r>
      <w:bookmarkEnd w:id="17"/>
    </w:p>
    <w:p w:rsidR="00D641D2" w:rsidRPr="00E80DCB" w:rsidRDefault="008704F8" w:rsidP="00E80DCB">
      <w:pPr>
        <w:pStyle w:val="Heading2"/>
        <w:spacing w:line="360" w:lineRule="auto"/>
        <w:jc w:val="both"/>
        <w:rPr>
          <w:szCs w:val="22"/>
          <w:highlight w:val="yellow"/>
        </w:rPr>
      </w:pPr>
      <w:bookmarkStart w:id="18" w:name="_Toc237462518"/>
      <w:r w:rsidRPr="00E80DCB">
        <w:rPr>
          <w:szCs w:val="22"/>
        </w:rPr>
        <w:t>Research Design</w:t>
      </w:r>
      <w:bookmarkEnd w:id="18"/>
    </w:p>
    <w:p w:rsidR="00D641D2" w:rsidRPr="00E80DCB" w:rsidRDefault="008704F8" w:rsidP="00E80DCB">
      <w:pPr>
        <w:spacing w:line="360" w:lineRule="auto"/>
        <w:jc w:val="both"/>
        <w:rPr>
          <w:rFonts w:eastAsia="Times New Roman"/>
        </w:rPr>
      </w:pPr>
      <w:r w:rsidRPr="00E80DCB">
        <w:rPr>
          <w:rFonts w:eastAsia="Times New Roman"/>
        </w:rPr>
        <w:t>A systematic literature review will be adopted to identify, evaluate and synthesise existing evidence on the link between cannabis misuse and depression and anxiety among young adults within the age group of 16-24 years in the UK (</w:t>
      </w:r>
      <w:proofErr w:type="spellStart"/>
      <w:r w:rsidRPr="00E80DCB">
        <w:rPr>
          <w:rFonts w:eastAsia="Times New Roman"/>
        </w:rPr>
        <w:t>Batool</w:t>
      </w:r>
      <w:proofErr w:type="spellEnd"/>
      <w:r w:rsidRPr="00E80DCB">
        <w:rPr>
          <w:rFonts w:eastAsia="Times New Roman"/>
        </w:rPr>
        <w:t xml:space="preserve">, </w:t>
      </w:r>
      <w:proofErr w:type="spellStart"/>
      <w:r w:rsidRPr="00E80DCB">
        <w:rPr>
          <w:rFonts w:eastAsia="Times New Roman"/>
        </w:rPr>
        <w:t>Zowghi</w:t>
      </w:r>
      <w:proofErr w:type="spellEnd"/>
      <w:r w:rsidRPr="00E80DCB">
        <w:rPr>
          <w:rFonts w:eastAsia="Times New Roman"/>
        </w:rPr>
        <w:t xml:space="preserve"> and </w:t>
      </w:r>
      <w:proofErr w:type="spellStart"/>
      <w:r w:rsidRPr="00E80DCB">
        <w:rPr>
          <w:rFonts w:eastAsia="Times New Roman"/>
        </w:rPr>
        <w:t>Bano</w:t>
      </w:r>
      <w:proofErr w:type="spellEnd"/>
      <w:r w:rsidRPr="00E80DCB">
        <w:rPr>
          <w:rFonts w:eastAsia="Times New Roman"/>
        </w:rPr>
        <w:t>, 2025). Furthermore, the SLR will follow a structured, clear and reproducible methodology to ensure reliability and validity of the findings. Appropriate peer-reviewed articles and other eligible academic evidence will be identified through systematic database searches for cannabis misuse among 16-24 young adults associated with depression and anxiety in the UK. Additionally, the retrieved studies will be screened against specific inclusion and exclusion criteria, and those will be critically appraised for quality. Therefore, relevant data will then be extracted, compared and incorporated to determine patterns and associations between cannabis misuse, anxiety and depression.</w:t>
      </w:r>
    </w:p>
    <w:p w:rsidR="00D641D2" w:rsidRPr="00E80DCB" w:rsidRDefault="008704F8" w:rsidP="00E80DCB">
      <w:pPr>
        <w:pStyle w:val="Heading2"/>
        <w:spacing w:line="360" w:lineRule="auto"/>
        <w:jc w:val="both"/>
        <w:rPr>
          <w:szCs w:val="22"/>
        </w:rPr>
      </w:pPr>
      <w:bookmarkStart w:id="19" w:name="_Toc237462519"/>
      <w:r w:rsidRPr="00E80DCB">
        <w:rPr>
          <w:szCs w:val="22"/>
        </w:rPr>
        <w:t>Search Strategy and Systematic Review</w:t>
      </w:r>
      <w:bookmarkEnd w:id="19"/>
    </w:p>
    <w:p w:rsidR="00D641D2" w:rsidRPr="00E80DCB" w:rsidRDefault="008704F8" w:rsidP="00E80DCB">
      <w:pPr>
        <w:spacing w:line="360" w:lineRule="auto"/>
        <w:jc w:val="both"/>
        <w:rPr>
          <w:rFonts w:eastAsia="Times New Roman"/>
        </w:rPr>
      </w:pPr>
      <w:r w:rsidRPr="00E80DCB">
        <w:rPr>
          <w:rFonts w:eastAsia="Times New Roman"/>
        </w:rPr>
        <w:t>A structured database search will incorporate PEO using Boolean operators, which will include (adolescent OR young adults OR youth OR aged 16- 24) AND (cannabis misuse OR dependence OR cannabis use disorder) AND (depression OR anxiety OR mental health) AND (UK OR Britain).</w:t>
      </w:r>
    </w:p>
    <w:p w:rsidR="00D641D2" w:rsidRPr="00E80DCB" w:rsidRDefault="008704F8" w:rsidP="00E80DCB">
      <w:pPr>
        <w:pStyle w:val="Heading2"/>
        <w:spacing w:line="360" w:lineRule="auto"/>
        <w:jc w:val="both"/>
        <w:rPr>
          <w:szCs w:val="22"/>
        </w:rPr>
      </w:pPr>
      <w:bookmarkStart w:id="20" w:name="_Toc237462520"/>
      <w:r w:rsidRPr="00E80DCB">
        <w:rPr>
          <w:szCs w:val="22"/>
        </w:rPr>
        <w:t>Review Framework</w:t>
      </w:r>
      <w:bookmarkEnd w:id="20"/>
    </w:p>
    <w:p w:rsidR="00D641D2" w:rsidRPr="00E80DCB" w:rsidRDefault="008704F8" w:rsidP="00E80DCB">
      <w:pPr>
        <w:spacing w:line="360" w:lineRule="auto"/>
        <w:jc w:val="both"/>
        <w:rPr>
          <w:rFonts w:eastAsia="Times New Roman"/>
        </w:rPr>
      </w:pPr>
      <w:r w:rsidRPr="00E80DCB">
        <w:rPr>
          <w:rFonts w:eastAsia="Times New Roman"/>
        </w:rPr>
        <w:t>The Population Exposure and Outcome framework will be integrated to ensure an effective search strategy based on the research aim and questions (Vickery et al., 2020). Population (P) is adolescents and young adults within the age group of 16 to 24 years, residents of the UK. Exposure (E) is cannabis misuse, which includes frequent, harmful, prolonged and dependent cannabis usage. Outcome (O) is anxiety and depression, including anxiety and diagnosed depressive disorders that result in poor educational outcomes among adolescents. Furthermore, the framework will lead the literature search, study selection and evidence synthesis to determine whether cannabis misuse is linked with anxiety and depression among the UK’s young adults.</w:t>
      </w:r>
    </w:p>
    <w:p w:rsidR="00D641D2" w:rsidRPr="00E80DCB" w:rsidRDefault="008704F8" w:rsidP="00E80DCB">
      <w:pPr>
        <w:pStyle w:val="Heading2"/>
        <w:spacing w:line="360" w:lineRule="auto"/>
        <w:jc w:val="both"/>
        <w:rPr>
          <w:szCs w:val="22"/>
          <w:highlight w:val="cyan"/>
        </w:rPr>
      </w:pPr>
      <w:bookmarkStart w:id="21" w:name="_Toc237462521"/>
      <w:r w:rsidRPr="00E80DCB">
        <w:rPr>
          <w:szCs w:val="22"/>
        </w:rPr>
        <w:lastRenderedPageBreak/>
        <w:t>Data collection</w:t>
      </w:r>
      <w:bookmarkEnd w:id="21"/>
    </w:p>
    <w:p w:rsidR="00D641D2" w:rsidRPr="00E80DCB" w:rsidRDefault="008704F8" w:rsidP="00E80DCB">
      <w:pPr>
        <w:spacing w:line="360" w:lineRule="auto"/>
        <w:jc w:val="both"/>
        <w:rPr>
          <w:rFonts w:eastAsia="Times New Roman"/>
          <w:highlight w:val="white"/>
        </w:rPr>
      </w:pPr>
      <w:r w:rsidRPr="00E80DCB">
        <w:rPr>
          <w:rFonts w:eastAsia="Times New Roman"/>
          <w:highlight w:val="white"/>
        </w:rPr>
        <w:t xml:space="preserve">This study will be using secondary data to complete the analysis on cannabis misuse among young adults aged 16-24 years in the UK. Secondary data collection is the procedure of collecting and assessing existing data from published academic and research articles, government statistics, books, databases, surveys and other credible sources rather than gathering raw data from primary sources (Baldwin et al., 2022). Secondary data will be necessary for providing existing peer-reviewed literature concerning the misuse of cannabis, anxiety and depression among UK adolescents and the age bracket of 16-to 24- year old young adults. Secondary data will facilitate systematic outcome comparisons, pattern recognition, association evaluations and evidence-based conclusions without relying on primary data.  </w:t>
      </w:r>
    </w:p>
    <w:p w:rsidR="00D641D2" w:rsidRPr="00E80DCB" w:rsidRDefault="008704F8" w:rsidP="00E80DCB">
      <w:pPr>
        <w:pStyle w:val="Heading2"/>
        <w:spacing w:line="360" w:lineRule="auto"/>
        <w:jc w:val="both"/>
        <w:rPr>
          <w:szCs w:val="22"/>
        </w:rPr>
      </w:pPr>
      <w:bookmarkStart w:id="22" w:name="_Toc237462522"/>
      <w:r w:rsidRPr="00E80DCB">
        <w:rPr>
          <w:szCs w:val="22"/>
        </w:rPr>
        <w:t>Study Selection Process and Sampling</w:t>
      </w:r>
      <w:bookmarkEnd w:id="22"/>
      <w:r w:rsidRPr="00E80DCB">
        <w:rPr>
          <w:szCs w:val="22"/>
        </w:rPr>
        <w:t xml:space="preserve"> </w:t>
      </w:r>
    </w:p>
    <w:p w:rsidR="004E772C" w:rsidRPr="00E80DCB" w:rsidRDefault="004E772C" w:rsidP="00E80DCB">
      <w:pPr>
        <w:spacing w:line="360" w:lineRule="auto"/>
        <w:jc w:val="both"/>
        <w:rPr>
          <w:color w:val="000000"/>
        </w:rPr>
      </w:pPr>
      <w:r w:rsidRPr="00E80DCB">
        <w:rPr>
          <w:color w:val="000000"/>
        </w:rPr>
        <w:t>For conducting the study, proper keywords will be used following the PRISMA framework. At first, duplicate records will be removed followed by title and abstract screening. After that, remaining articles will be reviewed based on full text assessment against predetermined inclusion and exclusion criteria. Approximately, 20-30 articles will be selected for the study.</w:t>
      </w:r>
    </w:p>
    <w:p w:rsidR="004E772C" w:rsidRPr="00E80DCB" w:rsidRDefault="004E772C" w:rsidP="00E80DCB">
      <w:pPr>
        <w:pStyle w:val="Heading2"/>
        <w:spacing w:line="360" w:lineRule="auto"/>
        <w:jc w:val="both"/>
        <w:rPr>
          <w:szCs w:val="22"/>
        </w:rPr>
      </w:pPr>
      <w:bookmarkStart w:id="23" w:name="_Toc237462523"/>
      <w:r w:rsidRPr="00E80DCB">
        <w:rPr>
          <w:szCs w:val="22"/>
        </w:rPr>
        <w:t>Key words</w:t>
      </w:r>
      <w:bookmarkEnd w:id="23"/>
    </w:p>
    <w:p w:rsidR="004E772C" w:rsidRPr="00E80DCB" w:rsidRDefault="004E772C" w:rsidP="00E80DCB">
      <w:pPr>
        <w:spacing w:line="360" w:lineRule="auto"/>
        <w:jc w:val="both"/>
        <w:rPr>
          <w:rFonts w:eastAsia="Times New Roman"/>
        </w:rPr>
      </w:pPr>
      <w:r w:rsidRPr="00E80DCB">
        <w:rPr>
          <w:rFonts w:eastAsia="Times New Roman"/>
        </w:rPr>
        <w:t>The keywords that will be extensively used for this study are cannabis, misuse, cannabis use, cannabis dependence, depressive symptoms, adolescents, young adults, UK, mental health conditions and mental health issues.</w:t>
      </w:r>
    </w:p>
    <w:p w:rsidR="004E772C" w:rsidRPr="00E80DCB" w:rsidRDefault="004E772C" w:rsidP="00E80DCB">
      <w:pPr>
        <w:pStyle w:val="Heading2"/>
        <w:spacing w:line="360" w:lineRule="auto"/>
        <w:jc w:val="both"/>
        <w:rPr>
          <w:szCs w:val="22"/>
        </w:rPr>
      </w:pPr>
      <w:bookmarkStart w:id="24" w:name="_Toc237462524"/>
      <w:r w:rsidRPr="00E80DCB">
        <w:rPr>
          <w:szCs w:val="22"/>
        </w:rPr>
        <w:t>Databases to be used</w:t>
      </w:r>
      <w:bookmarkEnd w:id="24"/>
      <w:r w:rsidRPr="00E80DCB">
        <w:rPr>
          <w:szCs w:val="22"/>
        </w:rPr>
        <w:t xml:space="preserve"> </w:t>
      </w:r>
    </w:p>
    <w:p w:rsidR="004E772C" w:rsidRPr="00E80DCB" w:rsidRDefault="004E772C" w:rsidP="00E80DCB">
      <w:pPr>
        <w:pStyle w:val="NormalWeb"/>
        <w:spacing w:before="0" w:beforeAutospacing="0" w:after="0" w:afterAutospacing="0" w:line="360" w:lineRule="auto"/>
        <w:jc w:val="both"/>
        <w:rPr>
          <w:rFonts w:ascii="Arial" w:hAnsi="Arial" w:cs="Arial"/>
          <w:sz w:val="22"/>
          <w:szCs w:val="22"/>
        </w:rPr>
      </w:pPr>
      <w:r w:rsidRPr="00E80DCB">
        <w:rPr>
          <w:rFonts w:ascii="Arial" w:hAnsi="Arial" w:cs="Arial"/>
          <w:color w:val="000000"/>
          <w:sz w:val="22"/>
          <w:szCs w:val="22"/>
        </w:rPr>
        <w:t>The following databases that will be incorporated in this study are PubMed and Medline and Scopus. The articles from Google Scholar have been referred to for gathering data for this study. Furthermore, the statistics about cannabis dependence among younger adults aged 16-24 have been gathered from NHS UK and Gov UK.</w:t>
      </w:r>
    </w:p>
    <w:tbl>
      <w:tblPr>
        <w:tblStyle w:val="a"/>
        <w:tblW w:w="936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2340"/>
        <w:gridCol w:w="2340"/>
        <w:gridCol w:w="2340"/>
        <w:gridCol w:w="2340"/>
      </w:tblGrid>
      <w:tr w:rsidR="00D641D2" w:rsidRPr="00E80DCB">
        <w:tc>
          <w:tcPr>
            <w:tcW w:w="2340" w:type="dxa"/>
            <w:tcMar>
              <w:top w:w="100" w:type="dxa"/>
              <w:left w:w="100" w:type="dxa"/>
              <w:bottom w:w="100" w:type="dxa"/>
              <w:right w:w="100" w:type="dxa"/>
            </w:tcMar>
          </w:tcPr>
          <w:p w:rsidR="00D641D2" w:rsidRPr="00E80DCB" w:rsidRDefault="008704F8" w:rsidP="00E80DCB">
            <w:pPr>
              <w:widowControl w:val="0"/>
              <w:pBdr>
                <w:top w:val="nil"/>
                <w:left w:val="nil"/>
                <w:bottom w:val="nil"/>
                <w:right w:val="nil"/>
                <w:between w:val="nil"/>
              </w:pBdr>
              <w:spacing w:line="360" w:lineRule="auto"/>
              <w:jc w:val="both"/>
              <w:rPr>
                <w:rFonts w:eastAsia="Times New Roman"/>
                <w:b/>
                <w:bCs/>
              </w:rPr>
            </w:pPr>
            <w:r w:rsidRPr="00E80DCB">
              <w:rPr>
                <w:rFonts w:eastAsia="Times New Roman"/>
                <w:b/>
                <w:bCs/>
              </w:rPr>
              <w:t>Selection Criteria</w:t>
            </w:r>
          </w:p>
        </w:tc>
        <w:tc>
          <w:tcPr>
            <w:tcW w:w="2340" w:type="dxa"/>
            <w:tcMar>
              <w:top w:w="100" w:type="dxa"/>
              <w:left w:w="100" w:type="dxa"/>
              <w:bottom w:w="100" w:type="dxa"/>
              <w:right w:w="100" w:type="dxa"/>
            </w:tcMar>
          </w:tcPr>
          <w:p w:rsidR="00D641D2" w:rsidRPr="00E80DCB" w:rsidRDefault="008704F8" w:rsidP="00E80DCB">
            <w:pPr>
              <w:widowControl w:val="0"/>
              <w:pBdr>
                <w:top w:val="nil"/>
                <w:left w:val="nil"/>
                <w:bottom w:val="nil"/>
                <w:right w:val="nil"/>
                <w:between w:val="nil"/>
              </w:pBdr>
              <w:spacing w:line="360" w:lineRule="auto"/>
              <w:jc w:val="both"/>
              <w:rPr>
                <w:rFonts w:eastAsia="Times New Roman"/>
                <w:b/>
                <w:bCs/>
              </w:rPr>
            </w:pPr>
            <w:r w:rsidRPr="00E80DCB">
              <w:rPr>
                <w:rFonts w:eastAsia="Times New Roman"/>
                <w:b/>
                <w:bCs/>
              </w:rPr>
              <w:t xml:space="preserve">Inclusion  criteria </w:t>
            </w:r>
          </w:p>
        </w:tc>
        <w:tc>
          <w:tcPr>
            <w:tcW w:w="2340" w:type="dxa"/>
            <w:tcMar>
              <w:top w:w="100" w:type="dxa"/>
              <w:left w:w="100" w:type="dxa"/>
              <w:bottom w:w="100" w:type="dxa"/>
              <w:right w:w="100" w:type="dxa"/>
            </w:tcMar>
          </w:tcPr>
          <w:p w:rsidR="00D641D2" w:rsidRPr="00E80DCB" w:rsidRDefault="008704F8" w:rsidP="00E80DCB">
            <w:pPr>
              <w:widowControl w:val="0"/>
              <w:pBdr>
                <w:top w:val="nil"/>
                <w:left w:val="nil"/>
                <w:bottom w:val="nil"/>
                <w:right w:val="nil"/>
                <w:between w:val="nil"/>
              </w:pBdr>
              <w:spacing w:line="360" w:lineRule="auto"/>
              <w:jc w:val="both"/>
              <w:rPr>
                <w:rFonts w:eastAsia="Times New Roman"/>
                <w:b/>
                <w:bCs/>
              </w:rPr>
            </w:pPr>
            <w:r w:rsidRPr="00E80DCB">
              <w:rPr>
                <w:rFonts w:eastAsia="Times New Roman"/>
                <w:b/>
                <w:bCs/>
              </w:rPr>
              <w:t xml:space="preserve">Exclusion criteria </w:t>
            </w:r>
          </w:p>
        </w:tc>
        <w:tc>
          <w:tcPr>
            <w:tcW w:w="2340" w:type="dxa"/>
            <w:tcMar>
              <w:top w:w="100" w:type="dxa"/>
              <w:left w:w="100" w:type="dxa"/>
              <w:bottom w:w="100" w:type="dxa"/>
              <w:right w:w="100" w:type="dxa"/>
            </w:tcMar>
          </w:tcPr>
          <w:p w:rsidR="00D641D2" w:rsidRPr="00E80DCB" w:rsidRDefault="008704F8" w:rsidP="00E80DCB">
            <w:pPr>
              <w:widowControl w:val="0"/>
              <w:spacing w:line="360" w:lineRule="auto"/>
              <w:jc w:val="both"/>
              <w:rPr>
                <w:rFonts w:eastAsia="Times New Roman"/>
                <w:b/>
                <w:bCs/>
              </w:rPr>
            </w:pPr>
            <w:r w:rsidRPr="00E80DCB">
              <w:rPr>
                <w:rFonts w:eastAsia="Times New Roman"/>
                <w:b/>
                <w:bCs/>
              </w:rPr>
              <w:t>Justification</w:t>
            </w:r>
          </w:p>
        </w:tc>
      </w:tr>
      <w:tr w:rsidR="00D641D2" w:rsidRPr="00E80DCB">
        <w:tc>
          <w:tcPr>
            <w:tcW w:w="2340" w:type="dxa"/>
            <w:tcMar>
              <w:top w:w="100" w:type="dxa"/>
              <w:left w:w="100" w:type="dxa"/>
              <w:bottom w:w="100" w:type="dxa"/>
              <w:right w:w="100" w:type="dxa"/>
            </w:tcMar>
          </w:tcPr>
          <w:p w:rsidR="00D641D2" w:rsidRPr="00E80DCB" w:rsidRDefault="008704F8" w:rsidP="00E80DCB">
            <w:pPr>
              <w:widowControl w:val="0"/>
              <w:pBdr>
                <w:top w:val="nil"/>
                <w:left w:val="nil"/>
                <w:bottom w:val="nil"/>
                <w:right w:val="nil"/>
                <w:between w:val="nil"/>
              </w:pBdr>
              <w:spacing w:line="360" w:lineRule="auto"/>
              <w:jc w:val="both"/>
              <w:rPr>
                <w:rFonts w:eastAsia="Times New Roman"/>
                <w:b/>
                <w:bCs/>
              </w:rPr>
            </w:pPr>
            <w:r w:rsidRPr="00E80DCB">
              <w:rPr>
                <w:rFonts w:eastAsia="Times New Roman"/>
                <w:b/>
                <w:bCs/>
              </w:rPr>
              <w:t>Publication Type</w:t>
            </w:r>
          </w:p>
        </w:tc>
        <w:tc>
          <w:tcPr>
            <w:tcW w:w="2340" w:type="dxa"/>
            <w:tcMar>
              <w:top w:w="100" w:type="dxa"/>
              <w:left w:w="100" w:type="dxa"/>
              <w:bottom w:w="100" w:type="dxa"/>
              <w:right w:w="100" w:type="dxa"/>
            </w:tcMar>
          </w:tcPr>
          <w:p w:rsidR="00D641D2" w:rsidRPr="00E80DCB" w:rsidRDefault="008704F8" w:rsidP="00E80DCB">
            <w:pPr>
              <w:widowControl w:val="0"/>
              <w:pBdr>
                <w:top w:val="nil"/>
                <w:left w:val="nil"/>
                <w:bottom w:val="nil"/>
                <w:right w:val="nil"/>
                <w:between w:val="nil"/>
              </w:pBdr>
              <w:spacing w:line="360" w:lineRule="auto"/>
              <w:jc w:val="both"/>
              <w:rPr>
                <w:rFonts w:eastAsia="Times New Roman"/>
                <w:b/>
                <w:bCs/>
              </w:rPr>
            </w:pPr>
            <w:r w:rsidRPr="00E80DCB">
              <w:rPr>
                <w:rFonts w:eastAsia="Times New Roman"/>
              </w:rPr>
              <w:t>Peer received articles</w:t>
            </w:r>
            <w:r w:rsidRPr="00E80DCB">
              <w:rPr>
                <w:rFonts w:eastAsia="Times New Roman"/>
                <w:b/>
                <w:bCs/>
              </w:rPr>
              <w:t xml:space="preserve"> </w:t>
            </w:r>
          </w:p>
        </w:tc>
        <w:tc>
          <w:tcPr>
            <w:tcW w:w="2340" w:type="dxa"/>
            <w:tcMar>
              <w:top w:w="100" w:type="dxa"/>
              <w:left w:w="100" w:type="dxa"/>
              <w:bottom w:w="100" w:type="dxa"/>
              <w:right w:w="100" w:type="dxa"/>
            </w:tcMar>
          </w:tcPr>
          <w:p w:rsidR="00D641D2" w:rsidRPr="00E80DCB" w:rsidRDefault="008704F8" w:rsidP="00E80DCB">
            <w:pPr>
              <w:widowControl w:val="0"/>
              <w:pBdr>
                <w:top w:val="nil"/>
                <w:left w:val="nil"/>
                <w:bottom w:val="nil"/>
                <w:right w:val="nil"/>
                <w:between w:val="nil"/>
              </w:pBdr>
              <w:spacing w:line="360" w:lineRule="auto"/>
              <w:jc w:val="both"/>
              <w:rPr>
                <w:rFonts w:eastAsia="Times New Roman"/>
              </w:rPr>
            </w:pPr>
            <w:r w:rsidRPr="00E80DCB">
              <w:rPr>
                <w:rFonts w:eastAsia="Times New Roman"/>
              </w:rPr>
              <w:t>Non-peer reviewed articles, Blogs, Thesis and Dissertation.</w:t>
            </w:r>
          </w:p>
        </w:tc>
        <w:tc>
          <w:tcPr>
            <w:tcW w:w="2340" w:type="dxa"/>
            <w:tcMar>
              <w:top w:w="100" w:type="dxa"/>
              <w:left w:w="100" w:type="dxa"/>
              <w:bottom w:w="100" w:type="dxa"/>
              <w:right w:w="100" w:type="dxa"/>
            </w:tcMar>
          </w:tcPr>
          <w:p w:rsidR="00D641D2" w:rsidRPr="00E80DCB" w:rsidRDefault="008704F8" w:rsidP="00E80DCB">
            <w:pPr>
              <w:widowControl w:val="0"/>
              <w:pBdr>
                <w:top w:val="nil"/>
                <w:left w:val="nil"/>
                <w:bottom w:val="nil"/>
                <w:right w:val="nil"/>
                <w:between w:val="nil"/>
              </w:pBdr>
              <w:spacing w:line="360" w:lineRule="auto"/>
              <w:jc w:val="both"/>
              <w:rPr>
                <w:rFonts w:eastAsia="Times New Roman"/>
                <w:b/>
                <w:bCs/>
              </w:rPr>
            </w:pPr>
            <w:r w:rsidRPr="00E80DCB">
              <w:rPr>
                <w:rFonts w:eastAsia="Times New Roman"/>
              </w:rPr>
              <w:t xml:space="preserve">Peer reviewed articles add authenticity and high </w:t>
            </w:r>
            <w:r w:rsidRPr="00E80DCB">
              <w:rPr>
                <w:rFonts w:eastAsia="Times New Roman"/>
              </w:rPr>
              <w:lastRenderedPageBreak/>
              <w:t>standards to the research.</w:t>
            </w:r>
            <w:r w:rsidRPr="00E80DCB">
              <w:rPr>
                <w:rFonts w:eastAsia="Times New Roman"/>
                <w:b/>
                <w:bCs/>
              </w:rPr>
              <w:t xml:space="preserve"> </w:t>
            </w:r>
          </w:p>
        </w:tc>
      </w:tr>
      <w:tr w:rsidR="00D641D2" w:rsidRPr="00E80DCB">
        <w:tc>
          <w:tcPr>
            <w:tcW w:w="2340" w:type="dxa"/>
            <w:tcMar>
              <w:top w:w="100" w:type="dxa"/>
              <w:left w:w="100" w:type="dxa"/>
              <w:bottom w:w="100" w:type="dxa"/>
              <w:right w:w="100" w:type="dxa"/>
            </w:tcMar>
          </w:tcPr>
          <w:p w:rsidR="00D641D2" w:rsidRPr="00E80DCB" w:rsidRDefault="008704F8" w:rsidP="00E80DCB">
            <w:pPr>
              <w:widowControl w:val="0"/>
              <w:pBdr>
                <w:top w:val="nil"/>
                <w:left w:val="nil"/>
                <w:bottom w:val="nil"/>
                <w:right w:val="nil"/>
                <w:between w:val="nil"/>
              </w:pBdr>
              <w:spacing w:line="360" w:lineRule="auto"/>
              <w:jc w:val="both"/>
              <w:rPr>
                <w:rFonts w:eastAsia="Times New Roman"/>
                <w:b/>
                <w:bCs/>
              </w:rPr>
            </w:pPr>
            <w:r w:rsidRPr="00E80DCB">
              <w:rPr>
                <w:rFonts w:eastAsia="Times New Roman"/>
                <w:b/>
                <w:bCs/>
              </w:rPr>
              <w:lastRenderedPageBreak/>
              <w:t>Publication Date</w:t>
            </w:r>
          </w:p>
        </w:tc>
        <w:tc>
          <w:tcPr>
            <w:tcW w:w="2340" w:type="dxa"/>
            <w:tcMar>
              <w:top w:w="100" w:type="dxa"/>
              <w:left w:w="100" w:type="dxa"/>
              <w:bottom w:w="100" w:type="dxa"/>
              <w:right w:w="100" w:type="dxa"/>
            </w:tcMar>
          </w:tcPr>
          <w:p w:rsidR="00D641D2" w:rsidRPr="00E80DCB" w:rsidRDefault="008704F8" w:rsidP="00E80DCB">
            <w:pPr>
              <w:widowControl w:val="0"/>
              <w:pBdr>
                <w:top w:val="nil"/>
                <w:left w:val="nil"/>
                <w:bottom w:val="nil"/>
                <w:right w:val="nil"/>
                <w:between w:val="nil"/>
              </w:pBdr>
              <w:spacing w:line="360" w:lineRule="auto"/>
              <w:jc w:val="both"/>
              <w:rPr>
                <w:rFonts w:eastAsia="Times New Roman"/>
              </w:rPr>
            </w:pPr>
            <w:r w:rsidRPr="00E80DCB">
              <w:rPr>
                <w:rFonts w:eastAsia="Times New Roman"/>
              </w:rPr>
              <w:t>Research papers from 202</w:t>
            </w:r>
            <w:r w:rsidR="006B0856">
              <w:rPr>
                <w:rFonts w:eastAsia="Times New Roman"/>
              </w:rPr>
              <w:t>6</w:t>
            </w:r>
            <w:r w:rsidRPr="00E80DCB">
              <w:rPr>
                <w:rFonts w:eastAsia="Times New Roman"/>
              </w:rPr>
              <w:t>-2026</w:t>
            </w:r>
          </w:p>
        </w:tc>
        <w:tc>
          <w:tcPr>
            <w:tcW w:w="2340" w:type="dxa"/>
            <w:tcMar>
              <w:top w:w="100" w:type="dxa"/>
              <w:left w:w="100" w:type="dxa"/>
              <w:bottom w:w="100" w:type="dxa"/>
              <w:right w:w="100" w:type="dxa"/>
            </w:tcMar>
          </w:tcPr>
          <w:p w:rsidR="00D641D2" w:rsidRPr="00E80DCB" w:rsidRDefault="008704F8" w:rsidP="00E80DCB">
            <w:pPr>
              <w:widowControl w:val="0"/>
              <w:pBdr>
                <w:top w:val="nil"/>
                <w:left w:val="nil"/>
                <w:bottom w:val="nil"/>
                <w:right w:val="nil"/>
                <w:between w:val="nil"/>
              </w:pBdr>
              <w:spacing w:line="360" w:lineRule="auto"/>
              <w:jc w:val="both"/>
              <w:rPr>
                <w:rFonts w:eastAsia="Times New Roman"/>
              </w:rPr>
            </w:pPr>
            <w:r w:rsidRPr="00E80DCB">
              <w:rPr>
                <w:rFonts w:eastAsia="Times New Roman"/>
              </w:rPr>
              <w:t>Articles that are published before 202</w:t>
            </w:r>
            <w:r w:rsidR="006B0856">
              <w:rPr>
                <w:rFonts w:eastAsia="Times New Roman"/>
              </w:rPr>
              <w:t>6</w:t>
            </w:r>
          </w:p>
        </w:tc>
        <w:tc>
          <w:tcPr>
            <w:tcW w:w="2340" w:type="dxa"/>
            <w:tcMar>
              <w:top w:w="100" w:type="dxa"/>
              <w:left w:w="100" w:type="dxa"/>
              <w:bottom w:w="100" w:type="dxa"/>
              <w:right w:w="100" w:type="dxa"/>
            </w:tcMar>
          </w:tcPr>
          <w:p w:rsidR="00D641D2" w:rsidRPr="00E80DCB" w:rsidRDefault="008704F8" w:rsidP="00E80DCB">
            <w:pPr>
              <w:widowControl w:val="0"/>
              <w:pBdr>
                <w:top w:val="nil"/>
                <w:left w:val="nil"/>
                <w:bottom w:val="nil"/>
                <w:right w:val="nil"/>
                <w:between w:val="nil"/>
              </w:pBdr>
              <w:spacing w:line="360" w:lineRule="auto"/>
              <w:jc w:val="both"/>
              <w:rPr>
                <w:rFonts w:eastAsia="Times New Roman"/>
              </w:rPr>
            </w:pPr>
            <w:r w:rsidRPr="00E80DCB">
              <w:rPr>
                <w:rFonts w:eastAsia="Times New Roman"/>
              </w:rPr>
              <w:t>Recent articles indicate recent trends that are relevant for present studies.</w:t>
            </w:r>
          </w:p>
        </w:tc>
      </w:tr>
      <w:tr w:rsidR="00D641D2" w:rsidRPr="00E80DCB">
        <w:tc>
          <w:tcPr>
            <w:tcW w:w="2340" w:type="dxa"/>
            <w:tcMar>
              <w:top w:w="100" w:type="dxa"/>
              <w:left w:w="100" w:type="dxa"/>
              <w:bottom w:w="100" w:type="dxa"/>
              <w:right w:w="100" w:type="dxa"/>
            </w:tcMar>
          </w:tcPr>
          <w:p w:rsidR="00D641D2" w:rsidRPr="00E80DCB" w:rsidRDefault="008704F8" w:rsidP="00E80DCB">
            <w:pPr>
              <w:widowControl w:val="0"/>
              <w:pBdr>
                <w:top w:val="nil"/>
                <w:left w:val="nil"/>
                <w:bottom w:val="nil"/>
                <w:right w:val="nil"/>
                <w:between w:val="nil"/>
              </w:pBdr>
              <w:spacing w:line="360" w:lineRule="auto"/>
              <w:jc w:val="both"/>
              <w:rPr>
                <w:rFonts w:eastAsia="Times New Roman"/>
                <w:b/>
                <w:bCs/>
              </w:rPr>
            </w:pPr>
            <w:r w:rsidRPr="00E80DCB">
              <w:rPr>
                <w:rFonts w:eastAsia="Times New Roman"/>
                <w:b/>
                <w:bCs/>
              </w:rPr>
              <w:t xml:space="preserve">Language </w:t>
            </w:r>
          </w:p>
        </w:tc>
        <w:tc>
          <w:tcPr>
            <w:tcW w:w="2340" w:type="dxa"/>
            <w:tcMar>
              <w:top w:w="100" w:type="dxa"/>
              <w:left w:w="100" w:type="dxa"/>
              <w:bottom w:w="100" w:type="dxa"/>
              <w:right w:w="100" w:type="dxa"/>
            </w:tcMar>
          </w:tcPr>
          <w:p w:rsidR="00D641D2" w:rsidRPr="00E80DCB" w:rsidRDefault="008704F8" w:rsidP="00E80DCB">
            <w:pPr>
              <w:widowControl w:val="0"/>
              <w:pBdr>
                <w:top w:val="nil"/>
                <w:left w:val="nil"/>
                <w:bottom w:val="nil"/>
                <w:right w:val="nil"/>
                <w:between w:val="nil"/>
              </w:pBdr>
              <w:spacing w:line="360" w:lineRule="auto"/>
              <w:jc w:val="both"/>
              <w:rPr>
                <w:rFonts w:eastAsia="Times New Roman"/>
              </w:rPr>
            </w:pPr>
            <w:r w:rsidRPr="00E80DCB">
              <w:rPr>
                <w:rFonts w:eastAsia="Times New Roman"/>
              </w:rPr>
              <w:t>English</w:t>
            </w:r>
          </w:p>
        </w:tc>
        <w:tc>
          <w:tcPr>
            <w:tcW w:w="2340" w:type="dxa"/>
            <w:tcMar>
              <w:top w:w="100" w:type="dxa"/>
              <w:left w:w="100" w:type="dxa"/>
              <w:bottom w:w="100" w:type="dxa"/>
              <w:right w:w="100" w:type="dxa"/>
            </w:tcMar>
          </w:tcPr>
          <w:p w:rsidR="00D641D2" w:rsidRPr="00E80DCB" w:rsidRDefault="008704F8" w:rsidP="00E80DCB">
            <w:pPr>
              <w:widowControl w:val="0"/>
              <w:pBdr>
                <w:top w:val="nil"/>
                <w:left w:val="nil"/>
                <w:bottom w:val="nil"/>
                <w:right w:val="nil"/>
                <w:between w:val="nil"/>
              </w:pBdr>
              <w:spacing w:line="360" w:lineRule="auto"/>
              <w:jc w:val="both"/>
              <w:rPr>
                <w:rFonts w:eastAsia="Times New Roman"/>
                <w:b/>
                <w:bCs/>
              </w:rPr>
            </w:pPr>
            <w:r w:rsidRPr="00E80DCB">
              <w:rPr>
                <w:rFonts w:eastAsia="Times New Roman"/>
              </w:rPr>
              <w:t>Apart from English, other languages are excluded</w:t>
            </w:r>
            <w:r w:rsidRPr="00E80DCB">
              <w:rPr>
                <w:rFonts w:eastAsia="Times New Roman"/>
                <w:b/>
                <w:bCs/>
              </w:rPr>
              <w:t xml:space="preserve">. </w:t>
            </w:r>
          </w:p>
        </w:tc>
        <w:tc>
          <w:tcPr>
            <w:tcW w:w="2340" w:type="dxa"/>
            <w:tcMar>
              <w:top w:w="100" w:type="dxa"/>
              <w:left w:w="100" w:type="dxa"/>
              <w:bottom w:w="100" w:type="dxa"/>
              <w:right w:w="100" w:type="dxa"/>
            </w:tcMar>
          </w:tcPr>
          <w:p w:rsidR="00D641D2" w:rsidRPr="00E80DCB" w:rsidRDefault="008704F8" w:rsidP="00E80DCB">
            <w:pPr>
              <w:widowControl w:val="0"/>
              <w:pBdr>
                <w:top w:val="nil"/>
                <w:left w:val="nil"/>
                <w:bottom w:val="nil"/>
                <w:right w:val="nil"/>
                <w:between w:val="nil"/>
              </w:pBdr>
              <w:spacing w:line="360" w:lineRule="auto"/>
              <w:jc w:val="both"/>
              <w:rPr>
                <w:rFonts w:eastAsia="Times New Roman"/>
                <w:b/>
                <w:bCs/>
              </w:rPr>
            </w:pPr>
            <w:r w:rsidRPr="00E80DCB">
              <w:rPr>
                <w:rFonts w:eastAsia="Times New Roman"/>
              </w:rPr>
              <w:t>The English language gives researchers a well-rounded perspective</w:t>
            </w:r>
            <w:r w:rsidRPr="00E80DCB">
              <w:rPr>
                <w:rFonts w:eastAsia="Times New Roman"/>
                <w:b/>
                <w:bCs/>
              </w:rPr>
              <w:t>.</w:t>
            </w:r>
          </w:p>
        </w:tc>
      </w:tr>
      <w:tr w:rsidR="00D641D2" w:rsidRPr="00E80DCB">
        <w:tc>
          <w:tcPr>
            <w:tcW w:w="2340" w:type="dxa"/>
            <w:tcMar>
              <w:top w:w="100" w:type="dxa"/>
              <w:left w:w="100" w:type="dxa"/>
              <w:bottom w:w="100" w:type="dxa"/>
              <w:right w:w="100" w:type="dxa"/>
            </w:tcMar>
          </w:tcPr>
          <w:p w:rsidR="00D641D2" w:rsidRPr="00E80DCB" w:rsidRDefault="008704F8" w:rsidP="00E80DCB">
            <w:pPr>
              <w:widowControl w:val="0"/>
              <w:pBdr>
                <w:top w:val="nil"/>
                <w:left w:val="nil"/>
                <w:bottom w:val="nil"/>
                <w:right w:val="nil"/>
                <w:between w:val="nil"/>
              </w:pBdr>
              <w:spacing w:line="360" w:lineRule="auto"/>
              <w:jc w:val="both"/>
              <w:rPr>
                <w:rFonts w:eastAsia="Times New Roman"/>
                <w:b/>
                <w:bCs/>
              </w:rPr>
            </w:pPr>
            <w:r w:rsidRPr="00E80DCB">
              <w:rPr>
                <w:rFonts w:eastAsia="Times New Roman"/>
                <w:b/>
                <w:bCs/>
              </w:rPr>
              <w:t>Credibility</w:t>
            </w:r>
          </w:p>
        </w:tc>
        <w:tc>
          <w:tcPr>
            <w:tcW w:w="2340" w:type="dxa"/>
            <w:tcMar>
              <w:top w:w="100" w:type="dxa"/>
              <w:left w:w="100" w:type="dxa"/>
              <w:bottom w:w="100" w:type="dxa"/>
              <w:right w:w="100" w:type="dxa"/>
            </w:tcMar>
          </w:tcPr>
          <w:p w:rsidR="00D641D2" w:rsidRPr="00E80DCB" w:rsidRDefault="008704F8" w:rsidP="00E80DCB">
            <w:pPr>
              <w:widowControl w:val="0"/>
              <w:pBdr>
                <w:top w:val="nil"/>
                <w:left w:val="nil"/>
                <w:bottom w:val="nil"/>
                <w:right w:val="nil"/>
                <w:between w:val="nil"/>
              </w:pBdr>
              <w:spacing w:line="360" w:lineRule="auto"/>
              <w:jc w:val="both"/>
              <w:rPr>
                <w:rFonts w:eastAsia="Times New Roman"/>
              </w:rPr>
            </w:pPr>
            <w:r w:rsidRPr="00E80DCB">
              <w:rPr>
                <w:rFonts w:eastAsia="Times New Roman"/>
              </w:rPr>
              <w:t>Verified articles</w:t>
            </w:r>
          </w:p>
        </w:tc>
        <w:tc>
          <w:tcPr>
            <w:tcW w:w="2340" w:type="dxa"/>
            <w:tcMar>
              <w:top w:w="100" w:type="dxa"/>
              <w:left w:w="100" w:type="dxa"/>
              <w:bottom w:w="100" w:type="dxa"/>
              <w:right w:w="100" w:type="dxa"/>
            </w:tcMar>
          </w:tcPr>
          <w:p w:rsidR="00D641D2" w:rsidRPr="00E80DCB" w:rsidRDefault="008704F8" w:rsidP="00E80DCB">
            <w:pPr>
              <w:widowControl w:val="0"/>
              <w:pBdr>
                <w:top w:val="nil"/>
                <w:left w:val="nil"/>
                <w:bottom w:val="nil"/>
                <w:right w:val="nil"/>
                <w:between w:val="nil"/>
              </w:pBdr>
              <w:spacing w:line="360" w:lineRule="auto"/>
              <w:jc w:val="both"/>
              <w:rPr>
                <w:rFonts w:eastAsia="Times New Roman"/>
              </w:rPr>
            </w:pPr>
            <w:r w:rsidRPr="00E80DCB">
              <w:rPr>
                <w:rFonts w:eastAsia="Times New Roman"/>
              </w:rPr>
              <w:t>Non-verified articles</w:t>
            </w:r>
          </w:p>
        </w:tc>
        <w:tc>
          <w:tcPr>
            <w:tcW w:w="2340" w:type="dxa"/>
            <w:tcMar>
              <w:top w:w="100" w:type="dxa"/>
              <w:left w:w="100" w:type="dxa"/>
              <w:bottom w:w="100" w:type="dxa"/>
              <w:right w:w="100" w:type="dxa"/>
            </w:tcMar>
          </w:tcPr>
          <w:p w:rsidR="00D641D2" w:rsidRPr="00E80DCB" w:rsidRDefault="008704F8" w:rsidP="00E80DCB">
            <w:pPr>
              <w:widowControl w:val="0"/>
              <w:pBdr>
                <w:top w:val="nil"/>
                <w:left w:val="nil"/>
                <w:bottom w:val="nil"/>
                <w:right w:val="nil"/>
                <w:between w:val="nil"/>
              </w:pBdr>
              <w:spacing w:line="360" w:lineRule="auto"/>
              <w:jc w:val="both"/>
              <w:rPr>
                <w:rFonts w:eastAsia="Times New Roman"/>
              </w:rPr>
            </w:pPr>
            <w:r w:rsidRPr="00E80DCB">
              <w:rPr>
                <w:rFonts w:eastAsia="Times New Roman"/>
              </w:rPr>
              <w:t>All articles are credibly sourced</w:t>
            </w:r>
          </w:p>
        </w:tc>
      </w:tr>
    </w:tbl>
    <w:p w:rsidR="00D641D2" w:rsidRPr="00E80DCB" w:rsidRDefault="00D641D2" w:rsidP="00E80DCB">
      <w:pPr>
        <w:spacing w:line="360" w:lineRule="auto"/>
        <w:jc w:val="both"/>
        <w:rPr>
          <w:rFonts w:eastAsia="Times New Roman"/>
          <w:b/>
          <w:bCs/>
        </w:rPr>
      </w:pPr>
    </w:p>
    <w:p w:rsidR="00130B48" w:rsidRPr="00E80DCB" w:rsidRDefault="008704F8" w:rsidP="00E80DCB">
      <w:pPr>
        <w:spacing w:line="360" w:lineRule="auto"/>
        <w:jc w:val="center"/>
        <w:rPr>
          <w:rFonts w:eastAsia="Times New Roman"/>
          <w:b/>
          <w:bCs/>
        </w:rPr>
      </w:pPr>
      <w:r w:rsidRPr="00E80DCB">
        <w:rPr>
          <w:rFonts w:eastAsia="Times New Roman"/>
          <w:b/>
          <w:bCs/>
        </w:rPr>
        <w:t>Table: 1 Study Selection Process</w:t>
      </w:r>
    </w:p>
    <w:p w:rsidR="00D641D2" w:rsidRPr="00E80DCB" w:rsidRDefault="008704F8" w:rsidP="00E80DCB">
      <w:pPr>
        <w:spacing w:line="360" w:lineRule="auto"/>
        <w:jc w:val="center"/>
        <w:rPr>
          <w:rFonts w:eastAsia="Times New Roman"/>
          <w:b/>
          <w:bCs/>
        </w:rPr>
      </w:pPr>
      <w:r w:rsidRPr="00E80DCB">
        <w:rPr>
          <w:rFonts w:eastAsia="Times New Roman"/>
          <w:b/>
          <w:bCs/>
        </w:rPr>
        <w:t>(Source: Self-developed)</w:t>
      </w:r>
    </w:p>
    <w:p w:rsidR="00D641D2" w:rsidRPr="00E80DCB" w:rsidRDefault="008704F8" w:rsidP="00E80DCB">
      <w:pPr>
        <w:pStyle w:val="Heading2"/>
        <w:spacing w:line="360" w:lineRule="auto"/>
        <w:jc w:val="both"/>
        <w:rPr>
          <w:szCs w:val="22"/>
        </w:rPr>
      </w:pPr>
      <w:bookmarkStart w:id="25" w:name="_Toc237462525"/>
      <w:r w:rsidRPr="00E80DCB">
        <w:rPr>
          <w:szCs w:val="22"/>
        </w:rPr>
        <w:t>Data Extraction and Synthesis</w:t>
      </w:r>
      <w:bookmarkEnd w:id="25"/>
    </w:p>
    <w:p w:rsidR="00D641D2" w:rsidRPr="00E80DCB" w:rsidRDefault="008704F8" w:rsidP="00E80DCB">
      <w:pPr>
        <w:spacing w:line="360" w:lineRule="auto"/>
        <w:jc w:val="both"/>
        <w:rPr>
          <w:rFonts w:eastAsia="Times New Roman"/>
        </w:rPr>
      </w:pPr>
      <w:r w:rsidRPr="00E80DCB">
        <w:rPr>
          <w:rFonts w:eastAsia="Times New Roman"/>
        </w:rPr>
        <w:t xml:space="preserve">The study will be extracting data with the help of a standardised table and integrating those findings through a narrative approach. The main data extraction fields will include study details, sample traits, exposure methods, and outcomes. Additionally, the psychological findings will be grouped by condition. A narrative synthesis will be incorporated to study the heterogeneity, as data polling would be inappropriate for this research article. </w:t>
      </w:r>
    </w:p>
    <w:p w:rsidR="00D641D2" w:rsidRPr="00E80DCB" w:rsidRDefault="008704F8" w:rsidP="00E80DCB">
      <w:pPr>
        <w:pStyle w:val="Heading2"/>
        <w:spacing w:line="360" w:lineRule="auto"/>
        <w:jc w:val="both"/>
        <w:rPr>
          <w:szCs w:val="22"/>
        </w:rPr>
      </w:pPr>
      <w:bookmarkStart w:id="26" w:name="_Toc237462526"/>
      <w:r w:rsidRPr="00E80DCB">
        <w:rPr>
          <w:szCs w:val="22"/>
        </w:rPr>
        <w:t>Critical appraisal tool</w:t>
      </w:r>
      <w:bookmarkEnd w:id="26"/>
    </w:p>
    <w:p w:rsidR="00D641D2" w:rsidRPr="00E80DCB" w:rsidRDefault="008704F8" w:rsidP="00E80DCB">
      <w:pPr>
        <w:spacing w:line="360" w:lineRule="auto"/>
        <w:jc w:val="both"/>
        <w:rPr>
          <w:rFonts w:eastAsia="Times New Roman"/>
        </w:rPr>
      </w:pPr>
      <w:r w:rsidRPr="00E80DCB">
        <w:rPr>
          <w:rFonts w:eastAsia="Times New Roman"/>
        </w:rPr>
        <w:t>The research proposal will evaluate the methodological quality of the selected studies by using the Critical Appraisal Skills Programme (CASP) (Harris et al., 2024). This appraisal will review the research quality by looking at study design, participant recruitment, how cannabis and mental health were measured, potential bias, statistical methods, confounding variables and to determine its result precision and validity. Several studies will be evaluated to see if their outcomes are reliable or not, and whether they work for young adults and adolescents in the UK aged 16 to 24.</w:t>
      </w:r>
    </w:p>
    <w:p w:rsidR="00D641D2" w:rsidRPr="00E80DCB" w:rsidRDefault="008704F8" w:rsidP="00E80DCB">
      <w:pPr>
        <w:pStyle w:val="Heading2"/>
        <w:spacing w:line="360" w:lineRule="auto"/>
        <w:jc w:val="both"/>
        <w:rPr>
          <w:szCs w:val="22"/>
        </w:rPr>
      </w:pPr>
      <w:bookmarkStart w:id="27" w:name="_Toc237462527"/>
      <w:r w:rsidRPr="00E80DCB">
        <w:rPr>
          <w:szCs w:val="22"/>
        </w:rPr>
        <w:lastRenderedPageBreak/>
        <w:t>Data Analysing Technique</w:t>
      </w:r>
      <w:bookmarkEnd w:id="27"/>
      <w:r w:rsidRPr="00E80DCB">
        <w:rPr>
          <w:szCs w:val="22"/>
        </w:rPr>
        <w:t xml:space="preserve"> </w:t>
      </w:r>
    </w:p>
    <w:p w:rsidR="00D641D2" w:rsidRPr="00E80DCB" w:rsidRDefault="008704F8" w:rsidP="00E80DCB">
      <w:pPr>
        <w:spacing w:line="360" w:lineRule="auto"/>
        <w:jc w:val="both"/>
        <w:rPr>
          <w:rFonts w:eastAsia="Times New Roman"/>
        </w:rPr>
      </w:pPr>
      <w:r w:rsidRPr="00E80DCB">
        <w:rPr>
          <w:rFonts w:eastAsia="Times New Roman"/>
        </w:rPr>
        <w:t>The study will be employing a narrative and thematic synthesis to group findings by depression, anxiety and influencing actors. By comparing cannabis usage, young adults’ traits, and mental health metrics across studies, the study will look for similarities. The analysis will treat results as associations rather than proof of causation, while noting study limits and confounding factors.</w:t>
      </w:r>
    </w:p>
    <w:p w:rsidR="00D641D2" w:rsidRPr="00E80DCB" w:rsidRDefault="008704F8" w:rsidP="00E80DCB">
      <w:pPr>
        <w:pStyle w:val="Heading1"/>
      </w:pPr>
      <w:bookmarkStart w:id="28" w:name="_Toc237462528"/>
      <w:r w:rsidRPr="00E80DCB">
        <w:t>Ethical considerations</w:t>
      </w:r>
      <w:bookmarkEnd w:id="28"/>
    </w:p>
    <w:p w:rsidR="00D641D2" w:rsidRPr="00E80DCB" w:rsidRDefault="008704F8" w:rsidP="00E80DCB">
      <w:pPr>
        <w:spacing w:line="360" w:lineRule="auto"/>
        <w:jc w:val="both"/>
        <w:rPr>
          <w:rFonts w:eastAsia="Times New Roman"/>
        </w:rPr>
      </w:pPr>
      <w:r w:rsidRPr="00E80DCB">
        <w:rPr>
          <w:rFonts w:eastAsia="Times New Roman"/>
        </w:rPr>
        <w:t xml:space="preserve">This systematic literature review will rely exclusively on secondary data, requiring no human participants. Ethical oversight centres on maintaining academic integrity, transparent documentation, and unbiased reporting, which will be followed in this study (Bittle and El-Gayar, 2025). The study will mitigate potential biases through the strict application of inclusion and exclusion criteria. Given the sensitive nature of cannabis misuse and mental health interpretations, remain objective, accurate and fully referenced to prevent selective reporting and misrepresentation of existing evidence. </w:t>
      </w:r>
    </w:p>
    <w:p w:rsidR="004E772C" w:rsidRPr="00E80DCB" w:rsidRDefault="004E772C" w:rsidP="00E80DCB">
      <w:pPr>
        <w:pStyle w:val="Heading1"/>
      </w:pPr>
      <w:bookmarkStart w:id="29" w:name="_Toc237462529"/>
      <w:r w:rsidRPr="00E80DCB">
        <w:t>Limitation</w:t>
      </w:r>
      <w:bookmarkEnd w:id="29"/>
    </w:p>
    <w:p w:rsidR="004E772C" w:rsidRPr="00E80DCB" w:rsidRDefault="004E772C" w:rsidP="00E80DCB">
      <w:pPr>
        <w:pStyle w:val="NormalWeb"/>
        <w:spacing w:before="0" w:beforeAutospacing="0" w:after="0" w:afterAutospacing="0" w:line="360" w:lineRule="auto"/>
        <w:jc w:val="both"/>
        <w:rPr>
          <w:rFonts w:ascii="Arial" w:hAnsi="Arial" w:cs="Arial"/>
          <w:color w:val="000000"/>
          <w:sz w:val="22"/>
          <w:szCs w:val="22"/>
        </w:rPr>
      </w:pPr>
      <w:r w:rsidRPr="00E80DCB">
        <w:rPr>
          <w:rFonts w:ascii="Arial" w:hAnsi="Arial" w:cs="Arial"/>
          <w:color w:val="000000"/>
          <w:sz w:val="22"/>
          <w:szCs w:val="22"/>
        </w:rPr>
        <w:t>The limitations for the research proposal will be publication bias, language restrictions, incomplete text access, variations in study designs, and unpredictable outcomes. The researcher's subjectivity during the investigation and interpretation may also affect the findings. Therefore, the above-mentioned limitations will be recognised and considered while interpreting the results with measured inferences drawn and heterogeneity and reliable evidence explicitly stated.</w:t>
      </w:r>
    </w:p>
    <w:p w:rsidR="00E80DCB" w:rsidRPr="005D617B" w:rsidRDefault="00E80DCB" w:rsidP="00E80DCB">
      <w:pPr>
        <w:pStyle w:val="Heading1"/>
      </w:pPr>
      <w:bookmarkStart w:id="30" w:name="_Toc236949684"/>
      <w:bookmarkStart w:id="31" w:name="_Toc237462530"/>
      <w:r w:rsidRPr="005D617B">
        <w:t>Timeline and Expected Contribution</w:t>
      </w:r>
      <w:bookmarkEnd w:id="30"/>
      <w:bookmarkEnd w:id="31"/>
      <w:r w:rsidRPr="005D617B">
        <w:t xml:space="preserve"> </w:t>
      </w:r>
    </w:p>
    <w:p w:rsidR="00D641D2" w:rsidRPr="00E80DCB" w:rsidRDefault="00D641D2" w:rsidP="00E80DCB">
      <w:pPr>
        <w:spacing w:line="360" w:lineRule="auto"/>
        <w:jc w:val="both"/>
        <w:rPr>
          <w:rFonts w:eastAsia="Times New Roman"/>
        </w:rPr>
      </w:pPr>
    </w:p>
    <w:tbl>
      <w:tblPr>
        <w:tblStyle w:val="a0"/>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tblPr>
      <w:tblGrid>
        <w:gridCol w:w="2489"/>
        <w:gridCol w:w="571"/>
        <w:gridCol w:w="620"/>
        <w:gridCol w:w="604"/>
        <w:gridCol w:w="619"/>
        <w:gridCol w:w="530"/>
        <w:gridCol w:w="530"/>
        <w:gridCol w:w="530"/>
        <w:gridCol w:w="530"/>
        <w:gridCol w:w="530"/>
        <w:gridCol w:w="579"/>
        <w:gridCol w:w="849"/>
        <w:gridCol w:w="579"/>
      </w:tblGrid>
      <w:tr w:rsidR="006B0856" w:rsidRPr="00E80DCB" w:rsidTr="006B0856">
        <w:trPr>
          <w:trHeight w:val="851"/>
        </w:trPr>
        <w:tc>
          <w:tcPr>
            <w:tcW w:w="1300"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r w:rsidRPr="00E80DCB">
              <w:rPr>
                <w:rFonts w:eastAsia="Times New Roman"/>
              </w:rPr>
              <w:t>Activity</w:t>
            </w:r>
          </w:p>
        </w:tc>
        <w:tc>
          <w:tcPr>
            <w:tcW w:w="298"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r w:rsidRPr="00E80DCB">
              <w:rPr>
                <w:rFonts w:eastAsia="Times New Roman"/>
              </w:rPr>
              <w:t>W</w:t>
            </w:r>
          </w:p>
          <w:p w:rsidR="006B0856" w:rsidRPr="00E80DCB" w:rsidRDefault="006B0856" w:rsidP="00E80DCB">
            <w:pPr>
              <w:widowControl w:val="0"/>
              <w:pBdr>
                <w:top w:val="nil"/>
                <w:left w:val="nil"/>
                <w:bottom w:val="nil"/>
                <w:right w:val="nil"/>
                <w:between w:val="nil"/>
              </w:pBdr>
              <w:spacing w:line="360" w:lineRule="auto"/>
              <w:jc w:val="both"/>
              <w:rPr>
                <w:rFonts w:eastAsia="Times New Roman"/>
              </w:rPr>
            </w:pPr>
            <w:r w:rsidRPr="00E80DCB">
              <w:rPr>
                <w:rFonts w:eastAsia="Times New Roman"/>
              </w:rPr>
              <w:t xml:space="preserve"> 1</w:t>
            </w:r>
          </w:p>
        </w:tc>
        <w:tc>
          <w:tcPr>
            <w:tcW w:w="324"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r w:rsidRPr="00E80DCB">
              <w:rPr>
                <w:rFonts w:eastAsia="Times New Roman"/>
              </w:rPr>
              <w:t>W</w:t>
            </w:r>
          </w:p>
          <w:p w:rsidR="006B0856" w:rsidRPr="00E80DCB" w:rsidRDefault="006B0856" w:rsidP="00E80DCB">
            <w:pPr>
              <w:widowControl w:val="0"/>
              <w:pBdr>
                <w:top w:val="nil"/>
                <w:left w:val="nil"/>
                <w:bottom w:val="nil"/>
                <w:right w:val="nil"/>
                <w:between w:val="nil"/>
              </w:pBdr>
              <w:spacing w:line="360" w:lineRule="auto"/>
              <w:jc w:val="both"/>
              <w:rPr>
                <w:rFonts w:eastAsia="Times New Roman"/>
              </w:rPr>
            </w:pPr>
            <w:r w:rsidRPr="00E80DCB">
              <w:rPr>
                <w:rFonts w:eastAsia="Times New Roman"/>
              </w:rPr>
              <w:t xml:space="preserve"> 2</w:t>
            </w:r>
          </w:p>
        </w:tc>
        <w:tc>
          <w:tcPr>
            <w:tcW w:w="316"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r w:rsidRPr="00E80DCB">
              <w:rPr>
                <w:rFonts w:eastAsia="Times New Roman"/>
              </w:rPr>
              <w:t>W</w:t>
            </w:r>
          </w:p>
          <w:p w:rsidR="006B0856" w:rsidRPr="00E80DCB" w:rsidRDefault="006B0856" w:rsidP="00E80DCB">
            <w:pPr>
              <w:widowControl w:val="0"/>
              <w:pBdr>
                <w:top w:val="nil"/>
                <w:left w:val="nil"/>
                <w:bottom w:val="nil"/>
                <w:right w:val="nil"/>
                <w:between w:val="nil"/>
              </w:pBdr>
              <w:spacing w:line="360" w:lineRule="auto"/>
              <w:jc w:val="both"/>
              <w:rPr>
                <w:rFonts w:eastAsia="Times New Roman"/>
              </w:rPr>
            </w:pPr>
            <w:r w:rsidRPr="00E80DCB">
              <w:rPr>
                <w:rFonts w:eastAsia="Times New Roman"/>
              </w:rPr>
              <w:t xml:space="preserve"> 3</w:t>
            </w:r>
          </w:p>
        </w:tc>
        <w:tc>
          <w:tcPr>
            <w:tcW w:w="324"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r w:rsidRPr="00E80DCB">
              <w:rPr>
                <w:rFonts w:eastAsia="Times New Roman"/>
              </w:rPr>
              <w:t>W</w:t>
            </w:r>
          </w:p>
          <w:p w:rsidR="006B0856" w:rsidRPr="00E80DCB" w:rsidRDefault="006B0856" w:rsidP="00E80DCB">
            <w:pPr>
              <w:widowControl w:val="0"/>
              <w:pBdr>
                <w:top w:val="nil"/>
                <w:left w:val="nil"/>
                <w:bottom w:val="nil"/>
                <w:right w:val="nil"/>
                <w:between w:val="nil"/>
              </w:pBdr>
              <w:spacing w:line="360" w:lineRule="auto"/>
              <w:jc w:val="both"/>
              <w:rPr>
                <w:rFonts w:eastAsia="Times New Roman"/>
              </w:rPr>
            </w:pPr>
            <w:r w:rsidRPr="00E80DCB">
              <w:rPr>
                <w:rFonts w:eastAsia="Times New Roman"/>
              </w:rPr>
              <w:t xml:space="preserve"> 4</w:t>
            </w:r>
          </w:p>
        </w:tc>
        <w:tc>
          <w:tcPr>
            <w:tcW w:w="277"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r w:rsidRPr="00E80DCB">
              <w:rPr>
                <w:rFonts w:eastAsia="Times New Roman"/>
              </w:rPr>
              <w:t>W</w:t>
            </w:r>
          </w:p>
          <w:p w:rsidR="006B0856" w:rsidRPr="00E80DCB" w:rsidRDefault="006B0856" w:rsidP="00E80DCB">
            <w:pPr>
              <w:widowControl w:val="0"/>
              <w:pBdr>
                <w:top w:val="nil"/>
                <w:left w:val="nil"/>
                <w:bottom w:val="nil"/>
                <w:right w:val="nil"/>
                <w:between w:val="nil"/>
              </w:pBdr>
              <w:spacing w:line="360" w:lineRule="auto"/>
              <w:jc w:val="both"/>
              <w:rPr>
                <w:rFonts w:eastAsia="Times New Roman"/>
              </w:rPr>
            </w:pPr>
            <w:r w:rsidRPr="00E80DCB">
              <w:rPr>
                <w:rFonts w:eastAsia="Times New Roman"/>
              </w:rPr>
              <w:t xml:space="preserve"> 5</w:t>
            </w:r>
          </w:p>
        </w:tc>
        <w:tc>
          <w:tcPr>
            <w:tcW w:w="277"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r w:rsidRPr="00E80DCB">
              <w:rPr>
                <w:rFonts w:eastAsia="Times New Roman"/>
              </w:rPr>
              <w:t>W</w:t>
            </w:r>
          </w:p>
          <w:p w:rsidR="006B0856" w:rsidRPr="00E80DCB" w:rsidRDefault="006B0856" w:rsidP="00E80DCB">
            <w:pPr>
              <w:widowControl w:val="0"/>
              <w:pBdr>
                <w:top w:val="nil"/>
                <w:left w:val="nil"/>
                <w:bottom w:val="nil"/>
                <w:right w:val="nil"/>
                <w:between w:val="nil"/>
              </w:pBdr>
              <w:spacing w:line="360" w:lineRule="auto"/>
              <w:jc w:val="both"/>
              <w:rPr>
                <w:rFonts w:eastAsia="Times New Roman"/>
              </w:rPr>
            </w:pPr>
            <w:r w:rsidRPr="00E80DCB">
              <w:rPr>
                <w:rFonts w:eastAsia="Times New Roman"/>
              </w:rPr>
              <w:t xml:space="preserve"> 6</w:t>
            </w:r>
          </w:p>
        </w:tc>
        <w:tc>
          <w:tcPr>
            <w:tcW w:w="277"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r w:rsidRPr="00E80DCB">
              <w:rPr>
                <w:rFonts w:eastAsia="Times New Roman"/>
              </w:rPr>
              <w:t>W</w:t>
            </w:r>
          </w:p>
          <w:p w:rsidR="006B0856" w:rsidRPr="00E80DCB" w:rsidRDefault="006B0856" w:rsidP="00E80DCB">
            <w:pPr>
              <w:widowControl w:val="0"/>
              <w:pBdr>
                <w:top w:val="nil"/>
                <w:left w:val="nil"/>
                <w:bottom w:val="nil"/>
                <w:right w:val="nil"/>
                <w:between w:val="nil"/>
              </w:pBdr>
              <w:spacing w:line="360" w:lineRule="auto"/>
              <w:jc w:val="both"/>
              <w:rPr>
                <w:rFonts w:eastAsia="Times New Roman"/>
              </w:rPr>
            </w:pPr>
            <w:r w:rsidRPr="00E80DCB">
              <w:rPr>
                <w:rFonts w:eastAsia="Times New Roman"/>
              </w:rPr>
              <w:t xml:space="preserve"> 7 </w:t>
            </w:r>
          </w:p>
        </w:tc>
        <w:tc>
          <w:tcPr>
            <w:tcW w:w="277"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r w:rsidRPr="00E80DCB">
              <w:rPr>
                <w:rFonts w:eastAsia="Times New Roman"/>
              </w:rPr>
              <w:t>W</w:t>
            </w:r>
          </w:p>
          <w:p w:rsidR="006B0856" w:rsidRPr="00E80DCB" w:rsidRDefault="006B0856" w:rsidP="00E80DCB">
            <w:pPr>
              <w:widowControl w:val="0"/>
              <w:pBdr>
                <w:top w:val="nil"/>
                <w:left w:val="nil"/>
                <w:bottom w:val="nil"/>
                <w:right w:val="nil"/>
                <w:between w:val="nil"/>
              </w:pBdr>
              <w:spacing w:line="360" w:lineRule="auto"/>
              <w:jc w:val="both"/>
              <w:rPr>
                <w:rFonts w:eastAsia="Times New Roman"/>
              </w:rPr>
            </w:pPr>
            <w:r w:rsidRPr="00E80DCB">
              <w:rPr>
                <w:rFonts w:eastAsia="Times New Roman"/>
              </w:rPr>
              <w:t xml:space="preserve"> 8</w:t>
            </w:r>
          </w:p>
        </w:tc>
        <w:tc>
          <w:tcPr>
            <w:tcW w:w="277"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r w:rsidRPr="00E80DCB">
              <w:rPr>
                <w:rFonts w:eastAsia="Times New Roman"/>
              </w:rPr>
              <w:t>W</w:t>
            </w:r>
          </w:p>
          <w:p w:rsidR="006B0856" w:rsidRPr="00E80DCB" w:rsidRDefault="006B0856" w:rsidP="00E80DCB">
            <w:pPr>
              <w:widowControl w:val="0"/>
              <w:pBdr>
                <w:top w:val="nil"/>
                <w:left w:val="nil"/>
                <w:bottom w:val="nil"/>
                <w:right w:val="nil"/>
                <w:between w:val="nil"/>
              </w:pBdr>
              <w:spacing w:line="360" w:lineRule="auto"/>
              <w:jc w:val="both"/>
              <w:rPr>
                <w:rFonts w:eastAsia="Times New Roman"/>
              </w:rPr>
            </w:pPr>
            <w:r w:rsidRPr="00E80DCB">
              <w:rPr>
                <w:rFonts w:eastAsia="Times New Roman"/>
              </w:rPr>
              <w:t xml:space="preserve"> 9</w:t>
            </w:r>
          </w:p>
        </w:tc>
        <w:tc>
          <w:tcPr>
            <w:tcW w:w="303"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r w:rsidRPr="00E80DCB">
              <w:rPr>
                <w:rFonts w:eastAsia="Times New Roman"/>
              </w:rPr>
              <w:t>W 10</w:t>
            </w:r>
          </w:p>
        </w:tc>
        <w:tc>
          <w:tcPr>
            <w:tcW w:w="444"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r w:rsidRPr="00E80DCB">
              <w:rPr>
                <w:rFonts w:eastAsia="Times New Roman"/>
              </w:rPr>
              <w:t>W11</w:t>
            </w:r>
          </w:p>
        </w:tc>
        <w:tc>
          <w:tcPr>
            <w:tcW w:w="303"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r w:rsidRPr="00E80DCB">
              <w:rPr>
                <w:rFonts w:eastAsia="Times New Roman"/>
              </w:rPr>
              <w:t>W</w:t>
            </w:r>
          </w:p>
          <w:p w:rsidR="006B0856" w:rsidRPr="00E80DCB" w:rsidRDefault="006B0856" w:rsidP="00E80DCB">
            <w:pPr>
              <w:widowControl w:val="0"/>
              <w:pBdr>
                <w:top w:val="nil"/>
                <w:left w:val="nil"/>
                <w:bottom w:val="nil"/>
                <w:right w:val="nil"/>
                <w:between w:val="nil"/>
              </w:pBdr>
              <w:spacing w:line="360" w:lineRule="auto"/>
              <w:jc w:val="both"/>
              <w:rPr>
                <w:rFonts w:eastAsia="Times New Roman"/>
              </w:rPr>
            </w:pPr>
            <w:r w:rsidRPr="00E80DCB">
              <w:rPr>
                <w:rFonts w:eastAsia="Times New Roman"/>
              </w:rPr>
              <w:t>12</w:t>
            </w:r>
          </w:p>
        </w:tc>
      </w:tr>
      <w:tr w:rsidR="006B0856" w:rsidRPr="00E80DCB" w:rsidTr="006B0856">
        <w:tc>
          <w:tcPr>
            <w:tcW w:w="1300"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r w:rsidRPr="00E80DCB">
              <w:rPr>
                <w:rFonts w:eastAsia="Times New Roman"/>
              </w:rPr>
              <w:t>Planning and Concept development and</w:t>
            </w:r>
          </w:p>
        </w:tc>
        <w:tc>
          <w:tcPr>
            <w:tcW w:w="298"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b/>
                <w:bCs/>
              </w:rPr>
            </w:pPr>
            <w:r w:rsidRPr="00E80DCB">
              <w:rPr>
                <w:rFonts w:eastAsia="Times New Roman"/>
                <w:b/>
                <w:bCs/>
              </w:rPr>
              <w:t xml:space="preserve">  .</w:t>
            </w:r>
          </w:p>
        </w:tc>
        <w:tc>
          <w:tcPr>
            <w:tcW w:w="324"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b/>
                <w:bCs/>
              </w:rPr>
            </w:pPr>
            <w:r w:rsidRPr="00E80DCB">
              <w:rPr>
                <w:rFonts w:eastAsia="Times New Roman"/>
                <w:b/>
                <w:bCs/>
              </w:rPr>
              <w:t xml:space="preserve">  .</w:t>
            </w:r>
          </w:p>
        </w:tc>
        <w:tc>
          <w:tcPr>
            <w:tcW w:w="316"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b/>
                <w:bCs/>
              </w:rPr>
            </w:pPr>
            <w:r w:rsidRPr="00E80DCB">
              <w:rPr>
                <w:rFonts w:eastAsia="Times New Roman"/>
                <w:b/>
                <w:bCs/>
              </w:rPr>
              <w:t xml:space="preserve">  .</w:t>
            </w:r>
          </w:p>
        </w:tc>
        <w:tc>
          <w:tcPr>
            <w:tcW w:w="324"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277"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277"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277"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277"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277"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303"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444"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303"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r>
      <w:tr w:rsidR="006B0856" w:rsidRPr="00E80DCB" w:rsidTr="006B0856">
        <w:tc>
          <w:tcPr>
            <w:tcW w:w="1300"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r w:rsidRPr="00E80DCB">
              <w:rPr>
                <w:rFonts w:eastAsia="Times New Roman"/>
              </w:rPr>
              <w:t>Document Search</w:t>
            </w:r>
          </w:p>
        </w:tc>
        <w:tc>
          <w:tcPr>
            <w:tcW w:w="298"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b/>
                <w:bCs/>
              </w:rPr>
            </w:pPr>
            <w:r w:rsidRPr="00E80DCB">
              <w:rPr>
                <w:rFonts w:eastAsia="Times New Roman"/>
              </w:rPr>
              <w:t xml:space="preserve">  </w:t>
            </w:r>
            <w:r w:rsidRPr="00E80DCB">
              <w:rPr>
                <w:rFonts w:eastAsia="Times New Roman"/>
                <w:b/>
                <w:bCs/>
              </w:rPr>
              <w:t>.</w:t>
            </w:r>
          </w:p>
        </w:tc>
        <w:tc>
          <w:tcPr>
            <w:tcW w:w="324"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b/>
                <w:bCs/>
              </w:rPr>
            </w:pPr>
            <w:r w:rsidRPr="00E80DCB">
              <w:rPr>
                <w:rFonts w:eastAsia="Times New Roman"/>
              </w:rPr>
              <w:t xml:space="preserve"> </w:t>
            </w:r>
            <w:r w:rsidRPr="00E80DCB">
              <w:rPr>
                <w:rFonts w:eastAsia="Times New Roman"/>
                <w:b/>
                <w:bCs/>
              </w:rPr>
              <w:t>.</w:t>
            </w:r>
          </w:p>
        </w:tc>
        <w:tc>
          <w:tcPr>
            <w:tcW w:w="316"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b/>
                <w:bCs/>
              </w:rPr>
            </w:pPr>
            <w:r w:rsidRPr="00E80DCB">
              <w:rPr>
                <w:rFonts w:eastAsia="Times New Roman"/>
              </w:rPr>
              <w:t xml:space="preserve"> </w:t>
            </w:r>
            <w:r w:rsidRPr="00E80DCB">
              <w:rPr>
                <w:rFonts w:eastAsia="Times New Roman"/>
                <w:b/>
                <w:bCs/>
              </w:rPr>
              <w:t xml:space="preserve"> .</w:t>
            </w:r>
          </w:p>
        </w:tc>
        <w:tc>
          <w:tcPr>
            <w:tcW w:w="324"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b/>
                <w:bCs/>
              </w:rPr>
            </w:pPr>
            <w:r w:rsidRPr="00E80DCB">
              <w:rPr>
                <w:rFonts w:eastAsia="Times New Roman"/>
                <w:b/>
                <w:bCs/>
              </w:rPr>
              <w:t xml:space="preserve">   .</w:t>
            </w:r>
          </w:p>
        </w:tc>
        <w:tc>
          <w:tcPr>
            <w:tcW w:w="277"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b/>
                <w:bCs/>
              </w:rPr>
            </w:pPr>
            <w:r w:rsidRPr="00E80DCB">
              <w:rPr>
                <w:rFonts w:eastAsia="Times New Roman"/>
                <w:b/>
                <w:bCs/>
              </w:rPr>
              <w:t xml:space="preserve">  .</w:t>
            </w:r>
          </w:p>
        </w:tc>
        <w:tc>
          <w:tcPr>
            <w:tcW w:w="277"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277"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277"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277"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303"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444"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303"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r>
      <w:tr w:rsidR="006B0856" w:rsidRPr="00E80DCB" w:rsidTr="006B0856">
        <w:tc>
          <w:tcPr>
            <w:tcW w:w="1300"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r w:rsidRPr="00E80DCB">
              <w:rPr>
                <w:rFonts w:eastAsia="Times New Roman"/>
              </w:rPr>
              <w:t xml:space="preserve">Study Selection and </w:t>
            </w:r>
            <w:r w:rsidRPr="00E80DCB">
              <w:rPr>
                <w:rFonts w:eastAsia="Times New Roman"/>
              </w:rPr>
              <w:lastRenderedPageBreak/>
              <w:t>Screening process</w:t>
            </w:r>
          </w:p>
        </w:tc>
        <w:tc>
          <w:tcPr>
            <w:tcW w:w="298"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324"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316"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b/>
                <w:bCs/>
              </w:rPr>
            </w:pPr>
            <w:r w:rsidRPr="00E80DCB">
              <w:rPr>
                <w:rFonts w:eastAsia="Times New Roman"/>
              </w:rPr>
              <w:t xml:space="preserve"> </w:t>
            </w:r>
            <w:r w:rsidRPr="00E80DCB">
              <w:rPr>
                <w:rFonts w:eastAsia="Times New Roman"/>
                <w:b/>
                <w:bCs/>
              </w:rPr>
              <w:t xml:space="preserve"> .</w:t>
            </w:r>
          </w:p>
        </w:tc>
        <w:tc>
          <w:tcPr>
            <w:tcW w:w="324"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b/>
                <w:bCs/>
              </w:rPr>
            </w:pPr>
            <w:r w:rsidRPr="00E80DCB">
              <w:rPr>
                <w:rFonts w:eastAsia="Times New Roman"/>
                <w:b/>
                <w:bCs/>
              </w:rPr>
              <w:t xml:space="preserve">   .</w:t>
            </w:r>
          </w:p>
        </w:tc>
        <w:tc>
          <w:tcPr>
            <w:tcW w:w="277"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b/>
                <w:bCs/>
              </w:rPr>
            </w:pPr>
            <w:r w:rsidRPr="00E80DCB">
              <w:rPr>
                <w:rFonts w:eastAsia="Times New Roman"/>
              </w:rPr>
              <w:t xml:space="preserve"> </w:t>
            </w:r>
            <w:r w:rsidRPr="00E80DCB">
              <w:rPr>
                <w:rFonts w:eastAsia="Times New Roman"/>
                <w:b/>
                <w:bCs/>
              </w:rPr>
              <w:t xml:space="preserve"> .</w:t>
            </w:r>
          </w:p>
        </w:tc>
        <w:tc>
          <w:tcPr>
            <w:tcW w:w="277"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277"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277"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277"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303"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444"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303"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r>
      <w:tr w:rsidR="006B0856" w:rsidRPr="00E80DCB" w:rsidTr="006B0856">
        <w:tc>
          <w:tcPr>
            <w:tcW w:w="1300"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r w:rsidRPr="00E80DCB">
              <w:rPr>
                <w:rFonts w:eastAsia="Times New Roman"/>
              </w:rPr>
              <w:lastRenderedPageBreak/>
              <w:t>Data Collection</w:t>
            </w:r>
          </w:p>
        </w:tc>
        <w:tc>
          <w:tcPr>
            <w:tcW w:w="298"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324"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316"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324"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b/>
                <w:bCs/>
              </w:rPr>
            </w:pPr>
            <w:r w:rsidRPr="00E80DCB">
              <w:rPr>
                <w:rFonts w:eastAsia="Times New Roman"/>
                <w:b/>
                <w:bCs/>
              </w:rPr>
              <w:t xml:space="preserve">   .</w:t>
            </w:r>
          </w:p>
        </w:tc>
        <w:tc>
          <w:tcPr>
            <w:tcW w:w="277"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b/>
                <w:bCs/>
              </w:rPr>
            </w:pPr>
            <w:r w:rsidRPr="00E80DCB">
              <w:rPr>
                <w:rFonts w:eastAsia="Times New Roman"/>
                <w:b/>
                <w:bCs/>
              </w:rPr>
              <w:t xml:space="preserve">  .</w:t>
            </w:r>
          </w:p>
        </w:tc>
        <w:tc>
          <w:tcPr>
            <w:tcW w:w="277"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277"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277"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277"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303"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444"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303"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r>
      <w:tr w:rsidR="006B0856" w:rsidRPr="00E80DCB" w:rsidTr="006B0856">
        <w:tc>
          <w:tcPr>
            <w:tcW w:w="1300"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r w:rsidRPr="00E80DCB">
              <w:rPr>
                <w:rFonts w:eastAsia="Times New Roman"/>
              </w:rPr>
              <w:t>Data Analysis</w:t>
            </w:r>
          </w:p>
        </w:tc>
        <w:tc>
          <w:tcPr>
            <w:tcW w:w="298"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324"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316"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324"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b/>
                <w:bCs/>
              </w:rPr>
            </w:pPr>
            <w:r w:rsidRPr="00E80DCB">
              <w:rPr>
                <w:rFonts w:eastAsia="Times New Roman"/>
                <w:b/>
                <w:bCs/>
              </w:rPr>
              <w:t xml:space="preserve">   </w:t>
            </w:r>
          </w:p>
        </w:tc>
        <w:tc>
          <w:tcPr>
            <w:tcW w:w="277"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b/>
                <w:bCs/>
              </w:rPr>
            </w:pPr>
            <w:r w:rsidRPr="00E80DCB">
              <w:rPr>
                <w:rFonts w:eastAsia="Times New Roman"/>
                <w:b/>
                <w:bCs/>
              </w:rPr>
              <w:t xml:space="preserve">  .</w:t>
            </w:r>
          </w:p>
        </w:tc>
        <w:tc>
          <w:tcPr>
            <w:tcW w:w="277"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b/>
                <w:bCs/>
              </w:rPr>
            </w:pPr>
            <w:r w:rsidRPr="00E80DCB">
              <w:rPr>
                <w:rFonts w:eastAsia="Times New Roman"/>
                <w:b/>
                <w:bCs/>
              </w:rPr>
              <w:t xml:space="preserve">  .</w:t>
            </w:r>
          </w:p>
        </w:tc>
        <w:tc>
          <w:tcPr>
            <w:tcW w:w="277"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b/>
                <w:bCs/>
              </w:rPr>
            </w:pPr>
            <w:r w:rsidRPr="00E80DCB">
              <w:rPr>
                <w:rFonts w:eastAsia="Times New Roman"/>
                <w:b/>
                <w:bCs/>
              </w:rPr>
              <w:t xml:space="preserve">  .</w:t>
            </w:r>
          </w:p>
        </w:tc>
        <w:tc>
          <w:tcPr>
            <w:tcW w:w="277"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b/>
                <w:bCs/>
              </w:rPr>
            </w:pPr>
            <w:r w:rsidRPr="00E80DCB">
              <w:rPr>
                <w:rFonts w:eastAsia="Times New Roman"/>
                <w:b/>
                <w:bCs/>
              </w:rPr>
              <w:t xml:space="preserve">  .</w:t>
            </w:r>
          </w:p>
        </w:tc>
        <w:tc>
          <w:tcPr>
            <w:tcW w:w="277"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303"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444"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303"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r>
      <w:tr w:rsidR="006B0856" w:rsidRPr="00E80DCB" w:rsidTr="006B0856">
        <w:tc>
          <w:tcPr>
            <w:tcW w:w="1300"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r w:rsidRPr="00E80DCB">
              <w:rPr>
                <w:rFonts w:eastAsia="Times New Roman"/>
              </w:rPr>
              <w:t>Writing Introduction</w:t>
            </w:r>
          </w:p>
        </w:tc>
        <w:tc>
          <w:tcPr>
            <w:tcW w:w="298"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b/>
                <w:bCs/>
              </w:rPr>
            </w:pPr>
            <w:r w:rsidRPr="00E80DCB">
              <w:rPr>
                <w:rFonts w:eastAsia="Times New Roman"/>
                <w:b/>
                <w:bCs/>
              </w:rPr>
              <w:t xml:space="preserve">   .</w:t>
            </w:r>
          </w:p>
        </w:tc>
        <w:tc>
          <w:tcPr>
            <w:tcW w:w="324"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b/>
                <w:bCs/>
              </w:rPr>
            </w:pPr>
            <w:r w:rsidRPr="00E80DCB">
              <w:rPr>
                <w:rFonts w:eastAsia="Times New Roman"/>
                <w:b/>
                <w:bCs/>
              </w:rPr>
              <w:t xml:space="preserve">  .</w:t>
            </w:r>
          </w:p>
        </w:tc>
        <w:tc>
          <w:tcPr>
            <w:tcW w:w="316"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b/>
                <w:bCs/>
              </w:rPr>
            </w:pPr>
            <w:r w:rsidRPr="00E80DCB">
              <w:rPr>
                <w:rFonts w:eastAsia="Times New Roman"/>
                <w:b/>
                <w:bCs/>
              </w:rPr>
              <w:t xml:space="preserve">  .</w:t>
            </w:r>
          </w:p>
        </w:tc>
        <w:tc>
          <w:tcPr>
            <w:tcW w:w="324"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b/>
                <w:bCs/>
              </w:rPr>
            </w:pPr>
            <w:r w:rsidRPr="00E80DCB">
              <w:rPr>
                <w:rFonts w:eastAsia="Times New Roman"/>
                <w:b/>
                <w:bCs/>
              </w:rPr>
              <w:t xml:space="preserve">   .</w:t>
            </w:r>
          </w:p>
        </w:tc>
        <w:tc>
          <w:tcPr>
            <w:tcW w:w="277"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b/>
                <w:bCs/>
              </w:rPr>
            </w:pPr>
            <w:r w:rsidRPr="00E80DCB">
              <w:rPr>
                <w:rFonts w:eastAsia="Times New Roman"/>
                <w:b/>
                <w:bCs/>
              </w:rPr>
              <w:t xml:space="preserve">  .</w:t>
            </w:r>
          </w:p>
        </w:tc>
        <w:tc>
          <w:tcPr>
            <w:tcW w:w="277"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b/>
                <w:bCs/>
              </w:rPr>
            </w:pPr>
            <w:r w:rsidRPr="00E80DCB">
              <w:rPr>
                <w:rFonts w:eastAsia="Times New Roman"/>
                <w:b/>
                <w:bCs/>
              </w:rPr>
              <w:t xml:space="preserve">  .</w:t>
            </w:r>
          </w:p>
        </w:tc>
        <w:tc>
          <w:tcPr>
            <w:tcW w:w="277"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277"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277"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303"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444"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303"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r>
      <w:tr w:rsidR="006B0856" w:rsidRPr="00E80DCB" w:rsidTr="006B0856">
        <w:tc>
          <w:tcPr>
            <w:tcW w:w="1300"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r w:rsidRPr="00E80DCB">
              <w:rPr>
                <w:rFonts w:eastAsia="Times New Roman"/>
              </w:rPr>
              <w:t>Write Literature Review</w:t>
            </w:r>
          </w:p>
        </w:tc>
        <w:tc>
          <w:tcPr>
            <w:tcW w:w="298"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324"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316"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b/>
                <w:bCs/>
              </w:rPr>
            </w:pPr>
            <w:r w:rsidRPr="00E80DCB">
              <w:rPr>
                <w:rFonts w:eastAsia="Times New Roman"/>
                <w:b/>
                <w:bCs/>
              </w:rPr>
              <w:t xml:space="preserve">   .</w:t>
            </w:r>
          </w:p>
        </w:tc>
        <w:tc>
          <w:tcPr>
            <w:tcW w:w="324"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b/>
                <w:bCs/>
              </w:rPr>
            </w:pPr>
            <w:r w:rsidRPr="00E80DCB">
              <w:rPr>
                <w:rFonts w:eastAsia="Times New Roman"/>
                <w:b/>
                <w:bCs/>
              </w:rPr>
              <w:t xml:space="preserve">   .</w:t>
            </w:r>
          </w:p>
        </w:tc>
        <w:tc>
          <w:tcPr>
            <w:tcW w:w="277"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b/>
                <w:bCs/>
              </w:rPr>
            </w:pPr>
            <w:r w:rsidRPr="00E80DCB">
              <w:rPr>
                <w:rFonts w:eastAsia="Times New Roman"/>
                <w:b/>
                <w:bCs/>
              </w:rPr>
              <w:t xml:space="preserve">  .</w:t>
            </w:r>
          </w:p>
        </w:tc>
        <w:tc>
          <w:tcPr>
            <w:tcW w:w="277"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b/>
                <w:bCs/>
              </w:rPr>
            </w:pPr>
            <w:r w:rsidRPr="00E80DCB">
              <w:rPr>
                <w:rFonts w:eastAsia="Times New Roman"/>
                <w:b/>
                <w:bCs/>
              </w:rPr>
              <w:t xml:space="preserve">  .</w:t>
            </w:r>
          </w:p>
        </w:tc>
        <w:tc>
          <w:tcPr>
            <w:tcW w:w="277"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b/>
                <w:bCs/>
              </w:rPr>
            </w:pPr>
            <w:r w:rsidRPr="00E80DCB">
              <w:rPr>
                <w:rFonts w:eastAsia="Times New Roman"/>
                <w:b/>
                <w:bCs/>
              </w:rPr>
              <w:t xml:space="preserve">  .</w:t>
            </w:r>
          </w:p>
        </w:tc>
        <w:tc>
          <w:tcPr>
            <w:tcW w:w="277"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b/>
                <w:bCs/>
              </w:rPr>
            </w:pPr>
            <w:r w:rsidRPr="00E80DCB">
              <w:rPr>
                <w:rFonts w:eastAsia="Times New Roman"/>
                <w:b/>
                <w:bCs/>
              </w:rPr>
              <w:t xml:space="preserve">  .</w:t>
            </w:r>
          </w:p>
        </w:tc>
        <w:tc>
          <w:tcPr>
            <w:tcW w:w="277"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303"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444"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303"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r>
      <w:tr w:rsidR="006B0856" w:rsidRPr="00E80DCB" w:rsidTr="006B0856">
        <w:tc>
          <w:tcPr>
            <w:tcW w:w="1300"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r w:rsidRPr="00E80DCB">
              <w:rPr>
                <w:rFonts w:eastAsia="Times New Roman"/>
              </w:rPr>
              <w:t xml:space="preserve">Write Methodology </w:t>
            </w:r>
          </w:p>
        </w:tc>
        <w:tc>
          <w:tcPr>
            <w:tcW w:w="298"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324"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316"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324"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277"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277"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b/>
                <w:bCs/>
              </w:rPr>
            </w:pPr>
            <w:r w:rsidRPr="00E80DCB">
              <w:rPr>
                <w:rFonts w:eastAsia="Times New Roman"/>
                <w:b/>
                <w:bCs/>
              </w:rPr>
              <w:t xml:space="preserve"> .</w:t>
            </w:r>
          </w:p>
        </w:tc>
        <w:tc>
          <w:tcPr>
            <w:tcW w:w="277"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b/>
                <w:bCs/>
              </w:rPr>
            </w:pPr>
            <w:r w:rsidRPr="00E80DCB">
              <w:rPr>
                <w:rFonts w:eastAsia="Times New Roman"/>
                <w:b/>
                <w:bCs/>
              </w:rPr>
              <w:t xml:space="preserve">  .</w:t>
            </w:r>
          </w:p>
        </w:tc>
        <w:tc>
          <w:tcPr>
            <w:tcW w:w="277"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b/>
                <w:bCs/>
              </w:rPr>
            </w:pPr>
            <w:r w:rsidRPr="00E80DCB">
              <w:rPr>
                <w:rFonts w:eastAsia="Times New Roman"/>
                <w:b/>
                <w:bCs/>
              </w:rPr>
              <w:t xml:space="preserve">  .</w:t>
            </w:r>
          </w:p>
        </w:tc>
        <w:tc>
          <w:tcPr>
            <w:tcW w:w="277"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b/>
                <w:bCs/>
              </w:rPr>
            </w:pPr>
            <w:r w:rsidRPr="00E80DCB">
              <w:rPr>
                <w:rFonts w:eastAsia="Times New Roman"/>
                <w:b/>
                <w:bCs/>
              </w:rPr>
              <w:t xml:space="preserve"> .</w:t>
            </w:r>
          </w:p>
        </w:tc>
        <w:tc>
          <w:tcPr>
            <w:tcW w:w="303"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b/>
                <w:bCs/>
              </w:rPr>
            </w:pPr>
            <w:r w:rsidRPr="00E80DCB">
              <w:rPr>
                <w:rFonts w:eastAsia="Times New Roman"/>
                <w:b/>
                <w:bCs/>
              </w:rPr>
              <w:t xml:space="preserve"> .</w:t>
            </w:r>
          </w:p>
        </w:tc>
        <w:tc>
          <w:tcPr>
            <w:tcW w:w="444"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b/>
                <w:bCs/>
              </w:rPr>
            </w:pPr>
            <w:r w:rsidRPr="00E80DCB">
              <w:rPr>
                <w:rFonts w:eastAsia="Times New Roman"/>
                <w:b/>
                <w:bCs/>
              </w:rPr>
              <w:t xml:space="preserve"> .</w:t>
            </w:r>
          </w:p>
        </w:tc>
        <w:tc>
          <w:tcPr>
            <w:tcW w:w="303"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r>
      <w:tr w:rsidR="006B0856" w:rsidRPr="00E80DCB" w:rsidTr="006B0856">
        <w:tc>
          <w:tcPr>
            <w:tcW w:w="1300"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r w:rsidRPr="00E80DCB">
              <w:rPr>
                <w:rFonts w:eastAsia="Times New Roman"/>
              </w:rPr>
              <w:t xml:space="preserve">Write </w:t>
            </w:r>
          </w:p>
          <w:p w:rsidR="006B0856" w:rsidRPr="00E80DCB" w:rsidRDefault="006B0856" w:rsidP="00E80DCB">
            <w:pPr>
              <w:widowControl w:val="0"/>
              <w:pBdr>
                <w:top w:val="nil"/>
                <w:left w:val="nil"/>
                <w:bottom w:val="nil"/>
                <w:right w:val="nil"/>
                <w:between w:val="nil"/>
              </w:pBdr>
              <w:spacing w:line="360" w:lineRule="auto"/>
              <w:jc w:val="both"/>
              <w:rPr>
                <w:rFonts w:eastAsia="Times New Roman"/>
              </w:rPr>
            </w:pPr>
            <w:r w:rsidRPr="00E80DCB">
              <w:rPr>
                <w:rFonts w:eastAsia="Times New Roman"/>
              </w:rPr>
              <w:t>Findings/ Outcomes and Action Plan</w:t>
            </w:r>
          </w:p>
        </w:tc>
        <w:tc>
          <w:tcPr>
            <w:tcW w:w="298"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324"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316"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324"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277"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277"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277"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277"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277"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rPr>
            </w:pPr>
          </w:p>
        </w:tc>
        <w:tc>
          <w:tcPr>
            <w:tcW w:w="303"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b/>
                <w:bCs/>
              </w:rPr>
            </w:pPr>
            <w:r w:rsidRPr="00E80DCB">
              <w:rPr>
                <w:rFonts w:eastAsia="Times New Roman"/>
                <w:b/>
                <w:bCs/>
              </w:rPr>
              <w:t xml:space="preserve"> .</w:t>
            </w:r>
          </w:p>
        </w:tc>
        <w:tc>
          <w:tcPr>
            <w:tcW w:w="444"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b/>
                <w:bCs/>
              </w:rPr>
            </w:pPr>
            <w:r w:rsidRPr="00E80DCB">
              <w:rPr>
                <w:rFonts w:eastAsia="Times New Roman"/>
                <w:b/>
                <w:bCs/>
              </w:rPr>
              <w:t xml:space="preserve"> .</w:t>
            </w:r>
          </w:p>
        </w:tc>
        <w:tc>
          <w:tcPr>
            <w:tcW w:w="303" w:type="pct"/>
            <w:tcMar>
              <w:top w:w="100" w:type="dxa"/>
              <w:left w:w="100" w:type="dxa"/>
              <w:bottom w:w="100" w:type="dxa"/>
              <w:right w:w="100" w:type="dxa"/>
            </w:tcMar>
          </w:tcPr>
          <w:p w:rsidR="006B0856" w:rsidRPr="00E80DCB" w:rsidRDefault="006B0856" w:rsidP="00E80DCB">
            <w:pPr>
              <w:widowControl w:val="0"/>
              <w:pBdr>
                <w:top w:val="nil"/>
                <w:left w:val="nil"/>
                <w:bottom w:val="nil"/>
                <w:right w:val="nil"/>
                <w:between w:val="nil"/>
              </w:pBdr>
              <w:spacing w:line="360" w:lineRule="auto"/>
              <w:jc w:val="both"/>
              <w:rPr>
                <w:rFonts w:eastAsia="Times New Roman"/>
                <w:b/>
                <w:bCs/>
              </w:rPr>
            </w:pPr>
            <w:r w:rsidRPr="00E80DCB">
              <w:rPr>
                <w:rFonts w:eastAsia="Times New Roman"/>
                <w:b/>
                <w:bCs/>
              </w:rPr>
              <w:t xml:space="preserve"> .</w:t>
            </w:r>
          </w:p>
        </w:tc>
      </w:tr>
    </w:tbl>
    <w:p w:rsidR="00E80DCB" w:rsidRPr="005D617B" w:rsidRDefault="00E80DCB" w:rsidP="00E80DCB">
      <w:pPr>
        <w:pStyle w:val="Normal1"/>
        <w:spacing w:line="360" w:lineRule="auto"/>
        <w:jc w:val="center"/>
        <w:rPr>
          <w:rFonts w:eastAsia="Times New Roman"/>
          <w:lang w:val="en-GB"/>
        </w:rPr>
      </w:pPr>
      <w:r w:rsidRPr="005D617B">
        <w:rPr>
          <w:rFonts w:eastAsia="Times New Roman"/>
          <w:lang w:val="en-GB"/>
        </w:rPr>
        <w:t>Table</w:t>
      </w:r>
      <w:r w:rsidR="006B0856">
        <w:rPr>
          <w:rFonts w:eastAsia="Times New Roman"/>
          <w:lang w:val="en-GB"/>
        </w:rPr>
        <w:t xml:space="preserve"> </w:t>
      </w:r>
      <w:r>
        <w:rPr>
          <w:rFonts w:eastAsia="Times New Roman"/>
          <w:lang w:val="en-GB"/>
        </w:rPr>
        <w:t>2</w:t>
      </w:r>
      <w:r w:rsidRPr="005D617B">
        <w:rPr>
          <w:rFonts w:eastAsia="Times New Roman"/>
          <w:lang w:val="en-GB"/>
        </w:rPr>
        <w:t xml:space="preserve">: Research Timeline </w:t>
      </w:r>
    </w:p>
    <w:p w:rsidR="00D641D2" w:rsidRPr="00E80DCB" w:rsidRDefault="00E80DCB" w:rsidP="00E80DCB">
      <w:pPr>
        <w:pStyle w:val="Normal1"/>
        <w:spacing w:line="360" w:lineRule="auto"/>
        <w:jc w:val="center"/>
        <w:rPr>
          <w:rFonts w:eastAsia="Times New Roman"/>
          <w:lang w:val="en-GB"/>
        </w:rPr>
      </w:pPr>
      <w:r w:rsidRPr="005D617B">
        <w:rPr>
          <w:rFonts w:eastAsia="Times New Roman"/>
          <w:lang w:val="en-GB"/>
        </w:rPr>
        <w:t>(Source: Self-Created)</w:t>
      </w:r>
      <w:r w:rsidR="008704F8" w:rsidRPr="00E80DCB">
        <w:rPr>
          <w:rFonts w:eastAsia="Times New Roman"/>
        </w:rPr>
        <w:t xml:space="preserve"> </w:t>
      </w:r>
    </w:p>
    <w:p w:rsidR="00D641D2" w:rsidRPr="00E80DCB" w:rsidRDefault="008704F8" w:rsidP="00E80DCB">
      <w:pPr>
        <w:pStyle w:val="NoSpacing"/>
        <w:spacing w:line="360" w:lineRule="auto"/>
        <w:jc w:val="both"/>
        <w:rPr>
          <w:b/>
        </w:rPr>
      </w:pPr>
      <w:r w:rsidRPr="00E80DCB">
        <w:rPr>
          <w:b/>
        </w:rPr>
        <w:t>Expected</w:t>
      </w:r>
      <w:r w:rsidR="004E772C" w:rsidRPr="00E80DCB">
        <w:rPr>
          <w:b/>
        </w:rPr>
        <w:t xml:space="preserve"> Contribution</w:t>
      </w:r>
      <w:r w:rsidRPr="00E80DCB">
        <w:rPr>
          <w:b/>
        </w:rPr>
        <w:t xml:space="preserve">   </w:t>
      </w:r>
    </w:p>
    <w:p w:rsidR="00D641D2" w:rsidRPr="00E80DCB" w:rsidRDefault="008704F8" w:rsidP="00E80DCB">
      <w:pPr>
        <w:spacing w:line="360" w:lineRule="auto"/>
        <w:jc w:val="both"/>
        <w:rPr>
          <w:rFonts w:eastAsia="Times New Roman"/>
        </w:rPr>
      </w:pPr>
      <w:r w:rsidRPr="00E80DCB">
        <w:rPr>
          <w:rFonts w:eastAsia="Times New Roman"/>
        </w:rPr>
        <w:t>The SLR will have several favourable outcomes which will be beneficial for young adults aged between 16 and 24 years in the UK. It will emphasise the risk trends, contributing factors, evidence gaps and implications for prevention, timely intervention, mental health support, and it will pave new ways for future research.</w:t>
      </w:r>
    </w:p>
    <w:p w:rsidR="00D641D2" w:rsidRPr="00E80DCB" w:rsidRDefault="008704F8" w:rsidP="00E80DCB">
      <w:pPr>
        <w:spacing w:line="360" w:lineRule="auto"/>
        <w:jc w:val="both"/>
        <w:rPr>
          <w:rFonts w:eastAsia="Times New Roman"/>
        </w:rPr>
      </w:pPr>
      <w:r w:rsidRPr="00E80DCB">
        <w:rPr>
          <w:rFonts w:eastAsia="Times New Roman"/>
        </w:rPr>
        <w:t xml:space="preserve">  </w:t>
      </w:r>
    </w:p>
    <w:p w:rsidR="00D641D2" w:rsidRPr="00E80DCB" w:rsidRDefault="00D641D2" w:rsidP="00E80DCB">
      <w:pPr>
        <w:spacing w:line="360" w:lineRule="auto"/>
        <w:jc w:val="both"/>
        <w:rPr>
          <w:rFonts w:eastAsia="Times New Roman"/>
        </w:rPr>
      </w:pPr>
    </w:p>
    <w:p w:rsidR="00D641D2" w:rsidRPr="00E80DCB" w:rsidRDefault="00D641D2" w:rsidP="00E80DCB">
      <w:pPr>
        <w:spacing w:line="360" w:lineRule="auto"/>
        <w:jc w:val="both"/>
        <w:rPr>
          <w:rFonts w:eastAsia="Times New Roman"/>
          <w:b/>
          <w:bCs/>
        </w:rPr>
      </w:pPr>
    </w:p>
    <w:p w:rsidR="00D641D2" w:rsidRPr="00E80DCB" w:rsidRDefault="00D641D2" w:rsidP="00E80DCB">
      <w:pPr>
        <w:spacing w:line="360" w:lineRule="auto"/>
        <w:jc w:val="both"/>
        <w:rPr>
          <w:rFonts w:eastAsia="Times New Roman"/>
          <w:b/>
          <w:bCs/>
        </w:rPr>
      </w:pPr>
    </w:p>
    <w:p w:rsidR="00D641D2" w:rsidRPr="00E80DCB" w:rsidRDefault="00D641D2" w:rsidP="00E80DCB">
      <w:pPr>
        <w:spacing w:line="360" w:lineRule="auto"/>
        <w:jc w:val="both"/>
        <w:rPr>
          <w:rFonts w:eastAsia="Times New Roman"/>
          <w:b/>
          <w:bCs/>
        </w:rPr>
      </w:pPr>
    </w:p>
    <w:p w:rsidR="00D641D2" w:rsidRPr="00E80DCB" w:rsidRDefault="00D641D2" w:rsidP="00E80DCB">
      <w:pPr>
        <w:spacing w:line="360" w:lineRule="auto"/>
        <w:jc w:val="both"/>
        <w:rPr>
          <w:rFonts w:eastAsia="Times New Roman"/>
          <w:b/>
          <w:bCs/>
        </w:rPr>
      </w:pPr>
    </w:p>
    <w:p w:rsidR="00D641D2" w:rsidRPr="00E80DCB" w:rsidRDefault="00D641D2" w:rsidP="00E80DCB">
      <w:pPr>
        <w:spacing w:line="360" w:lineRule="auto"/>
        <w:jc w:val="both"/>
        <w:rPr>
          <w:rFonts w:eastAsia="Times New Roman"/>
          <w:b/>
          <w:bCs/>
        </w:rPr>
      </w:pPr>
    </w:p>
    <w:p w:rsidR="00D641D2" w:rsidRPr="00E80DCB" w:rsidRDefault="00D641D2" w:rsidP="00E80DCB">
      <w:pPr>
        <w:spacing w:line="360" w:lineRule="auto"/>
        <w:jc w:val="both"/>
        <w:rPr>
          <w:rFonts w:eastAsia="Times New Roman"/>
          <w:b/>
          <w:bCs/>
        </w:rPr>
      </w:pPr>
    </w:p>
    <w:p w:rsidR="00D641D2" w:rsidRPr="00E80DCB" w:rsidRDefault="00D641D2" w:rsidP="00E80DCB">
      <w:pPr>
        <w:spacing w:line="360" w:lineRule="auto"/>
        <w:jc w:val="both"/>
        <w:rPr>
          <w:rFonts w:eastAsia="Times New Roman"/>
          <w:b/>
          <w:bCs/>
        </w:rPr>
      </w:pPr>
    </w:p>
    <w:p w:rsidR="00013416" w:rsidRPr="00E80DCB" w:rsidRDefault="00013416" w:rsidP="00E80DCB">
      <w:pPr>
        <w:spacing w:line="360" w:lineRule="auto"/>
        <w:jc w:val="both"/>
        <w:rPr>
          <w:rFonts w:eastAsia="Times New Roman"/>
          <w:b/>
          <w:bCs/>
        </w:rPr>
      </w:pPr>
    </w:p>
    <w:p w:rsidR="00130B48" w:rsidRPr="00E80DCB" w:rsidRDefault="00130B48" w:rsidP="00E80DCB">
      <w:pPr>
        <w:spacing w:line="360" w:lineRule="auto"/>
        <w:jc w:val="both"/>
        <w:rPr>
          <w:rFonts w:eastAsia="Times New Roman"/>
          <w:b/>
          <w:bCs/>
        </w:rPr>
      </w:pPr>
    </w:p>
    <w:p w:rsidR="005946C1" w:rsidRPr="00E80DCB" w:rsidRDefault="005946C1" w:rsidP="00E80DCB">
      <w:pPr>
        <w:spacing w:line="360" w:lineRule="auto"/>
        <w:jc w:val="both"/>
        <w:rPr>
          <w:rFonts w:eastAsia="Times New Roman"/>
          <w:b/>
          <w:bCs/>
        </w:rPr>
      </w:pPr>
    </w:p>
    <w:p w:rsidR="005946C1" w:rsidRPr="00E80DCB" w:rsidRDefault="005946C1" w:rsidP="00E80DCB">
      <w:pPr>
        <w:spacing w:line="360" w:lineRule="auto"/>
        <w:jc w:val="both"/>
        <w:rPr>
          <w:rFonts w:eastAsia="Times New Roman"/>
          <w:b/>
          <w:bCs/>
        </w:rPr>
      </w:pPr>
    </w:p>
    <w:p w:rsidR="005946C1" w:rsidRPr="00E80DCB" w:rsidRDefault="005946C1" w:rsidP="00E80DCB">
      <w:pPr>
        <w:spacing w:line="360" w:lineRule="auto"/>
        <w:jc w:val="both"/>
        <w:rPr>
          <w:rFonts w:eastAsia="Times New Roman"/>
          <w:b/>
          <w:bCs/>
        </w:rPr>
      </w:pPr>
    </w:p>
    <w:p w:rsidR="005946C1" w:rsidRPr="00E80DCB" w:rsidRDefault="005946C1" w:rsidP="00E80DCB">
      <w:pPr>
        <w:spacing w:line="360" w:lineRule="auto"/>
        <w:jc w:val="both"/>
        <w:rPr>
          <w:rFonts w:eastAsia="Times New Roman"/>
          <w:b/>
          <w:bCs/>
        </w:rPr>
      </w:pPr>
    </w:p>
    <w:p w:rsidR="005946C1" w:rsidRPr="00E80DCB" w:rsidRDefault="005946C1" w:rsidP="00E80DCB">
      <w:pPr>
        <w:spacing w:line="360" w:lineRule="auto"/>
        <w:jc w:val="both"/>
        <w:rPr>
          <w:rFonts w:eastAsia="Times New Roman"/>
          <w:b/>
          <w:bCs/>
        </w:rPr>
      </w:pPr>
    </w:p>
    <w:p w:rsidR="005946C1" w:rsidRPr="0072195D" w:rsidRDefault="008704F8" w:rsidP="0072195D">
      <w:pPr>
        <w:rPr>
          <w:b/>
          <w:sz w:val="28"/>
          <w:szCs w:val="28"/>
        </w:rPr>
      </w:pPr>
      <w:bookmarkStart w:id="32" w:name="_Toc237462531"/>
      <w:r w:rsidRPr="0072195D">
        <w:rPr>
          <w:b/>
          <w:sz w:val="28"/>
          <w:szCs w:val="28"/>
        </w:rPr>
        <w:t>References</w:t>
      </w:r>
      <w:bookmarkEnd w:id="32"/>
    </w:p>
    <w:p w:rsidR="00DD78F7" w:rsidRPr="00E80DCB" w:rsidRDefault="00DD78F7" w:rsidP="00E80DCB">
      <w:pPr>
        <w:spacing w:line="360" w:lineRule="auto"/>
        <w:jc w:val="both"/>
        <w:rPr>
          <w:rFonts w:eastAsia="Times New Roman"/>
        </w:rPr>
      </w:pPr>
      <w:r w:rsidRPr="00E80DCB">
        <w:rPr>
          <w:rFonts w:eastAsia="Times New Roman"/>
          <w:color w:val="000000" w:themeColor="text1"/>
        </w:rPr>
        <w:t>Ahuja, M., Awasthi, M., Gim, S., Records, K., Cimilluca, J., Al-</w:t>
      </w:r>
      <w:proofErr w:type="spellStart"/>
      <w:r w:rsidRPr="00E80DCB">
        <w:rPr>
          <w:rFonts w:eastAsia="Times New Roman"/>
          <w:color w:val="000000" w:themeColor="text1"/>
        </w:rPr>
        <w:t>Ksir</w:t>
      </w:r>
      <w:proofErr w:type="spellEnd"/>
      <w:r w:rsidRPr="00E80DCB">
        <w:rPr>
          <w:rFonts w:eastAsia="Times New Roman"/>
          <w:color w:val="000000" w:themeColor="text1"/>
        </w:rPr>
        <w:t xml:space="preserve">, K., Tremblay, J., </w:t>
      </w:r>
      <w:proofErr w:type="spellStart"/>
      <w:r w:rsidRPr="00E80DCB">
        <w:rPr>
          <w:rFonts w:eastAsia="Times New Roman"/>
          <w:color w:val="000000" w:themeColor="text1"/>
        </w:rPr>
        <w:t>Doshi</w:t>
      </w:r>
      <w:proofErr w:type="spellEnd"/>
      <w:r w:rsidRPr="00E80DCB">
        <w:rPr>
          <w:rFonts w:eastAsia="Times New Roman"/>
          <w:color w:val="000000" w:themeColor="text1"/>
        </w:rPr>
        <w:t xml:space="preserve">, R.P., </w:t>
      </w:r>
      <w:proofErr w:type="spellStart"/>
      <w:r w:rsidRPr="00E80DCB">
        <w:rPr>
          <w:rFonts w:eastAsia="Times New Roman"/>
          <w:color w:val="000000" w:themeColor="text1"/>
        </w:rPr>
        <w:t>Sathiyasaleen</w:t>
      </w:r>
      <w:proofErr w:type="spellEnd"/>
      <w:r w:rsidRPr="00E80DCB">
        <w:rPr>
          <w:rFonts w:eastAsia="Times New Roman"/>
          <w:color w:val="000000" w:themeColor="text1"/>
        </w:rPr>
        <w:t xml:space="preserve">, T. and </w:t>
      </w:r>
      <w:proofErr w:type="spellStart"/>
      <w:r w:rsidRPr="00E80DCB">
        <w:rPr>
          <w:rFonts w:eastAsia="Times New Roman"/>
          <w:color w:val="000000" w:themeColor="text1"/>
        </w:rPr>
        <w:t>Fernandopulle</w:t>
      </w:r>
      <w:proofErr w:type="spellEnd"/>
      <w:r w:rsidRPr="00E80DCB">
        <w:rPr>
          <w:rFonts w:eastAsia="Times New Roman"/>
          <w:color w:val="000000" w:themeColor="text1"/>
        </w:rPr>
        <w:t xml:space="preserve">, P., (2022). Early age of cannabis initiation and its association with suicidal </w:t>
      </w:r>
      <w:proofErr w:type="spellStart"/>
      <w:r w:rsidRPr="00E80DCB">
        <w:rPr>
          <w:rFonts w:eastAsia="Times New Roman"/>
          <w:color w:val="000000" w:themeColor="text1"/>
        </w:rPr>
        <w:t>behaviors</w:t>
      </w:r>
      <w:proofErr w:type="spellEnd"/>
      <w:r w:rsidRPr="00E80DCB">
        <w:rPr>
          <w:rFonts w:eastAsia="Times New Roman"/>
          <w:color w:val="000000" w:themeColor="text1"/>
        </w:rPr>
        <w:t xml:space="preserve">. </w:t>
      </w:r>
      <w:r w:rsidRPr="00E80DCB">
        <w:rPr>
          <w:rFonts w:eastAsia="Times New Roman"/>
          <w:i/>
          <w:iCs/>
          <w:color w:val="000000" w:themeColor="text1"/>
        </w:rPr>
        <w:t>Substance abuse: research and treatment</w:t>
      </w:r>
      <w:r w:rsidRPr="00E80DCB">
        <w:rPr>
          <w:rFonts w:eastAsia="Times New Roman"/>
          <w:color w:val="000000" w:themeColor="text1"/>
        </w:rPr>
        <w:t xml:space="preserve">, </w:t>
      </w:r>
      <w:r w:rsidRPr="00E80DCB">
        <w:rPr>
          <w:rFonts w:eastAsia="Times New Roman"/>
          <w:i/>
          <w:iCs/>
          <w:color w:val="000000" w:themeColor="text1"/>
        </w:rPr>
        <w:t>16</w:t>
      </w:r>
      <w:r w:rsidRPr="00E80DCB">
        <w:rPr>
          <w:rFonts w:eastAsia="Times New Roman"/>
          <w:color w:val="000000" w:themeColor="text1"/>
        </w:rPr>
        <w:t>, p.11782218221116731.</w:t>
      </w:r>
      <w:r w:rsidRPr="00E80DCB">
        <w:rPr>
          <w:rFonts w:eastAsia="Times New Roman"/>
        </w:rPr>
        <w:t xml:space="preserve"> Available at: </w:t>
      </w:r>
      <w:hyperlink r:id="rId8">
        <w:r w:rsidRPr="00E80DCB">
          <w:rPr>
            <w:rFonts w:eastAsia="Times New Roman"/>
            <w:color w:val="1155CC"/>
            <w:u w:val="single"/>
          </w:rPr>
          <w:t>https://journals.sagepub.com/doi/full/10.1177/11782218221116731</w:t>
        </w:r>
      </w:hyperlink>
    </w:p>
    <w:p w:rsidR="00DD78F7" w:rsidRPr="00E80DCB" w:rsidRDefault="00DD78F7" w:rsidP="00E80DCB">
      <w:pPr>
        <w:spacing w:line="360" w:lineRule="auto"/>
        <w:jc w:val="both"/>
        <w:rPr>
          <w:rFonts w:eastAsia="Times New Roman"/>
        </w:rPr>
      </w:pPr>
      <w:r w:rsidRPr="00E80DCB">
        <w:rPr>
          <w:rFonts w:eastAsia="Times New Roman"/>
        </w:rPr>
        <w:t xml:space="preserve">Baldwin, J.R., </w:t>
      </w:r>
      <w:proofErr w:type="spellStart"/>
      <w:r w:rsidRPr="00E80DCB">
        <w:rPr>
          <w:rFonts w:eastAsia="Times New Roman"/>
        </w:rPr>
        <w:t>Pingault</w:t>
      </w:r>
      <w:proofErr w:type="spellEnd"/>
      <w:r w:rsidRPr="00E80DCB">
        <w:rPr>
          <w:rFonts w:eastAsia="Times New Roman"/>
        </w:rPr>
        <w:t xml:space="preserve">, J.B., </w:t>
      </w:r>
      <w:proofErr w:type="spellStart"/>
      <w:r w:rsidRPr="00E80DCB">
        <w:rPr>
          <w:rFonts w:eastAsia="Times New Roman"/>
        </w:rPr>
        <w:t>Schoeler</w:t>
      </w:r>
      <w:proofErr w:type="spellEnd"/>
      <w:r w:rsidRPr="00E80DCB">
        <w:rPr>
          <w:rFonts w:eastAsia="Times New Roman"/>
        </w:rPr>
        <w:t xml:space="preserve">, T., Sallis, H.M. and </w:t>
      </w:r>
      <w:proofErr w:type="spellStart"/>
      <w:r w:rsidRPr="00E80DCB">
        <w:rPr>
          <w:rFonts w:eastAsia="Times New Roman"/>
        </w:rPr>
        <w:t>Munafò</w:t>
      </w:r>
      <w:proofErr w:type="spellEnd"/>
      <w:r w:rsidRPr="00E80DCB">
        <w:rPr>
          <w:rFonts w:eastAsia="Times New Roman"/>
        </w:rPr>
        <w:t xml:space="preserve">, M.R., (2022). Protecting against researcher bias in secondary data analysis: challenges and potential solutions. </w:t>
      </w:r>
      <w:r w:rsidRPr="00E80DCB">
        <w:rPr>
          <w:rFonts w:eastAsia="Times New Roman"/>
          <w:i/>
          <w:iCs/>
        </w:rPr>
        <w:t>European journal of epidemiology</w:t>
      </w:r>
      <w:r w:rsidRPr="00E80DCB">
        <w:rPr>
          <w:rFonts w:eastAsia="Times New Roman"/>
        </w:rPr>
        <w:t xml:space="preserve">, </w:t>
      </w:r>
      <w:r w:rsidRPr="00E80DCB">
        <w:rPr>
          <w:rFonts w:eastAsia="Times New Roman"/>
          <w:i/>
          <w:iCs/>
        </w:rPr>
        <w:t>37</w:t>
      </w:r>
      <w:r w:rsidRPr="00E80DCB">
        <w:rPr>
          <w:rFonts w:eastAsia="Times New Roman"/>
        </w:rPr>
        <w:t xml:space="preserve">(1), pp.1-10. Available at: </w:t>
      </w:r>
      <w:hyperlink r:id="rId9">
        <w:r w:rsidRPr="00E80DCB">
          <w:rPr>
            <w:rFonts w:eastAsia="Times New Roman"/>
            <w:color w:val="1155CC"/>
            <w:u w:val="single"/>
          </w:rPr>
          <w:t>https://link.springer.com/article/10.1007/s10654-021-00839-0</w:t>
        </w:r>
      </w:hyperlink>
    </w:p>
    <w:p w:rsidR="00DD78F7" w:rsidRPr="00E80DCB" w:rsidRDefault="00DD78F7" w:rsidP="00E80DCB">
      <w:pPr>
        <w:spacing w:line="360" w:lineRule="auto"/>
        <w:jc w:val="both"/>
        <w:rPr>
          <w:rFonts w:eastAsia="Times New Roman"/>
        </w:rPr>
      </w:pPr>
      <w:r w:rsidRPr="00E80DCB">
        <w:rPr>
          <w:rFonts w:eastAsia="Times New Roman"/>
        </w:rPr>
        <w:t xml:space="preserve">Bataineh, B.S., Wilkinson, A.V., </w:t>
      </w:r>
      <w:proofErr w:type="spellStart"/>
      <w:r w:rsidRPr="00E80DCB">
        <w:rPr>
          <w:rFonts w:eastAsia="Times New Roman"/>
        </w:rPr>
        <w:t>Sumbe</w:t>
      </w:r>
      <w:proofErr w:type="spellEnd"/>
      <w:r w:rsidRPr="00E80DCB">
        <w:rPr>
          <w:rFonts w:eastAsia="Times New Roman"/>
        </w:rPr>
        <w:t xml:space="preserve">, A., Clendennen, S.L., Chen, B., Messiah, S.E. and Harrell, M.B., (2024). Anxiety as a predictor of the age of initiation of tobacco and cannabis use in adolescents and young adults. </w:t>
      </w:r>
      <w:r w:rsidRPr="00E80DCB">
        <w:rPr>
          <w:rFonts w:eastAsia="Times New Roman"/>
          <w:i/>
          <w:iCs/>
        </w:rPr>
        <w:t xml:space="preserve">Addictive </w:t>
      </w:r>
      <w:proofErr w:type="spellStart"/>
      <w:r w:rsidRPr="00E80DCB">
        <w:rPr>
          <w:rFonts w:eastAsia="Times New Roman"/>
          <w:i/>
          <w:iCs/>
        </w:rPr>
        <w:t>behaviors</w:t>
      </w:r>
      <w:proofErr w:type="spellEnd"/>
      <w:r w:rsidRPr="00E80DCB">
        <w:rPr>
          <w:rFonts w:eastAsia="Times New Roman"/>
        </w:rPr>
        <w:t xml:space="preserve">, </w:t>
      </w:r>
      <w:r w:rsidRPr="00E80DCB">
        <w:rPr>
          <w:rFonts w:eastAsia="Times New Roman"/>
          <w:i/>
          <w:iCs/>
        </w:rPr>
        <w:t>148</w:t>
      </w:r>
      <w:r w:rsidRPr="00E80DCB">
        <w:rPr>
          <w:rFonts w:eastAsia="Times New Roman"/>
        </w:rPr>
        <w:t xml:space="preserve">, p.107876. Available at:  </w:t>
      </w:r>
      <w:hyperlink r:id="rId10">
        <w:r w:rsidRPr="00E80DCB">
          <w:rPr>
            <w:rFonts w:eastAsia="Times New Roman"/>
            <w:color w:val="1155CC"/>
            <w:u w:val="single"/>
          </w:rPr>
          <w:t>https://www.sciencedirect.com/science/article/abs/pii/S030646032300271X</w:t>
        </w:r>
      </w:hyperlink>
    </w:p>
    <w:p w:rsidR="00DD78F7" w:rsidRPr="00E80DCB" w:rsidRDefault="00DD78F7" w:rsidP="00E80DCB">
      <w:pPr>
        <w:spacing w:line="360" w:lineRule="auto"/>
        <w:jc w:val="both"/>
        <w:rPr>
          <w:rFonts w:eastAsia="Times New Roman"/>
        </w:rPr>
      </w:pPr>
      <w:r w:rsidRPr="00E80DCB">
        <w:rPr>
          <w:rFonts w:eastAsia="Times New Roman"/>
        </w:rPr>
        <w:t xml:space="preserve">Bataineh, B.S., Wilkinson, A.V., </w:t>
      </w:r>
      <w:proofErr w:type="spellStart"/>
      <w:r w:rsidRPr="00E80DCB">
        <w:rPr>
          <w:rFonts w:eastAsia="Times New Roman"/>
        </w:rPr>
        <w:t>Sumbe</w:t>
      </w:r>
      <w:proofErr w:type="spellEnd"/>
      <w:r w:rsidRPr="00E80DCB">
        <w:rPr>
          <w:rFonts w:eastAsia="Times New Roman"/>
        </w:rPr>
        <w:t xml:space="preserve">, A., Clendennen, S.L., Chen, B., Messiah, S.E. and Harrell, M.B., (2023). The association between tobacco and cannabis use and the age of onset of depression and anxiety symptoms: among adolescents and young adults. </w:t>
      </w:r>
      <w:r w:rsidRPr="00E80DCB">
        <w:rPr>
          <w:rFonts w:eastAsia="Times New Roman"/>
          <w:i/>
          <w:iCs/>
        </w:rPr>
        <w:t>Nicotine and Tobacco Research</w:t>
      </w:r>
      <w:r w:rsidRPr="00E80DCB">
        <w:rPr>
          <w:rFonts w:eastAsia="Times New Roman"/>
        </w:rPr>
        <w:t xml:space="preserve">, </w:t>
      </w:r>
      <w:r w:rsidRPr="00E80DCB">
        <w:rPr>
          <w:rFonts w:eastAsia="Times New Roman"/>
          <w:i/>
          <w:iCs/>
        </w:rPr>
        <w:t>25</w:t>
      </w:r>
      <w:r w:rsidRPr="00E80DCB">
        <w:rPr>
          <w:rFonts w:eastAsia="Times New Roman"/>
        </w:rPr>
        <w:t xml:space="preserve">(8), pp.1455-1464. Available at: </w:t>
      </w:r>
      <w:hyperlink r:id="rId11">
        <w:r w:rsidRPr="00E80DCB">
          <w:rPr>
            <w:rFonts w:eastAsia="Times New Roman"/>
            <w:color w:val="1155CC"/>
            <w:u w:val="single"/>
          </w:rPr>
          <w:t>https://academic.oup.com/ntr/article/25/8/1455/7115672</w:t>
        </w:r>
      </w:hyperlink>
    </w:p>
    <w:p w:rsidR="00DD78F7" w:rsidRPr="00E80DCB" w:rsidRDefault="00DD78F7" w:rsidP="00E80DCB">
      <w:pPr>
        <w:spacing w:line="360" w:lineRule="auto"/>
        <w:jc w:val="both"/>
        <w:rPr>
          <w:rFonts w:eastAsia="Times New Roman"/>
        </w:rPr>
      </w:pPr>
      <w:r w:rsidRPr="00E80DCB">
        <w:rPr>
          <w:rFonts w:eastAsia="Times New Roman"/>
        </w:rPr>
        <w:t xml:space="preserve">Batool, A., </w:t>
      </w:r>
      <w:proofErr w:type="spellStart"/>
      <w:r w:rsidRPr="00E80DCB">
        <w:rPr>
          <w:rFonts w:eastAsia="Times New Roman"/>
        </w:rPr>
        <w:t>Zowghi</w:t>
      </w:r>
      <w:proofErr w:type="spellEnd"/>
      <w:r w:rsidRPr="00E80DCB">
        <w:rPr>
          <w:rFonts w:eastAsia="Times New Roman"/>
        </w:rPr>
        <w:t xml:space="preserve">, D. and Bano, M., (2025). AI governance: a systematic literature review. </w:t>
      </w:r>
      <w:r w:rsidRPr="00E80DCB">
        <w:rPr>
          <w:rFonts w:eastAsia="Times New Roman"/>
          <w:i/>
          <w:iCs/>
        </w:rPr>
        <w:t>AI and Ethics</w:t>
      </w:r>
      <w:r w:rsidRPr="00E80DCB">
        <w:rPr>
          <w:rFonts w:eastAsia="Times New Roman"/>
        </w:rPr>
        <w:t xml:space="preserve">, </w:t>
      </w:r>
      <w:r w:rsidRPr="00E80DCB">
        <w:rPr>
          <w:rFonts w:eastAsia="Times New Roman"/>
          <w:i/>
          <w:iCs/>
        </w:rPr>
        <w:t>5</w:t>
      </w:r>
      <w:r w:rsidRPr="00E80DCB">
        <w:rPr>
          <w:rFonts w:eastAsia="Times New Roman"/>
        </w:rPr>
        <w:t xml:space="preserve">(3), pp.3265-3279.  Available at: </w:t>
      </w:r>
      <w:hyperlink r:id="rId12">
        <w:r w:rsidRPr="00E80DCB">
          <w:rPr>
            <w:rFonts w:eastAsia="Times New Roman"/>
            <w:color w:val="1155CC"/>
            <w:u w:val="single"/>
          </w:rPr>
          <w:t>https://link.springer.com/article/10.1007/s43681-024-00653-w</w:t>
        </w:r>
      </w:hyperlink>
    </w:p>
    <w:p w:rsidR="00DD78F7" w:rsidRPr="00E80DCB" w:rsidRDefault="00DD78F7" w:rsidP="00E80DCB">
      <w:pPr>
        <w:spacing w:line="360" w:lineRule="auto"/>
        <w:jc w:val="both"/>
        <w:rPr>
          <w:rFonts w:eastAsia="Times New Roman"/>
        </w:rPr>
      </w:pPr>
      <w:r w:rsidRPr="00E80DCB">
        <w:rPr>
          <w:rFonts w:eastAsia="Times New Roman"/>
        </w:rPr>
        <w:t xml:space="preserve">Beletsky, A., Liu, C., Lochte, B., Samuel, N. and Grant, I., (2024). Cannabis and anxiety: a critical review. </w:t>
      </w:r>
      <w:r w:rsidRPr="00E80DCB">
        <w:rPr>
          <w:rFonts w:eastAsia="Times New Roman"/>
          <w:i/>
          <w:iCs/>
        </w:rPr>
        <w:t>Medical Cannabis and Cannabinoids</w:t>
      </w:r>
      <w:r w:rsidRPr="00E80DCB">
        <w:rPr>
          <w:rFonts w:eastAsia="Times New Roman"/>
        </w:rPr>
        <w:t xml:space="preserve">, </w:t>
      </w:r>
      <w:r w:rsidRPr="00E80DCB">
        <w:rPr>
          <w:rFonts w:eastAsia="Times New Roman"/>
          <w:i/>
          <w:iCs/>
        </w:rPr>
        <w:t>7</w:t>
      </w:r>
      <w:r w:rsidRPr="00E80DCB">
        <w:rPr>
          <w:rFonts w:eastAsia="Times New Roman"/>
        </w:rPr>
        <w:t>(1), pp.19-30. Available at:</w:t>
      </w:r>
      <w:r w:rsidRPr="00E80DCB">
        <w:rPr>
          <w:rFonts w:eastAsia="Times New Roman"/>
          <w:color w:val="222222"/>
        </w:rPr>
        <w:t xml:space="preserve"> </w:t>
      </w:r>
      <w:r w:rsidRPr="00E80DCB">
        <w:rPr>
          <w:rFonts w:eastAsia="Times New Roman"/>
        </w:rPr>
        <w:t xml:space="preserve"> </w:t>
      </w:r>
      <w:hyperlink r:id="rId13">
        <w:r w:rsidRPr="00E80DCB">
          <w:rPr>
            <w:rFonts w:eastAsia="Times New Roman"/>
            <w:color w:val="1155CC"/>
            <w:u w:val="single"/>
          </w:rPr>
          <w:t>https://karger.com/mca/article/7/1/19/895780</w:t>
        </w:r>
      </w:hyperlink>
    </w:p>
    <w:p w:rsidR="00DD78F7" w:rsidRPr="00E80DCB" w:rsidRDefault="00DD78F7" w:rsidP="00E80DCB">
      <w:pPr>
        <w:spacing w:line="360" w:lineRule="auto"/>
        <w:jc w:val="both"/>
        <w:rPr>
          <w:rFonts w:eastAsia="Times New Roman"/>
        </w:rPr>
      </w:pPr>
      <w:r w:rsidRPr="00E80DCB">
        <w:rPr>
          <w:rFonts w:eastAsia="Times New Roman"/>
        </w:rPr>
        <w:t xml:space="preserve">Bhangu, G.K., Singh, A., Shah, A. and Malhi, N., (2025). Cannabis use in adolescents. </w:t>
      </w:r>
      <w:r w:rsidRPr="00E80DCB">
        <w:rPr>
          <w:rFonts w:eastAsia="Times New Roman"/>
          <w:i/>
          <w:iCs/>
        </w:rPr>
        <w:t>Delaware Journal of Public Health</w:t>
      </w:r>
      <w:r w:rsidRPr="00E80DCB">
        <w:rPr>
          <w:rFonts w:eastAsia="Times New Roman"/>
        </w:rPr>
        <w:t xml:space="preserve">, </w:t>
      </w:r>
      <w:r w:rsidRPr="00E80DCB">
        <w:rPr>
          <w:rFonts w:eastAsia="Times New Roman"/>
          <w:i/>
          <w:iCs/>
        </w:rPr>
        <w:t>11</w:t>
      </w:r>
      <w:r w:rsidRPr="00E80DCB">
        <w:rPr>
          <w:rFonts w:eastAsia="Times New Roman"/>
        </w:rPr>
        <w:t xml:space="preserve">(3), p.6. Available at: </w:t>
      </w:r>
      <w:r w:rsidRPr="00E80DCB">
        <w:rPr>
          <w:rFonts w:eastAsia="Times New Roman"/>
          <w:b/>
          <w:bCs/>
        </w:rPr>
        <w:t xml:space="preserve"> </w:t>
      </w:r>
      <w:hyperlink r:id="rId14">
        <w:r w:rsidRPr="00E80DCB">
          <w:rPr>
            <w:rFonts w:eastAsia="Times New Roman"/>
            <w:color w:val="1155CC"/>
            <w:u w:val="single"/>
          </w:rPr>
          <w:t>https://pmc.ncbi.nlm.nih.gov/articles/PMC12483347/</w:t>
        </w:r>
      </w:hyperlink>
    </w:p>
    <w:p w:rsidR="00DD78F7" w:rsidRPr="00E80DCB" w:rsidRDefault="00DD78F7" w:rsidP="00E80DCB">
      <w:pPr>
        <w:spacing w:line="360" w:lineRule="auto"/>
        <w:jc w:val="both"/>
        <w:rPr>
          <w:rFonts w:eastAsia="Times New Roman"/>
        </w:rPr>
      </w:pPr>
      <w:r w:rsidRPr="00E80DCB">
        <w:rPr>
          <w:rFonts w:eastAsia="Times New Roman"/>
        </w:rPr>
        <w:t xml:space="preserve">Bittle, K. and El-Gayar, O., (2025). Generative AI and academic integrity in higher education: A systematic review and research agenda. </w:t>
      </w:r>
      <w:r w:rsidRPr="00E80DCB">
        <w:rPr>
          <w:rFonts w:eastAsia="Times New Roman"/>
          <w:i/>
          <w:iCs/>
        </w:rPr>
        <w:t>Information</w:t>
      </w:r>
      <w:r w:rsidRPr="00E80DCB">
        <w:rPr>
          <w:rFonts w:eastAsia="Times New Roman"/>
        </w:rPr>
        <w:t xml:space="preserve">, </w:t>
      </w:r>
      <w:r w:rsidRPr="00E80DCB">
        <w:rPr>
          <w:rFonts w:eastAsia="Times New Roman"/>
          <w:i/>
          <w:iCs/>
        </w:rPr>
        <w:t>16</w:t>
      </w:r>
      <w:r w:rsidRPr="00E80DCB">
        <w:rPr>
          <w:rFonts w:eastAsia="Times New Roman"/>
        </w:rPr>
        <w:t xml:space="preserve">(4), p.296. Available at: </w:t>
      </w:r>
      <w:hyperlink r:id="rId15">
        <w:r w:rsidRPr="00E80DCB">
          <w:rPr>
            <w:rFonts w:eastAsia="Times New Roman"/>
            <w:color w:val="1155CC"/>
            <w:u w:val="single"/>
          </w:rPr>
          <w:t>https://www.mdpi.com/2078-2489/16/4/296</w:t>
        </w:r>
      </w:hyperlink>
    </w:p>
    <w:p w:rsidR="00DD78F7" w:rsidRPr="00E80DCB" w:rsidRDefault="00DD78F7" w:rsidP="00E80DCB">
      <w:pPr>
        <w:spacing w:line="360" w:lineRule="auto"/>
        <w:jc w:val="both"/>
        <w:rPr>
          <w:rFonts w:eastAsia="Times New Roman"/>
        </w:rPr>
      </w:pPr>
      <w:r w:rsidRPr="00E80DCB">
        <w:rPr>
          <w:rFonts w:eastAsia="Times New Roman"/>
        </w:rPr>
        <w:lastRenderedPageBreak/>
        <w:t xml:space="preserve">Borrego-Ruiz, A. and Borrego, J.J., (2025). A holistic review of cannabis and its potential risks and benefits in mental health. </w:t>
      </w:r>
      <w:r w:rsidRPr="00E80DCB">
        <w:rPr>
          <w:rFonts w:eastAsia="Times New Roman"/>
          <w:i/>
          <w:iCs/>
        </w:rPr>
        <w:t>Psychiatry International</w:t>
      </w:r>
      <w:r w:rsidRPr="00E80DCB">
        <w:rPr>
          <w:rFonts w:eastAsia="Times New Roman"/>
        </w:rPr>
        <w:t xml:space="preserve">, </w:t>
      </w:r>
      <w:r w:rsidRPr="00E80DCB">
        <w:rPr>
          <w:rFonts w:eastAsia="Times New Roman"/>
          <w:i/>
          <w:iCs/>
        </w:rPr>
        <w:t>6</w:t>
      </w:r>
      <w:r w:rsidRPr="00E80DCB">
        <w:rPr>
          <w:rFonts w:eastAsia="Times New Roman"/>
        </w:rPr>
        <w:t xml:space="preserve">(3), p.92. Available at: </w:t>
      </w:r>
      <w:hyperlink r:id="rId16">
        <w:r w:rsidRPr="00E80DCB">
          <w:rPr>
            <w:rFonts w:eastAsia="Times New Roman"/>
            <w:color w:val="1155CC"/>
            <w:u w:val="single"/>
          </w:rPr>
          <w:t>https://www.mdpi.com/2673-5318/6/3/92</w:t>
        </w:r>
      </w:hyperlink>
    </w:p>
    <w:p w:rsidR="00DD78F7" w:rsidRPr="00E80DCB" w:rsidRDefault="00DD78F7" w:rsidP="00E80DCB">
      <w:pPr>
        <w:spacing w:line="360" w:lineRule="auto"/>
        <w:jc w:val="both"/>
        <w:rPr>
          <w:rFonts w:eastAsia="Times New Roman"/>
        </w:rPr>
      </w:pPr>
      <w:r w:rsidRPr="00E80DCB">
        <w:rPr>
          <w:rFonts w:eastAsia="Times New Roman"/>
        </w:rPr>
        <w:t xml:space="preserve">Bou Nassif, Y., </w:t>
      </w:r>
      <w:proofErr w:type="spellStart"/>
      <w:r w:rsidRPr="00E80DCB">
        <w:rPr>
          <w:rFonts w:eastAsia="Times New Roman"/>
        </w:rPr>
        <w:t>Rahioui</w:t>
      </w:r>
      <w:proofErr w:type="spellEnd"/>
      <w:r w:rsidRPr="00E80DCB">
        <w:rPr>
          <w:rFonts w:eastAsia="Times New Roman"/>
        </w:rPr>
        <w:t xml:space="preserve">, H. and </w:t>
      </w:r>
      <w:proofErr w:type="spellStart"/>
      <w:r w:rsidRPr="00E80DCB">
        <w:rPr>
          <w:rFonts w:eastAsia="Times New Roman"/>
        </w:rPr>
        <w:t>Varescon</w:t>
      </w:r>
      <w:proofErr w:type="spellEnd"/>
      <w:r w:rsidRPr="00E80DCB">
        <w:rPr>
          <w:rFonts w:eastAsia="Times New Roman"/>
        </w:rPr>
        <w:t xml:space="preserve">, I., (2023). Psychological interventions for cannabis use among adolescents and young adults: A systematic review. </w:t>
      </w:r>
      <w:r w:rsidRPr="00E80DCB">
        <w:rPr>
          <w:rFonts w:eastAsia="Times New Roman"/>
          <w:i/>
          <w:iCs/>
        </w:rPr>
        <w:t>International Journal of Environmental Research and Public Health</w:t>
      </w:r>
      <w:r w:rsidRPr="00E80DCB">
        <w:rPr>
          <w:rFonts w:eastAsia="Times New Roman"/>
        </w:rPr>
        <w:t xml:space="preserve">, </w:t>
      </w:r>
      <w:r w:rsidRPr="00E80DCB">
        <w:rPr>
          <w:rFonts w:eastAsia="Times New Roman"/>
          <w:i/>
          <w:iCs/>
        </w:rPr>
        <w:t>20</w:t>
      </w:r>
      <w:r w:rsidRPr="00E80DCB">
        <w:rPr>
          <w:rFonts w:eastAsia="Times New Roman"/>
        </w:rPr>
        <w:t xml:space="preserve">(14), p.6346. Available at: </w:t>
      </w:r>
      <w:hyperlink r:id="rId17">
        <w:r w:rsidRPr="00E80DCB">
          <w:rPr>
            <w:rFonts w:eastAsia="Times New Roman"/>
            <w:color w:val="1155CC"/>
            <w:u w:val="single"/>
          </w:rPr>
          <w:t>https://www.mdpi.com/1660-4601/20/14/6346</w:t>
        </w:r>
      </w:hyperlink>
    </w:p>
    <w:p w:rsidR="00DD78F7" w:rsidRPr="00E80DCB" w:rsidRDefault="00DD78F7" w:rsidP="00E80DCB">
      <w:pPr>
        <w:spacing w:line="360" w:lineRule="auto"/>
        <w:jc w:val="both"/>
        <w:rPr>
          <w:rFonts w:eastAsia="Times New Roman"/>
        </w:rPr>
      </w:pPr>
      <w:r w:rsidRPr="00E80DCB">
        <w:rPr>
          <w:rFonts w:eastAsia="Times New Roman"/>
          <w:color w:val="000000" w:themeColor="text1"/>
        </w:rPr>
        <w:t xml:space="preserve">Chan, O., Daudi, A., Ji, D., Wang, M., Steen, J.P., Parnian, P., Li, C., Xiong, A., Zhang, W., Lopes, L.C. and MacKillop, J., (2024). Cannabis use during adolescence and young adulthood and academic achievement: a systematic review and meta-analysis. </w:t>
      </w:r>
      <w:r w:rsidRPr="00E80DCB">
        <w:rPr>
          <w:rFonts w:eastAsia="Times New Roman"/>
          <w:i/>
          <w:iCs/>
          <w:color w:val="000000" w:themeColor="text1"/>
        </w:rPr>
        <w:t>JAMA pediatrics</w:t>
      </w:r>
      <w:r w:rsidRPr="00E80DCB">
        <w:rPr>
          <w:rFonts w:eastAsia="Times New Roman"/>
          <w:color w:val="000000" w:themeColor="text1"/>
        </w:rPr>
        <w:t xml:space="preserve">, </w:t>
      </w:r>
      <w:r w:rsidRPr="00E80DCB">
        <w:rPr>
          <w:rFonts w:eastAsia="Times New Roman"/>
          <w:i/>
          <w:iCs/>
          <w:color w:val="000000" w:themeColor="text1"/>
        </w:rPr>
        <w:t>178</w:t>
      </w:r>
      <w:r w:rsidRPr="00E80DCB">
        <w:rPr>
          <w:rFonts w:eastAsia="Times New Roman"/>
          <w:color w:val="000000" w:themeColor="text1"/>
        </w:rPr>
        <w:t xml:space="preserve">(12), pp.1280-1289. Available at: </w:t>
      </w:r>
      <w:hyperlink r:id="rId18">
        <w:r w:rsidRPr="00E80DCB">
          <w:rPr>
            <w:rFonts w:eastAsia="Times New Roman"/>
            <w:color w:val="1155CC"/>
            <w:u w:val="single"/>
          </w:rPr>
          <w:t>https://jamanetwork.com/journals/jamapediatrics/fullarticle/2824557</w:t>
        </w:r>
      </w:hyperlink>
    </w:p>
    <w:p w:rsidR="00DD78F7" w:rsidRPr="00E80DCB" w:rsidRDefault="00DD78F7" w:rsidP="00E80DCB">
      <w:pPr>
        <w:spacing w:line="360" w:lineRule="auto"/>
        <w:jc w:val="both"/>
        <w:rPr>
          <w:rFonts w:eastAsia="Times New Roman"/>
        </w:rPr>
      </w:pPr>
      <w:r w:rsidRPr="00E80DCB">
        <w:rPr>
          <w:rFonts w:eastAsia="Times New Roman"/>
        </w:rPr>
        <w:t xml:space="preserve">Davis, J.P., Pedersen, E.R., Tucker, J.S., Prindle, J., Dunbar, M.S., Rodriguez, A., Seelam, R. and D’Amico, E.J., (2023). Directional associations between cannabis use and depression from late adolescence to young adulthood: the role of adverse childhood experiences. </w:t>
      </w:r>
      <w:r w:rsidRPr="00E80DCB">
        <w:rPr>
          <w:rFonts w:eastAsia="Times New Roman"/>
          <w:i/>
          <w:iCs/>
        </w:rPr>
        <w:t>Addiction</w:t>
      </w:r>
      <w:r w:rsidRPr="00E80DCB">
        <w:rPr>
          <w:rFonts w:eastAsia="Times New Roman"/>
        </w:rPr>
        <w:t xml:space="preserve">, </w:t>
      </w:r>
      <w:r w:rsidRPr="00E80DCB">
        <w:rPr>
          <w:rFonts w:eastAsia="Times New Roman"/>
          <w:i/>
          <w:iCs/>
        </w:rPr>
        <w:t>118</w:t>
      </w:r>
      <w:r w:rsidRPr="00E80DCB">
        <w:rPr>
          <w:rFonts w:eastAsia="Times New Roman"/>
        </w:rPr>
        <w:t xml:space="preserve">(6), pp.1083-1092. Available at: </w:t>
      </w:r>
      <w:hyperlink r:id="rId19">
        <w:r w:rsidRPr="00E80DCB">
          <w:rPr>
            <w:rFonts w:eastAsia="Times New Roman"/>
            <w:color w:val="1155CC"/>
            <w:u w:val="single"/>
          </w:rPr>
          <w:t>https://onlinelibrary.wiley.com/doi/full/10.1111/add.16130</w:t>
        </w:r>
      </w:hyperlink>
    </w:p>
    <w:p w:rsidR="00DD78F7" w:rsidRPr="00E80DCB" w:rsidRDefault="00DD78F7" w:rsidP="00E80DCB">
      <w:pPr>
        <w:spacing w:line="360" w:lineRule="auto"/>
        <w:jc w:val="both"/>
        <w:rPr>
          <w:rFonts w:eastAsia="Times New Roman"/>
        </w:rPr>
      </w:pPr>
      <w:r w:rsidRPr="00E80DCB">
        <w:rPr>
          <w:rFonts w:eastAsia="Times New Roman"/>
        </w:rPr>
        <w:t>Gov UK, (2022)</w:t>
      </w:r>
      <w:r w:rsidRPr="00E80DCB">
        <w:rPr>
          <w:rFonts w:eastAsia="Times New Roman"/>
          <w:i/>
          <w:iCs/>
        </w:rPr>
        <w:t xml:space="preserve"> Misuse of illicit drugs and medicines: applying All Our Health,</w:t>
      </w:r>
      <w:r w:rsidRPr="00E80DCB">
        <w:rPr>
          <w:rFonts w:eastAsia="Times New Roman"/>
        </w:rPr>
        <w:t xml:space="preserve"> Available at:</w:t>
      </w:r>
      <w:hyperlink r:id="rId20">
        <w:r w:rsidRPr="00E80DCB">
          <w:rPr>
            <w:rFonts w:eastAsia="Times New Roman"/>
            <w:color w:val="1155CC"/>
            <w:u w:val="single"/>
          </w:rPr>
          <w:t>https://www.gov.uk/government/publications/misuse-of-illicit-drugs-and-medicines-applying-all-our-health/misuse-of-illicit-drugs-and-medicines-applying-all-our-health</w:t>
        </w:r>
      </w:hyperlink>
    </w:p>
    <w:p w:rsidR="00DD78F7" w:rsidRPr="00E80DCB" w:rsidRDefault="00DD78F7" w:rsidP="00E80DCB">
      <w:pPr>
        <w:spacing w:line="360" w:lineRule="auto"/>
        <w:jc w:val="both"/>
        <w:rPr>
          <w:rFonts w:eastAsia="Times New Roman"/>
        </w:rPr>
      </w:pPr>
      <w:r w:rsidRPr="00E80DCB">
        <w:rPr>
          <w:rFonts w:eastAsia="Times New Roman"/>
        </w:rPr>
        <w:t>Gov UK, (2024)</w:t>
      </w:r>
      <w:r w:rsidRPr="00E80DCB">
        <w:rPr>
          <w:rFonts w:eastAsia="Times New Roman"/>
          <w:i/>
          <w:iCs/>
        </w:rPr>
        <w:t xml:space="preserve"> Children and young people’s substance misuse treatment statistics 2023 to 2024: report, </w:t>
      </w:r>
      <w:r w:rsidRPr="00E80DCB">
        <w:rPr>
          <w:rFonts w:eastAsia="Times New Roman"/>
        </w:rPr>
        <w:t xml:space="preserve"> Available at: </w:t>
      </w:r>
      <w:hyperlink r:id="rId21">
        <w:r w:rsidRPr="00E80DCB">
          <w:rPr>
            <w:rFonts w:eastAsia="Times New Roman"/>
            <w:color w:val="1155CC"/>
            <w:u w:val="single"/>
          </w:rPr>
          <w:t>https://www.gov.uk/government/statistics/substance-misuse-treatment-for-young-people-2023-to-2024/children-and-young-peoples-substance-misuse-treatment-statistics-2023-to-2024-report</w:t>
        </w:r>
      </w:hyperlink>
    </w:p>
    <w:p w:rsidR="00DD78F7" w:rsidRPr="00E80DCB" w:rsidRDefault="00DD78F7" w:rsidP="00E80DCB">
      <w:pPr>
        <w:spacing w:line="360" w:lineRule="auto"/>
        <w:jc w:val="both"/>
        <w:rPr>
          <w:rFonts w:eastAsia="Times New Roman"/>
          <w:color w:val="222222"/>
        </w:rPr>
      </w:pPr>
      <w:r w:rsidRPr="00E80DCB">
        <w:rPr>
          <w:rFonts w:eastAsia="Times New Roman"/>
        </w:rPr>
        <w:t xml:space="preserve">Harris, R., </w:t>
      </w:r>
      <w:proofErr w:type="spellStart"/>
      <w:r w:rsidRPr="00E80DCB">
        <w:rPr>
          <w:rFonts w:eastAsia="Times New Roman"/>
        </w:rPr>
        <w:t>Kavaliotis</w:t>
      </w:r>
      <w:proofErr w:type="spellEnd"/>
      <w:r w:rsidRPr="00E80DCB">
        <w:rPr>
          <w:rFonts w:eastAsia="Times New Roman"/>
        </w:rPr>
        <w:t xml:space="preserve">, E., Drummond, S.P. and Wolkow, A.P., (2024). Sleep, mental health and physical health in new shift workers transitioning to shift work: systematic review and meta-analysis. </w:t>
      </w:r>
      <w:r w:rsidRPr="00E80DCB">
        <w:rPr>
          <w:rFonts w:eastAsia="Times New Roman"/>
          <w:i/>
          <w:iCs/>
        </w:rPr>
        <w:t>Sleep Medicine Reviews</w:t>
      </w:r>
      <w:r w:rsidRPr="00E80DCB">
        <w:rPr>
          <w:rFonts w:eastAsia="Times New Roman"/>
        </w:rPr>
        <w:t xml:space="preserve">, </w:t>
      </w:r>
      <w:r w:rsidRPr="00E80DCB">
        <w:rPr>
          <w:rFonts w:eastAsia="Times New Roman"/>
          <w:i/>
          <w:iCs/>
        </w:rPr>
        <w:t>75</w:t>
      </w:r>
      <w:r w:rsidRPr="00E80DCB">
        <w:rPr>
          <w:rFonts w:eastAsia="Times New Roman"/>
        </w:rPr>
        <w:t xml:space="preserve">, p.101927. Available at: </w:t>
      </w:r>
      <w:r w:rsidRPr="00E80DCB">
        <w:rPr>
          <w:rFonts w:eastAsia="Times New Roman"/>
          <w:color w:val="222222"/>
        </w:rPr>
        <w:t xml:space="preserve"> </w:t>
      </w:r>
      <w:hyperlink r:id="rId22">
        <w:r w:rsidRPr="00E80DCB">
          <w:rPr>
            <w:rFonts w:eastAsia="Times New Roman"/>
            <w:color w:val="1155CC"/>
            <w:u w:val="single"/>
          </w:rPr>
          <w:t>https://www.sciencedirect.com/science/article/pii/S1087079224000315</w:t>
        </w:r>
      </w:hyperlink>
    </w:p>
    <w:p w:rsidR="00DD78F7" w:rsidRPr="00E80DCB" w:rsidRDefault="00DD78F7" w:rsidP="00E80DCB">
      <w:pPr>
        <w:spacing w:line="360" w:lineRule="auto"/>
        <w:jc w:val="both"/>
        <w:rPr>
          <w:rFonts w:eastAsia="Times New Roman"/>
          <w:color w:val="1155CC"/>
          <w:u w:val="single"/>
        </w:rPr>
      </w:pPr>
      <w:r w:rsidRPr="00E80DCB">
        <w:rPr>
          <w:rFonts w:eastAsia="Times New Roman"/>
        </w:rPr>
        <w:t xml:space="preserve">Hotham, J., Cannings-John, R., Moore, L., Hawkins, J., Bonell, C., Hickman, M., Zammit, S., Hines, L.A., Adara, L., Townson, J. and White, J., (2023). Association of cannabis, cannabidiol and synthetic cannabinoid use with mental health in UK adolescents. </w:t>
      </w:r>
      <w:r w:rsidRPr="00E80DCB">
        <w:rPr>
          <w:rFonts w:eastAsia="Times New Roman"/>
          <w:i/>
          <w:iCs/>
        </w:rPr>
        <w:t>The British Journal of Psychiatry</w:t>
      </w:r>
      <w:r w:rsidRPr="00E80DCB">
        <w:rPr>
          <w:rFonts w:eastAsia="Times New Roman"/>
        </w:rPr>
        <w:t xml:space="preserve">, </w:t>
      </w:r>
      <w:r w:rsidRPr="00E80DCB">
        <w:rPr>
          <w:rFonts w:eastAsia="Times New Roman"/>
          <w:i/>
          <w:iCs/>
        </w:rPr>
        <w:t>223</w:t>
      </w:r>
      <w:r w:rsidRPr="00E80DCB">
        <w:rPr>
          <w:rFonts w:eastAsia="Times New Roman"/>
        </w:rPr>
        <w:t xml:space="preserve">(4), pp.478-484. Available at: </w:t>
      </w:r>
      <w:hyperlink r:id="rId23">
        <w:r w:rsidRPr="00E80DCB">
          <w:rPr>
            <w:rFonts w:eastAsia="Times New Roman"/>
            <w:color w:val="1155CC"/>
            <w:u w:val="single"/>
          </w:rPr>
          <w:t>https://www.cambridge.org/core/journals/the-british-journal-of-psychiatry/article/association-of-cannabis-cannabidiol-and-synthetic-cannabinoid-use-with-mental-health-in-uk-adolescents/558744235C0C7982039CA13B1D489A90</w:t>
        </w:r>
      </w:hyperlink>
    </w:p>
    <w:p w:rsidR="00DD78F7" w:rsidRPr="00E80DCB" w:rsidRDefault="00DD78F7" w:rsidP="00E80DCB">
      <w:pPr>
        <w:spacing w:line="360" w:lineRule="auto"/>
        <w:jc w:val="both"/>
        <w:rPr>
          <w:rFonts w:eastAsia="Times New Roman"/>
        </w:rPr>
      </w:pPr>
      <w:r w:rsidRPr="00E80DCB">
        <w:rPr>
          <w:rFonts w:eastAsia="Times New Roman"/>
        </w:rPr>
        <w:lastRenderedPageBreak/>
        <w:t xml:space="preserve">Lawn, W., </w:t>
      </w:r>
      <w:proofErr w:type="spellStart"/>
      <w:r w:rsidRPr="00E80DCB">
        <w:rPr>
          <w:rFonts w:eastAsia="Times New Roman"/>
        </w:rPr>
        <w:t>Mokrysz</w:t>
      </w:r>
      <w:proofErr w:type="spellEnd"/>
      <w:r w:rsidRPr="00E80DCB">
        <w:rPr>
          <w:rFonts w:eastAsia="Times New Roman"/>
        </w:rPr>
        <w:t xml:space="preserve">, C., Lees, R., </w:t>
      </w:r>
      <w:proofErr w:type="spellStart"/>
      <w:r w:rsidRPr="00E80DCB">
        <w:rPr>
          <w:rFonts w:eastAsia="Times New Roman"/>
        </w:rPr>
        <w:t>Trinci</w:t>
      </w:r>
      <w:proofErr w:type="spellEnd"/>
      <w:r w:rsidRPr="00E80DCB">
        <w:rPr>
          <w:rFonts w:eastAsia="Times New Roman"/>
        </w:rPr>
        <w:t xml:space="preserve">, K., Petrilli, K., </w:t>
      </w:r>
      <w:proofErr w:type="spellStart"/>
      <w:r w:rsidRPr="00E80DCB">
        <w:rPr>
          <w:rFonts w:eastAsia="Times New Roman"/>
        </w:rPr>
        <w:t>Skumlien</w:t>
      </w:r>
      <w:proofErr w:type="spellEnd"/>
      <w:r w:rsidRPr="00E80DCB">
        <w:rPr>
          <w:rFonts w:eastAsia="Times New Roman"/>
        </w:rPr>
        <w:t xml:space="preserve">, M., Borissova, A., Ofori, S., Bird, C., Jones, G. and Bloomfield, M.A., (2022). The </w:t>
      </w:r>
      <w:proofErr w:type="spellStart"/>
      <w:r w:rsidRPr="00E80DCB">
        <w:rPr>
          <w:rFonts w:eastAsia="Times New Roman"/>
        </w:rPr>
        <w:t>CannTeen</w:t>
      </w:r>
      <w:proofErr w:type="spellEnd"/>
      <w:r w:rsidRPr="00E80DCB">
        <w:rPr>
          <w:rFonts w:eastAsia="Times New Roman"/>
        </w:rPr>
        <w:t xml:space="preserve"> Study: Cannabis use disorder, depression, anxiety, and psychotic-like symptoms in adolescent and adult cannabis users and age-matched controls. </w:t>
      </w:r>
      <w:r w:rsidRPr="00E80DCB">
        <w:rPr>
          <w:rFonts w:eastAsia="Times New Roman"/>
          <w:i/>
          <w:iCs/>
        </w:rPr>
        <w:t>Journal of psychopharmacology</w:t>
      </w:r>
      <w:r w:rsidRPr="00E80DCB">
        <w:rPr>
          <w:rFonts w:eastAsia="Times New Roman"/>
        </w:rPr>
        <w:t xml:space="preserve">, </w:t>
      </w:r>
      <w:r w:rsidRPr="00E80DCB">
        <w:rPr>
          <w:rFonts w:eastAsia="Times New Roman"/>
          <w:i/>
          <w:iCs/>
        </w:rPr>
        <w:t>36</w:t>
      </w:r>
      <w:r w:rsidRPr="00E80DCB">
        <w:rPr>
          <w:rFonts w:eastAsia="Times New Roman"/>
        </w:rPr>
        <w:t xml:space="preserve">(12), pp.1350-1361. Available at: </w:t>
      </w:r>
      <w:hyperlink r:id="rId24">
        <w:r w:rsidRPr="00E80DCB">
          <w:rPr>
            <w:rFonts w:eastAsia="Times New Roman"/>
            <w:color w:val="1155CC"/>
            <w:u w:val="single"/>
          </w:rPr>
          <w:t>https://journals.sagepub.com/doi/full/10.1177/02698811221108956</w:t>
        </w:r>
      </w:hyperlink>
    </w:p>
    <w:p w:rsidR="00DD78F7" w:rsidRPr="00E80DCB" w:rsidRDefault="00DD78F7" w:rsidP="00E80DCB">
      <w:pPr>
        <w:spacing w:line="360" w:lineRule="auto"/>
        <w:jc w:val="both"/>
        <w:rPr>
          <w:rFonts w:eastAsia="Times New Roman"/>
        </w:rPr>
      </w:pPr>
      <w:r w:rsidRPr="00E80DCB">
        <w:rPr>
          <w:rFonts w:eastAsia="Times New Roman"/>
          <w:color w:val="222222"/>
        </w:rPr>
        <w:t xml:space="preserve">Lowe, D.J., </w:t>
      </w:r>
      <w:proofErr w:type="spellStart"/>
      <w:r w:rsidRPr="00E80DCB">
        <w:rPr>
          <w:rFonts w:eastAsia="Times New Roman"/>
          <w:color w:val="222222"/>
        </w:rPr>
        <w:t>Sorkhou</w:t>
      </w:r>
      <w:proofErr w:type="spellEnd"/>
      <w:r w:rsidRPr="00E80DCB">
        <w:rPr>
          <w:rFonts w:eastAsia="Times New Roman"/>
          <w:color w:val="222222"/>
        </w:rPr>
        <w:t xml:space="preserve">, M. and George, T.P., (2024). Cannabis use in adolescents and anxiety symptoms and disorders: a systematic review and meta-analysis. </w:t>
      </w:r>
      <w:r w:rsidRPr="00E80DCB">
        <w:rPr>
          <w:rFonts w:eastAsia="Times New Roman"/>
          <w:i/>
          <w:iCs/>
          <w:color w:val="222222"/>
        </w:rPr>
        <w:t>The American Journal of Drug and Alcohol Abuse</w:t>
      </w:r>
      <w:r w:rsidRPr="00E80DCB">
        <w:rPr>
          <w:rFonts w:eastAsia="Times New Roman"/>
          <w:color w:val="222222"/>
        </w:rPr>
        <w:t xml:space="preserve">, </w:t>
      </w:r>
      <w:r w:rsidRPr="00E80DCB">
        <w:rPr>
          <w:rFonts w:eastAsia="Times New Roman"/>
          <w:i/>
          <w:iCs/>
          <w:color w:val="222222"/>
        </w:rPr>
        <w:t>50</w:t>
      </w:r>
      <w:r w:rsidRPr="00E80DCB">
        <w:rPr>
          <w:rFonts w:eastAsia="Times New Roman"/>
          <w:color w:val="222222"/>
        </w:rPr>
        <w:t>(2), pp.150-161.</w:t>
      </w:r>
      <w:r w:rsidRPr="00E80DCB">
        <w:rPr>
          <w:rFonts w:eastAsia="Times New Roman"/>
        </w:rPr>
        <w:t xml:space="preserve"> Available at: </w:t>
      </w:r>
      <w:hyperlink r:id="rId25">
        <w:r w:rsidRPr="00E80DCB">
          <w:rPr>
            <w:rFonts w:eastAsia="Times New Roman"/>
            <w:color w:val="1155CC"/>
            <w:u w:val="single"/>
          </w:rPr>
          <w:t>https://www.tandfonline.com/doi/abs/10.1080/00952990.2023.2299922</w:t>
        </w:r>
      </w:hyperlink>
    </w:p>
    <w:p w:rsidR="00DD78F7" w:rsidRPr="00E80DCB" w:rsidRDefault="00DD78F7" w:rsidP="00E80DCB">
      <w:pPr>
        <w:spacing w:line="360" w:lineRule="auto"/>
        <w:jc w:val="both"/>
        <w:rPr>
          <w:rFonts w:eastAsia="Times New Roman"/>
        </w:rPr>
      </w:pPr>
      <w:r w:rsidRPr="00E80DCB">
        <w:rPr>
          <w:rFonts w:eastAsia="Times New Roman"/>
        </w:rPr>
        <w:t xml:space="preserve">Maviel, G.M., Somma, C., </w:t>
      </w:r>
      <w:proofErr w:type="spellStart"/>
      <w:r w:rsidRPr="00E80DCB">
        <w:rPr>
          <w:rFonts w:eastAsia="Times New Roman"/>
        </w:rPr>
        <w:t>Davisse-Paturet</w:t>
      </w:r>
      <w:proofErr w:type="spellEnd"/>
      <w:r w:rsidRPr="00E80DCB">
        <w:rPr>
          <w:rFonts w:eastAsia="Times New Roman"/>
        </w:rPr>
        <w:t xml:space="preserve">, C., </w:t>
      </w:r>
      <w:proofErr w:type="spellStart"/>
      <w:r w:rsidRPr="00E80DCB">
        <w:rPr>
          <w:rFonts w:eastAsia="Times New Roman"/>
        </w:rPr>
        <w:t>Airagnes</w:t>
      </w:r>
      <w:proofErr w:type="spellEnd"/>
      <w:r w:rsidRPr="00E80DCB">
        <w:rPr>
          <w:rFonts w:eastAsia="Times New Roman"/>
        </w:rPr>
        <w:t xml:space="preserve">, G. and Melchior, M., (2025). The role of depression in the relationship between cannabis use and suicidal behaviours: A systematic review and meta-analysis. </w:t>
      </w:r>
      <w:r w:rsidRPr="00E80DCB">
        <w:rPr>
          <w:rFonts w:eastAsia="Times New Roman"/>
          <w:i/>
          <w:iCs/>
        </w:rPr>
        <w:t>Drug and alcohol dependence</w:t>
      </w:r>
      <w:r w:rsidRPr="00E80DCB">
        <w:rPr>
          <w:rFonts w:eastAsia="Times New Roman"/>
        </w:rPr>
        <w:t xml:space="preserve">, </w:t>
      </w:r>
      <w:r w:rsidRPr="00E80DCB">
        <w:rPr>
          <w:rFonts w:eastAsia="Times New Roman"/>
          <w:i/>
          <w:iCs/>
        </w:rPr>
        <w:t>273</w:t>
      </w:r>
      <w:r w:rsidRPr="00E80DCB">
        <w:rPr>
          <w:rFonts w:eastAsia="Times New Roman"/>
        </w:rPr>
        <w:t xml:space="preserve">, p.112714. Available at: </w:t>
      </w:r>
      <w:hyperlink r:id="rId26">
        <w:r w:rsidRPr="00E80DCB">
          <w:rPr>
            <w:rFonts w:eastAsia="Times New Roman"/>
            <w:color w:val="1155CC"/>
            <w:u w:val="single"/>
          </w:rPr>
          <w:t>https://www.sciencedirect.com/science/article/pii/S037687162500167X</w:t>
        </w:r>
      </w:hyperlink>
    </w:p>
    <w:p w:rsidR="00DD78F7" w:rsidRPr="00E80DCB" w:rsidRDefault="00DD78F7" w:rsidP="00E80DCB">
      <w:pPr>
        <w:pStyle w:val="NormalWeb"/>
        <w:spacing w:before="0" w:beforeAutospacing="0" w:after="0" w:afterAutospacing="0" w:line="360" w:lineRule="auto"/>
        <w:jc w:val="both"/>
        <w:rPr>
          <w:rFonts w:ascii="Arial" w:hAnsi="Arial" w:cs="Arial"/>
          <w:sz w:val="22"/>
          <w:szCs w:val="22"/>
        </w:rPr>
      </w:pPr>
      <w:r w:rsidRPr="00E80DCB">
        <w:rPr>
          <w:rFonts w:ascii="Arial" w:hAnsi="Arial" w:cs="Arial"/>
          <w:color w:val="222222"/>
          <w:sz w:val="22"/>
          <w:szCs w:val="22"/>
        </w:rPr>
        <w:t xml:space="preserve">Morales-Muñoz, I., Mallikarjun, P.K., </w:t>
      </w:r>
      <w:proofErr w:type="spellStart"/>
      <w:r w:rsidRPr="00E80DCB">
        <w:rPr>
          <w:rFonts w:ascii="Arial" w:hAnsi="Arial" w:cs="Arial"/>
          <w:color w:val="222222"/>
          <w:sz w:val="22"/>
          <w:szCs w:val="22"/>
        </w:rPr>
        <w:t>Chandan</w:t>
      </w:r>
      <w:proofErr w:type="spellEnd"/>
      <w:r w:rsidRPr="00E80DCB">
        <w:rPr>
          <w:rFonts w:ascii="Arial" w:hAnsi="Arial" w:cs="Arial"/>
          <w:color w:val="222222"/>
          <w:sz w:val="22"/>
          <w:szCs w:val="22"/>
        </w:rPr>
        <w:t xml:space="preserve">, J.S., </w:t>
      </w:r>
      <w:proofErr w:type="spellStart"/>
      <w:r w:rsidRPr="00E80DCB">
        <w:rPr>
          <w:rFonts w:ascii="Arial" w:hAnsi="Arial" w:cs="Arial"/>
          <w:color w:val="222222"/>
          <w:sz w:val="22"/>
          <w:szCs w:val="22"/>
        </w:rPr>
        <w:t>Thayakaran</w:t>
      </w:r>
      <w:proofErr w:type="spellEnd"/>
      <w:r w:rsidRPr="00E80DCB">
        <w:rPr>
          <w:rFonts w:ascii="Arial" w:hAnsi="Arial" w:cs="Arial"/>
          <w:color w:val="222222"/>
          <w:sz w:val="22"/>
          <w:szCs w:val="22"/>
        </w:rPr>
        <w:t xml:space="preserve">, R., Upthegrove, R. and Marwaha, S., (2023). Impact of anxiety and depression across childhood and adolescence on adverse outcomes in young adulthood: a UK birth cohort study. </w:t>
      </w:r>
      <w:r w:rsidRPr="00E80DCB">
        <w:rPr>
          <w:rFonts w:ascii="Arial" w:hAnsi="Arial" w:cs="Arial"/>
          <w:i/>
          <w:iCs/>
          <w:color w:val="222222"/>
          <w:sz w:val="22"/>
          <w:szCs w:val="22"/>
        </w:rPr>
        <w:t>The British Journal of Psychiatry</w:t>
      </w:r>
      <w:r w:rsidRPr="00E80DCB">
        <w:rPr>
          <w:rFonts w:ascii="Arial" w:hAnsi="Arial" w:cs="Arial"/>
          <w:color w:val="222222"/>
          <w:sz w:val="22"/>
          <w:szCs w:val="22"/>
        </w:rPr>
        <w:t xml:space="preserve">, </w:t>
      </w:r>
      <w:r w:rsidRPr="00E80DCB">
        <w:rPr>
          <w:rFonts w:ascii="Arial" w:hAnsi="Arial" w:cs="Arial"/>
          <w:i/>
          <w:iCs/>
          <w:color w:val="222222"/>
          <w:sz w:val="22"/>
          <w:szCs w:val="22"/>
        </w:rPr>
        <w:t>222</w:t>
      </w:r>
      <w:r w:rsidRPr="00E80DCB">
        <w:rPr>
          <w:rFonts w:ascii="Arial" w:hAnsi="Arial" w:cs="Arial"/>
          <w:color w:val="222222"/>
          <w:sz w:val="22"/>
          <w:szCs w:val="22"/>
        </w:rPr>
        <w:t>(5), pp.212-220.</w:t>
      </w:r>
      <w:r w:rsidRPr="00E80DCB">
        <w:rPr>
          <w:rFonts w:ascii="Arial" w:hAnsi="Arial" w:cs="Arial"/>
          <w:color w:val="000000"/>
          <w:sz w:val="22"/>
          <w:szCs w:val="22"/>
        </w:rPr>
        <w:t xml:space="preserve"> Available at: </w:t>
      </w:r>
      <w:hyperlink r:id="rId27" w:history="1">
        <w:r w:rsidRPr="00E80DCB">
          <w:rPr>
            <w:rStyle w:val="Hyperlink"/>
            <w:rFonts w:ascii="Arial" w:hAnsi="Arial" w:cs="Arial"/>
            <w:color w:val="1155CC"/>
            <w:sz w:val="22"/>
            <w:szCs w:val="22"/>
          </w:rPr>
          <w:t>https://www.cambridge.org/core/journals/the-british-journal-of-psychiatry/article/impact-of-anxiety-and-depression-across-childhood-and-adolescence-on-adverse-outcomes-in-young-adulthood-a-uk-birth-cohort-study/E0C329AE1C9C7BA8094B10CF4676238F</w:t>
        </w:r>
      </w:hyperlink>
    </w:p>
    <w:p w:rsidR="00DD78F7" w:rsidRPr="00E80DCB" w:rsidRDefault="00DD78F7" w:rsidP="00E80DCB">
      <w:pPr>
        <w:spacing w:line="360" w:lineRule="auto"/>
        <w:jc w:val="both"/>
        <w:rPr>
          <w:rFonts w:eastAsia="Times New Roman"/>
        </w:rPr>
      </w:pPr>
      <w:r w:rsidRPr="00E80DCB">
        <w:rPr>
          <w:rFonts w:eastAsia="Times New Roman"/>
        </w:rPr>
        <w:t xml:space="preserve"> NHS, (2025) </w:t>
      </w:r>
      <w:r w:rsidRPr="00E80DCB">
        <w:rPr>
          <w:rFonts w:eastAsia="Times New Roman"/>
          <w:i/>
          <w:iCs/>
        </w:rPr>
        <w:t xml:space="preserve">Adult Psychiatric Morbidity Survey: Survey of Mental Health and Wellbeing, </w:t>
      </w:r>
      <w:r w:rsidRPr="00E80DCB">
        <w:rPr>
          <w:rFonts w:eastAsia="Times New Roman"/>
        </w:rPr>
        <w:t xml:space="preserve">Available at: </w:t>
      </w:r>
      <w:hyperlink r:id="rId28">
        <w:r w:rsidRPr="00E80DCB">
          <w:rPr>
            <w:rFonts w:eastAsia="Times New Roman"/>
            <w:color w:val="1155CC"/>
            <w:u w:val="single"/>
          </w:rPr>
          <w:t>https://digital.nhs.uk/data-and-information/publications/statistical/adult-psychiatric-morbidity-survey/survey-of-mental-health-and-wellbeing-england-2023-24/drug-use-and-dependence</w:t>
        </w:r>
      </w:hyperlink>
    </w:p>
    <w:p w:rsidR="00DD78F7" w:rsidRPr="00E80DCB" w:rsidRDefault="00DD78F7" w:rsidP="00E80DCB">
      <w:pPr>
        <w:spacing w:line="360" w:lineRule="auto"/>
        <w:jc w:val="both"/>
        <w:rPr>
          <w:rFonts w:eastAsia="Times New Roman"/>
        </w:rPr>
      </w:pPr>
      <w:r w:rsidRPr="00E80DCB">
        <w:rPr>
          <w:rFonts w:eastAsia="Times New Roman"/>
        </w:rPr>
        <w:t xml:space="preserve">ONS, (2025) </w:t>
      </w:r>
      <w:r w:rsidRPr="00E80DCB">
        <w:rPr>
          <w:rFonts w:eastAsia="Times New Roman"/>
          <w:i/>
          <w:iCs/>
        </w:rPr>
        <w:t xml:space="preserve">Drug misuse in England and Wales: year ending March 2025, </w:t>
      </w:r>
      <w:r w:rsidRPr="00E80DCB">
        <w:rPr>
          <w:rFonts w:eastAsia="Times New Roman"/>
        </w:rPr>
        <w:t xml:space="preserve"> Available at:  </w:t>
      </w:r>
      <w:hyperlink r:id="rId29">
        <w:r w:rsidRPr="00E80DCB">
          <w:rPr>
            <w:rFonts w:eastAsia="Times New Roman"/>
            <w:color w:val="1155CC"/>
            <w:u w:val="single"/>
          </w:rPr>
          <w:t>https://www.ons.gov.uk/peoplepopulationandcommunity/crimeandjustice/articles/drugmisuseinenglandandwales/yearendingmarch2025</w:t>
        </w:r>
      </w:hyperlink>
    </w:p>
    <w:p w:rsidR="00DD78F7" w:rsidRPr="00E80DCB" w:rsidRDefault="00DD78F7" w:rsidP="00E80DCB">
      <w:pPr>
        <w:spacing w:line="360" w:lineRule="auto"/>
        <w:jc w:val="both"/>
        <w:rPr>
          <w:rFonts w:eastAsia="Times New Roman"/>
        </w:rPr>
      </w:pPr>
      <w:r w:rsidRPr="00E80DCB">
        <w:rPr>
          <w:rFonts w:eastAsia="Times New Roman"/>
        </w:rPr>
        <w:t xml:space="preserve">Spiga, F. and Halicka, M. (2025) </w:t>
      </w:r>
      <w:r w:rsidRPr="00E80DCB">
        <w:rPr>
          <w:rFonts w:eastAsia="Times New Roman"/>
          <w:i/>
          <w:iCs/>
        </w:rPr>
        <w:t xml:space="preserve">Cannabis dependence is rising in England and Wales-but treatment is lagging, </w:t>
      </w:r>
      <w:r w:rsidRPr="00E80DCB">
        <w:rPr>
          <w:rFonts w:eastAsia="Times New Roman"/>
        </w:rPr>
        <w:t xml:space="preserve">Available at: </w:t>
      </w:r>
      <w:hyperlink r:id="rId30">
        <w:r w:rsidRPr="00E80DCB">
          <w:rPr>
            <w:rFonts w:eastAsia="Times New Roman"/>
            <w:color w:val="1155CC"/>
            <w:u w:val="single"/>
          </w:rPr>
          <w:t>https://theconversation.com/cannabis-dependence-is-rising-in-england-and-wales-but-treatment-is-lagging-271642</w:t>
        </w:r>
      </w:hyperlink>
    </w:p>
    <w:p w:rsidR="00DD78F7" w:rsidRPr="00E80DCB" w:rsidRDefault="00DD78F7" w:rsidP="00E80DCB">
      <w:pPr>
        <w:spacing w:line="360" w:lineRule="auto"/>
        <w:jc w:val="both"/>
        <w:rPr>
          <w:rFonts w:eastAsia="Times New Roman"/>
        </w:rPr>
      </w:pPr>
      <w:r w:rsidRPr="00E80DCB">
        <w:rPr>
          <w:rFonts w:eastAsia="Times New Roman"/>
        </w:rPr>
        <w:t xml:space="preserve">Spinazzola, E., Degen, H., Austin-Zimmerman, I., Trotta, G., Chesney, E., Li, Z., Alameda, L., Leung, B.M., Lang, Y., Quattrone, A. and Quattrone, D., (2025). Are reasons for first using cannabis associated with subsequent cannabis consumption (standard THC units) and </w:t>
      </w:r>
      <w:r w:rsidRPr="00E80DCB">
        <w:rPr>
          <w:rFonts w:eastAsia="Times New Roman"/>
        </w:rPr>
        <w:lastRenderedPageBreak/>
        <w:t xml:space="preserve">psychopathology?. </w:t>
      </w:r>
      <w:r w:rsidRPr="00E80DCB">
        <w:rPr>
          <w:rFonts w:eastAsia="Times New Roman"/>
          <w:i/>
          <w:iCs/>
        </w:rPr>
        <w:t>BMJ mental health</w:t>
      </w:r>
      <w:r w:rsidRPr="00E80DCB">
        <w:rPr>
          <w:rFonts w:eastAsia="Times New Roman"/>
        </w:rPr>
        <w:t xml:space="preserve">, </w:t>
      </w:r>
      <w:r w:rsidRPr="00E80DCB">
        <w:rPr>
          <w:rFonts w:eastAsia="Times New Roman"/>
          <w:i/>
          <w:iCs/>
        </w:rPr>
        <w:t>28</w:t>
      </w:r>
      <w:r w:rsidRPr="00E80DCB">
        <w:rPr>
          <w:rFonts w:eastAsia="Times New Roman"/>
        </w:rPr>
        <w:t xml:space="preserve">(1), p.e301810. Available at: </w:t>
      </w:r>
      <w:hyperlink r:id="rId31">
        <w:r w:rsidRPr="00E80DCB">
          <w:rPr>
            <w:rFonts w:eastAsia="Times New Roman"/>
            <w:color w:val="1155CC"/>
            <w:u w:val="single"/>
          </w:rPr>
          <w:t>https://mentalhealth.bmj.com/content/28/1/e301810</w:t>
        </w:r>
      </w:hyperlink>
    </w:p>
    <w:p w:rsidR="00DD78F7" w:rsidRPr="00E80DCB" w:rsidRDefault="00DD78F7" w:rsidP="00E80DCB">
      <w:pPr>
        <w:spacing w:line="360" w:lineRule="auto"/>
        <w:jc w:val="both"/>
        <w:rPr>
          <w:rFonts w:eastAsia="Times New Roman"/>
        </w:rPr>
      </w:pPr>
      <w:proofErr w:type="spellStart"/>
      <w:r w:rsidRPr="00E80DCB">
        <w:rPr>
          <w:rFonts w:eastAsia="Times New Roman"/>
        </w:rPr>
        <w:t>Steeger</w:t>
      </w:r>
      <w:proofErr w:type="spellEnd"/>
      <w:r w:rsidRPr="00E80DCB">
        <w:rPr>
          <w:rFonts w:eastAsia="Times New Roman"/>
        </w:rPr>
        <w:t xml:space="preserve">, C.M., </w:t>
      </w:r>
      <w:proofErr w:type="spellStart"/>
      <w:r w:rsidRPr="00E80DCB">
        <w:rPr>
          <w:rFonts w:eastAsia="Times New Roman"/>
        </w:rPr>
        <w:t>Tandukar</w:t>
      </w:r>
      <w:proofErr w:type="spellEnd"/>
      <w:r w:rsidRPr="00E80DCB">
        <w:rPr>
          <w:rFonts w:eastAsia="Times New Roman"/>
        </w:rPr>
        <w:t xml:space="preserve">, P., Hoth, K.F., Aloia, M., Wamboldt, F., Castaldi, P., Sharma, S., Lorenzon, N., Crotty Alexander, L.E., Klawitter, J. and </w:t>
      </w:r>
      <w:proofErr w:type="spellStart"/>
      <w:r w:rsidRPr="00E80DCB">
        <w:rPr>
          <w:rFonts w:eastAsia="Times New Roman"/>
        </w:rPr>
        <w:t>Sempio</w:t>
      </w:r>
      <w:proofErr w:type="spellEnd"/>
      <w:r w:rsidRPr="00E80DCB">
        <w:rPr>
          <w:rFonts w:eastAsia="Times New Roman"/>
        </w:rPr>
        <w:t xml:space="preserve">, C., (2025). Frequency of cannabis use and symptoms of anxiety and depression: a cross-sectional analysis of the Colorado cannabis users health cohort. </w:t>
      </w:r>
      <w:r w:rsidRPr="00E80DCB">
        <w:rPr>
          <w:rFonts w:eastAsia="Times New Roman"/>
          <w:i/>
          <w:iCs/>
        </w:rPr>
        <w:t>Journal of cannabis research</w:t>
      </w:r>
      <w:r w:rsidRPr="00E80DCB">
        <w:rPr>
          <w:rFonts w:eastAsia="Times New Roman"/>
        </w:rPr>
        <w:t xml:space="preserve">, </w:t>
      </w:r>
      <w:r w:rsidRPr="00E80DCB">
        <w:rPr>
          <w:rFonts w:eastAsia="Times New Roman"/>
          <w:i/>
          <w:iCs/>
        </w:rPr>
        <w:t>7</w:t>
      </w:r>
      <w:r w:rsidRPr="00E80DCB">
        <w:rPr>
          <w:rFonts w:eastAsia="Times New Roman"/>
        </w:rPr>
        <w:t xml:space="preserve">(1), p.78. Available at: </w:t>
      </w:r>
      <w:hyperlink r:id="rId32">
        <w:r w:rsidRPr="00E80DCB">
          <w:rPr>
            <w:rFonts w:eastAsia="Times New Roman"/>
            <w:color w:val="1155CC"/>
            <w:u w:val="single"/>
          </w:rPr>
          <w:t>https://link.springer.com/article/10.1186/s42238-025-00327-2</w:t>
        </w:r>
      </w:hyperlink>
    </w:p>
    <w:p w:rsidR="00DD78F7" w:rsidRPr="00E80DCB" w:rsidRDefault="00DD78F7" w:rsidP="00E80DCB">
      <w:pPr>
        <w:spacing w:line="360" w:lineRule="auto"/>
        <w:jc w:val="both"/>
        <w:rPr>
          <w:rFonts w:eastAsia="Times New Roman"/>
        </w:rPr>
      </w:pPr>
      <w:r w:rsidRPr="00E80DCB">
        <w:rPr>
          <w:rFonts w:eastAsia="Times New Roman"/>
        </w:rPr>
        <w:t xml:space="preserve">Vaziri-Harami, R., Vaziri-Harami, S. and </w:t>
      </w:r>
      <w:proofErr w:type="spellStart"/>
      <w:r w:rsidRPr="00E80DCB">
        <w:rPr>
          <w:rFonts w:eastAsia="Times New Roman"/>
        </w:rPr>
        <w:t>Tarom</w:t>
      </w:r>
      <w:proofErr w:type="spellEnd"/>
      <w:r w:rsidRPr="00E80DCB">
        <w:rPr>
          <w:rFonts w:eastAsia="Times New Roman"/>
        </w:rPr>
        <w:t xml:space="preserve">, M., (2022). Prevalence of anxiety and depression among engineering students consuming cannabis. </w:t>
      </w:r>
      <w:r w:rsidRPr="00E80DCB">
        <w:rPr>
          <w:rFonts w:eastAsia="Times New Roman"/>
          <w:i/>
          <w:iCs/>
        </w:rPr>
        <w:t>Annals of Medicine and Surgery</w:t>
      </w:r>
      <w:r w:rsidRPr="00E80DCB">
        <w:rPr>
          <w:rFonts w:eastAsia="Times New Roman"/>
        </w:rPr>
        <w:t xml:space="preserve">, </w:t>
      </w:r>
      <w:r w:rsidRPr="00E80DCB">
        <w:rPr>
          <w:rFonts w:eastAsia="Times New Roman"/>
          <w:i/>
          <w:iCs/>
        </w:rPr>
        <w:t>80</w:t>
      </w:r>
      <w:r w:rsidRPr="00E80DCB">
        <w:rPr>
          <w:rFonts w:eastAsia="Times New Roman"/>
        </w:rPr>
        <w:t xml:space="preserve">, p.104144. Available at: </w:t>
      </w:r>
      <w:hyperlink r:id="rId33">
        <w:r w:rsidRPr="00E80DCB">
          <w:rPr>
            <w:rFonts w:eastAsia="Times New Roman"/>
            <w:color w:val="1155CC"/>
            <w:u w:val="single"/>
          </w:rPr>
          <w:t>https://www.sciencedirect.com/science/article/pii/S2049080122009049</w:t>
        </w:r>
      </w:hyperlink>
    </w:p>
    <w:p w:rsidR="00DD78F7" w:rsidRPr="00E80DCB" w:rsidRDefault="00DD78F7" w:rsidP="00E80DCB">
      <w:pPr>
        <w:spacing w:line="360" w:lineRule="auto"/>
        <w:jc w:val="both"/>
        <w:rPr>
          <w:rFonts w:eastAsia="Times New Roman"/>
        </w:rPr>
      </w:pPr>
      <w:r w:rsidRPr="00E80DCB">
        <w:rPr>
          <w:rFonts w:eastAsia="Times New Roman"/>
        </w:rPr>
        <w:t xml:space="preserve">Vickery, M., van </w:t>
      </w:r>
      <w:proofErr w:type="spellStart"/>
      <w:r w:rsidRPr="00E80DCB">
        <w:rPr>
          <w:rFonts w:eastAsia="Times New Roman"/>
        </w:rPr>
        <w:t>Teijlingen</w:t>
      </w:r>
      <w:proofErr w:type="spellEnd"/>
      <w:r w:rsidRPr="00E80DCB">
        <w:rPr>
          <w:rFonts w:eastAsia="Times New Roman"/>
        </w:rPr>
        <w:t xml:space="preserve">, E., Hundley, V., Smith, G.B., Way, S. and Westwood, G., (2020). Midwives’ views towards women using mHealth and eHealth to self-monitor their pregnancy: A systematic review of the literature. </w:t>
      </w:r>
      <w:r w:rsidRPr="00E80DCB">
        <w:rPr>
          <w:rFonts w:eastAsia="Times New Roman"/>
          <w:i/>
          <w:iCs/>
        </w:rPr>
        <w:t>European journal of midwifery</w:t>
      </w:r>
      <w:r w:rsidRPr="00E80DCB">
        <w:rPr>
          <w:rFonts w:eastAsia="Times New Roman"/>
        </w:rPr>
        <w:t xml:space="preserve">, </w:t>
      </w:r>
      <w:r w:rsidRPr="00E80DCB">
        <w:rPr>
          <w:rFonts w:eastAsia="Times New Roman"/>
          <w:i/>
          <w:iCs/>
        </w:rPr>
        <w:t>4</w:t>
      </w:r>
      <w:r w:rsidRPr="00E80DCB">
        <w:rPr>
          <w:rFonts w:eastAsia="Times New Roman"/>
        </w:rPr>
        <w:t xml:space="preserve">, p.36. Available at: </w:t>
      </w:r>
      <w:hyperlink r:id="rId34">
        <w:r w:rsidRPr="00E80DCB">
          <w:rPr>
            <w:rFonts w:eastAsia="Times New Roman"/>
            <w:color w:val="1155CC"/>
            <w:u w:val="single"/>
          </w:rPr>
          <w:t>https://pmc.ncbi.nlm.nih.gov/articles/PMC7839093/</w:t>
        </w:r>
      </w:hyperlink>
    </w:p>
    <w:p w:rsidR="00DD78F7" w:rsidRPr="00E80DCB" w:rsidRDefault="00DD78F7" w:rsidP="00E80DCB">
      <w:pPr>
        <w:spacing w:line="360" w:lineRule="auto"/>
        <w:jc w:val="both"/>
        <w:rPr>
          <w:rFonts w:eastAsia="Times New Roman"/>
        </w:rPr>
      </w:pPr>
      <w:r w:rsidRPr="00E80DCB">
        <w:rPr>
          <w:rFonts w:eastAsia="Times New Roman"/>
        </w:rPr>
        <w:t xml:space="preserve"> Villiger, D., (2025). Informed consent under ignorance. </w:t>
      </w:r>
      <w:r w:rsidRPr="00E80DCB">
        <w:rPr>
          <w:rFonts w:eastAsia="Times New Roman"/>
          <w:i/>
          <w:iCs/>
        </w:rPr>
        <w:t>The American Journal of Bioethics</w:t>
      </w:r>
      <w:r w:rsidRPr="00E80DCB">
        <w:rPr>
          <w:rFonts w:eastAsia="Times New Roman"/>
        </w:rPr>
        <w:t xml:space="preserve">, </w:t>
      </w:r>
      <w:r w:rsidRPr="00E80DCB">
        <w:rPr>
          <w:rFonts w:eastAsia="Times New Roman"/>
          <w:i/>
          <w:iCs/>
        </w:rPr>
        <w:t>25</w:t>
      </w:r>
      <w:r w:rsidRPr="00E80DCB">
        <w:rPr>
          <w:rFonts w:eastAsia="Times New Roman"/>
        </w:rPr>
        <w:t xml:space="preserve">(7), pp.126-138. Available at:  </w:t>
      </w:r>
      <w:hyperlink r:id="rId35">
        <w:r w:rsidRPr="00E80DCB">
          <w:rPr>
            <w:rFonts w:eastAsia="Times New Roman"/>
            <w:color w:val="1155CC"/>
            <w:u w:val="single"/>
          </w:rPr>
          <w:t>https://www.tandfonline.com/doi/full/10.1080/15265161.2023.2296429</w:t>
        </w:r>
      </w:hyperlink>
    </w:p>
    <w:p w:rsidR="00DD78F7" w:rsidRPr="00E80DCB" w:rsidRDefault="00DD78F7" w:rsidP="00E80DCB">
      <w:pPr>
        <w:spacing w:line="360" w:lineRule="auto"/>
        <w:jc w:val="both"/>
        <w:rPr>
          <w:rFonts w:eastAsia="Times New Roman"/>
        </w:rPr>
      </w:pPr>
      <w:r w:rsidRPr="00E80DCB">
        <w:rPr>
          <w:rFonts w:eastAsia="Times New Roman"/>
        </w:rPr>
        <w:t xml:space="preserve">Weidberg, S., González-Roz, A., Castaño, Y. and </w:t>
      </w:r>
      <w:proofErr w:type="spellStart"/>
      <w:r w:rsidRPr="00E80DCB">
        <w:rPr>
          <w:rFonts w:eastAsia="Times New Roman"/>
        </w:rPr>
        <w:t>Secades</w:t>
      </w:r>
      <w:proofErr w:type="spellEnd"/>
      <w:r w:rsidRPr="00E80DCB">
        <w:rPr>
          <w:rFonts w:eastAsia="Times New Roman"/>
        </w:rPr>
        <w:t xml:space="preserve">-Villa, R., (2023). Emotion dysregulation in relation to cannabis use and mental health among young adults. </w:t>
      </w:r>
      <w:r w:rsidRPr="00E80DCB">
        <w:rPr>
          <w:rFonts w:eastAsia="Times New Roman"/>
          <w:i/>
          <w:iCs/>
        </w:rPr>
        <w:t xml:space="preserve">Addictive </w:t>
      </w:r>
      <w:proofErr w:type="spellStart"/>
      <w:r w:rsidRPr="00E80DCB">
        <w:rPr>
          <w:rFonts w:eastAsia="Times New Roman"/>
          <w:i/>
          <w:iCs/>
        </w:rPr>
        <w:t>behaviors</w:t>
      </w:r>
      <w:proofErr w:type="spellEnd"/>
      <w:r w:rsidRPr="00E80DCB">
        <w:rPr>
          <w:rFonts w:eastAsia="Times New Roman"/>
        </w:rPr>
        <w:t xml:space="preserve">, </w:t>
      </w:r>
      <w:r w:rsidRPr="00E80DCB">
        <w:rPr>
          <w:rFonts w:eastAsia="Times New Roman"/>
          <w:i/>
          <w:iCs/>
        </w:rPr>
        <w:t>144</w:t>
      </w:r>
      <w:r w:rsidRPr="00E80DCB">
        <w:rPr>
          <w:rFonts w:eastAsia="Times New Roman"/>
        </w:rPr>
        <w:t xml:space="preserve">, p.107757. Available at: </w:t>
      </w:r>
      <w:hyperlink r:id="rId36">
        <w:r w:rsidRPr="00E80DCB">
          <w:rPr>
            <w:rFonts w:eastAsia="Times New Roman"/>
            <w:color w:val="1155CC"/>
            <w:u w:val="single"/>
          </w:rPr>
          <w:t>https://www.sciencedirect.com/science/article/pii/S0306460323001521</w:t>
        </w:r>
      </w:hyperlink>
    </w:p>
    <w:p w:rsidR="00DD78F7" w:rsidRPr="00E80DCB" w:rsidRDefault="00DD78F7" w:rsidP="00E80DCB">
      <w:pPr>
        <w:spacing w:line="360" w:lineRule="auto"/>
        <w:jc w:val="both"/>
        <w:rPr>
          <w:rFonts w:eastAsia="Times New Roman"/>
        </w:rPr>
      </w:pPr>
      <w:r w:rsidRPr="00E80DCB">
        <w:rPr>
          <w:rFonts w:eastAsia="Times New Roman"/>
        </w:rPr>
        <w:t>WHO, (2026)</w:t>
      </w:r>
      <w:r w:rsidRPr="00E80DCB">
        <w:rPr>
          <w:rFonts w:eastAsia="Times New Roman"/>
          <w:i/>
          <w:iCs/>
        </w:rPr>
        <w:t xml:space="preserve"> Alcohol, Drugs, and Addictive Behaviours, </w:t>
      </w:r>
      <w:r w:rsidRPr="00E80DCB">
        <w:rPr>
          <w:rFonts w:eastAsia="Times New Roman"/>
        </w:rPr>
        <w:t xml:space="preserve">Available at: </w:t>
      </w:r>
      <w:hyperlink r:id="rId37">
        <w:r w:rsidRPr="00E80DCB">
          <w:rPr>
            <w:rFonts w:eastAsia="Times New Roman"/>
            <w:color w:val="1155CC"/>
            <w:u w:val="single"/>
          </w:rPr>
          <w:t>https://www.who.int/teams/mental-health-and-substance-use/alcohol-drugs-and-addictive-behaviours/drugs-psychoactive/cannabis</w:t>
        </w:r>
      </w:hyperlink>
    </w:p>
    <w:sectPr w:rsidR="00DD78F7" w:rsidRPr="00E80DCB" w:rsidSect="00A32FD6">
      <w:pgSz w:w="12240" w:h="15840"/>
      <w:pgMar w:top="1440" w:right="1440" w:bottom="1440" w:left="1440" w:header="72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30D35B1B-E7C0-4BA5-AB12-DE2EE02A3EB0}"/>
  </w:font>
  <w:font w:name="Calibri">
    <w:panose1 w:val="020F0502020204030204"/>
    <w:charset w:val="00"/>
    <w:family w:val="swiss"/>
    <w:pitch w:val="variable"/>
    <w:sig w:usb0="E4002EFF" w:usb1="C200247B" w:usb2="00000009" w:usb3="00000000" w:csb0="000001FF" w:csb1="00000000"/>
    <w:embedRegular r:id="rId2" w:fontKey="{EEC7FE43-D816-421C-AE8F-9BB7A461D159}"/>
  </w:font>
  <w:font w:name="Cambria">
    <w:panose1 w:val="02040503050406030204"/>
    <w:charset w:val="00"/>
    <w:family w:val="roman"/>
    <w:pitch w:val="variable"/>
    <w:sig w:usb0="E00006FF" w:usb1="420024FF" w:usb2="02000000" w:usb3="00000000" w:csb0="0000019F" w:csb1="00000000"/>
    <w:embedRegular r:id="rId3" w:fontKey="{7EA035CA-541D-49E5-9CF4-D7DFE9F851D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426ADB"/>
    <w:multiLevelType w:val="multilevel"/>
    <w:tmpl w:val="30AC7D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7AD03FC5"/>
    <w:multiLevelType w:val="multilevel"/>
    <w:tmpl w:val="483CAA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6"/>
  <w:removePersonalInformation/>
  <w:removeDateAndTime/>
  <w:embedTrueTypeFonts/>
  <w:proofState w:spelling="clean" w:grammar="clean"/>
  <w:defaultTabStop w:val="720"/>
  <w:characterSpacingControl w:val="doNotCompress"/>
  <w:compat/>
  <w:rsids>
    <w:rsidRoot w:val="00D641D2"/>
    <w:rsid w:val="00013416"/>
    <w:rsid w:val="00130B48"/>
    <w:rsid w:val="0026387A"/>
    <w:rsid w:val="003D3E9B"/>
    <w:rsid w:val="004362A8"/>
    <w:rsid w:val="004E772C"/>
    <w:rsid w:val="005946C1"/>
    <w:rsid w:val="006B0856"/>
    <w:rsid w:val="0072195D"/>
    <w:rsid w:val="0077674D"/>
    <w:rsid w:val="007C6D01"/>
    <w:rsid w:val="008704F8"/>
    <w:rsid w:val="008B674A"/>
    <w:rsid w:val="00A03DAF"/>
    <w:rsid w:val="00A32FD6"/>
    <w:rsid w:val="00B006C7"/>
    <w:rsid w:val="00B02F09"/>
    <w:rsid w:val="00D42B15"/>
    <w:rsid w:val="00D641D2"/>
    <w:rsid w:val="00D97ACE"/>
    <w:rsid w:val="00DB4CD4"/>
    <w:rsid w:val="00DD78F7"/>
    <w:rsid w:val="00E80DCB"/>
    <w:rsid w:val="00EC69B2"/>
    <w:rsid w:val="00F93631"/>
    <w:rsid w:val="00F97AAF"/>
    <w:rsid w:val="00FD0B5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A32FD6"/>
    <w:rPr>
      <w:lang w:val="en-GB"/>
    </w:rPr>
  </w:style>
  <w:style w:type="paragraph" w:styleId="Heading1">
    <w:name w:val="heading 1"/>
    <w:basedOn w:val="Normal"/>
    <w:next w:val="Normal"/>
    <w:rsid w:val="008704F8"/>
    <w:pPr>
      <w:keepNext/>
      <w:keepLines/>
      <w:spacing w:before="400" w:after="120" w:line="240" w:lineRule="auto"/>
      <w:outlineLvl w:val="0"/>
    </w:pPr>
    <w:rPr>
      <w:b/>
      <w:szCs w:val="40"/>
    </w:rPr>
  </w:style>
  <w:style w:type="paragraph" w:styleId="Heading2">
    <w:name w:val="heading 2"/>
    <w:basedOn w:val="Normal"/>
    <w:next w:val="Normal"/>
    <w:rsid w:val="008704F8"/>
    <w:pPr>
      <w:keepNext/>
      <w:keepLines/>
      <w:spacing w:before="360" w:after="120" w:line="240" w:lineRule="auto"/>
      <w:outlineLvl w:val="1"/>
    </w:pPr>
    <w:rPr>
      <w:b/>
      <w:szCs w:val="32"/>
    </w:rPr>
  </w:style>
  <w:style w:type="paragraph" w:styleId="Heading3">
    <w:name w:val="heading 3"/>
    <w:basedOn w:val="Normal"/>
    <w:next w:val="Normal"/>
    <w:rsid w:val="00A32FD6"/>
    <w:pPr>
      <w:keepNext/>
      <w:keepLines/>
      <w:spacing w:before="320" w:after="80"/>
      <w:outlineLvl w:val="2"/>
    </w:pPr>
    <w:rPr>
      <w:color w:val="434343"/>
      <w:sz w:val="28"/>
      <w:szCs w:val="28"/>
    </w:rPr>
  </w:style>
  <w:style w:type="paragraph" w:styleId="Heading4">
    <w:name w:val="heading 4"/>
    <w:basedOn w:val="Normal"/>
    <w:next w:val="Normal"/>
    <w:rsid w:val="00A32FD6"/>
    <w:pPr>
      <w:keepNext/>
      <w:keepLines/>
      <w:spacing w:before="280" w:after="80"/>
      <w:outlineLvl w:val="3"/>
    </w:pPr>
    <w:rPr>
      <w:color w:val="666666"/>
      <w:sz w:val="24"/>
      <w:szCs w:val="24"/>
    </w:rPr>
  </w:style>
  <w:style w:type="paragraph" w:styleId="Heading5">
    <w:name w:val="heading 5"/>
    <w:basedOn w:val="Normal"/>
    <w:next w:val="Normal"/>
    <w:rsid w:val="00A32FD6"/>
    <w:pPr>
      <w:keepNext/>
      <w:keepLines/>
      <w:spacing w:before="240" w:after="80"/>
      <w:outlineLvl w:val="4"/>
    </w:pPr>
    <w:rPr>
      <w:color w:val="666666"/>
    </w:rPr>
  </w:style>
  <w:style w:type="paragraph" w:styleId="Heading6">
    <w:name w:val="heading 6"/>
    <w:basedOn w:val="Normal"/>
    <w:next w:val="Normal"/>
    <w:rsid w:val="00A32FD6"/>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A32FD6"/>
    <w:tblPr>
      <w:tblCellMar>
        <w:top w:w="100" w:type="dxa"/>
        <w:left w:w="100" w:type="dxa"/>
        <w:bottom w:w="100" w:type="dxa"/>
        <w:right w:w="100" w:type="dxa"/>
      </w:tblCellMar>
    </w:tblPr>
  </w:style>
  <w:style w:type="paragraph" w:styleId="Title">
    <w:name w:val="Title"/>
    <w:basedOn w:val="Normal"/>
    <w:next w:val="Normal"/>
    <w:rsid w:val="00A32FD6"/>
    <w:pPr>
      <w:keepNext/>
      <w:keepLines/>
      <w:spacing w:after="60"/>
    </w:pPr>
    <w:rPr>
      <w:sz w:val="52"/>
      <w:szCs w:val="52"/>
    </w:rPr>
  </w:style>
  <w:style w:type="paragraph" w:styleId="Subtitle">
    <w:name w:val="Subtitle"/>
    <w:basedOn w:val="Normal"/>
    <w:next w:val="Normal"/>
    <w:rsid w:val="00A32FD6"/>
    <w:pPr>
      <w:keepNext/>
      <w:keepLines/>
      <w:spacing w:after="320"/>
    </w:pPr>
    <w:rPr>
      <w:color w:val="666666"/>
      <w:sz w:val="30"/>
      <w:szCs w:val="30"/>
    </w:rPr>
  </w:style>
  <w:style w:type="table" w:customStyle="1" w:styleId="a">
    <w:basedOn w:val="TableNormal0"/>
    <w:rsid w:val="00A32FD6"/>
    <w:tblPr>
      <w:tblStyleRowBandSize w:val="1"/>
      <w:tblStyleColBandSize w:val="1"/>
      <w:tblCellMar>
        <w:top w:w="100" w:type="dxa"/>
        <w:left w:w="100" w:type="dxa"/>
        <w:bottom w:w="100" w:type="dxa"/>
        <w:right w:w="100" w:type="dxa"/>
      </w:tblCellMar>
    </w:tblPr>
  </w:style>
  <w:style w:type="table" w:customStyle="1" w:styleId="a0">
    <w:basedOn w:val="TableNormal0"/>
    <w:rsid w:val="00A32FD6"/>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A32FD6"/>
    <w:pPr>
      <w:spacing w:line="240" w:lineRule="auto"/>
    </w:pPr>
    <w:rPr>
      <w:sz w:val="20"/>
      <w:szCs w:val="20"/>
    </w:rPr>
  </w:style>
  <w:style w:type="character" w:customStyle="1" w:styleId="CommentTextChar">
    <w:name w:val="Comment Text Char"/>
    <w:basedOn w:val="DefaultParagraphFont"/>
    <w:link w:val="CommentText"/>
    <w:uiPriority w:val="99"/>
    <w:semiHidden/>
    <w:rsid w:val="00A32FD6"/>
    <w:rPr>
      <w:sz w:val="20"/>
      <w:szCs w:val="20"/>
    </w:rPr>
  </w:style>
  <w:style w:type="character" w:styleId="CommentReference">
    <w:name w:val="annotation reference"/>
    <w:basedOn w:val="DefaultParagraphFont"/>
    <w:uiPriority w:val="99"/>
    <w:semiHidden/>
    <w:unhideWhenUsed/>
    <w:rsid w:val="00A32FD6"/>
    <w:rPr>
      <w:sz w:val="16"/>
      <w:szCs w:val="16"/>
    </w:rPr>
  </w:style>
  <w:style w:type="paragraph" w:styleId="BalloonText">
    <w:name w:val="Balloon Text"/>
    <w:basedOn w:val="Normal"/>
    <w:link w:val="BalloonTextChar"/>
    <w:uiPriority w:val="99"/>
    <w:semiHidden/>
    <w:unhideWhenUsed/>
    <w:rsid w:val="008704F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04F8"/>
    <w:rPr>
      <w:rFonts w:ascii="Segoe UI" w:hAnsi="Segoe UI" w:cs="Segoe UI"/>
      <w:sz w:val="18"/>
      <w:szCs w:val="18"/>
    </w:rPr>
  </w:style>
  <w:style w:type="paragraph" w:styleId="NormalWeb">
    <w:name w:val="Normal (Web)"/>
    <w:basedOn w:val="Normal"/>
    <w:uiPriority w:val="99"/>
    <w:unhideWhenUsed/>
    <w:rsid w:val="0001341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013416"/>
    <w:rPr>
      <w:color w:val="0000FF"/>
      <w:u w:val="single"/>
    </w:rPr>
  </w:style>
  <w:style w:type="paragraph" w:styleId="TOCHeading">
    <w:name w:val="TOC Heading"/>
    <w:basedOn w:val="Heading1"/>
    <w:next w:val="Normal"/>
    <w:uiPriority w:val="39"/>
    <w:unhideWhenUsed/>
    <w:qFormat/>
    <w:rsid w:val="00E80DCB"/>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B02F09"/>
    <w:pPr>
      <w:tabs>
        <w:tab w:val="right" w:leader="dot" w:pos="9350"/>
      </w:tabs>
      <w:spacing w:after="100" w:line="360" w:lineRule="auto"/>
      <w:jc w:val="both"/>
    </w:pPr>
  </w:style>
  <w:style w:type="paragraph" w:styleId="TOC2">
    <w:name w:val="toc 2"/>
    <w:basedOn w:val="Normal"/>
    <w:next w:val="Normal"/>
    <w:autoRedefine/>
    <w:uiPriority w:val="39"/>
    <w:unhideWhenUsed/>
    <w:rsid w:val="00E80DCB"/>
    <w:pPr>
      <w:spacing w:after="100"/>
      <w:ind w:left="220"/>
    </w:pPr>
  </w:style>
  <w:style w:type="paragraph" w:customStyle="1" w:styleId="Normal1">
    <w:name w:val="Normal1"/>
    <w:rsid w:val="00E80DCB"/>
    <w:rPr>
      <w:lang w:val="en-US" w:eastAsia="en-US"/>
    </w:rPr>
  </w:style>
  <w:style w:type="paragraph" w:styleId="NoSpacing">
    <w:name w:val="No Spacing"/>
    <w:uiPriority w:val="1"/>
    <w:qFormat/>
    <w:rsid w:val="00E80DCB"/>
    <w:pPr>
      <w:spacing w:line="240" w:lineRule="auto"/>
    </w:pPr>
  </w:style>
</w:styles>
</file>

<file path=word/webSettings.xml><?xml version="1.0" encoding="utf-8"?>
<w:webSettings xmlns:r="http://schemas.openxmlformats.org/officeDocument/2006/relationships" xmlns:w="http://schemas.openxmlformats.org/wordprocessingml/2006/main">
  <w:divs>
    <w:div w:id="33045806">
      <w:bodyDiv w:val="1"/>
      <w:marLeft w:val="0"/>
      <w:marRight w:val="0"/>
      <w:marTop w:val="0"/>
      <w:marBottom w:val="0"/>
      <w:divBdr>
        <w:top w:val="none" w:sz="0" w:space="0" w:color="auto"/>
        <w:left w:val="none" w:sz="0" w:space="0" w:color="auto"/>
        <w:bottom w:val="none" w:sz="0" w:space="0" w:color="auto"/>
        <w:right w:val="none" w:sz="0" w:space="0" w:color="auto"/>
      </w:divBdr>
    </w:div>
    <w:div w:id="86967112">
      <w:bodyDiv w:val="1"/>
      <w:marLeft w:val="0"/>
      <w:marRight w:val="0"/>
      <w:marTop w:val="0"/>
      <w:marBottom w:val="0"/>
      <w:divBdr>
        <w:top w:val="none" w:sz="0" w:space="0" w:color="auto"/>
        <w:left w:val="none" w:sz="0" w:space="0" w:color="auto"/>
        <w:bottom w:val="none" w:sz="0" w:space="0" w:color="auto"/>
        <w:right w:val="none" w:sz="0" w:space="0" w:color="auto"/>
      </w:divBdr>
    </w:div>
    <w:div w:id="427387504">
      <w:bodyDiv w:val="1"/>
      <w:marLeft w:val="0"/>
      <w:marRight w:val="0"/>
      <w:marTop w:val="0"/>
      <w:marBottom w:val="0"/>
      <w:divBdr>
        <w:top w:val="none" w:sz="0" w:space="0" w:color="auto"/>
        <w:left w:val="none" w:sz="0" w:space="0" w:color="auto"/>
        <w:bottom w:val="none" w:sz="0" w:space="0" w:color="auto"/>
        <w:right w:val="none" w:sz="0" w:space="0" w:color="auto"/>
      </w:divBdr>
      <w:divsChild>
        <w:div w:id="1873760682">
          <w:marLeft w:val="502"/>
          <w:marRight w:val="0"/>
          <w:marTop w:val="0"/>
          <w:marBottom w:val="0"/>
          <w:divBdr>
            <w:top w:val="none" w:sz="0" w:space="0" w:color="auto"/>
            <w:left w:val="none" w:sz="0" w:space="0" w:color="auto"/>
            <w:bottom w:val="none" w:sz="0" w:space="0" w:color="auto"/>
            <w:right w:val="none" w:sz="0" w:space="0" w:color="auto"/>
          </w:divBdr>
        </w:div>
      </w:divsChild>
    </w:div>
    <w:div w:id="527525720">
      <w:bodyDiv w:val="1"/>
      <w:marLeft w:val="0"/>
      <w:marRight w:val="0"/>
      <w:marTop w:val="0"/>
      <w:marBottom w:val="0"/>
      <w:divBdr>
        <w:top w:val="none" w:sz="0" w:space="0" w:color="auto"/>
        <w:left w:val="none" w:sz="0" w:space="0" w:color="auto"/>
        <w:bottom w:val="none" w:sz="0" w:space="0" w:color="auto"/>
        <w:right w:val="none" w:sz="0" w:space="0" w:color="auto"/>
      </w:divBdr>
    </w:div>
    <w:div w:id="832720416">
      <w:bodyDiv w:val="1"/>
      <w:marLeft w:val="0"/>
      <w:marRight w:val="0"/>
      <w:marTop w:val="0"/>
      <w:marBottom w:val="0"/>
      <w:divBdr>
        <w:top w:val="none" w:sz="0" w:space="0" w:color="auto"/>
        <w:left w:val="none" w:sz="0" w:space="0" w:color="auto"/>
        <w:bottom w:val="none" w:sz="0" w:space="0" w:color="auto"/>
        <w:right w:val="none" w:sz="0" w:space="0" w:color="auto"/>
      </w:divBdr>
    </w:div>
    <w:div w:id="1033310701">
      <w:bodyDiv w:val="1"/>
      <w:marLeft w:val="0"/>
      <w:marRight w:val="0"/>
      <w:marTop w:val="0"/>
      <w:marBottom w:val="0"/>
      <w:divBdr>
        <w:top w:val="none" w:sz="0" w:space="0" w:color="auto"/>
        <w:left w:val="none" w:sz="0" w:space="0" w:color="auto"/>
        <w:bottom w:val="none" w:sz="0" w:space="0" w:color="auto"/>
        <w:right w:val="none" w:sz="0" w:space="0" w:color="auto"/>
      </w:divBdr>
    </w:div>
    <w:div w:id="1296638444">
      <w:bodyDiv w:val="1"/>
      <w:marLeft w:val="0"/>
      <w:marRight w:val="0"/>
      <w:marTop w:val="0"/>
      <w:marBottom w:val="0"/>
      <w:divBdr>
        <w:top w:val="none" w:sz="0" w:space="0" w:color="auto"/>
        <w:left w:val="none" w:sz="0" w:space="0" w:color="auto"/>
        <w:bottom w:val="none" w:sz="0" w:space="0" w:color="auto"/>
        <w:right w:val="none" w:sz="0" w:space="0" w:color="auto"/>
      </w:divBdr>
    </w:div>
    <w:div w:id="17260232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doi/full/10.1177/11782218221116731" TargetMode="External"/><Relationship Id="rId13" Type="http://schemas.openxmlformats.org/officeDocument/2006/relationships/hyperlink" Target="https://karger.com/mca/article/7/1/19/895780" TargetMode="External"/><Relationship Id="rId18" Type="http://schemas.openxmlformats.org/officeDocument/2006/relationships/hyperlink" Target="https://jamanetwork.com/journals/jamapediatrics/fullarticle/2824557" TargetMode="External"/><Relationship Id="rId26" Type="http://schemas.openxmlformats.org/officeDocument/2006/relationships/hyperlink" Target="https://www.sciencedirect.com/science/article/pii/S037687162500167X"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gov.uk/government/statistics/substance-misuse-treatment-for-young-people-2023-to-2024/children-and-young-peoples-substance-misuse-treatment-statistics-2023-to-2024-report" TargetMode="External"/><Relationship Id="rId34" Type="http://schemas.openxmlformats.org/officeDocument/2006/relationships/hyperlink" Target="https://pmc.ncbi.nlm.nih.gov/articles/PMC7839093/" TargetMode="External"/><Relationship Id="rId7" Type="http://schemas.openxmlformats.org/officeDocument/2006/relationships/image" Target="media/image2.png"/><Relationship Id="rId12" Type="http://schemas.openxmlformats.org/officeDocument/2006/relationships/hyperlink" Target="https://link.springer.com/article/10.1007/s43681-024-00653-w" TargetMode="External"/><Relationship Id="rId17" Type="http://schemas.openxmlformats.org/officeDocument/2006/relationships/hyperlink" Target="https://www.mdpi.com/1660-4601/20/14/6346" TargetMode="External"/><Relationship Id="rId25" Type="http://schemas.openxmlformats.org/officeDocument/2006/relationships/hyperlink" Target="https://www.tandfonline.com/doi/abs/10.1080/00952990.2023.2299922" TargetMode="External"/><Relationship Id="rId33" Type="http://schemas.openxmlformats.org/officeDocument/2006/relationships/hyperlink" Target="https://www.sciencedirect.com/science/article/pii/S2049080122009049"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mdpi.com/2673-5318/6/3/92" TargetMode="External"/><Relationship Id="rId20" Type="http://schemas.openxmlformats.org/officeDocument/2006/relationships/hyperlink" Target="https://www.gov.uk/government/publications/misuse-of-illicit-drugs-and-medicines-applying-all-our-health/misuse-of-illicit-drugs-and-medicines-applying-all-our-health" TargetMode="External"/><Relationship Id="rId29" Type="http://schemas.openxmlformats.org/officeDocument/2006/relationships/hyperlink" Target="https://www.ons.gov.uk/peoplepopulationandcommunity/crimeandjustice/articles/drugmisuseinenglandandwales/yearendingmarch2025"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academic.oup.com/ntr/article/25/8/1455/7115672" TargetMode="External"/><Relationship Id="rId24" Type="http://schemas.openxmlformats.org/officeDocument/2006/relationships/hyperlink" Target="https://journals.sagepub.com/doi/full/10.1177/02698811221108956" TargetMode="External"/><Relationship Id="rId32" Type="http://schemas.openxmlformats.org/officeDocument/2006/relationships/hyperlink" Target="https://link.springer.com/article/10.1186/s42238-025-00327-2" TargetMode="External"/><Relationship Id="rId37" Type="http://schemas.openxmlformats.org/officeDocument/2006/relationships/hyperlink" Target="https://www.who.int/teams/mental-health-and-substance-use/alcohol-drugs-and-addictive-behaviours/drugs-psychoactive/cannabis" TargetMode="External"/><Relationship Id="rId5" Type="http://schemas.openxmlformats.org/officeDocument/2006/relationships/webSettings" Target="webSettings.xml"/><Relationship Id="rId15" Type="http://schemas.openxmlformats.org/officeDocument/2006/relationships/hyperlink" Target="https://www.mdpi.com/2078-2489/16/4/296" TargetMode="External"/><Relationship Id="rId23" Type="http://schemas.openxmlformats.org/officeDocument/2006/relationships/hyperlink" Target="https://www.cambridge.org/core/journals/the-british-journal-of-psychiatry/article/association-of-cannabis-cannabidiol-and-synthetic-cannabinoid-use-with-mental-health-in-uk-adolescents/558744235C0C7982039CA13B1D489A90" TargetMode="External"/><Relationship Id="rId28" Type="http://schemas.openxmlformats.org/officeDocument/2006/relationships/hyperlink" Target="https://digital.nhs.uk/data-and-information/publications/statistical/adult-psychiatric-morbidity-survey/survey-of-mental-health-and-wellbeing-england-2023-24/drug-use-and-dependence" TargetMode="External"/><Relationship Id="rId36" Type="http://schemas.openxmlformats.org/officeDocument/2006/relationships/hyperlink" Target="https://www.sciencedirect.com/science/article/pii/S0306460323001521" TargetMode="External"/><Relationship Id="rId10" Type="http://schemas.openxmlformats.org/officeDocument/2006/relationships/hyperlink" Target="https://www.sciencedirect.com/science/article/abs/pii/S030646032300271X" TargetMode="External"/><Relationship Id="rId19" Type="http://schemas.openxmlformats.org/officeDocument/2006/relationships/hyperlink" Target="https://onlinelibrary.wiley.com/doi/full/10.1111/add.16130" TargetMode="External"/><Relationship Id="rId31" Type="http://schemas.openxmlformats.org/officeDocument/2006/relationships/hyperlink" Target="https://mentalhealth.bmj.com/content/28/1/e301810" TargetMode="External"/><Relationship Id="rId4" Type="http://schemas.openxmlformats.org/officeDocument/2006/relationships/settings" Target="settings.xml"/><Relationship Id="rId9" Type="http://schemas.openxmlformats.org/officeDocument/2006/relationships/hyperlink" Target="https://link.springer.com/article/10.1007/s10654-021-00839-0" TargetMode="External"/><Relationship Id="rId14" Type="http://schemas.openxmlformats.org/officeDocument/2006/relationships/hyperlink" Target="https://pmc.ncbi.nlm.nih.gov/articles/PMC12483347/" TargetMode="External"/><Relationship Id="rId22" Type="http://schemas.openxmlformats.org/officeDocument/2006/relationships/hyperlink" Target="https://www.sciencedirect.com/science/article/pii/S1087079224000315" TargetMode="External"/><Relationship Id="rId27" Type="http://schemas.openxmlformats.org/officeDocument/2006/relationships/hyperlink" Target="https://www.cambridge.org/core/journals/the-british-journal-of-psychiatry/article/impact-of-anxiety-and-depression-across-childhood-and-adolescence-on-adverse-outcomes-in-young-adulthood-a-uk-birth-cohort-study/E0C329AE1C9C7BA8094B10CF4676238F" TargetMode="External"/><Relationship Id="rId30" Type="http://schemas.openxmlformats.org/officeDocument/2006/relationships/hyperlink" Target="https://theconversation.com/cannabis-dependence-is-rising-in-england-and-wales-but-treatment-is-lagging-271642" TargetMode="External"/><Relationship Id="rId35" Type="http://schemas.openxmlformats.org/officeDocument/2006/relationships/hyperlink" Target="https://www.tandfonline.com/doi/full/10.1080/15265161.2023.2296429"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3EC5E0-3A0E-4073-9D91-BA1FCB15C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17</Pages>
  <Words>5129</Words>
  <Characters>29238</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2026-08-12T15:08:00Z</dcterms:created>
  <dcterms:modified xsi:type="dcterms:W3CDTF">2026-08-16T11:46:00Z</dcterms:modified>
</cp:coreProperties>
</file>