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275CC25" w:rsidP="1C14C0D7" w:rsidRDefault="5275CC25" w14:paraId="0C4683BB" w14:textId="7885AFCC">
      <w:pPr>
        <w:pStyle w:val="Normal"/>
        <w:suppressLineNumbers w:val="0"/>
        <w:bidi w:val="0"/>
        <w:spacing w:before="0" w:beforeAutospacing="off" w:after="160" w:afterAutospacing="off" w:line="360" w:lineRule="auto"/>
        <w:ind w:left="0" w:right="0"/>
        <w:jc w:val="center"/>
        <w:rPr>
          <w:b w:val="1"/>
          <w:bCs w:val="1"/>
          <w:sz w:val="24"/>
          <w:szCs w:val="24"/>
          <w:u w:val="single"/>
        </w:rPr>
      </w:pPr>
      <w:r w:rsidRPr="1C14C0D7" w:rsidR="5275CC25">
        <w:rPr>
          <w:b w:val="1"/>
          <w:bCs w:val="1"/>
          <w:sz w:val="24"/>
          <w:szCs w:val="24"/>
          <w:u w:val="single"/>
        </w:rPr>
        <w:t xml:space="preserve">A </w:t>
      </w:r>
      <w:r w:rsidRPr="1C14C0D7" w:rsidR="2CB69248">
        <w:rPr>
          <w:b w:val="1"/>
          <w:bCs w:val="1"/>
          <w:sz w:val="24"/>
          <w:szCs w:val="24"/>
          <w:u w:val="single"/>
        </w:rPr>
        <w:t xml:space="preserve">Gamified </w:t>
      </w:r>
      <w:r w:rsidRPr="1C14C0D7" w:rsidR="5275CC25">
        <w:rPr>
          <w:b w:val="1"/>
          <w:bCs w:val="1"/>
          <w:sz w:val="24"/>
          <w:szCs w:val="24"/>
          <w:u w:val="single"/>
        </w:rPr>
        <w:t xml:space="preserve">Intervention </w:t>
      </w:r>
      <w:r w:rsidRPr="1C14C0D7" w:rsidR="5275CC25">
        <w:rPr>
          <w:b w:val="1"/>
          <w:bCs w:val="1"/>
          <w:sz w:val="24"/>
          <w:szCs w:val="24"/>
          <w:u w:val="single"/>
        </w:rPr>
        <w:t>For</w:t>
      </w:r>
      <w:r w:rsidRPr="1C14C0D7" w:rsidR="5275CC25">
        <w:rPr>
          <w:b w:val="1"/>
          <w:bCs w:val="1"/>
          <w:sz w:val="24"/>
          <w:szCs w:val="24"/>
          <w:u w:val="single"/>
        </w:rPr>
        <w:t xml:space="preserve"> </w:t>
      </w:r>
      <w:r w:rsidRPr="1C14C0D7" w:rsidR="5275CC25">
        <w:rPr>
          <w:b w:val="1"/>
          <w:bCs w:val="1"/>
          <w:sz w:val="24"/>
          <w:szCs w:val="24"/>
          <w:u w:val="single"/>
        </w:rPr>
        <w:t>A</w:t>
      </w:r>
      <w:r w:rsidRPr="1C14C0D7" w:rsidR="5275CC25">
        <w:rPr>
          <w:b w:val="1"/>
          <w:bCs w:val="1"/>
          <w:sz w:val="24"/>
          <w:szCs w:val="24"/>
          <w:u w:val="single"/>
        </w:rPr>
        <w:t xml:space="preserve"> Physical Literacy </w:t>
      </w:r>
      <w:r w:rsidRPr="1C14C0D7" w:rsidR="58CF0B9B">
        <w:rPr>
          <w:b w:val="1"/>
          <w:bCs w:val="1"/>
          <w:sz w:val="24"/>
          <w:szCs w:val="24"/>
          <w:u w:val="single"/>
        </w:rPr>
        <w:t>Approach</w:t>
      </w:r>
      <w:r w:rsidRPr="1C14C0D7" w:rsidR="5275CC25">
        <w:rPr>
          <w:b w:val="1"/>
          <w:bCs w:val="1"/>
          <w:sz w:val="24"/>
          <w:szCs w:val="24"/>
          <w:u w:val="single"/>
        </w:rPr>
        <w:t xml:space="preserve"> Towards Teaching Outdoor Adventure Education </w:t>
      </w:r>
      <w:r w:rsidRPr="1C14C0D7" w:rsidR="5275CC25">
        <w:rPr>
          <w:b w:val="1"/>
          <w:bCs w:val="1"/>
          <w:sz w:val="24"/>
          <w:szCs w:val="24"/>
          <w:u w:val="single"/>
        </w:rPr>
        <w:t>To</w:t>
      </w:r>
      <w:r w:rsidRPr="1C14C0D7" w:rsidR="5275CC25">
        <w:rPr>
          <w:b w:val="1"/>
          <w:bCs w:val="1"/>
          <w:sz w:val="24"/>
          <w:szCs w:val="24"/>
          <w:u w:val="single"/>
        </w:rPr>
        <w:t xml:space="preserve"> </w:t>
      </w:r>
      <w:r w:rsidRPr="1C14C0D7" w:rsidR="7EA411E9">
        <w:rPr>
          <w:b w:val="1"/>
          <w:bCs w:val="1"/>
          <w:sz w:val="24"/>
          <w:szCs w:val="24"/>
          <w:u w:val="single"/>
        </w:rPr>
        <w:t xml:space="preserve">Secondary School Pupils </w:t>
      </w:r>
      <w:r w:rsidRPr="1C14C0D7" w:rsidR="58EBCE1F">
        <w:rPr>
          <w:b w:val="1"/>
          <w:bCs w:val="1"/>
          <w:sz w:val="24"/>
          <w:szCs w:val="24"/>
          <w:u w:val="single"/>
        </w:rPr>
        <w:t>At</w:t>
      </w:r>
      <w:r w:rsidRPr="1C14C0D7" w:rsidR="58EBCE1F">
        <w:rPr>
          <w:b w:val="1"/>
          <w:bCs w:val="1"/>
          <w:sz w:val="24"/>
          <w:szCs w:val="24"/>
          <w:u w:val="single"/>
        </w:rPr>
        <w:t xml:space="preserve"> U</w:t>
      </w:r>
      <w:r w:rsidRPr="1C14C0D7" w:rsidR="58EBCE1F">
        <w:rPr>
          <w:b w:val="1"/>
          <w:bCs w:val="1"/>
          <w:sz w:val="24"/>
          <w:szCs w:val="24"/>
          <w:u w:val="single"/>
        </w:rPr>
        <w:t xml:space="preserve">WTSD </w:t>
      </w:r>
      <w:r w:rsidRPr="1C14C0D7" w:rsidR="58EBCE1F">
        <w:rPr>
          <w:b w:val="1"/>
          <w:bCs w:val="1"/>
          <w:sz w:val="24"/>
          <w:szCs w:val="24"/>
          <w:u w:val="single"/>
        </w:rPr>
        <w:t>Cy</w:t>
      </w:r>
      <w:r w:rsidRPr="1C14C0D7" w:rsidR="58EBCE1F">
        <w:rPr>
          <w:b w:val="1"/>
          <w:bCs w:val="1"/>
          <w:sz w:val="24"/>
          <w:szCs w:val="24"/>
          <w:u w:val="single"/>
        </w:rPr>
        <w:t>nefin</w:t>
      </w:r>
      <w:r w:rsidRPr="1C14C0D7" w:rsidR="58EBCE1F">
        <w:rPr>
          <w:b w:val="1"/>
          <w:bCs w:val="1"/>
          <w:sz w:val="24"/>
          <w:szCs w:val="24"/>
          <w:u w:val="single"/>
        </w:rPr>
        <w:t xml:space="preserve"> Cite</w:t>
      </w:r>
    </w:p>
    <w:p w:rsidR="3B0EDC10" w:rsidP="1C14C0D7" w:rsidRDefault="3B0EDC10" w14:paraId="23E53FE5" w14:textId="27D62970">
      <w:pPr>
        <w:spacing w:line="360" w:lineRule="auto"/>
        <w:rPr>
          <w:b w:val="1"/>
          <w:bCs w:val="1"/>
          <w:sz w:val="24"/>
          <w:szCs w:val="24"/>
          <w:u w:val="single"/>
        </w:rPr>
      </w:pPr>
    </w:p>
    <w:p w:rsidR="268238BA" w:rsidP="1C14C0D7" w:rsidRDefault="268238BA" w14:paraId="79C57B43" w14:textId="626E0B7F">
      <w:pPr>
        <w:spacing w:line="360" w:lineRule="auto"/>
        <w:rPr>
          <w:b w:val="1"/>
          <w:bCs w:val="1"/>
          <w:sz w:val="24"/>
          <w:szCs w:val="24"/>
          <w:u w:val="none"/>
        </w:rPr>
      </w:pPr>
      <w:r w:rsidRPr="1C14C0D7" w:rsidR="268238BA">
        <w:rPr>
          <w:b w:val="1"/>
          <w:bCs w:val="1"/>
          <w:sz w:val="24"/>
          <w:szCs w:val="24"/>
          <w:u w:val="single"/>
        </w:rPr>
        <w:t>Introduction</w:t>
      </w:r>
    </w:p>
    <w:p w:rsidR="562948A6" w:rsidP="1C14C0D7" w:rsidRDefault="562948A6" w14:paraId="65F9828E" w14:textId="3C152FF8">
      <w:pPr>
        <w:pStyle w:val="Normal"/>
        <w:spacing w:line="360" w:lineRule="auto"/>
        <w:ind/>
        <w:rPr>
          <w:noProof w:val="0"/>
          <w:sz w:val="24"/>
          <w:szCs w:val="24"/>
          <w:lang w:val="en-GB"/>
        </w:rPr>
      </w:pPr>
      <w:r w:rsidRPr="1C14C0D7" w:rsidR="0A49813A">
        <w:rPr>
          <w:noProof w:val="0"/>
          <w:sz w:val="24"/>
          <w:szCs w:val="24"/>
          <w:lang w:val="en-GB"/>
        </w:rPr>
        <w:t>Worryingly</w:t>
      </w:r>
      <w:r w:rsidRPr="1C14C0D7" w:rsidR="4D38A941">
        <w:rPr>
          <w:noProof w:val="0"/>
          <w:sz w:val="24"/>
          <w:szCs w:val="24"/>
          <w:lang w:val="en-GB"/>
        </w:rPr>
        <w:t xml:space="preserve">, </w:t>
      </w:r>
      <w:r w:rsidRPr="1C14C0D7" w:rsidR="2E2BB513">
        <w:rPr>
          <w:noProof w:val="0"/>
          <w:sz w:val="24"/>
          <w:szCs w:val="24"/>
          <w:lang w:val="en-GB"/>
        </w:rPr>
        <w:t xml:space="preserve">research </w:t>
      </w:r>
      <w:r w:rsidRPr="1C14C0D7" w:rsidR="66A2A78F">
        <w:rPr>
          <w:noProof w:val="0"/>
          <w:sz w:val="24"/>
          <w:szCs w:val="24"/>
          <w:lang w:val="en-GB"/>
        </w:rPr>
        <w:t>highlights</w:t>
      </w:r>
      <w:r w:rsidRPr="1C14C0D7" w:rsidR="2E2BB513">
        <w:rPr>
          <w:noProof w:val="0"/>
          <w:sz w:val="24"/>
          <w:szCs w:val="24"/>
          <w:lang w:val="en-GB"/>
        </w:rPr>
        <w:t xml:space="preserve"> a “nature deficit disorder” amongst </w:t>
      </w:r>
      <w:r w:rsidRPr="1C14C0D7" w:rsidR="2E2BB513">
        <w:rPr>
          <w:noProof w:val="0"/>
          <w:sz w:val="24"/>
          <w:szCs w:val="24"/>
          <w:lang w:val="en-GB"/>
        </w:rPr>
        <w:t>child</w:t>
      </w:r>
      <w:r w:rsidRPr="1C14C0D7" w:rsidR="2E2BB513">
        <w:rPr>
          <w:noProof w:val="0"/>
          <w:sz w:val="24"/>
          <w:szCs w:val="24"/>
          <w:lang w:val="en-GB"/>
        </w:rPr>
        <w:t>ren</w:t>
      </w:r>
      <w:r w:rsidRPr="1C14C0D7" w:rsidR="6B4A55E9">
        <w:rPr>
          <w:noProof w:val="0"/>
          <w:sz w:val="24"/>
          <w:szCs w:val="24"/>
          <w:lang w:val="en-GB"/>
        </w:rPr>
        <w:t xml:space="preserve"> and </w:t>
      </w:r>
      <w:r w:rsidRPr="1C14C0D7" w:rsidR="1E9DE662">
        <w:rPr>
          <w:noProof w:val="0"/>
          <w:sz w:val="24"/>
          <w:szCs w:val="24"/>
          <w:lang w:val="en-GB"/>
        </w:rPr>
        <w:t>adolescents</w:t>
      </w:r>
      <w:r w:rsidRPr="1C14C0D7" w:rsidR="2E2BB513">
        <w:rPr>
          <w:noProof w:val="0"/>
          <w:sz w:val="24"/>
          <w:szCs w:val="24"/>
          <w:lang w:val="en-GB"/>
        </w:rPr>
        <w:t xml:space="preserve"> whereby they become alienated from nature (Louv, 2005, p.36).</w:t>
      </w:r>
      <w:r w:rsidRPr="1C14C0D7" w:rsidR="1321197A">
        <w:rPr>
          <w:noProof w:val="0"/>
          <w:sz w:val="24"/>
          <w:szCs w:val="24"/>
          <w:lang w:val="en-GB"/>
        </w:rPr>
        <w:t xml:space="preserve"> </w:t>
      </w:r>
      <w:r w:rsidRPr="1C14C0D7" w:rsidR="36154391">
        <w:rPr>
          <w:noProof w:val="0"/>
          <w:sz w:val="24"/>
          <w:szCs w:val="24"/>
          <w:lang w:val="en-GB"/>
        </w:rPr>
        <w:t>Especially post C</w:t>
      </w:r>
      <w:r w:rsidRPr="1C14C0D7" w:rsidR="74A12699">
        <w:rPr>
          <w:noProof w:val="0"/>
          <w:sz w:val="24"/>
          <w:szCs w:val="24"/>
          <w:lang w:val="en-GB"/>
        </w:rPr>
        <w:t>OVID</w:t>
      </w:r>
      <w:r w:rsidRPr="1C14C0D7" w:rsidR="36154391">
        <w:rPr>
          <w:noProof w:val="0"/>
          <w:sz w:val="24"/>
          <w:szCs w:val="24"/>
          <w:lang w:val="en-GB"/>
        </w:rPr>
        <w:t>-19 pandemic</w:t>
      </w:r>
      <w:r w:rsidRPr="1C14C0D7" w:rsidR="36154391">
        <w:rPr>
          <w:noProof w:val="0"/>
          <w:sz w:val="24"/>
          <w:szCs w:val="24"/>
          <w:lang w:val="en-GB"/>
        </w:rPr>
        <w:t xml:space="preserve"> which only magnified the necessity of </w:t>
      </w:r>
      <w:r w:rsidRPr="1C14C0D7" w:rsidR="1CCF17E0">
        <w:rPr>
          <w:noProof w:val="0"/>
          <w:sz w:val="24"/>
          <w:szCs w:val="24"/>
          <w:lang w:val="en-GB"/>
        </w:rPr>
        <w:t>physical activity (</w:t>
      </w:r>
      <w:r w:rsidRPr="1C14C0D7" w:rsidR="36154391">
        <w:rPr>
          <w:noProof w:val="0"/>
          <w:sz w:val="24"/>
          <w:szCs w:val="24"/>
          <w:lang w:val="en-GB"/>
        </w:rPr>
        <w:t>PA</w:t>
      </w:r>
      <w:r w:rsidRPr="1C14C0D7" w:rsidR="2C64627D">
        <w:rPr>
          <w:noProof w:val="0"/>
          <w:sz w:val="24"/>
          <w:szCs w:val="24"/>
          <w:lang w:val="en-GB"/>
        </w:rPr>
        <w:t xml:space="preserve">), </w:t>
      </w:r>
      <w:r w:rsidRPr="1C14C0D7" w:rsidR="7AEEE060">
        <w:rPr>
          <w:noProof w:val="0"/>
          <w:sz w:val="24"/>
          <w:szCs w:val="24"/>
          <w:lang w:val="en-GB"/>
        </w:rPr>
        <w:t>specifically in the outdoors</w:t>
      </w:r>
      <w:r w:rsidRPr="1C14C0D7" w:rsidR="36154391">
        <w:rPr>
          <w:noProof w:val="0"/>
          <w:sz w:val="24"/>
          <w:szCs w:val="24"/>
          <w:lang w:val="en-GB"/>
        </w:rPr>
        <w:t xml:space="preserve"> </w:t>
      </w:r>
      <w:r w:rsidRPr="1C14C0D7" w:rsidR="316B5356">
        <w:rPr>
          <w:noProof w:val="0"/>
          <w:sz w:val="24"/>
          <w:szCs w:val="24"/>
          <w:lang w:val="en-GB"/>
        </w:rPr>
        <w:t xml:space="preserve">for </w:t>
      </w:r>
      <w:r w:rsidRPr="1C14C0D7" w:rsidR="36154391">
        <w:rPr>
          <w:noProof w:val="0"/>
          <w:sz w:val="24"/>
          <w:szCs w:val="24"/>
          <w:lang w:val="en-GB"/>
        </w:rPr>
        <w:t>the maintenance of health and well-being (Lemmey, 2020)</w:t>
      </w:r>
      <w:r w:rsidRPr="1C14C0D7" w:rsidR="5A28D7EA">
        <w:rPr>
          <w:noProof w:val="0"/>
          <w:sz w:val="24"/>
          <w:szCs w:val="24"/>
          <w:lang w:val="en-GB"/>
        </w:rPr>
        <w:t>.</w:t>
      </w:r>
      <w:r w:rsidRPr="1C14C0D7" w:rsidR="71FA3250">
        <w:rPr>
          <w:noProof w:val="0"/>
          <w:sz w:val="24"/>
          <w:szCs w:val="24"/>
          <w:lang w:val="en-GB"/>
        </w:rPr>
        <w:t xml:space="preserve"> </w:t>
      </w:r>
      <w:r w:rsidRPr="1C14C0D7" w:rsidR="0C0937BC">
        <w:rPr>
          <w:noProof w:val="0"/>
          <w:sz w:val="24"/>
          <w:szCs w:val="24"/>
          <w:lang w:val="en-GB"/>
        </w:rPr>
        <w:t>Rather living</w:t>
      </w:r>
      <w:r w:rsidRPr="1C14C0D7" w:rsidR="0C0937BC">
        <w:rPr>
          <w:noProof w:val="0"/>
          <w:sz w:val="24"/>
          <w:szCs w:val="24"/>
          <w:lang w:val="en-GB"/>
        </w:rPr>
        <w:t xml:space="preserve"> in confined isolation highlights the importance of access to outdoors</w:t>
      </w:r>
      <w:r w:rsidRPr="1C14C0D7" w:rsidR="11B60409">
        <w:rPr>
          <w:noProof w:val="0"/>
          <w:sz w:val="24"/>
          <w:szCs w:val="24"/>
          <w:lang w:val="en-GB"/>
        </w:rPr>
        <w:t xml:space="preserve"> environments</w:t>
      </w:r>
      <w:r w:rsidRPr="1C14C0D7" w:rsidR="0C0937BC">
        <w:rPr>
          <w:noProof w:val="0"/>
          <w:sz w:val="24"/>
          <w:szCs w:val="24"/>
          <w:lang w:val="en-GB"/>
        </w:rPr>
        <w:t xml:space="preserve"> and </w:t>
      </w:r>
      <w:r w:rsidRPr="1C14C0D7" w:rsidR="0C0937BC">
        <w:rPr>
          <w:noProof w:val="0"/>
          <w:sz w:val="24"/>
          <w:szCs w:val="24"/>
          <w:lang w:val="en-GB"/>
        </w:rPr>
        <w:t>green spaces (BMJ, 2020)</w:t>
      </w:r>
      <w:r w:rsidRPr="1C14C0D7" w:rsidR="0C0937BC">
        <w:rPr>
          <w:noProof w:val="0"/>
          <w:sz w:val="24"/>
          <w:szCs w:val="24"/>
          <w:lang w:val="en-GB"/>
        </w:rPr>
        <w:t xml:space="preserve">. Compounding existing societal concerns about the </w:t>
      </w:r>
      <w:r w:rsidRPr="1C14C0D7" w:rsidR="6673E2F0">
        <w:rPr>
          <w:noProof w:val="0"/>
          <w:sz w:val="24"/>
          <w:szCs w:val="24"/>
          <w:lang w:val="en-GB"/>
        </w:rPr>
        <w:t xml:space="preserve">“decline in the free-range </w:t>
      </w:r>
      <w:r w:rsidRPr="1C14C0D7" w:rsidR="6673E2F0">
        <w:rPr>
          <w:noProof w:val="0"/>
          <w:sz w:val="24"/>
          <w:szCs w:val="24"/>
          <w:lang w:val="en-GB"/>
        </w:rPr>
        <w:t>child</w:t>
      </w:r>
      <w:r w:rsidRPr="1C14C0D7" w:rsidR="6673E2F0">
        <w:rPr>
          <w:noProof w:val="0"/>
          <w:sz w:val="24"/>
          <w:szCs w:val="24"/>
          <w:lang w:val="en-GB"/>
        </w:rPr>
        <w:t>” (Wilson, 2012, p.32).</w:t>
      </w:r>
      <w:r w:rsidRPr="1C14C0D7" w:rsidR="0C0937BC">
        <w:rPr>
          <w:noProof w:val="0"/>
          <w:sz w:val="24"/>
          <w:szCs w:val="24"/>
          <w:lang w:val="en-GB"/>
        </w:rPr>
        <w:t xml:space="preserve"> </w:t>
      </w:r>
      <w:r w:rsidRPr="1C14C0D7" w:rsidR="0C0937BC">
        <w:rPr>
          <w:noProof w:val="0"/>
          <w:sz w:val="24"/>
          <w:szCs w:val="24"/>
          <w:lang w:val="en-GB"/>
        </w:rPr>
        <w:t xml:space="preserve">The </w:t>
      </w:r>
      <w:r w:rsidRPr="1C14C0D7" w:rsidR="3DBD5A2E">
        <w:rPr>
          <w:noProof w:val="0"/>
          <w:sz w:val="24"/>
          <w:szCs w:val="24"/>
          <w:lang w:val="en-GB"/>
        </w:rPr>
        <w:t xml:space="preserve">commonality of </w:t>
      </w:r>
      <w:r w:rsidRPr="1C14C0D7" w:rsidR="3DBD5A2E">
        <w:rPr>
          <w:noProof w:val="0"/>
          <w:sz w:val="24"/>
          <w:szCs w:val="24"/>
          <w:lang w:val="en-GB"/>
        </w:rPr>
        <w:t>child</w:t>
      </w:r>
      <w:r w:rsidRPr="1C14C0D7" w:rsidR="3DBD5A2E">
        <w:rPr>
          <w:noProof w:val="0"/>
          <w:sz w:val="24"/>
          <w:szCs w:val="24"/>
          <w:lang w:val="en-GB"/>
        </w:rPr>
        <w:t>ren spending all their leisure time on electronic</w:t>
      </w:r>
      <w:r w:rsidRPr="1C14C0D7" w:rsidR="7E56A068">
        <w:rPr>
          <w:noProof w:val="0"/>
          <w:sz w:val="24"/>
          <w:szCs w:val="24"/>
          <w:lang w:val="en-GB"/>
        </w:rPr>
        <w:t>s</w:t>
      </w:r>
      <w:r w:rsidRPr="1C14C0D7" w:rsidR="3DBD5A2E">
        <w:rPr>
          <w:noProof w:val="0"/>
          <w:sz w:val="24"/>
          <w:szCs w:val="24"/>
          <w:lang w:val="en-GB"/>
        </w:rPr>
        <w:t xml:space="preserve"> in modern </w:t>
      </w:r>
      <w:r w:rsidRPr="1C14C0D7" w:rsidR="6DDC0C2D">
        <w:rPr>
          <w:noProof w:val="0"/>
          <w:sz w:val="24"/>
          <w:szCs w:val="24"/>
          <w:lang w:val="en-GB"/>
        </w:rPr>
        <w:t>culture</w:t>
      </w:r>
      <w:r w:rsidRPr="1C14C0D7" w:rsidR="6D973D7F">
        <w:rPr>
          <w:noProof w:val="0"/>
          <w:sz w:val="24"/>
          <w:szCs w:val="24"/>
          <w:lang w:val="en-GB"/>
        </w:rPr>
        <w:t xml:space="preserve">, </w:t>
      </w:r>
      <w:r w:rsidRPr="1C14C0D7" w:rsidR="0C0937BC">
        <w:rPr>
          <w:noProof w:val="0"/>
          <w:sz w:val="24"/>
          <w:szCs w:val="24"/>
          <w:lang w:val="en-GB"/>
        </w:rPr>
        <w:t>inevitably means that</w:t>
      </w:r>
      <w:r w:rsidRPr="1C14C0D7" w:rsidR="5E99EC66">
        <w:rPr>
          <w:noProof w:val="0"/>
          <w:sz w:val="24"/>
          <w:szCs w:val="24"/>
          <w:lang w:val="en-GB"/>
        </w:rPr>
        <w:t xml:space="preserve"> </w:t>
      </w:r>
      <w:r w:rsidRPr="1C14C0D7" w:rsidR="5E99EC66">
        <w:rPr>
          <w:noProof w:val="0"/>
          <w:sz w:val="24"/>
          <w:szCs w:val="24"/>
          <w:lang w:val="en-GB"/>
        </w:rPr>
        <w:t>child</w:t>
      </w:r>
      <w:r w:rsidRPr="1C14C0D7" w:rsidR="5E99EC66">
        <w:rPr>
          <w:noProof w:val="0"/>
          <w:sz w:val="24"/>
          <w:szCs w:val="24"/>
          <w:lang w:val="en-GB"/>
        </w:rPr>
        <w:t>ren are</w:t>
      </w:r>
      <w:r w:rsidRPr="1C14C0D7" w:rsidR="0C0937BC">
        <w:rPr>
          <w:noProof w:val="0"/>
          <w:sz w:val="24"/>
          <w:szCs w:val="24"/>
          <w:lang w:val="en-GB"/>
        </w:rPr>
        <w:t xml:space="preserve"> growing up without the same opportunities for physical play experienced by past generations (API, 2019). </w:t>
      </w:r>
      <w:r w:rsidRPr="1C14C0D7" w:rsidR="1F66F597">
        <w:rPr>
          <w:noProof w:val="0"/>
          <w:sz w:val="24"/>
          <w:szCs w:val="24"/>
          <w:lang w:val="en-GB"/>
        </w:rPr>
        <w:t>Hence raising</w:t>
      </w:r>
      <w:r w:rsidRPr="1C14C0D7" w:rsidR="0C0937BC">
        <w:rPr>
          <w:noProof w:val="0"/>
          <w:sz w:val="24"/>
          <w:szCs w:val="24"/>
          <w:lang w:val="en-GB"/>
        </w:rPr>
        <w:t xml:space="preserve"> concerns about levels of sedentar</w:t>
      </w:r>
      <w:r w:rsidRPr="1C14C0D7" w:rsidR="53A8D57F">
        <w:rPr>
          <w:noProof w:val="0"/>
          <w:sz w:val="24"/>
          <w:szCs w:val="24"/>
          <w:lang w:val="en-GB"/>
        </w:rPr>
        <w:t xml:space="preserve">y behaviour </w:t>
      </w:r>
      <w:r w:rsidRPr="1C14C0D7" w:rsidR="0C0937BC">
        <w:rPr>
          <w:noProof w:val="0"/>
          <w:sz w:val="24"/>
          <w:szCs w:val="24"/>
          <w:lang w:val="en-GB"/>
        </w:rPr>
        <w:t xml:space="preserve">in </w:t>
      </w:r>
      <w:r w:rsidRPr="1C14C0D7" w:rsidR="73A7F063">
        <w:rPr>
          <w:noProof w:val="0"/>
          <w:sz w:val="24"/>
          <w:szCs w:val="24"/>
          <w:lang w:val="en-GB"/>
        </w:rPr>
        <w:t xml:space="preserve">youth </w:t>
      </w:r>
      <w:r w:rsidRPr="1C14C0D7" w:rsidR="0C0937BC">
        <w:rPr>
          <w:noProof w:val="0"/>
          <w:sz w:val="24"/>
          <w:szCs w:val="24"/>
          <w:lang w:val="en-GB"/>
        </w:rPr>
        <w:t xml:space="preserve">(Gray </w:t>
      </w:r>
      <w:r w:rsidRPr="1C14C0D7" w:rsidR="0C0937BC">
        <w:rPr>
          <w:i w:val="1"/>
          <w:iCs w:val="1"/>
          <w:noProof w:val="0"/>
          <w:sz w:val="24"/>
          <w:szCs w:val="24"/>
          <w:lang w:val="en-GB"/>
        </w:rPr>
        <w:t>et</w:t>
      </w:r>
      <w:r w:rsidRPr="1C14C0D7" w:rsidR="51EC7E3D">
        <w:rPr>
          <w:i w:val="1"/>
          <w:iCs w:val="1"/>
          <w:noProof w:val="0"/>
          <w:sz w:val="24"/>
          <w:szCs w:val="24"/>
          <w:lang w:val="en-GB"/>
        </w:rPr>
        <w:t>.</w:t>
      </w:r>
      <w:r w:rsidRPr="1C14C0D7" w:rsidR="0C0937BC">
        <w:rPr>
          <w:i w:val="1"/>
          <w:iCs w:val="1"/>
          <w:noProof w:val="0"/>
          <w:sz w:val="24"/>
          <w:szCs w:val="24"/>
          <w:lang w:val="en-GB"/>
        </w:rPr>
        <w:t xml:space="preserve"> al</w:t>
      </w:r>
      <w:r w:rsidRPr="1C14C0D7" w:rsidR="0C0937BC">
        <w:rPr>
          <w:noProof w:val="0"/>
          <w:sz w:val="24"/>
          <w:szCs w:val="24"/>
          <w:lang w:val="en-GB"/>
        </w:rPr>
        <w:t>., 2015)</w:t>
      </w:r>
      <w:r w:rsidRPr="1C14C0D7" w:rsidR="0C0937BC">
        <w:rPr>
          <w:noProof w:val="0"/>
          <w:sz w:val="24"/>
          <w:szCs w:val="24"/>
          <w:lang w:val="en-GB"/>
        </w:rPr>
        <w:t>.</w:t>
      </w:r>
      <w:r w:rsidRPr="1C14C0D7" w:rsidR="0C0937BC">
        <w:rPr>
          <w:sz w:val="24"/>
          <w:szCs w:val="24"/>
        </w:rPr>
        <w:t xml:space="preserve">  </w:t>
      </w:r>
      <w:r w:rsidRPr="1C14C0D7" w:rsidR="0C0937BC">
        <w:rPr>
          <w:sz w:val="24"/>
          <w:szCs w:val="24"/>
        </w:rPr>
        <w:t xml:space="preserve"> </w:t>
      </w:r>
    </w:p>
    <w:p w:rsidR="55D9CA9A" w:rsidP="1C14C0D7" w:rsidRDefault="55D9CA9A" w14:paraId="29FBD398" w14:textId="14062A39">
      <w:pPr>
        <w:pStyle w:val="Normal"/>
        <w:spacing w:line="360" w:lineRule="auto"/>
        <w:rPr>
          <w:noProof w:val="0"/>
          <w:sz w:val="24"/>
          <w:szCs w:val="24"/>
          <w:lang w:val="en-GB"/>
        </w:rPr>
      </w:pPr>
    </w:p>
    <w:p w:rsidR="55D9CA9A" w:rsidP="1C14C0D7" w:rsidRDefault="55D9CA9A" w14:paraId="7A5AD05B" w14:textId="48951A58">
      <w:pPr>
        <w:pStyle w:val="Normal"/>
        <w:suppressLineNumbers w:val="0"/>
        <w:spacing w:before="0" w:beforeAutospacing="off" w:after="160" w:afterAutospacing="off" w:line="360" w:lineRule="auto"/>
        <w:ind w:left="0" w:right="0"/>
        <w:jc w:val="left"/>
        <w:rPr>
          <w:noProof w:val="0"/>
          <w:sz w:val="24"/>
          <w:szCs w:val="24"/>
          <w:lang w:val="en-GB"/>
        </w:rPr>
      </w:pPr>
      <w:r w:rsidRPr="1C14C0D7" w:rsidR="3F8A4690">
        <w:rPr>
          <w:noProof w:val="0"/>
          <w:sz w:val="24"/>
          <w:szCs w:val="24"/>
          <w:lang w:val="en-GB"/>
        </w:rPr>
        <w:t>Hence</w:t>
      </w:r>
      <w:r w:rsidRPr="1C14C0D7" w:rsidR="635B74B7">
        <w:rPr>
          <w:noProof w:val="0"/>
          <w:sz w:val="24"/>
          <w:szCs w:val="24"/>
          <w:lang w:val="en-GB"/>
        </w:rPr>
        <w:t>, the</w:t>
      </w:r>
      <w:r w:rsidRPr="1C14C0D7" w:rsidR="589FEDF3">
        <w:rPr>
          <w:noProof w:val="0"/>
          <w:sz w:val="24"/>
          <w:szCs w:val="24"/>
          <w:lang w:val="en-GB"/>
        </w:rPr>
        <w:t xml:space="preserve"> </w:t>
      </w:r>
      <w:r w:rsidRPr="1C14C0D7" w:rsidR="40D4A926">
        <w:rPr>
          <w:noProof w:val="0"/>
          <w:sz w:val="24"/>
          <w:szCs w:val="24"/>
          <w:lang w:val="en-GB"/>
        </w:rPr>
        <w:t xml:space="preserve">redesign of education curriculum by the </w:t>
      </w:r>
      <w:r w:rsidRPr="1C14C0D7" w:rsidR="7EE6D3F4">
        <w:rPr>
          <w:noProof w:val="0"/>
          <w:sz w:val="24"/>
          <w:szCs w:val="24"/>
          <w:lang w:val="en-GB"/>
        </w:rPr>
        <w:t>Welsh Government (</w:t>
      </w:r>
      <w:r w:rsidRPr="1C14C0D7" w:rsidR="1DE56B5E">
        <w:rPr>
          <w:sz w:val="24"/>
          <w:szCs w:val="24"/>
        </w:rPr>
        <w:t>2022)</w:t>
      </w:r>
      <w:r w:rsidRPr="1C14C0D7" w:rsidR="514A31A8">
        <w:rPr>
          <w:sz w:val="24"/>
          <w:szCs w:val="24"/>
        </w:rPr>
        <w:t xml:space="preserve"> </w:t>
      </w:r>
      <w:r w:rsidRPr="1C14C0D7" w:rsidR="212E9BD4">
        <w:rPr>
          <w:noProof w:val="0"/>
          <w:sz w:val="24"/>
          <w:szCs w:val="24"/>
          <w:lang w:val="en-GB"/>
        </w:rPr>
        <w:t xml:space="preserve">to support </w:t>
      </w:r>
      <w:r w:rsidRPr="1C14C0D7" w:rsidR="3F229416">
        <w:rPr>
          <w:noProof w:val="0"/>
          <w:sz w:val="24"/>
          <w:szCs w:val="24"/>
          <w:lang w:val="en-GB"/>
        </w:rPr>
        <w:t>the</w:t>
      </w:r>
      <w:r w:rsidRPr="1C14C0D7" w:rsidR="184020B8">
        <w:rPr>
          <w:noProof w:val="0"/>
          <w:sz w:val="24"/>
          <w:szCs w:val="24"/>
          <w:lang w:val="en-GB"/>
        </w:rPr>
        <w:t xml:space="preserve"> holistic</w:t>
      </w:r>
      <w:r w:rsidRPr="1C14C0D7" w:rsidR="3F229416">
        <w:rPr>
          <w:noProof w:val="0"/>
          <w:sz w:val="24"/>
          <w:szCs w:val="24"/>
          <w:lang w:val="en-GB"/>
        </w:rPr>
        <w:t xml:space="preserve"> </w:t>
      </w:r>
      <w:r w:rsidRPr="1C14C0D7" w:rsidR="212E9BD4">
        <w:rPr>
          <w:noProof w:val="0"/>
          <w:sz w:val="24"/>
          <w:szCs w:val="24"/>
          <w:lang w:val="en-GB"/>
        </w:rPr>
        <w:t>continuum o</w:t>
      </w:r>
      <w:r w:rsidRPr="1C14C0D7" w:rsidR="5018B60C">
        <w:rPr>
          <w:noProof w:val="0"/>
          <w:sz w:val="24"/>
          <w:szCs w:val="24"/>
          <w:lang w:val="en-GB"/>
        </w:rPr>
        <w:t>f</w:t>
      </w:r>
      <w:r w:rsidRPr="1C14C0D7" w:rsidR="212E9BD4">
        <w:rPr>
          <w:noProof w:val="0"/>
          <w:sz w:val="24"/>
          <w:szCs w:val="24"/>
          <w:lang w:val="en-GB"/>
        </w:rPr>
        <w:t xml:space="preserve"> </w:t>
      </w:r>
      <w:r w:rsidRPr="1C14C0D7" w:rsidR="6505BDFB">
        <w:rPr>
          <w:noProof w:val="0"/>
          <w:sz w:val="24"/>
          <w:szCs w:val="24"/>
          <w:lang w:val="en-GB"/>
        </w:rPr>
        <w:t xml:space="preserve">learning </w:t>
      </w:r>
      <w:r w:rsidRPr="1C14C0D7" w:rsidR="212E9BD4">
        <w:rPr>
          <w:noProof w:val="0"/>
          <w:sz w:val="24"/>
          <w:szCs w:val="24"/>
          <w:lang w:val="en-GB"/>
        </w:rPr>
        <w:t xml:space="preserve">from </w:t>
      </w:r>
      <w:r w:rsidRPr="1C14C0D7" w:rsidR="20F289E6">
        <w:rPr>
          <w:noProof w:val="0"/>
          <w:sz w:val="24"/>
          <w:szCs w:val="24"/>
          <w:lang w:val="en-GB"/>
        </w:rPr>
        <w:t>three to sixteen</w:t>
      </w:r>
      <w:r w:rsidRPr="1C14C0D7" w:rsidR="7978E55D">
        <w:rPr>
          <w:noProof w:val="0"/>
          <w:sz w:val="24"/>
          <w:szCs w:val="24"/>
          <w:lang w:val="en-GB"/>
        </w:rPr>
        <w:t>, e</w:t>
      </w:r>
      <w:r w:rsidRPr="1C14C0D7" w:rsidR="39323F4B">
        <w:rPr>
          <w:noProof w:val="0"/>
          <w:sz w:val="24"/>
          <w:szCs w:val="24"/>
          <w:lang w:val="en-GB"/>
        </w:rPr>
        <w:t>ncourag</w:t>
      </w:r>
      <w:r w:rsidRPr="1C14C0D7" w:rsidR="791AE68D">
        <w:rPr>
          <w:noProof w:val="0"/>
          <w:sz w:val="24"/>
          <w:szCs w:val="24"/>
          <w:lang w:val="en-GB"/>
        </w:rPr>
        <w:t xml:space="preserve">ing </w:t>
      </w:r>
      <w:r w:rsidRPr="1C14C0D7" w:rsidR="212E9BD4">
        <w:rPr>
          <w:noProof w:val="0"/>
          <w:sz w:val="24"/>
          <w:szCs w:val="24"/>
          <w:lang w:val="en-GB"/>
        </w:rPr>
        <w:t xml:space="preserve">learners </w:t>
      </w:r>
      <w:r w:rsidRPr="1C14C0D7" w:rsidR="1C472DDF">
        <w:rPr>
          <w:noProof w:val="0"/>
          <w:sz w:val="24"/>
          <w:szCs w:val="24"/>
          <w:lang w:val="en-GB"/>
        </w:rPr>
        <w:t xml:space="preserve">to </w:t>
      </w:r>
      <w:r w:rsidRPr="1C14C0D7" w:rsidR="212E9BD4">
        <w:rPr>
          <w:noProof w:val="0"/>
          <w:sz w:val="24"/>
          <w:szCs w:val="24"/>
          <w:lang w:val="en-GB"/>
        </w:rPr>
        <w:t xml:space="preserve">develop in ways described </w:t>
      </w:r>
      <w:r w:rsidRPr="1C14C0D7" w:rsidR="054186D4">
        <w:rPr>
          <w:noProof w:val="0"/>
          <w:sz w:val="24"/>
          <w:szCs w:val="24"/>
          <w:lang w:val="en-GB"/>
        </w:rPr>
        <w:t xml:space="preserve">in the </w:t>
      </w:r>
      <w:r w:rsidRPr="1C14C0D7" w:rsidR="212E9BD4">
        <w:rPr>
          <w:noProof w:val="0"/>
          <w:sz w:val="24"/>
          <w:szCs w:val="24"/>
          <w:lang w:val="en-GB"/>
        </w:rPr>
        <w:t xml:space="preserve">four </w:t>
      </w:r>
      <w:r w:rsidRPr="1C14C0D7" w:rsidR="42AE2E38">
        <w:rPr>
          <w:noProof w:val="0"/>
          <w:sz w:val="24"/>
          <w:szCs w:val="24"/>
          <w:lang w:val="en-GB"/>
        </w:rPr>
        <w:t xml:space="preserve">curriculum </w:t>
      </w:r>
      <w:r w:rsidRPr="1C14C0D7" w:rsidR="212E9BD4">
        <w:rPr>
          <w:noProof w:val="0"/>
          <w:sz w:val="24"/>
          <w:szCs w:val="24"/>
          <w:lang w:val="en-GB"/>
        </w:rPr>
        <w:t>purposes.</w:t>
      </w:r>
      <w:r w:rsidRPr="1C14C0D7" w:rsidR="189697F9">
        <w:rPr>
          <w:noProof w:val="0"/>
          <w:sz w:val="24"/>
          <w:szCs w:val="24"/>
          <w:lang w:val="en-GB"/>
        </w:rPr>
        <w:t xml:space="preserve"> These four purposes are to support; (1) ambitious</w:t>
      </w:r>
      <w:r w:rsidRPr="1C14C0D7" w:rsidR="03F15934">
        <w:rPr>
          <w:noProof w:val="0"/>
          <w:sz w:val="24"/>
          <w:szCs w:val="24"/>
          <w:lang w:val="en-GB"/>
        </w:rPr>
        <w:t>,</w:t>
      </w:r>
      <w:r w:rsidRPr="1C14C0D7" w:rsidR="189697F9">
        <w:rPr>
          <w:noProof w:val="0"/>
          <w:sz w:val="24"/>
          <w:szCs w:val="24"/>
          <w:lang w:val="en-GB"/>
        </w:rPr>
        <w:t xml:space="preserve"> (2) creative</w:t>
      </w:r>
      <w:r w:rsidRPr="1C14C0D7" w:rsidR="4B981BBE">
        <w:rPr>
          <w:noProof w:val="0"/>
          <w:sz w:val="24"/>
          <w:szCs w:val="24"/>
          <w:lang w:val="en-GB"/>
        </w:rPr>
        <w:t>,</w:t>
      </w:r>
      <w:r w:rsidRPr="1C14C0D7" w:rsidR="189697F9">
        <w:rPr>
          <w:noProof w:val="0"/>
          <w:sz w:val="24"/>
          <w:szCs w:val="24"/>
          <w:lang w:val="en-GB"/>
        </w:rPr>
        <w:t xml:space="preserve"> (3) ethical</w:t>
      </w:r>
      <w:r w:rsidRPr="1C14C0D7" w:rsidR="554B2BF6">
        <w:rPr>
          <w:noProof w:val="0"/>
          <w:sz w:val="24"/>
          <w:szCs w:val="24"/>
          <w:lang w:val="en-GB"/>
        </w:rPr>
        <w:t xml:space="preserve"> and,</w:t>
      </w:r>
      <w:r w:rsidRPr="1C14C0D7" w:rsidR="189697F9">
        <w:rPr>
          <w:noProof w:val="0"/>
          <w:sz w:val="24"/>
          <w:szCs w:val="24"/>
          <w:lang w:val="en-GB"/>
        </w:rPr>
        <w:t xml:space="preserve"> (4) health</w:t>
      </w:r>
      <w:r w:rsidRPr="1C14C0D7" w:rsidR="0B3F5410">
        <w:rPr>
          <w:noProof w:val="0"/>
          <w:sz w:val="24"/>
          <w:szCs w:val="24"/>
          <w:lang w:val="en-GB"/>
        </w:rPr>
        <w:t>y learners.</w:t>
      </w:r>
      <w:r w:rsidRPr="1C14C0D7" w:rsidR="1D56AEB0">
        <w:rPr>
          <w:noProof w:val="0"/>
          <w:sz w:val="24"/>
          <w:szCs w:val="24"/>
          <w:lang w:val="en-GB"/>
        </w:rPr>
        <w:t xml:space="preserve"> Therefore, </w:t>
      </w:r>
      <w:r w:rsidRPr="1C14C0D7" w:rsidR="4C37FA75">
        <w:rPr>
          <w:noProof w:val="0"/>
          <w:sz w:val="24"/>
          <w:szCs w:val="24"/>
          <w:lang w:val="en-GB"/>
        </w:rPr>
        <w:t>secondary schools</w:t>
      </w:r>
      <w:r w:rsidRPr="1C14C0D7" w:rsidR="1D56AEB0">
        <w:rPr>
          <w:noProof w:val="0"/>
          <w:sz w:val="24"/>
          <w:szCs w:val="24"/>
          <w:lang w:val="en-GB"/>
        </w:rPr>
        <w:t xml:space="preserve"> must provide</w:t>
      </w:r>
      <w:r w:rsidRPr="1C14C0D7" w:rsidR="1D56AEB0">
        <w:rPr>
          <w:noProof w:val="0"/>
          <w:sz w:val="24"/>
          <w:szCs w:val="24"/>
          <w:lang w:val="en-GB"/>
        </w:rPr>
        <w:t xml:space="preserve"> a broad and balanced profile of learning</w:t>
      </w:r>
      <w:r w:rsidRPr="1C14C0D7" w:rsidR="011C2829">
        <w:rPr>
          <w:noProof w:val="0"/>
          <w:sz w:val="24"/>
          <w:szCs w:val="24"/>
          <w:lang w:val="en-GB"/>
        </w:rPr>
        <w:t>. Of which</w:t>
      </w:r>
      <w:r w:rsidRPr="1C14C0D7" w:rsidR="1D56AEB0">
        <w:rPr>
          <w:noProof w:val="0"/>
          <w:sz w:val="24"/>
          <w:szCs w:val="24"/>
          <w:lang w:val="en-GB"/>
        </w:rPr>
        <w:t xml:space="preserve"> </w:t>
      </w:r>
      <w:r w:rsidRPr="1C14C0D7" w:rsidR="1D56AEB0">
        <w:rPr>
          <w:noProof w:val="0"/>
          <w:sz w:val="24"/>
          <w:szCs w:val="24"/>
          <w:lang w:val="en-GB"/>
        </w:rPr>
        <w:t>should be designed with reference to</w:t>
      </w:r>
      <w:r w:rsidRPr="1C14C0D7" w:rsidR="662287E5">
        <w:rPr>
          <w:noProof w:val="0"/>
          <w:sz w:val="24"/>
          <w:szCs w:val="24"/>
          <w:lang w:val="en-GB"/>
        </w:rPr>
        <w:t xml:space="preserve"> </w:t>
      </w:r>
      <w:r w:rsidRPr="1C14C0D7" w:rsidR="3590FAE8">
        <w:rPr>
          <w:noProof w:val="0"/>
          <w:sz w:val="24"/>
          <w:szCs w:val="24"/>
          <w:lang w:val="en-GB"/>
        </w:rPr>
        <w:t xml:space="preserve">the </w:t>
      </w:r>
      <w:r w:rsidRPr="1C14C0D7" w:rsidR="1D56AEB0">
        <w:rPr>
          <w:noProof w:val="0"/>
          <w:sz w:val="24"/>
          <w:szCs w:val="24"/>
          <w:lang w:val="en-GB"/>
        </w:rPr>
        <w:t>learner entitlement</w:t>
      </w:r>
      <w:r w:rsidRPr="1C14C0D7" w:rsidR="3DE7B7E4">
        <w:rPr>
          <w:noProof w:val="0"/>
          <w:sz w:val="24"/>
          <w:szCs w:val="24"/>
          <w:lang w:val="en-GB"/>
        </w:rPr>
        <w:t xml:space="preserve"> to include “wider learning and experiences across the curriculum”</w:t>
      </w:r>
      <w:r w:rsidRPr="1C14C0D7" w:rsidR="7FCF79F2">
        <w:rPr>
          <w:noProof w:val="0"/>
          <w:sz w:val="24"/>
          <w:szCs w:val="24"/>
          <w:lang w:val="en-GB"/>
        </w:rPr>
        <w:t xml:space="preserve"> which could be perceived to accommodate </w:t>
      </w:r>
      <w:r w:rsidRPr="1C14C0D7" w:rsidR="56407DAD">
        <w:rPr>
          <w:noProof w:val="0"/>
          <w:sz w:val="24"/>
          <w:szCs w:val="24"/>
          <w:lang w:val="en-GB"/>
        </w:rPr>
        <w:t>outdoor adventure education (</w:t>
      </w:r>
      <w:r w:rsidRPr="1C14C0D7" w:rsidR="7FCF79F2">
        <w:rPr>
          <w:noProof w:val="0"/>
          <w:sz w:val="24"/>
          <w:szCs w:val="24"/>
          <w:lang w:val="en-GB"/>
        </w:rPr>
        <w:t>OAE</w:t>
      </w:r>
      <w:r w:rsidRPr="1C14C0D7" w:rsidR="3DF0BAC4">
        <w:rPr>
          <w:noProof w:val="0"/>
          <w:sz w:val="24"/>
          <w:szCs w:val="24"/>
          <w:lang w:val="en-GB"/>
        </w:rPr>
        <w:t>)</w:t>
      </w:r>
      <w:r w:rsidRPr="1C14C0D7" w:rsidR="7FCF79F2">
        <w:rPr>
          <w:noProof w:val="0"/>
          <w:sz w:val="24"/>
          <w:szCs w:val="24"/>
          <w:lang w:val="en-GB"/>
        </w:rPr>
        <w:t xml:space="preserve"> </w:t>
      </w:r>
      <w:r w:rsidRPr="1C14C0D7" w:rsidR="3DE7B7E4">
        <w:rPr>
          <w:noProof w:val="0"/>
          <w:sz w:val="24"/>
          <w:szCs w:val="24"/>
          <w:lang w:val="en-GB"/>
        </w:rPr>
        <w:t>(</w:t>
      </w:r>
      <w:r w:rsidRPr="1C14C0D7" w:rsidR="2A51D851">
        <w:rPr>
          <w:noProof w:val="0"/>
          <w:sz w:val="24"/>
          <w:szCs w:val="24"/>
          <w:lang w:val="en-GB"/>
        </w:rPr>
        <w:t>Gov.wales</w:t>
      </w:r>
      <w:r w:rsidRPr="1C14C0D7" w:rsidR="2A51D851">
        <w:rPr>
          <w:noProof w:val="0"/>
          <w:sz w:val="24"/>
          <w:szCs w:val="24"/>
          <w:lang w:val="en-GB"/>
        </w:rPr>
        <w:t>, 2021</w:t>
      </w:r>
      <w:r w:rsidRPr="1C14C0D7" w:rsidR="3DE7B7E4">
        <w:rPr>
          <w:noProof w:val="0"/>
          <w:sz w:val="24"/>
          <w:szCs w:val="24"/>
          <w:lang w:val="en-GB"/>
        </w:rPr>
        <w:t>).</w:t>
      </w:r>
      <w:r w:rsidRPr="1C14C0D7" w:rsidR="0F5C44EF">
        <w:rPr>
          <w:noProof w:val="0"/>
          <w:sz w:val="24"/>
          <w:szCs w:val="24"/>
          <w:lang w:val="en-GB"/>
        </w:rPr>
        <w:t xml:space="preserve"> </w:t>
      </w:r>
      <w:r w:rsidRPr="1C14C0D7" w:rsidR="2AB90AAC">
        <w:rPr>
          <w:noProof w:val="0"/>
          <w:sz w:val="24"/>
          <w:szCs w:val="24"/>
          <w:lang w:val="en-GB"/>
        </w:rPr>
        <w:t>Similarly, t</w:t>
      </w:r>
      <w:r w:rsidRPr="1C14C0D7" w:rsidR="1CF5FE63">
        <w:rPr>
          <w:noProof w:val="0"/>
          <w:sz w:val="24"/>
          <w:szCs w:val="24"/>
          <w:lang w:val="en-GB"/>
        </w:rPr>
        <w:t>he National Curriculum for Physical Education</w:t>
      </w:r>
      <w:r w:rsidRPr="1C14C0D7" w:rsidR="2BCDDC78">
        <w:rPr>
          <w:noProof w:val="0"/>
          <w:sz w:val="24"/>
          <w:szCs w:val="24"/>
          <w:lang w:val="en-GB"/>
        </w:rPr>
        <w:t xml:space="preserve"> (NCPE)</w:t>
      </w:r>
      <w:r w:rsidRPr="1C14C0D7" w:rsidR="1CF5FE63">
        <w:rPr>
          <w:noProof w:val="0"/>
          <w:sz w:val="24"/>
          <w:szCs w:val="24"/>
          <w:lang w:val="en-GB"/>
        </w:rPr>
        <w:t xml:space="preserve"> </w:t>
      </w:r>
      <w:r w:rsidRPr="1C14C0D7" w:rsidR="32DD2A3F">
        <w:rPr>
          <w:noProof w:val="0"/>
          <w:sz w:val="24"/>
          <w:szCs w:val="24"/>
          <w:lang w:val="en-GB"/>
        </w:rPr>
        <w:t xml:space="preserve">state OAE is </w:t>
      </w:r>
      <w:r w:rsidRPr="1C14C0D7" w:rsidR="7A1D86EF">
        <w:rPr>
          <w:noProof w:val="0"/>
          <w:sz w:val="24"/>
          <w:szCs w:val="24"/>
          <w:lang w:val="en-GB"/>
        </w:rPr>
        <w:t>compulsory</w:t>
      </w:r>
      <w:r w:rsidRPr="1C14C0D7" w:rsidR="32DD2A3F">
        <w:rPr>
          <w:noProof w:val="0"/>
          <w:sz w:val="24"/>
          <w:szCs w:val="24"/>
          <w:lang w:val="en-GB"/>
        </w:rPr>
        <w:t xml:space="preserve"> for </w:t>
      </w:r>
      <w:r w:rsidRPr="1C14C0D7" w:rsidR="5F604977">
        <w:rPr>
          <w:noProof w:val="0"/>
          <w:sz w:val="24"/>
          <w:szCs w:val="24"/>
          <w:lang w:val="en-GB"/>
        </w:rPr>
        <w:t>seven</w:t>
      </w:r>
      <w:r w:rsidRPr="1C14C0D7" w:rsidR="1CF5FE63">
        <w:rPr>
          <w:noProof w:val="0"/>
          <w:sz w:val="24"/>
          <w:szCs w:val="24"/>
          <w:lang w:val="en-GB"/>
        </w:rPr>
        <w:t>–</w:t>
      </w:r>
      <w:r w:rsidRPr="1C14C0D7" w:rsidR="5DD744AA">
        <w:rPr>
          <w:noProof w:val="0"/>
          <w:sz w:val="24"/>
          <w:szCs w:val="24"/>
          <w:lang w:val="en-GB"/>
        </w:rPr>
        <w:t>sixteen</w:t>
      </w:r>
      <w:r w:rsidRPr="1C14C0D7" w:rsidR="1CF5FE63">
        <w:rPr>
          <w:noProof w:val="0"/>
          <w:sz w:val="24"/>
          <w:szCs w:val="24"/>
          <w:lang w:val="en-GB"/>
        </w:rPr>
        <w:t>-year-olds</w:t>
      </w:r>
      <w:r w:rsidRPr="1C14C0D7" w:rsidR="37AB9247">
        <w:rPr>
          <w:noProof w:val="0"/>
          <w:sz w:val="24"/>
          <w:szCs w:val="24"/>
          <w:lang w:val="en-GB"/>
        </w:rPr>
        <w:t xml:space="preserve"> </w:t>
      </w:r>
      <w:r w:rsidRPr="1C14C0D7" w:rsidR="02884C6F">
        <w:rPr>
          <w:noProof w:val="0"/>
          <w:sz w:val="24"/>
          <w:szCs w:val="24"/>
          <w:lang w:val="en-GB"/>
        </w:rPr>
        <w:t>(</w:t>
      </w:r>
      <w:r w:rsidRPr="1C14C0D7" w:rsidR="1CF5FE63">
        <w:rPr>
          <w:noProof w:val="0"/>
          <w:sz w:val="24"/>
          <w:szCs w:val="24"/>
          <w:lang w:val="en-GB"/>
        </w:rPr>
        <w:t>WAG, 2008</w:t>
      </w:r>
      <w:r w:rsidRPr="1C14C0D7" w:rsidR="1CF5FE63">
        <w:rPr>
          <w:noProof w:val="0"/>
          <w:sz w:val="24"/>
          <w:szCs w:val="24"/>
          <w:lang w:val="en-GB"/>
        </w:rPr>
        <w:t xml:space="preserve">; LTS, 2010). </w:t>
      </w:r>
      <w:r w:rsidRPr="1C14C0D7" w:rsidR="6892B73D">
        <w:rPr>
          <w:noProof w:val="0"/>
          <w:sz w:val="24"/>
          <w:szCs w:val="24"/>
          <w:lang w:val="en-GB"/>
        </w:rPr>
        <w:t>Thus,</w:t>
      </w:r>
      <w:r w:rsidRPr="1C14C0D7" w:rsidR="34B1B2A1">
        <w:rPr>
          <w:noProof w:val="0"/>
          <w:sz w:val="24"/>
          <w:szCs w:val="24"/>
          <w:lang w:val="en-GB"/>
        </w:rPr>
        <w:t xml:space="preserve"> secur</w:t>
      </w:r>
      <w:r w:rsidRPr="1C14C0D7" w:rsidR="2B990D5C">
        <w:rPr>
          <w:noProof w:val="0"/>
          <w:sz w:val="24"/>
          <w:szCs w:val="24"/>
          <w:lang w:val="en-GB"/>
        </w:rPr>
        <w:t>ing</w:t>
      </w:r>
      <w:r w:rsidRPr="1C14C0D7" w:rsidR="1CF5FE63">
        <w:rPr>
          <w:noProof w:val="0"/>
          <w:sz w:val="24"/>
          <w:szCs w:val="24"/>
          <w:lang w:val="en-GB"/>
        </w:rPr>
        <w:t xml:space="preserve"> </w:t>
      </w:r>
      <w:r w:rsidRPr="1C14C0D7" w:rsidR="1CF5FE63">
        <w:rPr>
          <w:noProof w:val="0"/>
          <w:sz w:val="24"/>
          <w:szCs w:val="24"/>
          <w:lang w:val="en-GB"/>
        </w:rPr>
        <w:t xml:space="preserve">statutory entitlement </w:t>
      </w:r>
      <w:r w:rsidRPr="1C14C0D7" w:rsidR="690AB7C7">
        <w:rPr>
          <w:noProof w:val="0"/>
          <w:sz w:val="24"/>
          <w:szCs w:val="24"/>
          <w:lang w:val="en-GB"/>
        </w:rPr>
        <w:t>in</w:t>
      </w:r>
      <w:r w:rsidRPr="1C14C0D7" w:rsidR="00A0FC02">
        <w:rPr>
          <w:noProof w:val="0"/>
          <w:sz w:val="24"/>
          <w:szCs w:val="24"/>
          <w:lang w:val="en-GB"/>
        </w:rPr>
        <w:t xml:space="preserve"> the curriculum </w:t>
      </w:r>
      <w:r w:rsidRPr="1C14C0D7" w:rsidR="1CF5FE63">
        <w:rPr>
          <w:noProof w:val="0"/>
          <w:sz w:val="24"/>
          <w:szCs w:val="24"/>
          <w:lang w:val="en-GB"/>
        </w:rPr>
        <w:t xml:space="preserve">ensures all pupils </w:t>
      </w:r>
      <w:r w:rsidRPr="1C14C0D7" w:rsidR="293FE0E3">
        <w:rPr>
          <w:noProof w:val="0"/>
          <w:sz w:val="24"/>
          <w:szCs w:val="24"/>
          <w:lang w:val="en-GB"/>
        </w:rPr>
        <w:t>can</w:t>
      </w:r>
      <w:r w:rsidRPr="1C14C0D7" w:rsidR="1CF5FE63">
        <w:rPr>
          <w:noProof w:val="0"/>
          <w:sz w:val="24"/>
          <w:szCs w:val="24"/>
          <w:lang w:val="en-GB"/>
        </w:rPr>
        <w:t xml:space="preserve"> experience </w:t>
      </w:r>
      <w:r w:rsidRPr="1C14C0D7" w:rsidR="3F41FF5C">
        <w:rPr>
          <w:noProof w:val="0"/>
          <w:sz w:val="24"/>
          <w:szCs w:val="24"/>
          <w:lang w:val="en-GB"/>
        </w:rPr>
        <w:t>OAE</w:t>
      </w:r>
      <w:r w:rsidRPr="1C14C0D7" w:rsidR="2EF937F4">
        <w:rPr>
          <w:noProof w:val="0"/>
          <w:sz w:val="24"/>
          <w:szCs w:val="24"/>
          <w:lang w:val="en-GB"/>
        </w:rPr>
        <w:t xml:space="preserve"> </w:t>
      </w:r>
      <w:r w:rsidRPr="1C14C0D7" w:rsidR="1CF5FE63">
        <w:rPr>
          <w:noProof w:val="0"/>
          <w:sz w:val="24"/>
          <w:szCs w:val="24"/>
          <w:lang w:val="en-GB"/>
        </w:rPr>
        <w:t xml:space="preserve">irrespective of </w:t>
      </w:r>
      <w:r w:rsidRPr="1C14C0D7" w:rsidR="1CF5FE63">
        <w:rPr>
          <w:noProof w:val="0"/>
          <w:sz w:val="24"/>
          <w:szCs w:val="24"/>
          <w:lang w:val="en-GB"/>
        </w:rPr>
        <w:t>background</w:t>
      </w:r>
      <w:r w:rsidRPr="1C14C0D7" w:rsidR="1CF5FE63">
        <w:rPr>
          <w:noProof w:val="0"/>
          <w:sz w:val="24"/>
          <w:szCs w:val="24"/>
          <w:lang w:val="en-GB"/>
        </w:rPr>
        <w:t xml:space="preserve"> or physical ability</w:t>
      </w:r>
      <w:r w:rsidRPr="1C14C0D7" w:rsidR="1C284EBF">
        <w:rPr>
          <w:noProof w:val="0"/>
          <w:sz w:val="24"/>
          <w:szCs w:val="24"/>
          <w:lang w:val="en-GB"/>
        </w:rPr>
        <w:t xml:space="preserve"> (</w:t>
      </w:r>
      <w:r w:rsidRPr="1C14C0D7" w:rsidR="42198564">
        <w:rPr>
          <w:noProof w:val="0"/>
          <w:sz w:val="24"/>
          <w:szCs w:val="24"/>
          <w:lang w:val="en-GB"/>
        </w:rPr>
        <w:t>Brodin and Lindstra</w:t>
      </w:r>
      <w:r w:rsidRPr="1C14C0D7" w:rsidR="6EEC68F5">
        <w:rPr>
          <w:noProof w:val="0"/>
          <w:sz w:val="24"/>
          <w:szCs w:val="24"/>
          <w:lang w:val="en-GB"/>
        </w:rPr>
        <w:t>nd</w:t>
      </w:r>
      <w:r w:rsidRPr="1C14C0D7" w:rsidR="42198564">
        <w:rPr>
          <w:noProof w:val="0"/>
          <w:sz w:val="24"/>
          <w:szCs w:val="24"/>
          <w:lang w:val="en-GB"/>
        </w:rPr>
        <w:t>, 2006</w:t>
      </w:r>
      <w:r w:rsidRPr="1C14C0D7" w:rsidR="77F8C345">
        <w:rPr>
          <w:noProof w:val="0"/>
          <w:sz w:val="24"/>
          <w:szCs w:val="24"/>
          <w:lang w:val="en-GB"/>
        </w:rPr>
        <w:t xml:space="preserve">). </w:t>
      </w:r>
      <w:r w:rsidRPr="1C14C0D7" w:rsidR="0CF601EB">
        <w:rPr>
          <w:noProof w:val="0"/>
          <w:sz w:val="24"/>
          <w:szCs w:val="24"/>
          <w:lang w:val="en-GB"/>
        </w:rPr>
        <w:t xml:space="preserve"> </w:t>
      </w:r>
      <w:r w:rsidRPr="1C14C0D7" w:rsidR="7AD58065">
        <w:rPr>
          <w:noProof w:val="0"/>
          <w:sz w:val="24"/>
          <w:szCs w:val="24"/>
          <w:lang w:val="en-GB"/>
        </w:rPr>
        <w:t>Thus</w:t>
      </w:r>
      <w:r w:rsidRPr="1C14C0D7" w:rsidR="10B81A4C">
        <w:rPr>
          <w:noProof w:val="0"/>
          <w:sz w:val="24"/>
          <w:szCs w:val="24"/>
          <w:lang w:val="en-GB"/>
        </w:rPr>
        <w:t>,</w:t>
      </w:r>
      <w:r w:rsidRPr="1C14C0D7" w:rsidR="3D3953F6">
        <w:rPr>
          <w:noProof w:val="0"/>
          <w:sz w:val="24"/>
          <w:szCs w:val="24"/>
          <w:lang w:val="en-GB"/>
        </w:rPr>
        <w:t xml:space="preserve"> OAE portrays “</w:t>
      </w:r>
      <w:r w:rsidRPr="1C14C0D7" w:rsidR="52E41D5C">
        <w:rPr>
          <w:noProof w:val="0"/>
          <w:sz w:val="24"/>
          <w:szCs w:val="24"/>
          <w:lang w:val="en-GB"/>
        </w:rPr>
        <w:t xml:space="preserve">education in its </w:t>
      </w:r>
      <w:r w:rsidRPr="1C14C0D7" w:rsidR="20821D60">
        <w:rPr>
          <w:noProof w:val="0"/>
          <w:sz w:val="24"/>
          <w:szCs w:val="24"/>
          <w:lang w:val="en-GB"/>
        </w:rPr>
        <w:t>broadest</w:t>
      </w:r>
      <w:r w:rsidRPr="1C14C0D7" w:rsidR="52E41D5C">
        <w:rPr>
          <w:noProof w:val="0"/>
          <w:sz w:val="24"/>
          <w:szCs w:val="24"/>
          <w:lang w:val="en-GB"/>
        </w:rPr>
        <w:t xml:space="preserve"> sense” and “not just about delivering a curriculum” (Gill, 2010, p.22)</w:t>
      </w:r>
      <w:r w:rsidRPr="1C14C0D7" w:rsidR="2CE796DA">
        <w:rPr>
          <w:noProof w:val="0"/>
          <w:sz w:val="24"/>
          <w:szCs w:val="24"/>
          <w:lang w:val="en-GB"/>
        </w:rPr>
        <w:t xml:space="preserve">. </w:t>
      </w:r>
      <w:r w:rsidRPr="1C14C0D7" w:rsidR="53C5F773">
        <w:rPr>
          <w:noProof w:val="0"/>
          <w:sz w:val="24"/>
          <w:szCs w:val="24"/>
          <w:lang w:val="en-GB"/>
        </w:rPr>
        <w:t>Hence</w:t>
      </w:r>
      <w:r w:rsidRPr="1C14C0D7" w:rsidR="2CE796DA">
        <w:rPr>
          <w:noProof w:val="0"/>
          <w:sz w:val="24"/>
          <w:szCs w:val="24"/>
          <w:lang w:val="en-GB"/>
        </w:rPr>
        <w:t xml:space="preserve">, why OAE is such an important aspect of the holistic nature of the new curriculum for Wales </w:t>
      </w:r>
      <w:r w:rsidRPr="1C14C0D7" w:rsidR="27479578">
        <w:rPr>
          <w:noProof w:val="0"/>
          <w:sz w:val="24"/>
          <w:szCs w:val="24"/>
          <w:lang w:val="en-GB"/>
        </w:rPr>
        <w:t>(Tinney, 2013</w:t>
      </w:r>
      <w:r w:rsidRPr="1C14C0D7" w:rsidR="2CE796DA">
        <w:rPr>
          <w:noProof w:val="0"/>
          <w:sz w:val="24"/>
          <w:szCs w:val="24"/>
          <w:lang w:val="en-GB"/>
        </w:rPr>
        <w:t>)</w:t>
      </w:r>
      <w:r w:rsidRPr="1C14C0D7" w:rsidR="2FF6EBCB">
        <w:rPr>
          <w:noProof w:val="0"/>
          <w:sz w:val="24"/>
          <w:szCs w:val="24"/>
          <w:lang w:val="en-GB"/>
        </w:rPr>
        <w:t>.</w:t>
      </w:r>
    </w:p>
    <w:p w:rsidR="55D9CA9A" w:rsidP="1C14C0D7" w:rsidRDefault="55D9CA9A" w14:paraId="3E6A02EA" w14:textId="7B370C22">
      <w:pPr>
        <w:spacing w:line="360" w:lineRule="auto"/>
        <w:rPr>
          <w:sz w:val="24"/>
          <w:szCs w:val="24"/>
        </w:rPr>
      </w:pPr>
    </w:p>
    <w:p w:rsidR="55D9CA9A" w:rsidP="1C14C0D7" w:rsidRDefault="55D9CA9A" w14:paraId="5E11F1BB" w14:textId="584A628A">
      <w:pPr>
        <w:pStyle w:val="Normal"/>
        <w:suppressLineNumbers w:val="0"/>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C14C0D7" w:rsidR="5B4F866B">
        <w:rPr>
          <w:noProof w:val="0"/>
          <w:sz w:val="24"/>
          <w:szCs w:val="24"/>
          <w:lang w:val="en-GB"/>
        </w:rPr>
        <w:t xml:space="preserve">This holistic nature of learning is conducive with the concept of physical </w:t>
      </w:r>
      <w:r w:rsidRPr="1C14C0D7" w:rsidR="406ADB21">
        <w:rPr>
          <w:noProof w:val="0"/>
          <w:sz w:val="24"/>
          <w:szCs w:val="24"/>
          <w:lang w:val="en-GB"/>
        </w:rPr>
        <w:t>literacy</w:t>
      </w:r>
      <w:r w:rsidRPr="1C14C0D7" w:rsidR="5B4F866B">
        <w:rPr>
          <w:noProof w:val="0"/>
          <w:sz w:val="24"/>
          <w:szCs w:val="24"/>
          <w:lang w:val="en-GB"/>
        </w:rPr>
        <w:t xml:space="preserve"> (PL) </w:t>
      </w:r>
      <w:r w:rsidRPr="1C14C0D7" w:rsidR="63020B53">
        <w:rPr>
          <w:noProof w:val="0"/>
          <w:sz w:val="24"/>
          <w:szCs w:val="24"/>
          <w:lang w:val="en-GB"/>
        </w:rPr>
        <w:t xml:space="preserve">defined </w:t>
      </w:r>
      <w:r w:rsidRPr="1C14C0D7" w:rsidR="5B4F866B">
        <w:rPr>
          <w:noProof w:val="0"/>
          <w:sz w:val="24"/>
          <w:szCs w:val="24"/>
          <w:lang w:val="en-GB"/>
        </w:rPr>
        <w:t xml:space="preserve">as </w:t>
      </w:r>
      <w:r w:rsidRPr="1C14C0D7" w:rsidR="396A2923">
        <w:rPr>
          <w:noProof w:val="0"/>
          <w:sz w:val="24"/>
          <w:szCs w:val="24"/>
          <w:lang w:val="en-GB"/>
        </w:rPr>
        <w:t>“the motivation, confidence, physical competence, knowledge and understanding to value and take responsibility for engagement in physical activities for life” (IPLA, 2017)</w:t>
      </w:r>
      <w:r w:rsidRPr="1C14C0D7" w:rsidR="5B4F866B">
        <w:rPr>
          <w:noProof w:val="0"/>
          <w:sz w:val="24"/>
          <w:szCs w:val="24"/>
          <w:lang w:val="en-GB"/>
        </w:rPr>
        <w:t xml:space="preserve">. </w:t>
      </w:r>
      <w:r w:rsidRPr="1C14C0D7" w:rsidR="58CB389F">
        <w:rPr>
          <w:noProof w:val="0"/>
          <w:sz w:val="24"/>
          <w:szCs w:val="24"/>
          <w:lang w:val="en-GB"/>
        </w:rPr>
        <w:t xml:space="preserve">However, </w:t>
      </w:r>
      <w:r w:rsidRPr="1C14C0D7" w:rsidR="39145EB9">
        <w:rPr>
          <w:noProof w:val="0"/>
          <w:sz w:val="24"/>
          <w:szCs w:val="24"/>
          <w:lang w:val="en-GB"/>
        </w:rPr>
        <w:t>recent research emphasis</w:t>
      </w:r>
      <w:r w:rsidRPr="1C14C0D7" w:rsidR="38D1A63E">
        <w:rPr>
          <w:noProof w:val="0"/>
          <w:sz w:val="24"/>
          <w:szCs w:val="24"/>
          <w:lang w:val="en-GB"/>
        </w:rPr>
        <w:t xml:space="preserve">es </w:t>
      </w:r>
      <w:r w:rsidRPr="1C14C0D7" w:rsidR="0A597A22">
        <w:rPr>
          <w:noProof w:val="0"/>
          <w:sz w:val="24"/>
          <w:szCs w:val="24"/>
          <w:lang w:val="en-GB"/>
        </w:rPr>
        <w:t>that PL</w:t>
      </w:r>
      <w:r w:rsidRPr="1C14C0D7" w:rsidR="0833A8FF">
        <w:rPr>
          <w:noProof w:val="0"/>
          <w:sz w:val="24"/>
          <w:szCs w:val="24"/>
          <w:lang w:val="en-GB"/>
        </w:rPr>
        <w:t xml:space="preserve"> </w:t>
      </w:r>
      <w:r w:rsidRPr="1C14C0D7" w:rsidR="54FE0A00">
        <w:rPr>
          <w:noProof w:val="0"/>
          <w:sz w:val="24"/>
          <w:szCs w:val="24"/>
          <w:lang w:val="en-GB"/>
        </w:rPr>
        <w:t>has minimal effect on</w:t>
      </w:r>
      <w:r w:rsidRPr="1C14C0D7" w:rsidR="0833A8FF">
        <w:rPr>
          <w:noProof w:val="0"/>
          <w:sz w:val="24"/>
          <w:szCs w:val="24"/>
          <w:lang w:val="en-GB"/>
        </w:rPr>
        <w:t xml:space="preserve"> PA (</w:t>
      </w:r>
      <w:r w:rsidRPr="1C14C0D7" w:rsidR="35A0CE1D">
        <w:rPr>
          <w:noProof w:val="0"/>
          <w:sz w:val="24"/>
          <w:szCs w:val="24"/>
          <w:lang w:val="en-GB"/>
        </w:rPr>
        <w:t xml:space="preserve">Carl </w:t>
      </w:r>
      <w:r w:rsidRPr="1C14C0D7" w:rsidR="35A0CE1D">
        <w:rPr>
          <w:i w:val="1"/>
          <w:iCs w:val="1"/>
          <w:noProof w:val="0"/>
          <w:sz w:val="24"/>
          <w:szCs w:val="24"/>
          <w:lang w:val="en-GB"/>
        </w:rPr>
        <w:t xml:space="preserve">et. al., </w:t>
      </w:r>
      <w:r w:rsidRPr="1C14C0D7" w:rsidR="35A0CE1D">
        <w:rPr>
          <w:noProof w:val="0"/>
          <w:sz w:val="24"/>
          <w:szCs w:val="24"/>
          <w:lang w:val="en-GB"/>
        </w:rPr>
        <w:t>2023).</w:t>
      </w:r>
      <w:r w:rsidRPr="1C14C0D7" w:rsidR="5DDDD78C">
        <w:rPr>
          <w:noProof w:val="0"/>
          <w:sz w:val="24"/>
          <w:szCs w:val="24"/>
          <w:lang w:val="en-GB"/>
        </w:rPr>
        <w:t xml:space="preserve"> </w:t>
      </w:r>
      <w:r w:rsidRPr="1C14C0D7" w:rsidR="70468DC3">
        <w:rPr>
          <w:noProof w:val="0"/>
          <w:sz w:val="24"/>
          <w:szCs w:val="24"/>
          <w:lang w:val="en-GB"/>
        </w:rPr>
        <w:t>Therefore,</w:t>
      </w:r>
      <w:r w:rsidRPr="1C14C0D7" w:rsidR="5DDDD78C">
        <w:rPr>
          <w:noProof w:val="0"/>
          <w:sz w:val="24"/>
          <w:szCs w:val="24"/>
          <w:lang w:val="en-GB"/>
        </w:rPr>
        <w:t xml:space="preserve"> </w:t>
      </w:r>
      <w:r w:rsidRPr="1C14C0D7" w:rsidR="5B4F866B">
        <w:rPr>
          <w:noProof w:val="0"/>
          <w:sz w:val="24"/>
          <w:szCs w:val="24"/>
          <w:lang w:val="en-GB"/>
        </w:rPr>
        <w:t>many scholars debat</w:t>
      </w:r>
      <w:r w:rsidRPr="1C14C0D7" w:rsidR="644C4DA3">
        <w:rPr>
          <w:noProof w:val="0"/>
          <w:sz w:val="24"/>
          <w:szCs w:val="24"/>
          <w:lang w:val="en-GB"/>
        </w:rPr>
        <w:t>e</w:t>
      </w:r>
      <w:r w:rsidRPr="1C14C0D7" w:rsidR="5B4F866B">
        <w:rPr>
          <w:noProof w:val="0"/>
          <w:sz w:val="24"/>
          <w:szCs w:val="24"/>
          <w:lang w:val="en-GB"/>
        </w:rPr>
        <w:t xml:space="preserve"> </w:t>
      </w:r>
      <w:r w:rsidRPr="1C14C0D7" w:rsidR="78EEE20B">
        <w:rPr>
          <w:noProof w:val="0"/>
          <w:sz w:val="24"/>
          <w:szCs w:val="24"/>
          <w:lang w:val="en-GB"/>
        </w:rPr>
        <w:t xml:space="preserve">the worth of the concept questioning </w:t>
      </w:r>
      <w:r w:rsidRPr="1C14C0D7" w:rsidR="71DBBF6E">
        <w:rPr>
          <w:noProof w:val="0"/>
          <w:sz w:val="24"/>
          <w:szCs w:val="24"/>
          <w:lang w:val="en-GB"/>
        </w:rPr>
        <w:t>whether</w:t>
      </w:r>
      <w:r w:rsidRPr="1C14C0D7" w:rsidR="78EEE20B">
        <w:rPr>
          <w:noProof w:val="0"/>
          <w:sz w:val="24"/>
          <w:szCs w:val="24"/>
          <w:lang w:val="en-GB"/>
        </w:rPr>
        <w:t xml:space="preserve"> the use of “literacy” </w:t>
      </w:r>
      <w:r w:rsidRPr="1C14C0D7" w:rsidR="7C8ABCEC">
        <w:rPr>
          <w:noProof w:val="0"/>
          <w:sz w:val="24"/>
          <w:szCs w:val="24"/>
          <w:lang w:val="en-GB"/>
        </w:rPr>
        <w:t>provides a sense of</w:t>
      </w:r>
      <w:r w:rsidRPr="1C14C0D7" w:rsidR="78EEE20B">
        <w:rPr>
          <w:noProof w:val="0"/>
          <w:sz w:val="24"/>
          <w:szCs w:val="24"/>
          <w:lang w:val="en-GB"/>
        </w:rPr>
        <w:t xml:space="preserve"> false power (Jurbala</w:t>
      </w:r>
      <w:r w:rsidRPr="1C14C0D7" w:rsidR="4A74BD61">
        <w:rPr>
          <w:noProof w:val="0"/>
          <w:sz w:val="24"/>
          <w:szCs w:val="24"/>
          <w:lang w:val="en-GB"/>
        </w:rPr>
        <w:t>, 2015, p.1</w:t>
      </w:r>
      <w:r w:rsidRPr="1C14C0D7" w:rsidR="78EEE20B">
        <w:rPr>
          <w:noProof w:val="0"/>
          <w:sz w:val="24"/>
          <w:szCs w:val="24"/>
          <w:lang w:val="en-GB"/>
        </w:rPr>
        <w:t>).</w:t>
      </w:r>
      <w:r w:rsidRPr="1C14C0D7" w:rsidR="280145D6">
        <w:rPr>
          <w:noProof w:val="0"/>
          <w:sz w:val="24"/>
          <w:szCs w:val="24"/>
          <w:lang w:val="en-GB"/>
        </w:rPr>
        <w:t xml:space="preserve"> </w:t>
      </w:r>
      <w:r w:rsidRPr="1C14C0D7" w:rsidR="280145D6">
        <w:rPr>
          <w:noProof w:val="0"/>
          <w:sz w:val="24"/>
          <w:szCs w:val="24"/>
          <w:lang w:val="en-GB"/>
        </w:rPr>
        <w:t xml:space="preserve">Contradictory </w:t>
      </w:r>
      <w:r w:rsidRPr="1C14C0D7" w:rsidR="71D795BD">
        <w:rPr>
          <w:noProof w:val="0"/>
          <w:sz w:val="24"/>
          <w:szCs w:val="24"/>
          <w:lang w:val="en-GB"/>
        </w:rPr>
        <w:t xml:space="preserve">to </w:t>
      </w:r>
      <w:r w:rsidRPr="1C14C0D7" w:rsidR="68E25E2D">
        <w:rPr>
          <w:noProof w:val="0"/>
          <w:sz w:val="24"/>
          <w:szCs w:val="24"/>
          <w:lang w:val="en-GB"/>
        </w:rPr>
        <w:t>Whiteheads</w:t>
      </w:r>
      <w:r w:rsidRPr="1C14C0D7" w:rsidR="71D795BD">
        <w:rPr>
          <w:noProof w:val="0"/>
          <w:sz w:val="24"/>
          <w:szCs w:val="24"/>
          <w:lang w:val="en-GB"/>
        </w:rPr>
        <w:t xml:space="preserve"> approach is the</w:t>
      </w:r>
      <w:r w:rsidRPr="1C14C0D7" w:rsidR="280145D6">
        <w:rPr>
          <w:noProof w:val="0"/>
          <w:sz w:val="24"/>
          <w:szCs w:val="24"/>
          <w:lang w:val="en-GB"/>
        </w:rPr>
        <w:t xml:space="preserve"> </w:t>
      </w:r>
      <w:r w:rsidRPr="1C14C0D7" w:rsidR="280145D6">
        <w:rPr>
          <w:noProof w:val="0"/>
          <w:sz w:val="24"/>
          <w:szCs w:val="24"/>
          <w:lang w:val="en-GB"/>
        </w:rPr>
        <w:t xml:space="preserve">long-term athlete </w:t>
      </w:r>
      <w:r w:rsidRPr="1C14C0D7" w:rsidR="33F5B135">
        <w:rPr>
          <w:noProof w:val="0"/>
          <w:sz w:val="24"/>
          <w:szCs w:val="24"/>
          <w:lang w:val="en-GB"/>
        </w:rPr>
        <w:t>perspective</w:t>
      </w:r>
      <w:r w:rsidRPr="1C14C0D7" w:rsidR="33F5B13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33F5B135">
        <w:rPr>
          <w:rFonts w:ascii="Aptos" w:hAnsi="Aptos" w:eastAsia="Aptos" w:cs="Aptos"/>
          <w:b w:val="0"/>
          <w:bCs w:val="0"/>
          <w:i w:val="0"/>
          <w:iCs w:val="0"/>
          <w:caps w:val="0"/>
          <w:smallCaps w:val="0"/>
          <w:noProof w:val="0"/>
          <w:color w:val="000000" w:themeColor="text1" w:themeTint="FF" w:themeShade="FF"/>
          <w:sz w:val="24"/>
          <w:szCs w:val="24"/>
          <w:lang w:val="en-GB"/>
        </w:rPr>
        <w:t>Balyi</w:t>
      </w:r>
      <w:r w:rsidRPr="1C14C0D7" w:rsidR="33F5B135">
        <w:rPr>
          <w:rFonts w:ascii="Aptos" w:hAnsi="Aptos" w:eastAsia="Aptos" w:cs="Aptos"/>
          <w:b w:val="0"/>
          <w:bCs w:val="0"/>
          <w:i w:val="0"/>
          <w:iCs w:val="0"/>
          <w:caps w:val="0"/>
          <w:smallCaps w:val="0"/>
          <w:noProof w:val="0"/>
          <w:color w:val="000000" w:themeColor="text1" w:themeTint="FF" w:themeShade="FF"/>
          <w:sz w:val="24"/>
          <w:szCs w:val="24"/>
          <w:lang w:val="en-GB"/>
        </w:rPr>
        <w:t>, Way and Higgs, 2013)</w:t>
      </w:r>
      <w:r w:rsidRPr="1C14C0D7" w:rsidR="33F5B135">
        <w:rPr>
          <w:noProof w:val="0"/>
          <w:sz w:val="24"/>
          <w:szCs w:val="24"/>
          <w:lang w:val="en-GB"/>
        </w:rPr>
        <w:t xml:space="preserve">. Which </w:t>
      </w:r>
      <w:r w:rsidRPr="1C14C0D7" w:rsidR="28B77242">
        <w:rPr>
          <w:noProof w:val="0"/>
          <w:sz w:val="24"/>
          <w:szCs w:val="24"/>
          <w:lang w:val="en-GB"/>
        </w:rPr>
        <w:t>posits that PL</w:t>
      </w:r>
      <w:r w:rsidRPr="1C14C0D7" w:rsidR="28B77242">
        <w:rPr>
          <w:rFonts w:ascii="Aptos" w:hAnsi="Aptos" w:eastAsia="Aptos" w:cs="Aptos"/>
          <w:b w:val="0"/>
          <w:bCs w:val="0"/>
          <w:i w:val="0"/>
          <w:iCs w:val="0"/>
          <w:caps w:val="0"/>
          <w:smallCaps w:val="0"/>
          <w:noProof w:val="0"/>
          <w:color w:val="000000" w:themeColor="text1" w:themeTint="FF" w:themeShade="FF"/>
          <w:sz w:val="24"/>
          <w:szCs w:val="24"/>
          <w:lang w:val="en-GB"/>
        </w:rPr>
        <w:t xml:space="preserve"> is the foundation for sport excellence with emphasis on </w:t>
      </w:r>
      <w:r w:rsidRPr="1C14C0D7" w:rsidR="04AA98FC">
        <w:rPr>
          <w:rFonts w:ascii="Aptos" w:hAnsi="Aptos" w:eastAsia="Aptos" w:cs="Aptos"/>
          <w:b w:val="0"/>
          <w:bCs w:val="0"/>
          <w:i w:val="0"/>
          <w:iCs w:val="0"/>
          <w:caps w:val="0"/>
          <w:smallCaps w:val="0"/>
          <w:noProof w:val="0"/>
          <w:color w:val="000000" w:themeColor="text1" w:themeTint="FF" w:themeShade="FF"/>
          <w:sz w:val="24"/>
          <w:szCs w:val="24"/>
          <w:lang w:val="en-GB"/>
        </w:rPr>
        <w:t xml:space="preserve">fundamental movement skill (FMS) </w:t>
      </w:r>
      <w:r w:rsidRPr="1C14C0D7" w:rsidR="28B77242">
        <w:rPr>
          <w:rFonts w:ascii="Aptos" w:hAnsi="Aptos" w:eastAsia="Aptos" w:cs="Aptos"/>
          <w:b w:val="0"/>
          <w:bCs w:val="0"/>
          <w:i w:val="0"/>
          <w:iCs w:val="0"/>
          <w:caps w:val="0"/>
          <w:smallCaps w:val="0"/>
          <w:noProof w:val="0"/>
          <w:color w:val="000000" w:themeColor="text1" w:themeTint="FF" w:themeShade="FF"/>
          <w:sz w:val="24"/>
          <w:szCs w:val="24"/>
          <w:lang w:val="en-GB"/>
        </w:rPr>
        <w:t>development</w:t>
      </w:r>
      <w:r w:rsidRPr="1C14C0D7" w:rsidR="28B77242">
        <w:rPr>
          <w:noProof w:val="0"/>
          <w:sz w:val="24"/>
          <w:szCs w:val="24"/>
          <w:lang w:val="en-GB"/>
        </w:rPr>
        <w:t xml:space="preserve"> </w:t>
      </w:r>
      <w:r w:rsidRPr="1C14C0D7" w:rsidR="7155EA30">
        <w:rPr>
          <w:noProof w:val="0"/>
          <w:sz w:val="24"/>
          <w:szCs w:val="24"/>
          <w:lang w:val="en-GB"/>
        </w:rPr>
        <w:t>(</w:t>
      </w:r>
      <w:r w:rsidRPr="1C14C0D7" w:rsidR="7155EA30">
        <w:rPr>
          <w:rFonts w:ascii="Aptos" w:hAnsi="Aptos" w:eastAsia="Aptos" w:cs="Aptos"/>
          <w:b w:val="0"/>
          <w:bCs w:val="0"/>
          <w:i w:val="0"/>
          <w:iCs w:val="0"/>
          <w:caps w:val="0"/>
          <w:smallCaps w:val="0"/>
          <w:noProof w:val="0"/>
          <w:color w:val="000000" w:themeColor="text1" w:themeTint="FF" w:themeShade="FF"/>
          <w:sz w:val="24"/>
          <w:szCs w:val="24"/>
          <w:lang w:val="en-GB"/>
        </w:rPr>
        <w:t>Way</w:t>
      </w:r>
      <w:r w:rsidRPr="1C14C0D7" w:rsidR="7155EA30">
        <w:rPr>
          <w:rFonts w:ascii="Aptos" w:hAnsi="Aptos" w:eastAsia="Aptos" w:cs="Aptos"/>
          <w:b w:val="0"/>
          <w:bCs w:val="0"/>
          <w:i w:val="1"/>
          <w:iCs w:val="1"/>
          <w:caps w:val="0"/>
          <w:smallCaps w:val="0"/>
          <w:noProof w:val="0"/>
          <w:color w:val="000000" w:themeColor="text1" w:themeTint="FF" w:themeShade="FF"/>
          <w:sz w:val="24"/>
          <w:szCs w:val="24"/>
          <w:lang w:val="en-GB"/>
        </w:rPr>
        <w:t xml:space="preserve"> et. al.</w:t>
      </w:r>
      <w:r w:rsidRPr="1C14C0D7" w:rsidR="7155EA30">
        <w:rPr>
          <w:rFonts w:ascii="Aptos" w:hAnsi="Aptos" w:eastAsia="Aptos" w:cs="Aptos"/>
          <w:b w:val="0"/>
          <w:bCs w:val="0"/>
          <w:i w:val="0"/>
          <w:iCs w:val="0"/>
          <w:caps w:val="0"/>
          <w:smallCaps w:val="0"/>
          <w:noProof w:val="0"/>
          <w:color w:val="000000" w:themeColor="text1" w:themeTint="FF" w:themeShade="FF"/>
          <w:sz w:val="24"/>
          <w:szCs w:val="24"/>
          <w:lang w:val="en-GB"/>
        </w:rPr>
        <w:t>, 2014).</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 xml:space="preserve"> However, Almond (2014) disputes such myopic approaches as learning of</w:t>
      </w:r>
      <w:r w:rsidRPr="1C14C0D7" w:rsidR="21DD1BE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7835C1DA">
        <w:rPr>
          <w:rFonts w:ascii="Aptos" w:hAnsi="Aptos" w:eastAsia="Aptos" w:cs="Aptos"/>
          <w:b w:val="0"/>
          <w:bCs w:val="0"/>
          <w:i w:val="0"/>
          <w:iCs w:val="0"/>
          <w:caps w:val="0"/>
          <w:smallCaps w:val="0"/>
          <w:noProof w:val="0"/>
          <w:color w:val="000000" w:themeColor="text1" w:themeTint="FF" w:themeShade="FF"/>
          <w:sz w:val="24"/>
          <w:szCs w:val="24"/>
          <w:lang w:val="en-GB"/>
        </w:rPr>
        <w:t xml:space="preserve">purely </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FMS neglect</w:t>
      </w:r>
      <w:r w:rsidRPr="1C14C0D7" w:rsidR="2A46F585">
        <w:rPr>
          <w:rFonts w:ascii="Aptos" w:hAnsi="Aptos" w:eastAsia="Aptos" w:cs="Aptos"/>
          <w:b w:val="0"/>
          <w:bCs w:val="0"/>
          <w:i w:val="0"/>
          <w:iCs w:val="0"/>
          <w:caps w:val="0"/>
          <w:smallCaps w:val="0"/>
          <w:noProof w:val="0"/>
          <w:color w:val="000000" w:themeColor="text1" w:themeTint="FF" w:themeShade="FF"/>
          <w:sz w:val="24"/>
          <w:szCs w:val="24"/>
          <w:lang w:val="en-GB"/>
        </w:rPr>
        <w:t>s</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 xml:space="preserve"> the essential embodied nature of learning </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failing to provide</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 xml:space="preserve"> the understanding </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required</w:t>
      </w:r>
      <w:r w:rsidRPr="1C14C0D7" w:rsidR="058B066B">
        <w:rPr>
          <w:rFonts w:ascii="Aptos" w:hAnsi="Aptos" w:eastAsia="Aptos" w:cs="Aptos"/>
          <w:b w:val="0"/>
          <w:bCs w:val="0"/>
          <w:i w:val="0"/>
          <w:iCs w:val="0"/>
          <w:caps w:val="0"/>
          <w:smallCaps w:val="0"/>
          <w:noProof w:val="0"/>
          <w:color w:val="000000" w:themeColor="text1" w:themeTint="FF" w:themeShade="FF"/>
          <w:sz w:val="24"/>
          <w:szCs w:val="24"/>
          <w:lang w:val="en-GB"/>
        </w:rPr>
        <w:t xml:space="preserve"> for PA.</w:t>
      </w:r>
      <w:r w:rsidRPr="1C14C0D7" w:rsidR="738681E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Rather its</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ontological </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approa</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ch</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14C0D7" w:rsidR="2A8E3125">
        <w:rPr>
          <w:rFonts w:ascii="Calibri" w:hAnsi="Calibri" w:eastAsia="Calibri" w:cs="Calibri"/>
          <w:b w:val="0"/>
          <w:bCs w:val="0"/>
          <w:i w:val="0"/>
          <w:iCs w:val="0"/>
          <w:caps w:val="0"/>
          <w:smallCaps w:val="0"/>
          <w:noProof w:val="0"/>
          <w:color w:val="000000" w:themeColor="text1" w:themeTint="FF" w:themeShade="FF"/>
          <w:sz w:val="24"/>
          <w:szCs w:val="24"/>
          <w:lang w:val="en-US"/>
        </w:rPr>
        <w:t>of Whitehead</w:t>
      </w:r>
      <w:r w:rsidRPr="1C14C0D7" w:rsidR="5E64B80C">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1C14C0D7" w:rsidR="2A8E31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 </w:t>
      </w:r>
      <w:r w:rsidRPr="1C14C0D7" w:rsidR="4ED37E88">
        <w:rPr>
          <w:rFonts w:ascii="Calibri" w:hAnsi="Calibri" w:eastAsia="Calibri" w:cs="Calibri"/>
          <w:b w:val="0"/>
          <w:bCs w:val="0"/>
          <w:i w:val="0"/>
          <w:iCs w:val="0"/>
          <w:caps w:val="0"/>
          <w:smallCaps w:val="0"/>
          <w:noProof w:val="0"/>
          <w:color w:val="000000" w:themeColor="text1" w:themeTint="FF" w:themeShade="FF"/>
          <w:sz w:val="24"/>
          <w:szCs w:val="24"/>
          <w:lang w:val="en-US"/>
        </w:rPr>
        <w:t>definition</w:t>
      </w:r>
      <w:r w:rsidRPr="1C14C0D7" w:rsidR="2A8E31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allow</w:t>
      </w:r>
      <w:r w:rsidRPr="1C14C0D7" w:rsidR="04F070D7">
        <w:rPr>
          <w:rFonts w:ascii="Calibri" w:hAnsi="Calibri" w:eastAsia="Calibri" w:cs="Calibri"/>
          <w:b w:val="0"/>
          <w:bCs w:val="0"/>
          <w:i w:val="0"/>
          <w:iCs w:val="0"/>
          <w:caps w:val="0"/>
          <w:smallCaps w:val="0"/>
          <w:noProof w:val="0"/>
          <w:color w:val="000000" w:themeColor="text1" w:themeTint="FF" w:themeShade="FF"/>
          <w:sz w:val="24"/>
          <w:szCs w:val="24"/>
          <w:lang w:val="en-US"/>
        </w:rPr>
        <w:t>ing</w:t>
      </w:r>
      <w:r w:rsidRPr="1C14C0D7" w:rsidR="058B066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phenomenological experiences</w:t>
      </w:r>
      <w:r w:rsidRPr="1C14C0D7" w:rsidR="34F9C3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C14C0D7" w:rsidR="276B03DF">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1C14C0D7" w:rsidR="34F9C3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w:t>
      </w:r>
      <w:r w:rsidRPr="1C14C0D7" w:rsidR="34F9C3FB">
        <w:rPr>
          <w:rFonts w:ascii="Aptos" w:hAnsi="Aptos" w:eastAsia="Aptos" w:cs="Aptos"/>
          <w:b w:val="0"/>
          <w:bCs w:val="0"/>
          <w:i w:val="0"/>
          <w:iCs w:val="0"/>
          <w:caps w:val="0"/>
          <w:smallCaps w:val="0"/>
          <w:noProof w:val="0"/>
          <w:color w:val="000000" w:themeColor="text1" w:themeTint="FF" w:themeShade="FF"/>
          <w:sz w:val="24"/>
          <w:szCs w:val="24"/>
          <w:lang w:val="en-GB"/>
        </w:rPr>
        <w:t>Whithead (2010, p.78) herself highlights “our interaction with the world and thus the realisation of our individual potential”</w:t>
      </w:r>
      <w:r w:rsidRPr="1C14C0D7" w:rsidR="323AC066">
        <w:rPr>
          <w:rFonts w:ascii="Aptos" w:hAnsi="Aptos" w:eastAsia="Aptos" w:cs="Aptos"/>
          <w:b w:val="0"/>
          <w:bCs w:val="0"/>
          <w:i w:val="0"/>
          <w:iCs w:val="0"/>
          <w:caps w:val="0"/>
          <w:smallCaps w:val="0"/>
          <w:noProof w:val="0"/>
          <w:color w:val="000000" w:themeColor="text1" w:themeTint="FF" w:themeShade="FF"/>
          <w:sz w:val="24"/>
          <w:szCs w:val="24"/>
          <w:lang w:val="en-GB"/>
        </w:rPr>
        <w:t xml:space="preserve"> allow for personal development not just physical.</w:t>
      </w:r>
      <w:r w:rsidRPr="1C14C0D7" w:rsidR="77D3934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124C463F">
        <w:rPr>
          <w:rFonts w:ascii="Aptos" w:hAnsi="Aptos" w:eastAsia="Aptos" w:cs="Aptos"/>
          <w:b w:val="0"/>
          <w:bCs w:val="0"/>
          <w:i w:val="0"/>
          <w:iCs w:val="0"/>
          <w:caps w:val="0"/>
          <w:smallCaps w:val="0"/>
          <w:noProof w:val="0"/>
          <w:color w:val="000000" w:themeColor="text1" w:themeTint="FF" w:themeShade="FF"/>
          <w:sz w:val="24"/>
          <w:szCs w:val="24"/>
          <w:lang w:val="en-GB"/>
        </w:rPr>
        <w:t>Therefore, implying the mind and body are one (</w:t>
      </w:r>
      <w:r w:rsidRPr="1C14C0D7" w:rsidR="70DA788F">
        <w:rPr>
          <w:rFonts w:ascii="Aptos" w:hAnsi="Aptos" w:eastAsia="Aptos" w:cs="Aptos"/>
          <w:b w:val="0"/>
          <w:bCs w:val="0"/>
          <w:i w:val="0"/>
          <w:iCs w:val="0"/>
          <w:caps w:val="0"/>
          <w:smallCaps w:val="0"/>
          <w:noProof w:val="0"/>
          <w:color w:val="000000" w:themeColor="text1" w:themeTint="FF" w:themeShade="FF"/>
          <w:sz w:val="24"/>
          <w:szCs w:val="24"/>
          <w:lang w:val="en-GB"/>
        </w:rPr>
        <w:t xml:space="preserve">Edwards </w:t>
      </w:r>
      <w:r w:rsidRPr="1C14C0D7" w:rsidR="124C463F">
        <w:rPr>
          <w:rFonts w:ascii="Aptos" w:hAnsi="Aptos" w:eastAsia="Aptos" w:cs="Aptos"/>
          <w:b w:val="0"/>
          <w:bCs w:val="0"/>
          <w:i w:val="1"/>
          <w:iCs w:val="1"/>
          <w:caps w:val="0"/>
          <w:smallCaps w:val="0"/>
          <w:noProof w:val="0"/>
          <w:color w:val="000000" w:themeColor="text1" w:themeTint="FF" w:themeShade="FF"/>
          <w:sz w:val="24"/>
          <w:szCs w:val="24"/>
          <w:lang w:val="en-GB"/>
        </w:rPr>
        <w:t>et. al.</w:t>
      </w:r>
      <w:r w:rsidRPr="1C14C0D7" w:rsidR="124C463F">
        <w:rPr>
          <w:rFonts w:ascii="Aptos" w:hAnsi="Aptos" w:eastAsia="Aptos" w:cs="Aptos"/>
          <w:b w:val="0"/>
          <w:bCs w:val="0"/>
          <w:i w:val="0"/>
          <w:iCs w:val="0"/>
          <w:caps w:val="0"/>
          <w:smallCaps w:val="0"/>
          <w:noProof w:val="0"/>
          <w:color w:val="000000" w:themeColor="text1" w:themeTint="FF" w:themeShade="FF"/>
          <w:sz w:val="24"/>
          <w:szCs w:val="24"/>
          <w:lang w:val="en-GB"/>
        </w:rPr>
        <w:t>, 201</w:t>
      </w:r>
      <w:r w:rsidRPr="1C14C0D7" w:rsidR="5AB87753">
        <w:rPr>
          <w:rFonts w:ascii="Aptos" w:hAnsi="Aptos" w:eastAsia="Aptos" w:cs="Aptos"/>
          <w:b w:val="0"/>
          <w:bCs w:val="0"/>
          <w:i w:val="0"/>
          <w:iCs w:val="0"/>
          <w:caps w:val="0"/>
          <w:smallCaps w:val="0"/>
          <w:noProof w:val="0"/>
          <w:color w:val="000000" w:themeColor="text1" w:themeTint="FF" w:themeShade="FF"/>
          <w:sz w:val="24"/>
          <w:szCs w:val="24"/>
          <w:lang w:val="en-GB"/>
        </w:rPr>
        <w:t>7</w:t>
      </w:r>
      <w:r w:rsidRPr="1C14C0D7" w:rsidR="124C463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77D39347">
        <w:rPr>
          <w:rFonts w:ascii="Aptos" w:hAnsi="Aptos" w:eastAsia="Aptos" w:cs="Aptos"/>
          <w:b w:val="0"/>
          <w:bCs w:val="0"/>
          <w:i w:val="0"/>
          <w:iCs w:val="0"/>
          <w:caps w:val="0"/>
          <w:smallCaps w:val="0"/>
          <w:noProof w:val="0"/>
          <w:color w:val="000000" w:themeColor="text1" w:themeTint="FF" w:themeShade="FF"/>
          <w:sz w:val="24"/>
          <w:szCs w:val="24"/>
          <w:lang w:val="en-GB"/>
        </w:rPr>
        <w:t>Due to the</w:t>
      </w:r>
      <w:r w:rsidRPr="1C14C0D7" w:rsidR="374AAC82">
        <w:rPr>
          <w:rFonts w:ascii="Aptos" w:hAnsi="Aptos" w:eastAsia="Aptos" w:cs="Aptos"/>
          <w:b w:val="0"/>
          <w:bCs w:val="0"/>
          <w:i w:val="0"/>
          <w:iCs w:val="0"/>
          <w:caps w:val="0"/>
          <w:smallCaps w:val="0"/>
          <w:noProof w:val="0"/>
          <w:color w:val="000000" w:themeColor="text1" w:themeTint="FF" w:themeShade="FF"/>
          <w:sz w:val="24"/>
          <w:szCs w:val="24"/>
          <w:lang w:val="en-GB"/>
        </w:rPr>
        <w:t>se</w:t>
      </w:r>
      <w:r w:rsidRPr="1C14C0D7" w:rsidR="77D39347">
        <w:rPr>
          <w:rFonts w:ascii="Aptos" w:hAnsi="Aptos" w:eastAsia="Aptos" w:cs="Aptos"/>
          <w:b w:val="0"/>
          <w:bCs w:val="0"/>
          <w:i w:val="0"/>
          <w:iCs w:val="0"/>
          <w:caps w:val="0"/>
          <w:smallCaps w:val="0"/>
          <w:noProof w:val="0"/>
          <w:color w:val="000000" w:themeColor="text1" w:themeTint="FF" w:themeShade="FF"/>
          <w:sz w:val="24"/>
          <w:szCs w:val="24"/>
          <w:lang w:val="en-GB"/>
        </w:rPr>
        <w:t xml:space="preserve"> embodied </w:t>
      </w:r>
      <w:r w:rsidRPr="1C14C0D7" w:rsidR="31DB67F7">
        <w:rPr>
          <w:rFonts w:ascii="Aptos" w:hAnsi="Aptos" w:eastAsia="Aptos" w:cs="Aptos"/>
          <w:b w:val="0"/>
          <w:bCs w:val="0"/>
          <w:i w:val="0"/>
          <w:iCs w:val="0"/>
          <w:caps w:val="0"/>
          <w:smallCaps w:val="0"/>
          <w:noProof w:val="0"/>
          <w:color w:val="000000" w:themeColor="text1" w:themeTint="FF" w:themeShade="FF"/>
          <w:sz w:val="24"/>
          <w:szCs w:val="24"/>
          <w:lang w:val="en-GB"/>
        </w:rPr>
        <w:t xml:space="preserve">learning </w:t>
      </w:r>
      <w:r w:rsidRPr="1C14C0D7" w:rsidR="77D39347">
        <w:rPr>
          <w:rFonts w:ascii="Aptos" w:hAnsi="Aptos" w:eastAsia="Aptos" w:cs="Aptos"/>
          <w:b w:val="0"/>
          <w:bCs w:val="0"/>
          <w:i w:val="0"/>
          <w:iCs w:val="0"/>
          <w:caps w:val="0"/>
          <w:smallCaps w:val="0"/>
          <w:noProof w:val="0"/>
          <w:color w:val="000000" w:themeColor="text1" w:themeTint="FF" w:themeShade="FF"/>
          <w:sz w:val="24"/>
          <w:szCs w:val="24"/>
          <w:lang w:val="en-GB"/>
        </w:rPr>
        <w:t xml:space="preserve">experiences from </w:t>
      </w:r>
      <w:r w:rsidRPr="1C14C0D7" w:rsidR="735D10BC">
        <w:rPr>
          <w:rFonts w:ascii="Aptos" w:hAnsi="Aptos" w:eastAsia="Aptos" w:cs="Aptos"/>
          <w:b w:val="0"/>
          <w:bCs w:val="0"/>
          <w:i w:val="0"/>
          <w:iCs w:val="0"/>
          <w:caps w:val="0"/>
          <w:smallCaps w:val="0"/>
          <w:noProof w:val="0"/>
          <w:color w:val="000000" w:themeColor="text1" w:themeTint="FF" w:themeShade="FF"/>
          <w:sz w:val="24"/>
          <w:szCs w:val="24"/>
          <w:lang w:val="en-GB"/>
        </w:rPr>
        <w:t>adopting</w:t>
      </w:r>
      <w:r w:rsidRPr="1C14C0D7" w:rsidR="77D39347">
        <w:rPr>
          <w:rFonts w:ascii="Aptos" w:hAnsi="Aptos" w:eastAsia="Aptos" w:cs="Aptos"/>
          <w:b w:val="0"/>
          <w:bCs w:val="0"/>
          <w:i w:val="0"/>
          <w:iCs w:val="0"/>
          <w:caps w:val="0"/>
          <w:smallCaps w:val="0"/>
          <w:noProof w:val="0"/>
          <w:color w:val="000000" w:themeColor="text1" w:themeTint="FF" w:themeShade="FF"/>
          <w:sz w:val="24"/>
          <w:szCs w:val="24"/>
          <w:lang w:val="en-GB"/>
        </w:rPr>
        <w:t xml:space="preserve"> a PL approach </w:t>
      </w:r>
      <w:r w:rsidRPr="1C14C0D7" w:rsidR="78C3C9BD">
        <w:rPr>
          <w:rFonts w:ascii="Aptos" w:hAnsi="Aptos" w:eastAsia="Aptos" w:cs="Aptos"/>
          <w:b w:val="0"/>
          <w:bCs w:val="0"/>
          <w:i w:val="0"/>
          <w:iCs w:val="0"/>
          <w:caps w:val="0"/>
          <w:smallCaps w:val="0"/>
          <w:noProof w:val="0"/>
          <w:color w:val="000000" w:themeColor="text1" w:themeTint="FF" w:themeShade="FF"/>
          <w:sz w:val="24"/>
          <w:szCs w:val="24"/>
          <w:lang w:val="en-GB"/>
        </w:rPr>
        <w:t xml:space="preserve">children and adolescence are leaving school </w:t>
      </w:r>
      <w:r w:rsidRPr="1C14C0D7" w:rsidR="78C3C9BD">
        <w:rPr>
          <w:rFonts w:ascii="Aptos" w:hAnsi="Aptos" w:eastAsia="Aptos" w:cs="Aptos"/>
          <w:b w:val="0"/>
          <w:bCs w:val="0"/>
          <w:i w:val="0"/>
          <w:iCs w:val="0"/>
          <w:caps w:val="0"/>
          <w:smallCaps w:val="0"/>
          <w:noProof w:val="0"/>
          <w:color w:val="000000" w:themeColor="text1" w:themeTint="FF" w:themeShade="FF"/>
          <w:sz w:val="24"/>
          <w:szCs w:val="24"/>
          <w:lang w:val="en-GB"/>
        </w:rPr>
        <w:t xml:space="preserve">with higher levels of engagement and wellbeing (Wainwright </w:t>
      </w:r>
      <w:r w:rsidRPr="1C14C0D7" w:rsidR="78C3C9BD">
        <w:rPr>
          <w:rFonts w:ascii="Aptos" w:hAnsi="Aptos" w:eastAsia="Aptos" w:cs="Aptos"/>
          <w:b w:val="0"/>
          <w:bCs w:val="0"/>
          <w:i w:val="1"/>
          <w:iCs w:val="1"/>
          <w:caps w:val="0"/>
          <w:smallCaps w:val="0"/>
          <w:noProof w:val="0"/>
          <w:color w:val="000000" w:themeColor="text1" w:themeTint="FF" w:themeShade="FF"/>
          <w:sz w:val="24"/>
          <w:szCs w:val="24"/>
          <w:lang w:val="en-GB"/>
        </w:rPr>
        <w:t>et.</w:t>
      </w:r>
      <w:r w:rsidRPr="1C14C0D7" w:rsidR="35E2AE9E">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1C14C0D7" w:rsidR="78C3C9BD">
        <w:rPr>
          <w:rFonts w:ascii="Aptos" w:hAnsi="Aptos" w:eastAsia="Aptos" w:cs="Aptos"/>
          <w:b w:val="0"/>
          <w:bCs w:val="0"/>
          <w:i w:val="1"/>
          <w:iCs w:val="1"/>
          <w:caps w:val="0"/>
          <w:smallCaps w:val="0"/>
          <w:noProof w:val="0"/>
          <w:color w:val="000000" w:themeColor="text1" w:themeTint="FF" w:themeShade="FF"/>
          <w:sz w:val="24"/>
          <w:szCs w:val="24"/>
          <w:lang w:val="en-GB"/>
        </w:rPr>
        <w:t>al.</w:t>
      </w:r>
      <w:r w:rsidRPr="1C14C0D7" w:rsidR="78C3C9BD">
        <w:rPr>
          <w:rFonts w:ascii="Aptos" w:hAnsi="Aptos" w:eastAsia="Aptos" w:cs="Aptos"/>
          <w:b w:val="0"/>
          <w:bCs w:val="0"/>
          <w:i w:val="0"/>
          <w:iCs w:val="0"/>
          <w:caps w:val="0"/>
          <w:smallCaps w:val="0"/>
          <w:noProof w:val="0"/>
          <w:color w:val="000000" w:themeColor="text1" w:themeTint="FF" w:themeShade="FF"/>
          <w:sz w:val="24"/>
          <w:szCs w:val="24"/>
          <w:lang w:val="en-GB"/>
        </w:rPr>
        <w:t>, 2016; 2018</w:t>
      </w:r>
      <w:r w:rsidRPr="1C14C0D7" w:rsidR="15B8695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38322E8A">
        <w:rPr>
          <w:rFonts w:ascii="Aptos" w:hAnsi="Aptos" w:eastAsia="Aptos" w:cs="Aptos"/>
          <w:b w:val="0"/>
          <w:bCs w:val="0"/>
          <w:i w:val="0"/>
          <w:iCs w:val="0"/>
          <w:caps w:val="0"/>
          <w:smallCaps w:val="0"/>
          <w:noProof w:val="0"/>
          <w:color w:val="000000" w:themeColor="text1" w:themeTint="FF" w:themeShade="FF"/>
          <w:sz w:val="24"/>
          <w:szCs w:val="24"/>
          <w:lang w:val="en-GB"/>
        </w:rPr>
        <w:t>Thus,</w:t>
      </w:r>
      <w:r w:rsidRPr="1C14C0D7" w:rsidR="2C27CA9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2FBC972F">
        <w:rPr>
          <w:rFonts w:ascii="Aptos" w:hAnsi="Aptos" w:eastAsia="Aptos" w:cs="Aptos"/>
          <w:b w:val="0"/>
          <w:bCs w:val="0"/>
          <w:i w:val="0"/>
          <w:iCs w:val="0"/>
          <w:caps w:val="0"/>
          <w:smallCaps w:val="0"/>
          <w:noProof w:val="0"/>
          <w:color w:val="000000" w:themeColor="text1" w:themeTint="FF" w:themeShade="FF"/>
          <w:sz w:val="24"/>
          <w:szCs w:val="24"/>
          <w:lang w:val="en-GB"/>
        </w:rPr>
        <w:t xml:space="preserve">PL </w:t>
      </w:r>
      <w:r w:rsidRPr="1C14C0D7" w:rsidR="4D0469BF">
        <w:rPr>
          <w:rFonts w:ascii="Aptos" w:hAnsi="Aptos" w:eastAsia="Aptos" w:cs="Aptos"/>
          <w:b w:val="0"/>
          <w:bCs w:val="0"/>
          <w:i w:val="0"/>
          <w:iCs w:val="0"/>
          <w:caps w:val="0"/>
          <w:smallCaps w:val="0"/>
          <w:noProof w:val="0"/>
          <w:color w:val="000000" w:themeColor="text1" w:themeTint="FF" w:themeShade="FF"/>
          <w:sz w:val="24"/>
          <w:szCs w:val="24"/>
          <w:lang w:val="en-GB"/>
        </w:rPr>
        <w:t>perhaps</w:t>
      </w:r>
      <w:r w:rsidRPr="1C14C0D7" w:rsidR="2C27CA9E">
        <w:rPr>
          <w:rFonts w:ascii="Aptos" w:hAnsi="Aptos" w:eastAsia="Aptos" w:cs="Aptos"/>
          <w:b w:val="0"/>
          <w:bCs w:val="0"/>
          <w:i w:val="0"/>
          <w:iCs w:val="0"/>
          <w:caps w:val="0"/>
          <w:smallCaps w:val="0"/>
          <w:noProof w:val="0"/>
          <w:color w:val="000000" w:themeColor="text1" w:themeTint="FF" w:themeShade="FF"/>
          <w:sz w:val="24"/>
          <w:szCs w:val="24"/>
          <w:lang w:val="en-GB"/>
        </w:rPr>
        <w:t xml:space="preserve"> provid</w:t>
      </w:r>
      <w:r w:rsidRPr="1C14C0D7" w:rsidR="2A29E801">
        <w:rPr>
          <w:rFonts w:ascii="Aptos" w:hAnsi="Aptos" w:eastAsia="Aptos" w:cs="Aptos"/>
          <w:b w:val="0"/>
          <w:bCs w:val="0"/>
          <w:i w:val="0"/>
          <w:iCs w:val="0"/>
          <w:caps w:val="0"/>
          <w:smallCaps w:val="0"/>
          <w:noProof w:val="0"/>
          <w:color w:val="000000" w:themeColor="text1" w:themeTint="FF" w:themeShade="FF"/>
          <w:sz w:val="24"/>
          <w:szCs w:val="24"/>
          <w:lang w:val="en-GB"/>
        </w:rPr>
        <w:t>es</w:t>
      </w:r>
      <w:r w:rsidRPr="1C14C0D7" w:rsidR="2C27CA9E">
        <w:rPr>
          <w:rFonts w:ascii="Aptos" w:hAnsi="Aptos" w:eastAsia="Aptos" w:cs="Aptos"/>
          <w:b w:val="0"/>
          <w:bCs w:val="0"/>
          <w:i w:val="0"/>
          <w:iCs w:val="0"/>
          <w:caps w:val="0"/>
          <w:smallCaps w:val="0"/>
          <w:noProof w:val="0"/>
          <w:color w:val="000000" w:themeColor="text1" w:themeTint="FF" w:themeShade="FF"/>
          <w:sz w:val="24"/>
          <w:szCs w:val="24"/>
          <w:lang w:val="en-GB"/>
        </w:rPr>
        <w:t xml:space="preserve"> a </w:t>
      </w:r>
      <w:r w:rsidRPr="1C14C0D7" w:rsidR="7EA2BFCE">
        <w:rPr>
          <w:rFonts w:ascii="Aptos" w:hAnsi="Aptos" w:eastAsia="Aptos" w:cs="Aptos"/>
          <w:b w:val="0"/>
          <w:bCs w:val="0"/>
          <w:i w:val="0"/>
          <w:iCs w:val="0"/>
          <w:caps w:val="0"/>
          <w:smallCaps w:val="0"/>
          <w:noProof w:val="0"/>
          <w:color w:val="000000" w:themeColor="text1" w:themeTint="FF" w:themeShade="FF"/>
          <w:sz w:val="24"/>
          <w:szCs w:val="24"/>
          <w:lang w:val="en-GB"/>
        </w:rPr>
        <w:t>vehicle</w:t>
      </w:r>
      <w:r w:rsidRPr="1C14C0D7" w:rsidR="2C27CA9E">
        <w:rPr>
          <w:rFonts w:ascii="Aptos" w:hAnsi="Aptos" w:eastAsia="Aptos" w:cs="Aptos"/>
          <w:b w:val="0"/>
          <w:bCs w:val="0"/>
          <w:i w:val="0"/>
          <w:iCs w:val="0"/>
          <w:caps w:val="0"/>
          <w:smallCaps w:val="0"/>
          <w:noProof w:val="0"/>
          <w:color w:val="000000" w:themeColor="text1" w:themeTint="FF" w:themeShade="FF"/>
          <w:sz w:val="24"/>
          <w:szCs w:val="24"/>
          <w:lang w:val="en-GB"/>
        </w:rPr>
        <w:t xml:space="preserve"> that</w:t>
      </w:r>
      <w:r w:rsidRPr="1C14C0D7" w:rsidR="6373AA8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14C0D7" w:rsidR="57A6FAAE">
        <w:rPr>
          <w:rFonts w:ascii="Aptos" w:hAnsi="Aptos" w:eastAsia="Aptos" w:cs="Aptos"/>
          <w:b w:val="0"/>
          <w:bCs w:val="0"/>
          <w:i w:val="0"/>
          <w:iCs w:val="0"/>
          <w:caps w:val="0"/>
          <w:smallCaps w:val="0"/>
          <w:noProof w:val="0"/>
          <w:color w:val="000000" w:themeColor="text1" w:themeTint="FF" w:themeShade="FF"/>
          <w:sz w:val="24"/>
          <w:szCs w:val="24"/>
          <w:lang w:val="en-GB"/>
        </w:rPr>
        <w:t xml:space="preserve">can foster </w:t>
      </w:r>
      <w:r w:rsidRPr="1C14C0D7" w:rsidR="1AA69C51">
        <w:rPr>
          <w:rFonts w:ascii="Aptos" w:hAnsi="Aptos" w:eastAsia="Aptos" w:cs="Aptos"/>
          <w:b w:val="0"/>
          <w:bCs w:val="0"/>
          <w:i w:val="0"/>
          <w:iCs w:val="0"/>
          <w:caps w:val="0"/>
          <w:smallCaps w:val="0"/>
          <w:noProof w:val="0"/>
          <w:color w:val="000000" w:themeColor="text1" w:themeTint="FF" w:themeShade="FF"/>
          <w:sz w:val="24"/>
          <w:szCs w:val="24"/>
          <w:lang w:val="en-GB"/>
        </w:rPr>
        <w:t xml:space="preserve">independent PA </w:t>
      </w:r>
      <w:r w:rsidRPr="1C14C0D7" w:rsidR="1AA69C51">
        <w:rPr>
          <w:rFonts w:ascii="Aptos" w:hAnsi="Aptos" w:eastAsia="Aptos" w:cs="Aptos"/>
          <w:b w:val="0"/>
          <w:bCs w:val="0"/>
          <w:i w:val="0"/>
          <w:iCs w:val="0"/>
          <w:caps w:val="0"/>
          <w:smallCaps w:val="0"/>
          <w:noProof w:val="0"/>
          <w:color w:val="000000" w:themeColor="text1" w:themeTint="FF" w:themeShade="FF"/>
          <w:sz w:val="24"/>
          <w:szCs w:val="24"/>
          <w:lang w:val="en-GB"/>
        </w:rPr>
        <w:t>to comb</w:t>
      </w:r>
      <w:r w:rsidRPr="1C14C0D7" w:rsidR="0DDE3C8C">
        <w:rPr>
          <w:rFonts w:ascii="Aptos" w:hAnsi="Aptos" w:eastAsia="Aptos" w:cs="Aptos"/>
          <w:b w:val="0"/>
          <w:bCs w:val="0"/>
          <w:i w:val="0"/>
          <w:iCs w:val="0"/>
          <w:caps w:val="0"/>
          <w:smallCaps w:val="0"/>
          <w:noProof w:val="0"/>
          <w:color w:val="000000" w:themeColor="text1" w:themeTint="FF" w:themeShade="FF"/>
          <w:sz w:val="24"/>
          <w:szCs w:val="24"/>
          <w:lang w:val="en-GB"/>
        </w:rPr>
        <w:t xml:space="preserve">at the supposed “nature deficit disorder” </w:t>
      </w:r>
      <w:r w:rsidRPr="1C14C0D7" w:rsidR="0DDE3C8C">
        <w:rPr>
          <w:noProof w:val="0"/>
          <w:sz w:val="24"/>
          <w:szCs w:val="24"/>
          <w:lang w:val="en-GB"/>
        </w:rPr>
        <w:t>(Louv, 2005, p.36).</w:t>
      </w:r>
    </w:p>
    <w:p w:rsidR="1C14C0D7" w:rsidP="1C14C0D7" w:rsidRDefault="1C14C0D7" w14:paraId="11AE10E4" w14:textId="4A8FAC39">
      <w:pPr>
        <w:pStyle w:val="Normal"/>
        <w:suppressLineNumbers w:val="0"/>
        <w:spacing w:line="360" w:lineRule="auto"/>
        <w:rPr>
          <w:noProof w:val="0"/>
          <w:sz w:val="24"/>
          <w:szCs w:val="24"/>
          <w:lang w:val="en-GB"/>
        </w:rPr>
      </w:pPr>
    </w:p>
    <w:p w:rsidR="1C14C0D7" w:rsidP="1C14C0D7" w:rsidRDefault="1C14C0D7" w14:paraId="00684473" w14:textId="73F80E6A">
      <w:pPr>
        <w:pStyle w:val="Normal"/>
        <w:suppressLineNumbers w:val="0"/>
        <w:bidi w:val="0"/>
        <w:spacing w:line="360" w:lineRule="auto"/>
        <w:rPr>
          <w:noProof w:val="0"/>
          <w:sz w:val="24"/>
          <w:szCs w:val="24"/>
          <w:lang w:val="en-GB"/>
        </w:rPr>
      </w:pPr>
    </w:p>
    <w:p w:rsidR="6C0CAADD" w:rsidP="1C14C0D7" w:rsidRDefault="6C0CAADD" w14:paraId="5D3AD4E7" w14:textId="285CDBAD">
      <w:pPr>
        <w:pStyle w:val="Normal"/>
        <w:suppressLineNumbers w:val="0"/>
        <w:bidi w:val="0"/>
        <w:spacing w:before="0" w:beforeAutospacing="off" w:after="160" w:afterAutospacing="off" w:line="360" w:lineRule="auto"/>
        <w:ind w:left="0" w:right="0"/>
        <w:jc w:val="left"/>
        <w:rPr>
          <w:b w:val="1"/>
          <w:bCs w:val="1"/>
          <w:noProof w:val="0"/>
          <w:sz w:val="24"/>
          <w:szCs w:val="24"/>
          <w:u w:val="single"/>
          <w:lang w:val="en-GB"/>
        </w:rPr>
      </w:pPr>
      <w:r w:rsidRPr="1C14C0D7" w:rsidR="6C0CAADD">
        <w:rPr>
          <w:b w:val="1"/>
          <w:bCs w:val="1"/>
          <w:noProof w:val="0"/>
          <w:sz w:val="24"/>
          <w:szCs w:val="24"/>
          <w:u w:val="single"/>
          <w:lang w:val="en-GB"/>
        </w:rPr>
        <w:t xml:space="preserve">Zoning And Infrastructure Restructuring </w:t>
      </w:r>
      <w:r w:rsidRPr="1C14C0D7" w:rsidR="6C0CAADD">
        <w:rPr>
          <w:b w:val="1"/>
          <w:bCs w:val="1"/>
          <w:noProof w:val="0"/>
          <w:sz w:val="24"/>
          <w:szCs w:val="24"/>
          <w:u w:val="single"/>
          <w:lang w:val="en-GB"/>
        </w:rPr>
        <w:t>Of</w:t>
      </w:r>
      <w:r w:rsidRPr="1C14C0D7" w:rsidR="6C0CAADD">
        <w:rPr>
          <w:b w:val="1"/>
          <w:bCs w:val="1"/>
          <w:noProof w:val="0"/>
          <w:sz w:val="24"/>
          <w:szCs w:val="24"/>
          <w:u w:val="single"/>
          <w:lang w:val="en-GB"/>
        </w:rPr>
        <w:t xml:space="preserve"> </w:t>
      </w:r>
      <w:r w:rsidRPr="1C14C0D7" w:rsidR="6C0CAADD">
        <w:rPr>
          <w:b w:val="1"/>
          <w:bCs w:val="1"/>
          <w:noProof w:val="0"/>
          <w:sz w:val="24"/>
          <w:szCs w:val="24"/>
          <w:u w:val="single"/>
          <w:lang w:val="en-GB"/>
        </w:rPr>
        <w:t>Cynefin</w:t>
      </w:r>
      <w:r w:rsidRPr="1C14C0D7" w:rsidR="6C0CAADD">
        <w:rPr>
          <w:b w:val="1"/>
          <w:bCs w:val="1"/>
          <w:noProof w:val="0"/>
          <w:sz w:val="24"/>
          <w:szCs w:val="24"/>
          <w:u w:val="single"/>
          <w:lang w:val="en-GB"/>
        </w:rPr>
        <w:t xml:space="preserve"> </w:t>
      </w:r>
    </w:p>
    <w:p w:rsidR="1A3452F7" w:rsidP="1C14C0D7" w:rsidRDefault="1A3452F7" w14:paraId="774888CA" w14:textId="76DB0563">
      <w:pPr>
        <w:pStyle w:val="Normal"/>
        <w:suppressLineNumbers w:val="0"/>
        <w:bidi w:val="0"/>
        <w:spacing w:before="0" w:beforeAutospacing="off" w:after="160" w:afterAutospacing="off" w:line="360" w:lineRule="auto"/>
        <w:ind w:left="0" w:right="0"/>
        <w:jc w:val="left"/>
        <w:rPr>
          <w:noProof w:val="0"/>
          <w:sz w:val="24"/>
          <w:szCs w:val="24"/>
          <w:u w:val="none"/>
          <w:lang w:val="en-GB"/>
        </w:rPr>
      </w:pPr>
      <w:r w:rsidRPr="1C14C0D7" w:rsidR="1A3452F7">
        <w:rPr>
          <w:noProof w:val="0"/>
          <w:sz w:val="24"/>
          <w:szCs w:val="24"/>
          <w:u w:val="none"/>
          <w:lang w:val="en-GB"/>
        </w:rPr>
        <w:t xml:space="preserve">Ridger's </w:t>
      </w:r>
      <w:r w:rsidRPr="1C14C0D7" w:rsidR="1A3452F7">
        <w:rPr>
          <w:i w:val="1"/>
          <w:iCs w:val="1"/>
          <w:noProof w:val="0"/>
          <w:sz w:val="24"/>
          <w:szCs w:val="24"/>
          <w:u w:val="none"/>
          <w:lang w:val="en-GB"/>
        </w:rPr>
        <w:t>et. al.</w:t>
      </w:r>
      <w:r w:rsidRPr="1C14C0D7" w:rsidR="1A3452F7">
        <w:rPr>
          <w:noProof w:val="0"/>
          <w:sz w:val="24"/>
          <w:szCs w:val="24"/>
          <w:u w:val="none"/>
          <w:lang w:val="en-GB"/>
        </w:rPr>
        <w:t>, (2007) highlights that zoning of areas can effectively increase PA. However, potentially such interventions are more likely to be appealing to younger children (</w:t>
      </w:r>
      <w:r w:rsidRPr="1C14C0D7" w:rsidR="2DD5C93D">
        <w:rPr>
          <w:noProof w:val="0"/>
          <w:sz w:val="24"/>
          <w:szCs w:val="24"/>
          <w:u w:val="none"/>
          <w:lang w:val="en-GB"/>
        </w:rPr>
        <w:t>Stratton and Drapper, 2018</w:t>
      </w:r>
      <w:r w:rsidRPr="1C14C0D7" w:rsidR="1A3452F7">
        <w:rPr>
          <w:noProof w:val="0"/>
          <w:sz w:val="24"/>
          <w:szCs w:val="24"/>
          <w:u w:val="none"/>
          <w:lang w:val="en-GB"/>
        </w:rPr>
        <w:t xml:space="preserve">). Contrary to this, </w:t>
      </w:r>
      <w:r w:rsidRPr="1C14C0D7" w:rsidR="1A3452F7">
        <w:rPr>
          <w:noProof w:val="0"/>
          <w:sz w:val="24"/>
          <w:szCs w:val="24"/>
          <w:u w:val="none"/>
          <w:lang w:val="en-GB"/>
        </w:rPr>
        <w:t>Blain</w:t>
      </w:r>
      <w:r w:rsidRPr="1C14C0D7" w:rsidR="1A3452F7">
        <w:rPr>
          <w:noProof w:val="0"/>
          <w:sz w:val="24"/>
          <w:szCs w:val="24"/>
          <w:u w:val="none"/>
          <w:lang w:val="en-GB"/>
        </w:rPr>
        <w:t xml:space="preserve"> and Bellamy (2018) approach to secondary school zoning found creating safe spaces to exercise diminishes feelings of anxiety towards PA. Therefore, zoning fosters a positive environment which facilitates heterogenous abilities and confidences to feel safe by providing specific areas for pupils to be active dependant on their interests (Ayers, 2011).</w:t>
      </w:r>
    </w:p>
    <w:p w:rsidR="3B0EDC10" w:rsidP="1C14C0D7" w:rsidRDefault="3B0EDC10" w14:paraId="43163A7E" w14:textId="3FC1218C">
      <w:pPr>
        <w:pStyle w:val="Normal"/>
        <w:suppressLineNumbers w:val="0"/>
        <w:bidi w:val="0"/>
        <w:spacing w:before="0" w:beforeAutospacing="off" w:after="160" w:afterAutospacing="off" w:line="360" w:lineRule="auto"/>
        <w:ind w:left="0" w:right="0"/>
        <w:jc w:val="left"/>
        <w:rPr>
          <w:noProof w:val="0"/>
          <w:sz w:val="24"/>
          <w:szCs w:val="24"/>
          <w:u w:val="none"/>
          <w:lang w:val="en-GB"/>
        </w:rPr>
      </w:pPr>
    </w:p>
    <w:p w:rsidR="04A89396" w:rsidP="1C14C0D7" w:rsidRDefault="04A89396" w14:paraId="1DAFE115" w14:textId="2D4614FC">
      <w:pPr>
        <w:pStyle w:val="Normal"/>
        <w:suppressLineNumbers w:val="0"/>
        <w:bidi w:val="0"/>
        <w:spacing w:before="0" w:beforeAutospacing="off" w:after="160" w:afterAutospacing="off" w:line="360" w:lineRule="auto"/>
        <w:ind w:left="0" w:right="0"/>
        <w:jc w:val="left"/>
        <w:rPr>
          <w:noProof w:val="0"/>
          <w:sz w:val="24"/>
          <w:szCs w:val="24"/>
          <w:u w:val="single"/>
          <w:lang w:val="en-GB"/>
        </w:rPr>
      </w:pPr>
      <w:r w:rsidRPr="1C14C0D7" w:rsidR="04A89396">
        <w:rPr>
          <w:noProof w:val="0"/>
          <w:sz w:val="24"/>
          <w:szCs w:val="24"/>
          <w:u w:val="single"/>
          <w:lang w:val="en-GB"/>
        </w:rPr>
        <w:t>Pl</w:t>
      </w:r>
      <w:r w:rsidRPr="1C14C0D7" w:rsidR="0EF98210">
        <w:rPr>
          <w:noProof w:val="0"/>
          <w:sz w:val="24"/>
          <w:szCs w:val="24"/>
          <w:u w:val="single"/>
          <w:lang w:val="en-GB"/>
        </w:rPr>
        <w:t>ayscape</w:t>
      </w:r>
      <w:r w:rsidRPr="1C14C0D7" w:rsidR="3D0EDD1D">
        <w:rPr>
          <w:noProof w:val="0"/>
          <w:sz w:val="24"/>
          <w:szCs w:val="24"/>
          <w:u w:val="single"/>
          <w:lang w:val="en-GB"/>
        </w:rPr>
        <w:t xml:space="preserve"> Zone</w:t>
      </w:r>
    </w:p>
    <w:p w:rsidR="56FDB369" w:rsidP="1C14C0D7" w:rsidRDefault="56FDB369" w14:paraId="54DB33C8" w14:textId="1692AD2E">
      <w:pPr>
        <w:pStyle w:val="Normal"/>
        <w:suppressLineNumbers w:val="0"/>
        <w:bidi w:val="0"/>
        <w:spacing w:before="0" w:beforeAutospacing="off" w:after="160" w:afterAutospacing="off" w:line="360" w:lineRule="auto"/>
        <w:ind w:left="0" w:right="0"/>
        <w:jc w:val="left"/>
        <w:rPr>
          <w:noProof w:val="0"/>
          <w:sz w:val="24"/>
          <w:szCs w:val="24"/>
          <w:u w:val="none"/>
          <w:lang w:val="en-GB"/>
        </w:rPr>
      </w:pPr>
      <w:r w:rsidRPr="1C14C0D7" w:rsidR="56FDB369">
        <w:rPr>
          <w:noProof w:val="0"/>
          <w:sz w:val="24"/>
          <w:szCs w:val="24"/>
          <w:u w:val="none"/>
          <w:lang w:val="en-GB"/>
        </w:rPr>
        <w:t xml:space="preserve">Frost (1992) </w:t>
      </w:r>
      <w:r w:rsidRPr="1C14C0D7" w:rsidR="4BA29FB5">
        <w:rPr>
          <w:noProof w:val="0"/>
          <w:sz w:val="24"/>
          <w:szCs w:val="24"/>
          <w:u w:val="none"/>
          <w:lang w:val="en-GB"/>
        </w:rPr>
        <w:t xml:space="preserve">coined the term playscape to describe different play environments which are classified into </w:t>
      </w:r>
      <w:r w:rsidRPr="1C14C0D7" w:rsidR="56FDB369">
        <w:rPr>
          <w:noProof w:val="0"/>
          <w:sz w:val="24"/>
          <w:szCs w:val="24"/>
          <w:u w:val="none"/>
          <w:lang w:val="en-GB"/>
        </w:rPr>
        <w:t xml:space="preserve">three </w:t>
      </w:r>
      <w:r w:rsidRPr="1C14C0D7" w:rsidR="7A4DC33E">
        <w:rPr>
          <w:noProof w:val="0"/>
          <w:sz w:val="24"/>
          <w:szCs w:val="24"/>
          <w:u w:val="none"/>
          <w:lang w:val="en-GB"/>
        </w:rPr>
        <w:t>domains</w:t>
      </w:r>
      <w:r w:rsidRPr="1C14C0D7" w:rsidR="56FDB369">
        <w:rPr>
          <w:noProof w:val="0"/>
          <w:sz w:val="24"/>
          <w:szCs w:val="24"/>
          <w:u w:val="none"/>
          <w:lang w:val="en-GB"/>
        </w:rPr>
        <w:t xml:space="preserve"> of play; (1) functional </w:t>
      </w:r>
      <w:r w:rsidRPr="1C14C0D7" w:rsidR="2D4A1E54">
        <w:rPr>
          <w:noProof w:val="0"/>
          <w:sz w:val="24"/>
          <w:szCs w:val="24"/>
          <w:u w:val="none"/>
          <w:lang w:val="en-GB"/>
        </w:rPr>
        <w:t xml:space="preserve">play </w:t>
      </w:r>
      <w:r w:rsidRPr="1C14C0D7" w:rsidR="2D4A1E54">
        <w:rPr>
          <w:noProof w:val="0"/>
          <w:sz w:val="24"/>
          <w:szCs w:val="24"/>
          <w:u w:val="none"/>
          <w:lang w:val="en-GB"/>
        </w:rPr>
        <w:t>comprising</w:t>
      </w:r>
      <w:r w:rsidRPr="1C14C0D7" w:rsidR="7E3DB2C5">
        <w:rPr>
          <w:noProof w:val="0"/>
          <w:sz w:val="24"/>
          <w:szCs w:val="24"/>
          <w:u w:val="none"/>
          <w:lang w:val="en-GB"/>
        </w:rPr>
        <w:t xml:space="preserve"> of gross motor skills, (2) Construction </w:t>
      </w:r>
      <w:r w:rsidRPr="1C14C0D7" w:rsidR="7E3DB2C5">
        <w:rPr>
          <w:noProof w:val="0"/>
          <w:sz w:val="24"/>
          <w:szCs w:val="24"/>
          <w:u w:val="none"/>
          <w:lang w:val="en-GB"/>
        </w:rPr>
        <w:t>play</w:t>
      </w:r>
      <w:r w:rsidRPr="1C14C0D7" w:rsidR="7E3DB2C5">
        <w:rPr>
          <w:noProof w:val="0"/>
          <w:sz w:val="24"/>
          <w:szCs w:val="24"/>
          <w:u w:val="none"/>
          <w:lang w:val="en-GB"/>
        </w:rPr>
        <w:t xml:space="preserve"> and, (3) Symbolic Play </w:t>
      </w:r>
      <w:r w:rsidRPr="1C14C0D7" w:rsidR="3D32BF4C">
        <w:rPr>
          <w:noProof w:val="0"/>
          <w:sz w:val="24"/>
          <w:szCs w:val="24"/>
          <w:u w:val="none"/>
          <w:lang w:val="en-GB"/>
        </w:rPr>
        <w:t>involving role taking</w:t>
      </w:r>
      <w:r w:rsidRPr="1C14C0D7" w:rsidR="7F5C27D9">
        <w:rPr>
          <w:noProof w:val="0"/>
          <w:sz w:val="24"/>
          <w:szCs w:val="24"/>
          <w:u w:val="none"/>
          <w:lang w:val="en-GB"/>
        </w:rPr>
        <w:t>.</w:t>
      </w:r>
      <w:r w:rsidRPr="1C14C0D7" w:rsidR="6E5E2CBD">
        <w:rPr>
          <w:noProof w:val="0"/>
          <w:sz w:val="24"/>
          <w:szCs w:val="24"/>
          <w:u w:val="none"/>
          <w:lang w:val="en-GB"/>
        </w:rPr>
        <w:t xml:space="preserve"> Due to the unique qualities of </w:t>
      </w:r>
      <w:r w:rsidRPr="1C14C0D7" w:rsidR="78AE504C">
        <w:rPr>
          <w:noProof w:val="0"/>
          <w:sz w:val="24"/>
          <w:szCs w:val="24"/>
          <w:u w:val="none"/>
          <w:lang w:val="en-GB"/>
        </w:rPr>
        <w:t xml:space="preserve">nature such as, high diversity, not man made and, </w:t>
      </w:r>
      <w:r w:rsidRPr="1C14C0D7" w:rsidR="78AE504C">
        <w:rPr>
          <w:noProof w:val="0"/>
          <w:sz w:val="24"/>
          <w:szCs w:val="24"/>
          <w:u w:val="none"/>
          <w:lang w:val="en-GB"/>
        </w:rPr>
        <w:t>possesses</w:t>
      </w:r>
      <w:r w:rsidRPr="1C14C0D7" w:rsidR="78AE504C">
        <w:rPr>
          <w:noProof w:val="0"/>
          <w:sz w:val="24"/>
          <w:szCs w:val="24"/>
          <w:u w:val="none"/>
          <w:lang w:val="en-GB"/>
        </w:rPr>
        <w:t xml:space="preserve"> an</w:t>
      </w:r>
      <w:r w:rsidRPr="1C14C0D7" w:rsidR="4FB2DFC2">
        <w:rPr>
          <w:noProof w:val="0"/>
          <w:sz w:val="24"/>
          <w:szCs w:val="24"/>
          <w:u w:val="none"/>
          <w:lang w:val="en-GB"/>
        </w:rPr>
        <w:t xml:space="preserve"> </w:t>
      </w:r>
      <w:r w:rsidRPr="1C14C0D7" w:rsidR="78AE504C">
        <w:rPr>
          <w:noProof w:val="0"/>
          <w:sz w:val="24"/>
          <w:szCs w:val="24"/>
          <w:u w:val="none"/>
          <w:lang w:val="en-GB"/>
        </w:rPr>
        <w:t xml:space="preserve">impression of timelessness the </w:t>
      </w:r>
      <w:r w:rsidRPr="1C14C0D7" w:rsidR="47879B4F">
        <w:rPr>
          <w:noProof w:val="0"/>
          <w:sz w:val="24"/>
          <w:szCs w:val="24"/>
          <w:u w:val="none"/>
          <w:lang w:val="en-GB"/>
        </w:rPr>
        <w:t>outdoors</w:t>
      </w:r>
      <w:r w:rsidRPr="1C14C0D7" w:rsidR="78AE504C">
        <w:rPr>
          <w:noProof w:val="0"/>
          <w:sz w:val="24"/>
          <w:szCs w:val="24"/>
          <w:u w:val="none"/>
          <w:lang w:val="en-GB"/>
        </w:rPr>
        <w:t xml:space="preserve"> </w:t>
      </w:r>
      <w:r w:rsidRPr="1C14C0D7" w:rsidR="1DC4774A">
        <w:rPr>
          <w:noProof w:val="0"/>
          <w:sz w:val="24"/>
          <w:szCs w:val="24"/>
          <w:u w:val="none"/>
          <w:lang w:val="en-GB"/>
        </w:rPr>
        <w:t>can support the</w:t>
      </w:r>
      <w:r w:rsidRPr="1C14C0D7" w:rsidR="3C49C4AA">
        <w:rPr>
          <w:noProof w:val="0"/>
          <w:sz w:val="24"/>
          <w:szCs w:val="24"/>
          <w:u w:val="none"/>
          <w:lang w:val="en-GB"/>
        </w:rPr>
        <w:t>se</w:t>
      </w:r>
      <w:r w:rsidRPr="1C14C0D7" w:rsidR="1DC4774A">
        <w:rPr>
          <w:noProof w:val="0"/>
          <w:sz w:val="24"/>
          <w:szCs w:val="24"/>
          <w:u w:val="none"/>
          <w:lang w:val="en-GB"/>
        </w:rPr>
        <w:t xml:space="preserve"> </w:t>
      </w:r>
      <w:r w:rsidRPr="1C14C0D7" w:rsidR="6E5E2CBD">
        <w:rPr>
          <w:noProof w:val="0"/>
          <w:sz w:val="24"/>
          <w:szCs w:val="24"/>
          <w:u w:val="none"/>
          <w:lang w:val="en-GB"/>
        </w:rPr>
        <w:t>elements of playscape</w:t>
      </w:r>
      <w:r w:rsidRPr="1C14C0D7" w:rsidR="4A255506">
        <w:rPr>
          <w:noProof w:val="0"/>
          <w:sz w:val="24"/>
          <w:szCs w:val="24"/>
          <w:u w:val="none"/>
          <w:lang w:val="en-GB"/>
        </w:rPr>
        <w:t xml:space="preserve"> (Prescott, 1987).</w:t>
      </w:r>
      <w:r w:rsidRPr="1C14C0D7" w:rsidR="6B2D8C13">
        <w:rPr>
          <w:noProof w:val="0"/>
          <w:sz w:val="24"/>
          <w:szCs w:val="24"/>
          <w:u w:val="none"/>
          <w:lang w:val="en-GB"/>
        </w:rPr>
        <w:t xml:space="preserve"> However, as Frost (1992) posits planning </w:t>
      </w:r>
      <w:r w:rsidRPr="1C14C0D7" w:rsidR="30A4CE38">
        <w:rPr>
          <w:noProof w:val="0"/>
          <w:sz w:val="24"/>
          <w:szCs w:val="24"/>
          <w:u w:val="none"/>
          <w:lang w:val="en-GB"/>
        </w:rPr>
        <w:t>playscape</w:t>
      </w:r>
      <w:r w:rsidRPr="1C14C0D7" w:rsidR="6B2D8C13">
        <w:rPr>
          <w:noProof w:val="0"/>
          <w:sz w:val="24"/>
          <w:szCs w:val="24"/>
          <w:u w:val="none"/>
          <w:lang w:val="en-GB"/>
        </w:rPr>
        <w:t xml:space="preserve"> environments </w:t>
      </w:r>
      <w:r w:rsidRPr="1C14C0D7" w:rsidR="4A724FB5">
        <w:rPr>
          <w:noProof w:val="0"/>
          <w:sz w:val="24"/>
          <w:szCs w:val="24"/>
          <w:u w:val="none"/>
          <w:lang w:val="en-GB"/>
        </w:rPr>
        <w:t xml:space="preserve">it is dependent on what environmental features are </w:t>
      </w:r>
      <w:r w:rsidRPr="1C14C0D7" w:rsidR="4A724FB5">
        <w:rPr>
          <w:noProof w:val="0"/>
          <w:sz w:val="24"/>
          <w:szCs w:val="24"/>
          <w:u w:val="none"/>
          <w:lang w:val="en-GB"/>
        </w:rPr>
        <w:t>available</w:t>
      </w:r>
      <w:r w:rsidRPr="1C14C0D7" w:rsidR="4A724FB5">
        <w:rPr>
          <w:noProof w:val="0"/>
          <w:sz w:val="24"/>
          <w:szCs w:val="24"/>
          <w:u w:val="none"/>
          <w:lang w:val="en-GB"/>
        </w:rPr>
        <w:t xml:space="preserve"> for play</w:t>
      </w:r>
      <w:r w:rsidRPr="1C14C0D7" w:rsidR="1FF9EE6F">
        <w:rPr>
          <w:noProof w:val="0"/>
          <w:sz w:val="24"/>
          <w:szCs w:val="24"/>
          <w:u w:val="none"/>
          <w:lang w:val="en-GB"/>
        </w:rPr>
        <w:t xml:space="preserve"> </w:t>
      </w:r>
      <w:r w:rsidRPr="1C14C0D7" w:rsidR="1FF9EE6F">
        <w:rPr>
          <w:i w:val="1"/>
          <w:iCs w:val="1"/>
          <w:noProof w:val="0"/>
          <w:sz w:val="24"/>
          <w:szCs w:val="24"/>
          <w:u w:val="none"/>
          <w:lang w:val="en-GB"/>
        </w:rPr>
        <w:t>(see figure 1)</w:t>
      </w:r>
      <w:r w:rsidRPr="1C14C0D7" w:rsidR="4A724FB5">
        <w:rPr>
          <w:noProof w:val="0"/>
          <w:sz w:val="24"/>
          <w:szCs w:val="24"/>
          <w:u w:val="none"/>
          <w:lang w:val="en-GB"/>
        </w:rPr>
        <w:t>.</w:t>
      </w:r>
    </w:p>
    <w:p w:rsidR="3B0EDC10" w:rsidP="1C14C0D7" w:rsidRDefault="3B0EDC10" w14:paraId="6EE544BF" w14:textId="3F149446">
      <w:pPr>
        <w:pStyle w:val="Normal"/>
        <w:suppressLineNumbers w:val="0"/>
        <w:bidi w:val="0"/>
        <w:spacing w:before="0" w:beforeAutospacing="off" w:after="160" w:afterAutospacing="off" w:line="360" w:lineRule="auto"/>
        <w:ind w:left="0" w:right="0"/>
        <w:jc w:val="left"/>
        <w:rPr>
          <w:noProof w:val="0"/>
          <w:sz w:val="24"/>
          <w:szCs w:val="24"/>
          <w:u w:val="none"/>
          <w:lang w:val="en-GB"/>
        </w:rPr>
      </w:pPr>
    </w:p>
    <w:p w:rsidR="1858887B" w:rsidP="1C14C0D7" w:rsidRDefault="1858887B" w14:paraId="6FAB50F7" w14:textId="6C3E0A54">
      <w:pPr>
        <w:pStyle w:val="Normal"/>
        <w:suppressLineNumbers w:val="0"/>
        <w:bidi w:val="0"/>
        <w:spacing w:before="0" w:beforeAutospacing="off" w:after="160" w:afterAutospacing="off" w:line="360" w:lineRule="auto"/>
        <w:ind w:left="0" w:right="0"/>
        <w:jc w:val="left"/>
        <w:rPr>
          <w:i w:val="1"/>
          <w:iCs w:val="1"/>
          <w:noProof w:val="0"/>
          <w:sz w:val="24"/>
          <w:szCs w:val="24"/>
          <w:u w:val="single"/>
          <w:lang w:val="en-GB"/>
        </w:rPr>
      </w:pPr>
      <w:r w:rsidRPr="1C14C0D7" w:rsidR="1858887B">
        <w:rPr>
          <w:i w:val="1"/>
          <w:iCs w:val="1"/>
          <w:noProof w:val="0"/>
          <w:sz w:val="24"/>
          <w:szCs w:val="24"/>
          <w:u w:val="single"/>
          <w:lang w:val="en-GB"/>
        </w:rPr>
        <w:t xml:space="preserve">Figure 1: </w:t>
      </w:r>
      <w:r w:rsidRPr="1C14C0D7" w:rsidR="1858887B">
        <w:rPr>
          <w:i w:val="1"/>
          <w:iCs w:val="1"/>
          <w:noProof w:val="0"/>
          <w:sz w:val="24"/>
          <w:szCs w:val="24"/>
          <w:u w:val="single"/>
          <w:lang w:val="en-GB"/>
        </w:rPr>
        <w:t>Cyenfin</w:t>
      </w:r>
      <w:r w:rsidRPr="1C14C0D7" w:rsidR="1858887B">
        <w:rPr>
          <w:i w:val="1"/>
          <w:iCs w:val="1"/>
          <w:noProof w:val="0"/>
          <w:sz w:val="24"/>
          <w:szCs w:val="24"/>
          <w:u w:val="single"/>
          <w:lang w:val="en-GB"/>
        </w:rPr>
        <w:t xml:space="preserve"> Proposed Area </w:t>
      </w:r>
      <w:r w:rsidRPr="1C14C0D7" w:rsidR="1858887B">
        <w:rPr>
          <w:i w:val="1"/>
          <w:iCs w:val="1"/>
          <w:noProof w:val="0"/>
          <w:sz w:val="24"/>
          <w:szCs w:val="24"/>
          <w:u w:val="single"/>
          <w:lang w:val="en-GB"/>
        </w:rPr>
        <w:t>For</w:t>
      </w:r>
      <w:r w:rsidRPr="1C14C0D7" w:rsidR="1858887B">
        <w:rPr>
          <w:i w:val="1"/>
          <w:iCs w:val="1"/>
          <w:noProof w:val="0"/>
          <w:sz w:val="24"/>
          <w:szCs w:val="24"/>
          <w:u w:val="single"/>
          <w:lang w:val="en-GB"/>
        </w:rPr>
        <w:t xml:space="preserve"> Playscape Zone</w:t>
      </w:r>
    </w:p>
    <w:p w:rsidR="41EAA981" w:rsidP="1C14C0D7" w:rsidRDefault="41EAA981" w14:paraId="5E3FF253" w14:textId="1B783994">
      <w:pPr>
        <w:pStyle w:val="Normal"/>
        <w:suppressLineNumbers w:val="0"/>
        <w:bidi w:val="0"/>
        <w:spacing w:before="0" w:beforeAutospacing="off" w:after="160" w:afterAutospacing="off" w:line="360" w:lineRule="auto"/>
        <w:ind w:left="0" w:right="0"/>
        <w:jc w:val="left"/>
        <w:rPr>
          <w:i w:val="1"/>
          <w:iCs w:val="1"/>
          <w:noProof w:val="0"/>
          <w:sz w:val="24"/>
          <w:szCs w:val="24"/>
          <w:u w:val="none"/>
          <w:lang w:val="en-GB"/>
        </w:rPr>
      </w:pPr>
      <w:r w:rsidRPr="1C14C0D7" w:rsidR="41EAA981">
        <w:rPr>
          <w:i w:val="1"/>
          <w:iCs w:val="1"/>
          <w:noProof w:val="0"/>
          <w:sz w:val="24"/>
          <w:szCs w:val="24"/>
          <w:u w:val="none"/>
          <w:lang w:val="en-GB"/>
        </w:rPr>
        <w:t xml:space="preserve">Sloping hill up the </w:t>
      </w:r>
      <w:r w:rsidRPr="1C14C0D7" w:rsidR="41EAA981">
        <w:rPr>
          <w:i w:val="1"/>
          <w:iCs w:val="1"/>
          <w:noProof w:val="0"/>
          <w:sz w:val="24"/>
          <w:szCs w:val="24"/>
          <w:u w:val="none"/>
          <w:lang w:val="en-GB"/>
        </w:rPr>
        <w:t xml:space="preserve">right </w:t>
      </w:r>
      <w:r w:rsidRPr="1C14C0D7" w:rsidR="756348F3">
        <w:rPr>
          <w:i w:val="1"/>
          <w:iCs w:val="1"/>
          <w:noProof w:val="0"/>
          <w:sz w:val="24"/>
          <w:szCs w:val="24"/>
          <w:u w:val="none"/>
          <w:lang w:val="en-GB"/>
        </w:rPr>
        <w:t>hand</w:t>
      </w:r>
      <w:r w:rsidRPr="1C14C0D7" w:rsidR="756348F3">
        <w:rPr>
          <w:i w:val="1"/>
          <w:iCs w:val="1"/>
          <w:noProof w:val="0"/>
          <w:sz w:val="24"/>
          <w:szCs w:val="24"/>
          <w:u w:val="none"/>
          <w:lang w:val="en-GB"/>
        </w:rPr>
        <w:t xml:space="preserve"> side</w:t>
      </w:r>
      <w:r w:rsidRPr="1C14C0D7" w:rsidR="41EAA981">
        <w:rPr>
          <w:i w:val="1"/>
          <w:iCs w:val="1"/>
          <w:noProof w:val="0"/>
          <w:sz w:val="24"/>
          <w:szCs w:val="24"/>
          <w:u w:val="none"/>
          <w:lang w:val="en-GB"/>
        </w:rPr>
        <w:t xml:space="preserve"> of the area. </w:t>
      </w:r>
      <w:r w:rsidRPr="1C14C0D7" w:rsidR="75F411EA">
        <w:rPr>
          <w:i w:val="1"/>
          <w:iCs w:val="1"/>
          <w:noProof w:val="0"/>
          <w:sz w:val="24"/>
          <w:szCs w:val="24"/>
          <w:u w:val="none"/>
          <w:lang w:val="en-GB"/>
        </w:rPr>
        <w:t xml:space="preserve">At the top of the hill is a flat play space with large rocks and deciduous debris form the trees. Along the far right of the area are several large deciduous trees. At the top to the left is the hut </w:t>
      </w:r>
      <w:r w:rsidRPr="1C14C0D7" w:rsidR="254F32B6">
        <w:rPr>
          <w:i w:val="1"/>
          <w:iCs w:val="1"/>
          <w:noProof w:val="0"/>
          <w:sz w:val="24"/>
          <w:szCs w:val="24"/>
          <w:u w:val="none"/>
          <w:lang w:val="en-GB"/>
        </w:rPr>
        <w:t>with large indoor area.</w:t>
      </w:r>
    </w:p>
    <w:p w:rsidR="3B0EDC10" w:rsidP="1C14C0D7" w:rsidRDefault="3B0EDC10" w14:paraId="1EB77455" w14:textId="1F30FCAF">
      <w:pPr>
        <w:pStyle w:val="Normal"/>
        <w:bidi w:val="0"/>
        <w:spacing w:before="0" w:beforeAutospacing="off" w:after="160" w:afterAutospacing="off" w:line="360" w:lineRule="auto"/>
        <w:ind w:left="0" w:right="0"/>
        <w:jc w:val="left"/>
        <w:rPr>
          <w:sz w:val="24"/>
          <w:szCs w:val="24"/>
        </w:rPr>
      </w:pPr>
      <w:r w:rsidR="543E6984">
        <w:drawing>
          <wp:anchor distT="0" distB="0" distL="114300" distR="114300" simplePos="0" relativeHeight="251658240" behindDoc="0" locked="0" layoutInCell="1" allowOverlap="1" wp14:editId="7B47BB55" wp14:anchorId="7B711D12">
            <wp:simplePos x="0" y="0"/>
            <wp:positionH relativeFrom="column">
              <wp:align>left</wp:align>
            </wp:positionH>
            <wp:positionV relativeFrom="paragraph">
              <wp:posOffset>0</wp:posOffset>
            </wp:positionV>
            <wp:extent cx="2800350" cy="2100263"/>
            <wp:effectExtent l="0" t="0" r="0" b="0"/>
            <wp:wrapSquare wrapText="bothSides"/>
            <wp:docPr id="2122866924" name="" title=""/>
            <wp:cNvGraphicFramePr>
              <a:graphicFrameLocks noChangeAspect="1"/>
            </wp:cNvGraphicFramePr>
            <a:graphic>
              <a:graphicData uri="http://schemas.openxmlformats.org/drawingml/2006/picture">
                <pic:pic>
                  <pic:nvPicPr>
                    <pic:cNvPr id="0" name=""/>
                    <pic:cNvPicPr/>
                  </pic:nvPicPr>
                  <pic:blipFill>
                    <a:blip r:embed="R4031507408964c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00350" cy="2100263"/>
                    </a:xfrm>
                    <a:prstGeom prst="rect">
                      <a:avLst/>
                    </a:prstGeom>
                  </pic:spPr>
                </pic:pic>
              </a:graphicData>
            </a:graphic>
            <wp14:sizeRelH relativeFrom="page">
              <wp14:pctWidth>0</wp14:pctWidth>
            </wp14:sizeRelH>
            <wp14:sizeRelV relativeFrom="page">
              <wp14:pctHeight>0</wp14:pctHeight>
            </wp14:sizeRelV>
          </wp:anchor>
        </w:drawing>
      </w:r>
    </w:p>
    <w:p w:rsidR="3B0EDC10" w:rsidP="1C14C0D7" w:rsidRDefault="3B0EDC10" w14:paraId="6432AA70" w14:textId="6EF37524">
      <w:pPr>
        <w:pStyle w:val="Normal"/>
        <w:suppressLineNumbers w:val="0"/>
        <w:bidi w:val="0"/>
        <w:spacing w:before="0" w:beforeAutospacing="off" w:after="160" w:afterAutospacing="off" w:line="360" w:lineRule="auto"/>
        <w:ind w:left="0" w:right="0"/>
        <w:jc w:val="left"/>
        <w:rPr>
          <w:noProof w:val="0"/>
          <w:sz w:val="24"/>
          <w:szCs w:val="24"/>
          <w:u w:val="none"/>
          <w:lang w:val="en-GB"/>
        </w:rPr>
      </w:pPr>
    </w:p>
    <w:p w:rsidR="6C9B3DE6" w:rsidP="1C14C0D7" w:rsidRDefault="6C9B3DE6" w14:paraId="5788B2AC" w14:textId="3E7B63B1">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C14C0D7" w:rsidR="6C9B3D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By using uneven natural playscapes it encourages use of motor planning and application of proprioceptive senses which structured </w:t>
      </w:r>
      <w:r w:rsidRPr="1C14C0D7" w:rsidR="6C9B3DE6">
        <w:rPr>
          <w:rFonts w:ascii="Calibri" w:hAnsi="Calibri" w:eastAsia="Calibri" w:cs="Calibri"/>
          <w:b w:val="0"/>
          <w:bCs w:val="0"/>
          <w:i w:val="0"/>
          <w:iCs w:val="0"/>
          <w:caps w:val="0"/>
          <w:smallCaps w:val="0"/>
          <w:noProof w:val="0"/>
          <w:color w:val="000000" w:themeColor="text1" w:themeTint="FF" w:themeShade="FF"/>
          <w:sz w:val="24"/>
          <w:szCs w:val="24"/>
          <w:lang w:val="en-US"/>
        </w:rPr>
        <w:t>man-made</w:t>
      </w:r>
      <w:r w:rsidRPr="1C14C0D7" w:rsidR="6C9B3D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playscapes don`t afford (</w:t>
      </w:r>
      <w:r w:rsidRPr="1C14C0D7" w:rsidR="6C9B3DE6">
        <w:rPr>
          <w:rFonts w:ascii="Calibri" w:hAnsi="Calibri" w:eastAsia="Calibri" w:cs="Calibri"/>
          <w:b w:val="0"/>
          <w:bCs w:val="0"/>
          <w:i w:val="0"/>
          <w:iCs w:val="0"/>
          <w:caps w:val="0"/>
          <w:smallCaps w:val="0"/>
          <w:noProof w:val="0"/>
          <w:color w:val="000000" w:themeColor="text1" w:themeTint="FF" w:themeShade="FF"/>
          <w:sz w:val="24"/>
          <w:szCs w:val="24"/>
          <w:lang w:val="en-US"/>
        </w:rPr>
        <w:t>Fjortoft</w:t>
      </w:r>
      <w:r w:rsidRPr="1C14C0D7" w:rsidR="6C9B3DE6">
        <w:rPr>
          <w:rFonts w:ascii="Calibri" w:hAnsi="Calibri" w:eastAsia="Calibri" w:cs="Calibri"/>
          <w:b w:val="0"/>
          <w:bCs w:val="0"/>
          <w:i w:val="0"/>
          <w:iCs w:val="0"/>
          <w:caps w:val="0"/>
          <w:smallCaps w:val="0"/>
          <w:noProof w:val="0"/>
          <w:color w:val="000000" w:themeColor="text1" w:themeTint="FF" w:themeShade="FF"/>
          <w:sz w:val="24"/>
          <w:szCs w:val="24"/>
          <w:lang w:val="en-US"/>
        </w:rPr>
        <w:t>, 2000; 2004).</w:t>
      </w:r>
      <w:r w:rsidRPr="1C14C0D7" w:rsidR="448687F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Gallahue (1989) implies </w:t>
      </w:r>
      <w:r w:rsidRPr="1C14C0D7" w:rsidR="448687F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rich movement experiences such as crawling, climbing and balancing are necessary to develop maturation of movement competencies capable of supporting PA.</w:t>
      </w:r>
      <w:r w:rsidRPr="1C14C0D7" w:rsidR="46FF77D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Subsequently</w:t>
      </w:r>
      <w:r w:rsidRPr="1C14C0D7" w:rsidR="6C9B3DE6">
        <w:rPr>
          <w:rFonts w:ascii="Calibri" w:hAnsi="Calibri" w:eastAsia="Calibri" w:cs="Calibri"/>
          <w:b w:val="0"/>
          <w:bCs w:val="0"/>
          <w:i w:val="0"/>
          <w:iCs w:val="0"/>
          <w:caps w:val="0"/>
          <w:smallCaps w:val="0"/>
          <w:noProof w:val="0"/>
          <w:color w:val="000000" w:themeColor="text1" w:themeTint="FF" w:themeShade="FF"/>
          <w:sz w:val="24"/>
          <w:szCs w:val="24"/>
          <w:lang w:val="en-US"/>
        </w:rPr>
        <w:t>, t</w:t>
      </w:r>
      <w:r w:rsidRPr="1C14C0D7" w:rsidR="34C5E676">
        <w:rPr>
          <w:noProof w:val="0"/>
          <w:sz w:val="24"/>
          <w:szCs w:val="24"/>
          <w:u w:val="none"/>
          <w:lang w:val="en-US"/>
        </w:rPr>
        <w:t xml:space="preserve">he hill will be </w:t>
      </w:r>
      <w:r w:rsidRPr="1C14C0D7" w:rsidR="34C5E676">
        <w:rPr>
          <w:noProof w:val="0"/>
          <w:sz w:val="24"/>
          <w:szCs w:val="24"/>
          <w:u w:val="none"/>
          <w:lang w:val="en-US"/>
        </w:rPr>
        <w:t>modified</w:t>
      </w:r>
      <w:r w:rsidRPr="1C14C0D7" w:rsidR="34C5E676">
        <w:rPr>
          <w:noProof w:val="0"/>
          <w:sz w:val="24"/>
          <w:szCs w:val="24"/>
          <w:u w:val="none"/>
          <w:lang w:val="en-US"/>
        </w:rPr>
        <w:t xml:space="preserve"> to</w:t>
      </w:r>
      <w:r w:rsidRPr="1C14C0D7" w:rsidR="4155D357">
        <w:rPr>
          <w:noProof w:val="0"/>
          <w:sz w:val="24"/>
          <w:szCs w:val="24"/>
          <w:u w:val="none"/>
          <w:lang w:val="en-US"/>
        </w:rPr>
        <w:t xml:space="preserve"> </w:t>
      </w:r>
      <w:r w:rsidRPr="1C14C0D7" w:rsidR="1F89BFA0">
        <w:rPr>
          <w:noProof w:val="0"/>
          <w:sz w:val="24"/>
          <w:szCs w:val="24"/>
          <w:u w:val="none"/>
          <w:lang w:val="en-US"/>
        </w:rPr>
        <w:t>encourage</w:t>
      </w:r>
      <w:r w:rsidRPr="1C14C0D7" w:rsidR="4155D357">
        <w:rPr>
          <w:noProof w:val="0"/>
          <w:sz w:val="24"/>
          <w:szCs w:val="24"/>
          <w:u w:val="none"/>
          <w:lang w:val="en-US"/>
        </w:rPr>
        <w:t xml:space="preserve"> functional play aspects</w:t>
      </w:r>
      <w:r w:rsidRPr="1C14C0D7" w:rsidR="34C5E676">
        <w:rPr>
          <w:noProof w:val="0"/>
          <w:sz w:val="24"/>
          <w:szCs w:val="24"/>
          <w:u w:val="none"/>
          <w:lang w:val="en-US"/>
        </w:rPr>
        <w:t xml:space="preserve"> includ</w:t>
      </w:r>
      <w:r w:rsidRPr="1C14C0D7" w:rsidR="772854E7">
        <w:rPr>
          <w:noProof w:val="0"/>
          <w:sz w:val="24"/>
          <w:szCs w:val="24"/>
          <w:u w:val="none"/>
          <w:lang w:val="en-US"/>
        </w:rPr>
        <w:t>ing</w:t>
      </w:r>
      <w:r w:rsidRPr="1C14C0D7" w:rsidR="34C5E676">
        <w:rPr>
          <w:noProof w:val="0"/>
          <w:sz w:val="24"/>
          <w:szCs w:val="24"/>
          <w:u w:val="none"/>
          <w:lang w:val="en-US"/>
        </w:rPr>
        <w:t xml:space="preserve"> tunnels</w:t>
      </w:r>
      <w:r w:rsidRPr="1C14C0D7" w:rsidR="36460FFC">
        <w:rPr>
          <w:noProof w:val="0"/>
          <w:sz w:val="24"/>
          <w:szCs w:val="24"/>
          <w:u w:val="none"/>
          <w:lang w:val="en-US"/>
        </w:rPr>
        <w:t xml:space="preserve"> (</w:t>
      </w:r>
      <w:r w:rsidRPr="1C14C0D7" w:rsidR="36460FFC">
        <w:rPr>
          <w:i w:val="1"/>
          <w:iCs w:val="1"/>
          <w:noProof w:val="0"/>
          <w:sz w:val="24"/>
          <w:szCs w:val="24"/>
          <w:u w:val="none"/>
          <w:lang w:val="en-US"/>
        </w:rPr>
        <w:t>see figure 2</w:t>
      </w:r>
      <w:r w:rsidRPr="1C14C0D7" w:rsidR="36460FFC">
        <w:rPr>
          <w:noProof w:val="0"/>
          <w:sz w:val="24"/>
          <w:szCs w:val="24"/>
          <w:u w:val="none"/>
          <w:lang w:val="en-US"/>
        </w:rPr>
        <w:t>)</w:t>
      </w:r>
      <w:r w:rsidRPr="1C14C0D7" w:rsidR="34C5E676">
        <w:rPr>
          <w:noProof w:val="0"/>
          <w:sz w:val="24"/>
          <w:szCs w:val="24"/>
          <w:u w:val="none"/>
          <w:lang w:val="en-US"/>
        </w:rPr>
        <w:t xml:space="preserve"> for crawling. Crawling is a ke</w:t>
      </w:r>
      <w:r w:rsidRPr="1C14C0D7" w:rsidR="34C5E676">
        <w:rPr>
          <w:noProof w:val="0"/>
          <w:sz w:val="24"/>
          <w:szCs w:val="24"/>
          <w:u w:val="none"/>
          <w:lang w:val="en-US"/>
        </w:rPr>
        <w:t xml:space="preserve">y </w:t>
      </w:r>
      <w:r w:rsidRPr="1C14C0D7" w:rsidR="7E553FDB">
        <w:rPr>
          <w:noProof w:val="0"/>
          <w:sz w:val="24"/>
          <w:szCs w:val="24"/>
          <w:u w:val="none"/>
          <w:lang w:val="en-US"/>
        </w:rPr>
        <w:t>component</w:t>
      </w:r>
      <w:r w:rsidRPr="1C14C0D7" w:rsidR="34C5E676">
        <w:rPr>
          <w:noProof w:val="0"/>
          <w:sz w:val="24"/>
          <w:szCs w:val="24"/>
          <w:u w:val="none"/>
          <w:lang w:val="en-US"/>
        </w:rPr>
        <w:t xml:space="preserve"> of FMS as </w:t>
      </w:r>
      <w:r w:rsidRPr="1C14C0D7" w:rsidR="028FA352">
        <w:rPr>
          <w:noProof w:val="0"/>
          <w:sz w:val="24"/>
          <w:szCs w:val="24"/>
          <w:u w:val="none"/>
          <w:lang w:val="en-US"/>
        </w:rPr>
        <w:t>the bilateral movements strengthen</w:t>
      </w:r>
      <w:r w:rsidRPr="1C14C0D7" w:rsidR="34C5E676">
        <w:rPr>
          <w:noProof w:val="0"/>
          <w:sz w:val="24"/>
          <w:szCs w:val="24"/>
          <w:u w:val="none"/>
          <w:lang w:val="en-US"/>
        </w:rPr>
        <w:t xml:space="preserve"> the relationship </w:t>
      </w:r>
      <w:r w:rsidRPr="1C14C0D7" w:rsidR="34C5E676">
        <w:rPr>
          <w:noProof w:val="0"/>
          <w:sz w:val="24"/>
          <w:szCs w:val="24"/>
          <w:u w:val="none"/>
          <w:lang w:val="en-US"/>
        </w:rPr>
        <w:t>between physical and neurological coordination so they can communicate through refined movements (</w:t>
      </w:r>
      <w:r w:rsidRPr="1C14C0D7" w:rsidR="37D0C9AB">
        <w:rPr>
          <w:noProof w:val="0"/>
          <w:sz w:val="24"/>
          <w:szCs w:val="24"/>
          <w:u w:val="none"/>
          <w:lang w:val="en-US"/>
        </w:rPr>
        <w:t>Goodway, Ozmun and Gallahue, 2019</w:t>
      </w:r>
      <w:r w:rsidRPr="1C14C0D7" w:rsidR="34C5E676">
        <w:rPr>
          <w:noProof w:val="0"/>
          <w:sz w:val="24"/>
          <w:szCs w:val="24"/>
          <w:u w:val="none"/>
          <w:lang w:val="en-US"/>
        </w:rPr>
        <w:t xml:space="preserve">). </w:t>
      </w:r>
      <w:r w:rsidRPr="1C14C0D7" w:rsidR="61432539">
        <w:rPr>
          <w:noProof w:val="0"/>
          <w:sz w:val="24"/>
          <w:szCs w:val="24"/>
          <w:u w:val="none"/>
          <w:lang w:val="en-US"/>
        </w:rPr>
        <w:t xml:space="preserve">Therefore, high quality movements are vital for brain development as </w:t>
      </w:r>
      <w:r w:rsidRPr="1C14C0D7" w:rsidR="6143253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Ayres (2005, p.37) conveys molding the “neurons and interconnections to form sensory and motor processing”. </w:t>
      </w:r>
      <w:r w:rsidRPr="1C14C0D7" w:rsidR="34C5E676">
        <w:rPr>
          <w:noProof w:val="0"/>
          <w:sz w:val="24"/>
          <w:szCs w:val="24"/>
          <w:u w:val="none"/>
          <w:lang w:val="en-US"/>
        </w:rPr>
        <w:t>F</w:t>
      </w:r>
      <w:r w:rsidRPr="1C14C0D7" w:rsidR="2355BBC4">
        <w:rPr>
          <w:noProof w:val="0"/>
          <w:sz w:val="24"/>
          <w:szCs w:val="24"/>
          <w:u w:val="none"/>
          <w:lang w:val="en-US"/>
        </w:rPr>
        <w:t xml:space="preserve">urthermore, </w:t>
      </w:r>
      <w:r w:rsidRPr="1C14C0D7" w:rsidR="76927F59">
        <w:rPr>
          <w:noProof w:val="0"/>
          <w:sz w:val="24"/>
          <w:szCs w:val="24"/>
          <w:u w:val="none"/>
          <w:lang w:val="en-US"/>
        </w:rPr>
        <w:t>the hill will be provided with ropes to</w:t>
      </w:r>
      <w:r w:rsidRPr="1C14C0D7" w:rsidR="1F113049">
        <w:rPr>
          <w:noProof w:val="0"/>
          <w:sz w:val="24"/>
          <w:szCs w:val="24"/>
          <w:u w:val="none"/>
          <w:lang w:val="en-US"/>
        </w:rPr>
        <w:t xml:space="preserve"> </w:t>
      </w:r>
      <w:r w:rsidRPr="1C14C0D7" w:rsidR="2E2AB041">
        <w:rPr>
          <w:noProof w:val="0"/>
          <w:sz w:val="24"/>
          <w:szCs w:val="24"/>
          <w:u w:val="none"/>
          <w:lang w:val="en-US"/>
        </w:rPr>
        <w:t>incorporate</w:t>
      </w:r>
      <w:r w:rsidRPr="1C14C0D7" w:rsidR="1F113049">
        <w:rPr>
          <w:noProof w:val="0"/>
          <w:sz w:val="24"/>
          <w:szCs w:val="24"/>
          <w:u w:val="none"/>
          <w:lang w:val="en-US"/>
        </w:rPr>
        <w:t xml:space="preserve"> several foundational movements </w:t>
      </w:r>
      <w:r w:rsidRPr="1C14C0D7" w:rsidR="781EFD94">
        <w:rPr>
          <w:noProof w:val="0"/>
          <w:sz w:val="24"/>
          <w:szCs w:val="24"/>
          <w:u w:val="none"/>
          <w:lang w:val="en-US"/>
        </w:rPr>
        <w:t>like</w:t>
      </w:r>
      <w:r w:rsidRPr="1C14C0D7" w:rsidR="1F113049">
        <w:rPr>
          <w:noProof w:val="0"/>
          <w:sz w:val="24"/>
          <w:szCs w:val="24"/>
          <w:u w:val="none"/>
          <w:lang w:val="en-US"/>
        </w:rPr>
        <w:t xml:space="preserve"> lunge, pull and rotation </w:t>
      </w:r>
      <w:r w:rsidRPr="1C14C0D7" w:rsidR="1B13D511">
        <w:rPr>
          <w:rFonts w:ascii="Calibri" w:hAnsi="Calibri" w:eastAsia="Calibri" w:cs="Calibri"/>
          <w:b w:val="0"/>
          <w:bCs w:val="0"/>
          <w:i w:val="0"/>
          <w:iCs w:val="0"/>
          <w:caps w:val="0"/>
          <w:smallCaps w:val="0"/>
          <w:noProof w:val="0"/>
          <w:color w:val="000000" w:themeColor="text1" w:themeTint="FF" w:themeShade="FF"/>
          <w:sz w:val="24"/>
          <w:szCs w:val="24"/>
          <w:lang w:val="en-US"/>
        </w:rPr>
        <w:t>(Tompsett, Burkett and Mckean, 2014). As Tompsett and colleagues (2014) propose foundational movements underpin the performance of FMS</w:t>
      </w:r>
      <w:r w:rsidRPr="1C14C0D7" w:rsidR="6F0373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capable of </w:t>
      </w:r>
      <w:r w:rsidRPr="1C14C0D7" w:rsidR="6F037324">
        <w:rPr>
          <w:rFonts w:ascii="Calibri" w:hAnsi="Calibri" w:eastAsia="Calibri" w:cs="Calibri"/>
          <w:b w:val="0"/>
          <w:bCs w:val="0"/>
          <w:i w:val="0"/>
          <w:iCs w:val="0"/>
          <w:caps w:val="0"/>
          <w:smallCaps w:val="0"/>
          <w:noProof w:val="0"/>
          <w:color w:val="000000" w:themeColor="text1" w:themeTint="FF" w:themeShade="FF"/>
          <w:sz w:val="24"/>
          <w:szCs w:val="24"/>
          <w:lang w:val="en-US"/>
        </w:rPr>
        <w:t>unlocking</w:t>
      </w:r>
      <w:r w:rsidRPr="1C14C0D7" w:rsidR="6F0373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more complex movement patterns in future.</w:t>
      </w:r>
    </w:p>
    <w:p w:rsidR="1C14C0D7" w:rsidP="1C14C0D7" w:rsidRDefault="1C14C0D7" w14:paraId="768AD89D" w14:textId="23767422">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975C72C" w:rsidP="1C14C0D7" w:rsidRDefault="1975C72C" w14:paraId="65B7CFED" w14:textId="606FF243">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u w:val="single"/>
          <w:lang w:val="en-US"/>
        </w:rPr>
      </w:pPr>
      <w:r w:rsidRPr="1C14C0D7" w:rsidR="1975C72C">
        <w:rPr>
          <w:rFonts w:ascii="Calibri" w:hAnsi="Calibri" w:eastAsia="Calibri" w:cs="Calibri"/>
          <w:b w:val="0"/>
          <w:bCs w:val="0"/>
          <w:i w:val="1"/>
          <w:iCs w:val="1"/>
          <w:caps w:val="0"/>
          <w:smallCaps w:val="0"/>
          <w:noProof w:val="0"/>
          <w:color w:val="000000" w:themeColor="text1" w:themeTint="FF" w:themeShade="FF"/>
          <w:sz w:val="24"/>
          <w:szCs w:val="24"/>
          <w:u w:val="single"/>
          <w:lang w:val="en-US"/>
        </w:rPr>
        <w:t xml:space="preserve">Figure 2: Modified Hill </w:t>
      </w:r>
      <w:r w:rsidRPr="1C14C0D7" w:rsidR="334958E7">
        <w:rPr>
          <w:rFonts w:ascii="Calibri" w:hAnsi="Calibri" w:eastAsia="Calibri" w:cs="Calibri"/>
          <w:b w:val="0"/>
          <w:bCs w:val="0"/>
          <w:i w:val="1"/>
          <w:iCs w:val="1"/>
          <w:caps w:val="0"/>
          <w:smallCaps w:val="0"/>
          <w:noProof w:val="0"/>
          <w:color w:val="000000" w:themeColor="text1" w:themeTint="FF" w:themeShade="FF"/>
          <w:sz w:val="24"/>
          <w:szCs w:val="24"/>
          <w:u w:val="single"/>
          <w:lang w:val="en-US"/>
        </w:rPr>
        <w:t>Playgroun</w:t>
      </w:r>
      <w:r w:rsidRPr="1C14C0D7" w:rsidR="32F03A3E">
        <w:rPr>
          <w:rFonts w:ascii="Calibri" w:hAnsi="Calibri" w:eastAsia="Calibri" w:cs="Calibri"/>
          <w:b w:val="0"/>
          <w:bCs w:val="0"/>
          <w:i w:val="1"/>
          <w:iCs w:val="1"/>
          <w:caps w:val="0"/>
          <w:smallCaps w:val="0"/>
          <w:noProof w:val="0"/>
          <w:color w:val="000000" w:themeColor="text1" w:themeTint="FF" w:themeShade="FF"/>
          <w:sz w:val="24"/>
          <w:szCs w:val="24"/>
          <w:u w:val="single"/>
          <w:lang w:val="en-US"/>
        </w:rPr>
        <w:t>d</w:t>
      </w:r>
      <w:r w:rsidRPr="1C14C0D7" w:rsidR="20BDF18C">
        <w:rPr>
          <w:rFonts w:ascii="Calibri" w:hAnsi="Calibri" w:eastAsia="Calibri" w:cs="Calibri"/>
          <w:b w:val="0"/>
          <w:bCs w:val="0"/>
          <w:i w:val="1"/>
          <w:iCs w:val="1"/>
          <w:caps w:val="0"/>
          <w:smallCaps w:val="0"/>
          <w:noProof w:val="0"/>
          <w:color w:val="000000" w:themeColor="text1" w:themeTint="FF" w:themeShade="FF"/>
          <w:sz w:val="24"/>
          <w:szCs w:val="24"/>
          <w:u w:val="single"/>
          <w:lang w:val="en-US"/>
        </w:rPr>
        <w:t xml:space="preserve"> (Pentagon Play, n.d.)</w:t>
      </w:r>
    </w:p>
    <w:p w:rsidR="22AA13B4" w:rsidP="1C14C0D7" w:rsidRDefault="22AA13B4" w14:paraId="5DAEB861" w14:textId="45D6CC14">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US"/>
        </w:rPr>
      </w:pPr>
      <w:r w:rsidRPr="1C14C0D7" w:rsidR="22AA13B4">
        <w:rPr>
          <w:rFonts w:ascii="Calibri" w:hAnsi="Calibri" w:eastAsia="Calibri" w:cs="Calibri"/>
          <w:b w:val="0"/>
          <w:bCs w:val="0"/>
          <w:i w:val="1"/>
          <w:iCs w:val="1"/>
          <w:caps w:val="0"/>
          <w:smallCaps w:val="0"/>
          <w:noProof w:val="0"/>
          <w:color w:val="000000" w:themeColor="text1" w:themeTint="FF" w:themeShade="FF"/>
          <w:sz w:val="24"/>
          <w:szCs w:val="24"/>
          <w:lang w:val="en-US"/>
        </w:rPr>
        <w:t>An example of b</w:t>
      </w:r>
      <w:r w:rsidRPr="1C14C0D7" w:rsidR="1975C72C">
        <w:rPr>
          <w:rFonts w:ascii="Calibri" w:hAnsi="Calibri" w:eastAsia="Calibri" w:cs="Calibri"/>
          <w:b w:val="0"/>
          <w:bCs w:val="0"/>
          <w:i w:val="1"/>
          <w:iCs w:val="1"/>
          <w:caps w:val="0"/>
          <w:smallCaps w:val="0"/>
          <w:noProof w:val="0"/>
          <w:color w:val="000000" w:themeColor="text1" w:themeTint="FF" w:themeShade="FF"/>
          <w:sz w:val="24"/>
          <w:szCs w:val="24"/>
          <w:lang w:val="en-US"/>
        </w:rPr>
        <w:t xml:space="preserve">uilding </w:t>
      </w:r>
      <w:r w:rsidRPr="1C14C0D7" w:rsidR="5F86D2AC">
        <w:rPr>
          <w:rFonts w:ascii="Calibri" w:hAnsi="Calibri" w:eastAsia="Calibri" w:cs="Calibri"/>
          <w:b w:val="0"/>
          <w:bCs w:val="0"/>
          <w:i w:val="1"/>
          <w:iCs w:val="1"/>
          <w:caps w:val="0"/>
          <w:smallCaps w:val="0"/>
          <w:noProof w:val="0"/>
          <w:color w:val="000000" w:themeColor="text1" w:themeTint="FF" w:themeShade="FF"/>
          <w:sz w:val="24"/>
          <w:szCs w:val="24"/>
          <w:lang w:val="en-US"/>
        </w:rPr>
        <w:t>a network</w:t>
      </w:r>
      <w:r w:rsidRPr="1C14C0D7" w:rsidR="1975C72C">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of tunnels through hills for bilateral and FMS development. Also incorporating climbing elements like logs or </w:t>
      </w:r>
      <w:r w:rsidRPr="1C14C0D7" w:rsidR="1975C72C">
        <w:rPr>
          <w:rFonts w:ascii="Calibri" w:hAnsi="Calibri" w:eastAsia="Calibri" w:cs="Calibri"/>
          <w:b w:val="0"/>
          <w:bCs w:val="0"/>
          <w:i w:val="1"/>
          <w:iCs w:val="1"/>
          <w:caps w:val="0"/>
          <w:smallCaps w:val="0"/>
          <w:noProof w:val="0"/>
          <w:color w:val="000000" w:themeColor="text1" w:themeTint="FF" w:themeShade="FF"/>
          <w:sz w:val="24"/>
          <w:szCs w:val="24"/>
          <w:lang w:val="en-US"/>
        </w:rPr>
        <w:t>rope for more foundational based movement competency.</w:t>
      </w:r>
      <w:r w:rsidRPr="1C14C0D7" w:rsidR="338C1C49">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At </w:t>
      </w:r>
      <w:r w:rsidRPr="1C14C0D7" w:rsidR="338C1C49">
        <w:rPr>
          <w:rFonts w:ascii="Calibri" w:hAnsi="Calibri" w:eastAsia="Calibri" w:cs="Calibri"/>
          <w:b w:val="0"/>
          <w:bCs w:val="0"/>
          <w:i w:val="1"/>
          <w:iCs w:val="1"/>
          <w:caps w:val="0"/>
          <w:smallCaps w:val="0"/>
          <w:noProof w:val="0"/>
          <w:color w:val="000000" w:themeColor="text1" w:themeTint="FF" w:themeShade="FF"/>
          <w:sz w:val="24"/>
          <w:szCs w:val="24"/>
          <w:lang w:val="en-US"/>
        </w:rPr>
        <w:t>Cynefin</w:t>
      </w:r>
      <w:r w:rsidRPr="1C14C0D7" w:rsidR="338C1C49">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this could be built into the </w:t>
      </w:r>
      <w:r w:rsidRPr="1C14C0D7" w:rsidR="338C1C49">
        <w:rPr>
          <w:rFonts w:ascii="Calibri" w:hAnsi="Calibri" w:eastAsia="Calibri" w:cs="Calibri"/>
          <w:b w:val="0"/>
          <w:bCs w:val="0"/>
          <w:i w:val="1"/>
          <w:iCs w:val="1"/>
          <w:caps w:val="0"/>
          <w:smallCaps w:val="0"/>
          <w:noProof w:val="0"/>
          <w:color w:val="000000" w:themeColor="text1" w:themeTint="FF" w:themeShade="FF"/>
          <w:sz w:val="24"/>
          <w:szCs w:val="24"/>
          <w:lang w:val="en-US"/>
        </w:rPr>
        <w:t>preexisting</w:t>
      </w:r>
      <w:r w:rsidRPr="1C14C0D7" w:rsidR="338C1C49">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hill on site.</w:t>
      </w:r>
    </w:p>
    <w:p w:rsidR="1975C72C" w:rsidP="1C14C0D7" w:rsidRDefault="1975C72C" w14:paraId="24D9FFC9" w14:textId="1D489C1E">
      <w:pPr>
        <w:pStyle w:val="Normal"/>
        <w:bidi w:val="0"/>
        <w:spacing w:before="0" w:beforeAutospacing="off" w:after="160" w:afterAutospacing="off" w:line="360" w:lineRule="auto"/>
        <w:ind w:left="0" w:right="0"/>
        <w:jc w:val="left"/>
        <w:rPr>
          <w:sz w:val="24"/>
          <w:szCs w:val="24"/>
        </w:rPr>
      </w:pPr>
      <w:r w:rsidR="1975C72C">
        <w:drawing>
          <wp:inline wp14:editId="5DCB7ADE" wp14:anchorId="41727BDC">
            <wp:extent cx="2514600" cy="1397000"/>
            <wp:effectExtent l="0" t="0" r="0" b="0"/>
            <wp:docPr id="264593816" name="" title=""/>
            <wp:cNvGraphicFramePr>
              <a:graphicFrameLocks noChangeAspect="1"/>
            </wp:cNvGraphicFramePr>
            <a:graphic>
              <a:graphicData uri="http://schemas.openxmlformats.org/drawingml/2006/picture">
                <pic:pic>
                  <pic:nvPicPr>
                    <pic:cNvPr id="0" name=""/>
                    <pic:cNvPicPr/>
                  </pic:nvPicPr>
                  <pic:blipFill>
                    <a:blip r:embed="R5add0d42ea194d27">
                      <a:extLst>
                        <a:ext xmlns:a="http://schemas.openxmlformats.org/drawingml/2006/main" uri="{28A0092B-C50C-407E-A947-70E740481C1C}">
                          <a14:useLocalDpi val="0"/>
                        </a:ext>
                      </a:extLst>
                    </a:blip>
                    <a:stretch>
                      <a:fillRect/>
                    </a:stretch>
                  </pic:blipFill>
                  <pic:spPr>
                    <a:xfrm>
                      <a:off x="0" y="0"/>
                      <a:ext cx="2514600" cy="1397000"/>
                    </a:xfrm>
                    <a:prstGeom prst="rect">
                      <a:avLst/>
                    </a:prstGeom>
                  </pic:spPr>
                </pic:pic>
              </a:graphicData>
            </a:graphic>
          </wp:inline>
        </w:drawing>
      </w:r>
    </w:p>
    <w:p w:rsidR="1C14C0D7" w:rsidP="1C14C0D7" w:rsidRDefault="1C14C0D7" w14:paraId="6ECCA5FD" w14:textId="74F32165">
      <w:pPr>
        <w:pStyle w:val="Normal"/>
        <w:suppressLineNumbers w:val="0"/>
        <w:bidi w:val="0"/>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6BEE589" w:rsidP="1C14C0D7" w:rsidRDefault="46BEE589" w14:paraId="48488860" w14:textId="44F0A289">
      <w:pPr>
        <w:pStyle w:val="Normal"/>
        <w:suppressLineNumbers w:val="0"/>
        <w:bidi w:val="0"/>
        <w:spacing w:before="0" w:beforeAutospacing="off" w:after="160" w:afterAutospacing="off" w:line="360" w:lineRule="auto"/>
        <w:ind w:left="0" w:right="0"/>
        <w:jc w:val="left"/>
        <w:rPr>
          <w:noProof w:val="0"/>
          <w:sz w:val="24"/>
          <w:szCs w:val="24"/>
          <w:u w:val="none"/>
          <w:lang w:val="en-US"/>
        </w:rPr>
      </w:pPr>
      <w:r w:rsidRPr="1C14C0D7" w:rsidR="46BEE589">
        <w:rPr>
          <w:noProof w:val="0"/>
          <w:sz w:val="24"/>
          <w:szCs w:val="24"/>
          <w:u w:val="none"/>
          <w:lang w:val="en-US"/>
        </w:rPr>
        <w:t>Ground to the right of the play</w:t>
      </w:r>
      <w:r w:rsidRPr="1C14C0D7" w:rsidR="116BF5F8">
        <w:rPr>
          <w:noProof w:val="0"/>
          <w:sz w:val="24"/>
          <w:szCs w:val="24"/>
          <w:u w:val="none"/>
          <w:lang w:val="en-US"/>
        </w:rPr>
        <w:t xml:space="preserve"> </w:t>
      </w:r>
      <w:r w:rsidRPr="1C14C0D7" w:rsidR="46BEE589">
        <w:rPr>
          <w:noProof w:val="0"/>
          <w:sz w:val="24"/>
          <w:szCs w:val="24"/>
          <w:u w:val="none"/>
          <w:lang w:val="en-US"/>
        </w:rPr>
        <w:t xml:space="preserve">space will be </w:t>
      </w:r>
      <w:r w:rsidRPr="1C14C0D7" w:rsidR="7DBB8630">
        <w:rPr>
          <w:noProof w:val="0"/>
          <w:sz w:val="24"/>
          <w:szCs w:val="24"/>
          <w:u w:val="none"/>
          <w:lang w:val="en-US"/>
        </w:rPr>
        <w:t>made accessible so pupils can access the tree</w:t>
      </w:r>
      <w:r w:rsidRPr="1C14C0D7" w:rsidR="26E4EE16">
        <w:rPr>
          <w:noProof w:val="0"/>
          <w:sz w:val="24"/>
          <w:szCs w:val="24"/>
          <w:u w:val="none"/>
          <w:lang w:val="en-US"/>
        </w:rPr>
        <w:t>s</w:t>
      </w:r>
      <w:r w:rsidRPr="1C14C0D7" w:rsidR="7DBB8630">
        <w:rPr>
          <w:noProof w:val="0"/>
          <w:sz w:val="24"/>
          <w:szCs w:val="24"/>
          <w:u w:val="none"/>
          <w:lang w:val="en-US"/>
        </w:rPr>
        <w:t xml:space="preserve"> of </w:t>
      </w:r>
      <w:r w:rsidRPr="1C14C0D7" w:rsidR="309282B8">
        <w:rPr>
          <w:noProof w:val="0"/>
          <w:sz w:val="24"/>
          <w:szCs w:val="24"/>
          <w:u w:val="none"/>
          <w:lang w:val="en-US"/>
        </w:rPr>
        <w:t>which</w:t>
      </w:r>
      <w:r w:rsidRPr="1C14C0D7" w:rsidR="0974FD95">
        <w:rPr>
          <w:noProof w:val="0"/>
          <w:sz w:val="24"/>
          <w:szCs w:val="24"/>
          <w:u w:val="none"/>
          <w:lang w:val="en-US"/>
        </w:rPr>
        <w:t xml:space="preserve"> </w:t>
      </w:r>
      <w:r w:rsidRPr="1C14C0D7" w:rsidR="0974FD95">
        <w:rPr>
          <w:noProof w:val="0"/>
          <w:sz w:val="24"/>
          <w:szCs w:val="24"/>
          <w:u w:val="none"/>
          <w:lang w:val="en-US"/>
        </w:rPr>
        <w:t>assistance</w:t>
      </w:r>
      <w:r w:rsidRPr="1C14C0D7" w:rsidR="0974FD95">
        <w:rPr>
          <w:noProof w:val="0"/>
          <w:sz w:val="24"/>
          <w:szCs w:val="24"/>
          <w:u w:val="none"/>
          <w:lang w:val="en-US"/>
        </w:rPr>
        <w:t xml:space="preserve"> ladders or wooden foot holes/step</w:t>
      </w:r>
      <w:r w:rsidRPr="1C14C0D7" w:rsidR="2217DF68">
        <w:rPr>
          <w:noProof w:val="0"/>
          <w:sz w:val="24"/>
          <w:szCs w:val="24"/>
          <w:u w:val="none"/>
          <w:lang w:val="en-US"/>
        </w:rPr>
        <w:t>s should be installed to</w:t>
      </w:r>
      <w:r w:rsidRPr="1C14C0D7" w:rsidR="0974FD95">
        <w:rPr>
          <w:noProof w:val="0"/>
          <w:sz w:val="24"/>
          <w:szCs w:val="24"/>
          <w:u w:val="none"/>
          <w:lang w:val="en-US"/>
        </w:rPr>
        <w:t xml:space="preserve"> encourage climbing</w:t>
      </w:r>
      <w:r w:rsidRPr="1C14C0D7" w:rsidR="07A9207A">
        <w:rPr>
          <w:noProof w:val="0"/>
          <w:sz w:val="24"/>
          <w:szCs w:val="24"/>
          <w:u w:val="none"/>
          <w:lang w:val="en-US"/>
        </w:rPr>
        <w:t xml:space="preserve"> (</w:t>
      </w:r>
      <w:r w:rsidRPr="1C14C0D7" w:rsidR="07A9207A">
        <w:rPr>
          <w:i w:val="1"/>
          <w:iCs w:val="1"/>
          <w:noProof w:val="0"/>
          <w:sz w:val="24"/>
          <w:szCs w:val="24"/>
          <w:u w:val="none"/>
          <w:lang w:val="en-US"/>
        </w:rPr>
        <w:t>see figure 3</w:t>
      </w:r>
      <w:r w:rsidRPr="1C14C0D7" w:rsidR="07A9207A">
        <w:rPr>
          <w:noProof w:val="0"/>
          <w:sz w:val="24"/>
          <w:szCs w:val="24"/>
          <w:u w:val="none"/>
          <w:lang w:val="en-US"/>
        </w:rPr>
        <w:t>)</w:t>
      </w:r>
      <w:r w:rsidRPr="1C14C0D7" w:rsidR="0974FD95">
        <w:rPr>
          <w:noProof w:val="0"/>
          <w:sz w:val="24"/>
          <w:szCs w:val="24"/>
          <w:u w:val="none"/>
          <w:lang w:val="en-US"/>
        </w:rPr>
        <w:t>.</w:t>
      </w:r>
      <w:r w:rsidRPr="1C14C0D7" w:rsidR="351A7D94">
        <w:rPr>
          <w:noProof w:val="0"/>
          <w:sz w:val="24"/>
          <w:szCs w:val="24"/>
          <w:u w:val="none"/>
          <w:lang w:val="en-US"/>
        </w:rPr>
        <w:t xml:space="preserve"> Whilst the benefits of climbing on FMS are plentiful (</w:t>
      </w:r>
      <w:r w:rsidRPr="1C14C0D7" w:rsidR="172A6718">
        <w:rPr>
          <w:noProof w:val="0"/>
          <w:sz w:val="24"/>
          <w:szCs w:val="24"/>
          <w:u w:val="none"/>
          <w:lang w:val="en-US"/>
        </w:rPr>
        <w:t>Adams, Veitch and Barnett, 2018;</w:t>
      </w:r>
      <w:r w:rsidRPr="1C14C0D7" w:rsidR="151F7261">
        <w:rPr>
          <w:noProof w:val="0"/>
          <w:sz w:val="24"/>
          <w:szCs w:val="24"/>
          <w:u w:val="none"/>
          <w:lang w:val="en-US"/>
        </w:rPr>
        <w:t xml:space="preserve"> Kompan, </w:t>
      </w:r>
      <w:r w:rsidRPr="1C14C0D7" w:rsidR="151F7261">
        <w:rPr>
          <w:noProof w:val="0"/>
          <w:sz w:val="24"/>
          <w:szCs w:val="24"/>
          <w:u w:val="none"/>
          <w:lang w:val="en-US"/>
        </w:rPr>
        <w:t>Svidronova</w:t>
      </w:r>
      <w:r w:rsidRPr="1C14C0D7" w:rsidR="151F7261">
        <w:rPr>
          <w:noProof w:val="0"/>
          <w:sz w:val="24"/>
          <w:szCs w:val="24"/>
          <w:u w:val="none"/>
          <w:lang w:val="en-US"/>
        </w:rPr>
        <w:t xml:space="preserve"> and Maslen, 2021</w:t>
      </w:r>
      <w:r w:rsidRPr="1C14C0D7" w:rsidR="351A7D94">
        <w:rPr>
          <w:noProof w:val="0"/>
          <w:sz w:val="24"/>
          <w:szCs w:val="24"/>
          <w:u w:val="none"/>
          <w:lang w:val="en-US"/>
        </w:rPr>
        <w:t xml:space="preserve">). </w:t>
      </w:r>
      <w:r w:rsidRPr="1C14C0D7" w:rsidR="7ACE74E1">
        <w:rPr>
          <w:noProof w:val="0"/>
          <w:sz w:val="24"/>
          <w:szCs w:val="24"/>
          <w:u w:val="none"/>
          <w:lang w:val="en-US"/>
        </w:rPr>
        <w:t xml:space="preserve">As </w:t>
      </w:r>
      <w:r w:rsidRPr="1C14C0D7" w:rsidR="74C93E73">
        <w:rPr>
          <w:noProof w:val="0"/>
          <w:sz w:val="24"/>
          <w:szCs w:val="24"/>
          <w:u w:val="none"/>
          <w:lang w:val="en-US"/>
        </w:rPr>
        <w:t>Fjortoft</w:t>
      </w:r>
      <w:r w:rsidRPr="1C14C0D7" w:rsidR="74C93E73">
        <w:rPr>
          <w:noProof w:val="0"/>
          <w:sz w:val="24"/>
          <w:szCs w:val="24"/>
          <w:u w:val="none"/>
          <w:lang w:val="en-US"/>
        </w:rPr>
        <w:t xml:space="preserve"> (200</w:t>
      </w:r>
      <w:r w:rsidRPr="1C14C0D7" w:rsidR="54D7C7E3">
        <w:rPr>
          <w:noProof w:val="0"/>
          <w:sz w:val="24"/>
          <w:szCs w:val="24"/>
          <w:u w:val="none"/>
          <w:lang w:val="en-US"/>
        </w:rPr>
        <w:t>0</w:t>
      </w:r>
      <w:r w:rsidRPr="1C14C0D7" w:rsidR="74C93E73">
        <w:rPr>
          <w:noProof w:val="0"/>
          <w:sz w:val="24"/>
          <w:szCs w:val="24"/>
          <w:u w:val="none"/>
          <w:lang w:val="en-US"/>
        </w:rPr>
        <w:t xml:space="preserve">) </w:t>
      </w:r>
      <w:r w:rsidRPr="1C14C0D7" w:rsidR="7ACE74E1">
        <w:rPr>
          <w:noProof w:val="0"/>
          <w:sz w:val="24"/>
          <w:szCs w:val="24"/>
          <w:u w:val="none"/>
          <w:lang w:val="en-US"/>
        </w:rPr>
        <w:t xml:space="preserve">highlights playscapes with </w:t>
      </w:r>
      <w:r w:rsidRPr="1C14C0D7" w:rsidR="41A50274">
        <w:rPr>
          <w:noProof w:val="0"/>
          <w:sz w:val="24"/>
          <w:szCs w:val="24"/>
          <w:u w:val="none"/>
          <w:lang w:val="en-US"/>
        </w:rPr>
        <w:t>the highest</w:t>
      </w:r>
      <w:r w:rsidRPr="1C14C0D7" w:rsidR="7ACE74E1">
        <w:rPr>
          <w:noProof w:val="0"/>
          <w:sz w:val="24"/>
          <w:szCs w:val="24"/>
          <w:u w:val="none"/>
          <w:lang w:val="en-US"/>
        </w:rPr>
        <w:t xml:space="preserve"> level of security </w:t>
      </w:r>
      <w:r w:rsidRPr="1C14C0D7" w:rsidR="201D29A3">
        <w:rPr>
          <w:noProof w:val="0"/>
          <w:sz w:val="24"/>
          <w:szCs w:val="24"/>
          <w:u w:val="none"/>
          <w:lang w:val="en-US"/>
        </w:rPr>
        <w:t xml:space="preserve">often have the lowest </w:t>
      </w:r>
      <w:r w:rsidRPr="1C14C0D7" w:rsidR="2E724112">
        <w:rPr>
          <w:noProof w:val="0"/>
          <w:sz w:val="24"/>
          <w:szCs w:val="24"/>
          <w:u w:val="none"/>
          <w:lang w:val="en-US"/>
        </w:rPr>
        <w:t>number</w:t>
      </w:r>
      <w:r w:rsidRPr="1C14C0D7" w:rsidR="201D29A3">
        <w:rPr>
          <w:noProof w:val="0"/>
          <w:sz w:val="24"/>
          <w:szCs w:val="24"/>
          <w:u w:val="none"/>
          <w:lang w:val="en-US"/>
        </w:rPr>
        <w:t xml:space="preserve"> of perceived affordances.</w:t>
      </w:r>
      <w:r w:rsidRPr="1C14C0D7" w:rsidR="1D4520B5">
        <w:rPr>
          <w:noProof w:val="0"/>
          <w:sz w:val="24"/>
          <w:szCs w:val="24"/>
          <w:u w:val="none"/>
          <w:lang w:val="en-US"/>
        </w:rPr>
        <w:t xml:space="preserve"> Hence OAE</w:t>
      </w:r>
      <w:r w:rsidRPr="1C14C0D7" w:rsidR="201D29A3">
        <w:rPr>
          <w:noProof w:val="0"/>
          <w:sz w:val="24"/>
          <w:szCs w:val="24"/>
          <w:u w:val="none"/>
          <w:lang w:val="en-US"/>
        </w:rPr>
        <w:t xml:space="preserve"> </w:t>
      </w:r>
      <w:r w:rsidRPr="1C14C0D7" w:rsidR="4A74C69C">
        <w:rPr>
          <w:noProof w:val="0"/>
          <w:sz w:val="24"/>
          <w:szCs w:val="24"/>
          <w:u w:val="none"/>
          <w:lang w:val="en-US"/>
        </w:rPr>
        <w:t xml:space="preserve">should </w:t>
      </w:r>
      <w:r w:rsidRPr="1C14C0D7" w:rsidR="201D29A3">
        <w:rPr>
          <w:noProof w:val="0"/>
          <w:sz w:val="24"/>
          <w:szCs w:val="24"/>
          <w:u w:val="none"/>
          <w:lang w:val="en-US"/>
        </w:rPr>
        <w:t>create “opportunities to becomes risk literate and physically literate”</w:t>
      </w:r>
      <w:r w:rsidRPr="1C14C0D7" w:rsidR="1EE0C7CB">
        <w:rPr>
          <w:noProof w:val="0"/>
          <w:sz w:val="24"/>
          <w:szCs w:val="24"/>
          <w:u w:val="none"/>
          <w:lang w:val="en-US"/>
        </w:rPr>
        <w:t xml:space="preserve"> (Maude, 2010, p.110).</w:t>
      </w:r>
      <w:r w:rsidRPr="1C14C0D7" w:rsidR="37AA1E84">
        <w:rPr>
          <w:noProof w:val="0"/>
          <w:sz w:val="24"/>
          <w:szCs w:val="24"/>
          <w:u w:val="none"/>
          <w:lang w:val="en-US"/>
        </w:rPr>
        <w:t xml:space="preserve"> </w:t>
      </w:r>
      <w:r w:rsidRPr="1C14C0D7" w:rsidR="604B6C4C">
        <w:rPr>
          <w:noProof w:val="0"/>
          <w:sz w:val="24"/>
          <w:szCs w:val="24"/>
          <w:u w:val="none"/>
          <w:lang w:val="en-US"/>
        </w:rPr>
        <w:t>Moreover,</w:t>
      </w:r>
      <w:r w:rsidRPr="1C14C0D7" w:rsidR="37AA1E84">
        <w:rPr>
          <w:noProof w:val="0"/>
          <w:sz w:val="24"/>
          <w:szCs w:val="24"/>
          <w:u w:val="none"/>
          <w:lang w:val="en-US"/>
        </w:rPr>
        <w:t xml:space="preserve"> t</w:t>
      </w:r>
      <w:r w:rsidRPr="1C14C0D7" w:rsidR="16458660">
        <w:rPr>
          <w:noProof w:val="0"/>
          <w:sz w:val="24"/>
          <w:szCs w:val="24"/>
          <w:u w:val="none"/>
          <w:lang w:val="en-US"/>
        </w:rPr>
        <w:t xml:space="preserve">he physiognomy of trees also </w:t>
      </w:r>
      <w:r w:rsidRPr="1C14C0D7" w:rsidR="6B37D8F7">
        <w:rPr>
          <w:noProof w:val="0"/>
          <w:sz w:val="24"/>
          <w:szCs w:val="24"/>
          <w:u w:val="none"/>
          <w:lang w:val="en-US"/>
        </w:rPr>
        <w:t>plays</w:t>
      </w:r>
      <w:r w:rsidRPr="1C14C0D7" w:rsidR="16458660">
        <w:rPr>
          <w:noProof w:val="0"/>
          <w:sz w:val="24"/>
          <w:szCs w:val="24"/>
          <w:u w:val="none"/>
          <w:lang w:val="en-US"/>
        </w:rPr>
        <w:t xml:space="preserve"> a significant ro</w:t>
      </w:r>
      <w:r w:rsidRPr="1C14C0D7" w:rsidR="085852E1">
        <w:rPr>
          <w:noProof w:val="0"/>
          <w:sz w:val="24"/>
          <w:szCs w:val="24"/>
          <w:u w:val="none"/>
          <w:lang w:val="en-US"/>
        </w:rPr>
        <w:t xml:space="preserve">le in </w:t>
      </w:r>
      <w:r w:rsidRPr="1C14C0D7" w:rsidR="5001CEA2">
        <w:rPr>
          <w:noProof w:val="0"/>
          <w:sz w:val="24"/>
          <w:szCs w:val="24"/>
          <w:u w:val="none"/>
          <w:lang w:val="en-US"/>
        </w:rPr>
        <w:t>symbolic,</w:t>
      </w:r>
      <w:r w:rsidRPr="1C14C0D7" w:rsidR="085852E1">
        <w:rPr>
          <w:noProof w:val="0"/>
          <w:sz w:val="24"/>
          <w:szCs w:val="24"/>
          <w:u w:val="none"/>
          <w:lang w:val="en-US"/>
        </w:rPr>
        <w:t xml:space="preserve"> and construction play </w:t>
      </w:r>
      <w:r w:rsidRPr="1C14C0D7" w:rsidR="3ABB32E7">
        <w:rPr>
          <w:noProof w:val="0"/>
          <w:sz w:val="24"/>
          <w:szCs w:val="24"/>
          <w:u w:val="none"/>
          <w:lang w:val="en-US"/>
        </w:rPr>
        <w:t>(</w:t>
      </w:r>
      <w:r w:rsidRPr="1C14C0D7" w:rsidR="3ABB32E7">
        <w:rPr>
          <w:noProof w:val="0"/>
          <w:sz w:val="24"/>
          <w:szCs w:val="24"/>
          <w:u w:val="none"/>
          <w:lang w:val="en-US"/>
        </w:rPr>
        <w:t>Fjortoft</w:t>
      </w:r>
      <w:r w:rsidRPr="1C14C0D7" w:rsidR="3ABB32E7">
        <w:rPr>
          <w:noProof w:val="0"/>
          <w:sz w:val="24"/>
          <w:szCs w:val="24"/>
          <w:u w:val="none"/>
          <w:lang w:val="en-US"/>
        </w:rPr>
        <w:t xml:space="preserve"> and </w:t>
      </w:r>
      <w:r w:rsidRPr="1C14C0D7" w:rsidR="3ABB32E7">
        <w:rPr>
          <w:noProof w:val="0"/>
          <w:sz w:val="24"/>
          <w:szCs w:val="24"/>
          <w:u w:val="none"/>
          <w:lang w:val="en-US"/>
        </w:rPr>
        <w:t>Sagie</w:t>
      </w:r>
      <w:r w:rsidRPr="1C14C0D7" w:rsidR="3ABB32E7">
        <w:rPr>
          <w:noProof w:val="0"/>
          <w:sz w:val="24"/>
          <w:szCs w:val="24"/>
          <w:u w:val="none"/>
          <w:lang w:val="en-US"/>
        </w:rPr>
        <w:t>, 2000</w:t>
      </w:r>
      <w:r w:rsidRPr="1C14C0D7" w:rsidR="085852E1">
        <w:rPr>
          <w:noProof w:val="0"/>
          <w:sz w:val="24"/>
          <w:szCs w:val="24"/>
          <w:u w:val="none"/>
          <w:lang w:val="en-US"/>
        </w:rPr>
        <w:t xml:space="preserve">). </w:t>
      </w:r>
      <w:r w:rsidRPr="1C14C0D7" w:rsidR="45004B12">
        <w:rPr>
          <w:noProof w:val="0"/>
          <w:sz w:val="24"/>
          <w:szCs w:val="24"/>
          <w:u w:val="none"/>
          <w:lang w:val="en-US"/>
        </w:rPr>
        <w:t>Particularly</w:t>
      </w:r>
      <w:r w:rsidRPr="1C14C0D7" w:rsidR="085852E1">
        <w:rPr>
          <w:noProof w:val="0"/>
          <w:sz w:val="24"/>
          <w:szCs w:val="24"/>
          <w:u w:val="none"/>
          <w:lang w:val="en-US"/>
        </w:rPr>
        <w:t xml:space="preserve"> interesting is </w:t>
      </w:r>
      <w:r w:rsidRPr="1C14C0D7" w:rsidR="51D4266A">
        <w:rPr>
          <w:noProof w:val="0"/>
          <w:sz w:val="24"/>
          <w:szCs w:val="24"/>
          <w:u w:val="none"/>
          <w:lang w:val="en-US"/>
        </w:rPr>
        <w:t xml:space="preserve">majority of </w:t>
      </w:r>
      <w:r w:rsidRPr="1C14C0D7" w:rsidR="085852E1">
        <w:rPr>
          <w:noProof w:val="0"/>
          <w:sz w:val="24"/>
          <w:szCs w:val="24"/>
          <w:u w:val="none"/>
          <w:lang w:val="en-US"/>
        </w:rPr>
        <w:t xml:space="preserve">trees at </w:t>
      </w:r>
      <w:r w:rsidRPr="1C14C0D7" w:rsidR="085852E1">
        <w:rPr>
          <w:noProof w:val="0"/>
          <w:sz w:val="24"/>
          <w:szCs w:val="24"/>
          <w:u w:val="none"/>
          <w:lang w:val="en-US"/>
        </w:rPr>
        <w:t>Cynefin</w:t>
      </w:r>
      <w:r w:rsidRPr="1C14C0D7" w:rsidR="4A57186D">
        <w:rPr>
          <w:noProof w:val="0"/>
          <w:sz w:val="24"/>
          <w:szCs w:val="24"/>
          <w:u w:val="none"/>
          <w:lang w:val="en-US"/>
        </w:rPr>
        <w:t xml:space="preserve"> are </w:t>
      </w:r>
      <w:r w:rsidRPr="1C14C0D7" w:rsidR="1AAD6431">
        <w:rPr>
          <w:noProof w:val="0"/>
          <w:sz w:val="24"/>
          <w:szCs w:val="24"/>
          <w:u w:val="none"/>
          <w:lang w:val="en-US"/>
        </w:rPr>
        <w:t xml:space="preserve">deciduous. Materials from deciduous </w:t>
      </w:r>
      <w:r w:rsidRPr="1C14C0D7" w:rsidR="5AA11530">
        <w:rPr>
          <w:noProof w:val="0"/>
          <w:sz w:val="24"/>
          <w:szCs w:val="24"/>
          <w:u w:val="none"/>
          <w:lang w:val="en-US"/>
        </w:rPr>
        <w:t>trees</w:t>
      </w:r>
      <w:r w:rsidRPr="1C14C0D7" w:rsidR="1AAD6431">
        <w:rPr>
          <w:noProof w:val="0"/>
          <w:sz w:val="24"/>
          <w:szCs w:val="24"/>
          <w:u w:val="none"/>
          <w:lang w:val="en-US"/>
        </w:rPr>
        <w:t xml:space="preserve"> are more easily accessible for </w:t>
      </w:r>
      <w:bookmarkStart w:name="_Int_QRH3H2vC" w:id="1335360344"/>
      <w:r w:rsidRPr="1C14C0D7" w:rsidR="1F0220BB">
        <w:rPr>
          <w:noProof w:val="0"/>
          <w:sz w:val="24"/>
          <w:szCs w:val="24"/>
          <w:u w:val="none"/>
          <w:lang w:val="en-US"/>
        </w:rPr>
        <w:t>construction</w:t>
      </w:r>
      <w:r w:rsidRPr="1C14C0D7" w:rsidR="1E005C8E">
        <w:rPr>
          <w:noProof w:val="0"/>
          <w:sz w:val="24"/>
          <w:szCs w:val="24"/>
          <w:u w:val="none"/>
          <w:lang w:val="en-US"/>
        </w:rPr>
        <w:t xml:space="preserve"> </w:t>
      </w:r>
      <w:r w:rsidRPr="1C14C0D7" w:rsidR="4CE306CE">
        <w:rPr>
          <w:noProof w:val="0"/>
          <w:sz w:val="24"/>
          <w:szCs w:val="24"/>
          <w:u w:val="none"/>
          <w:lang w:val="en-US"/>
        </w:rPr>
        <w:t>play</w:t>
      </w:r>
      <w:bookmarkEnd w:id="1335360344"/>
      <w:r w:rsidRPr="1C14C0D7" w:rsidR="4CE306CE">
        <w:rPr>
          <w:noProof w:val="0"/>
          <w:sz w:val="24"/>
          <w:szCs w:val="24"/>
          <w:u w:val="none"/>
          <w:lang w:val="en-US"/>
        </w:rPr>
        <w:t xml:space="preserve"> </w:t>
      </w:r>
      <w:r w:rsidRPr="1C14C0D7" w:rsidR="2DB87367">
        <w:rPr>
          <w:noProof w:val="0"/>
          <w:sz w:val="24"/>
          <w:szCs w:val="24"/>
          <w:u w:val="none"/>
          <w:lang w:val="en-US"/>
        </w:rPr>
        <w:t>corresponding well to Nichol</w:t>
      </w:r>
      <w:r w:rsidRPr="1C14C0D7" w:rsidR="59DEC534">
        <w:rPr>
          <w:noProof w:val="0"/>
          <w:sz w:val="24"/>
          <w:szCs w:val="24"/>
          <w:u w:val="none"/>
          <w:lang w:val="en-US"/>
        </w:rPr>
        <w:t>son`s</w:t>
      </w:r>
      <w:r w:rsidRPr="1C14C0D7" w:rsidR="2DB87367">
        <w:rPr>
          <w:noProof w:val="0"/>
          <w:sz w:val="24"/>
          <w:szCs w:val="24"/>
          <w:u w:val="none"/>
          <w:lang w:val="en-US"/>
        </w:rPr>
        <w:t xml:space="preserve"> (1971</w:t>
      </w:r>
      <w:r w:rsidRPr="1C14C0D7" w:rsidR="73CF3269">
        <w:rPr>
          <w:noProof w:val="0"/>
          <w:sz w:val="24"/>
          <w:szCs w:val="24"/>
          <w:u w:val="none"/>
          <w:lang w:val="en-US"/>
        </w:rPr>
        <w:t>, p.6</w:t>
      </w:r>
      <w:r w:rsidRPr="1C14C0D7" w:rsidR="2DB87367">
        <w:rPr>
          <w:noProof w:val="0"/>
          <w:sz w:val="24"/>
          <w:szCs w:val="24"/>
          <w:u w:val="none"/>
          <w:lang w:val="en-US"/>
        </w:rPr>
        <w:t xml:space="preserve">) </w:t>
      </w:r>
      <w:r w:rsidRPr="1C14C0D7" w:rsidR="5DA99D25">
        <w:rPr>
          <w:noProof w:val="0"/>
          <w:sz w:val="24"/>
          <w:szCs w:val="24"/>
          <w:u w:val="none"/>
          <w:lang w:val="en-US"/>
        </w:rPr>
        <w:t>“</w:t>
      </w:r>
      <w:r w:rsidRPr="1C14C0D7" w:rsidR="682EDDDF">
        <w:rPr>
          <w:noProof w:val="0"/>
          <w:sz w:val="24"/>
          <w:szCs w:val="24"/>
          <w:u w:val="none"/>
          <w:lang w:val="en-US"/>
        </w:rPr>
        <w:t>theory</w:t>
      </w:r>
      <w:r w:rsidRPr="1C14C0D7" w:rsidR="2DB87367">
        <w:rPr>
          <w:noProof w:val="0"/>
          <w:sz w:val="24"/>
          <w:szCs w:val="24"/>
          <w:u w:val="none"/>
          <w:lang w:val="en-US"/>
        </w:rPr>
        <w:t xml:space="preserve"> of loose parts</w:t>
      </w:r>
      <w:r w:rsidRPr="1C14C0D7" w:rsidR="0BCB73D4">
        <w:rPr>
          <w:noProof w:val="0"/>
          <w:sz w:val="24"/>
          <w:szCs w:val="24"/>
          <w:u w:val="none"/>
          <w:lang w:val="en-US"/>
        </w:rPr>
        <w:t>”</w:t>
      </w:r>
      <w:r w:rsidRPr="1C14C0D7" w:rsidR="733866A9">
        <w:rPr>
          <w:noProof w:val="0"/>
          <w:sz w:val="24"/>
          <w:szCs w:val="24"/>
          <w:u w:val="none"/>
          <w:lang w:val="en-US"/>
        </w:rPr>
        <w:t>. Subsequently, diverse affordances stimulate creative play (</w:t>
      </w:r>
      <w:r w:rsidRPr="1C14C0D7" w:rsidR="6F3223F3">
        <w:rPr>
          <w:noProof w:val="0"/>
          <w:sz w:val="24"/>
          <w:szCs w:val="24"/>
          <w:u w:val="none"/>
          <w:lang w:val="en-US"/>
        </w:rPr>
        <w:t xml:space="preserve">Gibson, 1979; </w:t>
      </w:r>
      <w:r w:rsidRPr="1C14C0D7" w:rsidR="733866A9">
        <w:rPr>
          <w:noProof w:val="0"/>
          <w:sz w:val="24"/>
          <w:szCs w:val="24"/>
          <w:u w:val="none"/>
          <w:lang w:val="en-US"/>
        </w:rPr>
        <w:t>Frost and Campbell</w:t>
      </w:r>
      <w:r w:rsidRPr="1C14C0D7" w:rsidR="351E4563">
        <w:rPr>
          <w:noProof w:val="0"/>
          <w:sz w:val="24"/>
          <w:szCs w:val="24"/>
          <w:u w:val="none"/>
          <w:lang w:val="en-US"/>
        </w:rPr>
        <w:t xml:space="preserve">, 1985; Frost and </w:t>
      </w:r>
      <w:r w:rsidRPr="1C14C0D7" w:rsidR="24D2B917">
        <w:rPr>
          <w:noProof w:val="0"/>
          <w:sz w:val="24"/>
          <w:szCs w:val="24"/>
          <w:u w:val="none"/>
          <w:lang w:val="en-US"/>
        </w:rPr>
        <w:t>Strickland</w:t>
      </w:r>
      <w:r w:rsidRPr="1C14C0D7" w:rsidR="351E4563">
        <w:rPr>
          <w:noProof w:val="0"/>
          <w:sz w:val="24"/>
          <w:szCs w:val="24"/>
          <w:u w:val="none"/>
          <w:lang w:val="en-US"/>
        </w:rPr>
        <w:t>, 1985).</w:t>
      </w:r>
    </w:p>
    <w:p w:rsidR="1C14C0D7" w:rsidP="1C14C0D7" w:rsidRDefault="1C14C0D7" w14:paraId="52611D33" w14:textId="7A9606A4">
      <w:pPr>
        <w:pStyle w:val="Normal"/>
        <w:suppressLineNumbers w:val="0"/>
        <w:bidi w:val="0"/>
        <w:spacing w:before="0" w:beforeAutospacing="off" w:after="160" w:afterAutospacing="off" w:line="360" w:lineRule="auto"/>
        <w:ind w:left="0" w:right="0"/>
        <w:jc w:val="left"/>
        <w:rPr>
          <w:noProof w:val="0"/>
          <w:sz w:val="24"/>
          <w:szCs w:val="24"/>
          <w:u w:val="none"/>
          <w:lang w:val="en-US"/>
        </w:rPr>
      </w:pPr>
    </w:p>
    <w:p w:rsidR="001A4963" w:rsidP="1C14C0D7" w:rsidRDefault="001A4963" w14:paraId="00CB24BF" w14:textId="4195C192">
      <w:pPr>
        <w:pStyle w:val="Normal"/>
        <w:suppressLineNumbers w:val="0"/>
        <w:bidi w:val="0"/>
        <w:spacing w:before="0" w:beforeAutospacing="off" w:after="160" w:afterAutospacing="off" w:line="360" w:lineRule="auto"/>
        <w:ind w:left="0" w:right="0"/>
        <w:jc w:val="left"/>
        <w:rPr>
          <w:i w:val="1"/>
          <w:iCs w:val="1"/>
          <w:noProof w:val="0"/>
          <w:sz w:val="24"/>
          <w:szCs w:val="24"/>
          <w:u w:val="single"/>
          <w:lang w:val="en-US"/>
        </w:rPr>
      </w:pPr>
      <w:r w:rsidRPr="1C14C0D7" w:rsidR="001A4963">
        <w:rPr>
          <w:i w:val="1"/>
          <w:iCs w:val="1"/>
          <w:noProof w:val="0"/>
          <w:sz w:val="24"/>
          <w:szCs w:val="24"/>
          <w:u w:val="single"/>
          <w:lang w:val="en-US"/>
        </w:rPr>
        <w:t xml:space="preserve">Figure 3: </w:t>
      </w:r>
      <w:r w:rsidRPr="1C14C0D7" w:rsidR="746F9A1B">
        <w:rPr>
          <w:i w:val="1"/>
          <w:iCs w:val="1"/>
          <w:noProof w:val="0"/>
          <w:sz w:val="24"/>
          <w:szCs w:val="24"/>
          <w:u w:val="single"/>
          <w:lang w:val="en-US"/>
        </w:rPr>
        <w:t xml:space="preserve">Modified Tree Climbing </w:t>
      </w:r>
      <w:r w:rsidRPr="1C14C0D7" w:rsidR="0378C948">
        <w:rPr>
          <w:i w:val="1"/>
          <w:iCs w:val="1"/>
          <w:noProof w:val="0"/>
          <w:sz w:val="24"/>
          <w:szCs w:val="24"/>
          <w:u w:val="single"/>
          <w:lang w:val="en-US"/>
        </w:rPr>
        <w:t>(www.espplay.co.uk, n.d.)</w:t>
      </w:r>
    </w:p>
    <w:p w:rsidR="746F9A1B" w:rsidP="1C14C0D7" w:rsidRDefault="746F9A1B" w14:paraId="7656052C" w14:textId="48F9B69F">
      <w:pPr>
        <w:pStyle w:val="Normal"/>
        <w:suppressLineNumbers w:val="0"/>
        <w:bidi w:val="0"/>
        <w:spacing w:before="0" w:beforeAutospacing="off" w:after="160" w:afterAutospacing="off" w:line="360" w:lineRule="auto"/>
        <w:ind w:left="0" w:right="0"/>
        <w:jc w:val="left"/>
        <w:rPr>
          <w:i w:val="1"/>
          <w:iCs w:val="1"/>
          <w:noProof w:val="0"/>
          <w:sz w:val="24"/>
          <w:szCs w:val="24"/>
          <w:u w:val="none"/>
          <w:lang w:val="en-GB"/>
        </w:rPr>
      </w:pPr>
      <w:r w:rsidRPr="1C14C0D7" w:rsidR="746F9A1B">
        <w:rPr>
          <w:i w:val="1"/>
          <w:iCs w:val="1"/>
          <w:noProof w:val="0"/>
          <w:sz w:val="24"/>
          <w:szCs w:val="24"/>
          <w:u w:val="none"/>
          <w:lang w:val="en-GB"/>
        </w:rPr>
        <w:t xml:space="preserve">Below </w:t>
      </w:r>
      <w:r w:rsidRPr="1C14C0D7" w:rsidR="746F9A1B">
        <w:rPr>
          <w:i w:val="1"/>
          <w:iCs w:val="1"/>
          <w:noProof w:val="0"/>
          <w:sz w:val="24"/>
          <w:szCs w:val="24"/>
          <w:u w:val="none"/>
          <w:lang w:val="en-GB"/>
        </w:rPr>
        <w:t>an</w:t>
      </w:r>
      <w:r w:rsidRPr="1C14C0D7" w:rsidR="746F9A1B">
        <w:rPr>
          <w:i w:val="1"/>
          <w:iCs w:val="1"/>
          <w:noProof w:val="0"/>
          <w:sz w:val="24"/>
          <w:szCs w:val="24"/>
          <w:u w:val="none"/>
          <w:lang w:val="en-GB"/>
        </w:rPr>
        <w:t xml:space="preserve"> </w:t>
      </w:r>
      <w:r w:rsidRPr="1C14C0D7" w:rsidR="3353AA1D">
        <w:rPr>
          <w:i w:val="1"/>
          <w:iCs w:val="1"/>
          <w:noProof w:val="0"/>
          <w:sz w:val="24"/>
          <w:szCs w:val="24"/>
          <w:u w:val="none"/>
          <w:lang w:val="en-GB"/>
        </w:rPr>
        <w:t>example</w:t>
      </w:r>
      <w:r w:rsidRPr="1C14C0D7" w:rsidR="746F9A1B">
        <w:rPr>
          <w:i w:val="1"/>
          <w:iCs w:val="1"/>
          <w:noProof w:val="0"/>
          <w:sz w:val="24"/>
          <w:szCs w:val="24"/>
          <w:u w:val="none"/>
          <w:lang w:val="en-GB"/>
        </w:rPr>
        <w:t xml:space="preserve"> of </w:t>
      </w:r>
      <w:r w:rsidRPr="1C14C0D7" w:rsidR="143489F8">
        <w:rPr>
          <w:i w:val="1"/>
          <w:iCs w:val="1"/>
          <w:noProof w:val="0"/>
          <w:sz w:val="24"/>
          <w:szCs w:val="24"/>
          <w:u w:val="none"/>
          <w:lang w:val="en-GB"/>
        </w:rPr>
        <w:t>modifying</w:t>
      </w:r>
      <w:r w:rsidRPr="1C14C0D7" w:rsidR="746F9A1B">
        <w:rPr>
          <w:i w:val="1"/>
          <w:iCs w:val="1"/>
          <w:noProof w:val="0"/>
          <w:sz w:val="24"/>
          <w:szCs w:val="24"/>
          <w:u w:val="none"/>
          <w:lang w:val="en-GB"/>
        </w:rPr>
        <w:t xml:space="preserve"> </w:t>
      </w:r>
      <w:r w:rsidRPr="1C14C0D7" w:rsidR="746F9A1B">
        <w:rPr>
          <w:i w:val="1"/>
          <w:iCs w:val="1"/>
          <w:noProof w:val="0"/>
          <w:sz w:val="24"/>
          <w:szCs w:val="24"/>
          <w:u w:val="none"/>
          <w:lang w:val="en-GB"/>
        </w:rPr>
        <w:t>tree</w:t>
      </w:r>
      <w:r w:rsidRPr="1C14C0D7" w:rsidR="746F9A1B">
        <w:rPr>
          <w:i w:val="1"/>
          <w:iCs w:val="1"/>
          <w:noProof w:val="0"/>
          <w:sz w:val="24"/>
          <w:szCs w:val="24"/>
          <w:u w:val="none"/>
          <w:lang w:val="en-GB"/>
        </w:rPr>
        <w:t xml:space="preserve"> with climbing aid to encourage climbing. On </w:t>
      </w:r>
      <w:r w:rsidRPr="1C14C0D7" w:rsidR="746F9A1B">
        <w:rPr>
          <w:i w:val="1"/>
          <w:iCs w:val="1"/>
          <w:noProof w:val="0"/>
          <w:sz w:val="24"/>
          <w:szCs w:val="24"/>
          <w:u w:val="none"/>
          <w:lang w:val="en-GB"/>
        </w:rPr>
        <w:t>cite</w:t>
      </w:r>
      <w:r w:rsidRPr="1C14C0D7" w:rsidR="746F9A1B">
        <w:rPr>
          <w:i w:val="1"/>
          <w:iCs w:val="1"/>
          <w:noProof w:val="0"/>
          <w:sz w:val="24"/>
          <w:szCs w:val="24"/>
          <w:u w:val="none"/>
          <w:lang w:val="en-GB"/>
        </w:rPr>
        <w:t xml:space="preserve"> </w:t>
      </w:r>
      <w:r w:rsidRPr="1C14C0D7" w:rsidR="746F9A1B">
        <w:rPr>
          <w:i w:val="1"/>
          <w:iCs w:val="1"/>
          <w:noProof w:val="0"/>
          <w:sz w:val="24"/>
          <w:szCs w:val="24"/>
          <w:u w:val="none"/>
          <w:lang w:val="en-GB"/>
        </w:rPr>
        <w:t xml:space="preserve">different </w:t>
      </w:r>
      <w:r w:rsidRPr="1C14C0D7" w:rsidR="746F9A1B">
        <w:rPr>
          <w:i w:val="1"/>
          <w:iCs w:val="1"/>
          <w:noProof w:val="0"/>
          <w:sz w:val="24"/>
          <w:szCs w:val="24"/>
          <w:u w:val="none"/>
          <w:lang w:val="en-GB"/>
        </w:rPr>
        <w:t>colours</w:t>
      </w:r>
      <w:r w:rsidRPr="1C14C0D7" w:rsidR="746F9A1B">
        <w:rPr>
          <w:i w:val="1"/>
          <w:iCs w:val="1"/>
          <w:noProof w:val="0"/>
          <w:sz w:val="24"/>
          <w:szCs w:val="24"/>
          <w:u w:val="none"/>
          <w:lang w:val="en-GB"/>
        </w:rPr>
        <w:t xml:space="preserve"> could be used to </w:t>
      </w:r>
      <w:r w:rsidRPr="1C14C0D7" w:rsidR="3CF9EBA9">
        <w:rPr>
          <w:i w:val="1"/>
          <w:iCs w:val="1"/>
          <w:noProof w:val="0"/>
          <w:sz w:val="24"/>
          <w:szCs w:val="24"/>
          <w:u w:val="none"/>
          <w:lang w:val="en-GB"/>
        </w:rPr>
        <w:t>indicate</w:t>
      </w:r>
      <w:r w:rsidRPr="1C14C0D7" w:rsidR="746F9A1B">
        <w:rPr>
          <w:i w:val="1"/>
          <w:iCs w:val="1"/>
          <w:noProof w:val="0"/>
          <w:sz w:val="24"/>
          <w:szCs w:val="24"/>
          <w:u w:val="none"/>
          <w:lang w:val="en-GB"/>
        </w:rPr>
        <w:t xml:space="preserve"> </w:t>
      </w:r>
      <w:r w:rsidRPr="1C14C0D7" w:rsidR="746F9A1B">
        <w:rPr>
          <w:i w:val="1"/>
          <w:iCs w:val="1"/>
          <w:noProof w:val="0"/>
          <w:sz w:val="24"/>
          <w:szCs w:val="24"/>
          <w:u w:val="none"/>
          <w:lang w:val="en-GB"/>
        </w:rPr>
        <w:t>difficulty</w:t>
      </w:r>
      <w:r w:rsidRPr="1C14C0D7" w:rsidR="746F9A1B">
        <w:rPr>
          <w:i w:val="1"/>
          <w:iCs w:val="1"/>
          <w:noProof w:val="0"/>
          <w:sz w:val="24"/>
          <w:szCs w:val="24"/>
          <w:u w:val="none"/>
          <w:lang w:val="en-GB"/>
        </w:rPr>
        <w:t xml:space="preserve"> of the climb to offer differentiated learning opportunities.</w:t>
      </w:r>
    </w:p>
    <w:p w:rsidR="44465C66" w:rsidP="1C14C0D7" w:rsidRDefault="44465C66" w14:paraId="12492C55" w14:textId="07B232A1">
      <w:pPr>
        <w:pStyle w:val="Normal"/>
        <w:bidi w:val="0"/>
        <w:spacing w:before="0" w:beforeAutospacing="off" w:after="160" w:afterAutospacing="off" w:line="360" w:lineRule="auto"/>
        <w:ind w:left="0" w:right="0"/>
        <w:jc w:val="left"/>
        <w:rPr>
          <w:sz w:val="24"/>
          <w:szCs w:val="24"/>
        </w:rPr>
      </w:pPr>
      <w:r w:rsidR="44465C66">
        <w:drawing>
          <wp:inline wp14:editId="5D53260E" wp14:anchorId="184C6D1E">
            <wp:extent cx="1327573" cy="1828800"/>
            <wp:effectExtent l="0" t="0" r="0" b="0"/>
            <wp:docPr id="537084418" name="" title=""/>
            <wp:cNvGraphicFramePr>
              <a:graphicFrameLocks noChangeAspect="1"/>
            </wp:cNvGraphicFramePr>
            <a:graphic>
              <a:graphicData uri="http://schemas.openxmlformats.org/drawingml/2006/picture">
                <pic:pic>
                  <pic:nvPicPr>
                    <pic:cNvPr id="0" name=""/>
                    <pic:cNvPicPr/>
                  </pic:nvPicPr>
                  <pic:blipFill>
                    <a:blip r:embed="Rcb847de9916b4f78">
                      <a:extLst>
                        <a:ext xmlns:a="http://schemas.openxmlformats.org/drawingml/2006/main" uri="{28A0092B-C50C-407E-A947-70E740481C1C}">
                          <a14:useLocalDpi val="0"/>
                        </a:ext>
                      </a:extLst>
                    </a:blip>
                    <a:stretch>
                      <a:fillRect/>
                    </a:stretch>
                  </pic:blipFill>
                  <pic:spPr>
                    <a:xfrm>
                      <a:off x="0" y="0"/>
                      <a:ext cx="1327573" cy="1828800"/>
                    </a:xfrm>
                    <a:prstGeom prst="rect">
                      <a:avLst/>
                    </a:prstGeom>
                  </pic:spPr>
                </pic:pic>
              </a:graphicData>
            </a:graphic>
          </wp:inline>
        </w:drawing>
      </w:r>
    </w:p>
    <w:p w:rsidR="1C14C0D7" w:rsidP="1C14C0D7" w:rsidRDefault="1C14C0D7" w14:paraId="30B89011" w14:textId="16DF94BD">
      <w:pPr>
        <w:pStyle w:val="Normal"/>
        <w:suppressLineNumbers w:val="0"/>
        <w:bidi w:val="0"/>
        <w:spacing w:before="0" w:beforeAutospacing="off" w:after="160" w:afterAutospacing="off" w:line="360" w:lineRule="auto"/>
        <w:ind w:left="0" w:right="0"/>
        <w:jc w:val="left"/>
        <w:rPr>
          <w:noProof w:val="0"/>
          <w:sz w:val="24"/>
          <w:szCs w:val="24"/>
          <w:u w:val="none"/>
          <w:lang w:val="en-US"/>
        </w:rPr>
      </w:pPr>
    </w:p>
    <w:p w:rsidR="64024EF1" w:rsidP="1C14C0D7" w:rsidRDefault="64024EF1" w14:paraId="753AFE2F" w14:textId="5C7F2DE7">
      <w:pPr>
        <w:pStyle w:val="Normal"/>
        <w:suppressLineNumbers w:val="0"/>
        <w:bidi w:val="0"/>
        <w:spacing w:before="0" w:beforeAutospacing="off" w:after="160" w:afterAutospacing="off" w:line="360" w:lineRule="auto"/>
        <w:ind w:left="0" w:right="0"/>
        <w:jc w:val="left"/>
        <w:rPr>
          <w:noProof w:val="0"/>
          <w:sz w:val="24"/>
          <w:szCs w:val="24"/>
          <w:u w:val="none"/>
          <w:lang w:val="en-US"/>
        </w:rPr>
      </w:pPr>
      <w:r w:rsidRPr="1C14C0D7" w:rsidR="64024EF1">
        <w:rPr>
          <w:noProof w:val="0"/>
          <w:sz w:val="24"/>
          <w:szCs w:val="24"/>
          <w:u w:val="none"/>
          <w:lang w:val="en-US"/>
        </w:rPr>
        <w:t xml:space="preserve">Similarly, the flat play space at the top of the hill </w:t>
      </w:r>
      <w:r w:rsidRPr="1C14C0D7" w:rsidR="421EA1A4">
        <w:rPr>
          <w:noProof w:val="0"/>
          <w:sz w:val="24"/>
          <w:szCs w:val="24"/>
          <w:u w:val="none"/>
          <w:lang w:val="en-US"/>
        </w:rPr>
        <w:t xml:space="preserve">to be </w:t>
      </w:r>
      <w:r w:rsidRPr="1C14C0D7" w:rsidR="73535B62">
        <w:rPr>
          <w:noProof w:val="0"/>
          <w:sz w:val="24"/>
          <w:szCs w:val="24"/>
          <w:u w:val="none"/>
          <w:lang w:val="en-US"/>
        </w:rPr>
        <w:t xml:space="preserve">primarily </w:t>
      </w:r>
      <w:r w:rsidRPr="1C14C0D7" w:rsidR="421EA1A4">
        <w:rPr>
          <w:noProof w:val="0"/>
          <w:sz w:val="24"/>
          <w:szCs w:val="24"/>
          <w:u w:val="none"/>
          <w:lang w:val="en-US"/>
        </w:rPr>
        <w:t>used as constructive play</w:t>
      </w:r>
      <w:r w:rsidRPr="1C14C0D7" w:rsidR="6536A085">
        <w:rPr>
          <w:noProof w:val="0"/>
          <w:sz w:val="24"/>
          <w:szCs w:val="24"/>
          <w:u w:val="none"/>
          <w:lang w:val="en-US"/>
        </w:rPr>
        <w:t xml:space="preserve"> s</w:t>
      </w:r>
      <w:r w:rsidRPr="1C14C0D7" w:rsidR="64024EF1">
        <w:rPr>
          <w:noProof w:val="0"/>
          <w:sz w:val="24"/>
          <w:szCs w:val="24"/>
          <w:u w:val="none"/>
          <w:lang w:val="en-US"/>
        </w:rPr>
        <w:t xml:space="preserve">hould be expanded with more natural resources from fallen deciduous </w:t>
      </w:r>
      <w:r w:rsidRPr="1C14C0D7" w:rsidR="7E6AD171">
        <w:rPr>
          <w:noProof w:val="0"/>
          <w:sz w:val="24"/>
          <w:szCs w:val="24"/>
          <w:u w:val="none"/>
          <w:lang w:val="en-US"/>
        </w:rPr>
        <w:t>trees</w:t>
      </w:r>
      <w:r w:rsidRPr="1C14C0D7" w:rsidR="64024EF1">
        <w:rPr>
          <w:noProof w:val="0"/>
          <w:sz w:val="24"/>
          <w:szCs w:val="24"/>
          <w:u w:val="none"/>
          <w:lang w:val="en-US"/>
        </w:rPr>
        <w:t xml:space="preserve"> </w:t>
      </w:r>
      <w:r w:rsidRPr="1C14C0D7" w:rsidR="37539962">
        <w:rPr>
          <w:noProof w:val="0"/>
          <w:sz w:val="24"/>
          <w:szCs w:val="24"/>
          <w:u w:val="none"/>
          <w:lang w:val="en-US"/>
        </w:rPr>
        <w:t>alongside</w:t>
      </w:r>
      <w:r w:rsidRPr="1C14C0D7" w:rsidR="64024EF1">
        <w:rPr>
          <w:noProof w:val="0"/>
          <w:sz w:val="24"/>
          <w:szCs w:val="24"/>
          <w:u w:val="none"/>
          <w:lang w:val="en-US"/>
        </w:rPr>
        <w:t xml:space="preserve"> </w:t>
      </w:r>
      <w:r w:rsidRPr="1C14C0D7" w:rsidR="00BE00BA">
        <w:rPr>
          <w:noProof w:val="0"/>
          <w:sz w:val="24"/>
          <w:szCs w:val="24"/>
          <w:u w:val="none"/>
          <w:lang w:val="en-US"/>
        </w:rPr>
        <w:t>precut</w:t>
      </w:r>
      <w:r w:rsidRPr="1C14C0D7" w:rsidR="64024EF1">
        <w:rPr>
          <w:noProof w:val="0"/>
          <w:sz w:val="24"/>
          <w:szCs w:val="24"/>
          <w:u w:val="none"/>
          <w:lang w:val="en-US"/>
        </w:rPr>
        <w:t xml:space="preserve"> logs and b</w:t>
      </w:r>
      <w:r w:rsidRPr="1C14C0D7" w:rsidR="070CE439">
        <w:rPr>
          <w:noProof w:val="0"/>
          <w:sz w:val="24"/>
          <w:szCs w:val="24"/>
          <w:u w:val="none"/>
          <w:lang w:val="en-US"/>
        </w:rPr>
        <w:t>ranches</w:t>
      </w:r>
      <w:r w:rsidRPr="1C14C0D7" w:rsidR="550200EF">
        <w:rPr>
          <w:noProof w:val="0"/>
          <w:sz w:val="24"/>
          <w:szCs w:val="24"/>
          <w:u w:val="none"/>
          <w:lang w:val="en-US"/>
        </w:rPr>
        <w:t xml:space="preserve"> (</w:t>
      </w:r>
      <w:r w:rsidRPr="1C14C0D7" w:rsidR="550200EF">
        <w:rPr>
          <w:i w:val="1"/>
          <w:iCs w:val="1"/>
          <w:noProof w:val="0"/>
          <w:sz w:val="24"/>
          <w:szCs w:val="24"/>
          <w:u w:val="none"/>
          <w:lang w:val="en-US"/>
        </w:rPr>
        <w:t>see figure 4</w:t>
      </w:r>
      <w:r w:rsidRPr="1C14C0D7" w:rsidR="550200EF">
        <w:rPr>
          <w:noProof w:val="0"/>
          <w:sz w:val="24"/>
          <w:szCs w:val="24"/>
          <w:u w:val="none"/>
          <w:lang w:val="en-US"/>
        </w:rPr>
        <w:t>)</w:t>
      </w:r>
      <w:r w:rsidRPr="1C14C0D7" w:rsidR="070CE439">
        <w:rPr>
          <w:noProof w:val="0"/>
          <w:sz w:val="24"/>
          <w:szCs w:val="24"/>
          <w:u w:val="none"/>
          <w:lang w:val="en-US"/>
        </w:rPr>
        <w:t>.</w:t>
      </w:r>
      <w:r w:rsidRPr="1C14C0D7" w:rsidR="490ABA1C">
        <w:rPr>
          <w:noProof w:val="0"/>
          <w:sz w:val="24"/>
          <w:szCs w:val="24"/>
          <w:u w:val="none"/>
          <w:lang w:val="en-US"/>
        </w:rPr>
        <w:t xml:space="preserve"> As </w:t>
      </w:r>
      <w:r w:rsidRPr="1C14C0D7" w:rsidR="04DC4690">
        <w:rPr>
          <w:noProof w:val="0"/>
          <w:sz w:val="24"/>
          <w:szCs w:val="24"/>
          <w:u w:val="none"/>
          <w:lang w:val="en-US"/>
        </w:rPr>
        <w:t>Nicholson</w:t>
      </w:r>
      <w:r w:rsidRPr="1C14C0D7" w:rsidR="490ABA1C">
        <w:rPr>
          <w:noProof w:val="0"/>
          <w:sz w:val="24"/>
          <w:szCs w:val="24"/>
          <w:u w:val="none"/>
          <w:lang w:val="en-US"/>
        </w:rPr>
        <w:t xml:space="preserve"> (1971) </w:t>
      </w:r>
      <w:r w:rsidRPr="1C14C0D7" w:rsidR="37D699A1">
        <w:rPr>
          <w:noProof w:val="0"/>
          <w:sz w:val="24"/>
          <w:szCs w:val="24"/>
          <w:u w:val="none"/>
          <w:lang w:val="en-US"/>
        </w:rPr>
        <w:t xml:space="preserve">implies </w:t>
      </w:r>
      <w:r w:rsidRPr="1C14C0D7" w:rsidR="64024EF1">
        <w:rPr>
          <w:noProof w:val="0"/>
          <w:sz w:val="24"/>
          <w:szCs w:val="24"/>
          <w:u w:val="none"/>
          <w:lang w:val="en-US"/>
        </w:rPr>
        <w:t>in any outdoor environment creativity is directly proportional to the quantity of variables within that environment. Subsequently, the “loose” parts of the natural environment create more opportunities for children to perceive and interact with the world creatively (</w:t>
      </w:r>
      <w:r w:rsidRPr="1C14C0D7" w:rsidR="6FF4F292">
        <w:rPr>
          <w:noProof w:val="0"/>
          <w:sz w:val="24"/>
          <w:szCs w:val="24"/>
          <w:u w:val="none"/>
          <w:lang w:val="en-US"/>
        </w:rPr>
        <w:t>Gibson, 1979</w:t>
      </w:r>
      <w:r w:rsidRPr="1C14C0D7" w:rsidR="64024EF1">
        <w:rPr>
          <w:noProof w:val="0"/>
          <w:sz w:val="24"/>
          <w:szCs w:val="24"/>
          <w:u w:val="none"/>
          <w:lang w:val="en-US"/>
        </w:rPr>
        <w:t>)</w:t>
      </w:r>
      <w:r w:rsidRPr="1C14C0D7" w:rsidR="64024EF1">
        <w:rPr>
          <w:noProof w:val="0"/>
          <w:sz w:val="24"/>
          <w:szCs w:val="24"/>
          <w:u w:val="none"/>
          <w:lang w:val="en-US"/>
        </w:rPr>
        <w:t xml:space="preserve">.  </w:t>
      </w:r>
      <w:r w:rsidRPr="1C14C0D7" w:rsidR="690D3C1B">
        <w:rPr>
          <w:noProof w:val="0"/>
          <w:sz w:val="24"/>
          <w:szCs w:val="24"/>
          <w:u w:val="none"/>
          <w:lang w:val="en-US"/>
        </w:rPr>
        <w:t>Indeed, Merleau-Ponty (1962) presents adolescence at play as one of the clear examples of the innate drive to interact with the world</w:t>
      </w:r>
      <w:r w:rsidRPr="1C14C0D7" w:rsidR="690D3C1B">
        <w:rPr>
          <w:noProof w:val="0"/>
          <w:sz w:val="24"/>
          <w:szCs w:val="24"/>
          <w:u w:val="none"/>
          <w:lang w:val="en-US"/>
        </w:rPr>
        <w:t xml:space="preserve">.  </w:t>
      </w:r>
    </w:p>
    <w:p w:rsidR="1C14C0D7" w:rsidP="1C14C0D7" w:rsidRDefault="1C14C0D7" w14:paraId="4E3F43B9" w14:textId="29438C2E">
      <w:pPr>
        <w:pStyle w:val="Normal"/>
        <w:suppressLineNumbers w:val="0"/>
        <w:bidi w:val="0"/>
        <w:spacing w:before="0" w:beforeAutospacing="off" w:after="160" w:afterAutospacing="off" w:line="360" w:lineRule="auto"/>
        <w:ind w:left="0" w:right="0"/>
        <w:jc w:val="left"/>
        <w:rPr>
          <w:i w:val="1"/>
          <w:iCs w:val="1"/>
          <w:noProof w:val="0"/>
          <w:sz w:val="24"/>
          <w:szCs w:val="24"/>
          <w:u w:val="single"/>
          <w:lang w:val="en-US"/>
        </w:rPr>
      </w:pPr>
    </w:p>
    <w:p w:rsidR="4EC907F3" w:rsidP="1C14C0D7" w:rsidRDefault="4EC907F3" w14:paraId="43C68B53" w14:textId="7ECEFB42">
      <w:pPr>
        <w:pStyle w:val="Normal"/>
        <w:suppressLineNumbers w:val="0"/>
        <w:bidi w:val="0"/>
        <w:spacing w:before="0" w:beforeAutospacing="off" w:after="160" w:afterAutospacing="off" w:line="360" w:lineRule="auto"/>
        <w:ind w:left="0" w:right="0"/>
        <w:jc w:val="left"/>
        <w:rPr>
          <w:i w:val="1"/>
          <w:iCs w:val="1"/>
          <w:noProof w:val="0"/>
          <w:sz w:val="24"/>
          <w:szCs w:val="24"/>
          <w:u w:val="single"/>
          <w:lang w:val="en-US"/>
        </w:rPr>
      </w:pPr>
      <w:r w:rsidRPr="1C14C0D7" w:rsidR="4EC907F3">
        <w:rPr>
          <w:i w:val="1"/>
          <w:iCs w:val="1"/>
          <w:noProof w:val="0"/>
          <w:sz w:val="24"/>
          <w:szCs w:val="24"/>
          <w:u w:val="single"/>
          <w:lang w:val="en-US"/>
        </w:rPr>
        <w:t>Figure 4: Constructive Play</w:t>
      </w:r>
      <w:r w:rsidRPr="1C14C0D7" w:rsidR="7DF5335B">
        <w:rPr>
          <w:i w:val="1"/>
          <w:iCs w:val="1"/>
          <w:noProof w:val="0"/>
          <w:sz w:val="24"/>
          <w:szCs w:val="24"/>
          <w:u w:val="single"/>
          <w:lang w:val="en-US"/>
        </w:rPr>
        <w:t xml:space="preserve"> (Forest School Association, 2021)</w:t>
      </w:r>
    </w:p>
    <w:p w:rsidR="38C6CEF0" w:rsidP="1C14C0D7" w:rsidRDefault="38C6CEF0" w14:paraId="6C3054BD" w14:textId="2D88B4A7">
      <w:pPr>
        <w:pStyle w:val="Normal"/>
        <w:suppressLineNumbers w:val="0"/>
        <w:bidi w:val="0"/>
        <w:spacing w:before="0" w:beforeAutospacing="off" w:after="160" w:afterAutospacing="off" w:line="360" w:lineRule="auto"/>
        <w:ind w:left="0" w:right="0"/>
        <w:jc w:val="left"/>
        <w:rPr>
          <w:noProof w:val="0"/>
          <w:sz w:val="24"/>
          <w:szCs w:val="24"/>
          <w:u w:val="none"/>
          <w:lang w:val="en-US"/>
        </w:rPr>
      </w:pPr>
      <w:r w:rsidRPr="1C14C0D7" w:rsidR="38C6CEF0">
        <w:rPr>
          <w:noProof w:val="0"/>
          <w:sz w:val="24"/>
          <w:szCs w:val="24"/>
          <w:u w:val="none"/>
          <w:lang w:val="en-US"/>
        </w:rPr>
        <w:t xml:space="preserve">Potentially </w:t>
      </w:r>
      <w:r w:rsidRPr="1C14C0D7" w:rsidR="6E8635A0">
        <w:rPr>
          <w:noProof w:val="0"/>
          <w:sz w:val="24"/>
          <w:szCs w:val="24"/>
          <w:u w:val="none"/>
          <w:lang w:val="en-US"/>
        </w:rPr>
        <w:t xml:space="preserve">build some scaffolded infrastructure to support creative </w:t>
      </w:r>
      <w:r w:rsidRPr="1C14C0D7" w:rsidR="45639096">
        <w:rPr>
          <w:noProof w:val="0"/>
          <w:sz w:val="24"/>
          <w:szCs w:val="24"/>
          <w:u w:val="none"/>
          <w:lang w:val="en-US"/>
        </w:rPr>
        <w:t xml:space="preserve">construction </w:t>
      </w:r>
      <w:r w:rsidRPr="1C14C0D7" w:rsidR="6E8635A0">
        <w:rPr>
          <w:noProof w:val="0"/>
          <w:sz w:val="24"/>
          <w:szCs w:val="24"/>
          <w:u w:val="none"/>
          <w:lang w:val="en-US"/>
        </w:rPr>
        <w:t>play such as simple frame</w:t>
      </w:r>
      <w:r w:rsidRPr="1C14C0D7" w:rsidR="6C5ACF92">
        <w:rPr>
          <w:noProof w:val="0"/>
          <w:sz w:val="24"/>
          <w:szCs w:val="24"/>
          <w:u w:val="none"/>
          <w:lang w:val="en-US"/>
        </w:rPr>
        <w:t>s shown below. Which will allow pupils to use natural “loose parts” affordances creatively.</w:t>
      </w:r>
    </w:p>
    <w:p w:rsidR="01220571" w:rsidP="1C14C0D7" w:rsidRDefault="01220571" w14:paraId="51349BD9" w14:textId="55688E72">
      <w:pPr>
        <w:pStyle w:val="Normal"/>
        <w:bidi w:val="0"/>
        <w:spacing w:before="0" w:beforeAutospacing="off" w:after="160" w:afterAutospacing="off" w:line="360" w:lineRule="auto"/>
        <w:ind w:left="0" w:right="0"/>
        <w:jc w:val="left"/>
        <w:rPr>
          <w:sz w:val="24"/>
          <w:szCs w:val="24"/>
        </w:rPr>
      </w:pPr>
      <w:r w:rsidR="01220571">
        <w:drawing>
          <wp:inline wp14:editId="07842FB9" wp14:anchorId="1C80F67E">
            <wp:extent cx="1664494" cy="1670524"/>
            <wp:effectExtent l="0" t="0" r="0" b="0"/>
            <wp:docPr id="1600862959" name="" title=""/>
            <wp:cNvGraphicFramePr>
              <a:graphicFrameLocks noChangeAspect="1"/>
            </wp:cNvGraphicFramePr>
            <a:graphic>
              <a:graphicData uri="http://schemas.openxmlformats.org/drawingml/2006/picture">
                <pic:pic>
                  <pic:nvPicPr>
                    <pic:cNvPr id="0" name=""/>
                    <pic:cNvPicPr/>
                  </pic:nvPicPr>
                  <pic:blipFill>
                    <a:blip r:embed="R0bb622cf322c486b">
                      <a:extLst>
                        <a:ext xmlns:a="http://schemas.openxmlformats.org/drawingml/2006/main" uri="{28A0092B-C50C-407E-A947-70E740481C1C}">
                          <a14:useLocalDpi val="0"/>
                        </a:ext>
                      </a:extLst>
                    </a:blip>
                    <a:stretch>
                      <a:fillRect/>
                    </a:stretch>
                  </pic:blipFill>
                  <pic:spPr>
                    <a:xfrm>
                      <a:off x="0" y="0"/>
                      <a:ext cx="1664494" cy="1670524"/>
                    </a:xfrm>
                    <a:prstGeom prst="rect">
                      <a:avLst/>
                    </a:prstGeom>
                  </pic:spPr>
                </pic:pic>
              </a:graphicData>
            </a:graphic>
          </wp:inline>
        </w:drawing>
      </w:r>
    </w:p>
    <w:p w:rsidR="1C14C0D7" w:rsidP="1C14C0D7" w:rsidRDefault="1C14C0D7" w14:paraId="050C3C07" w14:textId="617B3066">
      <w:pPr>
        <w:pStyle w:val="Normal"/>
        <w:suppressLineNumbers w:val="0"/>
        <w:bidi w:val="0"/>
        <w:spacing w:before="0" w:beforeAutospacing="off" w:after="160" w:afterAutospacing="off" w:line="360" w:lineRule="auto"/>
        <w:ind w:left="0" w:right="0"/>
        <w:jc w:val="left"/>
        <w:rPr>
          <w:noProof w:val="0"/>
          <w:sz w:val="24"/>
          <w:szCs w:val="24"/>
          <w:u w:val="none"/>
          <w:lang w:val="en-US"/>
        </w:rPr>
      </w:pPr>
    </w:p>
    <w:p w:rsidR="3EDBD9B1" w:rsidP="1C14C0D7" w:rsidRDefault="3EDBD9B1" w14:paraId="238712FA" w14:textId="34C3B063">
      <w:pPr>
        <w:pStyle w:val="Normal"/>
        <w:suppressLineNumbers w:val="0"/>
        <w:bidi w:val="0"/>
        <w:spacing w:before="0" w:beforeAutospacing="off" w:after="160" w:afterAutospacing="off" w:line="360" w:lineRule="auto"/>
        <w:ind w:left="0" w:right="0"/>
        <w:jc w:val="left"/>
        <w:rPr>
          <w:noProof w:val="0"/>
          <w:sz w:val="24"/>
          <w:szCs w:val="24"/>
          <w:u w:val="none"/>
          <w:lang w:val="en-US"/>
        </w:rPr>
      </w:pPr>
      <w:r w:rsidRPr="1C14C0D7" w:rsidR="3EDBD9B1">
        <w:rPr>
          <w:noProof w:val="0"/>
          <w:sz w:val="24"/>
          <w:szCs w:val="24"/>
          <w:u w:val="none"/>
          <w:lang w:val="en-US"/>
        </w:rPr>
        <w:t>Consequently</w:t>
      </w:r>
      <w:r w:rsidRPr="1C14C0D7" w:rsidR="06ED44E5">
        <w:rPr>
          <w:noProof w:val="0"/>
          <w:sz w:val="24"/>
          <w:szCs w:val="24"/>
          <w:u w:val="none"/>
          <w:lang w:val="en-US"/>
        </w:rPr>
        <w:t xml:space="preserve">, </w:t>
      </w:r>
      <w:r w:rsidRPr="1C14C0D7" w:rsidR="2DF4BAF1">
        <w:rPr>
          <w:noProof w:val="0"/>
          <w:sz w:val="24"/>
          <w:szCs w:val="24"/>
          <w:u w:val="none"/>
          <w:lang w:val="en-US"/>
        </w:rPr>
        <w:t xml:space="preserve">applying play to real world contexts </w:t>
      </w:r>
      <w:r w:rsidRPr="1C14C0D7" w:rsidR="4D68718B">
        <w:rPr>
          <w:noProof w:val="0"/>
          <w:sz w:val="24"/>
          <w:szCs w:val="24"/>
          <w:u w:val="none"/>
          <w:lang w:val="en-US"/>
        </w:rPr>
        <w:t xml:space="preserve">helps further enable </w:t>
      </w:r>
      <w:r w:rsidRPr="1C14C0D7" w:rsidR="12739641">
        <w:rPr>
          <w:noProof w:val="0"/>
          <w:sz w:val="24"/>
          <w:szCs w:val="24"/>
          <w:u w:val="none"/>
          <w:lang w:val="en-US"/>
        </w:rPr>
        <w:t xml:space="preserve">embodied learning opportunities (Bruce, 2012). The hut at </w:t>
      </w:r>
      <w:r w:rsidRPr="1C14C0D7" w:rsidR="12739641">
        <w:rPr>
          <w:noProof w:val="0"/>
          <w:sz w:val="24"/>
          <w:szCs w:val="24"/>
          <w:u w:val="none"/>
          <w:lang w:val="en-US"/>
        </w:rPr>
        <w:t>Cynefin</w:t>
      </w:r>
      <w:r w:rsidRPr="1C14C0D7" w:rsidR="12739641">
        <w:rPr>
          <w:noProof w:val="0"/>
          <w:sz w:val="24"/>
          <w:szCs w:val="24"/>
          <w:u w:val="none"/>
          <w:lang w:val="en-US"/>
        </w:rPr>
        <w:t xml:space="preserve"> will be modelled to mirror a shop</w:t>
      </w:r>
      <w:r w:rsidRPr="1C14C0D7" w:rsidR="15D58CA0">
        <w:rPr>
          <w:noProof w:val="0"/>
          <w:sz w:val="24"/>
          <w:szCs w:val="24"/>
          <w:u w:val="none"/>
          <w:lang w:val="en-US"/>
        </w:rPr>
        <w:t xml:space="preserve"> (</w:t>
      </w:r>
      <w:r w:rsidRPr="1C14C0D7" w:rsidR="15D58CA0">
        <w:rPr>
          <w:i w:val="1"/>
          <w:iCs w:val="1"/>
          <w:noProof w:val="0"/>
          <w:sz w:val="24"/>
          <w:szCs w:val="24"/>
          <w:u w:val="none"/>
          <w:lang w:val="en-US"/>
        </w:rPr>
        <w:t xml:space="preserve">see figure </w:t>
      </w:r>
      <w:r w:rsidRPr="1C14C0D7" w:rsidR="7A791551">
        <w:rPr>
          <w:i w:val="1"/>
          <w:iCs w:val="1"/>
          <w:noProof w:val="0"/>
          <w:sz w:val="24"/>
          <w:szCs w:val="24"/>
          <w:u w:val="none"/>
          <w:lang w:val="en-US"/>
        </w:rPr>
        <w:t>5</w:t>
      </w:r>
      <w:r w:rsidRPr="1C14C0D7" w:rsidR="15D58CA0">
        <w:rPr>
          <w:noProof w:val="0"/>
          <w:sz w:val="24"/>
          <w:szCs w:val="24"/>
          <w:u w:val="none"/>
          <w:lang w:val="en-US"/>
        </w:rPr>
        <w:t>)</w:t>
      </w:r>
      <w:r w:rsidRPr="1C14C0D7" w:rsidR="12739641">
        <w:rPr>
          <w:noProof w:val="0"/>
          <w:sz w:val="24"/>
          <w:szCs w:val="24"/>
          <w:u w:val="none"/>
          <w:lang w:val="en-US"/>
        </w:rPr>
        <w:t>. This allows for role taking play (</w:t>
      </w:r>
      <w:r w:rsidRPr="1C14C0D7" w:rsidR="25A6C3F8">
        <w:rPr>
          <w:noProof w:val="0"/>
          <w:sz w:val="24"/>
          <w:szCs w:val="24"/>
          <w:u w:val="none"/>
          <w:lang w:val="en-US"/>
        </w:rPr>
        <w:t>Bergen, 2002</w:t>
      </w:r>
      <w:r w:rsidRPr="1C14C0D7" w:rsidR="12739641">
        <w:rPr>
          <w:noProof w:val="0"/>
          <w:sz w:val="24"/>
          <w:szCs w:val="24"/>
          <w:u w:val="none"/>
          <w:lang w:val="en-US"/>
        </w:rPr>
        <w:t xml:space="preserve">). </w:t>
      </w:r>
      <w:r w:rsidRPr="1C14C0D7" w:rsidR="4DE0A4F9">
        <w:rPr>
          <w:noProof w:val="0"/>
          <w:sz w:val="24"/>
          <w:szCs w:val="24"/>
          <w:u w:val="none"/>
          <w:lang w:val="en-US"/>
        </w:rPr>
        <w:t xml:space="preserve">Furthermore, it </w:t>
      </w:r>
      <w:r w:rsidRPr="1C14C0D7" w:rsidR="5C2BD7AB">
        <w:rPr>
          <w:noProof w:val="0"/>
          <w:sz w:val="24"/>
          <w:szCs w:val="24"/>
          <w:u w:val="none"/>
          <w:lang w:val="en-US"/>
        </w:rPr>
        <w:t>presents</w:t>
      </w:r>
      <w:r w:rsidRPr="1C14C0D7" w:rsidR="4DE0A4F9">
        <w:rPr>
          <w:noProof w:val="0"/>
          <w:sz w:val="24"/>
          <w:szCs w:val="24"/>
          <w:u w:val="none"/>
          <w:lang w:val="en-US"/>
        </w:rPr>
        <w:t xml:space="preserve"> transferrable object control skills (</w:t>
      </w:r>
      <w:r w:rsidRPr="1C14C0D7" w:rsidR="4BB5D132">
        <w:rPr>
          <w:noProof w:val="0"/>
          <w:sz w:val="24"/>
          <w:szCs w:val="24"/>
          <w:u w:val="none"/>
          <w:lang w:val="en-US"/>
        </w:rPr>
        <w:t>Payne and Isaacs, 2020</w:t>
      </w:r>
      <w:r w:rsidRPr="1C14C0D7" w:rsidR="4DE0A4F9">
        <w:rPr>
          <w:noProof w:val="0"/>
          <w:sz w:val="24"/>
          <w:szCs w:val="24"/>
          <w:u w:val="none"/>
          <w:lang w:val="en-US"/>
        </w:rPr>
        <w:t>). Importantly Wainwright</w:t>
      </w:r>
      <w:r w:rsidRPr="1C14C0D7" w:rsidR="3A06ED3D">
        <w:rPr>
          <w:noProof w:val="0"/>
          <w:sz w:val="24"/>
          <w:szCs w:val="24"/>
          <w:u w:val="none"/>
          <w:lang w:val="en-US"/>
        </w:rPr>
        <w:t xml:space="preserve"> </w:t>
      </w:r>
      <w:r w:rsidRPr="1C14C0D7" w:rsidR="3A06ED3D">
        <w:rPr>
          <w:i w:val="1"/>
          <w:iCs w:val="1"/>
          <w:noProof w:val="0"/>
          <w:sz w:val="24"/>
          <w:szCs w:val="24"/>
          <w:u w:val="none"/>
          <w:lang w:val="en-US"/>
        </w:rPr>
        <w:t>et.al</w:t>
      </w:r>
      <w:r w:rsidRPr="1C14C0D7" w:rsidR="3A06ED3D">
        <w:rPr>
          <w:noProof w:val="0"/>
          <w:sz w:val="24"/>
          <w:szCs w:val="24"/>
          <w:u w:val="none"/>
          <w:lang w:val="en-US"/>
        </w:rPr>
        <w:t>., 2018</w:t>
      </w:r>
      <w:r w:rsidRPr="1C14C0D7" w:rsidR="4DE0A4F9">
        <w:rPr>
          <w:noProof w:val="0"/>
          <w:sz w:val="24"/>
          <w:szCs w:val="24"/>
          <w:u w:val="none"/>
          <w:lang w:val="en-US"/>
        </w:rPr>
        <w:t xml:space="preserve"> highlights</w:t>
      </w:r>
      <w:r w:rsidRPr="1C14C0D7" w:rsidR="2B9D825F">
        <w:rPr>
          <w:noProof w:val="0"/>
          <w:sz w:val="24"/>
          <w:szCs w:val="24"/>
          <w:u w:val="none"/>
          <w:lang w:val="en-US"/>
        </w:rPr>
        <w:t xml:space="preserve"> how object </w:t>
      </w:r>
      <w:r w:rsidRPr="1C14C0D7" w:rsidR="0D62244F">
        <w:rPr>
          <w:noProof w:val="0"/>
          <w:sz w:val="24"/>
          <w:szCs w:val="24"/>
          <w:u w:val="none"/>
          <w:lang w:val="en-US"/>
        </w:rPr>
        <w:t>control</w:t>
      </w:r>
      <w:r w:rsidRPr="1C14C0D7" w:rsidR="2B9D825F">
        <w:rPr>
          <w:noProof w:val="0"/>
          <w:sz w:val="24"/>
          <w:szCs w:val="24"/>
          <w:u w:val="none"/>
          <w:lang w:val="en-US"/>
        </w:rPr>
        <w:t xml:space="preserve"> skills are</w:t>
      </w:r>
      <w:r w:rsidRPr="1C14C0D7" w:rsidR="08DB35E8">
        <w:rPr>
          <w:noProof w:val="0"/>
          <w:sz w:val="24"/>
          <w:szCs w:val="24"/>
          <w:u w:val="none"/>
          <w:lang w:val="en-US"/>
        </w:rPr>
        <w:t xml:space="preserve"> </w:t>
      </w:r>
      <w:r w:rsidRPr="1C14C0D7" w:rsidR="2B9D825F">
        <w:rPr>
          <w:noProof w:val="0"/>
          <w:sz w:val="24"/>
          <w:szCs w:val="24"/>
          <w:u w:val="none"/>
          <w:lang w:val="en-US"/>
        </w:rPr>
        <w:t>often neglected during play based learning.</w:t>
      </w:r>
      <w:r w:rsidRPr="1C14C0D7" w:rsidR="33CCCA39">
        <w:rPr>
          <w:noProof w:val="0"/>
          <w:sz w:val="24"/>
          <w:szCs w:val="24"/>
          <w:u w:val="none"/>
          <w:lang w:val="en-US"/>
        </w:rPr>
        <w:t xml:space="preserve"> However, Kytta (2004) suggests outdoor play through diversity of affordances can encourage </w:t>
      </w:r>
      <w:r w:rsidRPr="1C14C0D7" w:rsidR="7FC3D871">
        <w:rPr>
          <w:noProof w:val="0"/>
          <w:sz w:val="24"/>
          <w:szCs w:val="24"/>
          <w:u w:val="none"/>
          <w:lang w:val="en-US"/>
        </w:rPr>
        <w:t xml:space="preserve">development of </w:t>
      </w:r>
      <w:r w:rsidRPr="1C14C0D7" w:rsidR="33CCCA39">
        <w:rPr>
          <w:noProof w:val="0"/>
          <w:sz w:val="24"/>
          <w:szCs w:val="24"/>
          <w:u w:val="none"/>
          <w:lang w:val="en-US"/>
        </w:rPr>
        <w:t>object control skills.</w:t>
      </w:r>
      <w:r w:rsidRPr="1C14C0D7" w:rsidR="3C444484">
        <w:rPr>
          <w:noProof w:val="0"/>
          <w:sz w:val="24"/>
          <w:szCs w:val="24"/>
          <w:u w:val="none"/>
          <w:lang w:val="en-US"/>
        </w:rPr>
        <w:t xml:space="preserve"> </w:t>
      </w:r>
      <w:r w:rsidRPr="1C14C0D7" w:rsidR="3C444484">
        <w:rPr>
          <w:noProof w:val="0"/>
          <w:sz w:val="24"/>
          <w:szCs w:val="24"/>
          <w:u w:val="none"/>
          <w:lang w:val="en-GB"/>
        </w:rPr>
        <w:t xml:space="preserve">Moreover, the remodelled hut will utilise natural materials </w:t>
      </w:r>
      <w:r w:rsidRPr="1C14C0D7" w:rsidR="3C444484">
        <w:rPr>
          <w:noProof w:val="0"/>
          <w:sz w:val="24"/>
          <w:szCs w:val="24"/>
          <w:u w:val="none"/>
          <w:lang w:val="en-GB"/>
        </w:rPr>
        <w:t>whi</w:t>
      </w:r>
      <w:r w:rsidRPr="1C14C0D7" w:rsidR="3C444484">
        <w:rPr>
          <w:noProof w:val="0"/>
          <w:sz w:val="24"/>
          <w:szCs w:val="24"/>
          <w:u w:val="none"/>
          <w:lang w:val="en-GB"/>
        </w:rPr>
        <w:t>ch</w:t>
      </w:r>
      <w:r w:rsidRPr="1C14C0D7" w:rsidR="3C444484">
        <w:rPr>
          <w:noProof w:val="0"/>
          <w:sz w:val="24"/>
          <w:szCs w:val="24"/>
          <w:u w:val="none"/>
          <w:lang w:val="en-GB"/>
        </w:rPr>
        <w:t xml:space="preserve"> are </w:t>
      </w:r>
      <w:r w:rsidRPr="1C14C0D7" w:rsidR="392F609C">
        <w:rPr>
          <w:noProof w:val="0"/>
          <w:sz w:val="24"/>
          <w:szCs w:val="24"/>
          <w:u w:val="none"/>
          <w:lang w:val="en-GB"/>
        </w:rPr>
        <w:t>beneficial</w:t>
      </w:r>
      <w:r w:rsidRPr="1C14C0D7" w:rsidR="3C444484">
        <w:rPr>
          <w:noProof w:val="0"/>
          <w:sz w:val="24"/>
          <w:szCs w:val="24"/>
          <w:u w:val="none"/>
          <w:lang w:val="en-GB"/>
        </w:rPr>
        <w:t xml:space="preserve"> as improves attention restoration</w:t>
      </w:r>
      <w:r w:rsidRPr="1C14C0D7" w:rsidR="1E44EDD4">
        <w:rPr>
          <w:noProof w:val="0"/>
          <w:sz w:val="24"/>
          <w:szCs w:val="24"/>
          <w:u w:val="none"/>
          <w:lang w:val="en-GB"/>
        </w:rPr>
        <w:t xml:space="preserve"> contributing to</w:t>
      </w:r>
      <w:r w:rsidRPr="1C14C0D7" w:rsidR="3C444484">
        <w:rPr>
          <w:noProof w:val="0"/>
          <w:sz w:val="24"/>
          <w:szCs w:val="24"/>
          <w:u w:val="none"/>
          <w:lang w:val="en-GB"/>
        </w:rPr>
        <w:t xml:space="preserve"> the uniqueness and diversity of creative ideas (Yeh, Hung and Chang, 2022)</w:t>
      </w:r>
      <w:r w:rsidRPr="1C14C0D7" w:rsidR="346066B4">
        <w:rPr>
          <w:noProof w:val="0"/>
          <w:sz w:val="24"/>
          <w:szCs w:val="24"/>
          <w:u w:val="none"/>
          <w:lang w:val="en-GB"/>
        </w:rPr>
        <w:t>.</w:t>
      </w:r>
    </w:p>
    <w:p w:rsidR="1C14C0D7" w:rsidP="1C14C0D7" w:rsidRDefault="1C14C0D7" w14:paraId="4CB60E75" w14:textId="1D01B1B7">
      <w:pPr>
        <w:pStyle w:val="Normal"/>
        <w:suppressLineNumbers w:val="0"/>
        <w:bidi w:val="0"/>
        <w:spacing w:before="0" w:beforeAutospacing="off" w:after="160" w:afterAutospacing="off" w:line="360" w:lineRule="auto"/>
        <w:ind w:left="0" w:right="0"/>
        <w:jc w:val="left"/>
        <w:rPr>
          <w:noProof w:val="0"/>
          <w:sz w:val="24"/>
          <w:szCs w:val="24"/>
          <w:u w:val="none"/>
          <w:lang w:val="en-GB"/>
        </w:rPr>
      </w:pPr>
    </w:p>
    <w:p w:rsidR="1C94FD16" w:rsidP="1C14C0D7" w:rsidRDefault="1C94FD16" w14:paraId="53A76F20" w14:textId="692EC990">
      <w:pPr>
        <w:pStyle w:val="Normal"/>
        <w:suppressLineNumbers w:val="0"/>
        <w:bidi w:val="0"/>
        <w:spacing w:before="0" w:beforeAutospacing="off" w:after="160" w:afterAutospacing="off" w:line="360" w:lineRule="auto"/>
        <w:ind w:left="0" w:right="0"/>
        <w:jc w:val="left"/>
        <w:rPr>
          <w:i w:val="1"/>
          <w:iCs w:val="1"/>
          <w:noProof w:val="0"/>
          <w:sz w:val="24"/>
          <w:szCs w:val="24"/>
          <w:u w:val="single"/>
          <w:lang w:val="en-GB"/>
        </w:rPr>
      </w:pPr>
      <w:r w:rsidRPr="1C14C0D7" w:rsidR="1C94FD16">
        <w:rPr>
          <w:i w:val="1"/>
          <w:iCs w:val="1"/>
          <w:noProof w:val="0"/>
          <w:sz w:val="24"/>
          <w:szCs w:val="24"/>
          <w:u w:val="single"/>
          <w:lang w:val="en-GB"/>
        </w:rPr>
        <w:t xml:space="preserve">Figure </w:t>
      </w:r>
      <w:r w:rsidRPr="1C14C0D7" w:rsidR="4F524736">
        <w:rPr>
          <w:i w:val="1"/>
          <w:iCs w:val="1"/>
          <w:noProof w:val="0"/>
          <w:sz w:val="24"/>
          <w:szCs w:val="24"/>
          <w:u w:val="single"/>
          <w:lang w:val="en-GB"/>
        </w:rPr>
        <w:t>5</w:t>
      </w:r>
      <w:r w:rsidRPr="1C14C0D7" w:rsidR="1C94FD16">
        <w:rPr>
          <w:i w:val="1"/>
          <w:iCs w:val="1"/>
          <w:noProof w:val="0"/>
          <w:sz w:val="24"/>
          <w:szCs w:val="24"/>
          <w:u w:val="single"/>
          <w:lang w:val="en-GB"/>
        </w:rPr>
        <w:t xml:space="preserve">: Case </w:t>
      </w:r>
      <w:r w:rsidRPr="1C14C0D7" w:rsidR="1C94FD16">
        <w:rPr>
          <w:i w:val="1"/>
          <w:iCs w:val="1"/>
          <w:noProof w:val="0"/>
          <w:sz w:val="24"/>
          <w:szCs w:val="24"/>
          <w:u w:val="single"/>
          <w:lang w:val="en-GB"/>
        </w:rPr>
        <w:t>Study</w:t>
      </w:r>
      <w:r w:rsidRPr="1C14C0D7" w:rsidR="4FD75FBD">
        <w:rPr>
          <w:i w:val="1"/>
          <w:iCs w:val="1"/>
          <w:noProof w:val="0"/>
          <w:sz w:val="24"/>
          <w:szCs w:val="24"/>
          <w:u w:val="single"/>
          <w:lang w:val="en-GB"/>
        </w:rPr>
        <w:t xml:space="preserve"> N</w:t>
      </w:r>
      <w:r w:rsidRPr="1C14C0D7" w:rsidR="4FD75FBD">
        <w:rPr>
          <w:i w:val="1"/>
          <w:iCs w:val="1"/>
          <w:noProof w:val="0"/>
          <w:sz w:val="24"/>
          <w:szCs w:val="24"/>
          <w:u w:val="single"/>
          <w:lang w:val="en-GB"/>
        </w:rPr>
        <w:t>ewcastle Emlyn Primary</w:t>
      </w:r>
      <w:r w:rsidRPr="1C14C0D7" w:rsidR="1C94FD16">
        <w:rPr>
          <w:i w:val="1"/>
          <w:iCs w:val="1"/>
          <w:noProof w:val="0"/>
          <w:sz w:val="24"/>
          <w:szCs w:val="24"/>
          <w:u w:val="single"/>
          <w:lang w:val="en-GB"/>
        </w:rPr>
        <w:t xml:space="preserve"> School</w:t>
      </w:r>
    </w:p>
    <w:p w:rsidR="1C94FD16" w:rsidP="1C14C0D7" w:rsidRDefault="1C94FD16" w14:paraId="3F29262C" w14:textId="27DE83E1">
      <w:pPr>
        <w:pStyle w:val="Normal"/>
        <w:suppressLineNumbers w:val="0"/>
        <w:bidi w:val="0"/>
        <w:spacing w:before="0" w:beforeAutospacing="off" w:after="160" w:afterAutospacing="off" w:line="360" w:lineRule="auto"/>
        <w:ind w:left="0" w:right="0"/>
        <w:jc w:val="left"/>
        <w:rPr>
          <w:i w:val="1"/>
          <w:iCs w:val="1"/>
          <w:noProof w:val="0"/>
          <w:sz w:val="24"/>
          <w:szCs w:val="24"/>
          <w:u w:val="none"/>
          <w:lang w:val="en-GB"/>
        </w:rPr>
      </w:pPr>
      <w:r w:rsidRPr="1C14C0D7" w:rsidR="1C94FD16">
        <w:rPr>
          <w:i w:val="1"/>
          <w:iCs w:val="1"/>
          <w:noProof w:val="0"/>
          <w:sz w:val="24"/>
          <w:szCs w:val="24"/>
          <w:u w:val="none"/>
          <w:lang w:val="en-GB"/>
        </w:rPr>
        <w:t xml:space="preserve">An example of using natural materials in a play setting. </w:t>
      </w:r>
      <w:r w:rsidRPr="1C14C0D7" w:rsidR="0DE25D9C">
        <w:rPr>
          <w:i w:val="1"/>
          <w:iCs w:val="1"/>
          <w:noProof w:val="0"/>
          <w:sz w:val="24"/>
          <w:szCs w:val="24"/>
          <w:u w:val="none"/>
          <w:lang w:val="en-GB"/>
        </w:rPr>
        <w:t>Also,</w:t>
      </w:r>
      <w:r w:rsidRPr="1C14C0D7" w:rsidR="1C94FD16">
        <w:rPr>
          <w:i w:val="1"/>
          <w:iCs w:val="1"/>
          <w:noProof w:val="0"/>
          <w:sz w:val="24"/>
          <w:szCs w:val="24"/>
          <w:u w:val="none"/>
          <w:lang w:val="en-GB"/>
        </w:rPr>
        <w:t xml:space="preserve"> how play settings can </w:t>
      </w:r>
      <w:r w:rsidRPr="1C14C0D7" w:rsidR="3D96E45A">
        <w:rPr>
          <w:i w:val="1"/>
          <w:iCs w:val="1"/>
          <w:noProof w:val="0"/>
          <w:sz w:val="24"/>
          <w:szCs w:val="24"/>
          <w:u w:val="none"/>
          <w:lang w:val="en-GB"/>
        </w:rPr>
        <w:t>incorporate</w:t>
      </w:r>
      <w:r w:rsidRPr="1C14C0D7" w:rsidR="1C94FD16">
        <w:rPr>
          <w:i w:val="1"/>
          <w:iCs w:val="1"/>
          <w:noProof w:val="0"/>
          <w:sz w:val="24"/>
          <w:szCs w:val="24"/>
          <w:u w:val="none"/>
          <w:lang w:val="en-GB"/>
        </w:rPr>
        <w:t xml:space="preserve"> the </w:t>
      </w:r>
      <w:r w:rsidRPr="1C14C0D7" w:rsidR="79E61F64">
        <w:rPr>
          <w:i w:val="1"/>
          <w:iCs w:val="1"/>
          <w:noProof w:val="0"/>
          <w:sz w:val="24"/>
          <w:szCs w:val="24"/>
          <w:u w:val="none"/>
          <w:lang w:val="en-GB"/>
        </w:rPr>
        <w:t>real-world</w:t>
      </w:r>
      <w:r w:rsidRPr="1C14C0D7" w:rsidR="1C94FD16">
        <w:rPr>
          <w:i w:val="1"/>
          <w:iCs w:val="1"/>
          <w:noProof w:val="0"/>
          <w:sz w:val="24"/>
          <w:szCs w:val="24"/>
          <w:u w:val="none"/>
          <w:lang w:val="en-GB"/>
        </w:rPr>
        <w:t xml:space="preserve"> context to better aid </w:t>
      </w:r>
      <w:r w:rsidRPr="1C14C0D7" w:rsidR="16D558B7">
        <w:rPr>
          <w:i w:val="1"/>
          <w:iCs w:val="1"/>
          <w:noProof w:val="0"/>
          <w:sz w:val="24"/>
          <w:szCs w:val="24"/>
          <w:u w:val="none"/>
          <w:lang w:val="en-GB"/>
        </w:rPr>
        <w:t>children's</w:t>
      </w:r>
      <w:r w:rsidRPr="1C14C0D7" w:rsidR="1C94FD16">
        <w:rPr>
          <w:i w:val="1"/>
          <w:iCs w:val="1"/>
          <w:noProof w:val="0"/>
          <w:sz w:val="24"/>
          <w:szCs w:val="24"/>
          <w:u w:val="none"/>
          <w:lang w:val="en-GB"/>
        </w:rPr>
        <w:t xml:space="preserve"> </w:t>
      </w:r>
      <w:r w:rsidRPr="1C14C0D7" w:rsidR="60CAC0BA">
        <w:rPr>
          <w:i w:val="1"/>
          <w:iCs w:val="1"/>
          <w:noProof w:val="0"/>
          <w:sz w:val="24"/>
          <w:szCs w:val="24"/>
          <w:u w:val="none"/>
          <w:lang w:val="en-GB"/>
        </w:rPr>
        <w:t>understanding</w:t>
      </w:r>
      <w:r w:rsidRPr="1C14C0D7" w:rsidR="1C94FD16">
        <w:rPr>
          <w:i w:val="1"/>
          <w:iCs w:val="1"/>
          <w:noProof w:val="0"/>
          <w:sz w:val="24"/>
          <w:szCs w:val="24"/>
          <w:u w:val="none"/>
          <w:lang w:val="en-GB"/>
        </w:rPr>
        <w:t xml:space="preserve"> of their place within</w:t>
      </w:r>
      <w:r w:rsidRPr="1C14C0D7" w:rsidR="0DCD8794">
        <w:rPr>
          <w:i w:val="1"/>
          <w:iCs w:val="1"/>
          <w:noProof w:val="0"/>
          <w:sz w:val="24"/>
          <w:szCs w:val="24"/>
          <w:u w:val="none"/>
          <w:lang w:val="en-GB"/>
        </w:rPr>
        <w:t xml:space="preserve"> the world</w:t>
      </w:r>
      <w:r w:rsidRPr="1C14C0D7" w:rsidR="0DCD8794">
        <w:rPr>
          <w:i w:val="1"/>
          <w:iCs w:val="1"/>
          <w:noProof w:val="0"/>
          <w:sz w:val="24"/>
          <w:szCs w:val="24"/>
          <w:u w:val="none"/>
          <w:lang w:val="en-GB"/>
        </w:rPr>
        <w:t>.</w:t>
      </w:r>
    </w:p>
    <w:p w:rsidR="4C0121C5" w:rsidP="1C14C0D7" w:rsidRDefault="4C0121C5" w14:paraId="615B1560" w14:textId="231E1E62">
      <w:pPr>
        <w:pStyle w:val="Normal"/>
        <w:bidi w:val="0"/>
        <w:spacing w:before="0" w:beforeAutospacing="off" w:after="160" w:afterAutospacing="off" w:line="360" w:lineRule="auto"/>
        <w:ind w:left="0" w:right="0"/>
        <w:jc w:val="left"/>
        <w:rPr>
          <w:rFonts w:ascii="Aptos" w:hAnsi="Aptos" w:eastAsia="Aptos" w:cs="Aptos"/>
          <w:noProof w:val="0"/>
          <w:sz w:val="24"/>
          <w:szCs w:val="24"/>
          <w:lang w:val="en-GB"/>
        </w:rPr>
      </w:pPr>
      <w:r w:rsidR="4C0121C5">
        <w:drawing>
          <wp:inline wp14:editId="3496A136" wp14:anchorId="1651D2B3">
            <wp:extent cx="1804934" cy="1833562"/>
            <wp:effectExtent l="14314" t="0" r="14314" b="0"/>
            <wp:docPr id="314302928" name="" descr="A room with a white board&#10;&#10;Description automatically generated" title=""/>
            <wp:cNvGraphicFramePr>
              <a:graphicFrameLocks noChangeAspect="1"/>
            </wp:cNvGraphicFramePr>
            <a:graphic>
              <a:graphicData uri="http://schemas.openxmlformats.org/drawingml/2006/picture">
                <pic:pic>
                  <pic:nvPicPr>
                    <pic:cNvPr id="0" name=""/>
                    <pic:cNvPicPr/>
                  </pic:nvPicPr>
                  <pic:blipFill>
                    <a:blip r:embed="R522d21a80dfa4c5f">
                      <a:extLst>
                        <a:ext xmlns:a="http://schemas.openxmlformats.org/drawingml/2006/main" uri="{28A0092B-C50C-407E-A947-70E740481C1C}">
                          <a14:useLocalDpi val="0"/>
                        </a:ext>
                      </a:extLst>
                    </a:blip>
                    <a:srcRect l="0" t="0" r="26171" b="0"/>
                    <a:stretch>
                      <a:fillRect/>
                    </a:stretch>
                  </pic:blipFill>
                  <pic:spPr>
                    <a:xfrm rot="5400000" flipH="0" flipV="0">
                      <a:off x="0" y="0"/>
                      <a:ext cx="1804934" cy="1833562"/>
                    </a:xfrm>
                    <a:prstGeom prst="rect">
                      <a:avLst/>
                    </a:prstGeom>
                  </pic:spPr>
                </pic:pic>
              </a:graphicData>
            </a:graphic>
          </wp:inline>
        </w:drawing>
      </w:r>
    </w:p>
    <w:p w:rsidR="1C14C0D7" w:rsidP="1C14C0D7" w:rsidRDefault="1C14C0D7" w14:paraId="4F954F5B" w14:textId="3AC07916">
      <w:pPr>
        <w:pStyle w:val="Normal"/>
        <w:suppressLineNumbers w:val="0"/>
        <w:bidi w:val="0"/>
        <w:spacing w:before="0" w:beforeAutospacing="off" w:after="160" w:afterAutospacing="off" w:line="360" w:lineRule="auto"/>
        <w:ind w:left="0" w:right="0"/>
        <w:jc w:val="left"/>
        <w:rPr>
          <w:noProof w:val="0"/>
          <w:sz w:val="24"/>
          <w:szCs w:val="24"/>
          <w:u w:val="none"/>
          <w:lang w:val="en-US"/>
        </w:rPr>
      </w:pPr>
    </w:p>
    <w:p w:rsidR="4D16DDAE" w:rsidP="1C14C0D7" w:rsidRDefault="4D16DDAE" w14:paraId="4C99EC0E" w14:textId="457B257F">
      <w:pPr>
        <w:pStyle w:val="Normal"/>
        <w:suppressLineNumbers w:val="0"/>
        <w:bidi w:val="0"/>
        <w:spacing w:before="0" w:beforeAutospacing="off" w:after="160" w:afterAutospacing="off" w:line="360" w:lineRule="auto"/>
        <w:ind w:left="0" w:right="0"/>
        <w:jc w:val="left"/>
        <w:rPr>
          <w:noProof w:val="0"/>
          <w:sz w:val="24"/>
          <w:szCs w:val="24"/>
          <w:u w:val="single"/>
          <w:lang w:val="en-US"/>
        </w:rPr>
      </w:pPr>
      <w:r w:rsidRPr="1C14C0D7" w:rsidR="4D16DDAE">
        <w:rPr>
          <w:noProof w:val="0"/>
          <w:sz w:val="24"/>
          <w:szCs w:val="24"/>
          <w:u w:val="single"/>
          <w:lang w:val="en-US"/>
        </w:rPr>
        <w:t>Mindfulness Zone</w:t>
      </w:r>
    </w:p>
    <w:p w:rsidR="4D16DDAE" w:rsidP="1C14C0D7" w:rsidRDefault="4D16DDAE" w14:paraId="76A9ABFD" w14:textId="36C45E1C">
      <w:pPr>
        <w:pStyle w:val="Normal"/>
        <w:suppressLineNumbers w:val="0"/>
        <w:bidi w:val="0"/>
        <w:spacing w:before="0" w:beforeAutospacing="off" w:after="160" w:afterAutospacing="off" w:line="360" w:lineRule="auto"/>
        <w:ind w:left="0" w:right="0"/>
        <w:jc w:val="left"/>
        <w:rPr>
          <w:noProof w:val="0"/>
          <w:sz w:val="24"/>
          <w:szCs w:val="24"/>
          <w:highlight w:val="yellow"/>
          <w:u w:val="none"/>
          <w:lang w:val="en-US"/>
        </w:rPr>
      </w:pPr>
      <w:r w:rsidRPr="1C14C0D7" w:rsidR="4D16DDAE">
        <w:rPr>
          <w:noProof w:val="0"/>
          <w:sz w:val="24"/>
          <w:szCs w:val="24"/>
          <w:u w:val="none"/>
          <w:lang w:val="en-US"/>
        </w:rPr>
        <w:t xml:space="preserve">Bishop </w:t>
      </w:r>
      <w:r w:rsidRPr="1C14C0D7" w:rsidR="4D16DDAE">
        <w:rPr>
          <w:i w:val="1"/>
          <w:iCs w:val="1"/>
          <w:noProof w:val="0"/>
          <w:sz w:val="24"/>
          <w:szCs w:val="24"/>
          <w:u w:val="none"/>
          <w:lang w:val="en-US"/>
        </w:rPr>
        <w:t>et.</w:t>
      </w:r>
      <w:r w:rsidRPr="1C14C0D7" w:rsidR="64344B44">
        <w:rPr>
          <w:i w:val="1"/>
          <w:iCs w:val="1"/>
          <w:noProof w:val="0"/>
          <w:sz w:val="24"/>
          <w:szCs w:val="24"/>
          <w:u w:val="none"/>
          <w:lang w:val="en-US"/>
        </w:rPr>
        <w:t xml:space="preserve"> </w:t>
      </w:r>
      <w:r w:rsidRPr="1C14C0D7" w:rsidR="3C7BD9E5">
        <w:rPr>
          <w:i w:val="1"/>
          <w:iCs w:val="1"/>
          <w:noProof w:val="0"/>
          <w:sz w:val="24"/>
          <w:szCs w:val="24"/>
          <w:u w:val="none"/>
          <w:lang w:val="en-US"/>
        </w:rPr>
        <w:t>a</w:t>
      </w:r>
      <w:r w:rsidRPr="1C14C0D7" w:rsidR="4D16DDAE">
        <w:rPr>
          <w:i w:val="1"/>
          <w:iCs w:val="1"/>
          <w:noProof w:val="0"/>
          <w:sz w:val="24"/>
          <w:szCs w:val="24"/>
          <w:u w:val="none"/>
          <w:lang w:val="en-US"/>
        </w:rPr>
        <w:t>l</w:t>
      </w:r>
      <w:r w:rsidRPr="1C14C0D7" w:rsidR="215D1DF8">
        <w:rPr>
          <w:i w:val="1"/>
          <w:iCs w:val="1"/>
          <w:noProof w:val="0"/>
          <w:sz w:val="24"/>
          <w:szCs w:val="24"/>
          <w:u w:val="none"/>
          <w:lang w:val="en-US"/>
        </w:rPr>
        <w:t>.</w:t>
      </w:r>
      <w:r w:rsidRPr="1C14C0D7" w:rsidR="4D16DDAE">
        <w:rPr>
          <w:noProof w:val="0"/>
          <w:sz w:val="24"/>
          <w:szCs w:val="24"/>
          <w:u w:val="none"/>
          <w:lang w:val="en-US"/>
        </w:rPr>
        <w:t xml:space="preserve">, (2004) </w:t>
      </w:r>
      <w:r w:rsidRPr="1C14C0D7" w:rsidR="7223BAC5">
        <w:rPr>
          <w:noProof w:val="0"/>
          <w:sz w:val="24"/>
          <w:szCs w:val="24"/>
          <w:u w:val="none"/>
          <w:lang w:val="en-US"/>
        </w:rPr>
        <w:t xml:space="preserve">convey </w:t>
      </w:r>
      <w:r w:rsidRPr="1C14C0D7" w:rsidR="4D16DDAE">
        <w:rPr>
          <w:noProof w:val="0"/>
          <w:sz w:val="24"/>
          <w:szCs w:val="24"/>
          <w:u w:val="none"/>
          <w:lang w:val="en-US"/>
        </w:rPr>
        <w:t>that mindfulness is</w:t>
      </w:r>
      <w:r w:rsidRPr="1C14C0D7" w:rsidR="4D16DDAE">
        <w:rPr>
          <w:noProof w:val="0"/>
          <w:sz w:val="24"/>
          <w:szCs w:val="24"/>
          <w:u w:val="none"/>
          <w:lang w:val="en-US"/>
        </w:rPr>
        <w:t xml:space="preserve"> </w:t>
      </w:r>
      <w:r w:rsidRPr="1C14C0D7" w:rsidR="4D16DDAE">
        <w:rPr>
          <w:noProof w:val="0"/>
          <w:sz w:val="24"/>
          <w:szCs w:val="24"/>
          <w:u w:val="none"/>
          <w:lang w:val="en-US"/>
        </w:rPr>
        <w:t xml:space="preserve">intentional regulation of attention with an attitude of </w:t>
      </w:r>
      <w:r w:rsidRPr="1C14C0D7" w:rsidR="5D8DEC1D">
        <w:rPr>
          <w:noProof w:val="0"/>
          <w:sz w:val="24"/>
          <w:szCs w:val="24"/>
          <w:u w:val="none"/>
          <w:lang w:val="en-US"/>
        </w:rPr>
        <w:t>non-judgment, openness, curiosity, and acceptance of one's current experience.</w:t>
      </w:r>
      <w:r w:rsidRPr="1C14C0D7" w:rsidR="3AE659B4">
        <w:rPr>
          <w:noProof w:val="0"/>
          <w:sz w:val="24"/>
          <w:szCs w:val="24"/>
          <w:u w:val="none"/>
          <w:lang w:val="en-US"/>
        </w:rPr>
        <w:t xml:space="preserve"> </w:t>
      </w:r>
      <w:r w:rsidRPr="1C14C0D7" w:rsidR="7050BD45">
        <w:rPr>
          <w:noProof w:val="0"/>
          <w:sz w:val="24"/>
          <w:szCs w:val="24"/>
          <w:u w:val="none"/>
          <w:lang w:val="en-US"/>
        </w:rPr>
        <w:t>Mindfulness</w:t>
      </w:r>
      <w:r w:rsidRPr="1C14C0D7" w:rsidR="3AE659B4">
        <w:rPr>
          <w:noProof w:val="0"/>
          <w:sz w:val="24"/>
          <w:szCs w:val="24"/>
          <w:u w:val="none"/>
          <w:lang w:val="en-US"/>
        </w:rPr>
        <w:t xml:space="preserve"> encourages </w:t>
      </w:r>
      <w:r w:rsidRPr="1C14C0D7" w:rsidR="2F7DF1FE">
        <w:rPr>
          <w:noProof w:val="0"/>
          <w:sz w:val="24"/>
          <w:szCs w:val="24"/>
          <w:u w:val="none"/>
          <w:lang w:val="en-US"/>
        </w:rPr>
        <w:t>being aware of the awareness itself</w:t>
      </w:r>
      <w:r w:rsidRPr="1C14C0D7" w:rsidR="7F9B617C">
        <w:rPr>
          <w:noProof w:val="0"/>
          <w:sz w:val="24"/>
          <w:szCs w:val="24"/>
          <w:u w:val="none"/>
          <w:lang w:val="en-US"/>
        </w:rPr>
        <w:t xml:space="preserve"> (</w:t>
      </w:r>
      <w:r w:rsidRPr="1C14C0D7" w:rsidR="02EED20E">
        <w:rPr>
          <w:noProof w:val="0"/>
          <w:sz w:val="24"/>
          <w:szCs w:val="24"/>
          <w:u w:val="none"/>
          <w:lang w:val="en-US"/>
        </w:rPr>
        <w:t>Kabat-Zinn and Hanh, 2009; Dahl, Lutz and Davidson, 2015</w:t>
      </w:r>
      <w:r w:rsidRPr="1C14C0D7" w:rsidR="7F9B617C">
        <w:rPr>
          <w:noProof w:val="0"/>
          <w:sz w:val="24"/>
          <w:szCs w:val="24"/>
          <w:u w:val="none"/>
          <w:lang w:val="en-US"/>
        </w:rPr>
        <w:t xml:space="preserve">). Thus, by becoming more conscious and aware being in the world supports the monist philosophical underpinnings of PL (Whitehead, </w:t>
      </w:r>
      <w:r w:rsidRPr="1C14C0D7" w:rsidR="2FF9BB50">
        <w:rPr>
          <w:noProof w:val="0"/>
          <w:sz w:val="24"/>
          <w:szCs w:val="24"/>
          <w:u w:val="none"/>
          <w:lang w:val="en-US"/>
        </w:rPr>
        <w:t xml:space="preserve">2010). Importantly, mindfulness can </w:t>
      </w:r>
      <w:r w:rsidRPr="1C14C0D7" w:rsidR="52B6BD5D">
        <w:rPr>
          <w:noProof w:val="0"/>
          <w:sz w:val="24"/>
          <w:szCs w:val="24"/>
          <w:u w:val="none"/>
          <w:lang w:val="en-US"/>
        </w:rPr>
        <w:t>improve mental (</w:t>
      </w:r>
      <w:r w:rsidRPr="1C14C0D7" w:rsidR="2D3819AD">
        <w:rPr>
          <w:noProof w:val="0"/>
          <w:sz w:val="24"/>
          <w:szCs w:val="24"/>
          <w:u w:val="none"/>
          <w:lang w:val="en-US"/>
        </w:rPr>
        <w:t>Piet and Hougaard, 20</w:t>
      </w:r>
      <w:r w:rsidRPr="1C14C0D7" w:rsidR="22925836">
        <w:rPr>
          <w:noProof w:val="0"/>
          <w:sz w:val="24"/>
          <w:szCs w:val="24"/>
          <w:u w:val="none"/>
          <w:lang w:val="en-US"/>
        </w:rPr>
        <w:t>1</w:t>
      </w:r>
      <w:r w:rsidRPr="1C14C0D7" w:rsidR="2D3819AD">
        <w:rPr>
          <w:noProof w:val="0"/>
          <w:sz w:val="24"/>
          <w:szCs w:val="24"/>
          <w:u w:val="none"/>
          <w:lang w:val="en-US"/>
        </w:rPr>
        <w:t>1;</w:t>
      </w:r>
      <w:r w:rsidRPr="1C14C0D7" w:rsidR="0D53894A">
        <w:rPr>
          <w:noProof w:val="0"/>
          <w:sz w:val="24"/>
          <w:szCs w:val="24"/>
          <w:u w:val="none"/>
          <w:lang w:val="en-US"/>
        </w:rPr>
        <w:t xml:space="preserve"> Chiesa and </w:t>
      </w:r>
      <w:r w:rsidRPr="1C14C0D7" w:rsidR="0D53894A">
        <w:rPr>
          <w:noProof w:val="0"/>
          <w:sz w:val="24"/>
          <w:szCs w:val="24"/>
          <w:u w:val="none"/>
          <w:lang w:val="en-US"/>
        </w:rPr>
        <w:t>Seretti</w:t>
      </w:r>
      <w:r w:rsidRPr="1C14C0D7" w:rsidR="0D53894A">
        <w:rPr>
          <w:noProof w:val="0"/>
          <w:sz w:val="24"/>
          <w:szCs w:val="24"/>
          <w:u w:val="none"/>
          <w:lang w:val="en-US"/>
        </w:rPr>
        <w:t>, 2011</w:t>
      </w:r>
      <w:r w:rsidRPr="1C14C0D7" w:rsidR="52B6BD5D">
        <w:rPr>
          <w:noProof w:val="0"/>
          <w:sz w:val="24"/>
          <w:szCs w:val="24"/>
          <w:u w:val="none"/>
          <w:lang w:val="en-US"/>
        </w:rPr>
        <w:t>), physical (</w:t>
      </w:r>
      <w:r w:rsidRPr="1C14C0D7" w:rsidR="7573BF79">
        <w:rPr>
          <w:noProof w:val="0"/>
          <w:sz w:val="24"/>
          <w:szCs w:val="24"/>
          <w:u w:val="none"/>
          <w:lang w:val="en-US"/>
        </w:rPr>
        <w:t>Beauchemin, Hutchins and Patterson, 2008; Black and Slavich, 2016</w:t>
      </w:r>
      <w:r w:rsidRPr="1C14C0D7" w:rsidR="52B6BD5D">
        <w:rPr>
          <w:noProof w:val="0"/>
          <w:sz w:val="24"/>
          <w:szCs w:val="24"/>
          <w:u w:val="none"/>
          <w:lang w:val="en-US"/>
        </w:rPr>
        <w:t>) and social (</w:t>
      </w:r>
      <w:r w:rsidRPr="1C14C0D7" w:rsidR="41853B5F">
        <w:rPr>
          <w:noProof w:val="0"/>
          <w:sz w:val="24"/>
          <w:szCs w:val="24"/>
          <w:u w:val="none"/>
          <w:lang w:val="en-US"/>
        </w:rPr>
        <w:t>De Vibe</w:t>
      </w:r>
      <w:r w:rsidRPr="1C14C0D7" w:rsidR="41853B5F">
        <w:rPr>
          <w:i w:val="1"/>
          <w:iCs w:val="1"/>
          <w:noProof w:val="0"/>
          <w:sz w:val="24"/>
          <w:szCs w:val="24"/>
          <w:u w:val="none"/>
          <w:lang w:val="en-US"/>
        </w:rPr>
        <w:t xml:space="preserve"> et. al.</w:t>
      </w:r>
      <w:r w:rsidRPr="1C14C0D7" w:rsidR="41853B5F">
        <w:rPr>
          <w:noProof w:val="0"/>
          <w:sz w:val="24"/>
          <w:szCs w:val="24"/>
          <w:u w:val="none"/>
          <w:lang w:val="en-US"/>
        </w:rPr>
        <w:t>, 2012</w:t>
      </w:r>
      <w:r w:rsidRPr="1C14C0D7" w:rsidR="52B6BD5D">
        <w:rPr>
          <w:noProof w:val="0"/>
          <w:sz w:val="24"/>
          <w:szCs w:val="24"/>
          <w:u w:val="none"/>
          <w:lang w:val="en-US"/>
        </w:rPr>
        <w:t xml:space="preserve">) functioning in a </w:t>
      </w:r>
      <w:r w:rsidRPr="1C14C0D7" w:rsidR="71005C52">
        <w:rPr>
          <w:noProof w:val="0"/>
          <w:sz w:val="24"/>
          <w:szCs w:val="24"/>
          <w:u w:val="none"/>
          <w:lang w:val="en-US"/>
        </w:rPr>
        <w:t>holistic</w:t>
      </w:r>
      <w:r w:rsidRPr="1C14C0D7" w:rsidR="52B6BD5D">
        <w:rPr>
          <w:noProof w:val="0"/>
          <w:sz w:val="24"/>
          <w:szCs w:val="24"/>
          <w:u w:val="none"/>
          <w:lang w:val="en-US"/>
        </w:rPr>
        <w:t xml:space="preserve"> manner.</w:t>
      </w:r>
      <w:r w:rsidRPr="1C14C0D7" w:rsidR="6B2E7B5E">
        <w:rPr>
          <w:noProof w:val="0"/>
          <w:sz w:val="24"/>
          <w:szCs w:val="24"/>
          <w:u w:val="none"/>
          <w:lang w:val="en-US"/>
        </w:rPr>
        <w:t xml:space="preserve"> </w:t>
      </w:r>
      <w:r w:rsidRPr="1C14C0D7" w:rsidR="4E74DE1E">
        <w:rPr>
          <w:noProof w:val="0"/>
          <w:sz w:val="24"/>
          <w:szCs w:val="24"/>
          <w:u w:val="none"/>
          <w:lang w:val="en-US"/>
        </w:rPr>
        <w:t>Especially</w:t>
      </w:r>
      <w:r w:rsidRPr="1C14C0D7" w:rsidR="6B2E7B5E">
        <w:rPr>
          <w:noProof w:val="0"/>
          <w:sz w:val="24"/>
          <w:szCs w:val="24"/>
          <w:u w:val="none"/>
          <w:lang w:val="en-US"/>
        </w:rPr>
        <w:t xml:space="preserve"> when </w:t>
      </w:r>
      <w:r w:rsidRPr="1C14C0D7" w:rsidR="076BE7CE">
        <w:rPr>
          <w:noProof w:val="0"/>
          <w:sz w:val="24"/>
          <w:szCs w:val="24"/>
          <w:u w:val="none"/>
          <w:lang w:val="en-US"/>
        </w:rPr>
        <w:t>conducted</w:t>
      </w:r>
      <w:r w:rsidRPr="1C14C0D7" w:rsidR="6B2E7B5E">
        <w:rPr>
          <w:noProof w:val="0"/>
          <w:sz w:val="24"/>
          <w:szCs w:val="24"/>
          <w:u w:val="none"/>
          <w:lang w:val="en-US"/>
        </w:rPr>
        <w:t xml:space="preserve"> in nature as nature alone can decrease stress, </w:t>
      </w:r>
      <w:r w:rsidRPr="1C14C0D7" w:rsidR="6B2E7B5E">
        <w:rPr>
          <w:noProof w:val="0"/>
          <w:sz w:val="24"/>
          <w:szCs w:val="24"/>
          <w:u w:val="none"/>
          <w:lang w:val="en-US"/>
        </w:rPr>
        <w:t>anxiety</w:t>
      </w:r>
      <w:r w:rsidRPr="1C14C0D7" w:rsidR="6B2E7B5E">
        <w:rPr>
          <w:noProof w:val="0"/>
          <w:sz w:val="24"/>
          <w:szCs w:val="24"/>
          <w:u w:val="none"/>
          <w:lang w:val="en-US"/>
        </w:rPr>
        <w:t xml:space="preserve"> and depression (</w:t>
      </w:r>
      <w:r w:rsidRPr="1C14C0D7" w:rsidR="58F9EF4F">
        <w:rPr>
          <w:noProof w:val="0"/>
          <w:sz w:val="24"/>
          <w:szCs w:val="24"/>
          <w:u w:val="none"/>
          <w:lang w:val="en-US"/>
        </w:rPr>
        <w:t xml:space="preserve">Hartig </w:t>
      </w:r>
      <w:r w:rsidRPr="1C14C0D7" w:rsidR="58F9EF4F">
        <w:rPr>
          <w:i w:val="1"/>
          <w:iCs w:val="1"/>
          <w:noProof w:val="0"/>
          <w:sz w:val="24"/>
          <w:szCs w:val="24"/>
          <w:u w:val="none"/>
          <w:lang w:val="en-US"/>
        </w:rPr>
        <w:t>et. al</w:t>
      </w:r>
      <w:r w:rsidRPr="1C14C0D7" w:rsidR="58F9EF4F">
        <w:rPr>
          <w:noProof w:val="0"/>
          <w:sz w:val="24"/>
          <w:szCs w:val="24"/>
          <w:u w:val="none"/>
          <w:lang w:val="en-US"/>
        </w:rPr>
        <w:t xml:space="preserve">., 2014; Berger </w:t>
      </w:r>
      <w:r w:rsidRPr="1C14C0D7" w:rsidR="58F9EF4F">
        <w:rPr>
          <w:i w:val="1"/>
          <w:iCs w:val="1"/>
          <w:noProof w:val="0"/>
          <w:sz w:val="24"/>
          <w:szCs w:val="24"/>
          <w:u w:val="none"/>
          <w:lang w:val="en-US"/>
        </w:rPr>
        <w:t>et. al</w:t>
      </w:r>
      <w:r w:rsidRPr="1C14C0D7" w:rsidR="58F9EF4F">
        <w:rPr>
          <w:noProof w:val="0"/>
          <w:sz w:val="24"/>
          <w:szCs w:val="24"/>
          <w:u w:val="none"/>
          <w:lang w:val="en-US"/>
        </w:rPr>
        <w:t>., 2014; Mcmahan and Estes 2015</w:t>
      </w:r>
      <w:r w:rsidRPr="1C14C0D7" w:rsidR="6B2E7B5E">
        <w:rPr>
          <w:noProof w:val="0"/>
          <w:sz w:val="24"/>
          <w:szCs w:val="24"/>
          <w:u w:val="none"/>
          <w:lang w:val="en-US"/>
        </w:rPr>
        <w:t>).</w:t>
      </w:r>
      <w:r w:rsidRPr="1C14C0D7" w:rsidR="56539A86">
        <w:rPr>
          <w:noProof w:val="0"/>
          <w:sz w:val="24"/>
          <w:szCs w:val="24"/>
          <w:u w:val="none"/>
          <w:lang w:val="en-US"/>
        </w:rPr>
        <w:t xml:space="preserve"> As proposed by Kaplans (</w:t>
      </w:r>
      <w:r w:rsidRPr="1C14C0D7" w:rsidR="1B96A56B">
        <w:rPr>
          <w:noProof w:val="0"/>
          <w:sz w:val="24"/>
          <w:szCs w:val="24"/>
          <w:u w:val="none"/>
          <w:lang w:val="en-US"/>
        </w:rPr>
        <w:t xml:space="preserve">Evensen et.al., 2015; Li and Sullivan, 2016; Stevenson, </w:t>
      </w:r>
      <w:r w:rsidRPr="1C14C0D7" w:rsidR="1DCF03C6">
        <w:rPr>
          <w:noProof w:val="0"/>
          <w:sz w:val="24"/>
          <w:szCs w:val="24"/>
          <w:u w:val="none"/>
          <w:lang w:val="en-US"/>
        </w:rPr>
        <w:t>Schilhab and Bentsen, 2018)</w:t>
      </w:r>
      <w:r w:rsidRPr="1C14C0D7" w:rsidR="56539A86">
        <w:rPr>
          <w:noProof w:val="0"/>
          <w:sz w:val="24"/>
          <w:szCs w:val="24"/>
          <w:u w:val="none"/>
          <w:lang w:val="en-US"/>
        </w:rPr>
        <w:t xml:space="preserve"> art of restoration theory which proposes that exposure to nature can aid improve focus and concentration</w:t>
      </w:r>
      <w:r w:rsidRPr="1C14C0D7" w:rsidR="152E76A2">
        <w:rPr>
          <w:noProof w:val="0"/>
          <w:sz w:val="24"/>
          <w:szCs w:val="24"/>
          <w:u w:val="none"/>
          <w:lang w:val="en-US"/>
        </w:rPr>
        <w:t xml:space="preserve">. </w:t>
      </w:r>
      <w:r w:rsidRPr="1C14C0D7" w:rsidR="152E76A2">
        <w:rPr>
          <w:noProof w:val="0"/>
          <w:sz w:val="24"/>
          <w:szCs w:val="24"/>
          <w:u w:val="none"/>
          <w:lang w:val="en-US"/>
        </w:rPr>
        <w:t>As a consequence of natural settings being physically distant from everyday stress.</w:t>
      </w:r>
      <w:r w:rsidRPr="1C14C0D7" w:rsidR="152E76A2">
        <w:rPr>
          <w:noProof w:val="0"/>
          <w:sz w:val="24"/>
          <w:szCs w:val="24"/>
          <w:u w:val="none"/>
          <w:lang w:val="en-US"/>
        </w:rPr>
        <w:t xml:space="preserve"> </w:t>
      </w:r>
      <w:r w:rsidRPr="1C14C0D7" w:rsidR="152E76A2">
        <w:rPr>
          <w:noProof w:val="0"/>
          <w:sz w:val="24"/>
          <w:szCs w:val="24"/>
          <w:u w:val="none"/>
          <w:lang w:val="en-US"/>
        </w:rPr>
        <w:t xml:space="preserve">Thereby </w:t>
      </w:r>
      <w:r w:rsidRPr="1C14C0D7" w:rsidR="152E76A2">
        <w:rPr>
          <w:noProof w:val="0"/>
          <w:sz w:val="24"/>
          <w:szCs w:val="24"/>
          <w:u w:val="none"/>
          <w:lang w:val="en-US"/>
        </w:rPr>
        <w:t>facilitating</w:t>
      </w:r>
      <w:r w:rsidRPr="1C14C0D7" w:rsidR="152E76A2">
        <w:rPr>
          <w:noProof w:val="0"/>
          <w:sz w:val="24"/>
          <w:szCs w:val="24"/>
          <w:u w:val="none"/>
          <w:lang w:val="en-US"/>
        </w:rPr>
        <w:t xml:space="preserve"> soft fascination </w:t>
      </w:r>
      <w:r w:rsidRPr="1C14C0D7" w:rsidR="152E76A2">
        <w:rPr>
          <w:noProof w:val="0"/>
          <w:sz w:val="24"/>
          <w:szCs w:val="24"/>
          <w:u w:val="none"/>
          <w:lang w:val="en-US"/>
        </w:rPr>
        <w:t>defined</w:t>
      </w:r>
      <w:r w:rsidRPr="1C14C0D7" w:rsidR="152E76A2">
        <w:rPr>
          <w:noProof w:val="0"/>
          <w:sz w:val="24"/>
          <w:szCs w:val="24"/>
          <w:u w:val="none"/>
          <w:lang w:val="en-US"/>
        </w:rPr>
        <w:t xml:space="preserve"> as </w:t>
      </w:r>
      <w:r w:rsidRPr="1C14C0D7" w:rsidR="70041C92">
        <w:rPr>
          <w:noProof w:val="0"/>
          <w:sz w:val="24"/>
          <w:szCs w:val="24"/>
          <w:u w:val="none"/>
          <w:lang w:val="en-US"/>
        </w:rPr>
        <w:t>effortless</w:t>
      </w:r>
      <w:r w:rsidRPr="1C14C0D7" w:rsidR="152E76A2">
        <w:rPr>
          <w:noProof w:val="0"/>
          <w:sz w:val="24"/>
          <w:szCs w:val="24"/>
          <w:u w:val="none"/>
          <w:lang w:val="en-US"/>
        </w:rPr>
        <w:t xml:space="preserve"> attention drawn</w:t>
      </w:r>
      <w:r w:rsidRPr="1C14C0D7" w:rsidR="5E4FFE1A">
        <w:rPr>
          <w:noProof w:val="0"/>
          <w:sz w:val="24"/>
          <w:szCs w:val="24"/>
          <w:u w:val="none"/>
          <w:lang w:val="en-US"/>
        </w:rPr>
        <w:t xml:space="preserve"> to fascinating objects (</w:t>
      </w:r>
      <w:r w:rsidRPr="1C14C0D7" w:rsidR="558C2EC8">
        <w:rPr>
          <w:noProof w:val="0"/>
          <w:sz w:val="24"/>
          <w:szCs w:val="24"/>
          <w:u w:val="none"/>
          <w:lang w:val="en-US"/>
        </w:rPr>
        <w:t>Kaplan and Kaplan, 1989; Kaplan 1995</w:t>
      </w:r>
      <w:r w:rsidRPr="1C14C0D7" w:rsidR="5E4FFE1A">
        <w:rPr>
          <w:noProof w:val="0"/>
          <w:sz w:val="24"/>
          <w:szCs w:val="24"/>
          <w:u w:val="none"/>
          <w:lang w:val="en-US"/>
        </w:rPr>
        <w:t>).</w:t>
      </w:r>
      <w:r w:rsidRPr="1C14C0D7" w:rsidR="6B2E7B5E">
        <w:rPr>
          <w:noProof w:val="0"/>
          <w:sz w:val="24"/>
          <w:szCs w:val="24"/>
          <w:u w:val="none"/>
          <w:lang w:val="en-US"/>
        </w:rPr>
        <w:t xml:space="preserve"> Ther</w:t>
      </w:r>
      <w:r w:rsidRPr="1C14C0D7" w:rsidR="5C50FED9">
        <w:rPr>
          <w:noProof w:val="0"/>
          <w:sz w:val="24"/>
          <w:szCs w:val="24"/>
          <w:u w:val="none"/>
          <w:lang w:val="en-US"/>
        </w:rPr>
        <w:t xml:space="preserve">efore, </w:t>
      </w:r>
      <w:r w:rsidRPr="1C14C0D7" w:rsidR="6D5B1F46">
        <w:rPr>
          <w:noProof w:val="0"/>
          <w:sz w:val="24"/>
          <w:szCs w:val="24"/>
          <w:u w:val="none"/>
          <w:lang w:val="en-US"/>
        </w:rPr>
        <w:t xml:space="preserve">using the willow maze at </w:t>
      </w:r>
      <w:r w:rsidRPr="1C14C0D7" w:rsidR="6D5B1F46">
        <w:rPr>
          <w:noProof w:val="0"/>
          <w:sz w:val="24"/>
          <w:szCs w:val="24"/>
          <w:u w:val="none"/>
          <w:lang w:val="en-US"/>
        </w:rPr>
        <w:t>Cynefin</w:t>
      </w:r>
      <w:r w:rsidRPr="1C14C0D7" w:rsidR="6D5B1F46">
        <w:rPr>
          <w:noProof w:val="0"/>
          <w:sz w:val="24"/>
          <w:szCs w:val="24"/>
          <w:u w:val="none"/>
          <w:lang w:val="en-US"/>
        </w:rPr>
        <w:t xml:space="preserve"> (</w:t>
      </w:r>
      <w:r w:rsidRPr="1C14C0D7" w:rsidR="6D5B1F46">
        <w:rPr>
          <w:i w:val="1"/>
          <w:iCs w:val="1"/>
          <w:noProof w:val="0"/>
          <w:sz w:val="24"/>
          <w:szCs w:val="24"/>
          <w:u w:val="none"/>
          <w:lang w:val="en-US"/>
        </w:rPr>
        <w:t xml:space="preserve">see figure </w:t>
      </w:r>
      <w:r w:rsidRPr="1C14C0D7" w:rsidR="1544923D">
        <w:rPr>
          <w:i w:val="1"/>
          <w:iCs w:val="1"/>
          <w:noProof w:val="0"/>
          <w:sz w:val="24"/>
          <w:szCs w:val="24"/>
          <w:u w:val="none"/>
          <w:lang w:val="en-US"/>
        </w:rPr>
        <w:t>6</w:t>
      </w:r>
      <w:r w:rsidRPr="1C14C0D7" w:rsidR="6D5B1F46">
        <w:rPr>
          <w:noProof w:val="0"/>
          <w:sz w:val="24"/>
          <w:szCs w:val="24"/>
          <w:u w:val="none"/>
          <w:lang w:val="en-US"/>
        </w:rPr>
        <w:t>) provides opportunity for mindfulness practice in nature</w:t>
      </w:r>
      <w:r w:rsidRPr="1C14C0D7" w:rsidR="0A3CBEF4">
        <w:rPr>
          <w:noProof w:val="0"/>
          <w:sz w:val="24"/>
          <w:szCs w:val="24"/>
          <w:u w:val="none"/>
          <w:lang w:val="en-US"/>
        </w:rPr>
        <w:t xml:space="preserve"> within a soft fascination setting</w:t>
      </w:r>
      <w:r w:rsidRPr="1C14C0D7" w:rsidR="069E603D">
        <w:rPr>
          <w:noProof w:val="0"/>
          <w:sz w:val="24"/>
          <w:szCs w:val="24"/>
          <w:u w:val="none"/>
          <w:lang w:val="en-US"/>
        </w:rPr>
        <w:t>.</w:t>
      </w:r>
    </w:p>
    <w:p w:rsidR="1C14C0D7" w:rsidP="1C14C0D7" w:rsidRDefault="1C14C0D7" w14:paraId="668334CB" w14:textId="5DAB8733">
      <w:pPr>
        <w:pStyle w:val="Normal"/>
        <w:suppressLineNumbers w:val="0"/>
        <w:spacing w:before="0" w:beforeAutospacing="off" w:after="160" w:afterAutospacing="off" w:line="360" w:lineRule="auto"/>
        <w:ind w:left="0" w:right="0"/>
        <w:jc w:val="left"/>
        <w:rPr>
          <w:noProof w:val="0"/>
          <w:sz w:val="24"/>
          <w:szCs w:val="24"/>
          <w:u w:val="single"/>
          <w:lang w:val="en-GB"/>
        </w:rPr>
      </w:pPr>
    </w:p>
    <w:p w:rsidR="1C14C0D7" w:rsidP="1C14C0D7" w:rsidRDefault="1C14C0D7" w14:paraId="3DA192F7" w14:textId="64A9BAD0">
      <w:pPr>
        <w:pStyle w:val="Normal"/>
        <w:suppressLineNumbers w:val="0"/>
        <w:bidi w:val="0"/>
        <w:spacing w:before="0" w:beforeAutospacing="off" w:after="160" w:afterAutospacing="off" w:line="360" w:lineRule="auto"/>
        <w:ind w:left="0" w:right="0"/>
        <w:jc w:val="left"/>
        <w:rPr>
          <w:noProof w:val="0"/>
          <w:sz w:val="24"/>
          <w:szCs w:val="24"/>
          <w:u w:val="single"/>
          <w:lang w:val="en-GB"/>
        </w:rPr>
      </w:pPr>
    </w:p>
    <w:p w:rsidR="1C14C0D7" w:rsidP="1C14C0D7" w:rsidRDefault="1C14C0D7" w14:paraId="30398DFB" w14:textId="7149C62D">
      <w:pPr>
        <w:pStyle w:val="Normal"/>
        <w:suppressLineNumbers w:val="0"/>
        <w:bidi w:val="0"/>
        <w:spacing w:before="0" w:beforeAutospacing="off" w:after="160" w:afterAutospacing="off" w:line="360" w:lineRule="auto"/>
        <w:ind w:left="0" w:right="0"/>
        <w:jc w:val="left"/>
        <w:rPr>
          <w:noProof w:val="0"/>
          <w:sz w:val="24"/>
          <w:szCs w:val="24"/>
          <w:u w:val="single"/>
          <w:lang w:val="en-GB"/>
        </w:rPr>
      </w:pPr>
    </w:p>
    <w:p w:rsidR="7466DB84" w:rsidP="1C14C0D7" w:rsidRDefault="7466DB84" w14:paraId="5A7C99C8" w14:textId="73912083">
      <w:pPr>
        <w:pStyle w:val="Normal"/>
        <w:suppressLineNumbers w:val="0"/>
        <w:bidi w:val="0"/>
        <w:spacing w:before="0" w:beforeAutospacing="off" w:after="160" w:afterAutospacing="off" w:line="360" w:lineRule="auto"/>
        <w:ind w:left="0" w:right="0"/>
        <w:jc w:val="left"/>
        <w:rPr>
          <w:i w:val="1"/>
          <w:iCs w:val="1"/>
          <w:noProof w:val="0"/>
          <w:sz w:val="24"/>
          <w:szCs w:val="24"/>
          <w:u w:val="single"/>
          <w:lang w:val="en-GB"/>
        </w:rPr>
      </w:pPr>
      <w:r w:rsidRPr="1C14C0D7" w:rsidR="7466DB84">
        <w:rPr>
          <w:i w:val="1"/>
          <w:iCs w:val="1"/>
          <w:noProof w:val="0"/>
          <w:sz w:val="24"/>
          <w:szCs w:val="24"/>
          <w:u w:val="single"/>
          <w:lang w:val="en-GB"/>
        </w:rPr>
        <w:t xml:space="preserve">Figure </w:t>
      </w:r>
      <w:r w:rsidRPr="1C14C0D7" w:rsidR="145E7941">
        <w:rPr>
          <w:i w:val="1"/>
          <w:iCs w:val="1"/>
          <w:noProof w:val="0"/>
          <w:sz w:val="24"/>
          <w:szCs w:val="24"/>
          <w:u w:val="single"/>
          <w:lang w:val="en-GB"/>
        </w:rPr>
        <w:t>6</w:t>
      </w:r>
      <w:r w:rsidRPr="1C14C0D7" w:rsidR="7466DB84">
        <w:rPr>
          <w:i w:val="1"/>
          <w:iCs w:val="1"/>
          <w:noProof w:val="0"/>
          <w:sz w:val="24"/>
          <w:szCs w:val="24"/>
          <w:u w:val="single"/>
          <w:lang w:val="en-GB"/>
        </w:rPr>
        <w:t>: Willow Mindfulness Maze</w:t>
      </w:r>
    </w:p>
    <w:p w:rsidR="1480376B" w:rsidP="1C14C0D7" w:rsidRDefault="1480376B" w14:paraId="2F41DD83" w14:textId="079B3272">
      <w:pPr>
        <w:pStyle w:val="Normal"/>
        <w:bidi w:val="0"/>
        <w:spacing w:before="0" w:beforeAutospacing="off" w:after="160" w:afterAutospacing="off" w:line="360" w:lineRule="auto"/>
        <w:ind w:left="0" w:right="0"/>
        <w:jc w:val="left"/>
        <w:rPr>
          <w:i w:val="1"/>
          <w:iCs w:val="1"/>
          <w:noProof w:val="0"/>
          <w:sz w:val="24"/>
          <w:szCs w:val="24"/>
          <w:u w:val="none"/>
          <w:lang w:val="en-GB"/>
        </w:rPr>
      </w:pPr>
      <w:r w:rsidR="1480376B">
        <w:drawing>
          <wp:inline wp14:editId="1A0BAD0F" wp14:anchorId="3A6C019B">
            <wp:extent cx="2686050" cy="1467843"/>
            <wp:effectExtent l="0" t="0" r="0" b="0"/>
            <wp:docPr id="901452127" name="" title=""/>
            <wp:cNvGraphicFramePr>
              <a:graphicFrameLocks noChangeAspect="1"/>
            </wp:cNvGraphicFramePr>
            <a:graphic>
              <a:graphicData uri="http://schemas.openxmlformats.org/drawingml/2006/picture">
                <pic:pic>
                  <pic:nvPicPr>
                    <pic:cNvPr id="0" name=""/>
                    <pic:cNvPicPr/>
                  </pic:nvPicPr>
                  <pic:blipFill>
                    <a:blip r:embed="R76451423a6d14d57">
                      <a:extLst>
                        <a:ext xmlns:a="http://schemas.openxmlformats.org/drawingml/2006/main" uri="{28A0092B-C50C-407E-A947-70E740481C1C}">
                          <a14:useLocalDpi val="0"/>
                        </a:ext>
                      </a:extLst>
                    </a:blip>
                    <a:srcRect l="6307" t="9202" r="14334" b="32975"/>
                    <a:stretch>
                      <a:fillRect/>
                    </a:stretch>
                  </pic:blipFill>
                  <pic:spPr>
                    <a:xfrm>
                      <a:off x="0" y="0"/>
                      <a:ext cx="2686050" cy="1467843"/>
                    </a:xfrm>
                    <a:prstGeom prst="rect">
                      <a:avLst/>
                    </a:prstGeom>
                  </pic:spPr>
                </pic:pic>
              </a:graphicData>
            </a:graphic>
          </wp:inline>
        </w:drawing>
      </w:r>
    </w:p>
    <w:p w:rsidR="1C14C0D7" w:rsidP="1C14C0D7" w:rsidRDefault="1C14C0D7" w14:paraId="378C36D6" w14:textId="026805D4">
      <w:pPr>
        <w:pStyle w:val="Normal"/>
        <w:bidi w:val="0"/>
        <w:spacing w:before="0" w:beforeAutospacing="off" w:after="160" w:afterAutospacing="off" w:line="360" w:lineRule="auto"/>
        <w:ind w:left="0" w:right="0"/>
        <w:jc w:val="left"/>
        <w:rPr>
          <w:i w:val="1"/>
          <w:iCs w:val="1"/>
          <w:noProof w:val="0"/>
          <w:sz w:val="24"/>
          <w:szCs w:val="24"/>
          <w:u w:val="none"/>
          <w:lang w:val="en-GB"/>
        </w:rPr>
      </w:pPr>
    </w:p>
    <w:p w:rsidR="1C14C0D7" w:rsidP="1C14C0D7" w:rsidRDefault="1C14C0D7" w14:paraId="4FCABCA3" w14:textId="5D3B7529">
      <w:pPr>
        <w:pStyle w:val="Normal"/>
        <w:bidi w:val="0"/>
        <w:spacing w:before="0" w:beforeAutospacing="off" w:after="160" w:afterAutospacing="off" w:line="360" w:lineRule="auto"/>
        <w:ind w:left="0" w:right="0"/>
        <w:jc w:val="left"/>
        <w:rPr>
          <w:i w:val="1"/>
          <w:iCs w:val="1"/>
          <w:noProof w:val="0"/>
          <w:sz w:val="24"/>
          <w:szCs w:val="24"/>
          <w:u w:val="none"/>
          <w:lang w:val="en-GB"/>
        </w:rPr>
      </w:pPr>
    </w:p>
    <w:p w:rsidR="51484AC8" w:rsidP="1C14C0D7" w:rsidRDefault="51484AC8" w14:paraId="4A538FCF" w14:textId="54614419">
      <w:pPr>
        <w:pStyle w:val="Normal"/>
        <w:suppressLineNumbers w:val="0"/>
        <w:bidi w:val="0"/>
        <w:spacing w:before="0" w:beforeAutospacing="off" w:after="160" w:afterAutospacing="off" w:line="360" w:lineRule="auto"/>
        <w:ind w:left="0" w:right="0"/>
        <w:jc w:val="left"/>
        <w:rPr>
          <w:b w:val="1"/>
          <w:bCs w:val="1"/>
          <w:noProof w:val="0"/>
          <w:sz w:val="24"/>
          <w:szCs w:val="24"/>
          <w:u w:val="single"/>
          <w:lang w:val="en-GB"/>
        </w:rPr>
      </w:pPr>
      <w:r w:rsidRPr="1C14C0D7" w:rsidR="51484AC8">
        <w:rPr>
          <w:b w:val="1"/>
          <w:bCs w:val="1"/>
          <w:noProof w:val="0"/>
          <w:sz w:val="24"/>
          <w:szCs w:val="24"/>
          <w:u w:val="single"/>
          <w:lang w:val="en-GB"/>
        </w:rPr>
        <w:t xml:space="preserve">Intervention: </w:t>
      </w:r>
      <w:r w:rsidRPr="1C14C0D7" w:rsidR="59C57A8C">
        <w:rPr>
          <w:b w:val="1"/>
          <w:bCs w:val="1"/>
          <w:i w:val="1"/>
          <w:iCs w:val="1"/>
          <w:noProof w:val="0"/>
          <w:sz w:val="24"/>
          <w:szCs w:val="24"/>
          <w:u w:val="single"/>
          <w:lang w:val="en-GB"/>
        </w:rPr>
        <w:t>“</w:t>
      </w:r>
      <w:r w:rsidRPr="1C14C0D7" w:rsidR="59C57A8C">
        <w:rPr>
          <w:b w:val="1"/>
          <w:bCs w:val="1"/>
          <w:i w:val="1"/>
          <w:iCs w:val="1"/>
          <w:noProof w:val="0"/>
          <w:sz w:val="24"/>
          <w:szCs w:val="24"/>
          <w:u w:val="single"/>
          <w:lang w:val="en-GB"/>
        </w:rPr>
        <w:t>Cynefin</w:t>
      </w:r>
      <w:r w:rsidRPr="1C14C0D7" w:rsidR="59C57A8C">
        <w:rPr>
          <w:b w:val="1"/>
          <w:bCs w:val="1"/>
          <w:i w:val="1"/>
          <w:iCs w:val="1"/>
          <w:noProof w:val="0"/>
          <w:sz w:val="24"/>
          <w:szCs w:val="24"/>
          <w:u w:val="single"/>
          <w:lang w:val="en-GB"/>
        </w:rPr>
        <w:t xml:space="preserve"> Circles”</w:t>
      </w:r>
      <w:r w:rsidRPr="1C14C0D7" w:rsidR="59C57A8C">
        <w:rPr>
          <w:b w:val="1"/>
          <w:bCs w:val="1"/>
          <w:noProof w:val="0"/>
          <w:sz w:val="24"/>
          <w:szCs w:val="24"/>
          <w:u w:val="single"/>
          <w:lang w:val="en-GB"/>
        </w:rPr>
        <w:t xml:space="preserve"> </w:t>
      </w:r>
      <w:r w:rsidRPr="1C14C0D7" w:rsidR="3CDD8D20">
        <w:rPr>
          <w:b w:val="1"/>
          <w:bCs w:val="1"/>
          <w:noProof w:val="0"/>
          <w:sz w:val="24"/>
          <w:szCs w:val="24"/>
          <w:u w:val="single"/>
          <w:lang w:val="en-GB"/>
        </w:rPr>
        <w:t>Gamification</w:t>
      </w:r>
    </w:p>
    <w:p w:rsidR="7FE1BE51" w:rsidP="1C14C0D7" w:rsidRDefault="7FE1BE51" w14:paraId="70933218" w14:textId="1133F00F">
      <w:pPr>
        <w:pStyle w:val="Normal"/>
        <w:suppressLineNumbers w:val="0"/>
        <w:bidi w:val="0"/>
        <w:spacing w:before="0" w:beforeAutospacing="off" w:after="160" w:afterAutospacing="off" w:line="360" w:lineRule="auto"/>
        <w:ind w:left="0" w:right="0"/>
        <w:jc w:val="left"/>
        <w:rPr>
          <w:sz w:val="24"/>
          <w:szCs w:val="24"/>
        </w:rPr>
      </w:pPr>
      <w:r w:rsidRPr="1C14C0D7" w:rsidR="63F4EFBD">
        <w:rPr>
          <w:sz w:val="24"/>
          <w:szCs w:val="24"/>
        </w:rPr>
        <w:t xml:space="preserve"> </w:t>
      </w:r>
      <w:r w:rsidRPr="1C14C0D7" w:rsidR="63493BE9">
        <w:rPr>
          <w:sz w:val="24"/>
          <w:szCs w:val="24"/>
        </w:rPr>
        <w:t>Deterding</w:t>
      </w:r>
      <w:r w:rsidRPr="1C14C0D7" w:rsidR="63493BE9">
        <w:rPr>
          <w:i w:val="1"/>
          <w:iCs w:val="1"/>
          <w:sz w:val="24"/>
          <w:szCs w:val="24"/>
        </w:rPr>
        <w:t xml:space="preserve"> et.</w:t>
      </w:r>
      <w:r w:rsidRPr="1C14C0D7" w:rsidR="707FE312">
        <w:rPr>
          <w:i w:val="1"/>
          <w:iCs w:val="1"/>
          <w:sz w:val="24"/>
          <w:szCs w:val="24"/>
        </w:rPr>
        <w:t xml:space="preserve"> </w:t>
      </w:r>
      <w:r w:rsidRPr="1C14C0D7" w:rsidR="63493BE9">
        <w:rPr>
          <w:i w:val="1"/>
          <w:iCs w:val="1"/>
          <w:sz w:val="24"/>
          <w:szCs w:val="24"/>
        </w:rPr>
        <w:t>al.</w:t>
      </w:r>
      <w:r w:rsidRPr="1C14C0D7" w:rsidR="63493BE9">
        <w:rPr>
          <w:sz w:val="24"/>
          <w:szCs w:val="24"/>
        </w:rPr>
        <w:t xml:space="preserve">, (2001) </w:t>
      </w:r>
      <w:r w:rsidRPr="1C14C0D7" w:rsidR="7268AF46">
        <w:rPr>
          <w:sz w:val="24"/>
          <w:szCs w:val="24"/>
        </w:rPr>
        <w:t>implies</w:t>
      </w:r>
      <w:r w:rsidRPr="1C14C0D7" w:rsidR="4922F2F4">
        <w:rPr>
          <w:sz w:val="24"/>
          <w:szCs w:val="24"/>
        </w:rPr>
        <w:t xml:space="preserve"> </w:t>
      </w:r>
      <w:r w:rsidRPr="1C14C0D7" w:rsidR="4EC1D4A3">
        <w:rPr>
          <w:sz w:val="24"/>
          <w:szCs w:val="24"/>
        </w:rPr>
        <w:t>gamification</w:t>
      </w:r>
      <w:r w:rsidRPr="1C14C0D7" w:rsidR="63493BE9">
        <w:rPr>
          <w:sz w:val="24"/>
          <w:szCs w:val="24"/>
        </w:rPr>
        <w:t xml:space="preserve"> </w:t>
      </w:r>
      <w:r w:rsidRPr="1C14C0D7" w:rsidR="256E3709">
        <w:rPr>
          <w:sz w:val="24"/>
          <w:szCs w:val="24"/>
        </w:rPr>
        <w:t>i</w:t>
      </w:r>
      <w:r w:rsidRPr="1C14C0D7" w:rsidR="63493BE9">
        <w:rPr>
          <w:sz w:val="24"/>
          <w:szCs w:val="24"/>
        </w:rPr>
        <w:t xml:space="preserve">s the use of game design </w:t>
      </w:r>
      <w:r w:rsidRPr="1C14C0D7" w:rsidR="2623F855">
        <w:rPr>
          <w:sz w:val="24"/>
          <w:szCs w:val="24"/>
        </w:rPr>
        <w:t>principle</w:t>
      </w:r>
      <w:r w:rsidRPr="1C14C0D7" w:rsidR="63493BE9">
        <w:rPr>
          <w:sz w:val="24"/>
          <w:szCs w:val="24"/>
        </w:rPr>
        <w:t>s in non-gam</w:t>
      </w:r>
      <w:r w:rsidRPr="1C14C0D7" w:rsidR="5155A695">
        <w:rPr>
          <w:sz w:val="24"/>
          <w:szCs w:val="24"/>
        </w:rPr>
        <w:t xml:space="preserve">ing </w:t>
      </w:r>
      <w:r w:rsidRPr="1C14C0D7" w:rsidR="63493BE9">
        <w:rPr>
          <w:sz w:val="24"/>
          <w:szCs w:val="24"/>
        </w:rPr>
        <w:t xml:space="preserve">contexts. </w:t>
      </w:r>
      <w:r w:rsidRPr="1C14C0D7" w:rsidR="7C48E593">
        <w:rPr>
          <w:sz w:val="24"/>
          <w:szCs w:val="24"/>
        </w:rPr>
        <w:t>There is potential value for gamification within a sch</w:t>
      </w:r>
      <w:r w:rsidRPr="1C14C0D7" w:rsidR="08A155C6">
        <w:rPr>
          <w:sz w:val="24"/>
          <w:szCs w:val="24"/>
        </w:rPr>
        <w:t xml:space="preserve">ool setting due to popularity of </w:t>
      </w:r>
      <w:r w:rsidRPr="1C14C0D7" w:rsidR="4D883464">
        <w:rPr>
          <w:sz w:val="24"/>
          <w:szCs w:val="24"/>
        </w:rPr>
        <w:t>video games with 98% of young people regularly playing (IAB, 2011)</w:t>
      </w:r>
      <w:r w:rsidRPr="1C14C0D7" w:rsidR="6D6B6E1E">
        <w:rPr>
          <w:sz w:val="24"/>
          <w:szCs w:val="24"/>
        </w:rPr>
        <w:t>.</w:t>
      </w:r>
      <w:r w:rsidRPr="1C14C0D7" w:rsidR="0A9F77D1">
        <w:rPr>
          <w:sz w:val="24"/>
          <w:szCs w:val="24"/>
        </w:rPr>
        <w:t xml:space="preserve"> As Thomas and Stratton (2006) encapsulate combination of academic learning and </w:t>
      </w:r>
      <w:r w:rsidRPr="1C14C0D7" w:rsidR="1637E1BB">
        <w:rPr>
          <w:sz w:val="24"/>
          <w:szCs w:val="24"/>
        </w:rPr>
        <w:t>video games enjoyment can create an “edutainment” (p.</w:t>
      </w:r>
      <w:r w:rsidRPr="1C14C0D7" w:rsidR="27BA49F2">
        <w:rPr>
          <w:sz w:val="24"/>
          <w:szCs w:val="24"/>
        </w:rPr>
        <w:t>631</w:t>
      </w:r>
      <w:r w:rsidRPr="1C14C0D7" w:rsidR="1637E1BB">
        <w:rPr>
          <w:sz w:val="24"/>
          <w:szCs w:val="24"/>
        </w:rPr>
        <w:t>)</w:t>
      </w:r>
      <w:r w:rsidRPr="1C14C0D7" w:rsidR="62A496DA">
        <w:rPr>
          <w:sz w:val="24"/>
          <w:szCs w:val="24"/>
        </w:rPr>
        <w:t xml:space="preserve"> based curriculum</w:t>
      </w:r>
      <w:r w:rsidRPr="1C14C0D7" w:rsidR="6897703B">
        <w:rPr>
          <w:sz w:val="24"/>
          <w:szCs w:val="24"/>
        </w:rPr>
        <w:t xml:space="preserve"> with improved student engagement</w:t>
      </w:r>
      <w:r w:rsidRPr="1C14C0D7" w:rsidR="1637E1BB">
        <w:rPr>
          <w:sz w:val="24"/>
          <w:szCs w:val="24"/>
        </w:rPr>
        <w:t>.</w:t>
      </w:r>
      <w:r w:rsidRPr="1C14C0D7" w:rsidR="6D6B6E1E">
        <w:rPr>
          <w:sz w:val="24"/>
          <w:szCs w:val="24"/>
        </w:rPr>
        <w:t xml:space="preserve"> </w:t>
      </w:r>
      <w:r w:rsidRPr="1C14C0D7" w:rsidR="6D6B6E1E">
        <w:rPr>
          <w:sz w:val="24"/>
          <w:szCs w:val="24"/>
        </w:rPr>
        <w:t>P</w:t>
      </w:r>
      <w:r w:rsidRPr="1C14C0D7" w:rsidR="6D6B6E1E">
        <w:rPr>
          <w:sz w:val="24"/>
          <w:szCs w:val="24"/>
        </w:rPr>
        <w:t>erhaps due</w:t>
      </w:r>
      <w:r w:rsidRPr="1C14C0D7" w:rsidR="6D6B6E1E">
        <w:rPr>
          <w:sz w:val="24"/>
          <w:szCs w:val="24"/>
        </w:rPr>
        <w:t xml:space="preserve"> </w:t>
      </w:r>
      <w:r w:rsidRPr="1C14C0D7" w:rsidR="6D6B6E1E">
        <w:rPr>
          <w:sz w:val="24"/>
          <w:szCs w:val="24"/>
        </w:rPr>
        <w:t xml:space="preserve">to the motivational </w:t>
      </w:r>
      <w:r w:rsidRPr="1C14C0D7" w:rsidR="62DD95A4">
        <w:rPr>
          <w:sz w:val="24"/>
          <w:szCs w:val="24"/>
        </w:rPr>
        <w:t xml:space="preserve">properties of games nurturing basic psychological needs for autonomy, </w:t>
      </w:r>
      <w:r w:rsidRPr="1C14C0D7" w:rsidR="62DD95A4">
        <w:rPr>
          <w:sz w:val="24"/>
          <w:szCs w:val="24"/>
        </w:rPr>
        <w:t>c</w:t>
      </w:r>
      <w:r w:rsidRPr="1C14C0D7" w:rsidR="62DD95A4">
        <w:rPr>
          <w:sz w:val="24"/>
          <w:szCs w:val="24"/>
        </w:rPr>
        <w:t>ompetence</w:t>
      </w:r>
      <w:r w:rsidRPr="1C14C0D7" w:rsidR="62DD95A4">
        <w:rPr>
          <w:sz w:val="24"/>
          <w:szCs w:val="24"/>
        </w:rPr>
        <w:t xml:space="preserve"> </w:t>
      </w:r>
      <w:r w:rsidRPr="1C14C0D7" w:rsidR="62DD95A4">
        <w:rPr>
          <w:sz w:val="24"/>
          <w:szCs w:val="24"/>
        </w:rPr>
        <w:t>and relatedness</w:t>
      </w:r>
      <w:r w:rsidRPr="1C14C0D7" w:rsidR="6E92C39B">
        <w:rPr>
          <w:sz w:val="24"/>
          <w:szCs w:val="24"/>
        </w:rPr>
        <w:t xml:space="preserve"> (Ryan, Rigby &amp; Przybylski, 2006; Przybylski, Rigby &amp; Ryan, 2</w:t>
      </w:r>
      <w:r w:rsidRPr="1C14C0D7" w:rsidR="606A9735">
        <w:rPr>
          <w:sz w:val="24"/>
          <w:szCs w:val="24"/>
        </w:rPr>
        <w:t>010).</w:t>
      </w:r>
      <w:r w:rsidRPr="1C14C0D7" w:rsidR="6B68BE4E">
        <w:rPr>
          <w:sz w:val="24"/>
          <w:szCs w:val="24"/>
        </w:rPr>
        <w:t xml:space="preserve"> </w:t>
      </w:r>
      <w:r w:rsidRPr="1C14C0D7" w:rsidR="4E5492B8">
        <w:rPr>
          <w:sz w:val="24"/>
          <w:szCs w:val="24"/>
        </w:rPr>
        <w:t xml:space="preserve">Motivation is vital element of PL as Whitehead </w:t>
      </w:r>
      <w:r w:rsidRPr="1C14C0D7" w:rsidR="272A18FF">
        <w:rPr>
          <w:sz w:val="24"/>
          <w:szCs w:val="24"/>
        </w:rPr>
        <w:t xml:space="preserve">(2010, p.30) </w:t>
      </w:r>
      <w:r w:rsidRPr="1C14C0D7" w:rsidR="4E5492B8">
        <w:rPr>
          <w:sz w:val="24"/>
          <w:szCs w:val="24"/>
        </w:rPr>
        <w:t>portrays “</w:t>
      </w:r>
      <w:r w:rsidRPr="1C14C0D7" w:rsidR="4E5492B8">
        <w:rPr>
          <w:noProof w:val="0"/>
          <w:sz w:val="24"/>
          <w:szCs w:val="24"/>
          <w:lang w:val="en-US"/>
        </w:rPr>
        <w:t xml:space="preserve">motivation is essential if there is to be the necessary application and concentration to thrive in movement context”. </w:t>
      </w:r>
      <w:r w:rsidRPr="1C14C0D7" w:rsidR="6B68BE4E">
        <w:rPr>
          <w:sz w:val="24"/>
          <w:szCs w:val="24"/>
        </w:rPr>
        <w:t xml:space="preserve">Therefore, </w:t>
      </w:r>
      <w:r w:rsidRPr="1C14C0D7" w:rsidR="338D646D">
        <w:rPr>
          <w:sz w:val="24"/>
          <w:szCs w:val="24"/>
        </w:rPr>
        <w:t>gamification</w:t>
      </w:r>
      <w:r w:rsidRPr="1C14C0D7" w:rsidR="6B68BE4E">
        <w:rPr>
          <w:sz w:val="24"/>
          <w:szCs w:val="24"/>
        </w:rPr>
        <w:t xml:space="preserve"> </w:t>
      </w:r>
      <w:r w:rsidRPr="1C14C0D7" w:rsidR="6B68BE4E">
        <w:rPr>
          <w:sz w:val="24"/>
          <w:szCs w:val="24"/>
        </w:rPr>
        <w:t>s</w:t>
      </w:r>
      <w:r w:rsidRPr="1C14C0D7" w:rsidR="6B68BE4E">
        <w:rPr>
          <w:sz w:val="24"/>
          <w:szCs w:val="24"/>
        </w:rPr>
        <w:t>eemingly h</w:t>
      </w:r>
      <w:r w:rsidRPr="1C14C0D7" w:rsidR="48A9857B">
        <w:rPr>
          <w:sz w:val="24"/>
          <w:szCs w:val="24"/>
        </w:rPr>
        <w:t>a</w:t>
      </w:r>
      <w:r w:rsidRPr="1C14C0D7" w:rsidR="48A9857B">
        <w:rPr>
          <w:sz w:val="24"/>
          <w:szCs w:val="24"/>
        </w:rPr>
        <w:t>s</w:t>
      </w:r>
      <w:r w:rsidRPr="1C14C0D7" w:rsidR="48A9857B">
        <w:rPr>
          <w:sz w:val="24"/>
          <w:szCs w:val="24"/>
        </w:rPr>
        <w:t xml:space="preserve"> </w:t>
      </w:r>
      <w:r w:rsidRPr="1C14C0D7" w:rsidR="6B68BE4E">
        <w:rPr>
          <w:sz w:val="24"/>
          <w:szCs w:val="24"/>
        </w:rPr>
        <w:t>the</w:t>
      </w:r>
      <w:r w:rsidRPr="1C14C0D7" w:rsidR="6B68BE4E">
        <w:rPr>
          <w:sz w:val="24"/>
          <w:szCs w:val="24"/>
        </w:rPr>
        <w:t xml:space="preserve"> </w:t>
      </w:r>
      <w:r w:rsidRPr="1C14C0D7" w:rsidR="6B68BE4E">
        <w:rPr>
          <w:sz w:val="24"/>
          <w:szCs w:val="24"/>
        </w:rPr>
        <w:t>c</w:t>
      </w:r>
      <w:r w:rsidRPr="1C14C0D7" w:rsidR="6B68BE4E">
        <w:rPr>
          <w:sz w:val="24"/>
          <w:szCs w:val="24"/>
        </w:rPr>
        <w:t>apacit</w:t>
      </w:r>
      <w:r w:rsidRPr="1C14C0D7" w:rsidR="6B68BE4E">
        <w:rPr>
          <w:sz w:val="24"/>
          <w:szCs w:val="24"/>
        </w:rPr>
        <w:t>y</w:t>
      </w:r>
      <w:r w:rsidRPr="1C14C0D7" w:rsidR="6B68BE4E">
        <w:rPr>
          <w:sz w:val="24"/>
          <w:szCs w:val="24"/>
        </w:rPr>
        <w:t xml:space="preserve"> </w:t>
      </w:r>
      <w:r w:rsidRPr="1C14C0D7" w:rsidR="6B68BE4E">
        <w:rPr>
          <w:sz w:val="24"/>
          <w:szCs w:val="24"/>
        </w:rPr>
        <w:t>to engage pupils in ways traditional education cannot.</w:t>
      </w:r>
      <w:r w:rsidRPr="1C14C0D7" w:rsidR="79C426F1">
        <w:rPr>
          <w:sz w:val="24"/>
          <w:szCs w:val="24"/>
        </w:rPr>
        <w:t xml:space="preserve"> Subsequently, there is growing evidence for use of active video games </w:t>
      </w:r>
      <w:r w:rsidRPr="1C14C0D7" w:rsidR="2932A566">
        <w:rPr>
          <w:sz w:val="24"/>
          <w:szCs w:val="24"/>
        </w:rPr>
        <w:t>in schools</w:t>
      </w:r>
      <w:r w:rsidRPr="1C14C0D7" w:rsidR="4D9D8C77">
        <w:rPr>
          <w:sz w:val="24"/>
          <w:szCs w:val="24"/>
        </w:rPr>
        <w:t xml:space="preserve"> due to perceived benefits</w:t>
      </w:r>
      <w:r w:rsidRPr="1C14C0D7" w:rsidR="2932A566">
        <w:rPr>
          <w:sz w:val="24"/>
          <w:szCs w:val="24"/>
        </w:rPr>
        <w:t xml:space="preserve"> </w:t>
      </w:r>
      <w:r w:rsidRPr="1C14C0D7" w:rsidR="2932A566">
        <w:rPr>
          <w:sz w:val="24"/>
          <w:szCs w:val="24"/>
        </w:rPr>
        <w:t xml:space="preserve">(Papastergiou, 2009). </w:t>
      </w:r>
      <w:r w:rsidRPr="1C14C0D7" w:rsidR="5F3EF962">
        <w:rPr>
          <w:sz w:val="24"/>
          <w:szCs w:val="24"/>
        </w:rPr>
        <w:t>Moreover</w:t>
      </w:r>
      <w:r w:rsidRPr="1C14C0D7" w:rsidR="3C25BC54">
        <w:rPr>
          <w:sz w:val="24"/>
          <w:szCs w:val="24"/>
        </w:rPr>
        <w:t xml:space="preserve">, in a </w:t>
      </w:r>
      <w:r w:rsidRPr="1C14C0D7" w:rsidR="6D56EBFC">
        <w:rPr>
          <w:sz w:val="24"/>
          <w:szCs w:val="24"/>
        </w:rPr>
        <w:t>systematic</w:t>
      </w:r>
      <w:r w:rsidRPr="1C14C0D7" w:rsidR="3C25BC54">
        <w:rPr>
          <w:sz w:val="24"/>
          <w:szCs w:val="24"/>
        </w:rPr>
        <w:t xml:space="preserve"> review by Norris, Hamer and Stamatakis (2016)</w:t>
      </w:r>
      <w:r w:rsidRPr="1C14C0D7" w:rsidR="3DA55E2F">
        <w:rPr>
          <w:sz w:val="24"/>
          <w:szCs w:val="24"/>
        </w:rPr>
        <w:t xml:space="preserve">, </w:t>
      </w:r>
      <w:r w:rsidRPr="1C14C0D7" w:rsidR="6FB330D7">
        <w:rPr>
          <w:sz w:val="24"/>
          <w:szCs w:val="24"/>
        </w:rPr>
        <w:t>found</w:t>
      </w:r>
      <w:r w:rsidRPr="1C14C0D7" w:rsidR="3C25BC54">
        <w:rPr>
          <w:sz w:val="24"/>
          <w:szCs w:val="24"/>
        </w:rPr>
        <w:t xml:space="preserve"> that</w:t>
      </w:r>
      <w:r w:rsidRPr="1C14C0D7" w:rsidR="500EB5C6">
        <w:rPr>
          <w:sz w:val="24"/>
          <w:szCs w:val="24"/>
        </w:rPr>
        <w:t xml:space="preserve"> in</w:t>
      </w:r>
      <w:r w:rsidRPr="1C14C0D7" w:rsidR="3C25BC54">
        <w:rPr>
          <w:sz w:val="24"/>
          <w:szCs w:val="24"/>
        </w:rPr>
        <w:t xml:space="preserve"> nine out of </w:t>
      </w:r>
      <w:r w:rsidRPr="1C14C0D7" w:rsidR="6390B6E2">
        <w:rPr>
          <w:sz w:val="24"/>
          <w:szCs w:val="24"/>
        </w:rPr>
        <w:t>fourteen</w:t>
      </w:r>
      <w:r w:rsidRPr="1C14C0D7" w:rsidR="3C25BC54">
        <w:rPr>
          <w:sz w:val="24"/>
          <w:szCs w:val="24"/>
        </w:rPr>
        <w:t xml:space="preserve"> studies </w:t>
      </w:r>
      <w:r w:rsidRPr="1C14C0D7" w:rsidR="040F9C63">
        <w:rPr>
          <w:sz w:val="24"/>
          <w:szCs w:val="24"/>
        </w:rPr>
        <w:t>active video game</w:t>
      </w:r>
      <w:r w:rsidRPr="1C14C0D7" w:rsidR="0200DF6E">
        <w:rPr>
          <w:sz w:val="24"/>
          <w:szCs w:val="24"/>
        </w:rPr>
        <w:t>s</w:t>
      </w:r>
      <w:r w:rsidRPr="1C14C0D7" w:rsidR="040F9C63">
        <w:rPr>
          <w:sz w:val="24"/>
          <w:szCs w:val="24"/>
        </w:rPr>
        <w:t xml:space="preserve"> increased PA during school by comparison to control groups. </w:t>
      </w:r>
      <w:r w:rsidRPr="1C14C0D7" w:rsidR="26DDE71E">
        <w:rPr>
          <w:sz w:val="24"/>
          <w:szCs w:val="24"/>
        </w:rPr>
        <w:t>Also, the study reported improved motor skills by participants throughout the active video game intervention (Norris, Hamer and Stamatakis, 2016).</w:t>
      </w:r>
      <w:r w:rsidRPr="1C14C0D7" w:rsidR="77A694B1">
        <w:rPr>
          <w:sz w:val="24"/>
          <w:szCs w:val="24"/>
        </w:rPr>
        <w:t xml:space="preserve"> </w:t>
      </w:r>
    </w:p>
    <w:p w:rsidR="7FE1BE51" w:rsidP="1C14C0D7" w:rsidRDefault="7FE1BE51" w14:paraId="3E166547" w14:textId="116350FA">
      <w:pPr>
        <w:pStyle w:val="Normal"/>
        <w:suppressLineNumbers w:val="0"/>
        <w:bidi w:val="0"/>
        <w:spacing w:before="0" w:beforeAutospacing="off" w:after="160" w:afterAutospacing="off" w:line="360" w:lineRule="auto"/>
        <w:ind w:left="0" w:right="0"/>
        <w:jc w:val="left"/>
        <w:rPr>
          <w:sz w:val="24"/>
          <w:szCs w:val="24"/>
        </w:rPr>
      </w:pPr>
    </w:p>
    <w:p w:rsidR="7FE1BE51" w:rsidP="1C14C0D7" w:rsidRDefault="7FE1BE51" w14:paraId="723ACE50" w14:textId="3A9F3677">
      <w:pPr>
        <w:pStyle w:val="Normal"/>
        <w:suppressLineNumbers w:val="0"/>
        <w:bidi w:val="0"/>
        <w:spacing w:before="0" w:beforeAutospacing="off" w:after="160" w:afterAutospacing="off" w:line="360" w:lineRule="auto"/>
        <w:ind w:left="0" w:right="0"/>
        <w:jc w:val="left"/>
        <w:rPr>
          <w:sz w:val="24"/>
          <w:szCs w:val="24"/>
          <w:u w:val="single"/>
        </w:rPr>
      </w:pPr>
    </w:p>
    <w:p w:rsidR="7FE1BE51" w:rsidP="1C14C0D7" w:rsidRDefault="7FE1BE51" w14:paraId="5D5ECF82" w14:textId="19177BC9">
      <w:pPr>
        <w:pStyle w:val="Normal"/>
        <w:suppressLineNumbers w:val="0"/>
        <w:bidi w:val="0"/>
        <w:spacing w:before="0" w:beforeAutospacing="off" w:after="160" w:afterAutospacing="off" w:line="360" w:lineRule="auto"/>
        <w:ind w:left="0" w:right="0"/>
        <w:jc w:val="left"/>
        <w:rPr>
          <w:sz w:val="24"/>
          <w:szCs w:val="24"/>
        </w:rPr>
      </w:pPr>
      <w:r w:rsidRPr="1C14C0D7" w:rsidR="021E1752">
        <w:rPr>
          <w:sz w:val="24"/>
          <w:szCs w:val="24"/>
          <w:u w:val="single"/>
        </w:rPr>
        <w:t>Points &amp; Levels:</w:t>
      </w:r>
      <w:r w:rsidRPr="1C14C0D7" w:rsidR="021E1752">
        <w:rPr>
          <w:sz w:val="24"/>
          <w:szCs w:val="24"/>
        </w:rPr>
        <w:t xml:space="preserve"> </w:t>
      </w:r>
    </w:p>
    <w:p w:rsidR="7FE1BE51" w:rsidP="1C14C0D7" w:rsidRDefault="7FE1BE51" w14:paraId="4DAE36BA" w14:textId="35A95B1D">
      <w:pPr>
        <w:pStyle w:val="Normal"/>
        <w:suppressLineNumbers w:val="0"/>
        <w:bidi w:val="0"/>
        <w:spacing w:before="0" w:beforeAutospacing="off" w:after="160" w:afterAutospacing="off" w:line="360" w:lineRule="auto"/>
        <w:ind w:left="0" w:right="0"/>
        <w:jc w:val="left"/>
        <w:rPr>
          <w:rFonts w:ascii="Aptos" w:hAnsi="Aptos" w:eastAsia="Aptos" w:cs="Aptos"/>
          <w:noProof w:val="0"/>
          <w:sz w:val="24"/>
          <w:szCs w:val="24"/>
          <w:lang w:val="en-US"/>
        </w:rPr>
      </w:pPr>
      <w:r w:rsidRPr="1C14C0D7" w:rsidR="7FE1BE51">
        <w:rPr>
          <w:noProof w:val="0"/>
          <w:sz w:val="24"/>
          <w:szCs w:val="24"/>
          <w:lang w:val="en-GB"/>
        </w:rPr>
        <w:t xml:space="preserve">Within the </w:t>
      </w:r>
      <w:r w:rsidRPr="1C14C0D7" w:rsidR="7FE1BE51">
        <w:rPr>
          <w:i w:val="1"/>
          <w:iCs w:val="1"/>
          <w:noProof w:val="0"/>
          <w:sz w:val="24"/>
          <w:szCs w:val="24"/>
          <w:lang w:val="en-GB"/>
        </w:rPr>
        <w:t>Cynefin</w:t>
      </w:r>
      <w:r w:rsidRPr="1C14C0D7" w:rsidR="7FE1BE51">
        <w:rPr>
          <w:i w:val="1"/>
          <w:iCs w:val="1"/>
          <w:noProof w:val="0"/>
          <w:sz w:val="24"/>
          <w:szCs w:val="24"/>
          <w:lang w:val="en-GB"/>
        </w:rPr>
        <w:t xml:space="preserve"> Circles</w:t>
      </w:r>
      <w:r w:rsidRPr="1C14C0D7" w:rsidR="7FE1BE51">
        <w:rPr>
          <w:noProof w:val="0"/>
          <w:sz w:val="24"/>
          <w:szCs w:val="24"/>
          <w:lang w:val="en-GB"/>
        </w:rPr>
        <w:t xml:space="preserve"> </w:t>
      </w:r>
      <w:r w:rsidRPr="1C14C0D7" w:rsidR="27C21C17">
        <w:rPr>
          <w:noProof w:val="0"/>
          <w:sz w:val="24"/>
          <w:szCs w:val="24"/>
          <w:lang w:val="en-GB"/>
        </w:rPr>
        <w:t xml:space="preserve">gamification it utilises core game elements </w:t>
      </w:r>
      <w:r w:rsidRPr="1C14C0D7" w:rsidR="27C21C17">
        <w:rPr>
          <w:noProof w:val="0"/>
          <w:sz w:val="24"/>
          <w:szCs w:val="24"/>
          <w:lang w:val="en-GB"/>
        </w:rPr>
        <w:t>su</w:t>
      </w:r>
      <w:r w:rsidRPr="1C14C0D7" w:rsidR="27C21C17">
        <w:rPr>
          <w:noProof w:val="0"/>
          <w:sz w:val="24"/>
          <w:szCs w:val="24"/>
          <w:lang w:val="en-GB"/>
        </w:rPr>
        <w:t>ch</w:t>
      </w:r>
      <w:r w:rsidRPr="1C14C0D7" w:rsidR="27C21C17">
        <w:rPr>
          <w:noProof w:val="0"/>
          <w:sz w:val="24"/>
          <w:szCs w:val="24"/>
          <w:lang w:val="en-GB"/>
        </w:rPr>
        <w:t xml:space="preserve"> as points and </w:t>
      </w:r>
      <w:r w:rsidRPr="1C14C0D7" w:rsidR="62B862B0">
        <w:rPr>
          <w:noProof w:val="0"/>
          <w:sz w:val="24"/>
          <w:szCs w:val="24"/>
          <w:lang w:val="en-GB"/>
        </w:rPr>
        <w:t>levelling</w:t>
      </w:r>
      <w:r w:rsidRPr="1C14C0D7" w:rsidR="27C21C17">
        <w:rPr>
          <w:noProof w:val="0"/>
          <w:sz w:val="24"/>
          <w:szCs w:val="24"/>
          <w:lang w:val="en-GB"/>
        </w:rPr>
        <w:t xml:space="preserve"> up. Points are awarded </w:t>
      </w:r>
      <w:r w:rsidRPr="1C14C0D7" w:rsidR="7D664B98">
        <w:rPr>
          <w:noProof w:val="0"/>
          <w:sz w:val="24"/>
          <w:szCs w:val="24"/>
          <w:lang w:val="en-GB"/>
        </w:rPr>
        <w:t>to</w:t>
      </w:r>
      <w:r w:rsidRPr="1C14C0D7" w:rsidR="27C21C17">
        <w:rPr>
          <w:noProof w:val="0"/>
          <w:sz w:val="24"/>
          <w:szCs w:val="24"/>
          <w:lang w:val="en-GB"/>
        </w:rPr>
        <w:t xml:space="preserve"> participants after completion of a challenge activity</w:t>
      </w:r>
      <w:r w:rsidRPr="1C14C0D7" w:rsidR="3370E9DA">
        <w:rPr>
          <w:noProof w:val="0"/>
          <w:sz w:val="24"/>
          <w:szCs w:val="24"/>
          <w:lang w:val="en-GB"/>
        </w:rPr>
        <w:t xml:space="preserve"> </w:t>
      </w:r>
      <w:r w:rsidRPr="1C14C0D7" w:rsidR="6CA370CA">
        <w:rPr>
          <w:noProof w:val="0"/>
          <w:sz w:val="24"/>
          <w:szCs w:val="24"/>
          <w:lang w:val="en-GB"/>
        </w:rPr>
        <w:t>(</w:t>
      </w:r>
      <w:r w:rsidRPr="1C14C0D7" w:rsidR="3370E9DA">
        <w:rPr>
          <w:noProof w:val="0"/>
          <w:sz w:val="24"/>
          <w:szCs w:val="24"/>
          <w:lang w:val="en-GB"/>
        </w:rPr>
        <w:t xml:space="preserve">see </w:t>
      </w:r>
      <w:r w:rsidRPr="1C14C0D7" w:rsidR="3370E9DA">
        <w:rPr>
          <w:i w:val="1"/>
          <w:iCs w:val="1"/>
          <w:noProof w:val="0"/>
          <w:sz w:val="24"/>
          <w:szCs w:val="24"/>
          <w:lang w:val="en-GB"/>
        </w:rPr>
        <w:t xml:space="preserve">figure </w:t>
      </w:r>
      <w:r w:rsidRPr="1C14C0D7" w:rsidR="341DB5B5">
        <w:rPr>
          <w:i w:val="1"/>
          <w:iCs w:val="1"/>
          <w:noProof w:val="0"/>
          <w:sz w:val="24"/>
          <w:szCs w:val="24"/>
          <w:lang w:val="en-GB"/>
        </w:rPr>
        <w:t>7</w:t>
      </w:r>
      <w:r w:rsidRPr="1C14C0D7" w:rsidR="794D9E84">
        <w:rPr>
          <w:i w:val="1"/>
          <w:iCs w:val="1"/>
          <w:noProof w:val="0"/>
          <w:sz w:val="24"/>
          <w:szCs w:val="24"/>
          <w:lang w:val="en-GB"/>
        </w:rPr>
        <w:t>)</w:t>
      </w:r>
      <w:r w:rsidRPr="1C14C0D7" w:rsidR="3370E9DA">
        <w:rPr>
          <w:noProof w:val="0"/>
          <w:sz w:val="24"/>
          <w:szCs w:val="24"/>
          <w:lang w:val="en-GB"/>
        </w:rPr>
        <w:t xml:space="preserve">. </w:t>
      </w:r>
      <w:r w:rsidRPr="1C14C0D7" w:rsidR="7D60F099">
        <w:rPr>
          <w:noProof w:val="0"/>
          <w:sz w:val="24"/>
          <w:szCs w:val="24"/>
          <w:lang w:val="en-GB"/>
        </w:rPr>
        <w:t>The activity circles encompass</w:t>
      </w:r>
      <w:r w:rsidRPr="1C14C0D7" w:rsidR="16A438E0">
        <w:rPr>
          <w:noProof w:val="0"/>
          <w:sz w:val="24"/>
          <w:szCs w:val="24"/>
          <w:lang w:val="en-GB"/>
        </w:rPr>
        <w:t xml:space="preserve"> PL elements through</w:t>
      </w:r>
      <w:r w:rsidRPr="1C14C0D7" w:rsidR="7D60F099">
        <w:rPr>
          <w:noProof w:val="0"/>
          <w:sz w:val="24"/>
          <w:szCs w:val="24"/>
          <w:lang w:val="en-GB"/>
        </w:rPr>
        <w:t xml:space="preserve"> </w:t>
      </w:r>
      <w:r w:rsidRPr="1C14C0D7" w:rsidR="1A516BF6">
        <w:rPr>
          <w:noProof w:val="0"/>
          <w:sz w:val="24"/>
          <w:szCs w:val="24"/>
          <w:lang w:val="en-GB"/>
        </w:rPr>
        <w:t>embodied learning</w:t>
      </w:r>
      <w:r w:rsidRPr="1C14C0D7" w:rsidR="003586A7">
        <w:rPr>
          <w:sz w:val="24"/>
          <w:szCs w:val="24"/>
        </w:rPr>
        <w:t xml:space="preserve"> experiences</w:t>
      </w:r>
      <w:r w:rsidRPr="1C14C0D7" w:rsidR="57054887">
        <w:rPr>
          <w:sz w:val="24"/>
          <w:szCs w:val="24"/>
        </w:rPr>
        <w:t xml:space="preserve">. </w:t>
      </w:r>
      <w:r w:rsidRPr="1C14C0D7" w:rsidR="4A97ABE8">
        <w:rPr>
          <w:sz w:val="24"/>
          <w:szCs w:val="24"/>
        </w:rPr>
        <w:t xml:space="preserve">FMS and mindfulness </w:t>
      </w:r>
      <w:r w:rsidRPr="1C14C0D7" w:rsidR="71F27649">
        <w:rPr>
          <w:sz w:val="24"/>
          <w:szCs w:val="24"/>
        </w:rPr>
        <w:t>component</w:t>
      </w:r>
      <w:r w:rsidRPr="1C14C0D7" w:rsidR="623001F2">
        <w:rPr>
          <w:sz w:val="24"/>
          <w:szCs w:val="24"/>
        </w:rPr>
        <w:t xml:space="preserve">s </w:t>
      </w:r>
      <w:r w:rsidRPr="1C14C0D7" w:rsidR="57054887">
        <w:rPr>
          <w:sz w:val="24"/>
          <w:szCs w:val="24"/>
        </w:rPr>
        <w:t xml:space="preserve">of the circles </w:t>
      </w:r>
      <w:r w:rsidRPr="1C14C0D7" w:rsidR="6BFE192E">
        <w:rPr>
          <w:sz w:val="24"/>
          <w:szCs w:val="24"/>
        </w:rPr>
        <w:t>have</w:t>
      </w:r>
      <w:r w:rsidRPr="1C14C0D7" w:rsidR="57054887">
        <w:rPr>
          <w:sz w:val="24"/>
          <w:szCs w:val="24"/>
        </w:rPr>
        <w:t xml:space="preserve"> five progressive elements</w:t>
      </w:r>
      <w:r w:rsidRPr="1C14C0D7" w:rsidR="4F48CA62">
        <w:rPr>
          <w:sz w:val="24"/>
          <w:szCs w:val="24"/>
        </w:rPr>
        <w:t xml:space="preserve"> (see </w:t>
      </w:r>
      <w:r w:rsidRPr="1C14C0D7" w:rsidR="25DAB787">
        <w:rPr>
          <w:sz w:val="24"/>
          <w:szCs w:val="24"/>
        </w:rPr>
        <w:t>figure 8</w:t>
      </w:r>
      <w:r w:rsidRPr="1C14C0D7" w:rsidR="4F48CA62">
        <w:rPr>
          <w:i w:val="1"/>
          <w:iCs w:val="1"/>
          <w:sz w:val="24"/>
          <w:szCs w:val="24"/>
        </w:rPr>
        <w:t xml:space="preserve"> </w:t>
      </w:r>
      <w:r w:rsidRPr="1C14C0D7" w:rsidR="4F48CA62">
        <w:rPr>
          <w:i w:val="1"/>
          <w:iCs w:val="1"/>
          <w:sz w:val="24"/>
          <w:szCs w:val="24"/>
        </w:rPr>
        <w:t xml:space="preserve">and </w:t>
      </w:r>
      <w:r w:rsidRPr="1C14C0D7" w:rsidR="47371A79">
        <w:rPr>
          <w:i w:val="1"/>
          <w:iCs w:val="1"/>
          <w:sz w:val="24"/>
          <w:szCs w:val="24"/>
        </w:rPr>
        <w:t xml:space="preserve">table </w:t>
      </w:r>
      <w:r w:rsidRPr="1C14C0D7" w:rsidR="29DB9758">
        <w:rPr>
          <w:i w:val="1"/>
          <w:iCs w:val="1"/>
          <w:sz w:val="24"/>
          <w:szCs w:val="24"/>
        </w:rPr>
        <w:t>1</w:t>
      </w:r>
      <w:r w:rsidRPr="1C14C0D7" w:rsidR="4F48CA62">
        <w:rPr>
          <w:i w:val="1"/>
          <w:iCs w:val="1"/>
          <w:sz w:val="24"/>
          <w:szCs w:val="24"/>
        </w:rPr>
        <w:t>)</w:t>
      </w:r>
      <w:r w:rsidRPr="1C14C0D7" w:rsidR="57054887">
        <w:rPr>
          <w:sz w:val="24"/>
          <w:szCs w:val="24"/>
        </w:rPr>
        <w:t xml:space="preserve">. </w:t>
      </w:r>
      <w:r w:rsidRPr="1C14C0D7" w:rsidR="57054887">
        <w:rPr>
          <w:sz w:val="24"/>
          <w:szCs w:val="24"/>
        </w:rPr>
        <w:t xml:space="preserve">Due to the </w:t>
      </w:r>
      <w:r w:rsidRPr="1C14C0D7" w:rsidR="4BF02D21">
        <w:rPr>
          <w:sz w:val="24"/>
          <w:szCs w:val="24"/>
        </w:rPr>
        <w:t>gamification</w:t>
      </w:r>
      <w:r w:rsidRPr="1C14C0D7" w:rsidR="57054887">
        <w:rPr>
          <w:sz w:val="24"/>
          <w:szCs w:val="24"/>
        </w:rPr>
        <w:t xml:space="preserve"> being designed around a six week half term block of OAE</w:t>
      </w:r>
      <w:r w:rsidRPr="1C14C0D7" w:rsidR="4E6DC6F7">
        <w:rPr>
          <w:sz w:val="24"/>
          <w:szCs w:val="24"/>
        </w:rPr>
        <w:t xml:space="preserve"> learning. </w:t>
      </w:r>
      <w:r w:rsidRPr="1C14C0D7" w:rsidR="01EAF2D0">
        <w:rPr>
          <w:sz w:val="24"/>
          <w:szCs w:val="24"/>
        </w:rPr>
        <w:t>Therefore,</w:t>
      </w:r>
      <w:r w:rsidRPr="1C14C0D7" w:rsidR="4E6DC6F7">
        <w:rPr>
          <w:sz w:val="24"/>
          <w:szCs w:val="24"/>
        </w:rPr>
        <w:t xml:space="preserve"> the first week will be tutorial based</w:t>
      </w:r>
      <w:r w:rsidRPr="1C14C0D7" w:rsidR="0B550962">
        <w:rPr>
          <w:sz w:val="24"/>
          <w:szCs w:val="24"/>
        </w:rPr>
        <w:t xml:space="preserve"> with online learning resources </w:t>
      </w:r>
      <w:r w:rsidRPr="1C14C0D7" w:rsidR="0B550962">
        <w:rPr>
          <w:sz w:val="24"/>
          <w:szCs w:val="24"/>
        </w:rPr>
        <w:t>demonstrating</w:t>
      </w:r>
      <w:r w:rsidRPr="1C14C0D7" w:rsidR="0B550962">
        <w:rPr>
          <w:sz w:val="24"/>
          <w:szCs w:val="24"/>
        </w:rPr>
        <w:t xml:space="preserve"> activities from each zone ensuring </w:t>
      </w:r>
      <w:r w:rsidRPr="1C14C0D7" w:rsidR="6CCB5183">
        <w:rPr>
          <w:sz w:val="24"/>
          <w:szCs w:val="24"/>
        </w:rPr>
        <w:t>pupils have the foundational competencies to progress up the levels in the following weeks.</w:t>
      </w:r>
      <w:r w:rsidRPr="1C14C0D7" w:rsidR="60BCCF59">
        <w:rPr>
          <w:rFonts w:ascii="Aptos" w:hAnsi="Aptos" w:eastAsia="Aptos" w:cs="Aptos" w:asciiTheme="minorAscii" w:hAnsiTheme="minorAscii" w:eastAsiaTheme="minorAscii" w:cstheme="minorAscii"/>
          <w:sz w:val="24"/>
          <w:szCs w:val="24"/>
        </w:rPr>
        <w:t xml:space="preserve"> </w:t>
      </w:r>
      <w:r w:rsidRPr="1C14C0D7" w:rsidR="60BCCF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Leaning on Vygotsky`s (1962) zone of proximal development allowing attainment of competency beyond learners' capacity </w:t>
      </w:r>
      <w:r w:rsidRPr="1C14C0D7" w:rsidR="4F3A2E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through </w:t>
      </w:r>
      <w:r w:rsidRPr="1C14C0D7" w:rsidR="60BCCF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more knowledgeable person</w:t>
      </w:r>
      <w:r w:rsidRPr="1C14C0D7" w:rsidR="43165E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3B0EDC10" w:rsidP="1C14C0D7" w:rsidRDefault="3B0EDC10" w14:paraId="723BC489" w14:textId="49B7DF88">
      <w:pPr>
        <w:pStyle w:val="Normal"/>
        <w:suppressLineNumbers w:val="0"/>
        <w:bidi w:val="0"/>
        <w:spacing w:before="0" w:beforeAutospacing="off" w:after="160" w:afterAutospacing="off" w:line="360" w:lineRule="auto"/>
        <w:ind w:left="0" w:right="0"/>
        <w:jc w:val="center"/>
        <w:rPr>
          <w:sz w:val="24"/>
          <w:szCs w:val="24"/>
        </w:rPr>
      </w:pPr>
    </w:p>
    <w:p w:rsidR="3B96D1C5" w:rsidP="1C14C0D7" w:rsidRDefault="3B96D1C5" w14:paraId="245E2238" w14:textId="4378E509">
      <w:pPr>
        <w:pStyle w:val="Normal"/>
        <w:suppressLineNumbers w:val="0"/>
        <w:bidi w:val="0"/>
        <w:spacing w:before="0" w:beforeAutospacing="off" w:after="160" w:afterAutospacing="off" w:line="360" w:lineRule="auto"/>
        <w:ind w:left="0" w:right="0"/>
        <w:jc w:val="left"/>
        <w:rPr>
          <w:i w:val="1"/>
          <w:iCs w:val="1"/>
          <w:sz w:val="24"/>
          <w:szCs w:val="24"/>
          <w:u w:val="single"/>
        </w:rPr>
      </w:pPr>
      <w:r w:rsidRPr="1C14C0D7" w:rsidR="3B96D1C5">
        <w:rPr>
          <w:i w:val="1"/>
          <w:iCs w:val="1"/>
          <w:sz w:val="24"/>
          <w:szCs w:val="24"/>
          <w:u w:val="single"/>
        </w:rPr>
        <w:t xml:space="preserve">Figure </w:t>
      </w:r>
      <w:r w:rsidRPr="1C14C0D7" w:rsidR="7254B87D">
        <w:rPr>
          <w:i w:val="1"/>
          <w:iCs w:val="1"/>
          <w:sz w:val="24"/>
          <w:szCs w:val="24"/>
          <w:u w:val="single"/>
        </w:rPr>
        <w:t>7</w:t>
      </w:r>
      <w:r w:rsidRPr="1C14C0D7" w:rsidR="3B96D1C5">
        <w:rPr>
          <w:i w:val="1"/>
          <w:iCs w:val="1"/>
          <w:sz w:val="24"/>
          <w:szCs w:val="24"/>
          <w:u w:val="single"/>
        </w:rPr>
        <w:t xml:space="preserve">: </w:t>
      </w:r>
      <w:r w:rsidRPr="1C14C0D7" w:rsidR="4ED08101">
        <w:rPr>
          <w:i w:val="1"/>
          <w:iCs w:val="1"/>
          <w:sz w:val="24"/>
          <w:szCs w:val="24"/>
          <w:u w:val="single"/>
        </w:rPr>
        <w:t>Cynefin</w:t>
      </w:r>
      <w:r w:rsidRPr="1C14C0D7" w:rsidR="4ED08101">
        <w:rPr>
          <w:i w:val="1"/>
          <w:iCs w:val="1"/>
          <w:sz w:val="24"/>
          <w:szCs w:val="24"/>
          <w:u w:val="single"/>
        </w:rPr>
        <w:t xml:space="preserve"> </w:t>
      </w:r>
      <w:r w:rsidRPr="1C14C0D7" w:rsidR="3B96D1C5">
        <w:rPr>
          <w:i w:val="1"/>
          <w:iCs w:val="1"/>
          <w:sz w:val="24"/>
          <w:szCs w:val="24"/>
          <w:u w:val="single"/>
        </w:rPr>
        <w:t>Circle Points Format</w:t>
      </w:r>
    </w:p>
    <w:p w:rsidR="11DAA7D6" w:rsidP="1C14C0D7" w:rsidRDefault="11DAA7D6" w14:paraId="7756BA29" w14:textId="78483EB7">
      <w:pPr>
        <w:pStyle w:val="Normal"/>
        <w:suppressLineNumbers w:val="0"/>
        <w:bidi w:val="0"/>
        <w:spacing w:before="0" w:beforeAutospacing="off" w:after="160" w:afterAutospacing="off" w:line="360" w:lineRule="auto"/>
        <w:ind w:left="0" w:right="0"/>
        <w:jc w:val="left"/>
        <w:rPr>
          <w:i w:val="1"/>
          <w:iCs w:val="1"/>
          <w:sz w:val="24"/>
          <w:szCs w:val="24"/>
          <w:u w:val="none"/>
        </w:rPr>
      </w:pPr>
      <w:r w:rsidRPr="1C14C0D7" w:rsidR="11DAA7D6">
        <w:rPr>
          <w:i w:val="1"/>
          <w:iCs w:val="1"/>
          <w:sz w:val="24"/>
          <w:szCs w:val="24"/>
          <w:u w:val="none"/>
        </w:rPr>
        <w:t xml:space="preserve">Require one-hundred-points to level up. FMS is </w:t>
      </w:r>
      <w:r w:rsidRPr="1C14C0D7" w:rsidR="57A91F2A">
        <w:rPr>
          <w:i w:val="1"/>
          <w:iCs w:val="1"/>
          <w:sz w:val="24"/>
          <w:szCs w:val="24"/>
          <w:u w:val="none"/>
        </w:rPr>
        <w:t>thirty</w:t>
      </w:r>
      <w:r w:rsidRPr="1C14C0D7" w:rsidR="11DAA7D6">
        <w:rPr>
          <w:i w:val="1"/>
          <w:iCs w:val="1"/>
          <w:sz w:val="24"/>
          <w:szCs w:val="24"/>
          <w:u w:val="none"/>
        </w:rPr>
        <w:t xml:space="preserve"> points (ten points per subcategory; </w:t>
      </w:r>
      <w:r w:rsidRPr="1C14C0D7" w:rsidR="70827718">
        <w:rPr>
          <w:i w:val="1"/>
          <w:iCs w:val="1"/>
          <w:sz w:val="24"/>
          <w:szCs w:val="24"/>
          <w:u w:val="none"/>
        </w:rPr>
        <w:t>balance</w:t>
      </w:r>
      <w:r w:rsidRPr="1C14C0D7" w:rsidR="11DAA7D6">
        <w:rPr>
          <w:i w:val="1"/>
          <w:iCs w:val="1"/>
          <w:sz w:val="24"/>
          <w:szCs w:val="24"/>
          <w:u w:val="none"/>
        </w:rPr>
        <w:t>, object contro</w:t>
      </w:r>
      <w:r w:rsidRPr="1C14C0D7" w:rsidR="00C45DA0">
        <w:rPr>
          <w:i w:val="1"/>
          <w:iCs w:val="1"/>
          <w:sz w:val="24"/>
          <w:szCs w:val="24"/>
          <w:u w:val="none"/>
        </w:rPr>
        <w:t xml:space="preserve">l and </w:t>
      </w:r>
      <w:r w:rsidRPr="1C14C0D7" w:rsidR="6E13421E">
        <w:rPr>
          <w:i w:val="1"/>
          <w:iCs w:val="1"/>
          <w:sz w:val="24"/>
          <w:szCs w:val="24"/>
          <w:u w:val="none"/>
        </w:rPr>
        <w:t xml:space="preserve">locomotor). </w:t>
      </w:r>
      <w:r w:rsidRPr="1C14C0D7" w:rsidR="4C147401">
        <w:rPr>
          <w:i w:val="1"/>
          <w:iCs w:val="1"/>
          <w:sz w:val="24"/>
          <w:szCs w:val="24"/>
          <w:u w:val="none"/>
        </w:rPr>
        <w:t>Twenty-five</w:t>
      </w:r>
      <w:r w:rsidRPr="1C14C0D7" w:rsidR="6E13421E">
        <w:rPr>
          <w:i w:val="1"/>
          <w:iCs w:val="1"/>
          <w:sz w:val="24"/>
          <w:szCs w:val="24"/>
          <w:u w:val="none"/>
        </w:rPr>
        <w:t xml:space="preserve"> points for creative action and mindfulness. Then </w:t>
      </w:r>
      <w:r w:rsidRPr="1C14C0D7" w:rsidR="7EEB2782">
        <w:rPr>
          <w:i w:val="1"/>
          <w:iCs w:val="1"/>
          <w:sz w:val="24"/>
          <w:szCs w:val="24"/>
          <w:u w:val="none"/>
        </w:rPr>
        <w:t>to</w:t>
      </w:r>
      <w:r w:rsidRPr="1C14C0D7" w:rsidR="6E13421E">
        <w:rPr>
          <w:i w:val="1"/>
          <w:iCs w:val="1"/>
          <w:sz w:val="24"/>
          <w:szCs w:val="24"/>
          <w:u w:val="none"/>
        </w:rPr>
        <w:t xml:space="preserve"> “save game” </w:t>
      </w:r>
      <w:r w:rsidRPr="1C14C0D7" w:rsidR="5E76BCDC">
        <w:rPr>
          <w:i w:val="1"/>
          <w:iCs w:val="1"/>
          <w:sz w:val="24"/>
          <w:szCs w:val="24"/>
          <w:u w:val="none"/>
        </w:rPr>
        <w:t xml:space="preserve">requires </w:t>
      </w:r>
      <w:r w:rsidRPr="1C14C0D7" w:rsidR="6E13421E">
        <w:rPr>
          <w:i w:val="1"/>
          <w:iCs w:val="1"/>
          <w:sz w:val="24"/>
          <w:szCs w:val="24"/>
          <w:u w:val="none"/>
        </w:rPr>
        <w:t>upload</w:t>
      </w:r>
      <w:r w:rsidRPr="1C14C0D7" w:rsidR="327816E0">
        <w:rPr>
          <w:i w:val="1"/>
          <w:iCs w:val="1"/>
          <w:sz w:val="24"/>
          <w:szCs w:val="24"/>
          <w:u w:val="none"/>
        </w:rPr>
        <w:t>ing</w:t>
      </w:r>
      <w:r w:rsidRPr="1C14C0D7" w:rsidR="6E13421E">
        <w:rPr>
          <w:i w:val="1"/>
          <w:iCs w:val="1"/>
          <w:sz w:val="24"/>
          <w:szCs w:val="24"/>
          <w:u w:val="none"/>
        </w:rPr>
        <w:t xml:space="preserve"> a reflective </w:t>
      </w:r>
      <w:r w:rsidRPr="1C14C0D7" w:rsidR="784A5B26">
        <w:rPr>
          <w:i w:val="1"/>
          <w:iCs w:val="1"/>
          <w:sz w:val="24"/>
          <w:szCs w:val="24"/>
          <w:u w:val="none"/>
        </w:rPr>
        <w:t>diary</w:t>
      </w:r>
      <w:r w:rsidRPr="1C14C0D7" w:rsidR="6B7D82AD">
        <w:rPr>
          <w:i w:val="1"/>
          <w:iCs w:val="1"/>
          <w:sz w:val="24"/>
          <w:szCs w:val="24"/>
          <w:u w:val="none"/>
        </w:rPr>
        <w:t xml:space="preserve"> w</w:t>
      </w:r>
      <w:r w:rsidRPr="1C14C0D7" w:rsidR="6E13421E">
        <w:rPr>
          <w:i w:val="1"/>
          <w:iCs w:val="1"/>
          <w:sz w:val="24"/>
          <w:szCs w:val="24"/>
          <w:u w:val="none"/>
        </w:rPr>
        <w:t>orth twenty points</w:t>
      </w:r>
      <w:r w:rsidRPr="1C14C0D7" w:rsidR="3D07D6F3">
        <w:rPr>
          <w:i w:val="1"/>
          <w:iCs w:val="1"/>
          <w:sz w:val="24"/>
          <w:szCs w:val="24"/>
          <w:u w:val="none"/>
        </w:rPr>
        <w:t xml:space="preserve"> on completion.</w:t>
      </w:r>
    </w:p>
    <w:p w:rsidR="28C64BFD" w:rsidP="1C14C0D7" w:rsidRDefault="28C64BFD" w14:paraId="3CE4C54F" w14:textId="7876E21F">
      <w:pPr>
        <w:pStyle w:val="Normal"/>
        <w:suppressLineNumbers w:val="0"/>
        <w:bidi w:val="0"/>
        <w:spacing w:before="0" w:beforeAutospacing="off" w:after="160" w:afterAutospacing="off" w:line="360" w:lineRule="auto"/>
        <w:ind w:left="0" w:right="0"/>
        <w:jc w:val="left"/>
        <w:rPr>
          <w:sz w:val="24"/>
          <w:szCs w:val="24"/>
        </w:rPr>
      </w:pPr>
      <w:r w:rsidR="28C64BFD">
        <w:drawing>
          <wp:inline wp14:editId="5D7A9832" wp14:anchorId="4E4B2BC5">
            <wp:extent cx="4572000" cy="2974731"/>
            <wp:effectExtent l="0" t="0" r="0" b="0"/>
            <wp:docPr id="820194568" name="" title=""/>
            <wp:cNvGraphicFramePr>
              <a:graphicFrameLocks noChangeAspect="1"/>
            </wp:cNvGraphicFramePr>
            <a:graphic>
              <a:graphicData uri="http://schemas.openxmlformats.org/drawingml/2006/picture">
                <pic:pic>
                  <pic:nvPicPr>
                    <pic:cNvPr id="0" name=""/>
                    <pic:cNvPicPr/>
                  </pic:nvPicPr>
                  <pic:blipFill>
                    <a:blip r:embed="R8afc5bbf91864cc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74731"/>
                    </a:xfrm>
                    <a:prstGeom prst="rect">
                      <a:avLst/>
                    </a:prstGeom>
                  </pic:spPr>
                </pic:pic>
              </a:graphicData>
            </a:graphic>
          </wp:inline>
        </w:drawing>
      </w:r>
    </w:p>
    <w:p w:rsidR="3B0EDC10" w:rsidP="1C14C0D7" w:rsidRDefault="3B0EDC10" w14:paraId="3F68EFE6" w14:textId="43704E90">
      <w:pPr>
        <w:pStyle w:val="Normal"/>
        <w:suppressLineNumbers w:val="0"/>
        <w:bidi w:val="0"/>
        <w:spacing w:before="0" w:beforeAutospacing="off" w:after="160" w:afterAutospacing="off" w:line="360" w:lineRule="auto"/>
        <w:ind w:left="0" w:right="0"/>
        <w:jc w:val="left"/>
        <w:rPr>
          <w:sz w:val="24"/>
          <w:szCs w:val="24"/>
        </w:rPr>
      </w:pPr>
    </w:p>
    <w:p w:rsidR="29BA1377" w:rsidP="1C14C0D7" w:rsidRDefault="29BA1377" w14:paraId="0CCC638E" w14:textId="1F50D5E2">
      <w:pPr>
        <w:pStyle w:val="Normal"/>
        <w:suppressLineNumbers w:val="0"/>
        <w:bidi w:val="0"/>
        <w:spacing w:before="0" w:beforeAutospacing="off" w:after="160" w:afterAutospacing="off" w:line="360" w:lineRule="auto"/>
        <w:ind w:left="0" w:right="0"/>
        <w:jc w:val="left"/>
        <w:rPr>
          <w:i w:val="1"/>
          <w:iCs w:val="1"/>
          <w:sz w:val="24"/>
          <w:szCs w:val="24"/>
          <w:u w:val="single"/>
        </w:rPr>
      </w:pPr>
      <w:r w:rsidRPr="1C14C0D7" w:rsidR="29BA1377">
        <w:rPr>
          <w:i w:val="1"/>
          <w:iCs w:val="1"/>
          <w:sz w:val="24"/>
          <w:szCs w:val="24"/>
          <w:u w:val="single"/>
        </w:rPr>
        <w:t>Figure 8: Mindfulness Activity Ladder (Ninja Focus Inc, 2019)</w:t>
      </w:r>
    </w:p>
    <w:p w:rsidR="440CB44C" w:rsidP="1C14C0D7" w:rsidRDefault="440CB44C" w14:paraId="2B62DA9F" w14:textId="6AF61680">
      <w:pPr>
        <w:pStyle w:val="Normal"/>
        <w:bidi w:val="0"/>
        <w:spacing w:before="0" w:beforeAutospacing="off" w:after="160" w:afterAutospacing="off" w:line="360" w:lineRule="auto"/>
        <w:ind w:left="0" w:right="0"/>
        <w:jc w:val="left"/>
        <w:rPr>
          <w:i w:val="1"/>
          <w:iCs w:val="1"/>
          <w:sz w:val="24"/>
          <w:szCs w:val="24"/>
        </w:rPr>
      </w:pPr>
      <w:r w:rsidRPr="1C14C0D7" w:rsidR="440CB44C">
        <w:rPr>
          <w:i w:val="1"/>
          <w:iCs w:val="1"/>
          <w:sz w:val="24"/>
          <w:szCs w:val="24"/>
        </w:rPr>
        <w:t xml:space="preserve">Use of avatars like ninjas </w:t>
      </w:r>
      <w:r w:rsidRPr="1C14C0D7" w:rsidR="1FC05FC0">
        <w:rPr>
          <w:i w:val="1"/>
          <w:iCs w:val="1"/>
          <w:sz w:val="24"/>
          <w:szCs w:val="24"/>
        </w:rPr>
        <w:t>adds</w:t>
      </w:r>
      <w:r w:rsidRPr="1C14C0D7" w:rsidR="440CB44C">
        <w:rPr>
          <w:i w:val="1"/>
          <w:iCs w:val="1"/>
          <w:sz w:val="24"/>
          <w:szCs w:val="24"/>
        </w:rPr>
        <w:t xml:space="preserve"> to gamification element helping to</w:t>
      </w:r>
      <w:r w:rsidRPr="1C14C0D7" w:rsidR="398F7CD9">
        <w:rPr>
          <w:i w:val="1"/>
          <w:iCs w:val="1"/>
          <w:sz w:val="24"/>
          <w:szCs w:val="24"/>
        </w:rPr>
        <w:t xml:space="preserve"> further engage pupils.</w:t>
      </w:r>
      <w:r w:rsidRPr="1C14C0D7" w:rsidR="440CB44C">
        <w:rPr>
          <w:i w:val="1"/>
          <w:iCs w:val="1"/>
          <w:sz w:val="24"/>
          <w:szCs w:val="24"/>
        </w:rPr>
        <w:t xml:space="preserve"> </w:t>
      </w:r>
      <w:r w:rsidRPr="1C14C0D7" w:rsidR="47A124C9">
        <w:rPr>
          <w:i w:val="1"/>
          <w:iCs w:val="1"/>
          <w:sz w:val="24"/>
          <w:szCs w:val="24"/>
        </w:rPr>
        <w:t xml:space="preserve">QR </w:t>
      </w:r>
      <w:r w:rsidRPr="1C14C0D7" w:rsidR="1BA7EC73">
        <w:rPr>
          <w:i w:val="1"/>
          <w:iCs w:val="1"/>
          <w:sz w:val="24"/>
          <w:szCs w:val="24"/>
        </w:rPr>
        <w:t>code to access online levels. Once completed they unlock the next</w:t>
      </w:r>
      <w:r w:rsidRPr="1C14C0D7" w:rsidR="59FE970E">
        <w:rPr>
          <w:i w:val="1"/>
          <w:iCs w:val="1"/>
          <w:sz w:val="24"/>
          <w:szCs w:val="24"/>
        </w:rPr>
        <w:t xml:space="preserve"> of </w:t>
      </w:r>
      <w:r w:rsidRPr="1C14C0D7" w:rsidR="351DAEB3">
        <w:rPr>
          <w:i w:val="1"/>
          <w:iCs w:val="1"/>
          <w:sz w:val="24"/>
          <w:szCs w:val="24"/>
        </w:rPr>
        <w:t xml:space="preserve">five </w:t>
      </w:r>
      <w:r w:rsidRPr="1C14C0D7" w:rsidR="1BA7EC73">
        <w:rPr>
          <w:i w:val="1"/>
          <w:iCs w:val="1"/>
          <w:sz w:val="24"/>
          <w:szCs w:val="24"/>
        </w:rPr>
        <w:t>level</w:t>
      </w:r>
      <w:r w:rsidRPr="1C14C0D7" w:rsidR="5990F98D">
        <w:rPr>
          <w:i w:val="1"/>
          <w:iCs w:val="1"/>
          <w:sz w:val="24"/>
          <w:szCs w:val="24"/>
        </w:rPr>
        <w:t>s</w:t>
      </w:r>
      <w:r w:rsidRPr="1C14C0D7" w:rsidR="1BA7EC73">
        <w:rPr>
          <w:i w:val="1"/>
          <w:iCs w:val="1"/>
          <w:sz w:val="24"/>
          <w:szCs w:val="24"/>
        </w:rPr>
        <w:t xml:space="preserve"> of </w:t>
      </w:r>
      <w:r w:rsidRPr="1C14C0D7" w:rsidR="3669E3B7">
        <w:rPr>
          <w:i w:val="1"/>
          <w:iCs w:val="1"/>
          <w:sz w:val="24"/>
          <w:szCs w:val="24"/>
        </w:rPr>
        <w:t>meditation.</w:t>
      </w:r>
      <w:r w:rsidRPr="1C14C0D7" w:rsidR="63429E01">
        <w:rPr>
          <w:i w:val="1"/>
          <w:iCs w:val="1"/>
          <w:sz w:val="24"/>
          <w:szCs w:val="24"/>
        </w:rPr>
        <w:t xml:space="preserve"> With week one being a </w:t>
      </w:r>
      <w:r w:rsidRPr="1C14C0D7" w:rsidR="63429E01">
        <w:rPr>
          <w:i w:val="1"/>
          <w:iCs w:val="1"/>
          <w:sz w:val="24"/>
          <w:szCs w:val="24"/>
        </w:rPr>
        <w:t>tutorial</w:t>
      </w:r>
      <w:r w:rsidRPr="1C14C0D7" w:rsidR="63429E01">
        <w:rPr>
          <w:i w:val="1"/>
          <w:iCs w:val="1"/>
          <w:sz w:val="24"/>
          <w:szCs w:val="24"/>
        </w:rPr>
        <w:t xml:space="preserve"> type lesson</w:t>
      </w:r>
    </w:p>
    <w:p w:rsidR="28886E6F" w:rsidP="1C14C0D7" w:rsidRDefault="28886E6F" w14:paraId="61EADF42" w14:textId="0BB8ECFE">
      <w:pPr>
        <w:pStyle w:val="Normal"/>
        <w:bidi w:val="0"/>
        <w:spacing w:before="0" w:beforeAutospacing="off" w:after="160" w:afterAutospacing="off" w:line="360" w:lineRule="auto"/>
        <w:ind w:left="0" w:right="0"/>
        <w:jc w:val="left"/>
        <w:rPr>
          <w:i w:val="1"/>
          <w:iCs w:val="1"/>
          <w:sz w:val="24"/>
          <w:szCs w:val="24"/>
          <w:u w:val="single"/>
        </w:rPr>
      </w:pPr>
      <w:r w:rsidR="28886E6F">
        <w:drawing>
          <wp:inline wp14:editId="19E6796B" wp14:anchorId="27C05597">
            <wp:extent cx="1185817" cy="2449956"/>
            <wp:effectExtent l="0" t="0" r="0" b="0"/>
            <wp:docPr id="1609148096" name="" title=""/>
            <wp:cNvGraphicFramePr>
              <a:graphicFrameLocks noChangeAspect="1"/>
            </wp:cNvGraphicFramePr>
            <a:graphic>
              <a:graphicData uri="http://schemas.openxmlformats.org/drawingml/2006/picture">
                <pic:pic>
                  <pic:nvPicPr>
                    <pic:cNvPr id="0" name=""/>
                    <pic:cNvPicPr/>
                  </pic:nvPicPr>
                  <pic:blipFill>
                    <a:blip r:embed="R84abd5d8dd834685">
                      <a:extLst>
                        <a:ext xmlns:a="http://schemas.openxmlformats.org/drawingml/2006/main" uri="{28A0092B-C50C-407E-A947-70E740481C1C}">
                          <a14:useLocalDpi val="0"/>
                        </a:ext>
                      </a:extLst>
                    </a:blip>
                    <a:srcRect l="6944" t="10302" r="5952" b="6639"/>
                    <a:stretch>
                      <a:fillRect/>
                    </a:stretch>
                  </pic:blipFill>
                  <pic:spPr>
                    <a:xfrm>
                      <a:off x="0" y="0"/>
                      <a:ext cx="1185817" cy="2449956"/>
                    </a:xfrm>
                    <a:prstGeom prst="rect">
                      <a:avLst/>
                    </a:prstGeom>
                  </pic:spPr>
                </pic:pic>
              </a:graphicData>
            </a:graphic>
          </wp:inline>
        </w:drawing>
      </w:r>
    </w:p>
    <w:p w:rsidR="1C14C0D7" w:rsidP="1C14C0D7" w:rsidRDefault="1C14C0D7" w14:paraId="16139F1F" w14:textId="767C5141">
      <w:pPr>
        <w:pStyle w:val="Normal"/>
        <w:suppressLineNumbers w:val="0"/>
        <w:bidi w:val="0"/>
        <w:spacing w:before="0" w:beforeAutospacing="off" w:after="160" w:afterAutospacing="off" w:line="360" w:lineRule="auto"/>
        <w:ind w:left="0" w:right="0"/>
        <w:jc w:val="left"/>
        <w:rPr>
          <w:i w:val="0"/>
          <w:iCs w:val="0"/>
          <w:sz w:val="24"/>
          <w:szCs w:val="24"/>
          <w:u w:val="none"/>
        </w:rPr>
      </w:pPr>
    </w:p>
    <w:p w:rsidR="3B96D1C5" w:rsidP="1C14C0D7" w:rsidRDefault="3B96D1C5" w14:paraId="3F2B1E6B" w14:textId="53476B90">
      <w:pPr>
        <w:pStyle w:val="Normal"/>
        <w:suppressLineNumbers w:val="0"/>
        <w:bidi w:val="0"/>
        <w:spacing w:before="0" w:beforeAutospacing="off" w:after="160" w:afterAutospacing="off" w:line="360" w:lineRule="auto"/>
        <w:ind w:left="0" w:right="0"/>
        <w:jc w:val="left"/>
        <w:rPr>
          <w:i w:val="1"/>
          <w:iCs w:val="1"/>
          <w:sz w:val="24"/>
          <w:szCs w:val="24"/>
          <w:u w:val="single"/>
        </w:rPr>
      </w:pPr>
      <w:r w:rsidRPr="1C14C0D7" w:rsidR="3B96D1C5">
        <w:rPr>
          <w:i w:val="1"/>
          <w:iCs w:val="1"/>
          <w:sz w:val="24"/>
          <w:szCs w:val="24"/>
          <w:u w:val="single"/>
        </w:rPr>
        <w:t xml:space="preserve">Table 1: FMS </w:t>
      </w:r>
      <w:r w:rsidRPr="1C14C0D7" w:rsidR="3B96D1C5">
        <w:rPr>
          <w:i w:val="1"/>
          <w:iCs w:val="1"/>
          <w:sz w:val="24"/>
          <w:szCs w:val="24"/>
          <w:u w:val="single"/>
        </w:rPr>
        <w:t>Activity</w:t>
      </w:r>
      <w:r w:rsidRPr="1C14C0D7" w:rsidR="3B96D1C5">
        <w:rPr>
          <w:i w:val="1"/>
          <w:iCs w:val="1"/>
          <w:sz w:val="24"/>
          <w:szCs w:val="24"/>
          <w:u w:val="single"/>
        </w:rPr>
        <w:t xml:space="preserve"> Ladder</w:t>
      </w:r>
    </w:p>
    <w:p w:rsidR="1CA9803F" w:rsidP="1C14C0D7" w:rsidRDefault="1CA9803F" w14:paraId="3A8DDC57" w14:textId="7523A8FA">
      <w:pPr>
        <w:pStyle w:val="Normal"/>
        <w:suppressLineNumbers w:val="0"/>
        <w:bidi w:val="0"/>
        <w:spacing w:before="0" w:beforeAutospacing="off" w:after="160" w:afterAutospacing="off" w:line="360" w:lineRule="auto"/>
        <w:ind w:left="0" w:right="0"/>
        <w:jc w:val="left"/>
        <w:rPr>
          <w:i w:val="1"/>
          <w:iCs w:val="1"/>
          <w:sz w:val="24"/>
          <w:szCs w:val="24"/>
          <w:u w:val="none"/>
        </w:rPr>
      </w:pPr>
      <w:r w:rsidRPr="1C14C0D7" w:rsidR="1CA9803F">
        <w:rPr>
          <w:i w:val="1"/>
          <w:iCs w:val="1"/>
          <w:sz w:val="24"/>
          <w:szCs w:val="24"/>
          <w:u w:val="none"/>
        </w:rPr>
        <w:t xml:space="preserve">QR code sets out the challenge and how to perform the chosen action. Each progression level is an extra parameter set into the challenge. For </w:t>
      </w:r>
      <w:r w:rsidRPr="1C14C0D7" w:rsidR="5FB02CD7">
        <w:rPr>
          <w:i w:val="1"/>
          <w:iCs w:val="1"/>
          <w:sz w:val="24"/>
          <w:szCs w:val="24"/>
          <w:u w:val="none"/>
        </w:rPr>
        <w:t>example,</w:t>
      </w:r>
      <w:r w:rsidRPr="1C14C0D7" w:rsidR="1CA9803F">
        <w:rPr>
          <w:i w:val="1"/>
          <w:iCs w:val="1"/>
          <w:sz w:val="24"/>
          <w:szCs w:val="24"/>
          <w:u w:val="none"/>
        </w:rPr>
        <w:t xml:space="preserve"> for </w:t>
      </w:r>
      <w:r w:rsidRPr="1C14C0D7" w:rsidR="70342633">
        <w:rPr>
          <w:i w:val="1"/>
          <w:iCs w:val="1"/>
          <w:sz w:val="24"/>
          <w:szCs w:val="24"/>
          <w:u w:val="none"/>
        </w:rPr>
        <w:t>loco motor</w:t>
      </w:r>
      <w:r w:rsidRPr="1C14C0D7" w:rsidR="1CA9803F">
        <w:rPr>
          <w:i w:val="1"/>
          <w:iCs w:val="1"/>
          <w:sz w:val="24"/>
          <w:szCs w:val="24"/>
          <w:u w:val="none"/>
        </w:rPr>
        <w:t xml:space="preserve"> challenge could be</w:t>
      </w:r>
      <w:r w:rsidRPr="1C14C0D7" w:rsidR="6DE5BF2D">
        <w:rPr>
          <w:i w:val="1"/>
          <w:iCs w:val="1"/>
          <w:sz w:val="24"/>
          <w:szCs w:val="24"/>
          <w:u w:val="none"/>
        </w:rPr>
        <w:t xml:space="preserve"> an</w:t>
      </w:r>
      <w:r w:rsidRPr="1C14C0D7" w:rsidR="1CA9803F">
        <w:rPr>
          <w:i w:val="1"/>
          <w:iCs w:val="1"/>
          <w:sz w:val="24"/>
          <w:szCs w:val="24"/>
          <w:u w:val="none"/>
        </w:rPr>
        <w:t xml:space="preserve"> obstacle course </w:t>
      </w:r>
      <w:r w:rsidRPr="1C14C0D7" w:rsidR="4ADECC83">
        <w:rPr>
          <w:i w:val="1"/>
          <w:iCs w:val="1"/>
          <w:sz w:val="24"/>
          <w:szCs w:val="24"/>
          <w:u w:val="none"/>
        </w:rPr>
        <w:t xml:space="preserve">and parameters for level 3 mean it must include a run, skip and vertical jump. </w:t>
      </w:r>
      <w:r w:rsidRPr="1C14C0D7" w:rsidR="390D97F7">
        <w:rPr>
          <w:i w:val="1"/>
          <w:iCs w:val="1"/>
          <w:sz w:val="24"/>
          <w:szCs w:val="24"/>
          <w:u w:val="none"/>
        </w:rPr>
        <w:t>However,</w:t>
      </w:r>
      <w:r w:rsidRPr="1C14C0D7" w:rsidR="4ADECC83">
        <w:rPr>
          <w:i w:val="1"/>
          <w:iCs w:val="1"/>
          <w:sz w:val="24"/>
          <w:szCs w:val="24"/>
          <w:u w:val="none"/>
        </w:rPr>
        <w:t xml:space="preserve"> </w:t>
      </w:r>
      <w:r w:rsidRPr="1C14C0D7" w:rsidR="01707BBF">
        <w:rPr>
          <w:i w:val="1"/>
          <w:iCs w:val="1"/>
          <w:sz w:val="24"/>
          <w:szCs w:val="24"/>
          <w:u w:val="none"/>
        </w:rPr>
        <w:t>it allows</w:t>
      </w:r>
      <w:r w:rsidRPr="1C14C0D7" w:rsidR="4ADECC83">
        <w:rPr>
          <w:i w:val="1"/>
          <w:iCs w:val="1"/>
          <w:sz w:val="24"/>
          <w:szCs w:val="24"/>
          <w:u w:val="none"/>
        </w:rPr>
        <w:t xml:space="preserve"> pupils autonomy of how to </w:t>
      </w:r>
      <w:r w:rsidRPr="1C14C0D7" w:rsidR="5B899EAA">
        <w:rPr>
          <w:i w:val="1"/>
          <w:iCs w:val="1"/>
          <w:sz w:val="24"/>
          <w:szCs w:val="24"/>
          <w:u w:val="none"/>
        </w:rPr>
        <w:t>structure</w:t>
      </w:r>
      <w:r w:rsidRPr="1C14C0D7" w:rsidR="5B899EAA">
        <w:rPr>
          <w:i w:val="1"/>
          <w:iCs w:val="1"/>
          <w:sz w:val="24"/>
          <w:szCs w:val="24"/>
          <w:u w:val="none"/>
        </w:rPr>
        <w:t xml:space="preserve"> </w:t>
      </w:r>
      <w:r w:rsidRPr="1C14C0D7" w:rsidR="4ADECC83">
        <w:rPr>
          <w:i w:val="1"/>
          <w:iCs w:val="1"/>
          <w:sz w:val="24"/>
          <w:szCs w:val="24"/>
          <w:u w:val="none"/>
        </w:rPr>
        <w:t>the challenge.</w:t>
      </w:r>
    </w:p>
    <w:tbl>
      <w:tblPr>
        <w:tblStyle w:val="TableGrid"/>
        <w:bidiVisual w:val="0"/>
        <w:tblW w:w="0" w:type="auto"/>
        <w:jc w:val="left"/>
        <w:tblLayout w:type="fixed"/>
        <w:tblLook w:val="06A0" w:firstRow="1" w:lastRow="0" w:firstColumn="1" w:lastColumn="0" w:noHBand="1" w:noVBand="1"/>
      </w:tblPr>
      <w:tblGrid>
        <w:gridCol w:w="936"/>
        <w:gridCol w:w="1728"/>
        <w:gridCol w:w="1728"/>
        <w:gridCol w:w="1728"/>
      </w:tblGrid>
      <w:tr w:rsidR="3B0EDC10" w:rsidTr="1C14C0D7" w14:paraId="6298DAC9">
        <w:trPr>
          <w:trHeight w:val="300"/>
        </w:trPr>
        <w:tc>
          <w:tcPr>
            <w:tcW w:w="936" w:type="dxa"/>
            <w:shd w:val="clear" w:color="auto" w:fill="808080" w:themeFill="background1" w:themeFillShade="80"/>
            <w:tcMar/>
          </w:tcPr>
          <w:p w:rsidR="3B0EDC10" w:rsidP="1C14C0D7" w:rsidRDefault="3B0EDC10" w14:paraId="547A9D8B" w14:textId="2871796E">
            <w:pPr>
              <w:pStyle w:val="Normal"/>
              <w:bidi w:val="0"/>
              <w:spacing w:line="360" w:lineRule="auto"/>
              <w:rPr>
                <w:b w:val="1"/>
                <w:bCs w:val="1"/>
                <w:sz w:val="24"/>
                <w:szCs w:val="24"/>
              </w:rPr>
            </w:pPr>
            <w:r w:rsidRPr="1C14C0D7" w:rsidR="5FBB2DF5">
              <w:rPr>
                <w:b w:val="1"/>
                <w:bCs w:val="1"/>
                <w:sz w:val="24"/>
                <w:szCs w:val="24"/>
              </w:rPr>
              <w:t>Level</w:t>
            </w:r>
          </w:p>
        </w:tc>
        <w:tc>
          <w:tcPr>
            <w:tcW w:w="1728" w:type="dxa"/>
            <w:shd w:val="clear" w:color="auto" w:fill="808080" w:themeFill="background1" w:themeFillShade="80"/>
            <w:tcMar/>
          </w:tcPr>
          <w:p w:rsidR="3B0EDC10" w:rsidP="1C14C0D7" w:rsidRDefault="3B0EDC10" w14:paraId="67DB769D" w14:textId="07A281F6">
            <w:pPr>
              <w:pStyle w:val="Normal"/>
              <w:bidi w:val="0"/>
              <w:spacing w:line="360" w:lineRule="auto"/>
              <w:rPr>
                <w:b w:val="1"/>
                <w:bCs w:val="1"/>
                <w:sz w:val="24"/>
                <w:szCs w:val="24"/>
              </w:rPr>
            </w:pPr>
            <w:r w:rsidRPr="1C14C0D7" w:rsidR="5FBB2DF5">
              <w:rPr>
                <w:b w:val="1"/>
                <w:bCs w:val="1"/>
                <w:sz w:val="24"/>
                <w:szCs w:val="24"/>
              </w:rPr>
              <w:t>Balance</w:t>
            </w:r>
          </w:p>
        </w:tc>
        <w:tc>
          <w:tcPr>
            <w:tcW w:w="1728" w:type="dxa"/>
            <w:shd w:val="clear" w:color="auto" w:fill="808080" w:themeFill="background1" w:themeFillShade="80"/>
            <w:tcMar/>
          </w:tcPr>
          <w:p w:rsidR="3B0EDC10" w:rsidP="1C14C0D7" w:rsidRDefault="3B0EDC10" w14:paraId="736F7835" w14:textId="57C635BD">
            <w:pPr>
              <w:pStyle w:val="Normal"/>
              <w:bidi w:val="0"/>
              <w:spacing w:line="360" w:lineRule="auto"/>
              <w:rPr>
                <w:b w:val="1"/>
                <w:bCs w:val="1"/>
                <w:sz w:val="24"/>
                <w:szCs w:val="24"/>
              </w:rPr>
            </w:pPr>
            <w:r w:rsidRPr="1C14C0D7" w:rsidR="5FBB2DF5">
              <w:rPr>
                <w:b w:val="1"/>
                <w:bCs w:val="1"/>
                <w:sz w:val="24"/>
                <w:szCs w:val="24"/>
              </w:rPr>
              <w:t xml:space="preserve">Object </w:t>
            </w:r>
            <w:r w:rsidRPr="1C14C0D7" w:rsidR="5FBB2DF5">
              <w:rPr>
                <w:b w:val="1"/>
                <w:bCs w:val="1"/>
                <w:sz w:val="24"/>
                <w:szCs w:val="24"/>
              </w:rPr>
              <w:t>Control</w:t>
            </w:r>
          </w:p>
        </w:tc>
        <w:tc>
          <w:tcPr>
            <w:tcW w:w="1728" w:type="dxa"/>
            <w:shd w:val="clear" w:color="auto" w:fill="808080" w:themeFill="background1" w:themeFillShade="80"/>
            <w:tcMar/>
          </w:tcPr>
          <w:p w:rsidR="3B0EDC10" w:rsidP="1C14C0D7" w:rsidRDefault="3B0EDC10" w14:paraId="42A508DE" w14:textId="6F412910">
            <w:pPr>
              <w:pStyle w:val="Normal"/>
              <w:bidi w:val="0"/>
              <w:spacing w:line="360" w:lineRule="auto"/>
              <w:rPr>
                <w:b w:val="1"/>
                <w:bCs w:val="1"/>
                <w:sz w:val="24"/>
                <w:szCs w:val="24"/>
              </w:rPr>
            </w:pPr>
            <w:r w:rsidRPr="1C14C0D7" w:rsidR="5FBB2DF5">
              <w:rPr>
                <w:b w:val="1"/>
                <w:bCs w:val="1"/>
                <w:sz w:val="24"/>
                <w:szCs w:val="24"/>
              </w:rPr>
              <w:t>Loco-motor</w:t>
            </w:r>
          </w:p>
        </w:tc>
      </w:tr>
      <w:tr w:rsidR="3B0EDC10" w:rsidTr="1C14C0D7" w14:paraId="61B127A8">
        <w:trPr>
          <w:trHeight w:val="300"/>
        </w:trPr>
        <w:tc>
          <w:tcPr>
            <w:tcW w:w="936" w:type="dxa"/>
            <w:shd w:val="clear" w:color="auto" w:fill="BFBFBF" w:themeFill="background1" w:themeFillShade="BF"/>
            <w:tcMar/>
          </w:tcPr>
          <w:p w:rsidR="3B0EDC10" w:rsidP="1C14C0D7" w:rsidRDefault="3B0EDC10" w14:paraId="32356FE1" w14:textId="32698159">
            <w:pPr>
              <w:pStyle w:val="Normal"/>
              <w:spacing w:line="360" w:lineRule="auto"/>
              <w:rPr>
                <w:sz w:val="24"/>
                <w:szCs w:val="24"/>
              </w:rPr>
            </w:pPr>
            <w:r w:rsidRPr="1C14C0D7" w:rsidR="5FBB2DF5">
              <w:rPr>
                <w:sz w:val="24"/>
                <w:szCs w:val="24"/>
              </w:rPr>
              <w:t>1</w:t>
            </w:r>
          </w:p>
        </w:tc>
        <w:tc>
          <w:tcPr>
            <w:tcW w:w="1728" w:type="dxa"/>
            <w:tcMar/>
          </w:tcPr>
          <w:p w:rsidR="3B0EDC10" w:rsidP="1C14C0D7" w:rsidRDefault="3B0EDC10" w14:paraId="128BCEDA" w14:textId="25FE2EC5">
            <w:pPr>
              <w:pStyle w:val="Normal"/>
              <w:spacing w:line="360" w:lineRule="auto"/>
              <w:rPr>
                <w:sz w:val="24"/>
                <w:szCs w:val="24"/>
              </w:rPr>
            </w:pPr>
            <w:r w:rsidRPr="1C14C0D7" w:rsidR="5FBB2DF5">
              <w:rPr>
                <w:sz w:val="24"/>
                <w:szCs w:val="24"/>
              </w:rPr>
              <w:t xml:space="preserve">Static </w:t>
            </w:r>
          </w:p>
        </w:tc>
        <w:tc>
          <w:tcPr>
            <w:tcW w:w="1728" w:type="dxa"/>
            <w:tcMar/>
          </w:tcPr>
          <w:p w:rsidR="3B0EDC10" w:rsidP="1C14C0D7" w:rsidRDefault="3B0EDC10" w14:paraId="58D6DD4A" w14:textId="2043A83B">
            <w:pPr>
              <w:pStyle w:val="Normal"/>
              <w:spacing w:line="360" w:lineRule="auto"/>
              <w:rPr>
                <w:sz w:val="24"/>
                <w:szCs w:val="24"/>
              </w:rPr>
            </w:pPr>
            <w:r w:rsidRPr="1C14C0D7" w:rsidR="5FBB2DF5">
              <w:rPr>
                <w:sz w:val="24"/>
                <w:szCs w:val="24"/>
              </w:rPr>
              <w:t>Underarm throw</w:t>
            </w:r>
          </w:p>
        </w:tc>
        <w:tc>
          <w:tcPr>
            <w:tcW w:w="1728" w:type="dxa"/>
            <w:tcMar/>
          </w:tcPr>
          <w:p w:rsidR="3B0EDC10" w:rsidP="1C14C0D7" w:rsidRDefault="3B0EDC10" w14:paraId="66D07948" w14:textId="7463A04A">
            <w:pPr>
              <w:pStyle w:val="Normal"/>
              <w:spacing w:line="360" w:lineRule="auto"/>
              <w:rPr>
                <w:sz w:val="24"/>
                <w:szCs w:val="24"/>
              </w:rPr>
            </w:pPr>
            <w:r w:rsidRPr="1C14C0D7" w:rsidR="5FBB2DF5">
              <w:rPr>
                <w:sz w:val="24"/>
                <w:szCs w:val="24"/>
              </w:rPr>
              <w:t>Run</w:t>
            </w:r>
          </w:p>
        </w:tc>
      </w:tr>
      <w:tr w:rsidR="3B0EDC10" w:rsidTr="1C14C0D7" w14:paraId="6BA244C0">
        <w:trPr>
          <w:trHeight w:val="300"/>
        </w:trPr>
        <w:tc>
          <w:tcPr>
            <w:tcW w:w="936" w:type="dxa"/>
            <w:shd w:val="clear" w:color="auto" w:fill="BFBFBF" w:themeFill="background1" w:themeFillShade="BF"/>
            <w:tcMar/>
          </w:tcPr>
          <w:p w:rsidR="3B0EDC10" w:rsidP="1C14C0D7" w:rsidRDefault="3B0EDC10" w14:paraId="4A4158E0" w14:textId="5D340D23">
            <w:pPr>
              <w:pStyle w:val="Normal"/>
              <w:spacing w:line="360" w:lineRule="auto"/>
              <w:rPr>
                <w:sz w:val="24"/>
                <w:szCs w:val="24"/>
              </w:rPr>
            </w:pPr>
            <w:r w:rsidRPr="1C14C0D7" w:rsidR="5FBB2DF5">
              <w:rPr>
                <w:sz w:val="24"/>
                <w:szCs w:val="24"/>
              </w:rPr>
              <w:t>2</w:t>
            </w:r>
          </w:p>
        </w:tc>
        <w:tc>
          <w:tcPr>
            <w:tcW w:w="1728" w:type="dxa"/>
            <w:tcMar/>
          </w:tcPr>
          <w:p w:rsidR="3B0EDC10" w:rsidP="1C14C0D7" w:rsidRDefault="3B0EDC10" w14:paraId="2DC45C7F" w14:textId="7EFAB236">
            <w:pPr>
              <w:pStyle w:val="Normal"/>
              <w:spacing w:line="360" w:lineRule="auto"/>
              <w:rPr>
                <w:sz w:val="24"/>
                <w:szCs w:val="24"/>
              </w:rPr>
            </w:pPr>
            <w:r w:rsidRPr="1C14C0D7" w:rsidR="5FBB2DF5">
              <w:rPr>
                <w:sz w:val="24"/>
                <w:szCs w:val="24"/>
              </w:rPr>
              <w:t xml:space="preserve">Static </w:t>
            </w:r>
            <w:r w:rsidRPr="1C14C0D7" w:rsidR="55131455">
              <w:rPr>
                <w:sz w:val="24"/>
                <w:szCs w:val="24"/>
              </w:rPr>
              <w:t>partner</w:t>
            </w:r>
          </w:p>
        </w:tc>
        <w:tc>
          <w:tcPr>
            <w:tcW w:w="1728" w:type="dxa"/>
            <w:tcMar/>
          </w:tcPr>
          <w:p w:rsidR="3B0EDC10" w:rsidP="1C14C0D7" w:rsidRDefault="3B0EDC10" w14:paraId="5C7241BE" w14:textId="603BC0CC">
            <w:pPr>
              <w:pStyle w:val="Normal"/>
              <w:spacing w:line="360" w:lineRule="auto"/>
              <w:rPr>
                <w:sz w:val="24"/>
                <w:szCs w:val="24"/>
              </w:rPr>
            </w:pPr>
            <w:r w:rsidRPr="1C14C0D7" w:rsidR="5FBB2DF5">
              <w:rPr>
                <w:sz w:val="24"/>
                <w:szCs w:val="24"/>
              </w:rPr>
              <w:t>Over arm throw</w:t>
            </w:r>
          </w:p>
        </w:tc>
        <w:tc>
          <w:tcPr>
            <w:tcW w:w="1728" w:type="dxa"/>
            <w:tcMar/>
          </w:tcPr>
          <w:p w:rsidR="3B0EDC10" w:rsidP="1C14C0D7" w:rsidRDefault="3B0EDC10" w14:paraId="3B0C68D9" w14:textId="462DB504">
            <w:pPr>
              <w:pStyle w:val="Normal"/>
              <w:spacing w:line="360" w:lineRule="auto"/>
              <w:rPr>
                <w:sz w:val="24"/>
                <w:szCs w:val="24"/>
              </w:rPr>
            </w:pPr>
            <w:r w:rsidRPr="1C14C0D7" w:rsidR="5FBB2DF5">
              <w:rPr>
                <w:sz w:val="24"/>
                <w:szCs w:val="24"/>
              </w:rPr>
              <w:t>Skip</w:t>
            </w:r>
          </w:p>
        </w:tc>
      </w:tr>
      <w:tr w:rsidR="3B0EDC10" w:rsidTr="1C14C0D7" w14:paraId="6C3AEBB1">
        <w:trPr>
          <w:trHeight w:val="300"/>
        </w:trPr>
        <w:tc>
          <w:tcPr>
            <w:tcW w:w="936" w:type="dxa"/>
            <w:shd w:val="clear" w:color="auto" w:fill="BFBFBF" w:themeFill="background1" w:themeFillShade="BF"/>
            <w:tcMar/>
          </w:tcPr>
          <w:p w:rsidR="3B0EDC10" w:rsidP="1C14C0D7" w:rsidRDefault="3B0EDC10" w14:paraId="38BC9B50" w14:textId="3DDDA299">
            <w:pPr>
              <w:pStyle w:val="Normal"/>
              <w:spacing w:line="360" w:lineRule="auto"/>
              <w:rPr>
                <w:sz w:val="24"/>
                <w:szCs w:val="24"/>
              </w:rPr>
            </w:pPr>
            <w:r w:rsidRPr="1C14C0D7" w:rsidR="5FBB2DF5">
              <w:rPr>
                <w:sz w:val="24"/>
                <w:szCs w:val="24"/>
              </w:rPr>
              <w:t>3</w:t>
            </w:r>
          </w:p>
        </w:tc>
        <w:tc>
          <w:tcPr>
            <w:tcW w:w="1728" w:type="dxa"/>
            <w:tcMar/>
          </w:tcPr>
          <w:p w:rsidR="3B0EDC10" w:rsidP="1C14C0D7" w:rsidRDefault="3B0EDC10" w14:paraId="7A523D27" w14:textId="5278E9B1">
            <w:pPr>
              <w:pStyle w:val="Normal"/>
              <w:spacing w:line="360" w:lineRule="auto"/>
              <w:rPr>
                <w:sz w:val="24"/>
                <w:szCs w:val="24"/>
              </w:rPr>
            </w:pPr>
            <w:r w:rsidRPr="1C14C0D7" w:rsidR="5FBB2DF5">
              <w:rPr>
                <w:sz w:val="24"/>
                <w:szCs w:val="24"/>
              </w:rPr>
              <w:t xml:space="preserve">Dynamic </w:t>
            </w:r>
            <w:r w:rsidRPr="1C14C0D7" w:rsidR="5FBB2DF5">
              <w:rPr>
                <w:sz w:val="24"/>
                <w:szCs w:val="24"/>
              </w:rPr>
              <w:t>two-foot</w:t>
            </w:r>
            <w:r w:rsidRPr="1C14C0D7" w:rsidR="5FBB2DF5">
              <w:rPr>
                <w:sz w:val="24"/>
                <w:szCs w:val="24"/>
              </w:rPr>
              <w:t xml:space="preserve"> balance</w:t>
            </w:r>
          </w:p>
        </w:tc>
        <w:tc>
          <w:tcPr>
            <w:tcW w:w="1728" w:type="dxa"/>
            <w:tcMar/>
          </w:tcPr>
          <w:p w:rsidR="3B0EDC10" w:rsidP="1C14C0D7" w:rsidRDefault="3B0EDC10" w14:paraId="122EDE80" w14:textId="5C9FD736">
            <w:pPr>
              <w:pStyle w:val="Normal"/>
              <w:spacing w:line="360" w:lineRule="auto"/>
              <w:rPr>
                <w:sz w:val="24"/>
                <w:szCs w:val="24"/>
              </w:rPr>
            </w:pPr>
            <w:r w:rsidRPr="1C14C0D7" w:rsidR="5FBB2DF5">
              <w:rPr>
                <w:sz w:val="24"/>
                <w:szCs w:val="24"/>
              </w:rPr>
              <w:t>Two hand catch</w:t>
            </w:r>
          </w:p>
        </w:tc>
        <w:tc>
          <w:tcPr>
            <w:tcW w:w="1728" w:type="dxa"/>
            <w:tcMar/>
          </w:tcPr>
          <w:p w:rsidR="3B0EDC10" w:rsidP="1C14C0D7" w:rsidRDefault="3B0EDC10" w14:paraId="100EEA98" w14:textId="755BE2DE">
            <w:pPr>
              <w:pStyle w:val="Normal"/>
              <w:spacing w:line="360" w:lineRule="auto"/>
              <w:rPr>
                <w:sz w:val="24"/>
                <w:szCs w:val="24"/>
              </w:rPr>
            </w:pPr>
            <w:r w:rsidRPr="1C14C0D7" w:rsidR="5FBB2DF5">
              <w:rPr>
                <w:sz w:val="24"/>
                <w:szCs w:val="24"/>
              </w:rPr>
              <w:t>Vertical</w:t>
            </w:r>
            <w:r w:rsidRPr="1C14C0D7" w:rsidR="5FBB2DF5">
              <w:rPr>
                <w:sz w:val="24"/>
                <w:szCs w:val="24"/>
              </w:rPr>
              <w:t xml:space="preserve"> jump</w:t>
            </w:r>
          </w:p>
        </w:tc>
      </w:tr>
      <w:tr w:rsidR="3B0EDC10" w:rsidTr="1C14C0D7" w14:paraId="52936C42">
        <w:trPr>
          <w:trHeight w:val="300"/>
        </w:trPr>
        <w:tc>
          <w:tcPr>
            <w:tcW w:w="936" w:type="dxa"/>
            <w:shd w:val="clear" w:color="auto" w:fill="BFBFBF" w:themeFill="background1" w:themeFillShade="BF"/>
            <w:tcMar/>
          </w:tcPr>
          <w:p w:rsidR="3B0EDC10" w:rsidP="1C14C0D7" w:rsidRDefault="3B0EDC10" w14:paraId="1DCC9AFD" w14:textId="39CC7954">
            <w:pPr>
              <w:pStyle w:val="Normal"/>
              <w:spacing w:line="360" w:lineRule="auto"/>
              <w:rPr>
                <w:sz w:val="24"/>
                <w:szCs w:val="24"/>
              </w:rPr>
            </w:pPr>
            <w:r w:rsidRPr="1C14C0D7" w:rsidR="5FBB2DF5">
              <w:rPr>
                <w:sz w:val="24"/>
                <w:szCs w:val="24"/>
              </w:rPr>
              <w:t>4</w:t>
            </w:r>
          </w:p>
        </w:tc>
        <w:tc>
          <w:tcPr>
            <w:tcW w:w="1728" w:type="dxa"/>
            <w:tcMar/>
          </w:tcPr>
          <w:p w:rsidR="3B0EDC10" w:rsidP="1C14C0D7" w:rsidRDefault="3B0EDC10" w14:paraId="7549F8E7" w14:textId="666ECB88">
            <w:pPr>
              <w:pStyle w:val="Normal"/>
              <w:spacing w:line="360" w:lineRule="auto"/>
              <w:rPr>
                <w:sz w:val="24"/>
                <w:szCs w:val="24"/>
              </w:rPr>
            </w:pPr>
            <w:r w:rsidRPr="1C14C0D7" w:rsidR="5FBB2DF5">
              <w:rPr>
                <w:sz w:val="24"/>
                <w:szCs w:val="24"/>
              </w:rPr>
              <w:t>Dynamic single foot balance 1</w:t>
            </w:r>
          </w:p>
        </w:tc>
        <w:tc>
          <w:tcPr>
            <w:tcW w:w="1728" w:type="dxa"/>
            <w:tcMar/>
          </w:tcPr>
          <w:p w:rsidR="3B0EDC10" w:rsidP="1C14C0D7" w:rsidRDefault="3B0EDC10" w14:paraId="2AF7A876" w14:textId="06518B19">
            <w:pPr>
              <w:pStyle w:val="Normal"/>
              <w:spacing w:line="360" w:lineRule="auto"/>
              <w:rPr>
                <w:sz w:val="24"/>
                <w:szCs w:val="24"/>
              </w:rPr>
            </w:pPr>
            <w:r w:rsidRPr="1C14C0D7" w:rsidR="5FBB2DF5">
              <w:rPr>
                <w:sz w:val="24"/>
                <w:szCs w:val="24"/>
              </w:rPr>
              <w:t xml:space="preserve">Static single hand </w:t>
            </w:r>
            <w:r w:rsidRPr="1C14C0D7" w:rsidR="5FBB2DF5">
              <w:rPr>
                <w:sz w:val="24"/>
                <w:szCs w:val="24"/>
              </w:rPr>
              <w:t>catch</w:t>
            </w:r>
            <w:r w:rsidRPr="1C14C0D7" w:rsidR="5FBB2DF5">
              <w:rPr>
                <w:sz w:val="24"/>
                <w:szCs w:val="24"/>
              </w:rPr>
              <w:t xml:space="preserve"> </w:t>
            </w:r>
          </w:p>
        </w:tc>
        <w:tc>
          <w:tcPr>
            <w:tcW w:w="1728" w:type="dxa"/>
            <w:tcMar/>
          </w:tcPr>
          <w:p w:rsidR="3B0EDC10" w:rsidP="1C14C0D7" w:rsidRDefault="3B0EDC10" w14:paraId="6DB9651F" w14:textId="64B8F27A">
            <w:pPr>
              <w:pStyle w:val="Normal"/>
              <w:spacing w:line="360" w:lineRule="auto"/>
              <w:rPr>
                <w:sz w:val="24"/>
                <w:szCs w:val="24"/>
              </w:rPr>
            </w:pPr>
            <w:r w:rsidRPr="1C14C0D7" w:rsidR="5FBB2DF5">
              <w:rPr>
                <w:sz w:val="24"/>
                <w:szCs w:val="24"/>
              </w:rPr>
              <w:t>Horizontal</w:t>
            </w:r>
            <w:r w:rsidRPr="1C14C0D7" w:rsidR="5FBB2DF5">
              <w:rPr>
                <w:sz w:val="24"/>
                <w:szCs w:val="24"/>
              </w:rPr>
              <w:t xml:space="preserve"> jump</w:t>
            </w:r>
          </w:p>
        </w:tc>
      </w:tr>
      <w:tr w:rsidR="3B0EDC10" w:rsidTr="1C14C0D7" w14:paraId="73301C42">
        <w:trPr>
          <w:trHeight w:val="300"/>
        </w:trPr>
        <w:tc>
          <w:tcPr>
            <w:tcW w:w="936" w:type="dxa"/>
            <w:shd w:val="clear" w:color="auto" w:fill="BFBFBF" w:themeFill="background1" w:themeFillShade="BF"/>
            <w:tcMar/>
          </w:tcPr>
          <w:p w:rsidR="3B0EDC10" w:rsidP="1C14C0D7" w:rsidRDefault="3B0EDC10" w14:paraId="47B79397" w14:textId="02A54003">
            <w:pPr>
              <w:pStyle w:val="Normal"/>
              <w:spacing w:line="360" w:lineRule="auto"/>
              <w:rPr>
                <w:sz w:val="24"/>
                <w:szCs w:val="24"/>
              </w:rPr>
            </w:pPr>
            <w:r w:rsidRPr="1C14C0D7" w:rsidR="5FBB2DF5">
              <w:rPr>
                <w:sz w:val="24"/>
                <w:szCs w:val="24"/>
              </w:rPr>
              <w:t>5</w:t>
            </w:r>
          </w:p>
        </w:tc>
        <w:tc>
          <w:tcPr>
            <w:tcW w:w="1728" w:type="dxa"/>
            <w:tcMar/>
          </w:tcPr>
          <w:p w:rsidR="3B0EDC10" w:rsidP="1C14C0D7" w:rsidRDefault="3B0EDC10" w14:paraId="165E7523" w14:textId="69CF4ED8">
            <w:pPr>
              <w:pStyle w:val="Normal"/>
              <w:spacing w:line="360" w:lineRule="auto"/>
              <w:rPr>
                <w:sz w:val="24"/>
                <w:szCs w:val="24"/>
              </w:rPr>
            </w:pPr>
            <w:r w:rsidRPr="1C14C0D7" w:rsidR="5FBB2DF5">
              <w:rPr>
                <w:sz w:val="24"/>
                <w:szCs w:val="24"/>
              </w:rPr>
              <w:t>Dynamic single foot balance 2</w:t>
            </w:r>
          </w:p>
        </w:tc>
        <w:tc>
          <w:tcPr>
            <w:tcW w:w="1728" w:type="dxa"/>
            <w:tcMar/>
          </w:tcPr>
          <w:p w:rsidR="3B0EDC10" w:rsidP="1C14C0D7" w:rsidRDefault="3B0EDC10" w14:paraId="1AC9FB31" w14:textId="33FE3032">
            <w:pPr>
              <w:pStyle w:val="Normal"/>
              <w:suppressLineNumbers w:val="0"/>
              <w:bidi w:val="0"/>
              <w:spacing w:before="0" w:beforeAutospacing="off" w:after="0" w:afterAutospacing="off" w:line="360" w:lineRule="auto"/>
              <w:ind w:left="0" w:right="0"/>
              <w:jc w:val="left"/>
              <w:rPr>
                <w:sz w:val="24"/>
                <w:szCs w:val="24"/>
              </w:rPr>
            </w:pPr>
            <w:r w:rsidRPr="1C14C0D7" w:rsidR="5FBB2DF5">
              <w:rPr>
                <w:sz w:val="24"/>
                <w:szCs w:val="24"/>
              </w:rPr>
              <w:t>Dynamic catches</w:t>
            </w:r>
          </w:p>
        </w:tc>
        <w:tc>
          <w:tcPr>
            <w:tcW w:w="1728" w:type="dxa"/>
            <w:tcMar/>
          </w:tcPr>
          <w:p w:rsidR="3B0EDC10" w:rsidP="1C14C0D7" w:rsidRDefault="3B0EDC10" w14:paraId="09064ECD" w14:textId="36F2F4CB">
            <w:pPr>
              <w:pStyle w:val="Normal"/>
              <w:suppressLineNumbers w:val="0"/>
              <w:bidi w:val="0"/>
              <w:spacing w:before="0" w:beforeAutospacing="off" w:after="0" w:afterAutospacing="off" w:line="360" w:lineRule="auto"/>
              <w:ind w:left="0" w:right="0"/>
              <w:jc w:val="left"/>
              <w:rPr>
                <w:sz w:val="24"/>
                <w:szCs w:val="24"/>
              </w:rPr>
            </w:pPr>
            <w:r w:rsidRPr="1C14C0D7" w:rsidR="5FBB2DF5">
              <w:rPr>
                <w:sz w:val="24"/>
                <w:szCs w:val="24"/>
              </w:rPr>
              <w:t>Climbing</w:t>
            </w:r>
          </w:p>
        </w:tc>
      </w:tr>
    </w:tbl>
    <w:p w:rsidR="3B0EDC10" w:rsidP="1C14C0D7" w:rsidRDefault="3B0EDC10" w14:paraId="249D4CAF" w14:textId="3BDFD4AE">
      <w:pPr>
        <w:pStyle w:val="Normal"/>
        <w:suppressLineNumbers w:val="0"/>
        <w:bidi w:val="0"/>
        <w:spacing w:before="0" w:beforeAutospacing="off" w:after="160" w:afterAutospacing="off" w:line="360" w:lineRule="auto"/>
        <w:ind w:left="0" w:right="0"/>
        <w:jc w:val="left"/>
        <w:rPr>
          <w:sz w:val="24"/>
          <w:szCs w:val="24"/>
        </w:rPr>
      </w:pPr>
    </w:p>
    <w:p w:rsidR="42EFBF7A" w:rsidP="1C14C0D7" w:rsidRDefault="42EFBF7A" w14:paraId="2387DFDF" w14:textId="77B10524">
      <w:pPr>
        <w:pStyle w:val="Normal"/>
        <w:suppressLineNumbers w:val="0"/>
        <w:bidi w:val="0"/>
        <w:spacing w:before="0" w:beforeAutospacing="off" w:after="160" w:afterAutospacing="off" w:line="360" w:lineRule="auto"/>
        <w:ind w:left="0" w:right="0"/>
        <w:jc w:val="left"/>
        <w:rPr>
          <w:sz w:val="24"/>
          <w:szCs w:val="24"/>
        </w:rPr>
      </w:pPr>
      <w:r w:rsidRPr="1C14C0D7" w:rsidR="42EFBF7A">
        <w:rPr>
          <w:noProof w:val="0"/>
          <w:sz w:val="24"/>
          <w:szCs w:val="24"/>
          <w:lang w:val="en-GB"/>
        </w:rPr>
        <w:t>Points are equally awarded for all activities irrespective of difficulty. Points accumulate as pupils log their activity using the online software aim</w:t>
      </w:r>
      <w:r w:rsidRPr="1C14C0D7" w:rsidR="31FB6A98">
        <w:rPr>
          <w:noProof w:val="0"/>
          <w:sz w:val="24"/>
          <w:szCs w:val="24"/>
          <w:lang w:val="en-GB"/>
        </w:rPr>
        <w:t>ing</w:t>
      </w:r>
      <w:r w:rsidRPr="1C14C0D7" w:rsidR="42EFBF7A">
        <w:rPr>
          <w:noProof w:val="0"/>
          <w:sz w:val="24"/>
          <w:szCs w:val="24"/>
          <w:lang w:val="en-GB"/>
        </w:rPr>
        <w:t xml:space="preserve"> to create a personali</w:t>
      </w:r>
      <w:r w:rsidRPr="1C14C0D7" w:rsidR="637BDE2C">
        <w:rPr>
          <w:noProof w:val="0"/>
          <w:sz w:val="24"/>
          <w:szCs w:val="24"/>
          <w:lang w:val="en-GB"/>
        </w:rPr>
        <w:t>s</w:t>
      </w:r>
      <w:r w:rsidRPr="1C14C0D7" w:rsidR="42EFBF7A">
        <w:rPr>
          <w:noProof w:val="0"/>
          <w:sz w:val="24"/>
          <w:szCs w:val="24"/>
          <w:lang w:val="en-GB"/>
        </w:rPr>
        <w:t xml:space="preserve">ed and structured pathway </w:t>
      </w:r>
      <w:r w:rsidRPr="1C14C0D7" w:rsidR="42EFBF7A">
        <w:rPr>
          <w:noProof w:val="0"/>
          <w:sz w:val="24"/>
          <w:szCs w:val="24"/>
          <w:lang w:val="en-GB"/>
        </w:rPr>
        <w:t>(</w:t>
      </w:r>
      <w:r w:rsidRPr="1C14C0D7" w:rsidR="42EFBF7A">
        <w:rPr>
          <w:noProof w:val="0"/>
          <w:sz w:val="24"/>
          <w:szCs w:val="24"/>
          <w:lang w:val="en-GB"/>
        </w:rPr>
        <w:t xml:space="preserve">Jang, </w:t>
      </w:r>
      <w:r w:rsidRPr="1C14C0D7" w:rsidR="63D7E57D">
        <w:rPr>
          <w:noProof w:val="0"/>
          <w:sz w:val="24"/>
          <w:szCs w:val="24"/>
          <w:lang w:val="en-GB"/>
        </w:rPr>
        <w:t>Reeve, Deci</w:t>
      </w:r>
      <w:r w:rsidRPr="1C14C0D7" w:rsidR="42EFBF7A">
        <w:rPr>
          <w:noProof w:val="0"/>
          <w:sz w:val="24"/>
          <w:szCs w:val="24"/>
          <w:lang w:val="en-GB"/>
        </w:rPr>
        <w:t>, 2010).</w:t>
      </w:r>
      <w:r w:rsidRPr="1C14C0D7" w:rsidR="7A613D70">
        <w:rPr>
          <w:noProof w:val="0"/>
          <w:sz w:val="24"/>
          <w:szCs w:val="24"/>
          <w:lang w:val="en-GB"/>
        </w:rPr>
        <w:t xml:space="preserve"> Thus, l</w:t>
      </w:r>
      <w:r w:rsidRPr="1C14C0D7" w:rsidR="3F36DC47">
        <w:rPr>
          <w:sz w:val="24"/>
          <w:szCs w:val="24"/>
        </w:rPr>
        <w:t>evels</w:t>
      </w:r>
      <w:r w:rsidRPr="1C14C0D7" w:rsidR="3F36DC47">
        <w:rPr>
          <w:sz w:val="24"/>
          <w:szCs w:val="24"/>
        </w:rPr>
        <w:t xml:space="preserve"> also have a positive effect on motivation as Nicholls’ achievement goal theory (Nicholls, 1989) highlights every individual seeks to </w:t>
      </w:r>
      <w:r w:rsidRPr="1C14C0D7" w:rsidR="3F36DC47">
        <w:rPr>
          <w:sz w:val="24"/>
          <w:szCs w:val="24"/>
        </w:rPr>
        <w:t>demonstrate</w:t>
      </w:r>
      <w:r w:rsidRPr="1C14C0D7" w:rsidR="3F36DC47">
        <w:rPr>
          <w:sz w:val="24"/>
          <w:szCs w:val="24"/>
        </w:rPr>
        <w:t xml:space="preserve"> competence and avoid showing incompetence in any a</w:t>
      </w:r>
      <w:r w:rsidRPr="1C14C0D7" w:rsidR="5378444B">
        <w:rPr>
          <w:sz w:val="24"/>
          <w:szCs w:val="24"/>
        </w:rPr>
        <w:t>chievement</w:t>
      </w:r>
      <w:r w:rsidRPr="1C14C0D7" w:rsidR="3F36DC47">
        <w:rPr>
          <w:sz w:val="24"/>
          <w:szCs w:val="24"/>
        </w:rPr>
        <w:t xml:space="preserve"> setting. Therefore, rewarding pupils with points/levels for exercises provides them with an achievement goal. Thus</w:t>
      </w:r>
      <w:r w:rsidRPr="1C14C0D7" w:rsidR="727074FA">
        <w:rPr>
          <w:sz w:val="24"/>
          <w:szCs w:val="24"/>
        </w:rPr>
        <w:t>,</w:t>
      </w:r>
      <w:r w:rsidRPr="1C14C0D7" w:rsidR="3F36DC47">
        <w:rPr>
          <w:sz w:val="24"/>
          <w:szCs w:val="24"/>
        </w:rPr>
        <w:t xml:space="preserve"> potential</w:t>
      </w:r>
      <w:r w:rsidRPr="1C14C0D7" w:rsidR="1C5A607F">
        <w:rPr>
          <w:sz w:val="24"/>
          <w:szCs w:val="24"/>
        </w:rPr>
        <w:t xml:space="preserve">ly </w:t>
      </w:r>
      <w:r w:rsidRPr="1C14C0D7" w:rsidR="3F36DC47">
        <w:rPr>
          <w:sz w:val="24"/>
          <w:szCs w:val="24"/>
        </w:rPr>
        <w:t>increas</w:t>
      </w:r>
      <w:r w:rsidRPr="1C14C0D7" w:rsidR="593CA3A9">
        <w:rPr>
          <w:sz w:val="24"/>
          <w:szCs w:val="24"/>
        </w:rPr>
        <w:t>ing</w:t>
      </w:r>
      <w:r w:rsidRPr="1C14C0D7" w:rsidR="3F36DC47">
        <w:rPr>
          <w:sz w:val="24"/>
          <w:szCs w:val="24"/>
        </w:rPr>
        <w:t xml:space="preserve"> self-determined motivation be providing pupils with a focus to complete </w:t>
      </w:r>
      <w:r w:rsidRPr="1C14C0D7" w:rsidR="43AB123B">
        <w:rPr>
          <w:sz w:val="24"/>
          <w:szCs w:val="24"/>
        </w:rPr>
        <w:t>(Ntoumanis, 2001</w:t>
      </w:r>
      <w:r w:rsidRPr="1C14C0D7" w:rsidR="3F36DC47">
        <w:rPr>
          <w:sz w:val="24"/>
          <w:szCs w:val="24"/>
        </w:rPr>
        <w:t xml:space="preserve">). However, should internal class comparisons </w:t>
      </w:r>
      <w:r w:rsidRPr="1C14C0D7" w:rsidR="37E4A8CE">
        <w:rPr>
          <w:sz w:val="24"/>
          <w:szCs w:val="24"/>
        </w:rPr>
        <w:t xml:space="preserve">arise it </w:t>
      </w:r>
      <w:r w:rsidRPr="1C14C0D7" w:rsidR="3F36DC47">
        <w:rPr>
          <w:sz w:val="24"/>
          <w:szCs w:val="24"/>
        </w:rPr>
        <w:t xml:space="preserve">could potentially create an ego orientated climate. Subsequently, an ego orientation with low perceived competence likely to </w:t>
      </w:r>
      <w:r w:rsidRPr="1C14C0D7" w:rsidR="3F36DC47">
        <w:rPr>
          <w:sz w:val="24"/>
          <w:szCs w:val="24"/>
        </w:rPr>
        <w:t>exhibit</w:t>
      </w:r>
      <w:r w:rsidRPr="1C14C0D7" w:rsidR="3F36DC47">
        <w:rPr>
          <w:sz w:val="24"/>
          <w:szCs w:val="24"/>
        </w:rPr>
        <w:t xml:space="preserve"> maladaptive motivational response (Wang and Bidde, 2007). Therefore, the tracking pupils' progress will be confidential and only viewed on pupil's game profile by teacher and pupil</w:t>
      </w:r>
      <w:r w:rsidRPr="1C14C0D7" w:rsidR="3F36DC47">
        <w:rPr>
          <w:sz w:val="24"/>
          <w:szCs w:val="24"/>
        </w:rPr>
        <w:t xml:space="preserve">.  </w:t>
      </w:r>
    </w:p>
    <w:p w:rsidR="3B0EDC10" w:rsidP="1C14C0D7" w:rsidRDefault="3B0EDC10" w14:paraId="605E0006" w14:textId="3623F2BC">
      <w:pPr>
        <w:pStyle w:val="Normal"/>
        <w:suppressLineNumbers w:val="0"/>
        <w:bidi w:val="0"/>
        <w:spacing w:before="0" w:beforeAutospacing="off" w:after="160" w:afterAutospacing="off" w:line="360" w:lineRule="auto"/>
        <w:ind w:left="0" w:right="0"/>
        <w:jc w:val="left"/>
        <w:rPr>
          <w:sz w:val="24"/>
          <w:szCs w:val="24"/>
        </w:rPr>
      </w:pPr>
    </w:p>
    <w:p w:rsidR="57B2C788" w:rsidP="1C14C0D7" w:rsidRDefault="57B2C788" w14:paraId="13799648" w14:textId="32E34D13">
      <w:pPr>
        <w:pStyle w:val="Normal"/>
        <w:suppressLineNumbers w:val="0"/>
        <w:bidi w:val="0"/>
        <w:spacing w:before="0" w:beforeAutospacing="off" w:after="160" w:afterAutospacing="off" w:line="360" w:lineRule="auto"/>
        <w:ind w:left="0" w:right="0" w:firstLine="0"/>
        <w:jc w:val="left"/>
        <w:rPr>
          <w:noProof w:val="0"/>
          <w:sz w:val="24"/>
          <w:szCs w:val="24"/>
          <w:lang w:val="en-GB"/>
        </w:rPr>
      </w:pPr>
      <w:r w:rsidRPr="1C14C0D7" w:rsidR="57B2C788">
        <w:rPr>
          <w:noProof w:val="0"/>
          <w:sz w:val="24"/>
          <w:szCs w:val="24"/>
          <w:lang w:val="en-GB"/>
        </w:rPr>
        <w:t xml:space="preserve">Whereas points </w:t>
      </w:r>
      <w:r w:rsidRPr="1C14C0D7" w:rsidR="57B2C788">
        <w:rPr>
          <w:noProof w:val="0"/>
          <w:sz w:val="24"/>
          <w:szCs w:val="24"/>
          <w:lang w:val="en-GB"/>
        </w:rPr>
        <w:t>required</w:t>
      </w:r>
      <w:r w:rsidRPr="1C14C0D7" w:rsidR="57B2C788">
        <w:rPr>
          <w:noProof w:val="0"/>
          <w:sz w:val="24"/>
          <w:szCs w:val="24"/>
          <w:lang w:val="en-GB"/>
        </w:rPr>
        <w:t xml:space="preserve"> to level up </w:t>
      </w:r>
      <w:r w:rsidRPr="1C14C0D7" w:rsidR="64D8A918">
        <w:rPr>
          <w:noProof w:val="0"/>
          <w:sz w:val="24"/>
          <w:szCs w:val="24"/>
          <w:lang w:val="en-GB"/>
        </w:rPr>
        <w:t xml:space="preserve">from </w:t>
      </w:r>
      <w:r w:rsidRPr="1C14C0D7" w:rsidR="57B2C788">
        <w:rPr>
          <w:noProof w:val="0"/>
          <w:sz w:val="24"/>
          <w:szCs w:val="24"/>
          <w:lang w:val="en-GB"/>
        </w:rPr>
        <w:t xml:space="preserve">creative activity zone will be through </w:t>
      </w:r>
      <w:r w:rsidRPr="1C14C0D7" w:rsidR="57B2C788">
        <w:rPr>
          <w:i w:val="1"/>
          <w:iCs w:val="1"/>
          <w:noProof w:val="0"/>
          <w:sz w:val="24"/>
          <w:szCs w:val="24"/>
          <w:lang w:val="en-GB"/>
        </w:rPr>
        <w:t>unlockable achievement</w:t>
      </w:r>
      <w:r w:rsidRPr="1C14C0D7" w:rsidR="57B2C788">
        <w:rPr>
          <w:noProof w:val="0"/>
          <w:sz w:val="24"/>
          <w:szCs w:val="24"/>
          <w:lang w:val="en-GB"/>
        </w:rPr>
        <w:t>s</w:t>
      </w:r>
      <w:r w:rsidRPr="1C14C0D7" w:rsidR="4786738C">
        <w:rPr>
          <w:noProof w:val="0"/>
          <w:sz w:val="24"/>
          <w:szCs w:val="24"/>
          <w:lang w:val="en-GB"/>
        </w:rPr>
        <w:t xml:space="preserve">. </w:t>
      </w:r>
      <w:r w:rsidRPr="1C14C0D7" w:rsidR="5BF8CF06">
        <w:rPr>
          <w:noProof w:val="0"/>
          <w:sz w:val="24"/>
          <w:szCs w:val="24"/>
          <w:lang w:val="en-GB"/>
        </w:rPr>
        <w:t xml:space="preserve">Elements such as </w:t>
      </w:r>
      <w:r w:rsidRPr="1C14C0D7" w:rsidR="5BF8CF06">
        <w:rPr>
          <w:i w:val="1"/>
          <w:iCs w:val="1"/>
          <w:noProof w:val="0"/>
          <w:sz w:val="24"/>
          <w:szCs w:val="24"/>
          <w:lang w:val="en-GB"/>
        </w:rPr>
        <w:t>unlockable achievements</w:t>
      </w:r>
      <w:r w:rsidRPr="1C14C0D7" w:rsidR="5BF8CF06">
        <w:rPr>
          <w:noProof w:val="0"/>
          <w:sz w:val="24"/>
          <w:szCs w:val="24"/>
          <w:lang w:val="en-GB"/>
        </w:rPr>
        <w:t xml:space="preserve"> within the lesson plan utilises gamification to create a more relatable and engaging experience for pupils (Kapp, 2012). </w:t>
      </w:r>
      <w:r w:rsidRPr="1C14C0D7" w:rsidR="037F3D72">
        <w:rPr>
          <w:noProof w:val="0"/>
          <w:sz w:val="24"/>
          <w:szCs w:val="24"/>
          <w:lang w:val="en-GB"/>
        </w:rPr>
        <w:t xml:space="preserve"> </w:t>
      </w:r>
      <w:r w:rsidRPr="1C14C0D7" w:rsidR="037F3D72">
        <w:rPr>
          <w:noProof w:val="0"/>
          <w:sz w:val="24"/>
          <w:szCs w:val="24"/>
          <w:lang w:val="en-US"/>
        </w:rPr>
        <w:t xml:space="preserve">These rewards are for displaying certain positive </w:t>
      </w:r>
      <w:r w:rsidRPr="1C14C0D7" w:rsidR="037F3D72">
        <w:rPr>
          <w:noProof w:val="0"/>
          <w:sz w:val="24"/>
          <w:szCs w:val="24"/>
          <w:lang w:val="en-GB"/>
        </w:rPr>
        <w:t>behaviours</w:t>
      </w:r>
      <w:r w:rsidRPr="1C14C0D7" w:rsidR="037F3D72">
        <w:rPr>
          <w:noProof w:val="0"/>
          <w:sz w:val="24"/>
          <w:szCs w:val="24"/>
          <w:lang w:val="en-US"/>
        </w:rPr>
        <w:t xml:space="preserve">. These are awarded by the teacher using the online software and appear for </w:t>
      </w:r>
      <w:r w:rsidRPr="1C14C0D7" w:rsidR="2F19EEA4">
        <w:rPr>
          <w:noProof w:val="0"/>
          <w:sz w:val="24"/>
          <w:szCs w:val="24"/>
          <w:lang w:val="en-US"/>
        </w:rPr>
        <w:t>pupils w</w:t>
      </w:r>
      <w:r w:rsidRPr="1C14C0D7" w:rsidR="037F3D72">
        <w:rPr>
          <w:noProof w:val="0"/>
          <w:sz w:val="24"/>
          <w:szCs w:val="24"/>
          <w:lang w:val="en-US"/>
        </w:rPr>
        <w:t>hen they log in</w:t>
      </w:r>
      <w:r w:rsidRPr="1C14C0D7" w:rsidR="62D4D802">
        <w:rPr>
          <w:noProof w:val="0"/>
          <w:sz w:val="24"/>
          <w:szCs w:val="24"/>
          <w:lang w:val="en-US"/>
        </w:rPr>
        <w:t xml:space="preserve">. </w:t>
      </w:r>
      <w:r w:rsidRPr="1C14C0D7" w:rsidR="28E2C8B1">
        <w:rPr>
          <w:noProof w:val="0"/>
          <w:sz w:val="24"/>
          <w:szCs w:val="24"/>
          <w:lang w:val="en-US"/>
        </w:rPr>
        <w:t>To</w:t>
      </w:r>
      <w:r w:rsidRPr="1C14C0D7" w:rsidR="037F3D72">
        <w:rPr>
          <w:noProof w:val="0"/>
          <w:sz w:val="24"/>
          <w:szCs w:val="24"/>
          <w:lang w:val="en-US"/>
        </w:rPr>
        <w:t xml:space="preserve"> promote specific behaviors and </w:t>
      </w:r>
      <w:r w:rsidRPr="1C14C0D7" w:rsidR="037F3D72">
        <w:rPr>
          <w:noProof w:val="0"/>
          <w:sz w:val="24"/>
          <w:szCs w:val="24"/>
          <w:lang w:val="en-US"/>
        </w:rPr>
        <w:t>subsequent</w:t>
      </w:r>
      <w:r w:rsidRPr="1C14C0D7" w:rsidR="037F3D72">
        <w:rPr>
          <w:noProof w:val="0"/>
          <w:sz w:val="24"/>
          <w:szCs w:val="24"/>
          <w:lang w:val="en-US"/>
        </w:rPr>
        <w:t xml:space="preserve"> achievement of the </w:t>
      </w:r>
      <w:r w:rsidRPr="1C14C0D7" w:rsidR="062C0B57">
        <w:rPr>
          <w:i w:val="1"/>
          <w:iCs w:val="1"/>
          <w:noProof w:val="0"/>
          <w:sz w:val="24"/>
          <w:szCs w:val="24"/>
          <w:lang w:val="en-US"/>
        </w:rPr>
        <w:t>unlockables</w:t>
      </w:r>
      <w:r w:rsidRPr="1C14C0D7" w:rsidR="037F3D72">
        <w:rPr>
          <w:noProof w:val="0"/>
          <w:sz w:val="24"/>
          <w:szCs w:val="24"/>
          <w:lang w:val="en-US"/>
        </w:rPr>
        <w:t xml:space="preserve">, the teacher </w:t>
      </w:r>
      <w:r w:rsidRPr="1C14C0D7" w:rsidR="74AA8348">
        <w:rPr>
          <w:noProof w:val="0"/>
          <w:sz w:val="24"/>
          <w:szCs w:val="24"/>
          <w:lang w:val="en-US"/>
        </w:rPr>
        <w:t xml:space="preserve">may use </w:t>
      </w:r>
      <w:r w:rsidRPr="1C14C0D7" w:rsidR="7277E8EA">
        <w:rPr>
          <w:noProof w:val="0"/>
          <w:sz w:val="24"/>
          <w:szCs w:val="24"/>
          <w:lang w:val="en-US"/>
        </w:rPr>
        <w:t>divergent discovery teaching style (</w:t>
      </w:r>
      <w:r w:rsidRPr="1C14C0D7" w:rsidR="7277E8EA">
        <w:rPr>
          <w:noProof w:val="0"/>
          <w:sz w:val="24"/>
          <w:szCs w:val="24"/>
          <w:lang w:val="en-US"/>
        </w:rPr>
        <w:t>Mosston</w:t>
      </w:r>
      <w:r w:rsidRPr="1C14C0D7" w:rsidR="7277E8EA">
        <w:rPr>
          <w:noProof w:val="0"/>
          <w:sz w:val="24"/>
          <w:szCs w:val="24"/>
          <w:lang w:val="en-US"/>
        </w:rPr>
        <w:t xml:space="preserve"> </w:t>
      </w:r>
      <w:r w:rsidRPr="1C14C0D7" w:rsidR="629F77AB">
        <w:rPr>
          <w:noProof w:val="0"/>
          <w:sz w:val="24"/>
          <w:szCs w:val="24"/>
          <w:lang w:val="en-US"/>
        </w:rPr>
        <w:t>and Ashworth, 2008</w:t>
      </w:r>
      <w:r w:rsidRPr="1C14C0D7" w:rsidR="7277E8EA">
        <w:rPr>
          <w:noProof w:val="0"/>
          <w:sz w:val="24"/>
          <w:szCs w:val="24"/>
          <w:lang w:val="en-US"/>
        </w:rPr>
        <w:t>)</w:t>
      </w:r>
      <w:r w:rsidRPr="1C14C0D7" w:rsidR="037F3D72">
        <w:rPr>
          <w:noProof w:val="0"/>
          <w:sz w:val="24"/>
          <w:szCs w:val="24"/>
          <w:lang w:val="en-US"/>
        </w:rPr>
        <w:t xml:space="preserve">. For </w:t>
      </w:r>
      <w:r w:rsidRPr="1C14C0D7" w:rsidR="1FB0C3D1">
        <w:rPr>
          <w:noProof w:val="0"/>
          <w:sz w:val="24"/>
          <w:szCs w:val="24"/>
          <w:lang w:val="en-US"/>
        </w:rPr>
        <w:t>example,</w:t>
      </w:r>
      <w:r w:rsidRPr="1C14C0D7" w:rsidR="6493BB1E">
        <w:rPr>
          <w:noProof w:val="0"/>
          <w:sz w:val="24"/>
          <w:szCs w:val="24"/>
          <w:lang w:val="en-US"/>
        </w:rPr>
        <w:t xml:space="preserve"> the </w:t>
      </w:r>
      <w:r w:rsidRPr="1C14C0D7" w:rsidR="4E7B1960">
        <w:rPr>
          <w:noProof w:val="0"/>
          <w:sz w:val="24"/>
          <w:szCs w:val="24"/>
          <w:lang w:val="en-US"/>
        </w:rPr>
        <w:t>innovator</w:t>
      </w:r>
      <w:r w:rsidRPr="1C14C0D7" w:rsidR="6493BB1E">
        <w:rPr>
          <w:noProof w:val="0"/>
          <w:sz w:val="24"/>
          <w:szCs w:val="24"/>
          <w:lang w:val="en-US"/>
        </w:rPr>
        <w:t xml:space="preserve"> badge (</w:t>
      </w:r>
      <w:r w:rsidRPr="1C14C0D7" w:rsidR="6493BB1E">
        <w:rPr>
          <w:i w:val="1"/>
          <w:iCs w:val="1"/>
          <w:noProof w:val="0"/>
          <w:sz w:val="24"/>
          <w:szCs w:val="24"/>
          <w:lang w:val="en-US"/>
        </w:rPr>
        <w:t xml:space="preserve">see figure </w:t>
      </w:r>
      <w:r w:rsidRPr="1C14C0D7" w:rsidR="11CE7C86">
        <w:rPr>
          <w:i w:val="1"/>
          <w:iCs w:val="1"/>
          <w:noProof w:val="0"/>
          <w:sz w:val="24"/>
          <w:szCs w:val="24"/>
          <w:lang w:val="en-US"/>
        </w:rPr>
        <w:t>9</w:t>
      </w:r>
      <w:r w:rsidRPr="1C14C0D7" w:rsidR="6493BB1E">
        <w:rPr>
          <w:noProof w:val="0"/>
          <w:sz w:val="24"/>
          <w:szCs w:val="24"/>
          <w:lang w:val="en-US"/>
        </w:rPr>
        <w:t xml:space="preserve">) could be unlocked by pupils </w:t>
      </w:r>
      <w:r w:rsidRPr="1C14C0D7" w:rsidR="38FCA34B">
        <w:rPr>
          <w:noProof w:val="0"/>
          <w:sz w:val="24"/>
          <w:szCs w:val="24"/>
          <w:lang w:val="en-US"/>
        </w:rPr>
        <w:t>building a fort</w:t>
      </w:r>
      <w:r w:rsidRPr="1C14C0D7" w:rsidR="6493BB1E">
        <w:rPr>
          <w:noProof w:val="0"/>
          <w:sz w:val="24"/>
          <w:szCs w:val="24"/>
          <w:lang w:val="en-US"/>
        </w:rPr>
        <w:t xml:space="preserve"> from natural resources on site</w:t>
      </w:r>
      <w:r w:rsidRPr="1C14C0D7" w:rsidR="3B13CD56">
        <w:rPr>
          <w:noProof w:val="0"/>
          <w:sz w:val="24"/>
          <w:szCs w:val="24"/>
          <w:lang w:val="en-US"/>
        </w:rPr>
        <w:t xml:space="preserve">. </w:t>
      </w:r>
      <w:r w:rsidRPr="1C14C0D7" w:rsidR="2D3C951C">
        <w:rPr>
          <w:noProof w:val="0"/>
          <w:sz w:val="24"/>
          <w:szCs w:val="24"/>
          <w:lang w:val="en-US"/>
        </w:rPr>
        <w:t>Therefore,</w:t>
      </w:r>
      <w:r w:rsidRPr="1C14C0D7" w:rsidR="2BC1CE7D">
        <w:rPr>
          <w:noProof w:val="0"/>
          <w:sz w:val="24"/>
          <w:szCs w:val="24"/>
          <w:lang w:val="en-US"/>
        </w:rPr>
        <w:t xml:space="preserve"> pupils could </w:t>
      </w:r>
      <w:r w:rsidRPr="1C14C0D7" w:rsidR="64715DE4">
        <w:rPr>
          <w:noProof w:val="0"/>
          <w:sz w:val="24"/>
          <w:szCs w:val="24"/>
          <w:lang w:val="en-US"/>
        </w:rPr>
        <w:t>choose</w:t>
      </w:r>
      <w:r w:rsidRPr="1C14C0D7" w:rsidR="2BC1CE7D">
        <w:rPr>
          <w:noProof w:val="0"/>
          <w:sz w:val="24"/>
          <w:szCs w:val="24"/>
          <w:lang w:val="en-US"/>
        </w:rPr>
        <w:t xml:space="preserve"> which achievements they want to </w:t>
      </w:r>
      <w:r w:rsidRPr="1C14C0D7" w:rsidR="40F358A9">
        <w:rPr>
          <w:noProof w:val="0"/>
          <w:sz w:val="24"/>
          <w:szCs w:val="24"/>
          <w:lang w:val="en-US"/>
        </w:rPr>
        <w:t>unlock,</w:t>
      </w:r>
      <w:r w:rsidRPr="1C14C0D7" w:rsidR="2D30B814">
        <w:rPr>
          <w:noProof w:val="0"/>
          <w:sz w:val="24"/>
          <w:szCs w:val="24"/>
          <w:lang w:val="en-US"/>
        </w:rPr>
        <w:t xml:space="preserve"> allowing</w:t>
      </w:r>
      <w:r w:rsidRPr="1C14C0D7" w:rsidR="49611858">
        <w:rPr>
          <w:noProof w:val="0"/>
          <w:sz w:val="24"/>
          <w:szCs w:val="24"/>
          <w:lang w:val="en-US"/>
        </w:rPr>
        <w:t xml:space="preserve"> a sense of </w:t>
      </w:r>
      <w:r w:rsidRPr="1C14C0D7" w:rsidR="5283BE6F">
        <w:rPr>
          <w:noProof w:val="0"/>
          <w:sz w:val="24"/>
          <w:szCs w:val="24"/>
          <w:lang w:val="en-US"/>
        </w:rPr>
        <w:t>autonomy to</w:t>
      </w:r>
      <w:r w:rsidRPr="1C14C0D7" w:rsidR="49611858">
        <w:rPr>
          <w:noProof w:val="0"/>
          <w:sz w:val="24"/>
          <w:szCs w:val="24"/>
          <w:lang w:val="en-US"/>
        </w:rPr>
        <w:t xml:space="preserve"> further support their basic psychological needs</w:t>
      </w:r>
      <w:r w:rsidRPr="1C14C0D7" w:rsidR="15EDFC97">
        <w:rPr>
          <w:noProof w:val="0"/>
          <w:sz w:val="24"/>
          <w:szCs w:val="24"/>
          <w:lang w:val="en-US"/>
        </w:rPr>
        <w:t xml:space="preserve"> </w:t>
      </w:r>
      <w:r w:rsidRPr="1C14C0D7" w:rsidR="11B46F4C">
        <w:rPr>
          <w:noProof w:val="0"/>
          <w:sz w:val="24"/>
          <w:szCs w:val="24"/>
          <w:lang w:val="en-US"/>
        </w:rPr>
        <w:t>(Deci, 1975; Deci and Ryan, 1985)</w:t>
      </w:r>
      <w:r w:rsidRPr="1C14C0D7" w:rsidR="49611858">
        <w:rPr>
          <w:noProof w:val="0"/>
          <w:sz w:val="24"/>
          <w:szCs w:val="24"/>
          <w:lang w:val="en-US"/>
        </w:rPr>
        <w:t>.</w:t>
      </w:r>
      <w:r w:rsidRPr="1C14C0D7" w:rsidR="5BF8CF06">
        <w:rPr>
          <w:noProof w:val="0"/>
          <w:sz w:val="24"/>
          <w:szCs w:val="24"/>
          <w:lang w:val="en-GB"/>
        </w:rPr>
        <w:t xml:space="preserve">  </w:t>
      </w:r>
    </w:p>
    <w:p w:rsidR="3B0EDC10" w:rsidP="1C14C0D7" w:rsidRDefault="3B0EDC10" w14:paraId="544DB24E" w14:textId="02C568A5">
      <w:pPr>
        <w:pStyle w:val="Normal"/>
        <w:suppressLineNumbers w:val="0"/>
        <w:bidi w:val="0"/>
        <w:spacing w:before="0" w:beforeAutospacing="off" w:after="160" w:afterAutospacing="off" w:line="360" w:lineRule="auto"/>
        <w:ind w:left="0" w:right="0"/>
        <w:jc w:val="left"/>
        <w:rPr>
          <w:sz w:val="24"/>
          <w:szCs w:val="24"/>
        </w:rPr>
      </w:pPr>
    </w:p>
    <w:p w:rsidR="00BADFCC" w:rsidP="1C14C0D7" w:rsidRDefault="00BADFCC" w14:paraId="40B83F4D" w14:textId="45385EB9">
      <w:pPr>
        <w:pStyle w:val="Normal"/>
        <w:suppressLineNumbers w:val="0"/>
        <w:bidi w:val="0"/>
        <w:spacing w:before="0" w:beforeAutospacing="off" w:after="160" w:afterAutospacing="off" w:line="360" w:lineRule="auto"/>
        <w:ind w:left="0" w:right="0"/>
        <w:jc w:val="left"/>
        <w:rPr>
          <w:i w:val="1"/>
          <w:iCs w:val="1"/>
          <w:sz w:val="24"/>
          <w:szCs w:val="24"/>
          <w:u w:val="single"/>
        </w:rPr>
      </w:pPr>
      <w:r w:rsidRPr="1C14C0D7" w:rsidR="00BADFCC">
        <w:rPr>
          <w:i w:val="1"/>
          <w:iCs w:val="1"/>
          <w:sz w:val="24"/>
          <w:szCs w:val="24"/>
          <w:u w:val="single"/>
        </w:rPr>
        <w:t xml:space="preserve">Figure </w:t>
      </w:r>
      <w:r w:rsidRPr="1C14C0D7" w:rsidR="0D088C54">
        <w:rPr>
          <w:i w:val="1"/>
          <w:iCs w:val="1"/>
          <w:sz w:val="24"/>
          <w:szCs w:val="24"/>
          <w:u w:val="single"/>
        </w:rPr>
        <w:t>9</w:t>
      </w:r>
      <w:r w:rsidRPr="1C14C0D7" w:rsidR="00BADFCC">
        <w:rPr>
          <w:i w:val="1"/>
          <w:iCs w:val="1"/>
          <w:sz w:val="24"/>
          <w:szCs w:val="24"/>
          <w:u w:val="single"/>
        </w:rPr>
        <w:t xml:space="preserve">: Creative Activity </w:t>
      </w:r>
      <w:r w:rsidRPr="1C14C0D7" w:rsidR="016E0F8B">
        <w:rPr>
          <w:i w:val="1"/>
          <w:iCs w:val="1"/>
          <w:sz w:val="24"/>
          <w:szCs w:val="24"/>
          <w:u w:val="single"/>
        </w:rPr>
        <w:t>Unlockable</w:t>
      </w:r>
      <w:r w:rsidRPr="1C14C0D7" w:rsidR="00BADFCC">
        <w:rPr>
          <w:i w:val="1"/>
          <w:iCs w:val="1"/>
          <w:sz w:val="24"/>
          <w:szCs w:val="24"/>
          <w:u w:val="single"/>
        </w:rPr>
        <w:t xml:space="preserve"> Achievements</w:t>
      </w:r>
    </w:p>
    <w:p w:rsidR="0B9AC590" w:rsidP="1C14C0D7" w:rsidRDefault="0B9AC590" w14:paraId="4D72CCD1" w14:textId="03D7BBAC">
      <w:pPr>
        <w:pStyle w:val="Normal"/>
        <w:suppressLineNumbers w:val="0"/>
        <w:bidi w:val="0"/>
        <w:spacing w:before="0" w:beforeAutospacing="off" w:after="160" w:afterAutospacing="off" w:line="360" w:lineRule="auto"/>
        <w:ind w:left="0" w:right="0"/>
        <w:jc w:val="left"/>
        <w:rPr>
          <w:i w:val="1"/>
          <w:iCs w:val="1"/>
          <w:noProof w:val="0"/>
          <w:sz w:val="24"/>
          <w:szCs w:val="24"/>
          <w:lang w:val="en-GB"/>
        </w:rPr>
      </w:pPr>
      <w:r w:rsidRPr="1C14C0D7" w:rsidR="0B9AC590">
        <w:rPr>
          <w:i w:val="1"/>
          <w:iCs w:val="1"/>
          <w:noProof w:val="0"/>
          <w:sz w:val="24"/>
          <w:szCs w:val="24"/>
          <w:lang w:val="en-GB"/>
        </w:rPr>
        <w:t xml:space="preserve">Unlockable </w:t>
      </w:r>
      <w:r w:rsidRPr="1C14C0D7" w:rsidR="7E10E2E2">
        <w:rPr>
          <w:i w:val="1"/>
          <w:iCs w:val="1"/>
          <w:noProof w:val="0"/>
          <w:sz w:val="24"/>
          <w:szCs w:val="24"/>
          <w:lang w:val="en-GB"/>
        </w:rPr>
        <w:t xml:space="preserve">creative </w:t>
      </w:r>
      <w:r w:rsidRPr="1C14C0D7" w:rsidR="0B9AC590">
        <w:rPr>
          <w:i w:val="1"/>
          <w:iCs w:val="1"/>
          <w:noProof w:val="0"/>
          <w:sz w:val="24"/>
          <w:szCs w:val="24"/>
          <w:lang w:val="en-GB"/>
        </w:rPr>
        <w:t xml:space="preserve">challenges </w:t>
      </w:r>
      <w:r w:rsidRPr="1C14C0D7" w:rsidR="2904899D">
        <w:rPr>
          <w:i w:val="1"/>
          <w:iCs w:val="1"/>
          <w:noProof w:val="0"/>
          <w:sz w:val="24"/>
          <w:szCs w:val="24"/>
          <w:lang w:val="en-GB"/>
        </w:rPr>
        <w:t>marked in blue are worth 10-points once completed. For example, Artist badge is pupils must make a work of art using affordances on cite. Whereas yellow badges are for behavioural traits worth 5-</w:t>
      </w:r>
      <w:r w:rsidRPr="1C14C0D7" w:rsidR="28278C08">
        <w:rPr>
          <w:i w:val="1"/>
          <w:iCs w:val="1"/>
          <w:noProof w:val="0"/>
          <w:sz w:val="24"/>
          <w:szCs w:val="24"/>
          <w:lang w:val="en-GB"/>
        </w:rPr>
        <w:t>points. For instance</w:t>
      </w:r>
      <w:r w:rsidRPr="1C14C0D7" w:rsidR="66325898">
        <w:rPr>
          <w:i w:val="1"/>
          <w:iCs w:val="1"/>
          <w:noProof w:val="0"/>
          <w:sz w:val="24"/>
          <w:szCs w:val="24"/>
          <w:lang w:val="en-GB"/>
        </w:rPr>
        <w:t xml:space="preserve">, Planner badge is for </w:t>
      </w:r>
      <w:r w:rsidRPr="1C14C0D7" w:rsidR="66325898">
        <w:rPr>
          <w:i w:val="1"/>
          <w:iCs w:val="1"/>
          <w:noProof w:val="0"/>
          <w:sz w:val="24"/>
          <w:szCs w:val="24"/>
          <w:lang w:val="en-GB"/>
        </w:rPr>
        <w:t>demonstrating</w:t>
      </w:r>
      <w:r w:rsidRPr="1C14C0D7" w:rsidR="66325898">
        <w:rPr>
          <w:i w:val="1"/>
          <w:iCs w:val="1"/>
          <w:noProof w:val="0"/>
          <w:sz w:val="24"/>
          <w:szCs w:val="24"/>
          <w:lang w:val="en-GB"/>
        </w:rPr>
        <w:t xml:space="preserve"> good planning skills such as drawings and group discussions.</w:t>
      </w:r>
    </w:p>
    <w:p w:rsidR="6537BC10" w:rsidP="1C14C0D7" w:rsidRDefault="6537BC10" w14:paraId="439D7009" w14:textId="1DAC5266">
      <w:pPr>
        <w:pStyle w:val="Normal"/>
        <w:suppressLineNumbers w:val="0"/>
        <w:bidi w:val="0"/>
        <w:spacing w:before="0" w:beforeAutospacing="off" w:after="160" w:afterAutospacing="off" w:line="360" w:lineRule="auto"/>
        <w:ind w:left="0" w:right="0"/>
        <w:jc w:val="left"/>
        <w:rPr>
          <w:sz w:val="24"/>
          <w:szCs w:val="24"/>
        </w:rPr>
      </w:pPr>
      <w:r w:rsidR="6537BC10">
        <w:drawing>
          <wp:inline wp14:editId="68018788" wp14:anchorId="67C5E4DA">
            <wp:extent cx="3565532" cy="3520038"/>
            <wp:effectExtent l="0" t="0" r="0" b="0"/>
            <wp:docPr id="1370310190" name="" title=""/>
            <wp:cNvGraphicFramePr>
              <a:graphicFrameLocks noChangeAspect="1"/>
            </wp:cNvGraphicFramePr>
            <a:graphic>
              <a:graphicData uri="http://schemas.openxmlformats.org/drawingml/2006/picture">
                <pic:pic>
                  <pic:nvPicPr>
                    <pic:cNvPr id="0" name=""/>
                    <pic:cNvPicPr/>
                  </pic:nvPicPr>
                  <pic:blipFill>
                    <a:blip r:embed="Rac824081da434a35">
                      <a:extLst xmlns:a="http://schemas.openxmlformats.org/drawingml/2006/main">
                        <a:ext xmlns:a="http://schemas.openxmlformats.org/drawingml/2006/main" uri="{28A0092B-C50C-407E-A947-70E740481C1C}">
                          <a14:useLocalDpi xmlns:a14="http://schemas.microsoft.com/office/drawing/2010/main" val="0"/>
                        </a:ext>
                      </a:extLst>
                    </a:blip>
                    <a:srcRect l="0" t="0" r="15117" b="40776"/>
                    <a:stretch>
                      <a:fillRect/>
                    </a:stretch>
                  </pic:blipFill>
                  <pic:spPr>
                    <a:xfrm rot="0" flipH="0" flipV="0">
                      <a:off x="0" y="0"/>
                      <a:ext cx="3565532" cy="3520038"/>
                    </a:xfrm>
                    <a:prstGeom prst="rect">
                      <a:avLst/>
                    </a:prstGeom>
                  </pic:spPr>
                </pic:pic>
              </a:graphicData>
            </a:graphic>
          </wp:inline>
        </w:drawing>
      </w:r>
    </w:p>
    <w:p w:rsidR="1116FB7F" w:rsidP="1C14C0D7" w:rsidRDefault="1116FB7F" w14:paraId="3E887EB8" w14:textId="4EAE9D01">
      <w:pPr>
        <w:pStyle w:val="Normal"/>
        <w:suppressLineNumbers w:val="0"/>
        <w:bidi w:val="0"/>
        <w:spacing w:before="0" w:beforeAutospacing="off" w:after="160" w:afterAutospacing="off" w:line="360" w:lineRule="auto"/>
        <w:ind w:left="0" w:right="0"/>
        <w:jc w:val="left"/>
        <w:rPr>
          <w:sz w:val="24"/>
          <w:szCs w:val="24"/>
        </w:rPr>
      </w:pPr>
      <w:r w:rsidRPr="1C14C0D7" w:rsidR="1116FB7F">
        <w:rPr>
          <w:sz w:val="24"/>
          <w:szCs w:val="24"/>
        </w:rPr>
        <w:t>To</w:t>
      </w:r>
      <w:r w:rsidRPr="1C14C0D7" w:rsidR="6B440777">
        <w:rPr>
          <w:sz w:val="24"/>
          <w:szCs w:val="24"/>
        </w:rPr>
        <w:t xml:space="preserve"> enable independent learning </w:t>
      </w:r>
      <w:r w:rsidRPr="1C14C0D7" w:rsidR="71862154">
        <w:rPr>
          <w:sz w:val="24"/>
          <w:szCs w:val="24"/>
        </w:rPr>
        <w:t xml:space="preserve">each zoned area will have QR codes on display. Pupils </w:t>
      </w:r>
      <w:r w:rsidRPr="1C14C0D7" w:rsidR="2E69FC93">
        <w:rPr>
          <w:sz w:val="24"/>
          <w:szCs w:val="24"/>
        </w:rPr>
        <w:t xml:space="preserve">who </w:t>
      </w:r>
      <w:r w:rsidRPr="1C14C0D7" w:rsidR="71862154">
        <w:rPr>
          <w:sz w:val="24"/>
          <w:szCs w:val="24"/>
        </w:rPr>
        <w:t xml:space="preserve">scan QR codes </w:t>
      </w:r>
      <w:r w:rsidRPr="1C14C0D7" w:rsidR="46F3A306">
        <w:rPr>
          <w:sz w:val="24"/>
          <w:szCs w:val="24"/>
        </w:rPr>
        <w:t xml:space="preserve">receive </w:t>
      </w:r>
      <w:r w:rsidRPr="1C14C0D7" w:rsidR="71862154">
        <w:rPr>
          <w:sz w:val="24"/>
          <w:szCs w:val="24"/>
        </w:rPr>
        <w:t xml:space="preserve">an online video resource explaining and </w:t>
      </w:r>
      <w:r w:rsidRPr="1C14C0D7" w:rsidR="71862154">
        <w:rPr>
          <w:sz w:val="24"/>
          <w:szCs w:val="24"/>
        </w:rPr>
        <w:t>demonstrating</w:t>
      </w:r>
      <w:r w:rsidRPr="1C14C0D7" w:rsidR="71862154">
        <w:rPr>
          <w:sz w:val="24"/>
          <w:szCs w:val="24"/>
        </w:rPr>
        <w:t xml:space="preserve"> the activity.</w:t>
      </w:r>
      <w:r w:rsidRPr="1C14C0D7" w:rsidR="7E842FB3">
        <w:rPr>
          <w:sz w:val="24"/>
          <w:szCs w:val="24"/>
        </w:rPr>
        <w:t xml:space="preserve"> </w:t>
      </w:r>
      <w:r w:rsidRPr="1C14C0D7" w:rsidR="7E842FB3">
        <w:rPr>
          <w:noProof w:val="0"/>
          <w:sz w:val="24"/>
          <w:szCs w:val="24"/>
          <w:lang w:val="en-US"/>
        </w:rPr>
        <w:t xml:space="preserve">This approach provides a constant thread of teaching cues as pupils progress through the levels. </w:t>
      </w:r>
      <w:r w:rsidRPr="1C14C0D7" w:rsidR="4BD86555">
        <w:rPr>
          <w:noProof w:val="0"/>
          <w:sz w:val="24"/>
          <w:szCs w:val="24"/>
          <w:lang w:val="en-US"/>
        </w:rPr>
        <w:t>T</w:t>
      </w:r>
      <w:r w:rsidRPr="1C14C0D7" w:rsidR="7E842FB3">
        <w:rPr>
          <w:noProof w:val="0"/>
          <w:sz w:val="24"/>
          <w:szCs w:val="24"/>
          <w:lang w:val="en-US"/>
        </w:rPr>
        <w:t>his approach aid</w:t>
      </w:r>
      <w:r w:rsidRPr="1C14C0D7" w:rsidR="4C795A34">
        <w:rPr>
          <w:noProof w:val="0"/>
          <w:sz w:val="24"/>
          <w:szCs w:val="24"/>
          <w:lang w:val="en-US"/>
        </w:rPr>
        <w:t>s</w:t>
      </w:r>
      <w:r w:rsidRPr="1C14C0D7" w:rsidR="7E842FB3">
        <w:rPr>
          <w:noProof w:val="0"/>
          <w:sz w:val="24"/>
          <w:szCs w:val="24"/>
          <w:lang w:val="en-US"/>
        </w:rPr>
        <w:t xml:space="preserve"> </w:t>
      </w:r>
      <w:r w:rsidRPr="1C14C0D7" w:rsidR="429368D1">
        <w:rPr>
          <w:noProof w:val="0"/>
          <w:sz w:val="24"/>
          <w:szCs w:val="24"/>
          <w:lang w:val="en-US"/>
        </w:rPr>
        <w:t>holistic</w:t>
      </w:r>
      <w:r w:rsidRPr="1C14C0D7" w:rsidR="4AAAEE22">
        <w:rPr>
          <w:noProof w:val="0"/>
          <w:sz w:val="24"/>
          <w:szCs w:val="24"/>
          <w:lang w:val="en-US"/>
        </w:rPr>
        <w:t xml:space="preserve"> </w:t>
      </w:r>
      <w:r w:rsidRPr="1C14C0D7" w:rsidR="7766FC0C">
        <w:rPr>
          <w:noProof w:val="0"/>
          <w:sz w:val="24"/>
          <w:szCs w:val="24"/>
          <w:lang w:val="en-US"/>
        </w:rPr>
        <w:t>development whilst</w:t>
      </w:r>
      <w:r w:rsidRPr="1C14C0D7" w:rsidR="5245EB7E">
        <w:rPr>
          <w:noProof w:val="0"/>
          <w:sz w:val="24"/>
          <w:szCs w:val="24"/>
          <w:lang w:val="en-US"/>
        </w:rPr>
        <w:t xml:space="preserve"> </w:t>
      </w:r>
      <w:r w:rsidRPr="1C14C0D7" w:rsidR="5ECD0322">
        <w:rPr>
          <w:noProof w:val="0"/>
          <w:sz w:val="24"/>
          <w:szCs w:val="24"/>
          <w:lang w:val="en-US"/>
        </w:rPr>
        <w:t>simultaneously</w:t>
      </w:r>
      <w:r w:rsidRPr="1C14C0D7" w:rsidR="7E842FB3">
        <w:rPr>
          <w:noProof w:val="0"/>
          <w:sz w:val="24"/>
          <w:szCs w:val="24"/>
          <w:lang w:val="en-US"/>
        </w:rPr>
        <w:t xml:space="preserve"> enhanc</w:t>
      </w:r>
      <w:r w:rsidRPr="1C14C0D7" w:rsidR="292E167F">
        <w:rPr>
          <w:noProof w:val="0"/>
          <w:sz w:val="24"/>
          <w:szCs w:val="24"/>
          <w:lang w:val="en-US"/>
        </w:rPr>
        <w:t>ing</w:t>
      </w:r>
      <w:r w:rsidRPr="1C14C0D7" w:rsidR="7E842FB3">
        <w:rPr>
          <w:noProof w:val="0"/>
          <w:sz w:val="24"/>
          <w:szCs w:val="24"/>
          <w:lang w:val="en-US"/>
        </w:rPr>
        <w:t xml:space="preserve"> pupil's ability to provide effective feedback to their peers</w:t>
      </w:r>
      <w:r w:rsidRPr="1C14C0D7" w:rsidR="50B127B0">
        <w:rPr>
          <w:noProof w:val="0"/>
          <w:sz w:val="24"/>
          <w:szCs w:val="24"/>
          <w:lang w:val="en-US"/>
        </w:rPr>
        <w:t xml:space="preserve"> wi</w:t>
      </w:r>
      <w:r w:rsidRPr="1C14C0D7" w:rsidR="50B127B0">
        <w:rPr>
          <w:sz w:val="24"/>
          <w:szCs w:val="24"/>
        </w:rPr>
        <w:t>thin reciprocal learning tasks (</w:t>
      </w:r>
      <w:r w:rsidRPr="1C14C0D7" w:rsidR="50B127B0">
        <w:rPr>
          <w:sz w:val="24"/>
          <w:szCs w:val="24"/>
        </w:rPr>
        <w:t>Mosston</w:t>
      </w:r>
      <w:r w:rsidRPr="1C14C0D7" w:rsidR="50B127B0">
        <w:rPr>
          <w:sz w:val="24"/>
          <w:szCs w:val="24"/>
        </w:rPr>
        <w:t xml:space="preserve"> &amp; Ashworth, 2008).</w:t>
      </w:r>
      <w:r w:rsidRPr="1C14C0D7" w:rsidR="49C93624">
        <w:rPr>
          <w:sz w:val="24"/>
          <w:szCs w:val="24"/>
        </w:rPr>
        <w:t xml:space="preserve"> Importantly, </w:t>
      </w:r>
      <w:r w:rsidRPr="1C14C0D7" w:rsidR="3C86EEA1">
        <w:rPr>
          <w:sz w:val="24"/>
          <w:szCs w:val="24"/>
        </w:rPr>
        <w:t>incorporating</w:t>
      </w:r>
      <w:r w:rsidRPr="1C14C0D7" w:rsidR="49C93624">
        <w:rPr>
          <w:sz w:val="24"/>
          <w:szCs w:val="24"/>
        </w:rPr>
        <w:t xml:space="preserve"> cross-</w:t>
      </w:r>
      <w:r w:rsidRPr="1C14C0D7" w:rsidR="7464A613">
        <w:rPr>
          <w:sz w:val="24"/>
          <w:szCs w:val="24"/>
        </w:rPr>
        <w:t>curricular</w:t>
      </w:r>
      <w:r w:rsidRPr="1C14C0D7" w:rsidR="49C93624">
        <w:rPr>
          <w:sz w:val="24"/>
          <w:szCs w:val="24"/>
        </w:rPr>
        <w:t xml:space="preserve"> </w:t>
      </w:r>
      <w:r w:rsidRPr="1C14C0D7" w:rsidR="3C27B8F3">
        <w:rPr>
          <w:sz w:val="24"/>
          <w:szCs w:val="24"/>
        </w:rPr>
        <w:t>elements</w:t>
      </w:r>
      <w:r w:rsidRPr="1C14C0D7" w:rsidR="49C93624">
        <w:rPr>
          <w:sz w:val="24"/>
          <w:szCs w:val="24"/>
        </w:rPr>
        <w:t xml:space="preserve"> such as </w:t>
      </w:r>
      <w:r w:rsidRPr="1C14C0D7" w:rsidR="12D806B5">
        <w:rPr>
          <w:sz w:val="24"/>
          <w:szCs w:val="24"/>
        </w:rPr>
        <w:t>digital competence framework</w:t>
      </w:r>
      <w:r w:rsidRPr="1C14C0D7" w:rsidR="1544E2B9">
        <w:rPr>
          <w:sz w:val="24"/>
          <w:szCs w:val="24"/>
        </w:rPr>
        <w:t xml:space="preserve"> is a key element of the new curriculum for Wales</w:t>
      </w:r>
      <w:r w:rsidRPr="1C14C0D7" w:rsidR="3C169DB6">
        <w:rPr>
          <w:sz w:val="24"/>
          <w:szCs w:val="24"/>
        </w:rPr>
        <w:t xml:space="preserve"> (Welsh Government, 2022). </w:t>
      </w:r>
      <w:r w:rsidRPr="1C14C0D7" w:rsidR="790F3FE1">
        <w:rPr>
          <w:sz w:val="24"/>
          <w:szCs w:val="24"/>
        </w:rPr>
        <w:t>Subsequently</w:t>
      </w:r>
      <w:r w:rsidRPr="1C14C0D7" w:rsidR="55EF4519">
        <w:rPr>
          <w:sz w:val="24"/>
          <w:szCs w:val="24"/>
        </w:rPr>
        <w:t xml:space="preserve">, </w:t>
      </w:r>
      <w:r w:rsidRPr="1C14C0D7" w:rsidR="66440DBC">
        <w:rPr>
          <w:sz w:val="24"/>
          <w:szCs w:val="24"/>
        </w:rPr>
        <w:t>Monserate</w:t>
      </w:r>
      <w:r w:rsidRPr="1C14C0D7" w:rsidR="66440DBC">
        <w:rPr>
          <w:sz w:val="24"/>
          <w:szCs w:val="24"/>
        </w:rPr>
        <w:t xml:space="preserve"> </w:t>
      </w:r>
      <w:r w:rsidRPr="1C14C0D7" w:rsidR="55EF4519">
        <w:rPr>
          <w:sz w:val="24"/>
          <w:szCs w:val="24"/>
        </w:rPr>
        <w:t>(</w:t>
      </w:r>
      <w:r w:rsidRPr="1C14C0D7" w:rsidR="470C9A75">
        <w:rPr>
          <w:sz w:val="24"/>
          <w:szCs w:val="24"/>
        </w:rPr>
        <w:t>2018</w:t>
      </w:r>
      <w:r w:rsidRPr="1C14C0D7" w:rsidR="55EF4519">
        <w:rPr>
          <w:sz w:val="24"/>
          <w:szCs w:val="24"/>
        </w:rPr>
        <w:t>) found that a</w:t>
      </w:r>
      <w:r w:rsidRPr="1C14C0D7" w:rsidR="55EF4519">
        <w:rPr>
          <w:sz w:val="24"/>
          <w:szCs w:val="24"/>
        </w:rPr>
        <w:t xml:space="preserve"> </w:t>
      </w:r>
      <w:r w:rsidRPr="1C14C0D7" w:rsidR="55EF4519">
        <w:rPr>
          <w:sz w:val="24"/>
          <w:szCs w:val="24"/>
        </w:rPr>
        <w:t>significant relationship</w:t>
      </w:r>
      <w:r w:rsidRPr="1C14C0D7" w:rsidR="55EF4519">
        <w:rPr>
          <w:sz w:val="24"/>
          <w:szCs w:val="24"/>
        </w:rPr>
        <w:t xml:space="preserve"> between students’ academic performance and their computer </w:t>
      </w:r>
      <w:r w:rsidRPr="1C14C0D7" w:rsidR="0DEC8A34">
        <w:rPr>
          <w:sz w:val="24"/>
          <w:szCs w:val="24"/>
        </w:rPr>
        <w:t>literacy,</w:t>
      </w:r>
      <w:r w:rsidRPr="1C14C0D7" w:rsidR="0DEC8A34">
        <w:rPr>
          <w:sz w:val="24"/>
          <w:szCs w:val="24"/>
        </w:rPr>
        <w:t xml:space="preserve"> which </w:t>
      </w:r>
      <w:r w:rsidRPr="1C14C0D7" w:rsidR="497E504F">
        <w:rPr>
          <w:sz w:val="24"/>
          <w:szCs w:val="24"/>
        </w:rPr>
        <w:t>is of great relevance to modern society.</w:t>
      </w:r>
    </w:p>
    <w:p w:rsidR="1C14C0D7" w:rsidP="1C14C0D7" w:rsidRDefault="1C14C0D7" w14:paraId="44A57599" w14:textId="7BD7B9C2">
      <w:pPr>
        <w:pStyle w:val="Normal"/>
        <w:suppressLineNumbers w:val="0"/>
        <w:bidi w:val="0"/>
        <w:spacing w:before="0" w:beforeAutospacing="off" w:after="160" w:afterAutospacing="off" w:line="360" w:lineRule="auto"/>
        <w:ind w:left="0" w:right="0"/>
        <w:jc w:val="left"/>
        <w:rPr>
          <w:noProof w:val="0"/>
          <w:sz w:val="24"/>
          <w:szCs w:val="24"/>
          <w:lang w:val="en-GB"/>
        </w:rPr>
      </w:pPr>
    </w:p>
    <w:p w:rsidR="3B0EDC10" w:rsidP="1C14C0D7" w:rsidRDefault="3B0EDC10" w14:paraId="35F91C37" w14:textId="2C8E257D">
      <w:pPr>
        <w:pStyle w:val="Normal"/>
        <w:suppressLineNumbers w:val="0"/>
        <w:spacing w:before="0" w:beforeAutospacing="off" w:after="160" w:afterAutospacing="off" w:line="360" w:lineRule="auto"/>
        <w:ind w:left="0" w:right="0" w:firstLine="0"/>
        <w:jc w:val="left"/>
        <w:rPr>
          <w:sz w:val="24"/>
          <w:szCs w:val="24"/>
        </w:rPr>
      </w:pPr>
      <w:r w:rsidRPr="1C14C0D7" w:rsidR="33205481">
        <w:rPr>
          <w:noProof w:val="0"/>
          <w:sz w:val="24"/>
          <w:szCs w:val="24"/>
          <w:lang w:val="en-GB"/>
        </w:rPr>
        <w:t>Furthermore</w:t>
      </w:r>
      <w:r w:rsidRPr="1C14C0D7" w:rsidR="1539446B">
        <w:rPr>
          <w:noProof w:val="0"/>
          <w:sz w:val="24"/>
          <w:szCs w:val="24"/>
          <w:lang w:val="en-GB"/>
        </w:rPr>
        <w:t xml:space="preserve">, not only can technology be used to augment teaching but, Giblin, </w:t>
      </w:r>
      <w:r w:rsidRPr="1C14C0D7" w:rsidR="1539446B">
        <w:rPr>
          <w:noProof w:val="0"/>
          <w:sz w:val="24"/>
          <w:szCs w:val="24"/>
          <w:lang w:val="en-GB"/>
        </w:rPr>
        <w:t>Collins</w:t>
      </w:r>
      <w:r w:rsidRPr="1C14C0D7" w:rsidR="1539446B">
        <w:rPr>
          <w:noProof w:val="0"/>
          <w:sz w:val="24"/>
          <w:szCs w:val="24"/>
          <w:lang w:val="en-GB"/>
        </w:rPr>
        <w:t xml:space="preserve"> and Button (2014) imply technology can</w:t>
      </w:r>
      <w:r w:rsidRPr="1C14C0D7" w:rsidR="26667AD1">
        <w:rPr>
          <w:noProof w:val="0"/>
          <w:sz w:val="24"/>
          <w:szCs w:val="24"/>
          <w:lang w:val="en-GB"/>
        </w:rPr>
        <w:t xml:space="preserve"> also</w:t>
      </w:r>
      <w:r w:rsidRPr="1C14C0D7" w:rsidR="1539446B">
        <w:rPr>
          <w:noProof w:val="0"/>
          <w:sz w:val="24"/>
          <w:szCs w:val="24"/>
          <w:lang w:val="en-GB"/>
        </w:rPr>
        <w:t xml:space="preserve"> be applied to </w:t>
      </w:r>
      <w:r w:rsidRPr="1C14C0D7" w:rsidR="10D89A7D">
        <w:rPr>
          <w:noProof w:val="0"/>
          <w:sz w:val="24"/>
          <w:szCs w:val="24"/>
          <w:lang w:val="en-GB"/>
        </w:rPr>
        <w:t>assessment</w:t>
      </w:r>
      <w:r w:rsidRPr="1C14C0D7" w:rsidR="1539446B">
        <w:rPr>
          <w:noProof w:val="0"/>
          <w:sz w:val="24"/>
          <w:szCs w:val="24"/>
          <w:lang w:val="en-GB"/>
        </w:rPr>
        <w:t>.</w:t>
      </w:r>
      <w:r w:rsidRPr="1C14C0D7" w:rsidR="6A203738">
        <w:rPr>
          <w:noProof w:val="0"/>
          <w:sz w:val="24"/>
          <w:szCs w:val="24"/>
          <w:lang w:val="en-GB"/>
        </w:rPr>
        <w:t xml:space="preserve"> They </w:t>
      </w:r>
      <w:r w:rsidRPr="1C14C0D7" w:rsidR="5A597777">
        <w:rPr>
          <w:noProof w:val="0"/>
          <w:sz w:val="24"/>
          <w:szCs w:val="24"/>
          <w:lang w:val="en-GB"/>
        </w:rPr>
        <w:t>propose</w:t>
      </w:r>
      <w:r w:rsidRPr="1C14C0D7" w:rsidR="6A203738">
        <w:rPr>
          <w:noProof w:val="0"/>
          <w:sz w:val="24"/>
          <w:szCs w:val="24"/>
          <w:lang w:val="en-GB"/>
        </w:rPr>
        <w:t xml:space="preserve"> that </w:t>
      </w:r>
      <w:r w:rsidRPr="1C14C0D7" w:rsidR="6A203738">
        <w:rPr>
          <w:noProof w:val="0"/>
          <w:sz w:val="24"/>
          <w:szCs w:val="24"/>
          <w:lang w:val="en-GB"/>
        </w:rPr>
        <w:t>exer</w:t>
      </w:r>
      <w:r w:rsidRPr="1C14C0D7" w:rsidR="20A2CFA5">
        <w:rPr>
          <w:noProof w:val="0"/>
          <w:sz w:val="24"/>
          <w:szCs w:val="24"/>
          <w:lang w:val="en-GB"/>
        </w:rPr>
        <w:t>-</w:t>
      </w:r>
      <w:r w:rsidRPr="1C14C0D7" w:rsidR="6A203738">
        <w:rPr>
          <w:noProof w:val="0"/>
          <w:sz w:val="24"/>
          <w:szCs w:val="24"/>
          <w:lang w:val="en-GB"/>
        </w:rPr>
        <w:t xml:space="preserve">gaming technology </w:t>
      </w:r>
      <w:r w:rsidRPr="1C14C0D7" w:rsidR="7B30EF38">
        <w:rPr>
          <w:noProof w:val="0"/>
          <w:sz w:val="24"/>
          <w:szCs w:val="24"/>
          <w:lang w:val="en-GB"/>
        </w:rPr>
        <w:t>platforms</w:t>
      </w:r>
      <w:r w:rsidRPr="1C14C0D7" w:rsidR="6A203738">
        <w:rPr>
          <w:noProof w:val="0"/>
          <w:sz w:val="24"/>
          <w:szCs w:val="24"/>
          <w:lang w:val="en-GB"/>
        </w:rPr>
        <w:t xml:space="preserve"> can enable tracking of </w:t>
      </w:r>
      <w:r w:rsidRPr="1C14C0D7" w:rsidR="6006946D">
        <w:rPr>
          <w:noProof w:val="0"/>
          <w:sz w:val="24"/>
          <w:szCs w:val="24"/>
          <w:lang w:val="en-GB"/>
        </w:rPr>
        <w:t xml:space="preserve">PL </w:t>
      </w:r>
      <w:r w:rsidRPr="1C14C0D7" w:rsidR="6A203738">
        <w:rPr>
          <w:noProof w:val="0"/>
          <w:sz w:val="24"/>
          <w:szCs w:val="24"/>
          <w:lang w:val="en-GB"/>
        </w:rPr>
        <w:t>development</w:t>
      </w:r>
      <w:r w:rsidRPr="1C14C0D7" w:rsidR="2C822185">
        <w:rPr>
          <w:noProof w:val="0"/>
          <w:sz w:val="24"/>
          <w:szCs w:val="24"/>
          <w:lang w:val="en-GB"/>
        </w:rPr>
        <w:t xml:space="preserve"> by using low-cost</w:t>
      </w:r>
      <w:r w:rsidRPr="1C14C0D7" w:rsidR="7D222612">
        <w:rPr>
          <w:noProof w:val="0"/>
          <w:sz w:val="24"/>
          <w:szCs w:val="24"/>
          <w:lang w:val="en-GB"/>
        </w:rPr>
        <w:t xml:space="preserve"> motion capture devices</w:t>
      </w:r>
      <w:r w:rsidRPr="1C14C0D7" w:rsidR="248DE71E">
        <w:rPr>
          <w:noProof w:val="0"/>
          <w:sz w:val="24"/>
          <w:szCs w:val="24"/>
          <w:lang w:val="en-GB"/>
        </w:rPr>
        <w:t xml:space="preserve">. These </w:t>
      </w:r>
      <w:r w:rsidRPr="1C14C0D7" w:rsidR="7D222612">
        <w:rPr>
          <w:noProof w:val="0"/>
          <w:sz w:val="24"/>
          <w:szCs w:val="24"/>
          <w:lang w:val="en-GB"/>
        </w:rPr>
        <w:t>could enhance the quality of movement testing procedures, providing individuali</w:t>
      </w:r>
      <w:r w:rsidRPr="1C14C0D7" w:rsidR="100DB071">
        <w:rPr>
          <w:noProof w:val="0"/>
          <w:sz w:val="24"/>
          <w:szCs w:val="24"/>
          <w:lang w:val="en-GB"/>
        </w:rPr>
        <w:t>s</w:t>
      </w:r>
      <w:r w:rsidRPr="1C14C0D7" w:rsidR="7D222612">
        <w:rPr>
          <w:noProof w:val="0"/>
          <w:sz w:val="24"/>
          <w:szCs w:val="24"/>
          <w:lang w:val="en-GB"/>
        </w:rPr>
        <w:t xml:space="preserve">ed and detailed </w:t>
      </w:r>
      <w:r w:rsidRPr="1C14C0D7" w:rsidR="7D222612">
        <w:rPr>
          <w:noProof w:val="0"/>
          <w:sz w:val="24"/>
          <w:szCs w:val="24"/>
          <w:lang w:val="en-GB"/>
        </w:rPr>
        <w:t xml:space="preserve">feedback </w:t>
      </w:r>
      <w:r w:rsidRPr="1C14C0D7" w:rsidR="4CD0C521">
        <w:rPr>
          <w:noProof w:val="0"/>
          <w:sz w:val="24"/>
          <w:szCs w:val="24"/>
          <w:lang w:val="en-GB"/>
        </w:rPr>
        <w:t xml:space="preserve">alongside </w:t>
      </w:r>
      <w:r w:rsidRPr="1C14C0D7" w:rsidR="7D222612">
        <w:rPr>
          <w:noProof w:val="0"/>
          <w:sz w:val="24"/>
          <w:szCs w:val="24"/>
          <w:lang w:val="en-GB"/>
        </w:rPr>
        <w:t>longitudinal data gathering. Current research conveys that sensors can characteri</w:t>
      </w:r>
      <w:r w:rsidRPr="1C14C0D7" w:rsidR="70E3A390">
        <w:rPr>
          <w:noProof w:val="0"/>
          <w:sz w:val="24"/>
          <w:szCs w:val="24"/>
          <w:lang w:val="en-GB"/>
        </w:rPr>
        <w:t>s</w:t>
      </w:r>
      <w:r w:rsidRPr="1C14C0D7" w:rsidR="7D222612">
        <w:rPr>
          <w:noProof w:val="0"/>
          <w:sz w:val="24"/>
          <w:szCs w:val="24"/>
          <w:lang w:val="en-GB"/>
        </w:rPr>
        <w:t>e the quality of children's movements</w:t>
      </w:r>
      <w:r w:rsidRPr="1C14C0D7" w:rsidR="6426AFDA">
        <w:rPr>
          <w:noProof w:val="0"/>
          <w:sz w:val="24"/>
          <w:szCs w:val="24"/>
          <w:lang w:val="en-GB"/>
        </w:rPr>
        <w:t xml:space="preserve"> (</w:t>
      </w:r>
      <w:r w:rsidRPr="1C14C0D7" w:rsidR="7D222612">
        <w:rPr>
          <w:noProof w:val="0"/>
          <w:sz w:val="24"/>
          <w:szCs w:val="24"/>
          <w:lang w:val="en-GB"/>
        </w:rPr>
        <w:t>Barnes</w:t>
      </w:r>
      <w:r w:rsidRPr="1C14C0D7" w:rsidR="7D222612">
        <w:rPr>
          <w:i w:val="1"/>
          <w:iCs w:val="1"/>
          <w:noProof w:val="0"/>
          <w:sz w:val="24"/>
          <w:szCs w:val="24"/>
          <w:lang w:val="en-GB"/>
        </w:rPr>
        <w:t xml:space="preserve">, </w:t>
      </w:r>
      <w:r w:rsidRPr="1C14C0D7" w:rsidR="5F2D2F4D">
        <w:rPr>
          <w:i w:val="1"/>
          <w:iCs w:val="1"/>
          <w:noProof w:val="0"/>
          <w:sz w:val="24"/>
          <w:szCs w:val="24"/>
          <w:lang w:val="en-GB"/>
        </w:rPr>
        <w:t>et.</w:t>
      </w:r>
      <w:r w:rsidRPr="1C14C0D7" w:rsidR="56AB2D6B">
        <w:rPr>
          <w:i w:val="1"/>
          <w:iCs w:val="1"/>
          <w:noProof w:val="0"/>
          <w:sz w:val="24"/>
          <w:szCs w:val="24"/>
          <w:lang w:val="en-GB"/>
        </w:rPr>
        <w:t xml:space="preserve"> </w:t>
      </w:r>
      <w:r w:rsidRPr="1C14C0D7" w:rsidR="5F2D2F4D">
        <w:rPr>
          <w:i w:val="1"/>
          <w:iCs w:val="1"/>
          <w:noProof w:val="0"/>
          <w:sz w:val="24"/>
          <w:szCs w:val="24"/>
          <w:lang w:val="en-GB"/>
        </w:rPr>
        <w:t>al</w:t>
      </w:r>
      <w:r w:rsidRPr="1C14C0D7" w:rsidR="5F2D2F4D">
        <w:rPr>
          <w:noProof w:val="0"/>
          <w:sz w:val="24"/>
          <w:szCs w:val="24"/>
          <w:lang w:val="en-GB"/>
        </w:rPr>
        <w:t>.,</w:t>
      </w:r>
      <w:r w:rsidRPr="1C14C0D7" w:rsidR="7D222612">
        <w:rPr>
          <w:noProof w:val="0"/>
          <w:sz w:val="24"/>
          <w:szCs w:val="24"/>
          <w:lang w:val="en-GB"/>
        </w:rPr>
        <w:t xml:space="preserve"> 2016</w:t>
      </w:r>
      <w:r w:rsidRPr="1C14C0D7" w:rsidR="0318EEEA">
        <w:rPr>
          <w:noProof w:val="0"/>
          <w:sz w:val="24"/>
          <w:szCs w:val="24"/>
          <w:lang w:val="en-GB"/>
        </w:rPr>
        <w:t xml:space="preserve">; </w:t>
      </w:r>
      <w:r w:rsidRPr="1C14C0D7" w:rsidR="55B23616">
        <w:rPr>
          <w:noProof w:val="0"/>
          <w:sz w:val="24"/>
          <w:szCs w:val="24"/>
          <w:lang w:val="en-GB"/>
        </w:rPr>
        <w:t xml:space="preserve">Clark </w:t>
      </w:r>
      <w:r w:rsidRPr="1C14C0D7" w:rsidR="1F7BCE8F">
        <w:rPr>
          <w:i w:val="1"/>
          <w:iCs w:val="1"/>
          <w:noProof w:val="0"/>
          <w:sz w:val="24"/>
          <w:szCs w:val="24"/>
          <w:lang w:val="en-GB"/>
        </w:rPr>
        <w:t>et.</w:t>
      </w:r>
      <w:r w:rsidRPr="1C14C0D7" w:rsidR="2DE891C2">
        <w:rPr>
          <w:i w:val="1"/>
          <w:iCs w:val="1"/>
          <w:noProof w:val="0"/>
          <w:sz w:val="24"/>
          <w:szCs w:val="24"/>
          <w:lang w:val="en-GB"/>
        </w:rPr>
        <w:t xml:space="preserve"> </w:t>
      </w:r>
      <w:r w:rsidRPr="1C14C0D7" w:rsidR="1F7BCE8F">
        <w:rPr>
          <w:i w:val="1"/>
          <w:iCs w:val="1"/>
          <w:noProof w:val="0"/>
          <w:sz w:val="24"/>
          <w:szCs w:val="24"/>
          <w:lang w:val="en-GB"/>
        </w:rPr>
        <w:t>a</w:t>
      </w:r>
      <w:r w:rsidRPr="1C14C0D7" w:rsidR="55B23616">
        <w:rPr>
          <w:i w:val="1"/>
          <w:iCs w:val="1"/>
          <w:noProof w:val="0"/>
          <w:sz w:val="24"/>
          <w:szCs w:val="24"/>
          <w:lang w:val="en-GB"/>
        </w:rPr>
        <w:t>l</w:t>
      </w:r>
      <w:r w:rsidRPr="1C14C0D7" w:rsidR="5F9B71F4">
        <w:rPr>
          <w:i w:val="1"/>
          <w:iCs w:val="1"/>
          <w:noProof w:val="0"/>
          <w:sz w:val="24"/>
          <w:szCs w:val="24"/>
          <w:lang w:val="en-GB"/>
        </w:rPr>
        <w:t>.</w:t>
      </w:r>
      <w:r w:rsidRPr="1C14C0D7" w:rsidR="55B23616">
        <w:rPr>
          <w:noProof w:val="0"/>
          <w:sz w:val="24"/>
          <w:szCs w:val="24"/>
          <w:lang w:val="en-GB"/>
        </w:rPr>
        <w:t>, 2017</w:t>
      </w:r>
      <w:r w:rsidRPr="1C14C0D7" w:rsidR="46296146">
        <w:rPr>
          <w:noProof w:val="0"/>
          <w:sz w:val="24"/>
          <w:szCs w:val="24"/>
          <w:lang w:val="en-GB"/>
        </w:rPr>
        <w:t>)</w:t>
      </w:r>
      <w:r w:rsidRPr="1C14C0D7" w:rsidR="55B23616">
        <w:rPr>
          <w:noProof w:val="0"/>
          <w:sz w:val="24"/>
          <w:szCs w:val="24"/>
          <w:lang w:val="en-GB"/>
        </w:rPr>
        <w:t>. This research</w:t>
      </w:r>
      <w:r w:rsidRPr="1C14C0D7" w:rsidR="57D78112">
        <w:rPr>
          <w:noProof w:val="0"/>
          <w:sz w:val="24"/>
          <w:szCs w:val="24"/>
          <w:lang w:val="en-GB"/>
        </w:rPr>
        <w:t xml:space="preserve"> has</w:t>
      </w:r>
      <w:r w:rsidRPr="1C14C0D7" w:rsidR="55B23616">
        <w:rPr>
          <w:noProof w:val="0"/>
          <w:sz w:val="24"/>
          <w:szCs w:val="24"/>
          <w:lang w:val="en-GB"/>
        </w:rPr>
        <w:t xml:space="preserve"> engineered heat maps of movement quality</w:t>
      </w:r>
      <w:r w:rsidRPr="1C14C0D7" w:rsidR="4A538D45">
        <w:rPr>
          <w:noProof w:val="0"/>
          <w:sz w:val="24"/>
          <w:szCs w:val="24"/>
          <w:lang w:val="en-GB"/>
        </w:rPr>
        <w:t xml:space="preserve">. </w:t>
      </w:r>
      <w:r w:rsidRPr="1C14C0D7" w:rsidR="55B23616">
        <w:rPr>
          <w:noProof w:val="0"/>
          <w:sz w:val="24"/>
          <w:szCs w:val="24"/>
          <w:lang w:val="en-GB"/>
        </w:rPr>
        <w:t xml:space="preserve">These heat maps provide a fingerprint of </w:t>
      </w:r>
      <w:r w:rsidRPr="1C14C0D7" w:rsidR="3F0996BD">
        <w:rPr>
          <w:noProof w:val="0"/>
          <w:sz w:val="24"/>
          <w:szCs w:val="24"/>
          <w:lang w:val="en-GB"/>
        </w:rPr>
        <w:t xml:space="preserve">a child's </w:t>
      </w:r>
      <w:r w:rsidRPr="1C14C0D7" w:rsidR="55B23616">
        <w:rPr>
          <w:noProof w:val="0"/>
          <w:sz w:val="24"/>
          <w:szCs w:val="24"/>
          <w:lang w:val="en-GB"/>
        </w:rPr>
        <w:t xml:space="preserve">and FMS </w:t>
      </w:r>
      <w:r w:rsidRPr="1C14C0D7" w:rsidR="4247A92A">
        <w:rPr>
          <w:noProof w:val="0"/>
          <w:sz w:val="24"/>
          <w:szCs w:val="24"/>
          <w:lang w:val="en-GB"/>
        </w:rPr>
        <w:t>thereby</w:t>
      </w:r>
      <w:r w:rsidRPr="1C14C0D7" w:rsidR="55B23616">
        <w:rPr>
          <w:noProof w:val="0"/>
          <w:sz w:val="24"/>
          <w:szCs w:val="24"/>
          <w:lang w:val="en-GB"/>
        </w:rPr>
        <w:t xml:space="preserve"> provid</w:t>
      </w:r>
      <w:r w:rsidRPr="1C14C0D7" w:rsidR="77EB648C">
        <w:rPr>
          <w:noProof w:val="0"/>
          <w:sz w:val="24"/>
          <w:szCs w:val="24"/>
          <w:lang w:val="en-GB"/>
        </w:rPr>
        <w:t>ing a</w:t>
      </w:r>
      <w:r w:rsidRPr="1C14C0D7" w:rsidR="55B23616">
        <w:rPr>
          <w:noProof w:val="0"/>
          <w:sz w:val="24"/>
          <w:szCs w:val="24"/>
          <w:lang w:val="en-GB"/>
        </w:rPr>
        <w:t xml:space="preserve"> powerful visual information to assess the quality of movement </w:t>
      </w:r>
      <w:r w:rsidRPr="1C14C0D7" w:rsidR="019B60DF">
        <w:rPr>
          <w:noProof w:val="0"/>
          <w:sz w:val="24"/>
          <w:szCs w:val="24"/>
          <w:lang w:val="en-GB"/>
        </w:rPr>
        <w:t xml:space="preserve">in </w:t>
      </w:r>
      <w:r w:rsidRPr="1C14C0D7" w:rsidR="55B23616">
        <w:rPr>
          <w:noProof w:val="0"/>
          <w:sz w:val="24"/>
          <w:szCs w:val="24"/>
          <w:lang w:val="en-GB"/>
        </w:rPr>
        <w:t>children.</w:t>
      </w:r>
      <w:r w:rsidRPr="1C14C0D7" w:rsidR="37B253BB">
        <w:rPr>
          <w:noProof w:val="0"/>
          <w:sz w:val="24"/>
          <w:szCs w:val="24"/>
          <w:lang w:val="en-GB"/>
        </w:rPr>
        <w:t xml:space="preserve"> </w:t>
      </w:r>
      <w:r w:rsidRPr="1C14C0D7" w:rsidR="28F9A075">
        <w:rPr>
          <w:noProof w:val="0"/>
          <w:sz w:val="24"/>
          <w:szCs w:val="24"/>
          <w:lang w:val="en-GB"/>
        </w:rPr>
        <w:t>However, PL e</w:t>
      </w:r>
      <w:r w:rsidRPr="1C14C0D7" w:rsidR="07CA50CC">
        <w:rPr>
          <w:noProof w:val="0"/>
          <w:sz w:val="24"/>
          <w:szCs w:val="24"/>
          <w:lang w:val="en-GB"/>
        </w:rPr>
        <w:t>mphasises a monist perspective</w:t>
      </w:r>
      <w:r w:rsidRPr="1C14C0D7" w:rsidR="28F9A075">
        <w:rPr>
          <w:noProof w:val="0"/>
          <w:sz w:val="24"/>
          <w:szCs w:val="24"/>
          <w:lang w:val="en-GB"/>
        </w:rPr>
        <w:t xml:space="preserve"> (</w:t>
      </w:r>
      <w:r w:rsidRPr="1C14C0D7" w:rsidR="1440E95D">
        <w:rPr>
          <w:rFonts w:ascii="Aptos" w:hAnsi="Aptos" w:eastAsia="Aptos" w:cs="Aptos" w:asciiTheme="minorAscii" w:hAnsiTheme="minorAscii" w:eastAsiaTheme="minorAscii" w:cstheme="minorAscii"/>
          <w:sz w:val="24"/>
          <w:szCs w:val="24"/>
        </w:rPr>
        <w:t>Pot, Whitehead and Durden-Myers, 2018</w:t>
      </w:r>
      <w:r w:rsidRPr="1C14C0D7" w:rsidR="28F9A075">
        <w:rPr>
          <w:noProof w:val="0"/>
          <w:sz w:val="24"/>
          <w:szCs w:val="24"/>
          <w:lang w:val="en-GB"/>
        </w:rPr>
        <w:t xml:space="preserve">). Yet motion sensors alone only measure physical competence so </w:t>
      </w:r>
      <w:r w:rsidRPr="1C14C0D7" w:rsidR="6D3845FB">
        <w:rPr>
          <w:noProof w:val="0"/>
          <w:sz w:val="24"/>
          <w:szCs w:val="24"/>
          <w:lang w:val="en-GB"/>
        </w:rPr>
        <w:t>perhaps</w:t>
      </w:r>
      <w:r w:rsidRPr="1C14C0D7" w:rsidR="28F9A075">
        <w:rPr>
          <w:noProof w:val="0"/>
          <w:sz w:val="24"/>
          <w:szCs w:val="24"/>
          <w:lang w:val="en-GB"/>
        </w:rPr>
        <w:t xml:space="preserve"> </w:t>
      </w:r>
      <w:r w:rsidRPr="1C14C0D7" w:rsidR="4F5A2BF8">
        <w:rPr>
          <w:noProof w:val="0"/>
          <w:sz w:val="24"/>
          <w:szCs w:val="24"/>
          <w:lang w:val="en-GB"/>
        </w:rPr>
        <w:t>hypocritical</w:t>
      </w:r>
      <w:r w:rsidRPr="1C14C0D7" w:rsidR="63CFB50F">
        <w:rPr>
          <w:noProof w:val="0"/>
          <w:sz w:val="24"/>
          <w:szCs w:val="24"/>
          <w:lang w:val="en-GB"/>
        </w:rPr>
        <w:t xml:space="preserve"> to imply it can measure the totality of </w:t>
      </w:r>
      <w:r w:rsidRPr="1C14C0D7" w:rsidR="4D7A4B93">
        <w:rPr>
          <w:noProof w:val="0"/>
          <w:sz w:val="24"/>
          <w:szCs w:val="24"/>
          <w:lang w:val="en-GB"/>
        </w:rPr>
        <w:t>PL</w:t>
      </w:r>
      <w:r w:rsidRPr="1C14C0D7" w:rsidR="63CFB50F">
        <w:rPr>
          <w:noProof w:val="0"/>
          <w:sz w:val="24"/>
          <w:szCs w:val="24"/>
          <w:lang w:val="en-GB"/>
        </w:rPr>
        <w:t xml:space="preserve">. Therefore, </w:t>
      </w:r>
      <w:r w:rsidRPr="1C14C0D7" w:rsidR="5A4A62B2">
        <w:rPr>
          <w:noProof w:val="0"/>
          <w:sz w:val="24"/>
          <w:szCs w:val="24"/>
          <w:lang w:val="en-GB"/>
        </w:rPr>
        <w:t xml:space="preserve">to support quantitative measurements of movement </w:t>
      </w:r>
      <w:r w:rsidRPr="1C14C0D7" w:rsidR="01E1B9FB">
        <w:rPr>
          <w:noProof w:val="0"/>
          <w:sz w:val="24"/>
          <w:szCs w:val="24"/>
          <w:lang w:val="en-GB"/>
        </w:rPr>
        <w:t xml:space="preserve">competence </w:t>
      </w:r>
      <w:r w:rsidRPr="1C14C0D7" w:rsidR="5A4A62B2">
        <w:rPr>
          <w:noProof w:val="0"/>
          <w:sz w:val="24"/>
          <w:szCs w:val="24"/>
          <w:lang w:val="en-GB"/>
        </w:rPr>
        <w:t xml:space="preserve">each </w:t>
      </w:r>
      <w:r w:rsidRPr="1C14C0D7" w:rsidR="415508F7">
        <w:rPr>
          <w:noProof w:val="0"/>
          <w:sz w:val="24"/>
          <w:szCs w:val="24"/>
          <w:lang w:val="en-GB"/>
        </w:rPr>
        <w:t>pupil</w:t>
      </w:r>
      <w:r w:rsidRPr="1C14C0D7" w:rsidR="5A4A62B2">
        <w:rPr>
          <w:noProof w:val="0"/>
          <w:sz w:val="24"/>
          <w:szCs w:val="24"/>
          <w:lang w:val="en-GB"/>
        </w:rPr>
        <w:t xml:space="preserve"> should complete a </w:t>
      </w:r>
      <w:r w:rsidRPr="1C14C0D7" w:rsidR="5A4A62B2">
        <w:rPr>
          <w:i w:val="1"/>
          <w:iCs w:val="1"/>
          <w:noProof w:val="0"/>
          <w:sz w:val="24"/>
          <w:szCs w:val="24"/>
          <w:lang w:val="en-GB"/>
        </w:rPr>
        <w:t>reflective diary</w:t>
      </w:r>
      <w:r w:rsidRPr="1C14C0D7" w:rsidR="5A4A62B2">
        <w:rPr>
          <w:noProof w:val="0"/>
          <w:sz w:val="24"/>
          <w:szCs w:val="24"/>
          <w:lang w:val="en-GB"/>
        </w:rPr>
        <w:t>.</w:t>
      </w:r>
      <w:r w:rsidRPr="1C14C0D7" w:rsidR="07E110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Merleau-Ponty (1962, p.58) implies children “create themselves as they interact with their surroundings”.</w:t>
      </w:r>
      <w:r w:rsidRPr="1C14C0D7" w:rsidR="1158DB25">
        <w:rPr>
          <w:noProof w:val="0"/>
          <w:sz w:val="24"/>
          <w:szCs w:val="24"/>
          <w:lang w:val="en-GB"/>
        </w:rPr>
        <w:t xml:space="preserve"> </w:t>
      </w:r>
      <w:r w:rsidRPr="1C14C0D7" w:rsidR="7D90ABC0">
        <w:rPr>
          <w:noProof w:val="0"/>
          <w:sz w:val="24"/>
          <w:szCs w:val="24"/>
          <w:lang w:val="en-GB"/>
        </w:rPr>
        <w:t xml:space="preserve">Therefore, reflection better allows </w:t>
      </w:r>
      <w:r w:rsidRPr="1C14C0D7" w:rsidR="44B7624E">
        <w:rPr>
          <w:noProof w:val="0"/>
          <w:sz w:val="24"/>
          <w:szCs w:val="24"/>
          <w:lang w:val="en-GB"/>
        </w:rPr>
        <w:t>everyone</w:t>
      </w:r>
      <w:r w:rsidRPr="1C14C0D7" w:rsidR="7D90ABC0">
        <w:rPr>
          <w:noProof w:val="0"/>
          <w:sz w:val="24"/>
          <w:szCs w:val="24"/>
          <w:lang w:val="en-GB"/>
        </w:rPr>
        <w:t xml:space="preserve"> to understand their place in the world </w:t>
      </w:r>
      <w:r w:rsidRPr="1C14C0D7" w:rsidR="12700382">
        <w:rPr>
          <w:noProof w:val="0"/>
          <w:sz w:val="24"/>
          <w:szCs w:val="24"/>
          <w:lang w:val="en-GB"/>
        </w:rPr>
        <w:t xml:space="preserve">thereby </w:t>
      </w:r>
      <w:r w:rsidRPr="1C14C0D7" w:rsidR="7D90ABC0">
        <w:rPr>
          <w:noProof w:val="0"/>
          <w:sz w:val="24"/>
          <w:szCs w:val="24"/>
          <w:lang w:val="en-GB"/>
        </w:rPr>
        <w:t>support</w:t>
      </w:r>
      <w:r w:rsidRPr="1C14C0D7" w:rsidR="1C4408D5">
        <w:rPr>
          <w:noProof w:val="0"/>
          <w:sz w:val="24"/>
          <w:szCs w:val="24"/>
          <w:lang w:val="en-GB"/>
        </w:rPr>
        <w:t>ing</w:t>
      </w:r>
      <w:r w:rsidRPr="1C14C0D7" w:rsidR="7D90ABC0">
        <w:rPr>
          <w:noProof w:val="0"/>
          <w:sz w:val="24"/>
          <w:szCs w:val="24"/>
          <w:lang w:val="en-GB"/>
        </w:rPr>
        <w:t xml:space="preserve"> development of key philosophical underpinnings of PL (</w:t>
      </w:r>
      <w:r w:rsidRPr="1C14C0D7" w:rsidR="462A727D">
        <w:rPr>
          <w:rFonts w:ascii="Aptos" w:hAnsi="Aptos" w:eastAsia="Aptos" w:cs="Aptos" w:asciiTheme="minorAscii" w:hAnsiTheme="minorAscii" w:eastAsiaTheme="minorAscii" w:cstheme="minorAscii"/>
          <w:sz w:val="24"/>
          <w:szCs w:val="24"/>
        </w:rPr>
        <w:t xml:space="preserve">Durden-Myers, </w:t>
      </w:r>
      <w:r w:rsidRPr="1C14C0D7" w:rsidR="462A727D">
        <w:rPr>
          <w:rFonts w:ascii="Aptos" w:hAnsi="Aptos" w:eastAsia="Aptos" w:cs="Aptos" w:asciiTheme="minorAscii" w:hAnsiTheme="minorAscii" w:eastAsiaTheme="minorAscii" w:cstheme="minorAscii"/>
          <w:sz w:val="24"/>
          <w:szCs w:val="24"/>
        </w:rPr>
        <w:t>Melo</w:t>
      </w:r>
      <w:r w:rsidRPr="1C14C0D7" w:rsidR="462A727D">
        <w:rPr>
          <w:rFonts w:ascii="Aptos" w:hAnsi="Aptos" w:eastAsia="Aptos" w:cs="Aptos" w:asciiTheme="minorAscii" w:hAnsiTheme="minorAscii" w:eastAsiaTheme="minorAscii" w:cstheme="minorAscii"/>
          <w:sz w:val="24"/>
          <w:szCs w:val="24"/>
        </w:rPr>
        <w:t>ch</w:t>
      </w:r>
      <w:r w:rsidRPr="1C14C0D7" w:rsidR="462A727D">
        <w:rPr>
          <w:rFonts w:ascii="Aptos" w:hAnsi="Aptos" w:eastAsia="Aptos" w:cs="Aptos" w:asciiTheme="minorAscii" w:hAnsiTheme="minorAscii" w:eastAsiaTheme="minorAscii" w:cstheme="minorAscii"/>
          <w:sz w:val="24"/>
          <w:szCs w:val="24"/>
        </w:rPr>
        <w:t>e, and Dhillon, 2020</w:t>
      </w:r>
      <w:r w:rsidRPr="1C14C0D7" w:rsidR="7D90ABC0">
        <w:rPr>
          <w:noProof w:val="0"/>
          <w:sz w:val="24"/>
          <w:szCs w:val="24"/>
          <w:lang w:val="en-GB"/>
        </w:rPr>
        <w:t>).</w:t>
      </w:r>
      <w:r w:rsidRPr="1C14C0D7" w:rsidR="0F1C7D16">
        <w:rPr>
          <w:noProof w:val="0"/>
          <w:sz w:val="24"/>
          <w:szCs w:val="24"/>
          <w:lang w:val="en-GB"/>
        </w:rPr>
        <w:t xml:space="preserve"> </w:t>
      </w:r>
      <w:r w:rsidRPr="1C14C0D7" w:rsidR="182CD232">
        <w:rPr>
          <w:noProof w:val="0"/>
          <w:sz w:val="24"/>
          <w:szCs w:val="24"/>
          <w:lang w:val="en-GB"/>
        </w:rPr>
        <w:t>Consequently</w:t>
      </w:r>
      <w:r w:rsidRPr="1C14C0D7" w:rsidR="0F1C7D16">
        <w:rPr>
          <w:noProof w:val="0"/>
          <w:sz w:val="24"/>
          <w:szCs w:val="24"/>
          <w:lang w:val="en-GB"/>
        </w:rPr>
        <w:t xml:space="preserve">, </w:t>
      </w:r>
      <w:r w:rsidRPr="1C14C0D7" w:rsidR="39199EBF">
        <w:rPr>
          <w:noProof w:val="0"/>
          <w:sz w:val="24"/>
          <w:szCs w:val="24"/>
          <w:lang w:val="en-GB"/>
        </w:rPr>
        <w:t>physical</w:t>
      </w:r>
      <w:r w:rsidRPr="1C14C0D7" w:rsidR="0F1C7D16">
        <w:rPr>
          <w:noProof w:val="0"/>
          <w:sz w:val="24"/>
          <w:szCs w:val="24"/>
          <w:lang w:val="en-GB"/>
        </w:rPr>
        <w:t xml:space="preserve"> sensors and reflective diaries not only </w:t>
      </w:r>
      <w:r w:rsidRPr="1C14C0D7" w:rsidR="13A51BC6">
        <w:rPr>
          <w:noProof w:val="0"/>
          <w:sz w:val="24"/>
          <w:szCs w:val="24"/>
          <w:lang w:val="en-GB"/>
        </w:rPr>
        <w:t>assess</w:t>
      </w:r>
      <w:r w:rsidRPr="1C14C0D7" w:rsidR="0F1C7D16">
        <w:rPr>
          <w:noProof w:val="0"/>
          <w:sz w:val="24"/>
          <w:szCs w:val="24"/>
          <w:lang w:val="en-GB"/>
        </w:rPr>
        <w:t xml:space="preserve"> PL but, also </w:t>
      </w:r>
      <w:r w:rsidRPr="1C14C0D7" w:rsidR="0EC7B9E6">
        <w:rPr>
          <w:noProof w:val="0"/>
          <w:sz w:val="24"/>
          <w:szCs w:val="24"/>
          <w:lang w:val="en-GB"/>
        </w:rPr>
        <w:t xml:space="preserve">provides </w:t>
      </w:r>
      <w:r w:rsidRPr="1C14C0D7" w:rsidR="6EFA971C">
        <w:rPr>
          <w:noProof w:val="0"/>
          <w:sz w:val="24"/>
          <w:szCs w:val="24"/>
          <w:lang w:val="en-GB"/>
        </w:rPr>
        <w:t xml:space="preserve">individualised feedback for the pupils </w:t>
      </w:r>
      <w:r w:rsidRPr="1C14C0D7" w:rsidR="76F4D32A">
        <w:rPr>
          <w:noProof w:val="0"/>
          <w:sz w:val="24"/>
          <w:szCs w:val="24"/>
          <w:lang w:val="en-GB"/>
        </w:rPr>
        <w:t xml:space="preserve">fostering </w:t>
      </w:r>
      <w:r w:rsidRPr="1C14C0D7" w:rsidR="6EFA971C">
        <w:rPr>
          <w:noProof w:val="0"/>
          <w:sz w:val="24"/>
          <w:szCs w:val="24"/>
          <w:lang w:val="en-GB"/>
        </w:rPr>
        <w:t xml:space="preserve">meaningful PA experiences </w:t>
      </w:r>
      <w:r w:rsidRPr="1C14C0D7" w:rsidR="6EFA971C">
        <w:rPr>
          <w:sz w:val="24"/>
          <w:szCs w:val="24"/>
        </w:rPr>
        <w:t>(Cale, Harris and Hooper, 2019).</w:t>
      </w:r>
    </w:p>
    <w:p w:rsidR="55D9CA9A" w:rsidP="1C14C0D7" w:rsidRDefault="55D9CA9A" w14:paraId="5DACCCFB" w14:textId="77D8EB7C">
      <w:pPr>
        <w:pStyle w:val="ListParagraph"/>
        <w:spacing w:line="360" w:lineRule="auto"/>
        <w:ind w:left="720"/>
        <w:rPr>
          <w:sz w:val="24"/>
          <w:szCs w:val="24"/>
        </w:rPr>
      </w:pPr>
    </w:p>
    <w:p w:rsidR="1C14C0D7" w:rsidP="1C14C0D7" w:rsidRDefault="1C14C0D7" w14:paraId="103101DC" w14:textId="230E815E">
      <w:pPr>
        <w:pStyle w:val="ListParagraph"/>
        <w:spacing w:line="360" w:lineRule="auto"/>
        <w:ind w:left="720"/>
        <w:rPr>
          <w:sz w:val="24"/>
          <w:szCs w:val="24"/>
        </w:rPr>
      </w:pPr>
    </w:p>
    <w:p w:rsidR="3FBDFA37" w:rsidP="1C14C0D7" w:rsidRDefault="3FBDFA37" w14:paraId="50B661E9" w14:textId="31F9D282">
      <w:pPr>
        <w:pStyle w:val="Normal"/>
        <w:spacing w:line="360" w:lineRule="auto"/>
        <w:ind w:left="0"/>
        <w:rPr>
          <w:b w:val="1"/>
          <w:bCs w:val="1"/>
          <w:sz w:val="24"/>
          <w:szCs w:val="24"/>
          <w:u w:val="single"/>
        </w:rPr>
      </w:pPr>
      <w:r w:rsidRPr="1C14C0D7" w:rsidR="3FBDFA37">
        <w:rPr>
          <w:b w:val="1"/>
          <w:bCs w:val="1"/>
          <w:sz w:val="24"/>
          <w:szCs w:val="24"/>
          <w:u w:val="single"/>
        </w:rPr>
        <w:t>Summary</w:t>
      </w:r>
      <w:r w:rsidRPr="1C14C0D7" w:rsidR="15574A54">
        <w:rPr>
          <w:b w:val="1"/>
          <w:bCs w:val="1"/>
          <w:sz w:val="24"/>
          <w:szCs w:val="24"/>
          <w:u w:val="single"/>
        </w:rPr>
        <w:t xml:space="preserve"> </w:t>
      </w:r>
    </w:p>
    <w:p w:rsidR="0FE84591" w:rsidP="1C14C0D7" w:rsidRDefault="0FE84591" w14:paraId="51DC9C01" w14:textId="0F056028">
      <w:pPr>
        <w:pStyle w:val="Normal"/>
        <w:suppressLineNumbers w:val="0"/>
        <w:bidi w:val="0"/>
        <w:spacing w:before="0" w:beforeAutospacing="off" w:after="160" w:afterAutospacing="off" w:line="360" w:lineRule="auto"/>
        <w:ind w:left="0" w:right="0"/>
        <w:jc w:val="left"/>
        <w:rPr>
          <w:noProof w:val="0"/>
          <w:sz w:val="24"/>
          <w:szCs w:val="24"/>
          <w:lang w:val="en-GB"/>
        </w:rPr>
      </w:pPr>
      <w:r w:rsidRPr="1C14C0D7" w:rsidR="0FE84591">
        <w:rPr>
          <w:noProof w:val="0"/>
          <w:sz w:val="24"/>
          <w:szCs w:val="24"/>
          <w:lang w:val="en-GB"/>
        </w:rPr>
        <w:t xml:space="preserve">Due to the </w:t>
      </w:r>
      <w:r w:rsidRPr="1C14C0D7" w:rsidR="0FE84591">
        <w:rPr>
          <w:noProof w:val="0"/>
          <w:sz w:val="24"/>
          <w:szCs w:val="24"/>
          <w:lang w:val="en-GB"/>
        </w:rPr>
        <w:t xml:space="preserve">“nature deficit disorder” in </w:t>
      </w:r>
      <w:r w:rsidRPr="1C14C0D7" w:rsidR="0829C75B">
        <w:rPr>
          <w:noProof w:val="0"/>
          <w:sz w:val="24"/>
          <w:szCs w:val="24"/>
          <w:lang w:val="en-GB"/>
        </w:rPr>
        <w:t xml:space="preserve">young people </w:t>
      </w:r>
      <w:r w:rsidRPr="1C14C0D7" w:rsidR="0FE84591">
        <w:rPr>
          <w:noProof w:val="0"/>
          <w:sz w:val="24"/>
          <w:szCs w:val="24"/>
          <w:lang w:val="en-GB"/>
        </w:rPr>
        <w:t xml:space="preserve">(Louv, 2005, p.36). </w:t>
      </w:r>
      <w:r w:rsidRPr="1C14C0D7" w:rsidR="01A53E6D">
        <w:rPr>
          <w:noProof w:val="0"/>
          <w:sz w:val="24"/>
          <w:szCs w:val="24"/>
          <w:lang w:val="en-GB"/>
        </w:rPr>
        <w:t>E</w:t>
      </w:r>
      <w:r w:rsidRPr="1C14C0D7" w:rsidR="3CD3972E">
        <w:rPr>
          <w:noProof w:val="0"/>
          <w:sz w:val="24"/>
          <w:szCs w:val="24"/>
          <w:lang w:val="en-GB"/>
        </w:rPr>
        <w:t>mphasis</w:t>
      </w:r>
      <w:r w:rsidRPr="1C14C0D7" w:rsidR="0FE84591">
        <w:rPr>
          <w:noProof w:val="0"/>
          <w:sz w:val="24"/>
          <w:szCs w:val="24"/>
          <w:lang w:val="en-GB"/>
        </w:rPr>
        <w:t xml:space="preserve"> on ne</w:t>
      </w:r>
      <w:r w:rsidRPr="1C14C0D7" w:rsidR="1ECC0FC8">
        <w:rPr>
          <w:noProof w:val="0"/>
          <w:sz w:val="24"/>
          <w:szCs w:val="24"/>
          <w:lang w:val="en-GB"/>
        </w:rPr>
        <w:t xml:space="preserve">w Welsh Curriculum (2022). </w:t>
      </w:r>
      <w:r w:rsidRPr="1C14C0D7" w:rsidR="256E70A0">
        <w:rPr>
          <w:noProof w:val="0"/>
          <w:sz w:val="24"/>
          <w:szCs w:val="24"/>
          <w:lang w:val="en-GB"/>
        </w:rPr>
        <w:t>Alongside</w:t>
      </w:r>
      <w:r w:rsidRPr="1C14C0D7" w:rsidR="1ECC0FC8">
        <w:rPr>
          <w:noProof w:val="0"/>
          <w:sz w:val="24"/>
          <w:szCs w:val="24"/>
          <w:lang w:val="en-GB"/>
        </w:rPr>
        <w:t xml:space="preserve"> the</w:t>
      </w:r>
      <w:r w:rsidRPr="1C14C0D7" w:rsidR="3363E24E">
        <w:rPr>
          <w:noProof w:val="0"/>
          <w:sz w:val="24"/>
          <w:szCs w:val="24"/>
          <w:lang w:val="en-GB"/>
        </w:rPr>
        <w:t xml:space="preserve"> NCPE</w:t>
      </w:r>
      <w:r w:rsidRPr="1C14C0D7" w:rsidR="6A629280">
        <w:rPr>
          <w:noProof w:val="0"/>
          <w:sz w:val="24"/>
          <w:szCs w:val="24"/>
          <w:lang w:val="en-GB"/>
        </w:rPr>
        <w:t xml:space="preserve"> </w:t>
      </w:r>
      <w:r w:rsidRPr="1C14C0D7" w:rsidR="78CF319D">
        <w:rPr>
          <w:noProof w:val="0"/>
          <w:sz w:val="24"/>
          <w:szCs w:val="24"/>
          <w:lang w:val="en-GB"/>
        </w:rPr>
        <w:t>emphasising</w:t>
      </w:r>
      <w:r w:rsidRPr="1C14C0D7" w:rsidR="6A629280">
        <w:rPr>
          <w:noProof w:val="0"/>
          <w:sz w:val="24"/>
          <w:szCs w:val="24"/>
          <w:lang w:val="en-GB"/>
        </w:rPr>
        <w:t xml:space="preserve"> </w:t>
      </w:r>
      <w:r w:rsidRPr="1C14C0D7" w:rsidR="28F6DF5D">
        <w:rPr>
          <w:noProof w:val="0"/>
          <w:sz w:val="24"/>
          <w:szCs w:val="24"/>
          <w:lang w:val="en-GB"/>
        </w:rPr>
        <w:t>curriculum</w:t>
      </w:r>
      <w:r w:rsidRPr="1C14C0D7" w:rsidR="6A629280">
        <w:rPr>
          <w:noProof w:val="0"/>
          <w:sz w:val="24"/>
          <w:szCs w:val="24"/>
          <w:lang w:val="en-GB"/>
        </w:rPr>
        <w:t xml:space="preserve"> time for OAE. </w:t>
      </w:r>
      <w:r w:rsidRPr="1C14C0D7" w:rsidR="3542B7B8">
        <w:rPr>
          <w:noProof w:val="0"/>
          <w:sz w:val="24"/>
          <w:szCs w:val="24"/>
          <w:lang w:val="en-GB"/>
        </w:rPr>
        <w:t xml:space="preserve">Subsequently, educators </w:t>
      </w:r>
      <w:r w:rsidRPr="1C14C0D7" w:rsidR="7DD27234">
        <w:rPr>
          <w:noProof w:val="0"/>
          <w:sz w:val="24"/>
          <w:szCs w:val="24"/>
          <w:lang w:val="en-GB"/>
        </w:rPr>
        <w:t>must</w:t>
      </w:r>
      <w:r w:rsidRPr="1C14C0D7" w:rsidR="468D3F26">
        <w:rPr>
          <w:noProof w:val="0"/>
          <w:sz w:val="24"/>
          <w:szCs w:val="24"/>
          <w:lang w:val="en-GB"/>
        </w:rPr>
        <w:t xml:space="preserve"> deliver OAE</w:t>
      </w:r>
      <w:r w:rsidRPr="1C14C0D7" w:rsidR="3542B7B8">
        <w:rPr>
          <w:noProof w:val="0"/>
          <w:sz w:val="24"/>
          <w:szCs w:val="24"/>
          <w:lang w:val="en-GB"/>
        </w:rPr>
        <w:t xml:space="preserve"> secondary ages.</w:t>
      </w:r>
      <w:r w:rsidRPr="1C14C0D7" w:rsidR="117EBA4A">
        <w:rPr>
          <w:noProof w:val="0"/>
          <w:sz w:val="24"/>
          <w:szCs w:val="24"/>
          <w:lang w:val="en-GB"/>
        </w:rPr>
        <w:t xml:space="preserve"> Subsequently,</w:t>
      </w:r>
      <w:r w:rsidRPr="1C14C0D7" w:rsidR="26785379">
        <w:rPr>
          <w:noProof w:val="0"/>
          <w:sz w:val="24"/>
          <w:szCs w:val="24"/>
          <w:lang w:val="en-GB"/>
        </w:rPr>
        <w:t xml:space="preserve"> OA</w:t>
      </w:r>
      <w:r w:rsidRPr="1C14C0D7" w:rsidR="26AF4092">
        <w:rPr>
          <w:noProof w:val="0"/>
          <w:sz w:val="24"/>
          <w:szCs w:val="24"/>
          <w:lang w:val="en-GB"/>
        </w:rPr>
        <w:t>E can</w:t>
      </w:r>
      <w:r w:rsidRPr="1C14C0D7" w:rsidR="26785379">
        <w:rPr>
          <w:noProof w:val="0"/>
          <w:sz w:val="24"/>
          <w:szCs w:val="24"/>
          <w:lang w:val="en-GB"/>
        </w:rPr>
        <w:t xml:space="preserve"> develop pupils </w:t>
      </w:r>
      <w:r w:rsidRPr="1C14C0D7" w:rsidR="767A7670">
        <w:rPr>
          <w:noProof w:val="0"/>
          <w:sz w:val="24"/>
          <w:szCs w:val="24"/>
          <w:lang w:val="en-GB"/>
        </w:rPr>
        <w:t xml:space="preserve">holistically in ways classroom-based subjects cannot. Through a PL perspective </w:t>
      </w:r>
      <w:r w:rsidRPr="1C14C0D7" w:rsidR="4B7156D7">
        <w:rPr>
          <w:noProof w:val="0"/>
          <w:sz w:val="24"/>
          <w:szCs w:val="24"/>
          <w:lang w:val="en-GB"/>
        </w:rPr>
        <w:t>(</w:t>
      </w:r>
      <w:r w:rsidRPr="1C14C0D7" w:rsidR="767A7670">
        <w:rPr>
          <w:noProof w:val="0"/>
          <w:sz w:val="24"/>
          <w:szCs w:val="24"/>
          <w:lang w:val="en-GB"/>
        </w:rPr>
        <w:t xml:space="preserve">IPLA 2017). Its monist interpretation lays the foundation </w:t>
      </w:r>
      <w:r w:rsidRPr="1C14C0D7" w:rsidR="47A1C018">
        <w:rPr>
          <w:noProof w:val="0"/>
          <w:sz w:val="24"/>
          <w:szCs w:val="24"/>
          <w:lang w:val="en-GB"/>
        </w:rPr>
        <w:t>for PA through life</w:t>
      </w:r>
      <w:r w:rsidRPr="1C14C0D7" w:rsidR="47A1C018">
        <w:rPr>
          <w:noProof w:val="0"/>
          <w:sz w:val="24"/>
          <w:szCs w:val="24"/>
          <w:lang w:val="en-GB"/>
        </w:rPr>
        <w:t xml:space="preserve"> (Whitehead, 2010).</w:t>
      </w:r>
      <w:r w:rsidRPr="1C14C0D7" w:rsidR="7CCE5925">
        <w:rPr>
          <w:noProof w:val="0"/>
          <w:sz w:val="24"/>
          <w:szCs w:val="24"/>
          <w:lang w:val="en-GB"/>
        </w:rPr>
        <w:t xml:space="preserve"> Subsequently, modifying </w:t>
      </w:r>
      <w:r w:rsidRPr="1C14C0D7" w:rsidR="7CCE5925">
        <w:rPr>
          <w:noProof w:val="0"/>
          <w:sz w:val="24"/>
          <w:szCs w:val="24"/>
          <w:lang w:val="en-GB"/>
        </w:rPr>
        <w:t>Cynefin</w:t>
      </w:r>
      <w:r w:rsidRPr="1C14C0D7" w:rsidR="7CCE5925">
        <w:rPr>
          <w:noProof w:val="0"/>
          <w:sz w:val="24"/>
          <w:szCs w:val="24"/>
          <w:lang w:val="en-GB"/>
        </w:rPr>
        <w:t xml:space="preserve"> for a six-week term of OAE learning through a PL perspective would enable educators to maximise learning.</w:t>
      </w:r>
      <w:r w:rsidRPr="1C14C0D7" w:rsidR="0F96FB4B">
        <w:rPr>
          <w:noProof w:val="0"/>
          <w:sz w:val="24"/>
          <w:szCs w:val="24"/>
          <w:lang w:val="en-GB"/>
        </w:rPr>
        <w:t xml:space="preserve"> </w:t>
      </w:r>
      <w:r w:rsidRPr="1C14C0D7" w:rsidR="4F167A39">
        <w:rPr>
          <w:noProof w:val="0"/>
          <w:sz w:val="24"/>
          <w:szCs w:val="24"/>
          <w:lang w:val="en-GB"/>
        </w:rPr>
        <w:t>Therefore,</w:t>
      </w:r>
      <w:r w:rsidRPr="1C14C0D7" w:rsidR="0F96FB4B">
        <w:rPr>
          <w:noProof w:val="0"/>
          <w:sz w:val="24"/>
          <w:szCs w:val="24"/>
          <w:lang w:val="en-GB"/>
        </w:rPr>
        <w:t xml:space="preserve"> by zoning </w:t>
      </w:r>
      <w:r w:rsidRPr="1C14C0D7" w:rsidR="0F96FB4B">
        <w:rPr>
          <w:noProof w:val="0"/>
          <w:sz w:val="24"/>
          <w:szCs w:val="24"/>
          <w:lang w:val="en-GB"/>
        </w:rPr>
        <w:t>Cynefin</w:t>
      </w:r>
      <w:r w:rsidRPr="1C14C0D7" w:rsidR="0F96FB4B">
        <w:rPr>
          <w:noProof w:val="0"/>
          <w:sz w:val="24"/>
          <w:szCs w:val="24"/>
          <w:lang w:val="en-GB"/>
        </w:rPr>
        <w:t xml:space="preserve"> </w:t>
      </w:r>
      <w:r w:rsidRPr="1C14C0D7" w:rsidR="0C404A95">
        <w:rPr>
          <w:noProof w:val="0"/>
          <w:sz w:val="24"/>
          <w:szCs w:val="24"/>
          <w:lang w:val="en-GB"/>
        </w:rPr>
        <w:t>enables</w:t>
      </w:r>
      <w:r w:rsidRPr="1C14C0D7" w:rsidR="0F96FB4B">
        <w:rPr>
          <w:noProof w:val="0"/>
          <w:sz w:val="24"/>
          <w:szCs w:val="24"/>
          <w:lang w:val="en-GB"/>
        </w:rPr>
        <w:t xml:space="preserve"> confident </w:t>
      </w:r>
      <w:r w:rsidRPr="1C14C0D7" w:rsidR="70945B83">
        <w:rPr>
          <w:noProof w:val="0"/>
          <w:sz w:val="24"/>
          <w:szCs w:val="24"/>
          <w:lang w:val="en-GB"/>
        </w:rPr>
        <w:t>participation</w:t>
      </w:r>
      <w:r w:rsidRPr="1C14C0D7" w:rsidR="0F96FB4B">
        <w:rPr>
          <w:noProof w:val="0"/>
          <w:sz w:val="24"/>
          <w:szCs w:val="24"/>
          <w:lang w:val="en-GB"/>
        </w:rPr>
        <w:t xml:space="preserve"> (Ridger </w:t>
      </w:r>
      <w:r w:rsidRPr="1C14C0D7" w:rsidR="0F96FB4B">
        <w:rPr>
          <w:i w:val="1"/>
          <w:iCs w:val="1"/>
          <w:noProof w:val="0"/>
          <w:sz w:val="24"/>
          <w:szCs w:val="24"/>
          <w:lang w:val="en-GB"/>
        </w:rPr>
        <w:t>et.</w:t>
      </w:r>
      <w:r w:rsidRPr="1C14C0D7" w:rsidR="2C20685A">
        <w:rPr>
          <w:i w:val="1"/>
          <w:iCs w:val="1"/>
          <w:noProof w:val="0"/>
          <w:sz w:val="24"/>
          <w:szCs w:val="24"/>
          <w:lang w:val="en-GB"/>
        </w:rPr>
        <w:t xml:space="preserve"> </w:t>
      </w:r>
      <w:r w:rsidRPr="1C14C0D7" w:rsidR="0F96FB4B">
        <w:rPr>
          <w:i w:val="1"/>
          <w:iCs w:val="1"/>
          <w:noProof w:val="0"/>
          <w:sz w:val="24"/>
          <w:szCs w:val="24"/>
          <w:lang w:val="en-GB"/>
        </w:rPr>
        <w:t>al</w:t>
      </w:r>
      <w:r w:rsidRPr="1C14C0D7" w:rsidR="0F96FB4B">
        <w:rPr>
          <w:noProof w:val="0"/>
          <w:sz w:val="24"/>
          <w:szCs w:val="24"/>
          <w:lang w:val="en-GB"/>
        </w:rPr>
        <w:t xml:space="preserve">., 2007). </w:t>
      </w:r>
      <w:r w:rsidRPr="1C14C0D7" w:rsidR="4911E2E6">
        <w:rPr>
          <w:noProof w:val="0"/>
          <w:sz w:val="24"/>
          <w:szCs w:val="24"/>
          <w:lang w:val="en-GB"/>
        </w:rPr>
        <w:t>Firstly</w:t>
      </w:r>
      <w:r w:rsidRPr="1C14C0D7" w:rsidR="7CCF1ACC">
        <w:rPr>
          <w:noProof w:val="0"/>
          <w:sz w:val="24"/>
          <w:szCs w:val="24"/>
          <w:lang w:val="en-GB"/>
        </w:rPr>
        <w:t xml:space="preserve">, a </w:t>
      </w:r>
      <w:r w:rsidRPr="1C14C0D7" w:rsidR="0F09A227">
        <w:rPr>
          <w:noProof w:val="0"/>
          <w:sz w:val="24"/>
          <w:szCs w:val="24"/>
          <w:lang w:val="en-GB"/>
        </w:rPr>
        <w:t>playscape</w:t>
      </w:r>
      <w:r w:rsidRPr="1C14C0D7" w:rsidR="7CCF1ACC">
        <w:rPr>
          <w:noProof w:val="0"/>
          <w:sz w:val="24"/>
          <w:szCs w:val="24"/>
          <w:lang w:val="en-GB"/>
        </w:rPr>
        <w:t xml:space="preserve"> </w:t>
      </w:r>
      <w:r w:rsidRPr="1C14C0D7" w:rsidR="6FF79B43">
        <w:rPr>
          <w:noProof w:val="0"/>
          <w:sz w:val="24"/>
          <w:szCs w:val="24"/>
          <w:lang w:val="en-GB"/>
        </w:rPr>
        <w:t xml:space="preserve">zone </w:t>
      </w:r>
      <w:r w:rsidRPr="1C14C0D7" w:rsidR="7CCF1ACC">
        <w:rPr>
          <w:noProof w:val="0"/>
          <w:sz w:val="24"/>
          <w:szCs w:val="24"/>
          <w:lang w:val="en-GB"/>
        </w:rPr>
        <w:t>present</w:t>
      </w:r>
      <w:r w:rsidRPr="1C14C0D7" w:rsidR="7D19F1F7">
        <w:rPr>
          <w:noProof w:val="0"/>
          <w:sz w:val="24"/>
          <w:szCs w:val="24"/>
          <w:lang w:val="en-GB"/>
        </w:rPr>
        <w:t>s</w:t>
      </w:r>
      <w:r w:rsidRPr="1C14C0D7" w:rsidR="7CCF1ACC">
        <w:rPr>
          <w:noProof w:val="0"/>
          <w:sz w:val="24"/>
          <w:szCs w:val="24"/>
          <w:lang w:val="en-GB"/>
        </w:rPr>
        <w:t xml:space="preserve"> rich movement opportunities to develop FMS</w:t>
      </w:r>
      <w:r w:rsidRPr="1C14C0D7" w:rsidR="6E223D06">
        <w:rPr>
          <w:noProof w:val="0"/>
          <w:sz w:val="24"/>
          <w:szCs w:val="24"/>
          <w:lang w:val="en-GB"/>
        </w:rPr>
        <w:t xml:space="preserve"> (Gallahue, 1989; Frost, 1992). However, </w:t>
      </w:r>
      <w:r w:rsidRPr="1C14C0D7" w:rsidR="583DEBF5">
        <w:rPr>
          <w:noProof w:val="0"/>
          <w:sz w:val="24"/>
          <w:szCs w:val="24"/>
          <w:lang w:val="en-GB"/>
        </w:rPr>
        <w:t>it's</w:t>
      </w:r>
      <w:r w:rsidRPr="1C14C0D7" w:rsidR="6E223D06">
        <w:rPr>
          <w:noProof w:val="0"/>
          <w:sz w:val="24"/>
          <w:szCs w:val="24"/>
          <w:lang w:val="en-GB"/>
        </w:rPr>
        <w:t xml:space="preserve"> the </w:t>
      </w:r>
      <w:r w:rsidRPr="1C14C0D7" w:rsidR="571C3488">
        <w:rPr>
          <w:noProof w:val="0"/>
          <w:sz w:val="24"/>
          <w:szCs w:val="24"/>
          <w:lang w:val="en-GB"/>
        </w:rPr>
        <w:t>embodied</w:t>
      </w:r>
      <w:r w:rsidRPr="1C14C0D7" w:rsidR="6E223D06">
        <w:rPr>
          <w:noProof w:val="0"/>
          <w:sz w:val="24"/>
          <w:szCs w:val="24"/>
          <w:lang w:val="en-GB"/>
        </w:rPr>
        <w:t xml:space="preserve"> learning </w:t>
      </w:r>
      <w:r w:rsidRPr="1C14C0D7" w:rsidR="4EC69620">
        <w:rPr>
          <w:noProof w:val="0"/>
          <w:sz w:val="24"/>
          <w:szCs w:val="24"/>
          <w:lang w:val="en-GB"/>
        </w:rPr>
        <w:t>experiences</w:t>
      </w:r>
      <w:r w:rsidRPr="1C14C0D7" w:rsidR="6E223D06">
        <w:rPr>
          <w:noProof w:val="0"/>
          <w:sz w:val="24"/>
          <w:szCs w:val="24"/>
          <w:lang w:val="en-GB"/>
        </w:rPr>
        <w:t xml:space="preserve"> through movement which provide risk literate learning (</w:t>
      </w:r>
      <w:r w:rsidRPr="1C14C0D7" w:rsidR="5F487FDA">
        <w:rPr>
          <w:noProof w:val="0"/>
          <w:sz w:val="24"/>
          <w:szCs w:val="24"/>
          <w:lang w:val="en-GB"/>
        </w:rPr>
        <w:t>Maude, 2010)</w:t>
      </w:r>
      <w:r w:rsidRPr="1C14C0D7" w:rsidR="6AC55892">
        <w:rPr>
          <w:noProof w:val="0"/>
          <w:sz w:val="24"/>
          <w:szCs w:val="24"/>
          <w:lang w:val="en-GB"/>
        </w:rPr>
        <w:t xml:space="preserve">. </w:t>
      </w:r>
      <w:r w:rsidRPr="1C14C0D7" w:rsidR="4F828FC2">
        <w:rPr>
          <w:noProof w:val="0"/>
          <w:sz w:val="24"/>
          <w:szCs w:val="24"/>
          <w:lang w:val="en-GB"/>
        </w:rPr>
        <w:t>Furthermore,</w:t>
      </w:r>
      <w:r w:rsidRPr="1C14C0D7" w:rsidR="15159DA3">
        <w:rPr>
          <w:noProof w:val="0"/>
          <w:sz w:val="24"/>
          <w:szCs w:val="24"/>
          <w:lang w:val="en-GB"/>
        </w:rPr>
        <w:t xml:space="preserve"> the </w:t>
      </w:r>
      <w:r w:rsidRPr="1C14C0D7" w:rsidR="1F81E46F">
        <w:rPr>
          <w:noProof w:val="0"/>
          <w:sz w:val="24"/>
          <w:szCs w:val="24"/>
          <w:lang w:val="en-GB"/>
        </w:rPr>
        <w:t>affordance</w:t>
      </w:r>
      <w:r w:rsidRPr="1C14C0D7" w:rsidR="15159DA3">
        <w:rPr>
          <w:noProof w:val="0"/>
          <w:sz w:val="24"/>
          <w:szCs w:val="24"/>
          <w:lang w:val="en-GB"/>
        </w:rPr>
        <w:t xml:space="preserve"> </w:t>
      </w:r>
      <w:r w:rsidRPr="1C14C0D7" w:rsidR="2F05BAF8">
        <w:rPr>
          <w:noProof w:val="0"/>
          <w:sz w:val="24"/>
          <w:szCs w:val="24"/>
          <w:lang w:val="en-GB"/>
        </w:rPr>
        <w:t>from</w:t>
      </w:r>
      <w:r w:rsidRPr="1C14C0D7" w:rsidR="15159DA3">
        <w:rPr>
          <w:noProof w:val="0"/>
          <w:sz w:val="24"/>
          <w:szCs w:val="24"/>
          <w:lang w:val="en-GB"/>
        </w:rPr>
        <w:t xml:space="preserve"> the outdoors </w:t>
      </w:r>
      <w:r w:rsidRPr="1C14C0D7" w:rsidR="153F58C8">
        <w:rPr>
          <w:noProof w:val="0"/>
          <w:sz w:val="24"/>
          <w:szCs w:val="24"/>
          <w:lang w:val="en-GB"/>
        </w:rPr>
        <w:t>facilitates</w:t>
      </w:r>
      <w:r w:rsidRPr="1C14C0D7" w:rsidR="15159DA3">
        <w:rPr>
          <w:noProof w:val="0"/>
          <w:sz w:val="24"/>
          <w:szCs w:val="24"/>
          <w:lang w:val="en-GB"/>
        </w:rPr>
        <w:t xml:space="preserve"> phenomeno</w:t>
      </w:r>
      <w:r w:rsidRPr="1C14C0D7" w:rsidR="677106B5">
        <w:rPr>
          <w:noProof w:val="0"/>
          <w:sz w:val="24"/>
          <w:szCs w:val="24"/>
          <w:lang w:val="en-GB"/>
        </w:rPr>
        <w:t>lo</w:t>
      </w:r>
      <w:r w:rsidRPr="1C14C0D7" w:rsidR="15159DA3">
        <w:rPr>
          <w:noProof w:val="0"/>
          <w:sz w:val="24"/>
          <w:szCs w:val="24"/>
          <w:lang w:val="en-GB"/>
        </w:rPr>
        <w:t>gical</w:t>
      </w:r>
      <w:r w:rsidRPr="1C14C0D7" w:rsidR="425193ED">
        <w:rPr>
          <w:noProof w:val="0"/>
          <w:sz w:val="24"/>
          <w:szCs w:val="24"/>
          <w:lang w:val="en-GB"/>
        </w:rPr>
        <w:t xml:space="preserve"> </w:t>
      </w:r>
      <w:r w:rsidRPr="1C14C0D7" w:rsidR="4DECD515">
        <w:rPr>
          <w:noProof w:val="0"/>
          <w:sz w:val="24"/>
          <w:szCs w:val="24"/>
          <w:lang w:val="en-GB"/>
        </w:rPr>
        <w:t xml:space="preserve">learning </w:t>
      </w:r>
      <w:r w:rsidRPr="1C14C0D7" w:rsidR="4DECD515">
        <w:rPr>
          <w:noProof w:val="0"/>
          <w:sz w:val="24"/>
          <w:szCs w:val="24"/>
          <w:lang w:val="en-GB"/>
        </w:rPr>
        <w:t>(Nicholson, 1971; Gibson 1979).</w:t>
      </w:r>
      <w:r w:rsidRPr="1C14C0D7" w:rsidR="4433A708">
        <w:rPr>
          <w:noProof w:val="0"/>
          <w:sz w:val="24"/>
          <w:szCs w:val="24"/>
          <w:lang w:val="en-GB"/>
        </w:rPr>
        <w:t xml:space="preserve"> </w:t>
      </w:r>
      <w:r w:rsidRPr="1C14C0D7" w:rsidR="1AF2EEF2">
        <w:rPr>
          <w:noProof w:val="0"/>
          <w:sz w:val="24"/>
          <w:szCs w:val="24"/>
          <w:lang w:val="en-GB"/>
        </w:rPr>
        <w:t>Secondly</w:t>
      </w:r>
      <w:r w:rsidRPr="1C14C0D7" w:rsidR="56D3071C">
        <w:rPr>
          <w:noProof w:val="0"/>
          <w:sz w:val="24"/>
          <w:szCs w:val="24"/>
          <w:lang w:val="en-GB"/>
        </w:rPr>
        <w:t>, a mindfulness zone</w:t>
      </w:r>
      <w:r w:rsidRPr="1C14C0D7" w:rsidR="2F990F38">
        <w:rPr>
          <w:noProof w:val="0"/>
          <w:sz w:val="24"/>
          <w:szCs w:val="24"/>
          <w:lang w:val="en-GB"/>
        </w:rPr>
        <w:t xml:space="preserve"> for mental wellbeing </w:t>
      </w:r>
      <w:r w:rsidRPr="1C14C0D7" w:rsidR="6DE45B5A">
        <w:rPr>
          <w:noProof w:val="0"/>
          <w:sz w:val="24"/>
          <w:szCs w:val="24"/>
          <w:lang w:val="en-GB"/>
        </w:rPr>
        <w:t xml:space="preserve">is </w:t>
      </w:r>
      <w:r w:rsidRPr="1C14C0D7" w:rsidR="6F33A42D">
        <w:rPr>
          <w:noProof w:val="0"/>
          <w:sz w:val="24"/>
          <w:szCs w:val="24"/>
          <w:lang w:val="en-GB"/>
        </w:rPr>
        <w:t>important</w:t>
      </w:r>
      <w:r w:rsidRPr="1C14C0D7" w:rsidR="693256DF">
        <w:rPr>
          <w:noProof w:val="0"/>
          <w:sz w:val="24"/>
          <w:szCs w:val="24"/>
          <w:lang w:val="en-GB"/>
        </w:rPr>
        <w:t xml:space="preserve"> to secondary school pupils to help decrease stress, anxiety and depression linked to exams</w:t>
      </w:r>
      <w:r w:rsidRPr="1C14C0D7" w:rsidR="24EFABA0">
        <w:rPr>
          <w:noProof w:val="0"/>
          <w:sz w:val="24"/>
          <w:szCs w:val="24"/>
          <w:lang w:val="en-GB"/>
        </w:rPr>
        <w:t xml:space="preserve"> (</w:t>
      </w:r>
      <w:r w:rsidRPr="1C14C0D7" w:rsidR="4C976CF8">
        <w:rPr>
          <w:noProof w:val="0"/>
          <w:sz w:val="24"/>
          <w:szCs w:val="24"/>
          <w:lang w:val="en-GB"/>
        </w:rPr>
        <w:t xml:space="preserve">Bishop </w:t>
      </w:r>
      <w:r w:rsidRPr="1C14C0D7" w:rsidR="4C976CF8">
        <w:rPr>
          <w:i w:val="1"/>
          <w:iCs w:val="1"/>
          <w:noProof w:val="0"/>
          <w:sz w:val="24"/>
          <w:szCs w:val="24"/>
          <w:lang w:val="en-GB"/>
        </w:rPr>
        <w:t>et.</w:t>
      </w:r>
      <w:r w:rsidRPr="1C14C0D7" w:rsidR="5B6C1155">
        <w:rPr>
          <w:i w:val="1"/>
          <w:iCs w:val="1"/>
          <w:noProof w:val="0"/>
          <w:sz w:val="24"/>
          <w:szCs w:val="24"/>
          <w:lang w:val="en-GB"/>
        </w:rPr>
        <w:t xml:space="preserve"> </w:t>
      </w:r>
      <w:r w:rsidRPr="1C14C0D7" w:rsidR="4C976CF8">
        <w:rPr>
          <w:i w:val="1"/>
          <w:iCs w:val="1"/>
          <w:noProof w:val="0"/>
          <w:sz w:val="24"/>
          <w:szCs w:val="24"/>
          <w:lang w:val="en-GB"/>
        </w:rPr>
        <w:t>al.,</w:t>
      </w:r>
      <w:r w:rsidRPr="1C14C0D7" w:rsidR="4C976CF8">
        <w:rPr>
          <w:noProof w:val="0"/>
          <w:sz w:val="24"/>
          <w:szCs w:val="24"/>
          <w:lang w:val="en-GB"/>
        </w:rPr>
        <w:t xml:space="preserve"> 2004)</w:t>
      </w:r>
      <w:r w:rsidRPr="1C14C0D7" w:rsidR="658DDD34">
        <w:rPr>
          <w:noProof w:val="0"/>
          <w:sz w:val="24"/>
          <w:szCs w:val="24"/>
          <w:lang w:val="en-GB"/>
        </w:rPr>
        <w:t xml:space="preserve">. </w:t>
      </w:r>
      <w:r w:rsidRPr="1C14C0D7" w:rsidR="472DF33F">
        <w:rPr>
          <w:noProof w:val="0"/>
          <w:sz w:val="24"/>
          <w:szCs w:val="24"/>
          <w:lang w:val="en-GB"/>
        </w:rPr>
        <w:t xml:space="preserve">These </w:t>
      </w:r>
      <w:r w:rsidRPr="1C14C0D7" w:rsidR="0C7557EC">
        <w:rPr>
          <w:noProof w:val="0"/>
          <w:sz w:val="24"/>
          <w:szCs w:val="24"/>
          <w:lang w:val="en-GB"/>
        </w:rPr>
        <w:t>modification</w:t>
      </w:r>
      <w:r w:rsidRPr="1C14C0D7" w:rsidR="4AF4C38A">
        <w:rPr>
          <w:noProof w:val="0"/>
          <w:sz w:val="24"/>
          <w:szCs w:val="24"/>
          <w:lang w:val="en-GB"/>
        </w:rPr>
        <w:t>s</w:t>
      </w:r>
      <w:r w:rsidRPr="1C14C0D7" w:rsidR="472DF33F">
        <w:rPr>
          <w:noProof w:val="0"/>
          <w:sz w:val="24"/>
          <w:szCs w:val="24"/>
          <w:lang w:val="en-GB"/>
        </w:rPr>
        <w:t xml:space="preserve"> to </w:t>
      </w:r>
      <w:r w:rsidRPr="1C14C0D7" w:rsidR="472DF33F">
        <w:rPr>
          <w:noProof w:val="0"/>
          <w:sz w:val="24"/>
          <w:szCs w:val="24"/>
          <w:lang w:val="en-GB"/>
        </w:rPr>
        <w:t>Cynefin</w:t>
      </w:r>
      <w:r w:rsidRPr="1C14C0D7" w:rsidR="472DF33F">
        <w:rPr>
          <w:noProof w:val="0"/>
          <w:sz w:val="24"/>
          <w:szCs w:val="24"/>
          <w:lang w:val="en-GB"/>
        </w:rPr>
        <w:t xml:space="preserve"> could be </w:t>
      </w:r>
      <w:r w:rsidRPr="1C14C0D7" w:rsidR="7D6DC244">
        <w:rPr>
          <w:noProof w:val="0"/>
          <w:sz w:val="24"/>
          <w:szCs w:val="24"/>
          <w:lang w:val="en-GB"/>
        </w:rPr>
        <w:t xml:space="preserve">more </w:t>
      </w:r>
      <w:r w:rsidRPr="1C14C0D7" w:rsidR="472DF33F">
        <w:rPr>
          <w:noProof w:val="0"/>
          <w:sz w:val="24"/>
          <w:szCs w:val="24"/>
          <w:lang w:val="en-GB"/>
        </w:rPr>
        <w:t xml:space="preserve">effective using a </w:t>
      </w:r>
      <w:r w:rsidRPr="1C14C0D7" w:rsidR="461F69B4">
        <w:rPr>
          <w:noProof w:val="0"/>
          <w:sz w:val="24"/>
          <w:szCs w:val="24"/>
          <w:lang w:val="en-GB"/>
        </w:rPr>
        <w:t>gamified</w:t>
      </w:r>
      <w:r w:rsidRPr="1C14C0D7" w:rsidR="472DF33F">
        <w:rPr>
          <w:noProof w:val="0"/>
          <w:sz w:val="24"/>
          <w:szCs w:val="24"/>
          <w:lang w:val="en-GB"/>
        </w:rPr>
        <w:t xml:space="preserve"> </w:t>
      </w:r>
      <w:r w:rsidRPr="1C14C0D7" w:rsidR="7C40C5D9">
        <w:rPr>
          <w:noProof w:val="0"/>
          <w:sz w:val="24"/>
          <w:szCs w:val="24"/>
          <w:lang w:val="en-GB"/>
        </w:rPr>
        <w:t>approach</w:t>
      </w:r>
      <w:r w:rsidRPr="1C14C0D7" w:rsidR="2969C70D">
        <w:rPr>
          <w:noProof w:val="0"/>
          <w:sz w:val="24"/>
          <w:szCs w:val="24"/>
          <w:lang w:val="en-GB"/>
        </w:rPr>
        <w:t xml:space="preserve"> as</w:t>
      </w:r>
      <w:r w:rsidRPr="1C14C0D7" w:rsidR="7C40C5D9">
        <w:rPr>
          <w:noProof w:val="0"/>
          <w:sz w:val="24"/>
          <w:szCs w:val="24"/>
          <w:lang w:val="en-GB"/>
        </w:rPr>
        <w:t xml:space="preserve"> can </w:t>
      </w:r>
      <w:r w:rsidRPr="1C14C0D7" w:rsidR="4DD6F780">
        <w:rPr>
          <w:noProof w:val="0"/>
          <w:sz w:val="24"/>
          <w:szCs w:val="24"/>
          <w:lang w:val="en-GB"/>
        </w:rPr>
        <w:t>engage</w:t>
      </w:r>
      <w:r w:rsidRPr="1C14C0D7" w:rsidR="2F2CE526">
        <w:rPr>
          <w:noProof w:val="0"/>
          <w:sz w:val="24"/>
          <w:szCs w:val="24"/>
          <w:lang w:val="en-GB"/>
        </w:rPr>
        <w:t xml:space="preserve"> and motivate pupils in ways </w:t>
      </w:r>
      <w:r w:rsidRPr="1C14C0D7" w:rsidR="0EADB8E3">
        <w:rPr>
          <w:noProof w:val="0"/>
          <w:sz w:val="24"/>
          <w:szCs w:val="24"/>
          <w:lang w:val="en-GB"/>
        </w:rPr>
        <w:t xml:space="preserve">traditional </w:t>
      </w:r>
      <w:r w:rsidRPr="1C14C0D7" w:rsidR="2F2CE526">
        <w:rPr>
          <w:noProof w:val="0"/>
          <w:sz w:val="24"/>
          <w:szCs w:val="24"/>
          <w:lang w:val="en-GB"/>
        </w:rPr>
        <w:t xml:space="preserve">education cannot (Blain and Bellamy, 2018). Due to the </w:t>
      </w:r>
      <w:r w:rsidRPr="1C14C0D7" w:rsidR="64E6401D">
        <w:rPr>
          <w:noProof w:val="0"/>
          <w:sz w:val="24"/>
          <w:szCs w:val="24"/>
          <w:lang w:val="en-GB"/>
        </w:rPr>
        <w:t xml:space="preserve">personalised differentiated </w:t>
      </w:r>
      <w:r w:rsidRPr="1C14C0D7" w:rsidR="638BA5F9">
        <w:rPr>
          <w:noProof w:val="0"/>
          <w:sz w:val="24"/>
          <w:szCs w:val="24"/>
          <w:lang w:val="en-GB"/>
        </w:rPr>
        <w:t xml:space="preserve">learning consequential </w:t>
      </w:r>
      <w:r w:rsidRPr="1C14C0D7" w:rsidR="64E6401D">
        <w:rPr>
          <w:noProof w:val="0"/>
          <w:sz w:val="24"/>
          <w:szCs w:val="24"/>
          <w:lang w:val="en-GB"/>
        </w:rPr>
        <w:t xml:space="preserve">of levels and points from personal </w:t>
      </w:r>
      <w:r w:rsidRPr="1C14C0D7" w:rsidR="64E6401D">
        <w:rPr>
          <w:noProof w:val="0"/>
          <w:sz w:val="24"/>
          <w:szCs w:val="24"/>
          <w:lang w:val="en-GB"/>
        </w:rPr>
        <w:t>achievement</w:t>
      </w:r>
      <w:r w:rsidRPr="1C14C0D7" w:rsidR="01C229A5">
        <w:rPr>
          <w:noProof w:val="0"/>
          <w:sz w:val="24"/>
          <w:szCs w:val="24"/>
          <w:lang w:val="en-GB"/>
        </w:rPr>
        <w:t xml:space="preserve"> </w:t>
      </w:r>
      <w:r w:rsidRPr="1C14C0D7" w:rsidR="1ADE6A3B">
        <w:rPr>
          <w:noProof w:val="0"/>
          <w:sz w:val="24"/>
          <w:szCs w:val="24"/>
          <w:lang w:val="en-GB"/>
        </w:rPr>
        <w:t xml:space="preserve">(Deci and Ryan, 1985; </w:t>
      </w:r>
      <w:r w:rsidRPr="1C14C0D7" w:rsidR="418D6176">
        <w:rPr>
          <w:noProof w:val="0"/>
          <w:sz w:val="24"/>
          <w:szCs w:val="24"/>
          <w:lang w:val="en-GB"/>
        </w:rPr>
        <w:t>Nicholls, 1989)</w:t>
      </w:r>
      <w:r w:rsidRPr="1C14C0D7" w:rsidR="09DECF91">
        <w:rPr>
          <w:noProof w:val="0"/>
          <w:sz w:val="24"/>
          <w:szCs w:val="24"/>
          <w:lang w:val="en-GB"/>
        </w:rPr>
        <w:t xml:space="preserve">. The </w:t>
      </w:r>
      <w:r w:rsidRPr="1C14C0D7" w:rsidR="1759FD0F">
        <w:rPr>
          <w:noProof w:val="0"/>
          <w:sz w:val="24"/>
          <w:szCs w:val="24"/>
          <w:lang w:val="en-GB"/>
        </w:rPr>
        <w:t>gamification</w:t>
      </w:r>
      <w:r w:rsidRPr="1C14C0D7" w:rsidR="09DECF91">
        <w:rPr>
          <w:noProof w:val="0"/>
          <w:sz w:val="24"/>
          <w:szCs w:val="24"/>
          <w:lang w:val="en-GB"/>
        </w:rPr>
        <w:t xml:space="preserve"> concept also allows for monitoring and</w:t>
      </w:r>
      <w:r w:rsidRPr="1C14C0D7" w:rsidR="4BCD9C31">
        <w:rPr>
          <w:noProof w:val="0"/>
          <w:sz w:val="24"/>
          <w:szCs w:val="24"/>
          <w:lang w:val="en-GB"/>
        </w:rPr>
        <w:t xml:space="preserve"> assessment of pupils using sensors</w:t>
      </w:r>
      <w:r w:rsidRPr="1C14C0D7" w:rsidR="7A2AC179">
        <w:rPr>
          <w:noProof w:val="0"/>
          <w:sz w:val="24"/>
          <w:szCs w:val="24"/>
          <w:lang w:val="en-GB"/>
        </w:rPr>
        <w:t xml:space="preserve"> </w:t>
      </w:r>
      <w:r w:rsidRPr="1C14C0D7" w:rsidR="4BCD9C31">
        <w:rPr>
          <w:noProof w:val="0"/>
          <w:sz w:val="24"/>
          <w:szCs w:val="24"/>
          <w:lang w:val="en-GB"/>
        </w:rPr>
        <w:t>and reflective diary entries.</w:t>
      </w:r>
      <w:r w:rsidRPr="1C14C0D7" w:rsidR="0ACDA51A">
        <w:rPr>
          <w:noProof w:val="0"/>
          <w:sz w:val="24"/>
          <w:szCs w:val="24"/>
          <w:lang w:val="en-GB"/>
        </w:rPr>
        <w:t xml:space="preserve"> </w:t>
      </w:r>
      <w:r w:rsidRPr="1C14C0D7" w:rsidR="7977AB2F">
        <w:rPr>
          <w:noProof w:val="0"/>
          <w:sz w:val="24"/>
          <w:szCs w:val="24"/>
          <w:lang w:val="en-GB"/>
        </w:rPr>
        <w:t>Furthermore</w:t>
      </w:r>
      <w:r w:rsidRPr="1C14C0D7" w:rsidR="0ACDA51A">
        <w:rPr>
          <w:noProof w:val="0"/>
          <w:sz w:val="24"/>
          <w:szCs w:val="24"/>
          <w:lang w:val="en-GB"/>
        </w:rPr>
        <w:t xml:space="preserve">, joining OAE with technological concepts presents </w:t>
      </w:r>
      <w:r w:rsidRPr="1C14C0D7" w:rsidR="3F8DFF60">
        <w:rPr>
          <w:noProof w:val="0"/>
          <w:sz w:val="24"/>
          <w:szCs w:val="24"/>
          <w:lang w:val="en-GB"/>
        </w:rPr>
        <w:t>specialised</w:t>
      </w:r>
      <w:r w:rsidRPr="1C14C0D7" w:rsidR="0ACDA51A">
        <w:rPr>
          <w:noProof w:val="0"/>
          <w:sz w:val="24"/>
          <w:szCs w:val="24"/>
          <w:lang w:val="en-GB"/>
        </w:rPr>
        <w:t xml:space="preserve"> learning </w:t>
      </w:r>
      <w:r w:rsidRPr="1C14C0D7" w:rsidR="768E903C">
        <w:rPr>
          <w:noProof w:val="0"/>
          <w:sz w:val="24"/>
          <w:szCs w:val="24"/>
          <w:lang w:val="en-GB"/>
        </w:rPr>
        <w:t>opportunities</w:t>
      </w:r>
      <w:r w:rsidRPr="1C14C0D7" w:rsidR="0ACDA51A">
        <w:rPr>
          <w:noProof w:val="0"/>
          <w:sz w:val="24"/>
          <w:szCs w:val="24"/>
          <w:lang w:val="en-GB"/>
        </w:rPr>
        <w:t xml:space="preserve"> relevant to the modern </w:t>
      </w:r>
      <w:r w:rsidRPr="1C14C0D7" w:rsidR="5E075C90">
        <w:rPr>
          <w:noProof w:val="0"/>
          <w:sz w:val="24"/>
          <w:szCs w:val="24"/>
          <w:lang w:val="en-GB"/>
        </w:rPr>
        <w:t>interests</w:t>
      </w:r>
      <w:r w:rsidRPr="1C14C0D7" w:rsidR="0ACDA51A">
        <w:rPr>
          <w:noProof w:val="0"/>
          <w:sz w:val="24"/>
          <w:szCs w:val="24"/>
          <w:lang w:val="en-GB"/>
        </w:rPr>
        <w:t xml:space="preserve"> and demands on pupils (</w:t>
      </w:r>
      <w:r w:rsidRPr="1C14C0D7" w:rsidR="0ACDA51A">
        <w:rPr>
          <w:noProof w:val="0"/>
          <w:sz w:val="24"/>
          <w:szCs w:val="24"/>
          <w:lang w:val="en-GB"/>
        </w:rPr>
        <w:t>Monserate</w:t>
      </w:r>
      <w:r w:rsidRPr="1C14C0D7" w:rsidR="0ACDA51A">
        <w:rPr>
          <w:noProof w:val="0"/>
          <w:sz w:val="24"/>
          <w:szCs w:val="24"/>
          <w:lang w:val="en-GB"/>
        </w:rPr>
        <w:t>, 2018)</w:t>
      </w:r>
      <w:r w:rsidRPr="1C14C0D7" w:rsidR="3A396D2D">
        <w:rPr>
          <w:noProof w:val="0"/>
          <w:sz w:val="24"/>
          <w:szCs w:val="24"/>
          <w:lang w:val="en-GB"/>
        </w:rPr>
        <w:t xml:space="preserve">. Therefore, a PL approach to a </w:t>
      </w:r>
      <w:r w:rsidRPr="1C14C0D7" w:rsidR="0107AEEF">
        <w:rPr>
          <w:noProof w:val="0"/>
          <w:sz w:val="24"/>
          <w:szCs w:val="24"/>
          <w:lang w:val="en-GB"/>
        </w:rPr>
        <w:t>gamified</w:t>
      </w:r>
      <w:r w:rsidRPr="1C14C0D7" w:rsidR="3A396D2D">
        <w:rPr>
          <w:noProof w:val="0"/>
          <w:sz w:val="24"/>
          <w:szCs w:val="24"/>
          <w:lang w:val="en-GB"/>
        </w:rPr>
        <w:t xml:space="preserve"> </w:t>
      </w:r>
      <w:r w:rsidRPr="1C14C0D7" w:rsidR="1EFB9054">
        <w:rPr>
          <w:noProof w:val="0"/>
          <w:sz w:val="24"/>
          <w:szCs w:val="24"/>
          <w:lang w:val="en-GB"/>
        </w:rPr>
        <w:t>intervention</w:t>
      </w:r>
      <w:r w:rsidRPr="1C14C0D7" w:rsidR="3A396D2D">
        <w:rPr>
          <w:noProof w:val="0"/>
          <w:sz w:val="24"/>
          <w:szCs w:val="24"/>
          <w:lang w:val="en-GB"/>
        </w:rPr>
        <w:t xml:space="preserve"> at </w:t>
      </w:r>
      <w:r w:rsidRPr="1C14C0D7" w:rsidR="3A396D2D">
        <w:rPr>
          <w:noProof w:val="0"/>
          <w:sz w:val="24"/>
          <w:szCs w:val="24"/>
          <w:lang w:val="en-GB"/>
        </w:rPr>
        <w:t>Cynefin</w:t>
      </w:r>
      <w:r w:rsidRPr="1C14C0D7" w:rsidR="3A396D2D">
        <w:rPr>
          <w:noProof w:val="0"/>
          <w:sz w:val="24"/>
          <w:szCs w:val="24"/>
          <w:lang w:val="en-GB"/>
        </w:rPr>
        <w:t xml:space="preserve"> OAE cite has the </w:t>
      </w:r>
      <w:r w:rsidRPr="1C14C0D7" w:rsidR="3A653B20">
        <w:rPr>
          <w:noProof w:val="0"/>
          <w:sz w:val="24"/>
          <w:szCs w:val="24"/>
          <w:lang w:val="en-GB"/>
        </w:rPr>
        <w:t>potential</w:t>
      </w:r>
      <w:r w:rsidRPr="1C14C0D7" w:rsidR="3A396D2D">
        <w:rPr>
          <w:noProof w:val="0"/>
          <w:sz w:val="24"/>
          <w:szCs w:val="24"/>
          <w:lang w:val="en-GB"/>
        </w:rPr>
        <w:t xml:space="preserve"> to </w:t>
      </w:r>
      <w:r w:rsidRPr="1C14C0D7" w:rsidR="0EC6ADAE">
        <w:rPr>
          <w:noProof w:val="0"/>
          <w:sz w:val="24"/>
          <w:szCs w:val="24"/>
          <w:lang w:val="en-GB"/>
        </w:rPr>
        <w:t>provide</w:t>
      </w:r>
      <w:r w:rsidRPr="1C14C0D7" w:rsidR="72B33BCE">
        <w:rPr>
          <w:noProof w:val="0"/>
          <w:sz w:val="24"/>
          <w:szCs w:val="24"/>
          <w:lang w:val="en-GB"/>
        </w:rPr>
        <w:t xml:space="preserve"> rich learning </w:t>
      </w:r>
      <w:r w:rsidRPr="1C14C0D7" w:rsidR="030D42A4">
        <w:rPr>
          <w:noProof w:val="0"/>
          <w:sz w:val="24"/>
          <w:szCs w:val="24"/>
          <w:lang w:val="en-GB"/>
        </w:rPr>
        <w:t>experiences</w:t>
      </w:r>
      <w:r w:rsidRPr="1C14C0D7" w:rsidR="72B33BCE">
        <w:rPr>
          <w:noProof w:val="0"/>
          <w:sz w:val="24"/>
          <w:szCs w:val="24"/>
          <w:lang w:val="en-GB"/>
        </w:rPr>
        <w:t xml:space="preserve"> </w:t>
      </w:r>
      <w:r w:rsidRPr="1C14C0D7" w:rsidR="285A5064">
        <w:rPr>
          <w:noProof w:val="0"/>
          <w:sz w:val="24"/>
          <w:szCs w:val="24"/>
          <w:lang w:val="en-GB"/>
        </w:rPr>
        <w:t>which</w:t>
      </w:r>
      <w:r w:rsidRPr="1C14C0D7" w:rsidR="72B33BCE">
        <w:rPr>
          <w:noProof w:val="0"/>
          <w:sz w:val="24"/>
          <w:szCs w:val="24"/>
          <w:lang w:val="en-GB"/>
        </w:rPr>
        <w:t xml:space="preserve"> will </w:t>
      </w:r>
      <w:r w:rsidRPr="1C14C0D7" w:rsidR="18EF75D2">
        <w:rPr>
          <w:noProof w:val="0"/>
          <w:sz w:val="24"/>
          <w:szCs w:val="24"/>
          <w:lang w:val="en-GB"/>
        </w:rPr>
        <w:t>facilitate</w:t>
      </w:r>
      <w:r w:rsidRPr="1C14C0D7" w:rsidR="72B33BCE">
        <w:rPr>
          <w:noProof w:val="0"/>
          <w:sz w:val="24"/>
          <w:szCs w:val="24"/>
          <w:lang w:val="en-GB"/>
        </w:rPr>
        <w:t xml:space="preserve"> PA for a </w:t>
      </w:r>
      <w:r w:rsidRPr="1C14C0D7" w:rsidR="6FB78335">
        <w:rPr>
          <w:noProof w:val="0"/>
          <w:sz w:val="24"/>
          <w:szCs w:val="24"/>
          <w:lang w:val="en-GB"/>
        </w:rPr>
        <w:t>life course</w:t>
      </w:r>
      <w:r w:rsidRPr="1C14C0D7" w:rsidR="72B33BCE">
        <w:rPr>
          <w:noProof w:val="0"/>
          <w:sz w:val="24"/>
          <w:szCs w:val="24"/>
          <w:lang w:val="en-GB"/>
        </w:rPr>
        <w:t>.</w:t>
      </w:r>
    </w:p>
    <w:p w:rsidR="1E154575" w:rsidP="1C14C0D7" w:rsidRDefault="1E154575" w14:paraId="7724E12A" w14:textId="0D54561A">
      <w:pPr>
        <w:pStyle w:val="Normal"/>
        <w:spacing w:line="360" w:lineRule="auto"/>
        <w:rPr>
          <w:sz w:val="24"/>
          <w:szCs w:val="24"/>
        </w:rPr>
      </w:pPr>
    </w:p>
    <w:p w:rsidR="1C14C0D7" w:rsidP="1C14C0D7" w:rsidRDefault="1C14C0D7" w14:paraId="595170A5" w14:textId="64C7B623">
      <w:pPr>
        <w:pStyle w:val="Normal"/>
        <w:spacing w:line="360" w:lineRule="auto"/>
        <w:rPr>
          <w:sz w:val="24"/>
          <w:szCs w:val="24"/>
        </w:rPr>
      </w:pPr>
    </w:p>
    <w:p w:rsidR="3543C738" w:rsidP="1C14C0D7" w:rsidRDefault="3543C738" w14:paraId="28A722A3" w14:textId="0BCFC1F5">
      <w:pPr>
        <w:pStyle w:val="Normal"/>
        <w:spacing w:line="360" w:lineRule="auto"/>
        <w:rPr>
          <w:rFonts w:ascii="Aptos" w:hAnsi="Aptos" w:eastAsia="Aptos" w:cs="Aptos" w:asciiTheme="minorAscii" w:hAnsiTheme="minorAscii" w:eastAsiaTheme="minorAscii" w:cstheme="minorAscii"/>
          <w:b w:val="1"/>
          <w:bCs w:val="1"/>
          <w:sz w:val="24"/>
          <w:szCs w:val="24"/>
          <w:u w:val="single"/>
        </w:rPr>
      </w:pPr>
      <w:r w:rsidRPr="1C14C0D7" w:rsidR="3543C738">
        <w:rPr>
          <w:rFonts w:ascii="Aptos" w:hAnsi="Aptos" w:eastAsia="Aptos" w:cs="Aptos" w:asciiTheme="minorAscii" w:hAnsiTheme="minorAscii" w:eastAsiaTheme="minorAscii" w:cstheme="minorAscii"/>
          <w:b w:val="1"/>
          <w:bCs w:val="1"/>
          <w:sz w:val="24"/>
          <w:szCs w:val="24"/>
          <w:u w:val="single"/>
        </w:rPr>
        <w:t>Reference</w:t>
      </w:r>
      <w:r w:rsidRPr="1C14C0D7" w:rsidR="19DF2AA3">
        <w:rPr>
          <w:rFonts w:ascii="Aptos" w:hAnsi="Aptos" w:eastAsia="Aptos" w:cs="Aptos" w:asciiTheme="minorAscii" w:hAnsiTheme="minorAscii" w:eastAsiaTheme="minorAscii" w:cstheme="minorAscii"/>
          <w:b w:val="1"/>
          <w:bCs w:val="1"/>
          <w:sz w:val="24"/>
          <w:szCs w:val="24"/>
          <w:u w:val="single"/>
        </w:rPr>
        <w:t>s</w:t>
      </w:r>
    </w:p>
    <w:p w:rsidR="2810543B" w:rsidP="1C14C0D7" w:rsidRDefault="2810543B" w14:paraId="219D711C" w14:textId="051E3BBD">
      <w:pPr>
        <w:pStyle w:val="Normal"/>
        <w:spacing w:line="360" w:lineRule="auto"/>
        <w:rPr>
          <w:rFonts w:ascii="Aptos" w:hAnsi="Aptos" w:eastAsia="Aptos" w:cs="Aptos" w:asciiTheme="minorAscii" w:hAnsiTheme="minorAscii" w:eastAsiaTheme="minorAscii" w:cstheme="minorAscii"/>
          <w:sz w:val="24"/>
          <w:szCs w:val="24"/>
        </w:rPr>
      </w:pPr>
      <w:r w:rsidRPr="1C14C0D7" w:rsidR="2810543B">
        <w:rPr>
          <w:rFonts w:ascii="Aptos" w:hAnsi="Aptos" w:eastAsia="Aptos" w:cs="Aptos" w:asciiTheme="minorAscii" w:hAnsiTheme="minorAscii" w:eastAsiaTheme="minorAscii" w:cstheme="minorAscii"/>
          <w:sz w:val="24"/>
          <w:szCs w:val="24"/>
        </w:rPr>
        <w:t>Adams, J., Veitch, J., &amp; Barnett, L. (2018). Physical activity and fundamental motor skill performance of 5–</w:t>
      </w:r>
      <w:r w:rsidRPr="1C14C0D7" w:rsidR="2810543B">
        <w:rPr>
          <w:rFonts w:ascii="Aptos" w:hAnsi="Aptos" w:eastAsia="Aptos" w:cs="Aptos" w:asciiTheme="minorAscii" w:hAnsiTheme="minorAscii" w:eastAsiaTheme="minorAscii" w:cstheme="minorAscii"/>
          <w:sz w:val="24"/>
          <w:szCs w:val="24"/>
        </w:rPr>
        <w:t>10 year old</w:t>
      </w:r>
      <w:r w:rsidRPr="1C14C0D7" w:rsidR="2810543B">
        <w:rPr>
          <w:rFonts w:ascii="Aptos" w:hAnsi="Aptos" w:eastAsia="Aptos" w:cs="Aptos" w:asciiTheme="minorAscii" w:hAnsiTheme="minorAscii" w:eastAsiaTheme="minorAscii" w:cstheme="minorAscii"/>
          <w:sz w:val="24"/>
          <w:szCs w:val="24"/>
        </w:rPr>
        <w:t xml:space="preserve"> children in three different playgrounds.</w:t>
      </w:r>
      <w:r w:rsidRPr="1C14C0D7" w:rsidR="2810543B">
        <w:rPr>
          <w:rFonts w:ascii="Aptos" w:hAnsi="Aptos" w:eastAsia="Aptos" w:cs="Aptos" w:asciiTheme="minorAscii" w:hAnsiTheme="minorAscii" w:eastAsiaTheme="minorAscii" w:cstheme="minorAscii"/>
          <w:i w:val="1"/>
          <w:iCs w:val="1"/>
          <w:sz w:val="24"/>
          <w:szCs w:val="24"/>
        </w:rPr>
        <w:t xml:space="preserve"> International journal of environmental research and public health</w:t>
      </w:r>
      <w:r w:rsidRPr="1C14C0D7" w:rsidR="2810543B">
        <w:rPr>
          <w:rFonts w:ascii="Aptos" w:hAnsi="Aptos" w:eastAsia="Aptos" w:cs="Aptos" w:asciiTheme="minorAscii" w:hAnsiTheme="minorAscii" w:eastAsiaTheme="minorAscii" w:cstheme="minorAscii"/>
          <w:sz w:val="24"/>
          <w:szCs w:val="24"/>
        </w:rPr>
        <w:t xml:space="preserve">, 15(9), 1896. </w:t>
      </w:r>
    </w:p>
    <w:p w:rsidR="7DB2631A" w:rsidP="1C14C0D7" w:rsidRDefault="7DB2631A" w14:paraId="655641A0" w14:textId="19A18090">
      <w:pPr>
        <w:pStyle w:val="Normal"/>
        <w:spacing w:line="360" w:lineRule="auto"/>
        <w:rPr>
          <w:rFonts w:ascii="Aptos" w:hAnsi="Aptos" w:eastAsia="Aptos" w:cs="Aptos" w:asciiTheme="minorAscii" w:hAnsiTheme="minorAscii" w:eastAsiaTheme="minorAscii" w:cstheme="minorAscii"/>
          <w:sz w:val="24"/>
          <w:szCs w:val="24"/>
        </w:rPr>
      </w:pPr>
      <w:r w:rsidRPr="1C14C0D7" w:rsidR="7DB2631A">
        <w:rPr>
          <w:rFonts w:ascii="Aptos" w:hAnsi="Aptos" w:eastAsia="Aptos" w:cs="Aptos" w:asciiTheme="minorAscii" w:hAnsiTheme="minorAscii" w:eastAsiaTheme="minorAscii" w:cstheme="minorAscii"/>
          <w:sz w:val="24"/>
          <w:szCs w:val="24"/>
        </w:rPr>
        <w:t>API,</w:t>
      </w:r>
      <w:r w:rsidRPr="1C14C0D7" w:rsidR="39613D5D">
        <w:rPr>
          <w:rFonts w:ascii="Aptos" w:hAnsi="Aptos" w:eastAsia="Aptos" w:cs="Aptos" w:asciiTheme="minorAscii" w:hAnsiTheme="minorAscii" w:eastAsiaTheme="minorAscii" w:cstheme="minorAscii"/>
          <w:sz w:val="24"/>
          <w:szCs w:val="24"/>
        </w:rPr>
        <w:t xml:space="preserve"> (2019).</w:t>
      </w:r>
      <w:r w:rsidRPr="1C14C0D7" w:rsidR="7DB2631A">
        <w:rPr>
          <w:rFonts w:ascii="Aptos" w:hAnsi="Aptos" w:eastAsia="Aptos" w:cs="Aptos" w:asciiTheme="minorAscii" w:hAnsiTheme="minorAscii" w:eastAsiaTheme="minorAscii" w:cstheme="minorAscii"/>
          <w:sz w:val="24"/>
          <w:szCs w:val="24"/>
        </w:rPr>
        <w:t xml:space="preserve"> </w:t>
      </w:r>
      <w:r w:rsidRPr="1C14C0D7" w:rsidR="7DB2631A">
        <w:rPr>
          <w:rFonts w:ascii="Aptos" w:hAnsi="Aptos" w:eastAsia="Aptos" w:cs="Aptos" w:asciiTheme="minorAscii" w:hAnsiTheme="minorAscii" w:eastAsiaTheme="minorAscii" w:cstheme="minorAscii"/>
          <w:i w:val="1"/>
          <w:iCs w:val="1"/>
          <w:sz w:val="24"/>
          <w:szCs w:val="24"/>
        </w:rPr>
        <w:t>Playground closures are a public health issue</w:t>
      </w:r>
      <w:r w:rsidRPr="1C14C0D7" w:rsidR="7DB2631A">
        <w:rPr>
          <w:rFonts w:ascii="Aptos" w:hAnsi="Aptos" w:eastAsia="Aptos" w:cs="Aptos" w:asciiTheme="minorAscii" w:hAnsiTheme="minorAscii" w:eastAsiaTheme="minorAscii" w:cstheme="minorAscii"/>
          <w:sz w:val="24"/>
          <w:szCs w:val="24"/>
        </w:rPr>
        <w:t xml:space="preserve">.  </w:t>
      </w:r>
      <w:r w:rsidRPr="1C14C0D7" w:rsidR="7DB2631A">
        <w:rPr>
          <w:rFonts w:ascii="Aptos" w:hAnsi="Aptos" w:eastAsia="Aptos" w:cs="Aptos" w:asciiTheme="minorAscii" w:hAnsiTheme="minorAscii" w:eastAsiaTheme="minorAscii" w:cstheme="minorAscii"/>
          <w:sz w:val="24"/>
          <w:szCs w:val="24"/>
        </w:rPr>
        <w:t>The association of play industries</w:t>
      </w:r>
      <w:r w:rsidRPr="1C14C0D7" w:rsidR="7DB2631A">
        <w:rPr>
          <w:rFonts w:ascii="Aptos" w:hAnsi="Aptos" w:eastAsia="Aptos" w:cs="Aptos" w:asciiTheme="minorAscii" w:hAnsiTheme="minorAscii" w:eastAsiaTheme="minorAscii" w:cstheme="minorAscii"/>
          <w:sz w:val="24"/>
          <w:szCs w:val="24"/>
        </w:rPr>
        <w:t xml:space="preserve">.  </w:t>
      </w:r>
      <w:r w:rsidRPr="1C14C0D7" w:rsidR="7DB2631A">
        <w:rPr>
          <w:rFonts w:ascii="Aptos" w:hAnsi="Aptos" w:eastAsia="Aptos" w:cs="Aptos" w:asciiTheme="minorAscii" w:hAnsiTheme="minorAscii" w:eastAsiaTheme="minorAscii" w:cstheme="minorAscii"/>
          <w:sz w:val="24"/>
          <w:szCs w:val="24"/>
        </w:rPr>
        <w:t xml:space="preserve"> </w:t>
      </w:r>
      <w:hyperlink r:id="Rafbd00a3a2064311">
        <w:r w:rsidRPr="1C14C0D7" w:rsidR="7DB2631A">
          <w:rPr>
            <w:rStyle w:val="Hyperlink"/>
            <w:rFonts w:ascii="Aptos" w:hAnsi="Aptos" w:eastAsia="Aptos" w:cs="Aptos" w:asciiTheme="minorAscii" w:hAnsiTheme="minorAscii" w:eastAsiaTheme="minorAscii" w:cstheme="minorAscii"/>
            <w:sz w:val="24"/>
            <w:szCs w:val="24"/>
          </w:rPr>
          <w:t>https://www.api-play.org/posts/playground-closures-are-a-public-health-issue/</w:t>
        </w:r>
      </w:hyperlink>
      <w:r w:rsidRPr="1C14C0D7" w:rsidR="7DB2631A">
        <w:rPr>
          <w:rFonts w:ascii="Aptos" w:hAnsi="Aptos" w:eastAsia="Aptos" w:cs="Aptos" w:asciiTheme="minorAscii" w:hAnsiTheme="minorAscii" w:eastAsiaTheme="minorAscii" w:cstheme="minorAscii"/>
          <w:sz w:val="24"/>
          <w:szCs w:val="24"/>
        </w:rPr>
        <w:t xml:space="preserve"> </w:t>
      </w:r>
    </w:p>
    <w:p w:rsidR="302750E4" w:rsidP="1C14C0D7" w:rsidRDefault="302750E4" w14:paraId="2F5D12FD" w14:textId="7881E255">
      <w:pPr>
        <w:pStyle w:val="Normal"/>
        <w:spacing w:line="360" w:lineRule="auto"/>
        <w:rPr>
          <w:rFonts w:ascii="Aptos" w:hAnsi="Aptos" w:eastAsia="Aptos" w:cs="Aptos" w:asciiTheme="minorAscii" w:hAnsiTheme="minorAscii" w:eastAsiaTheme="minorAscii" w:cstheme="minorAscii"/>
          <w:sz w:val="24"/>
          <w:szCs w:val="24"/>
        </w:rPr>
      </w:pPr>
      <w:r w:rsidRPr="1C14C0D7" w:rsidR="302750E4">
        <w:rPr>
          <w:rFonts w:ascii="Aptos" w:hAnsi="Aptos" w:eastAsia="Aptos" w:cs="Aptos" w:asciiTheme="minorAscii" w:hAnsiTheme="minorAscii" w:eastAsiaTheme="minorAscii" w:cstheme="minorAscii"/>
          <w:sz w:val="24"/>
          <w:szCs w:val="24"/>
        </w:rPr>
        <w:t xml:space="preserve">Ayers, S. F. (2011). </w:t>
      </w:r>
      <w:r w:rsidRPr="1C14C0D7" w:rsidR="302750E4">
        <w:rPr>
          <w:rFonts w:ascii="Aptos" w:hAnsi="Aptos" w:eastAsia="Aptos" w:cs="Aptos" w:asciiTheme="minorAscii" w:hAnsiTheme="minorAscii" w:eastAsiaTheme="minorAscii" w:cstheme="minorAscii"/>
          <w:i w:val="1"/>
          <w:iCs w:val="1"/>
          <w:sz w:val="24"/>
          <w:szCs w:val="24"/>
        </w:rPr>
        <w:t>Physical education for lifelong fitness: the physical best teacher's guide</w:t>
      </w:r>
      <w:r w:rsidRPr="1C14C0D7" w:rsidR="302750E4">
        <w:rPr>
          <w:rFonts w:ascii="Aptos" w:hAnsi="Aptos" w:eastAsia="Aptos" w:cs="Aptos" w:asciiTheme="minorAscii" w:hAnsiTheme="minorAscii" w:eastAsiaTheme="minorAscii" w:cstheme="minorAscii"/>
          <w:sz w:val="24"/>
          <w:szCs w:val="24"/>
        </w:rPr>
        <w:t>. Human Kinetics</w:t>
      </w:r>
      <w:r w:rsidRPr="1C14C0D7" w:rsidR="302750E4">
        <w:rPr>
          <w:rFonts w:ascii="Aptos" w:hAnsi="Aptos" w:eastAsia="Aptos" w:cs="Aptos" w:asciiTheme="minorAscii" w:hAnsiTheme="minorAscii" w:eastAsiaTheme="minorAscii" w:cstheme="minorAscii"/>
          <w:sz w:val="24"/>
          <w:szCs w:val="24"/>
        </w:rPr>
        <w:t xml:space="preserve">.  </w:t>
      </w:r>
    </w:p>
    <w:p w:rsidR="3543C738" w:rsidP="1C14C0D7" w:rsidRDefault="3543C738" w14:paraId="1AB97AD7" w14:textId="24B3F837">
      <w:pPr>
        <w:pStyle w:val="Normal"/>
        <w:spacing w:line="360" w:lineRule="auto"/>
        <w:rPr>
          <w:rFonts w:ascii="Aptos" w:hAnsi="Aptos" w:eastAsia="Aptos" w:cs="Aptos" w:asciiTheme="minorAscii" w:hAnsiTheme="minorAscii" w:eastAsiaTheme="minorAscii" w:cstheme="minorAscii"/>
          <w:sz w:val="24"/>
          <w:szCs w:val="24"/>
        </w:rPr>
      </w:pPr>
      <w:r w:rsidRPr="1C14C0D7" w:rsidR="302750E4">
        <w:rPr>
          <w:rFonts w:ascii="Aptos" w:hAnsi="Aptos" w:eastAsia="Aptos" w:cs="Aptos" w:asciiTheme="minorAscii" w:hAnsiTheme="minorAscii" w:eastAsiaTheme="minorAscii" w:cstheme="minorAscii"/>
          <w:sz w:val="24"/>
          <w:szCs w:val="24"/>
        </w:rPr>
        <w:t>Ayres, A. (2005). Sensory integration and the child.</w:t>
      </w:r>
      <w:r w:rsidRPr="1C14C0D7" w:rsidR="302750E4">
        <w:rPr>
          <w:rFonts w:ascii="Aptos" w:hAnsi="Aptos" w:eastAsia="Aptos" w:cs="Aptos" w:asciiTheme="minorAscii" w:hAnsiTheme="minorAscii" w:eastAsiaTheme="minorAscii" w:cstheme="minorAscii"/>
          <w:i w:val="1"/>
          <w:iCs w:val="1"/>
          <w:sz w:val="24"/>
          <w:szCs w:val="24"/>
        </w:rPr>
        <w:t xml:space="preserve"> Western Psychological Services</w:t>
      </w:r>
      <w:r w:rsidRPr="1C14C0D7" w:rsidR="302750E4">
        <w:rPr>
          <w:rFonts w:ascii="Aptos" w:hAnsi="Aptos" w:eastAsia="Aptos" w:cs="Aptos" w:asciiTheme="minorAscii" w:hAnsiTheme="minorAscii" w:eastAsiaTheme="minorAscii" w:cstheme="minorAscii"/>
          <w:sz w:val="24"/>
          <w:szCs w:val="24"/>
        </w:rPr>
        <w:t>.</w:t>
      </w:r>
    </w:p>
    <w:p w:rsidR="5EF78EAC" w:rsidP="1C14C0D7" w:rsidRDefault="5EF78EAC" w14:paraId="77203C88" w14:textId="0BF83CF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14C0D7" w:rsidR="5EF78E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Balyi</w:t>
      </w:r>
      <w:r w:rsidRPr="1C14C0D7" w:rsidR="5EF78E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 Way, R., Norris, S., Cardinal, C., &amp; Higgs, C. (2005). Canadian sport for life: Long‐term athlete development resource paper. </w:t>
      </w:r>
      <w:r w:rsidRPr="1C14C0D7" w:rsidR="5EF78EA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Vancouver, BC: Canadian Sport Centres</w:t>
      </w:r>
      <w:r w:rsidRPr="1C14C0D7" w:rsidR="5EF78E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5EF78EAC" w:rsidP="1C14C0D7" w:rsidRDefault="5EF78EAC" w14:paraId="4BEF8C0A" w14:textId="2487ACF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14C0D7" w:rsidR="5EF78E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Balyi</w:t>
      </w:r>
      <w:r w:rsidRPr="1C14C0D7" w:rsidR="5EF78E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 Way, R., &amp; Higgs, C. (2013). </w:t>
      </w:r>
      <w:r w:rsidRPr="1C14C0D7" w:rsidR="5EF78EA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Long-term athlete development</w:t>
      </w:r>
      <w:r w:rsidRPr="1C14C0D7" w:rsidR="5EF78E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Human Kinetics.</w:t>
      </w:r>
    </w:p>
    <w:p w:rsidR="6894CB84" w:rsidP="1C14C0D7" w:rsidRDefault="6894CB84" w14:paraId="2D99ECA3" w14:textId="2D7A6D4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6894CB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Barnes, C. M., Clark, C. C., Holton, M. D., Stratton, G., &amp; Summers, H. D. (2017). Quantitative time profiling of children's activity and motion. </w:t>
      </w:r>
      <w:r w:rsidRPr="1C14C0D7" w:rsidR="6894CB8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Medicine and science in sports and exercise</w:t>
      </w:r>
      <w:r w:rsidRPr="1C14C0D7" w:rsidR="6894CB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49(1), 183-190.</w:t>
      </w:r>
    </w:p>
    <w:p w:rsidR="4D331CBD" w:rsidP="1C14C0D7" w:rsidRDefault="4D331CBD" w14:paraId="6F4B69F0" w14:textId="60774C20">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4D331C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Beauchemin, J., Hutchins, T. L., &amp; Patterson, F. (2008). Mindfulness meditation may lessen anxiety, promote social skills, and improve academic performance among adolescents with learning disabilities. </w:t>
      </w:r>
      <w:r w:rsidRPr="1C14C0D7" w:rsidR="4D331CB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Complementary health practice review</w:t>
      </w:r>
      <w:r w:rsidRPr="1C14C0D7" w:rsidR="4D331C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13(1), 34-45.</w:t>
      </w:r>
    </w:p>
    <w:p w:rsidR="4BCB3E7C" w:rsidP="1C14C0D7" w:rsidRDefault="4BCB3E7C" w14:paraId="28A6904B" w14:textId="76BADC3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4BCB3E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Bergen, D. (2002). The role of pretend play in children's cognitive development</w:t>
      </w:r>
      <w:r w:rsidRPr="1C14C0D7" w:rsidR="4BCB3E7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Early Childhood Research &amp; Practice</w:t>
      </w:r>
      <w:r w:rsidRPr="1C14C0D7" w:rsidR="4BCB3E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4(1), n1.</w:t>
      </w:r>
    </w:p>
    <w:p w:rsidR="5C7737B8" w:rsidP="1C14C0D7" w:rsidRDefault="5C7737B8" w14:paraId="32FFF2CE" w14:textId="38B2E63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5C7737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Beyer, K. M., Kaltenbach, A., Szabo, A., Bogar, S., Nieto, F. J., &amp; Malecki, K. M. (2014). Exposure to </w:t>
      </w:r>
      <w:r w:rsidRPr="1C14C0D7" w:rsidR="5C7737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neighbourhood</w:t>
      </w:r>
      <w:r w:rsidRPr="1C14C0D7" w:rsidR="5C7737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green space and mental health: evidence from the survey of the health of Wisconsin.</w:t>
      </w:r>
      <w:r w:rsidRPr="1C14C0D7" w:rsidR="5C7737B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International journal of environmental research and public health</w:t>
      </w:r>
      <w:r w:rsidRPr="1C14C0D7" w:rsidR="5C7737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11(3), 3453-3472.</w:t>
      </w:r>
    </w:p>
    <w:p w:rsidR="4BBC5C41" w:rsidP="3B0EDC10" w:rsidRDefault="4BBC5C41" w14:paraId="2666D022" w14:textId="06DE6612">
      <w:pPr>
        <w:spacing w:line="360" w:lineRule="auto"/>
        <w:rPr>
          <w:rFonts w:ascii="Aptos" w:hAnsi="Aptos" w:eastAsia="Aptos" w:cs="Aptos" w:asciiTheme="minorAscii" w:hAnsiTheme="minorAscii" w:eastAsiaTheme="minorAscii" w:cstheme="minorAscii"/>
          <w:noProof w:val="0"/>
          <w:sz w:val="24"/>
          <w:szCs w:val="24"/>
          <w:lang w:val="en-GB"/>
        </w:rPr>
      </w:pPr>
      <w:r w:rsidRPr="3B0EDC10" w:rsidR="4BBC5C4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Blain, D., &amp; Bellamy, M. (2018). School gym and physical activity: A case study in whole school approach to physical activity. In </w:t>
      </w:r>
      <w:r w:rsidRPr="3B0EDC10" w:rsidR="4BBC5C4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Physical Activity</w:t>
      </w:r>
      <w:r w:rsidRPr="3B0EDC10" w:rsidR="4BBC5C4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(pp. 332-347). Routledge.</w:t>
      </w:r>
    </w:p>
    <w:p w:rsidR="2CAAC05A" w:rsidP="3B0EDC10" w:rsidRDefault="2CAAC05A" w14:paraId="7CF4FC94" w14:textId="1DFB0E94">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2CAAC0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Biddle, S., &amp; Mutrie, N. (2007). </w:t>
      </w:r>
      <w:r w:rsidRPr="1C14C0D7" w:rsidR="2CAAC05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Psychology of physical activity: Determinants, </w:t>
      </w:r>
      <w:r w:rsidRPr="1C14C0D7" w:rsidR="2CAAC05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well-being</w:t>
      </w:r>
      <w:r w:rsidRPr="1C14C0D7" w:rsidR="2CAAC05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and interventions</w:t>
      </w:r>
      <w:r w:rsidRPr="1C14C0D7" w:rsidR="2CAAC0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Routledge.</w:t>
      </w:r>
    </w:p>
    <w:p w:rsidR="6F7CFD37" w:rsidP="1C14C0D7" w:rsidRDefault="6F7CFD37" w14:paraId="331945DA" w14:textId="1DF39E0B">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6F7CFD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Bishop, S. R., Lau, M., Shapiro, S., Carlson, L., Anderson, N. D., Carmody, J., ... &amp; Devins, G. (2004). Mindfulness: A proposed operational definition. </w:t>
      </w:r>
      <w:r w:rsidRPr="1C14C0D7" w:rsidR="6F7CFD3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Clinical psychology: Science and practic</w:t>
      </w:r>
      <w:r w:rsidRPr="1C14C0D7" w:rsidR="6F7CFD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 11(3), 230.</w:t>
      </w:r>
    </w:p>
    <w:p w:rsidR="6EE03601" w:rsidP="1C14C0D7" w:rsidRDefault="6EE03601" w14:paraId="6C1412D5" w14:textId="51549FF6">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6EE036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Black, D. S., &amp; Slavich, G. M. (2016). Mindfulness meditation and the immune system: a systematic review of randomized controlled trials. Annals of the new York Academy of Sciences, 1373(1), 13-24.</w:t>
      </w:r>
    </w:p>
    <w:p w:rsidR="7CE6D5D6" w:rsidP="1C14C0D7" w:rsidRDefault="7CE6D5D6" w14:paraId="6FEACAF7" w14:textId="021EF6B9">
      <w:pPr>
        <w:pStyle w:val="Normal"/>
        <w:spacing w:line="360" w:lineRule="auto"/>
        <w:rPr>
          <w:rFonts w:ascii="Aptos" w:hAnsi="Aptos" w:eastAsia="Aptos" w:cs="Aptos" w:asciiTheme="minorAscii" w:hAnsiTheme="minorAscii" w:eastAsiaTheme="minorAscii" w:cstheme="minorAscii"/>
          <w:sz w:val="24"/>
          <w:szCs w:val="24"/>
        </w:rPr>
      </w:pPr>
      <w:r w:rsidRPr="1C14C0D7" w:rsidR="7CE6D5D6">
        <w:rPr>
          <w:rFonts w:ascii="Aptos" w:hAnsi="Aptos" w:eastAsia="Aptos" w:cs="Aptos" w:asciiTheme="minorAscii" w:hAnsiTheme="minorAscii" w:eastAsiaTheme="minorAscii" w:cstheme="minorAscii"/>
          <w:sz w:val="24"/>
          <w:szCs w:val="24"/>
        </w:rPr>
        <w:t>BMJ, (</w:t>
      </w:r>
      <w:r w:rsidRPr="1C14C0D7" w:rsidR="0C02B56A">
        <w:rPr>
          <w:rFonts w:ascii="Aptos" w:hAnsi="Aptos" w:eastAsia="Aptos" w:cs="Aptos" w:asciiTheme="minorAscii" w:hAnsiTheme="minorAscii" w:eastAsiaTheme="minorAscii" w:cstheme="minorAscii"/>
          <w:sz w:val="24"/>
          <w:szCs w:val="24"/>
        </w:rPr>
        <w:t xml:space="preserve">2020). </w:t>
      </w:r>
      <w:r w:rsidRPr="1C14C0D7" w:rsidR="5FFD9425">
        <w:rPr>
          <w:rFonts w:ascii="Aptos" w:hAnsi="Aptos" w:eastAsia="Aptos" w:cs="Aptos" w:asciiTheme="minorAscii" w:hAnsiTheme="minorAscii" w:eastAsiaTheme="minorAscii" w:cstheme="minorAscii"/>
          <w:i w:val="1"/>
          <w:iCs w:val="1"/>
          <w:sz w:val="24"/>
          <w:szCs w:val="24"/>
        </w:rPr>
        <w:t>Covid-19 has highlighted the inadequate, and unequal, access to high quality green spaces</w:t>
      </w:r>
      <w:r w:rsidRPr="1C14C0D7" w:rsidR="5FFD9425">
        <w:rPr>
          <w:rFonts w:ascii="Aptos" w:hAnsi="Aptos" w:eastAsia="Aptos" w:cs="Aptos" w:asciiTheme="minorAscii" w:hAnsiTheme="minorAscii" w:eastAsiaTheme="minorAscii" w:cstheme="minorAscii"/>
          <w:sz w:val="24"/>
          <w:szCs w:val="24"/>
        </w:rPr>
        <w:t xml:space="preserve">. </w:t>
      </w:r>
      <w:r w:rsidRPr="1C14C0D7" w:rsidR="5FFD9425">
        <w:rPr>
          <w:rFonts w:ascii="Aptos" w:hAnsi="Aptos" w:eastAsia="Aptos" w:cs="Aptos" w:asciiTheme="minorAscii" w:hAnsiTheme="minorAscii" w:eastAsiaTheme="minorAscii" w:cstheme="minorAscii"/>
          <w:sz w:val="24"/>
          <w:szCs w:val="24"/>
        </w:rPr>
        <w:t>Thebmjopinion</w:t>
      </w:r>
      <w:r w:rsidRPr="1C14C0D7" w:rsidR="5FFD9425">
        <w:rPr>
          <w:rFonts w:ascii="Aptos" w:hAnsi="Aptos" w:eastAsia="Aptos" w:cs="Aptos" w:asciiTheme="minorAscii" w:hAnsiTheme="minorAscii" w:eastAsiaTheme="minorAscii" w:cstheme="minorAscii"/>
          <w:sz w:val="24"/>
          <w:szCs w:val="24"/>
        </w:rPr>
        <w:t xml:space="preserve">.  </w:t>
      </w:r>
      <w:hyperlink r:id="Race71555587b4bbf">
        <w:r w:rsidRPr="1C14C0D7" w:rsidR="5FFD9425">
          <w:rPr>
            <w:rStyle w:val="Hyperlink"/>
            <w:rFonts w:ascii="Aptos" w:hAnsi="Aptos" w:eastAsia="Aptos" w:cs="Aptos" w:asciiTheme="minorAscii" w:hAnsiTheme="minorAscii" w:eastAsiaTheme="minorAscii" w:cstheme="minorAscii"/>
            <w:sz w:val="24"/>
            <w:szCs w:val="24"/>
          </w:rPr>
          <w:t>https://blogs.bmj.com/bmj/2020/07/03/covid-19-has-highlighted-the-inadequate-and-unequal-access-to-high-quality-green-spaces/</w:t>
        </w:r>
      </w:hyperlink>
      <w:r w:rsidRPr="1C14C0D7" w:rsidR="5FFD9425">
        <w:rPr>
          <w:rFonts w:ascii="Aptos" w:hAnsi="Aptos" w:eastAsia="Aptos" w:cs="Aptos" w:asciiTheme="minorAscii" w:hAnsiTheme="minorAscii" w:eastAsiaTheme="minorAscii" w:cstheme="minorAscii"/>
          <w:sz w:val="24"/>
          <w:szCs w:val="24"/>
        </w:rPr>
        <w:t xml:space="preserve"> </w:t>
      </w:r>
    </w:p>
    <w:p w:rsidR="6F842179" w:rsidP="1C14C0D7" w:rsidRDefault="6F842179" w14:paraId="57199159" w14:textId="341E0051">
      <w:pPr>
        <w:pStyle w:val="Normal"/>
        <w:spacing w:line="360" w:lineRule="auto"/>
        <w:rPr>
          <w:rFonts w:ascii="Aptos" w:hAnsi="Aptos" w:eastAsia="Aptos" w:cs="Aptos" w:asciiTheme="minorAscii" w:hAnsiTheme="minorAscii" w:eastAsiaTheme="minorAscii" w:cstheme="minorAscii"/>
          <w:sz w:val="24"/>
          <w:szCs w:val="24"/>
        </w:rPr>
      </w:pPr>
      <w:r w:rsidRPr="1C14C0D7" w:rsidR="6F842179">
        <w:rPr>
          <w:rFonts w:ascii="Aptos" w:hAnsi="Aptos" w:eastAsia="Aptos" w:cs="Aptos" w:asciiTheme="minorAscii" w:hAnsiTheme="minorAscii" w:eastAsiaTheme="minorAscii" w:cstheme="minorAscii"/>
          <w:sz w:val="24"/>
          <w:szCs w:val="24"/>
        </w:rPr>
        <w:t>Brodin, J., &amp; Lindstrand, P. (2006). Inclusion of children in outdoor education</w:t>
      </w:r>
      <w:r w:rsidRPr="1C14C0D7" w:rsidR="6F842179">
        <w:rPr>
          <w:rFonts w:ascii="Aptos" w:hAnsi="Aptos" w:eastAsia="Aptos" w:cs="Aptos" w:asciiTheme="minorAscii" w:hAnsiTheme="minorAscii" w:eastAsiaTheme="minorAscii" w:cstheme="minorAscii"/>
          <w:i w:val="1"/>
          <w:iCs w:val="1"/>
          <w:sz w:val="24"/>
          <w:szCs w:val="24"/>
        </w:rPr>
        <w:t>. Learning in Motion</w:t>
      </w:r>
      <w:r w:rsidRPr="1C14C0D7" w:rsidR="6F842179">
        <w:rPr>
          <w:rFonts w:ascii="Aptos" w:hAnsi="Aptos" w:eastAsia="Aptos" w:cs="Aptos" w:asciiTheme="minorAscii" w:hAnsiTheme="minorAscii" w:eastAsiaTheme="minorAscii" w:cstheme="minorAscii"/>
          <w:sz w:val="24"/>
          <w:szCs w:val="24"/>
        </w:rPr>
        <w:t>, Report I. Stockholm: Stockholm Institute of Education.</w:t>
      </w:r>
    </w:p>
    <w:p w:rsidR="3543C738" w:rsidP="1C14C0D7" w:rsidRDefault="3543C738" w14:paraId="18DE7AE1" w14:textId="4E9AE0AB">
      <w:pPr>
        <w:pStyle w:val="Normal"/>
        <w:spacing w:line="360" w:lineRule="auto"/>
        <w:rPr>
          <w:rFonts w:ascii="Aptos" w:hAnsi="Aptos" w:eastAsia="Aptos" w:cs="Aptos" w:asciiTheme="minorAscii" w:hAnsiTheme="minorAscii" w:eastAsiaTheme="minorAscii" w:cstheme="minorAscii"/>
          <w:sz w:val="24"/>
          <w:szCs w:val="24"/>
        </w:rPr>
      </w:pPr>
      <w:r w:rsidRPr="1C14C0D7" w:rsidR="393D20F3">
        <w:rPr>
          <w:rFonts w:ascii="Aptos" w:hAnsi="Aptos" w:eastAsia="Aptos" w:cs="Aptos" w:asciiTheme="minorAscii" w:hAnsiTheme="minorAscii" w:eastAsiaTheme="minorAscii" w:cstheme="minorAscii"/>
          <w:sz w:val="24"/>
          <w:szCs w:val="24"/>
        </w:rPr>
        <w:t>Bruce, T. (2012). Early childhood education. Hachette UK</w:t>
      </w:r>
      <w:r w:rsidRPr="1C14C0D7" w:rsidR="393D20F3">
        <w:rPr>
          <w:rFonts w:ascii="Aptos" w:hAnsi="Aptos" w:eastAsia="Aptos" w:cs="Aptos" w:asciiTheme="minorAscii" w:hAnsiTheme="minorAscii" w:eastAsiaTheme="minorAscii" w:cstheme="minorAscii"/>
          <w:sz w:val="24"/>
          <w:szCs w:val="24"/>
        </w:rPr>
        <w:t xml:space="preserve">.  </w:t>
      </w:r>
    </w:p>
    <w:p w:rsidR="20E9DC77" w:rsidP="1C14C0D7" w:rsidRDefault="20E9DC77" w14:paraId="75B50EBD" w14:textId="1AB670C7">
      <w:pPr>
        <w:pStyle w:val="Normal"/>
        <w:spacing w:line="360" w:lineRule="auto"/>
        <w:rPr>
          <w:rFonts w:ascii="Aptos" w:hAnsi="Aptos" w:eastAsia="Aptos" w:cs="Aptos" w:asciiTheme="minorAscii" w:hAnsiTheme="minorAscii" w:eastAsiaTheme="minorAscii" w:cstheme="minorAscii"/>
          <w:sz w:val="24"/>
          <w:szCs w:val="24"/>
        </w:rPr>
      </w:pPr>
      <w:r w:rsidRPr="1C14C0D7" w:rsidR="20E9DC77">
        <w:rPr>
          <w:rFonts w:ascii="Aptos" w:hAnsi="Aptos" w:eastAsia="Aptos" w:cs="Aptos" w:asciiTheme="minorAscii" w:hAnsiTheme="minorAscii" w:eastAsiaTheme="minorAscii" w:cstheme="minorAscii"/>
          <w:sz w:val="24"/>
          <w:szCs w:val="24"/>
        </w:rPr>
        <w:t xml:space="preserve">Cale, L., Harris, J., &amp; Hooper, O. (2019). Debating health knowledge and health pedagogies in physical education. In </w:t>
      </w:r>
      <w:r w:rsidRPr="1C14C0D7" w:rsidR="20E9DC77">
        <w:rPr>
          <w:rFonts w:ascii="Aptos" w:hAnsi="Aptos" w:eastAsia="Aptos" w:cs="Aptos" w:asciiTheme="minorAscii" w:hAnsiTheme="minorAscii" w:eastAsiaTheme="minorAscii" w:cstheme="minorAscii"/>
          <w:i w:val="1"/>
          <w:iCs w:val="1"/>
          <w:sz w:val="24"/>
          <w:szCs w:val="24"/>
        </w:rPr>
        <w:t>Debates in physical education</w:t>
      </w:r>
      <w:r w:rsidRPr="1C14C0D7" w:rsidR="20E9DC77">
        <w:rPr>
          <w:rFonts w:ascii="Aptos" w:hAnsi="Aptos" w:eastAsia="Aptos" w:cs="Aptos" w:asciiTheme="minorAscii" w:hAnsiTheme="minorAscii" w:eastAsiaTheme="minorAscii" w:cstheme="minorAscii"/>
          <w:sz w:val="24"/>
          <w:szCs w:val="24"/>
        </w:rPr>
        <w:t xml:space="preserve"> (pp. 256-277). Routledge</w:t>
      </w:r>
      <w:r w:rsidRPr="1C14C0D7" w:rsidR="20E9DC77">
        <w:rPr>
          <w:rFonts w:ascii="Aptos" w:hAnsi="Aptos" w:eastAsia="Aptos" w:cs="Aptos" w:asciiTheme="minorAscii" w:hAnsiTheme="minorAscii" w:eastAsiaTheme="minorAscii" w:cstheme="minorAscii"/>
          <w:sz w:val="24"/>
          <w:szCs w:val="24"/>
        </w:rPr>
        <w:t xml:space="preserve">.  </w:t>
      </w:r>
    </w:p>
    <w:p w:rsidR="1F2FB745" w:rsidP="3B0EDC10" w:rsidRDefault="1F2FB745" w14:paraId="31893962" w14:textId="43C30D39">
      <w:pPr>
        <w:spacing w:line="360" w:lineRule="auto"/>
        <w:rPr>
          <w:rFonts w:ascii="Aptos" w:hAnsi="Aptos" w:eastAsia="Aptos" w:cs="Aptos" w:asciiTheme="minorAscii" w:hAnsiTheme="minorAscii" w:eastAsiaTheme="minorAscii" w:cstheme="minorAscii"/>
          <w:noProof w:val="0"/>
          <w:sz w:val="24"/>
          <w:szCs w:val="24"/>
          <w:lang w:val="en-US"/>
        </w:rPr>
      </w:pPr>
      <w:r w:rsidRPr="1C14C0D7" w:rsidR="1F2FB7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Carl, J., </w:t>
      </w:r>
      <w:r w:rsidRPr="1C14C0D7" w:rsidR="1F2FB7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Jaunig</w:t>
      </w:r>
      <w:r w:rsidRPr="1C14C0D7" w:rsidR="1F2FB7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 Kurtzhals, M., Müllertz, A. L., Stage, A., Bentsen, P., &amp; Elsborg, P. (2023). Synthesising physical literacy research for ‘blank spots’: A Systematic review of reviews. </w:t>
      </w:r>
      <w:r w:rsidRPr="1C14C0D7" w:rsidR="1F2FB745">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Sports Sciences</w:t>
      </w:r>
      <w:r w:rsidRPr="1C14C0D7" w:rsidR="1F2FB7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1-17. </w:t>
      </w:r>
      <w:r w:rsidRPr="1C14C0D7" w:rsidR="1F2FB745">
        <w:rPr>
          <w:rFonts w:ascii="Aptos" w:hAnsi="Aptos" w:eastAsia="Aptos" w:cs="Aptos" w:asciiTheme="minorAscii" w:hAnsiTheme="minorAscii" w:eastAsiaTheme="minorAscii" w:cstheme="minorAscii"/>
          <w:noProof w:val="0"/>
          <w:sz w:val="24"/>
          <w:szCs w:val="24"/>
          <w:lang w:val="en-US"/>
        </w:rPr>
        <w:t xml:space="preserve"> </w:t>
      </w:r>
    </w:p>
    <w:p w:rsidR="71B09222" w:rsidP="1C14C0D7" w:rsidRDefault="71B09222" w14:paraId="0F10288C" w14:textId="06FAE661">
      <w:pPr>
        <w:pStyle w:val="Normal"/>
        <w:spacing w:line="360" w:lineRule="auto"/>
        <w:rPr>
          <w:rFonts w:ascii="Aptos" w:hAnsi="Aptos" w:eastAsia="Aptos" w:cs="Aptos" w:asciiTheme="minorAscii" w:hAnsiTheme="minorAscii" w:eastAsiaTheme="minorAscii" w:cstheme="minorAscii"/>
          <w:sz w:val="24"/>
          <w:szCs w:val="24"/>
        </w:rPr>
      </w:pPr>
      <w:r w:rsidRPr="1C14C0D7" w:rsidR="71B09222">
        <w:rPr>
          <w:rFonts w:ascii="Aptos" w:hAnsi="Aptos" w:eastAsia="Aptos" w:cs="Aptos" w:asciiTheme="minorAscii" w:hAnsiTheme="minorAscii" w:eastAsiaTheme="minorAscii" w:cstheme="minorAscii"/>
          <w:sz w:val="24"/>
          <w:szCs w:val="24"/>
        </w:rPr>
        <w:t xml:space="preserve">Chawla, L. (2015). Benefits of nature contact for children. </w:t>
      </w:r>
      <w:r w:rsidRPr="1C14C0D7" w:rsidR="71B09222">
        <w:rPr>
          <w:rFonts w:ascii="Aptos" w:hAnsi="Aptos" w:eastAsia="Aptos" w:cs="Aptos" w:asciiTheme="minorAscii" w:hAnsiTheme="minorAscii" w:eastAsiaTheme="minorAscii" w:cstheme="minorAscii"/>
          <w:i w:val="1"/>
          <w:iCs w:val="1"/>
          <w:sz w:val="24"/>
          <w:szCs w:val="24"/>
        </w:rPr>
        <w:t>Journal of planning literature</w:t>
      </w:r>
      <w:r w:rsidRPr="1C14C0D7" w:rsidR="71B09222">
        <w:rPr>
          <w:rFonts w:ascii="Aptos" w:hAnsi="Aptos" w:eastAsia="Aptos" w:cs="Aptos" w:asciiTheme="minorAscii" w:hAnsiTheme="minorAscii" w:eastAsiaTheme="minorAscii" w:cstheme="minorAscii"/>
          <w:sz w:val="24"/>
          <w:szCs w:val="24"/>
        </w:rPr>
        <w:t>, 30(4), 433-452.</w:t>
      </w:r>
    </w:p>
    <w:p w:rsidR="1C3E8C97" w:rsidP="1C14C0D7" w:rsidRDefault="1C3E8C97" w14:paraId="33A790FB" w14:textId="58F9E1F0">
      <w:pPr>
        <w:pStyle w:val="Normal"/>
        <w:spacing w:line="360" w:lineRule="auto"/>
        <w:rPr>
          <w:rFonts w:ascii="Aptos" w:hAnsi="Aptos" w:eastAsia="Aptos" w:cs="Aptos" w:asciiTheme="minorAscii" w:hAnsiTheme="minorAscii" w:eastAsiaTheme="minorAscii" w:cstheme="minorAscii"/>
          <w:sz w:val="24"/>
          <w:szCs w:val="24"/>
        </w:rPr>
      </w:pPr>
      <w:r w:rsidRPr="1C14C0D7" w:rsidR="1C3E8C97">
        <w:rPr>
          <w:rFonts w:ascii="Aptos" w:hAnsi="Aptos" w:eastAsia="Aptos" w:cs="Aptos" w:asciiTheme="minorAscii" w:hAnsiTheme="minorAscii" w:eastAsiaTheme="minorAscii" w:cstheme="minorAscii"/>
          <w:sz w:val="24"/>
          <w:szCs w:val="24"/>
        </w:rPr>
        <w:t xml:space="preserve">Chiesa, A., &amp; </w:t>
      </w:r>
      <w:r w:rsidRPr="1C14C0D7" w:rsidR="1C3E8C97">
        <w:rPr>
          <w:rFonts w:ascii="Aptos" w:hAnsi="Aptos" w:eastAsia="Aptos" w:cs="Aptos" w:asciiTheme="minorAscii" w:hAnsiTheme="minorAscii" w:eastAsiaTheme="minorAscii" w:cstheme="minorAscii"/>
          <w:sz w:val="24"/>
          <w:szCs w:val="24"/>
        </w:rPr>
        <w:t>Serretti</w:t>
      </w:r>
      <w:r w:rsidRPr="1C14C0D7" w:rsidR="1C3E8C97">
        <w:rPr>
          <w:rFonts w:ascii="Aptos" w:hAnsi="Aptos" w:eastAsia="Aptos" w:cs="Aptos" w:asciiTheme="minorAscii" w:hAnsiTheme="minorAscii" w:eastAsiaTheme="minorAscii" w:cstheme="minorAscii"/>
          <w:sz w:val="24"/>
          <w:szCs w:val="24"/>
        </w:rPr>
        <w:t xml:space="preserve">, A. (2011). Mindfulness-based interventions for chronic pain: a systematic review of the evidence. </w:t>
      </w:r>
      <w:r w:rsidRPr="1C14C0D7" w:rsidR="1C3E8C97">
        <w:rPr>
          <w:rFonts w:ascii="Aptos" w:hAnsi="Aptos" w:eastAsia="Aptos" w:cs="Aptos" w:asciiTheme="minorAscii" w:hAnsiTheme="minorAscii" w:eastAsiaTheme="minorAscii" w:cstheme="minorAscii"/>
          <w:i w:val="1"/>
          <w:iCs w:val="1"/>
          <w:sz w:val="24"/>
          <w:szCs w:val="24"/>
        </w:rPr>
        <w:t>The journal of alternative and complementary medicine</w:t>
      </w:r>
      <w:r w:rsidRPr="1C14C0D7" w:rsidR="1C3E8C97">
        <w:rPr>
          <w:rFonts w:ascii="Aptos" w:hAnsi="Aptos" w:eastAsia="Aptos" w:cs="Aptos" w:asciiTheme="minorAscii" w:hAnsiTheme="minorAscii" w:eastAsiaTheme="minorAscii" w:cstheme="minorAscii"/>
          <w:sz w:val="24"/>
          <w:szCs w:val="24"/>
        </w:rPr>
        <w:t>, 17(1), 83-93.</w:t>
      </w:r>
    </w:p>
    <w:p w:rsidR="3543C738" w:rsidP="1C14C0D7" w:rsidRDefault="3543C738" w14:paraId="4D8E04D1" w14:textId="21664C0A">
      <w:pPr>
        <w:pStyle w:val="Normal"/>
        <w:spacing w:line="360" w:lineRule="auto"/>
        <w:rPr>
          <w:rFonts w:ascii="Aptos" w:hAnsi="Aptos" w:eastAsia="Aptos" w:cs="Aptos" w:asciiTheme="minorAscii" w:hAnsiTheme="minorAscii" w:eastAsiaTheme="minorAscii" w:cstheme="minorAscii"/>
          <w:sz w:val="24"/>
          <w:szCs w:val="24"/>
        </w:rPr>
      </w:pPr>
      <w:r w:rsidRPr="1C14C0D7" w:rsidR="7AE6E1E1">
        <w:rPr>
          <w:rFonts w:ascii="Aptos" w:hAnsi="Aptos" w:eastAsia="Aptos" w:cs="Aptos" w:asciiTheme="minorAscii" w:hAnsiTheme="minorAscii" w:eastAsiaTheme="minorAscii" w:cstheme="minorAscii"/>
          <w:sz w:val="24"/>
          <w:szCs w:val="24"/>
        </w:rPr>
        <w:t xml:space="preserve">Clark, C. C., Barnes, C. M., Stratton, G., </w:t>
      </w:r>
      <w:r w:rsidRPr="1C14C0D7" w:rsidR="7AE6E1E1">
        <w:rPr>
          <w:rFonts w:ascii="Aptos" w:hAnsi="Aptos" w:eastAsia="Aptos" w:cs="Aptos" w:asciiTheme="minorAscii" w:hAnsiTheme="minorAscii" w:eastAsiaTheme="minorAscii" w:cstheme="minorAscii"/>
          <w:sz w:val="24"/>
          <w:szCs w:val="24"/>
        </w:rPr>
        <w:t>McNarry</w:t>
      </w:r>
      <w:r w:rsidRPr="1C14C0D7" w:rsidR="7AE6E1E1">
        <w:rPr>
          <w:rFonts w:ascii="Aptos" w:hAnsi="Aptos" w:eastAsia="Aptos" w:cs="Aptos" w:asciiTheme="minorAscii" w:hAnsiTheme="minorAscii" w:eastAsiaTheme="minorAscii" w:cstheme="minorAscii"/>
          <w:sz w:val="24"/>
          <w:szCs w:val="24"/>
        </w:rPr>
        <w:t xml:space="preserve">, M. A., Mackintosh, K. A., &amp; Summers, H. D. (2017). A review of emerging analytical techniques for objective physical activity measurement in humans. </w:t>
      </w:r>
      <w:r w:rsidRPr="1C14C0D7" w:rsidR="7AE6E1E1">
        <w:rPr>
          <w:rFonts w:ascii="Aptos" w:hAnsi="Aptos" w:eastAsia="Aptos" w:cs="Aptos" w:asciiTheme="minorAscii" w:hAnsiTheme="minorAscii" w:eastAsiaTheme="minorAscii" w:cstheme="minorAscii"/>
          <w:i w:val="1"/>
          <w:iCs w:val="1"/>
          <w:sz w:val="24"/>
          <w:szCs w:val="24"/>
        </w:rPr>
        <w:t>Sports medicine</w:t>
      </w:r>
      <w:r w:rsidRPr="1C14C0D7" w:rsidR="7AE6E1E1">
        <w:rPr>
          <w:rFonts w:ascii="Aptos" w:hAnsi="Aptos" w:eastAsia="Aptos" w:cs="Aptos" w:asciiTheme="minorAscii" w:hAnsiTheme="minorAscii" w:eastAsiaTheme="minorAscii" w:cstheme="minorAscii"/>
          <w:sz w:val="24"/>
          <w:szCs w:val="24"/>
        </w:rPr>
        <w:t>, 47, 439-447.</w:t>
      </w:r>
    </w:p>
    <w:p w:rsidR="1416D0D5" w:rsidP="1C14C0D7" w:rsidRDefault="1416D0D5" w14:paraId="677950D6" w14:textId="0192C808">
      <w:pPr>
        <w:pStyle w:val="Normal"/>
        <w:spacing w:line="360" w:lineRule="auto"/>
        <w:rPr>
          <w:rFonts w:ascii="Aptos" w:hAnsi="Aptos" w:eastAsia="Aptos" w:cs="Aptos" w:asciiTheme="minorAscii" w:hAnsiTheme="minorAscii" w:eastAsiaTheme="minorAscii" w:cstheme="minorAscii"/>
          <w:sz w:val="24"/>
          <w:szCs w:val="24"/>
        </w:rPr>
      </w:pPr>
      <w:r w:rsidRPr="1C14C0D7" w:rsidR="1416D0D5">
        <w:rPr>
          <w:rFonts w:ascii="Aptos" w:hAnsi="Aptos" w:eastAsia="Aptos" w:cs="Aptos" w:asciiTheme="minorAscii" w:hAnsiTheme="minorAscii" w:eastAsiaTheme="minorAscii" w:cstheme="minorAscii"/>
          <w:sz w:val="24"/>
          <w:szCs w:val="24"/>
        </w:rPr>
        <w:t xml:space="preserve">Dahl, C. J., Lutz, A., &amp; Davidson, R. J. (2015). Reconstructing and deconstructing the self: cognitive mechanisms in meditation practice. </w:t>
      </w:r>
      <w:r w:rsidRPr="1C14C0D7" w:rsidR="1416D0D5">
        <w:rPr>
          <w:rFonts w:ascii="Aptos" w:hAnsi="Aptos" w:eastAsia="Aptos" w:cs="Aptos" w:asciiTheme="minorAscii" w:hAnsiTheme="minorAscii" w:eastAsiaTheme="minorAscii" w:cstheme="minorAscii"/>
          <w:i w:val="1"/>
          <w:iCs w:val="1"/>
          <w:sz w:val="24"/>
          <w:szCs w:val="24"/>
        </w:rPr>
        <w:t>Trends in cognitive sciences</w:t>
      </w:r>
      <w:r w:rsidRPr="1C14C0D7" w:rsidR="1416D0D5">
        <w:rPr>
          <w:rFonts w:ascii="Aptos" w:hAnsi="Aptos" w:eastAsia="Aptos" w:cs="Aptos" w:asciiTheme="minorAscii" w:hAnsiTheme="minorAscii" w:eastAsiaTheme="minorAscii" w:cstheme="minorAscii"/>
          <w:sz w:val="24"/>
          <w:szCs w:val="24"/>
        </w:rPr>
        <w:t>, 19(9), 515-523.</w:t>
      </w:r>
    </w:p>
    <w:p w:rsidR="7B9FF100" w:rsidP="1C14C0D7" w:rsidRDefault="7B9FF100" w14:paraId="3F1CCDF1" w14:textId="0E707736">
      <w:pPr>
        <w:pStyle w:val="Normal"/>
        <w:spacing w:line="360" w:lineRule="auto"/>
        <w:rPr>
          <w:rFonts w:ascii="Aptos" w:hAnsi="Aptos" w:eastAsia="Aptos" w:cs="Aptos" w:asciiTheme="minorAscii" w:hAnsiTheme="minorAscii" w:eastAsiaTheme="minorAscii" w:cstheme="minorAscii"/>
          <w:sz w:val="24"/>
          <w:szCs w:val="24"/>
        </w:rPr>
      </w:pPr>
      <w:r w:rsidRPr="1C14C0D7" w:rsidR="7B9FF100">
        <w:rPr>
          <w:rFonts w:ascii="Aptos" w:hAnsi="Aptos" w:eastAsia="Aptos" w:cs="Aptos" w:asciiTheme="minorAscii" w:hAnsiTheme="minorAscii" w:eastAsiaTheme="minorAscii" w:cstheme="minorAscii"/>
          <w:sz w:val="24"/>
          <w:szCs w:val="24"/>
        </w:rPr>
        <w:t xml:space="preserve">De Vibe, M., Bjørndal, A., Tipton, E., Hammerstrøm, K., &amp; Kowalski, K. (2012). Mindfulness based stress reduction (MBSR) for improving health, quality of life, and social functioning in adults. </w:t>
      </w:r>
      <w:r w:rsidRPr="1C14C0D7" w:rsidR="7B9FF100">
        <w:rPr>
          <w:rFonts w:ascii="Aptos" w:hAnsi="Aptos" w:eastAsia="Aptos" w:cs="Aptos" w:asciiTheme="minorAscii" w:hAnsiTheme="minorAscii" w:eastAsiaTheme="minorAscii" w:cstheme="minorAscii"/>
          <w:i w:val="1"/>
          <w:iCs w:val="1"/>
          <w:sz w:val="24"/>
          <w:szCs w:val="24"/>
        </w:rPr>
        <w:t>Campbell Systematic Reviews</w:t>
      </w:r>
      <w:r w:rsidRPr="1C14C0D7" w:rsidR="7B9FF100">
        <w:rPr>
          <w:rFonts w:ascii="Aptos" w:hAnsi="Aptos" w:eastAsia="Aptos" w:cs="Aptos" w:asciiTheme="minorAscii" w:hAnsiTheme="minorAscii" w:eastAsiaTheme="minorAscii" w:cstheme="minorAscii"/>
          <w:sz w:val="24"/>
          <w:szCs w:val="24"/>
        </w:rPr>
        <w:t>, 8(1), 1-127.</w:t>
      </w:r>
    </w:p>
    <w:p w:rsidR="5A8E7AF2" w:rsidP="3B0EDC10" w:rsidRDefault="5A8E7AF2" w14:paraId="75EA3E22" w14:textId="446CEA7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B0EDC10" w:rsidR="5A8E7A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Deci, E. L. (1975). </w:t>
      </w:r>
      <w:r w:rsidRPr="3B0EDC10" w:rsidR="5A8E7AF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Intrinsic motivation</w:t>
      </w:r>
      <w:r w:rsidRPr="3B0EDC10" w:rsidR="5A8E7A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New York: Plenum.</w:t>
      </w:r>
    </w:p>
    <w:p w:rsidR="5A8E7AF2" w:rsidP="3B0EDC10" w:rsidRDefault="5A8E7AF2" w14:paraId="413840BC" w14:textId="3E3AE008">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B0EDC10" w:rsidR="5A8E7A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Deci, E. L., &amp; Ryan, R. M. (1985). I</w:t>
      </w:r>
      <w:r w:rsidRPr="3B0EDC10" w:rsidR="5A8E7AF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ntrinsic motivation and self-determination in human </w:t>
      </w:r>
      <w:r w:rsidRPr="3B0EDC10" w:rsidR="5A8E7AF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behavior</w:t>
      </w:r>
      <w:r w:rsidRPr="3B0EDC10" w:rsidR="5A8E7A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New York: Plenum.</w:t>
      </w:r>
    </w:p>
    <w:p w:rsidR="39AB7271" w:rsidP="1C14C0D7" w:rsidRDefault="39AB7271" w14:paraId="6DE0F9AF" w14:textId="54ADA1C1">
      <w:pPr>
        <w:pStyle w:val="Normal"/>
        <w:spacing w:line="360" w:lineRule="auto"/>
        <w:rPr>
          <w:rFonts w:ascii="Aptos" w:hAnsi="Aptos" w:eastAsia="Aptos" w:cs="Aptos" w:asciiTheme="minorAscii" w:hAnsiTheme="minorAscii" w:eastAsiaTheme="minorAscii" w:cstheme="minorAscii"/>
          <w:sz w:val="24"/>
          <w:szCs w:val="24"/>
        </w:rPr>
      </w:pPr>
      <w:r w:rsidRPr="1C14C0D7" w:rsidR="39AB7271">
        <w:rPr>
          <w:rFonts w:ascii="Aptos" w:hAnsi="Aptos" w:eastAsia="Aptos" w:cs="Aptos" w:asciiTheme="minorAscii" w:hAnsiTheme="minorAscii" w:eastAsiaTheme="minorAscii" w:cstheme="minorAscii"/>
          <w:sz w:val="24"/>
          <w:szCs w:val="24"/>
        </w:rPr>
        <w:t xml:space="preserve">Deterding, S., Dixon, D., Khaled, R., &amp; Nacke, L. (2011). From game design elements to </w:t>
      </w:r>
      <w:r w:rsidRPr="1C14C0D7" w:rsidR="39AB7271">
        <w:rPr>
          <w:rFonts w:ascii="Aptos" w:hAnsi="Aptos" w:eastAsia="Aptos" w:cs="Aptos" w:asciiTheme="minorAscii" w:hAnsiTheme="minorAscii" w:eastAsiaTheme="minorAscii" w:cstheme="minorAscii"/>
          <w:sz w:val="24"/>
          <w:szCs w:val="24"/>
        </w:rPr>
        <w:t>gamefulness</w:t>
      </w:r>
      <w:r w:rsidRPr="1C14C0D7" w:rsidR="39AB7271">
        <w:rPr>
          <w:rFonts w:ascii="Aptos" w:hAnsi="Aptos" w:eastAsia="Aptos" w:cs="Aptos" w:asciiTheme="minorAscii" w:hAnsiTheme="minorAscii" w:eastAsiaTheme="minorAscii" w:cstheme="minorAscii"/>
          <w:sz w:val="24"/>
          <w:szCs w:val="24"/>
        </w:rPr>
        <w:t>: Defining “gamification".</w:t>
      </w:r>
      <w:r w:rsidRPr="1C14C0D7" w:rsidR="39AB7271">
        <w:rPr>
          <w:rFonts w:ascii="Aptos" w:hAnsi="Aptos" w:eastAsia="Aptos" w:cs="Aptos" w:asciiTheme="minorAscii" w:hAnsiTheme="minorAscii" w:eastAsiaTheme="minorAscii" w:cstheme="minorAscii"/>
          <w:i w:val="1"/>
          <w:iCs w:val="1"/>
          <w:sz w:val="24"/>
          <w:szCs w:val="24"/>
        </w:rPr>
        <w:t xml:space="preserve"> In Proceedings of the 15th International Academic </w:t>
      </w:r>
      <w:r w:rsidRPr="1C14C0D7" w:rsidR="39AB7271">
        <w:rPr>
          <w:rFonts w:ascii="Aptos" w:hAnsi="Aptos" w:eastAsia="Aptos" w:cs="Aptos" w:asciiTheme="minorAscii" w:hAnsiTheme="minorAscii" w:eastAsiaTheme="minorAscii" w:cstheme="minorAscii"/>
          <w:i w:val="1"/>
          <w:iCs w:val="1"/>
          <w:sz w:val="24"/>
          <w:szCs w:val="24"/>
        </w:rPr>
        <w:t>MindTrek</w:t>
      </w:r>
      <w:r w:rsidRPr="1C14C0D7" w:rsidR="39AB7271">
        <w:rPr>
          <w:rFonts w:ascii="Aptos" w:hAnsi="Aptos" w:eastAsia="Aptos" w:cs="Aptos" w:asciiTheme="minorAscii" w:hAnsiTheme="minorAscii" w:eastAsiaTheme="minorAscii" w:cstheme="minorAscii"/>
          <w:i w:val="1"/>
          <w:iCs w:val="1"/>
          <w:sz w:val="24"/>
          <w:szCs w:val="24"/>
        </w:rPr>
        <w:t xml:space="preserve"> Conference: Envisioning Future Media Environments, </w:t>
      </w:r>
      <w:r w:rsidRPr="1C14C0D7" w:rsidR="39AB7271">
        <w:rPr>
          <w:rFonts w:ascii="Aptos" w:hAnsi="Aptos" w:eastAsia="Aptos" w:cs="Aptos" w:asciiTheme="minorAscii" w:hAnsiTheme="minorAscii" w:eastAsiaTheme="minorAscii" w:cstheme="minorAscii"/>
          <w:i w:val="1"/>
          <w:iCs w:val="1"/>
          <w:sz w:val="24"/>
          <w:szCs w:val="24"/>
        </w:rPr>
        <w:t>MindTre</w:t>
      </w:r>
      <w:r w:rsidRPr="1C14C0D7" w:rsidR="39AB7271">
        <w:rPr>
          <w:rFonts w:ascii="Aptos" w:hAnsi="Aptos" w:eastAsia="Aptos" w:cs="Aptos" w:asciiTheme="minorAscii" w:hAnsiTheme="minorAscii" w:eastAsiaTheme="minorAscii" w:cstheme="minorAscii"/>
          <w:sz w:val="24"/>
          <w:szCs w:val="24"/>
        </w:rPr>
        <w:t>k</w:t>
      </w:r>
      <w:r w:rsidRPr="1C14C0D7" w:rsidR="39AB7271">
        <w:rPr>
          <w:rFonts w:ascii="Aptos" w:hAnsi="Aptos" w:eastAsia="Aptos" w:cs="Aptos" w:asciiTheme="minorAscii" w:hAnsiTheme="minorAscii" w:eastAsiaTheme="minorAscii" w:cstheme="minorAscii"/>
          <w:sz w:val="24"/>
          <w:szCs w:val="24"/>
        </w:rPr>
        <w:t>.</w:t>
      </w:r>
    </w:p>
    <w:p w:rsidR="14BD41E0" w:rsidP="1C14C0D7" w:rsidRDefault="14BD41E0" w14:paraId="0D315B2F" w14:textId="10BD47F2">
      <w:pPr>
        <w:pStyle w:val="Normal"/>
        <w:spacing w:line="360" w:lineRule="auto"/>
        <w:rPr>
          <w:rFonts w:ascii="Aptos" w:hAnsi="Aptos" w:eastAsia="Aptos" w:cs="Aptos" w:asciiTheme="minorAscii" w:hAnsiTheme="minorAscii" w:eastAsiaTheme="minorAscii" w:cstheme="minorAscii"/>
          <w:sz w:val="24"/>
          <w:szCs w:val="24"/>
        </w:rPr>
      </w:pPr>
      <w:r w:rsidRPr="1C14C0D7" w:rsidR="14BD41E0">
        <w:rPr>
          <w:rFonts w:ascii="Aptos" w:hAnsi="Aptos" w:eastAsia="Aptos" w:cs="Aptos" w:asciiTheme="minorAscii" w:hAnsiTheme="minorAscii" w:eastAsiaTheme="minorAscii" w:cstheme="minorAscii"/>
          <w:sz w:val="24"/>
          <w:szCs w:val="24"/>
        </w:rPr>
        <w:t xml:space="preserve">Down, M., </w:t>
      </w:r>
      <w:r w:rsidRPr="1C14C0D7" w:rsidR="14BD41E0">
        <w:rPr>
          <w:rFonts w:ascii="Aptos" w:hAnsi="Aptos" w:eastAsia="Aptos" w:cs="Aptos" w:asciiTheme="minorAscii" w:hAnsiTheme="minorAscii" w:eastAsiaTheme="minorAscii" w:cstheme="minorAscii"/>
          <w:sz w:val="24"/>
          <w:szCs w:val="24"/>
        </w:rPr>
        <w:t>Picknoll</w:t>
      </w:r>
      <w:r w:rsidRPr="1C14C0D7" w:rsidR="14BD41E0">
        <w:rPr>
          <w:rFonts w:ascii="Aptos" w:hAnsi="Aptos" w:eastAsia="Aptos" w:cs="Aptos" w:asciiTheme="minorAscii" w:hAnsiTheme="minorAscii" w:eastAsiaTheme="minorAscii" w:cstheme="minorAscii"/>
          <w:sz w:val="24"/>
          <w:szCs w:val="24"/>
        </w:rPr>
        <w:t xml:space="preserve">, D., Piggott, B., Hoyne, G., &amp; Bulsara, C. (2023). “I love being in the outdoors”: A qualitative descriptive study of outdoor adventure education program components for adolescent wellbeing. </w:t>
      </w:r>
      <w:r w:rsidRPr="1C14C0D7" w:rsidR="14BD41E0">
        <w:rPr>
          <w:rFonts w:ascii="Aptos" w:hAnsi="Aptos" w:eastAsia="Aptos" w:cs="Aptos" w:asciiTheme="minorAscii" w:hAnsiTheme="minorAscii" w:eastAsiaTheme="minorAscii" w:cstheme="minorAscii"/>
          <w:i w:val="1"/>
          <w:iCs w:val="1"/>
          <w:sz w:val="24"/>
          <w:szCs w:val="24"/>
        </w:rPr>
        <w:t>Journal of Adolescence</w:t>
      </w:r>
      <w:r w:rsidRPr="1C14C0D7" w:rsidR="14BD41E0">
        <w:rPr>
          <w:rFonts w:ascii="Aptos" w:hAnsi="Aptos" w:eastAsia="Aptos" w:cs="Aptos" w:asciiTheme="minorAscii" w:hAnsiTheme="minorAscii" w:eastAsiaTheme="minorAscii" w:cstheme="minorAscii"/>
          <w:sz w:val="24"/>
          <w:szCs w:val="24"/>
        </w:rPr>
        <w:t>, 95(6), 1232-1244</w:t>
      </w:r>
      <w:r w:rsidRPr="1C14C0D7" w:rsidR="14BD41E0">
        <w:rPr>
          <w:rFonts w:ascii="Aptos" w:hAnsi="Aptos" w:eastAsia="Aptos" w:cs="Aptos" w:asciiTheme="minorAscii" w:hAnsiTheme="minorAscii" w:eastAsiaTheme="minorAscii" w:cstheme="minorAscii"/>
          <w:sz w:val="24"/>
          <w:szCs w:val="24"/>
        </w:rPr>
        <w:t xml:space="preserve">.  </w:t>
      </w:r>
    </w:p>
    <w:p w:rsidR="3543C738" w:rsidP="1C14C0D7" w:rsidRDefault="3543C738" w14:paraId="48789B5B" w14:textId="5DA1627C">
      <w:pPr>
        <w:pStyle w:val="Normal"/>
        <w:spacing w:line="360" w:lineRule="auto"/>
        <w:rPr>
          <w:rFonts w:ascii="Aptos" w:hAnsi="Aptos" w:eastAsia="Aptos" w:cs="Aptos" w:asciiTheme="minorAscii" w:hAnsiTheme="minorAscii" w:eastAsiaTheme="minorAscii" w:cstheme="minorAscii"/>
          <w:sz w:val="24"/>
          <w:szCs w:val="24"/>
        </w:rPr>
      </w:pPr>
      <w:r w:rsidRPr="1C14C0D7" w:rsidR="4007C4EC">
        <w:rPr>
          <w:rFonts w:ascii="Aptos" w:hAnsi="Aptos" w:eastAsia="Aptos" w:cs="Aptos" w:asciiTheme="minorAscii" w:hAnsiTheme="minorAscii" w:eastAsiaTheme="minorAscii" w:cstheme="minorAscii"/>
          <w:sz w:val="24"/>
          <w:szCs w:val="24"/>
        </w:rPr>
        <w:t xml:space="preserve">Durden-Myers, E. J., Meloche, E. S., &amp; Dhillon, K. K. (2020). The embodied nature of physical literacy: interconnectedness of lived experience and meaning. </w:t>
      </w:r>
      <w:r w:rsidRPr="1C14C0D7" w:rsidR="4007C4EC">
        <w:rPr>
          <w:rFonts w:ascii="Aptos" w:hAnsi="Aptos" w:eastAsia="Aptos" w:cs="Aptos" w:asciiTheme="minorAscii" w:hAnsiTheme="minorAscii" w:eastAsiaTheme="minorAscii" w:cstheme="minorAscii"/>
          <w:i w:val="1"/>
          <w:iCs w:val="1"/>
          <w:sz w:val="24"/>
          <w:szCs w:val="24"/>
        </w:rPr>
        <w:t>Journal of Physical Education, Recreation &amp; Dance</w:t>
      </w:r>
      <w:r w:rsidRPr="1C14C0D7" w:rsidR="4007C4EC">
        <w:rPr>
          <w:rFonts w:ascii="Aptos" w:hAnsi="Aptos" w:eastAsia="Aptos" w:cs="Aptos" w:asciiTheme="minorAscii" w:hAnsiTheme="minorAscii" w:eastAsiaTheme="minorAscii" w:cstheme="minorAscii"/>
          <w:sz w:val="24"/>
          <w:szCs w:val="24"/>
        </w:rPr>
        <w:t>, 91(3), 8-16.</w:t>
      </w:r>
    </w:p>
    <w:p w:rsidR="01E9B83F" w:rsidP="1C14C0D7" w:rsidRDefault="01E9B83F" w14:paraId="39723604" w14:textId="7A099C67">
      <w:pPr>
        <w:pStyle w:val="Normal"/>
        <w:spacing w:line="360" w:lineRule="auto"/>
        <w:rPr>
          <w:rFonts w:ascii="Aptos" w:hAnsi="Aptos" w:eastAsia="Aptos" w:cs="Aptos" w:asciiTheme="minorAscii" w:hAnsiTheme="minorAscii" w:eastAsiaTheme="minorAscii" w:cstheme="minorAscii"/>
          <w:sz w:val="24"/>
          <w:szCs w:val="24"/>
        </w:rPr>
      </w:pPr>
      <w:r w:rsidRPr="1C14C0D7" w:rsidR="01E9B83F">
        <w:rPr>
          <w:rFonts w:ascii="Aptos" w:hAnsi="Aptos" w:eastAsia="Aptos" w:cs="Aptos" w:asciiTheme="minorAscii" w:hAnsiTheme="minorAscii" w:eastAsiaTheme="minorAscii" w:cstheme="minorAscii"/>
          <w:sz w:val="24"/>
          <w:szCs w:val="24"/>
        </w:rPr>
        <w:t xml:space="preserve">Edwards, L. C., Bryant, A. S., Keegan, R. J., Morgan, K., &amp; Jones, A. M. (2017). Definitions, </w:t>
      </w:r>
      <w:r w:rsidRPr="1C14C0D7" w:rsidR="01E9B83F">
        <w:rPr>
          <w:rFonts w:ascii="Aptos" w:hAnsi="Aptos" w:eastAsia="Aptos" w:cs="Aptos" w:asciiTheme="minorAscii" w:hAnsiTheme="minorAscii" w:eastAsiaTheme="minorAscii" w:cstheme="minorAscii"/>
          <w:sz w:val="24"/>
          <w:szCs w:val="24"/>
        </w:rPr>
        <w:t>foundations</w:t>
      </w:r>
      <w:r w:rsidRPr="1C14C0D7" w:rsidR="01E9B83F">
        <w:rPr>
          <w:rFonts w:ascii="Aptos" w:hAnsi="Aptos" w:eastAsia="Aptos" w:cs="Aptos" w:asciiTheme="minorAscii" w:hAnsiTheme="minorAscii" w:eastAsiaTheme="minorAscii" w:cstheme="minorAscii"/>
          <w:sz w:val="24"/>
          <w:szCs w:val="24"/>
        </w:rPr>
        <w:t xml:space="preserve"> and associations of physical literacy: a systematic review. </w:t>
      </w:r>
      <w:r w:rsidRPr="1C14C0D7" w:rsidR="01E9B83F">
        <w:rPr>
          <w:rFonts w:ascii="Aptos" w:hAnsi="Aptos" w:eastAsia="Aptos" w:cs="Aptos" w:asciiTheme="minorAscii" w:hAnsiTheme="minorAscii" w:eastAsiaTheme="minorAscii" w:cstheme="minorAscii"/>
          <w:i w:val="1"/>
          <w:iCs w:val="1"/>
          <w:sz w:val="24"/>
          <w:szCs w:val="24"/>
        </w:rPr>
        <w:t>Sports medicine</w:t>
      </w:r>
      <w:r w:rsidRPr="1C14C0D7" w:rsidR="01E9B83F">
        <w:rPr>
          <w:rFonts w:ascii="Aptos" w:hAnsi="Aptos" w:eastAsia="Aptos" w:cs="Aptos" w:asciiTheme="minorAscii" w:hAnsiTheme="minorAscii" w:eastAsiaTheme="minorAscii" w:cstheme="minorAscii"/>
          <w:sz w:val="24"/>
          <w:szCs w:val="24"/>
        </w:rPr>
        <w:t>, 47, 113-126.</w:t>
      </w:r>
    </w:p>
    <w:p w:rsidR="3543C738" w:rsidP="1C14C0D7" w:rsidRDefault="3543C738" w14:paraId="0F2FEB27" w14:textId="1D5336A3">
      <w:pPr>
        <w:pStyle w:val="Normal"/>
        <w:spacing w:line="360" w:lineRule="auto"/>
        <w:rPr>
          <w:rFonts w:ascii="Aptos" w:hAnsi="Aptos" w:eastAsia="Aptos" w:cs="Aptos" w:asciiTheme="minorAscii" w:hAnsiTheme="minorAscii" w:eastAsiaTheme="minorAscii" w:cstheme="minorAscii"/>
          <w:sz w:val="24"/>
          <w:szCs w:val="24"/>
        </w:rPr>
      </w:pPr>
      <w:r w:rsidRPr="1C14C0D7" w:rsidR="1415374C">
        <w:rPr>
          <w:rFonts w:ascii="Aptos" w:hAnsi="Aptos" w:eastAsia="Aptos" w:cs="Aptos" w:asciiTheme="minorAscii" w:hAnsiTheme="minorAscii" w:eastAsiaTheme="minorAscii" w:cstheme="minorAscii"/>
          <w:sz w:val="24"/>
          <w:szCs w:val="24"/>
        </w:rPr>
        <w:t xml:space="preserve">Evensen, K. H., </w:t>
      </w:r>
      <w:r w:rsidRPr="1C14C0D7" w:rsidR="1415374C">
        <w:rPr>
          <w:rFonts w:ascii="Aptos" w:hAnsi="Aptos" w:eastAsia="Aptos" w:cs="Aptos" w:asciiTheme="minorAscii" w:hAnsiTheme="minorAscii" w:eastAsiaTheme="minorAscii" w:cstheme="minorAscii"/>
          <w:sz w:val="24"/>
          <w:szCs w:val="24"/>
        </w:rPr>
        <w:t>Raanaas</w:t>
      </w:r>
      <w:r w:rsidRPr="1C14C0D7" w:rsidR="1415374C">
        <w:rPr>
          <w:rFonts w:ascii="Aptos" w:hAnsi="Aptos" w:eastAsia="Aptos" w:cs="Aptos" w:asciiTheme="minorAscii" w:hAnsiTheme="minorAscii" w:eastAsiaTheme="minorAscii" w:cstheme="minorAscii"/>
          <w:sz w:val="24"/>
          <w:szCs w:val="24"/>
        </w:rPr>
        <w:t xml:space="preserve">, R. K., </w:t>
      </w:r>
      <w:r w:rsidRPr="1C14C0D7" w:rsidR="1415374C">
        <w:rPr>
          <w:rFonts w:ascii="Aptos" w:hAnsi="Aptos" w:eastAsia="Aptos" w:cs="Aptos" w:asciiTheme="minorAscii" w:hAnsiTheme="minorAscii" w:eastAsiaTheme="minorAscii" w:cstheme="minorAscii"/>
          <w:sz w:val="24"/>
          <w:szCs w:val="24"/>
        </w:rPr>
        <w:t>Hagerhall</w:t>
      </w:r>
      <w:r w:rsidRPr="1C14C0D7" w:rsidR="1415374C">
        <w:rPr>
          <w:rFonts w:ascii="Aptos" w:hAnsi="Aptos" w:eastAsia="Aptos" w:cs="Aptos" w:asciiTheme="minorAscii" w:hAnsiTheme="minorAscii" w:eastAsiaTheme="minorAscii" w:cstheme="minorAscii"/>
          <w:sz w:val="24"/>
          <w:szCs w:val="24"/>
        </w:rPr>
        <w:t xml:space="preserve">, C. M., Johansson, M., &amp; Patil, G. G. (2015). Restorative elements at the computer workstation: A comparison of live plants and inanimate objects with and without window view. </w:t>
      </w:r>
      <w:r w:rsidRPr="1C14C0D7" w:rsidR="1415374C">
        <w:rPr>
          <w:rFonts w:ascii="Aptos" w:hAnsi="Aptos" w:eastAsia="Aptos" w:cs="Aptos" w:asciiTheme="minorAscii" w:hAnsiTheme="minorAscii" w:eastAsiaTheme="minorAscii" w:cstheme="minorAscii"/>
          <w:i w:val="1"/>
          <w:iCs w:val="1"/>
          <w:sz w:val="24"/>
          <w:szCs w:val="24"/>
        </w:rPr>
        <w:t>Environment and Behavior</w:t>
      </w:r>
      <w:r w:rsidRPr="1C14C0D7" w:rsidR="1415374C">
        <w:rPr>
          <w:rFonts w:ascii="Aptos" w:hAnsi="Aptos" w:eastAsia="Aptos" w:cs="Aptos" w:asciiTheme="minorAscii" w:hAnsiTheme="minorAscii" w:eastAsiaTheme="minorAscii" w:cstheme="minorAscii"/>
          <w:sz w:val="24"/>
          <w:szCs w:val="24"/>
        </w:rPr>
        <w:t>, 47(3), 288-303.</w:t>
      </w:r>
    </w:p>
    <w:p w:rsidR="3543C738" w:rsidP="1C14C0D7" w:rsidRDefault="3543C738" w14:paraId="447224A9" w14:textId="0D738E89">
      <w:pPr>
        <w:pStyle w:val="Normal"/>
        <w:spacing w:line="360" w:lineRule="auto"/>
        <w:rPr>
          <w:rFonts w:ascii="Aptos" w:hAnsi="Aptos" w:eastAsia="Aptos" w:cs="Aptos" w:asciiTheme="minorAscii" w:hAnsiTheme="minorAscii" w:eastAsiaTheme="minorAscii" w:cstheme="minorAscii"/>
          <w:sz w:val="24"/>
          <w:szCs w:val="24"/>
        </w:rPr>
      </w:pPr>
      <w:r w:rsidRPr="1C14C0D7" w:rsidR="4F724455">
        <w:rPr>
          <w:rFonts w:ascii="Aptos" w:hAnsi="Aptos" w:eastAsia="Aptos" w:cs="Aptos" w:asciiTheme="minorAscii" w:hAnsiTheme="minorAscii" w:eastAsiaTheme="minorAscii" w:cstheme="minorAscii"/>
          <w:sz w:val="24"/>
          <w:szCs w:val="24"/>
        </w:rPr>
        <w:t xml:space="preserve">Fjørtoft, I. (2000). </w:t>
      </w:r>
      <w:r w:rsidRPr="1C14C0D7" w:rsidR="4F724455">
        <w:rPr>
          <w:rFonts w:ascii="Aptos" w:hAnsi="Aptos" w:eastAsia="Aptos" w:cs="Aptos" w:asciiTheme="minorAscii" w:hAnsiTheme="minorAscii" w:eastAsiaTheme="minorAscii" w:cstheme="minorAscii"/>
          <w:i w:val="1"/>
          <w:iCs w:val="1"/>
          <w:sz w:val="24"/>
          <w:szCs w:val="24"/>
        </w:rPr>
        <w:t>Landscape as playscape: Learning effects from playing in a natural environment on motor development in children</w:t>
      </w:r>
      <w:r w:rsidRPr="1C14C0D7" w:rsidR="4F724455">
        <w:rPr>
          <w:rFonts w:ascii="Aptos" w:hAnsi="Aptos" w:eastAsia="Aptos" w:cs="Aptos" w:asciiTheme="minorAscii" w:hAnsiTheme="minorAscii" w:eastAsiaTheme="minorAscii" w:cstheme="minorAscii"/>
          <w:sz w:val="24"/>
          <w:szCs w:val="24"/>
        </w:rPr>
        <w:t xml:space="preserve">, Oslo: Norwegian University of Sport and Physical Education   </w:t>
      </w:r>
    </w:p>
    <w:p w:rsidR="3543C738" w:rsidP="1C14C0D7" w:rsidRDefault="3543C738" w14:paraId="2E0F302B" w14:textId="2E38D4B9">
      <w:pPr>
        <w:pStyle w:val="Normal"/>
        <w:spacing w:line="360" w:lineRule="auto"/>
        <w:rPr>
          <w:rFonts w:ascii="Aptos" w:hAnsi="Aptos" w:eastAsia="Aptos" w:cs="Aptos" w:asciiTheme="minorAscii" w:hAnsiTheme="minorAscii" w:eastAsiaTheme="minorAscii" w:cstheme="minorAscii"/>
          <w:sz w:val="24"/>
          <w:szCs w:val="24"/>
        </w:rPr>
      </w:pPr>
      <w:r w:rsidRPr="1C14C0D7" w:rsidR="4F724455">
        <w:rPr>
          <w:rFonts w:ascii="Aptos" w:hAnsi="Aptos" w:eastAsia="Aptos" w:cs="Aptos" w:asciiTheme="minorAscii" w:hAnsiTheme="minorAscii" w:eastAsiaTheme="minorAscii" w:cstheme="minorAscii"/>
          <w:sz w:val="24"/>
          <w:szCs w:val="24"/>
        </w:rPr>
        <w:t xml:space="preserve">Fjørtoft, I. (2001). The natural environment as a playground for children: The impact of outdoor play activities </w:t>
      </w:r>
      <w:r w:rsidRPr="1C14C0D7" w:rsidR="4F724455">
        <w:rPr>
          <w:rFonts w:ascii="Aptos" w:hAnsi="Aptos" w:eastAsia="Aptos" w:cs="Aptos" w:asciiTheme="minorAscii" w:hAnsiTheme="minorAscii" w:eastAsiaTheme="minorAscii" w:cstheme="minorAscii"/>
          <w:sz w:val="24"/>
          <w:szCs w:val="24"/>
        </w:rPr>
        <w:t>in</w:t>
      </w:r>
      <w:r w:rsidRPr="1C14C0D7" w:rsidR="4F724455">
        <w:rPr>
          <w:rFonts w:ascii="Aptos" w:hAnsi="Aptos" w:eastAsia="Aptos" w:cs="Aptos" w:asciiTheme="minorAscii" w:hAnsiTheme="minorAscii" w:eastAsiaTheme="minorAscii" w:cstheme="minorAscii"/>
          <w:sz w:val="24"/>
          <w:szCs w:val="24"/>
        </w:rPr>
        <w:t xml:space="preserve"> pre-primary school children.</w:t>
      </w:r>
      <w:r w:rsidRPr="1C14C0D7" w:rsidR="4F724455">
        <w:rPr>
          <w:rFonts w:ascii="Aptos" w:hAnsi="Aptos" w:eastAsia="Aptos" w:cs="Aptos" w:asciiTheme="minorAscii" w:hAnsiTheme="minorAscii" w:eastAsiaTheme="minorAscii" w:cstheme="minorAscii"/>
          <w:i w:val="1"/>
          <w:iCs w:val="1"/>
          <w:sz w:val="24"/>
          <w:szCs w:val="24"/>
        </w:rPr>
        <w:t xml:space="preserve"> Early childhood education journal</w:t>
      </w:r>
      <w:r w:rsidRPr="1C14C0D7" w:rsidR="4F724455">
        <w:rPr>
          <w:rFonts w:ascii="Aptos" w:hAnsi="Aptos" w:eastAsia="Aptos" w:cs="Aptos" w:asciiTheme="minorAscii" w:hAnsiTheme="minorAscii" w:eastAsiaTheme="minorAscii" w:cstheme="minorAscii"/>
          <w:sz w:val="24"/>
          <w:szCs w:val="24"/>
        </w:rPr>
        <w:t xml:space="preserve">, 29(2), 111-117. </w:t>
      </w:r>
    </w:p>
    <w:p w:rsidR="3543C738" w:rsidP="1C14C0D7" w:rsidRDefault="3543C738" w14:paraId="79D4E007" w14:textId="78FA510F">
      <w:pPr>
        <w:pStyle w:val="Normal"/>
        <w:spacing w:line="360" w:lineRule="auto"/>
        <w:rPr>
          <w:rFonts w:ascii="Aptos" w:hAnsi="Aptos" w:eastAsia="Aptos" w:cs="Aptos" w:asciiTheme="minorAscii" w:hAnsiTheme="minorAscii" w:eastAsiaTheme="minorAscii" w:cstheme="minorAscii"/>
          <w:sz w:val="24"/>
          <w:szCs w:val="24"/>
        </w:rPr>
      </w:pPr>
      <w:r w:rsidRPr="1C14C0D7" w:rsidR="4F724455">
        <w:rPr>
          <w:rFonts w:ascii="Aptos" w:hAnsi="Aptos" w:eastAsia="Aptos" w:cs="Aptos" w:asciiTheme="minorAscii" w:hAnsiTheme="minorAscii" w:eastAsiaTheme="minorAscii" w:cstheme="minorAscii"/>
          <w:sz w:val="24"/>
          <w:szCs w:val="24"/>
        </w:rPr>
        <w:t>Fjortoft</w:t>
      </w:r>
      <w:r w:rsidRPr="1C14C0D7" w:rsidR="4F724455">
        <w:rPr>
          <w:rFonts w:ascii="Aptos" w:hAnsi="Aptos" w:eastAsia="Aptos" w:cs="Aptos" w:asciiTheme="minorAscii" w:hAnsiTheme="minorAscii" w:eastAsiaTheme="minorAscii" w:cstheme="minorAscii"/>
          <w:sz w:val="24"/>
          <w:szCs w:val="24"/>
        </w:rPr>
        <w:t xml:space="preserve"> , I. (2004). Landscape as playscape: the effects of natural environments on children's play and motor development. </w:t>
      </w:r>
      <w:r w:rsidRPr="1C14C0D7" w:rsidR="4F724455">
        <w:rPr>
          <w:rFonts w:ascii="Aptos" w:hAnsi="Aptos" w:eastAsia="Aptos" w:cs="Aptos" w:asciiTheme="minorAscii" w:hAnsiTheme="minorAscii" w:eastAsiaTheme="minorAscii" w:cstheme="minorAscii"/>
          <w:i w:val="1"/>
          <w:iCs w:val="1"/>
          <w:sz w:val="24"/>
          <w:szCs w:val="24"/>
        </w:rPr>
        <w:t>Children, Youth and Environments</w:t>
      </w:r>
      <w:r w:rsidRPr="1C14C0D7" w:rsidR="4F724455">
        <w:rPr>
          <w:rFonts w:ascii="Aptos" w:hAnsi="Aptos" w:eastAsia="Aptos" w:cs="Aptos" w:asciiTheme="minorAscii" w:hAnsiTheme="minorAscii" w:eastAsiaTheme="minorAscii" w:cstheme="minorAscii"/>
          <w:sz w:val="24"/>
          <w:szCs w:val="24"/>
        </w:rPr>
        <w:t>, 14 (2): 21 – 44</w:t>
      </w:r>
      <w:r w:rsidRPr="1C14C0D7" w:rsidR="4F724455">
        <w:rPr>
          <w:rFonts w:ascii="Aptos" w:hAnsi="Aptos" w:eastAsia="Aptos" w:cs="Aptos" w:asciiTheme="minorAscii" w:hAnsiTheme="minorAscii" w:eastAsiaTheme="minorAscii" w:cstheme="minorAscii"/>
          <w:sz w:val="24"/>
          <w:szCs w:val="24"/>
        </w:rPr>
        <w:t xml:space="preserve">.  </w:t>
      </w:r>
      <w:r w:rsidRPr="1C14C0D7" w:rsidR="4F724455">
        <w:rPr>
          <w:rFonts w:ascii="Aptos" w:hAnsi="Aptos" w:eastAsia="Aptos" w:cs="Aptos" w:asciiTheme="minorAscii" w:hAnsiTheme="minorAscii" w:eastAsiaTheme="minorAscii" w:cstheme="minorAscii"/>
          <w:sz w:val="24"/>
          <w:szCs w:val="24"/>
        </w:rPr>
        <w:t xml:space="preserve"> </w:t>
      </w:r>
    </w:p>
    <w:p w:rsidR="3543C738" w:rsidP="1C14C0D7" w:rsidRDefault="3543C738" w14:paraId="457FFF6B" w14:textId="3F4A6E95">
      <w:pPr>
        <w:pStyle w:val="Normal"/>
        <w:spacing w:line="360" w:lineRule="auto"/>
        <w:rPr>
          <w:rFonts w:ascii="Aptos" w:hAnsi="Aptos" w:eastAsia="Aptos" w:cs="Aptos" w:asciiTheme="minorAscii" w:hAnsiTheme="minorAscii" w:eastAsiaTheme="minorAscii" w:cstheme="minorAscii"/>
          <w:sz w:val="24"/>
          <w:szCs w:val="24"/>
        </w:rPr>
      </w:pPr>
      <w:r w:rsidRPr="1C14C0D7" w:rsidR="740465B7">
        <w:rPr>
          <w:rFonts w:ascii="Aptos" w:hAnsi="Aptos" w:eastAsia="Aptos" w:cs="Aptos" w:asciiTheme="minorAscii" w:hAnsiTheme="minorAscii" w:eastAsiaTheme="minorAscii" w:cstheme="minorAscii"/>
          <w:sz w:val="24"/>
          <w:szCs w:val="24"/>
        </w:rPr>
        <w:t xml:space="preserve">Frost, J.L., Campbell, S.D., (1985). Equipment choices </w:t>
      </w:r>
      <w:r w:rsidRPr="1C14C0D7" w:rsidR="740465B7">
        <w:rPr>
          <w:rFonts w:ascii="Aptos" w:hAnsi="Aptos" w:eastAsia="Aptos" w:cs="Aptos" w:asciiTheme="minorAscii" w:hAnsiTheme="minorAscii" w:eastAsiaTheme="minorAscii" w:cstheme="minorAscii"/>
          <w:sz w:val="24"/>
          <w:szCs w:val="24"/>
        </w:rPr>
        <w:t>of</w:t>
      </w:r>
      <w:r w:rsidRPr="1C14C0D7" w:rsidR="740465B7">
        <w:rPr>
          <w:rFonts w:ascii="Aptos" w:hAnsi="Aptos" w:eastAsia="Aptos" w:cs="Aptos" w:asciiTheme="minorAscii" w:hAnsiTheme="minorAscii" w:eastAsiaTheme="minorAscii" w:cstheme="minorAscii"/>
          <w:sz w:val="24"/>
          <w:szCs w:val="24"/>
        </w:rPr>
        <w:t xml:space="preserve"> primary-age children on conventional and creative playgrounds. In: Frost, J.L, Sunderlin, S. (Eds.), When Children Play. Proceedings of the International Conference on Play and Play Environments. Association for Childhood Education International. </w:t>
      </w:r>
    </w:p>
    <w:p w:rsidR="3543C738" w:rsidP="1C14C0D7" w:rsidRDefault="3543C738" w14:paraId="66422B06" w14:textId="3861BF05">
      <w:pPr>
        <w:pStyle w:val="Normal"/>
        <w:spacing w:line="360" w:lineRule="auto"/>
        <w:rPr>
          <w:rFonts w:ascii="Aptos" w:hAnsi="Aptos" w:eastAsia="Aptos" w:cs="Aptos" w:asciiTheme="minorAscii" w:hAnsiTheme="minorAscii" w:eastAsiaTheme="minorAscii" w:cstheme="minorAscii"/>
          <w:sz w:val="24"/>
          <w:szCs w:val="24"/>
        </w:rPr>
      </w:pPr>
      <w:r w:rsidRPr="1C14C0D7" w:rsidR="0EB28C05">
        <w:rPr>
          <w:rFonts w:ascii="Aptos" w:hAnsi="Aptos" w:eastAsia="Aptos" w:cs="Aptos" w:asciiTheme="minorAscii" w:hAnsiTheme="minorAscii" w:eastAsiaTheme="minorAscii" w:cstheme="minorAscii"/>
          <w:sz w:val="24"/>
          <w:szCs w:val="24"/>
        </w:rPr>
        <w:t xml:space="preserve">Fjørtoft, I., &amp; </w:t>
      </w:r>
      <w:r w:rsidRPr="1C14C0D7" w:rsidR="0EB28C05">
        <w:rPr>
          <w:rFonts w:ascii="Aptos" w:hAnsi="Aptos" w:eastAsia="Aptos" w:cs="Aptos" w:asciiTheme="minorAscii" w:hAnsiTheme="minorAscii" w:eastAsiaTheme="minorAscii" w:cstheme="minorAscii"/>
          <w:sz w:val="24"/>
          <w:szCs w:val="24"/>
        </w:rPr>
        <w:t>Sageie</w:t>
      </w:r>
      <w:r w:rsidRPr="1C14C0D7" w:rsidR="0EB28C05">
        <w:rPr>
          <w:rFonts w:ascii="Aptos" w:hAnsi="Aptos" w:eastAsia="Aptos" w:cs="Aptos" w:asciiTheme="minorAscii" w:hAnsiTheme="minorAscii" w:eastAsiaTheme="minorAscii" w:cstheme="minorAscii"/>
          <w:sz w:val="24"/>
          <w:szCs w:val="24"/>
        </w:rPr>
        <w:t>, J. (2000). The natural environment as a playground for children: Landscape description and analyses of a natural playscape.</w:t>
      </w:r>
      <w:r w:rsidRPr="1C14C0D7" w:rsidR="0EB28C05">
        <w:rPr>
          <w:rFonts w:ascii="Aptos" w:hAnsi="Aptos" w:eastAsia="Aptos" w:cs="Aptos" w:asciiTheme="minorAscii" w:hAnsiTheme="minorAscii" w:eastAsiaTheme="minorAscii" w:cstheme="minorAscii"/>
          <w:i w:val="1"/>
          <w:iCs w:val="1"/>
          <w:sz w:val="24"/>
          <w:szCs w:val="24"/>
        </w:rPr>
        <w:t xml:space="preserve"> Landscape and urban planning</w:t>
      </w:r>
      <w:r w:rsidRPr="1C14C0D7" w:rsidR="0EB28C05">
        <w:rPr>
          <w:rFonts w:ascii="Aptos" w:hAnsi="Aptos" w:eastAsia="Aptos" w:cs="Aptos" w:asciiTheme="minorAscii" w:hAnsiTheme="minorAscii" w:eastAsiaTheme="minorAscii" w:cstheme="minorAscii"/>
          <w:sz w:val="24"/>
          <w:szCs w:val="24"/>
        </w:rPr>
        <w:t>, 48(1-2), 83-97.</w:t>
      </w:r>
    </w:p>
    <w:p w:rsidR="3543C738" w:rsidP="1C14C0D7" w:rsidRDefault="3543C738" w14:paraId="48C416CC" w14:textId="65B1A168">
      <w:pPr>
        <w:pStyle w:val="Normal"/>
        <w:spacing w:line="360" w:lineRule="auto"/>
        <w:rPr>
          <w:rFonts w:ascii="Aptos" w:hAnsi="Aptos" w:eastAsia="Aptos" w:cs="Aptos" w:asciiTheme="minorAscii" w:hAnsiTheme="minorAscii" w:eastAsiaTheme="minorAscii" w:cstheme="minorAscii"/>
          <w:sz w:val="24"/>
          <w:szCs w:val="24"/>
        </w:rPr>
      </w:pPr>
      <w:r w:rsidRPr="1C14C0D7" w:rsidR="05D2356D">
        <w:rPr>
          <w:rFonts w:ascii="Aptos" w:hAnsi="Aptos" w:eastAsia="Aptos" w:cs="Aptos" w:asciiTheme="minorAscii" w:hAnsiTheme="minorAscii" w:eastAsiaTheme="minorAscii" w:cstheme="minorAscii"/>
          <w:sz w:val="24"/>
          <w:szCs w:val="24"/>
        </w:rPr>
        <w:t xml:space="preserve">Forest School Association (2021). What is Forest School? [online] Forest School Association. Available at: </w:t>
      </w:r>
      <w:hyperlink r:id="Rb45eadb39d434f3a">
        <w:r w:rsidRPr="1C14C0D7" w:rsidR="05D2356D">
          <w:rPr>
            <w:rStyle w:val="Hyperlink"/>
            <w:rFonts w:ascii="Aptos" w:hAnsi="Aptos" w:eastAsia="Aptos" w:cs="Aptos" w:asciiTheme="minorAscii" w:hAnsiTheme="minorAscii" w:eastAsiaTheme="minorAscii" w:cstheme="minorAscii"/>
            <w:sz w:val="24"/>
            <w:szCs w:val="24"/>
          </w:rPr>
          <w:t>https://forestschoolassociation.org/what-is-forest-school/</w:t>
        </w:r>
      </w:hyperlink>
      <w:r w:rsidRPr="1C14C0D7" w:rsidR="05D2356D">
        <w:rPr>
          <w:rFonts w:ascii="Aptos" w:hAnsi="Aptos" w:eastAsia="Aptos" w:cs="Aptos" w:asciiTheme="minorAscii" w:hAnsiTheme="minorAscii" w:eastAsiaTheme="minorAscii" w:cstheme="minorAscii"/>
          <w:sz w:val="24"/>
          <w:szCs w:val="24"/>
        </w:rPr>
        <w:t xml:space="preserve">. </w:t>
      </w:r>
    </w:p>
    <w:p w:rsidR="3543C738" w:rsidP="1C14C0D7" w:rsidRDefault="3543C738" w14:paraId="1FEEFA38" w14:textId="3A17BCD6">
      <w:pPr>
        <w:pStyle w:val="Normal"/>
        <w:spacing w:line="360" w:lineRule="auto"/>
        <w:rPr>
          <w:rFonts w:ascii="Aptos" w:hAnsi="Aptos" w:eastAsia="Aptos" w:cs="Aptos" w:asciiTheme="minorAscii" w:hAnsiTheme="minorAscii" w:eastAsiaTheme="minorAscii" w:cstheme="minorAscii"/>
          <w:sz w:val="24"/>
          <w:szCs w:val="24"/>
        </w:rPr>
      </w:pPr>
      <w:r w:rsidRPr="1C14C0D7" w:rsidR="740465B7">
        <w:rPr>
          <w:rFonts w:ascii="Aptos" w:hAnsi="Aptos" w:eastAsia="Aptos" w:cs="Aptos" w:asciiTheme="minorAscii" w:hAnsiTheme="minorAscii" w:eastAsiaTheme="minorAscii" w:cstheme="minorAscii"/>
          <w:sz w:val="24"/>
          <w:szCs w:val="24"/>
        </w:rPr>
        <w:t xml:space="preserve">Frost, J.L., Strickland, E., (1985). Equipment choices </w:t>
      </w:r>
      <w:r w:rsidRPr="1C14C0D7" w:rsidR="740465B7">
        <w:rPr>
          <w:rFonts w:ascii="Aptos" w:hAnsi="Aptos" w:eastAsia="Aptos" w:cs="Aptos" w:asciiTheme="minorAscii" w:hAnsiTheme="minorAscii" w:eastAsiaTheme="minorAscii" w:cstheme="minorAscii"/>
          <w:sz w:val="24"/>
          <w:szCs w:val="24"/>
        </w:rPr>
        <w:t>of</w:t>
      </w:r>
      <w:r w:rsidRPr="1C14C0D7" w:rsidR="740465B7">
        <w:rPr>
          <w:rFonts w:ascii="Aptos" w:hAnsi="Aptos" w:eastAsia="Aptos" w:cs="Aptos" w:asciiTheme="minorAscii" w:hAnsiTheme="minorAscii" w:eastAsiaTheme="minorAscii" w:cstheme="minorAscii"/>
          <w:sz w:val="24"/>
          <w:szCs w:val="24"/>
        </w:rPr>
        <w:t xml:space="preserve"> young children during free play. In: Frost, J.L., Sunderlin, S. (Eds.), When Children Play. Proceedings of the International </w:t>
      </w:r>
      <w:r w:rsidRPr="1C14C0D7" w:rsidR="740465B7">
        <w:rPr>
          <w:rFonts w:ascii="Aptos" w:hAnsi="Aptos" w:eastAsia="Aptos" w:cs="Aptos" w:asciiTheme="minorAscii" w:hAnsiTheme="minorAscii" w:eastAsiaTheme="minorAscii" w:cstheme="minorAscii"/>
          <w:sz w:val="24"/>
          <w:szCs w:val="24"/>
        </w:rPr>
        <w:t>Conference</w:t>
      </w:r>
      <w:r w:rsidRPr="1C14C0D7" w:rsidR="740465B7">
        <w:rPr>
          <w:rFonts w:ascii="Aptos" w:hAnsi="Aptos" w:eastAsia="Aptos" w:cs="Aptos" w:asciiTheme="minorAscii" w:hAnsiTheme="minorAscii" w:eastAsiaTheme="minorAscii" w:cstheme="minorAscii"/>
          <w:sz w:val="24"/>
          <w:szCs w:val="24"/>
        </w:rPr>
        <w:t xml:space="preserve"> on Play and Play Environments. Association for Childhood Education International</w:t>
      </w:r>
    </w:p>
    <w:p w:rsidR="3543C738" w:rsidP="1C14C0D7" w:rsidRDefault="3543C738" w14:paraId="63211D04" w14:textId="3DF75FCC">
      <w:pPr>
        <w:pStyle w:val="Normal"/>
        <w:spacing w:line="360" w:lineRule="auto"/>
        <w:rPr>
          <w:rFonts w:ascii="Aptos" w:hAnsi="Aptos" w:eastAsia="Aptos" w:cs="Aptos" w:asciiTheme="minorAscii" w:hAnsiTheme="minorAscii" w:eastAsiaTheme="minorAscii" w:cstheme="minorAscii"/>
          <w:sz w:val="24"/>
          <w:szCs w:val="24"/>
        </w:rPr>
      </w:pPr>
      <w:r w:rsidRPr="1C14C0D7" w:rsidR="638ABFF4">
        <w:rPr>
          <w:rFonts w:ascii="Aptos" w:hAnsi="Aptos" w:eastAsia="Aptos" w:cs="Aptos" w:asciiTheme="minorAscii" w:hAnsiTheme="minorAscii" w:eastAsiaTheme="minorAscii" w:cstheme="minorAscii"/>
          <w:sz w:val="24"/>
          <w:szCs w:val="24"/>
        </w:rPr>
        <w:t xml:space="preserve">Frost, J.L., 1992. </w:t>
      </w:r>
      <w:r w:rsidRPr="1C14C0D7" w:rsidR="638ABFF4">
        <w:rPr>
          <w:rFonts w:ascii="Aptos" w:hAnsi="Aptos" w:eastAsia="Aptos" w:cs="Aptos" w:asciiTheme="minorAscii" w:hAnsiTheme="minorAscii" w:eastAsiaTheme="minorAscii" w:cstheme="minorAscii"/>
          <w:i w:val="1"/>
          <w:iCs w:val="1"/>
          <w:sz w:val="24"/>
          <w:szCs w:val="24"/>
        </w:rPr>
        <w:t>Play and Playscapes</w:t>
      </w:r>
      <w:r w:rsidRPr="1C14C0D7" w:rsidR="638ABFF4">
        <w:rPr>
          <w:rFonts w:ascii="Aptos" w:hAnsi="Aptos" w:eastAsia="Aptos" w:cs="Aptos" w:asciiTheme="minorAscii" w:hAnsiTheme="minorAscii" w:eastAsiaTheme="minorAscii" w:cstheme="minorAscii"/>
          <w:sz w:val="24"/>
          <w:szCs w:val="24"/>
        </w:rPr>
        <w:t>. Delmar Publishers, New York.</w:t>
      </w:r>
    </w:p>
    <w:p w:rsidR="3E001060" w:rsidP="1C14C0D7" w:rsidRDefault="3E001060" w14:paraId="096FEEB2" w14:textId="7C8C81D2">
      <w:pPr>
        <w:pStyle w:val="Normal"/>
        <w:spacing w:line="360" w:lineRule="auto"/>
        <w:rPr>
          <w:rFonts w:ascii="Aptos" w:hAnsi="Aptos" w:eastAsia="Aptos" w:cs="Aptos" w:asciiTheme="minorAscii" w:hAnsiTheme="minorAscii" w:eastAsiaTheme="minorAscii" w:cstheme="minorAscii"/>
          <w:sz w:val="24"/>
          <w:szCs w:val="24"/>
        </w:rPr>
      </w:pPr>
      <w:r w:rsidRPr="1C14C0D7" w:rsidR="3E001060">
        <w:rPr>
          <w:rFonts w:ascii="Aptos" w:hAnsi="Aptos" w:eastAsia="Aptos" w:cs="Aptos" w:asciiTheme="minorAscii" w:hAnsiTheme="minorAscii" w:eastAsiaTheme="minorAscii" w:cstheme="minorAscii"/>
          <w:sz w:val="24"/>
          <w:szCs w:val="24"/>
        </w:rPr>
        <w:t xml:space="preserve">Gallahue, D. L. (1989). Understanding motor development: infants, children. </w:t>
      </w:r>
      <w:r w:rsidRPr="1C14C0D7" w:rsidR="3E001060">
        <w:rPr>
          <w:rFonts w:ascii="Aptos" w:hAnsi="Aptos" w:eastAsia="Aptos" w:cs="Aptos" w:asciiTheme="minorAscii" w:hAnsiTheme="minorAscii" w:eastAsiaTheme="minorAscii" w:cstheme="minorAscii"/>
          <w:i w:val="1"/>
          <w:iCs w:val="1"/>
          <w:sz w:val="24"/>
          <w:szCs w:val="24"/>
        </w:rPr>
        <w:t>Adolescents</w:t>
      </w:r>
      <w:r w:rsidRPr="1C14C0D7" w:rsidR="3E001060">
        <w:rPr>
          <w:rFonts w:ascii="Aptos" w:hAnsi="Aptos" w:eastAsia="Aptos" w:cs="Aptos" w:asciiTheme="minorAscii" w:hAnsiTheme="minorAscii" w:eastAsiaTheme="minorAscii" w:cstheme="minorAscii"/>
          <w:sz w:val="24"/>
          <w:szCs w:val="24"/>
        </w:rPr>
        <w:t>, 200-236.</w:t>
      </w:r>
    </w:p>
    <w:p w:rsidR="367A6917" w:rsidP="1C14C0D7" w:rsidRDefault="367A6917" w14:paraId="3B9DAEAF" w14:textId="3D54C24B">
      <w:pPr>
        <w:pStyle w:val="Normal"/>
        <w:spacing w:line="360" w:lineRule="auto"/>
        <w:rPr>
          <w:rFonts w:ascii="Aptos" w:hAnsi="Aptos" w:eastAsia="Aptos" w:cs="Aptos" w:asciiTheme="minorAscii" w:hAnsiTheme="minorAscii" w:eastAsiaTheme="minorAscii" w:cstheme="minorAscii"/>
          <w:sz w:val="24"/>
          <w:szCs w:val="24"/>
        </w:rPr>
      </w:pPr>
      <w:r w:rsidRPr="1C14C0D7" w:rsidR="367A6917">
        <w:rPr>
          <w:rFonts w:ascii="Aptos" w:hAnsi="Aptos" w:eastAsia="Aptos" w:cs="Aptos" w:asciiTheme="minorAscii" w:hAnsiTheme="minorAscii" w:eastAsiaTheme="minorAscii" w:cstheme="minorAscii"/>
          <w:sz w:val="24"/>
          <w:szCs w:val="24"/>
        </w:rPr>
        <w:t xml:space="preserve">Giblin, S., Collins, D., &amp; Button, C. (2014). Physical literacy: importance, </w:t>
      </w:r>
      <w:r w:rsidRPr="1C14C0D7" w:rsidR="367A6917">
        <w:rPr>
          <w:rFonts w:ascii="Aptos" w:hAnsi="Aptos" w:eastAsia="Aptos" w:cs="Aptos" w:asciiTheme="minorAscii" w:hAnsiTheme="minorAscii" w:eastAsiaTheme="minorAscii" w:cstheme="minorAscii"/>
          <w:sz w:val="24"/>
          <w:szCs w:val="24"/>
        </w:rPr>
        <w:t>assessment</w:t>
      </w:r>
      <w:r w:rsidRPr="1C14C0D7" w:rsidR="367A6917">
        <w:rPr>
          <w:rFonts w:ascii="Aptos" w:hAnsi="Aptos" w:eastAsia="Aptos" w:cs="Aptos" w:asciiTheme="minorAscii" w:hAnsiTheme="minorAscii" w:eastAsiaTheme="minorAscii" w:cstheme="minorAscii"/>
          <w:sz w:val="24"/>
          <w:szCs w:val="24"/>
        </w:rPr>
        <w:t xml:space="preserve"> and future directions. </w:t>
      </w:r>
      <w:r w:rsidRPr="1C14C0D7" w:rsidR="367A6917">
        <w:rPr>
          <w:rFonts w:ascii="Aptos" w:hAnsi="Aptos" w:eastAsia="Aptos" w:cs="Aptos" w:asciiTheme="minorAscii" w:hAnsiTheme="minorAscii" w:eastAsiaTheme="minorAscii" w:cstheme="minorAscii"/>
          <w:i w:val="1"/>
          <w:iCs w:val="1"/>
          <w:sz w:val="24"/>
          <w:szCs w:val="24"/>
        </w:rPr>
        <w:t>Sports medicine</w:t>
      </w:r>
      <w:r w:rsidRPr="1C14C0D7" w:rsidR="367A6917">
        <w:rPr>
          <w:rFonts w:ascii="Aptos" w:hAnsi="Aptos" w:eastAsia="Aptos" w:cs="Aptos" w:asciiTheme="minorAscii" w:hAnsiTheme="minorAscii" w:eastAsiaTheme="minorAscii" w:cstheme="minorAscii"/>
          <w:sz w:val="24"/>
          <w:szCs w:val="24"/>
        </w:rPr>
        <w:t>, 44, 1177-1184.</w:t>
      </w:r>
    </w:p>
    <w:p w:rsidR="3BE67D92" w:rsidP="1C14C0D7" w:rsidRDefault="3BE67D92" w14:paraId="62DBF273" w14:textId="537D58B4">
      <w:pPr>
        <w:pStyle w:val="Normal"/>
        <w:spacing w:line="360" w:lineRule="auto"/>
        <w:rPr>
          <w:rFonts w:ascii="Aptos" w:hAnsi="Aptos" w:eastAsia="Aptos" w:cs="Aptos" w:asciiTheme="minorAscii" w:hAnsiTheme="minorAscii" w:eastAsiaTheme="minorAscii" w:cstheme="minorAscii"/>
          <w:sz w:val="24"/>
          <w:szCs w:val="24"/>
        </w:rPr>
      </w:pPr>
      <w:r w:rsidRPr="1C14C0D7" w:rsidR="3BE67D92">
        <w:rPr>
          <w:rFonts w:ascii="Aptos" w:hAnsi="Aptos" w:eastAsia="Aptos" w:cs="Aptos" w:asciiTheme="minorAscii" w:hAnsiTheme="minorAscii" w:eastAsiaTheme="minorAscii" w:cstheme="minorAscii"/>
          <w:sz w:val="24"/>
          <w:szCs w:val="24"/>
        </w:rPr>
        <w:t xml:space="preserve">Gibson, J., (1979). The Ecological Approach to Visual Perception. Houghton </w:t>
      </w:r>
      <w:r w:rsidRPr="1C14C0D7" w:rsidR="3BE67D92">
        <w:rPr>
          <w:rFonts w:ascii="Aptos" w:hAnsi="Aptos" w:eastAsia="Aptos" w:cs="Aptos" w:asciiTheme="minorAscii" w:hAnsiTheme="minorAscii" w:eastAsiaTheme="minorAscii" w:cstheme="minorAscii"/>
          <w:sz w:val="24"/>
          <w:szCs w:val="24"/>
        </w:rPr>
        <w:t>Mif¯in</w:t>
      </w:r>
      <w:r w:rsidRPr="1C14C0D7" w:rsidR="3BE67D92">
        <w:rPr>
          <w:rFonts w:ascii="Aptos" w:hAnsi="Aptos" w:eastAsia="Aptos" w:cs="Aptos" w:asciiTheme="minorAscii" w:hAnsiTheme="minorAscii" w:eastAsiaTheme="minorAscii" w:cstheme="minorAscii"/>
          <w:sz w:val="24"/>
          <w:szCs w:val="24"/>
        </w:rPr>
        <w:t xml:space="preserve"> Company, Boston</w:t>
      </w:r>
    </w:p>
    <w:p w:rsidR="1684AD11" w:rsidP="1C14C0D7" w:rsidRDefault="1684AD11" w14:paraId="4E3F080F" w14:textId="1D2FCE4B">
      <w:pPr>
        <w:pStyle w:val="Normal"/>
        <w:spacing w:line="360" w:lineRule="auto"/>
        <w:rPr>
          <w:rFonts w:ascii="Aptos" w:hAnsi="Aptos" w:eastAsia="Aptos" w:cs="Aptos" w:asciiTheme="minorAscii" w:hAnsiTheme="minorAscii" w:eastAsiaTheme="minorAscii" w:cstheme="minorAscii"/>
          <w:sz w:val="24"/>
          <w:szCs w:val="24"/>
        </w:rPr>
      </w:pPr>
      <w:r w:rsidRPr="1C14C0D7" w:rsidR="1684AD11">
        <w:rPr>
          <w:rFonts w:ascii="Aptos" w:hAnsi="Aptos" w:eastAsia="Aptos" w:cs="Aptos" w:asciiTheme="minorAscii" w:hAnsiTheme="minorAscii" w:eastAsiaTheme="minorAscii" w:cstheme="minorAscii"/>
          <w:sz w:val="24"/>
          <w:szCs w:val="24"/>
        </w:rPr>
        <w:t xml:space="preserve">Gill, T. (2007). No fear. </w:t>
      </w:r>
      <w:r w:rsidRPr="1C14C0D7" w:rsidR="1684AD11">
        <w:rPr>
          <w:rFonts w:ascii="Aptos" w:hAnsi="Aptos" w:eastAsia="Aptos" w:cs="Aptos" w:asciiTheme="minorAscii" w:hAnsiTheme="minorAscii" w:eastAsiaTheme="minorAscii" w:cstheme="minorAscii"/>
          <w:i w:val="1"/>
          <w:iCs w:val="1"/>
          <w:sz w:val="24"/>
          <w:szCs w:val="24"/>
        </w:rPr>
        <w:t xml:space="preserve">Growing up in </w:t>
      </w:r>
      <w:r w:rsidRPr="1C14C0D7" w:rsidR="1684AD11">
        <w:rPr>
          <w:rFonts w:ascii="Aptos" w:hAnsi="Aptos" w:eastAsia="Aptos" w:cs="Aptos" w:asciiTheme="minorAscii" w:hAnsiTheme="minorAscii" w:eastAsiaTheme="minorAscii" w:cstheme="minorAscii"/>
          <w:i w:val="1"/>
          <w:iCs w:val="1"/>
          <w:sz w:val="24"/>
          <w:szCs w:val="24"/>
        </w:rPr>
        <w:t>risk</w:t>
      </w:r>
      <w:r w:rsidRPr="1C14C0D7" w:rsidR="1684AD11">
        <w:rPr>
          <w:rFonts w:ascii="Aptos" w:hAnsi="Aptos" w:eastAsia="Aptos" w:cs="Aptos" w:asciiTheme="minorAscii" w:hAnsiTheme="minorAscii" w:eastAsiaTheme="minorAscii" w:cstheme="minorAscii"/>
          <w:i w:val="1"/>
          <w:iCs w:val="1"/>
          <w:sz w:val="24"/>
          <w:szCs w:val="24"/>
        </w:rPr>
        <w:t xml:space="preserve"> averse society</w:t>
      </w:r>
      <w:r w:rsidRPr="1C14C0D7" w:rsidR="1684AD11">
        <w:rPr>
          <w:rFonts w:ascii="Aptos" w:hAnsi="Aptos" w:eastAsia="Aptos" w:cs="Aptos" w:asciiTheme="minorAscii" w:hAnsiTheme="minorAscii" w:eastAsiaTheme="minorAscii" w:cstheme="minorAscii"/>
          <w:sz w:val="24"/>
          <w:szCs w:val="24"/>
        </w:rPr>
        <w:t>. Londyn: Calouste Gulbenkian Foundation.</w:t>
      </w:r>
    </w:p>
    <w:p w:rsidR="71212B30" w:rsidP="1C14C0D7" w:rsidRDefault="71212B30" w14:paraId="717472FD" w14:textId="370BD782">
      <w:pPr>
        <w:pStyle w:val="Normal"/>
        <w:spacing w:line="360" w:lineRule="auto"/>
        <w:rPr>
          <w:rFonts w:ascii="Aptos" w:hAnsi="Aptos" w:eastAsia="Aptos" w:cs="Aptos" w:asciiTheme="minorAscii" w:hAnsiTheme="minorAscii" w:eastAsiaTheme="minorAscii" w:cstheme="minorAscii"/>
          <w:sz w:val="24"/>
          <w:szCs w:val="24"/>
        </w:rPr>
      </w:pPr>
      <w:r w:rsidRPr="1C14C0D7" w:rsidR="71212B30">
        <w:rPr>
          <w:rFonts w:ascii="Aptos" w:hAnsi="Aptos" w:eastAsia="Aptos" w:cs="Aptos" w:asciiTheme="minorAscii" w:hAnsiTheme="minorAscii" w:eastAsiaTheme="minorAscii" w:cstheme="minorAscii"/>
          <w:sz w:val="24"/>
          <w:szCs w:val="24"/>
        </w:rPr>
        <w:t xml:space="preserve">Gill, T. (2010). Nothing Ventured... </w:t>
      </w:r>
      <w:r w:rsidRPr="1C14C0D7" w:rsidR="71212B30">
        <w:rPr>
          <w:rFonts w:ascii="Aptos" w:hAnsi="Aptos" w:eastAsia="Aptos" w:cs="Aptos" w:asciiTheme="minorAscii" w:hAnsiTheme="minorAscii" w:eastAsiaTheme="minorAscii" w:cstheme="minorAscii"/>
          <w:i w:val="1"/>
          <w:iCs w:val="1"/>
          <w:sz w:val="24"/>
          <w:szCs w:val="24"/>
        </w:rPr>
        <w:t>Balancing Risks and Benefits in the Outdoors</w:t>
      </w:r>
      <w:r w:rsidRPr="1C14C0D7" w:rsidR="71212B30">
        <w:rPr>
          <w:rFonts w:ascii="Aptos" w:hAnsi="Aptos" w:eastAsia="Aptos" w:cs="Aptos" w:asciiTheme="minorAscii" w:hAnsiTheme="minorAscii" w:eastAsiaTheme="minorAscii" w:cstheme="minorAscii"/>
          <w:sz w:val="24"/>
          <w:szCs w:val="24"/>
        </w:rPr>
        <w:t>. UK: English Outdoor Council.</w:t>
      </w:r>
    </w:p>
    <w:p w:rsidR="651D8DF0" w:rsidP="1C14C0D7" w:rsidRDefault="651D8DF0" w14:paraId="1092A2AD" w14:textId="16F2622F">
      <w:pPr>
        <w:pStyle w:val="Normal"/>
        <w:spacing w:line="360" w:lineRule="auto"/>
        <w:rPr>
          <w:rFonts w:ascii="Aptos" w:hAnsi="Aptos" w:eastAsia="Aptos" w:cs="Aptos" w:asciiTheme="minorAscii" w:hAnsiTheme="minorAscii" w:eastAsiaTheme="minorAscii" w:cstheme="minorAscii"/>
          <w:sz w:val="24"/>
          <w:szCs w:val="24"/>
        </w:rPr>
      </w:pPr>
      <w:r w:rsidRPr="1C14C0D7" w:rsidR="651D8DF0">
        <w:rPr>
          <w:rFonts w:ascii="Aptos" w:hAnsi="Aptos" w:eastAsia="Aptos" w:cs="Aptos" w:asciiTheme="minorAscii" w:hAnsiTheme="minorAscii" w:eastAsiaTheme="minorAscii" w:cstheme="minorAscii"/>
          <w:sz w:val="24"/>
          <w:szCs w:val="24"/>
        </w:rPr>
        <w:t>Goodway, J. D., Ozmun, J. C., &amp; Gallahue, D. L. (2019)</w:t>
      </w:r>
      <w:r w:rsidRPr="1C14C0D7" w:rsidR="651D8DF0">
        <w:rPr>
          <w:rFonts w:ascii="Aptos" w:hAnsi="Aptos" w:eastAsia="Aptos" w:cs="Aptos" w:asciiTheme="minorAscii" w:hAnsiTheme="minorAscii" w:eastAsiaTheme="minorAscii" w:cstheme="minorAscii"/>
          <w:i w:val="1"/>
          <w:iCs w:val="1"/>
          <w:sz w:val="24"/>
          <w:szCs w:val="24"/>
        </w:rPr>
        <w:t>. Understanding motor development: Infants, children, adolescents</w:t>
      </w:r>
      <w:r w:rsidRPr="1C14C0D7" w:rsidR="651D8DF0">
        <w:rPr>
          <w:rFonts w:ascii="Aptos" w:hAnsi="Aptos" w:eastAsia="Aptos" w:cs="Aptos" w:asciiTheme="minorAscii" w:hAnsiTheme="minorAscii" w:eastAsiaTheme="minorAscii" w:cstheme="minorAscii"/>
          <w:sz w:val="24"/>
          <w:szCs w:val="24"/>
        </w:rPr>
        <w:t>, adults. Jones &amp; Bartlett Learning</w:t>
      </w:r>
      <w:r w:rsidRPr="1C14C0D7" w:rsidR="651D8DF0">
        <w:rPr>
          <w:rFonts w:ascii="Aptos" w:hAnsi="Aptos" w:eastAsia="Aptos" w:cs="Aptos" w:asciiTheme="minorAscii" w:hAnsiTheme="minorAscii" w:eastAsiaTheme="minorAscii" w:cstheme="minorAscii"/>
          <w:sz w:val="24"/>
          <w:szCs w:val="24"/>
        </w:rPr>
        <w:t xml:space="preserve">.  </w:t>
      </w:r>
    </w:p>
    <w:p w:rsidR="36CAD72F" w:rsidP="1C14C0D7" w:rsidRDefault="36CAD72F" w14:paraId="6B5DE093" w14:textId="245513BF">
      <w:pPr>
        <w:pStyle w:val="Normal"/>
        <w:spacing w:line="360" w:lineRule="auto"/>
        <w:rPr>
          <w:rFonts w:ascii="Aptos" w:hAnsi="Aptos" w:eastAsia="Aptos" w:cs="Aptos" w:asciiTheme="minorAscii" w:hAnsiTheme="minorAscii" w:eastAsiaTheme="minorAscii" w:cstheme="minorAscii"/>
          <w:sz w:val="24"/>
          <w:szCs w:val="24"/>
        </w:rPr>
      </w:pPr>
      <w:r w:rsidRPr="1C14C0D7" w:rsidR="36CAD72F">
        <w:rPr>
          <w:rFonts w:ascii="Aptos" w:hAnsi="Aptos" w:eastAsia="Aptos" w:cs="Aptos" w:asciiTheme="minorAscii" w:hAnsiTheme="minorAscii" w:eastAsiaTheme="minorAscii" w:cstheme="minorAscii"/>
          <w:sz w:val="24"/>
          <w:szCs w:val="24"/>
        </w:rPr>
        <w:t>Gov.wales</w:t>
      </w:r>
      <w:r w:rsidRPr="1C14C0D7" w:rsidR="36CAD72F">
        <w:rPr>
          <w:rFonts w:ascii="Aptos" w:hAnsi="Aptos" w:eastAsia="Aptos" w:cs="Aptos" w:asciiTheme="minorAscii" w:hAnsiTheme="minorAscii" w:eastAsiaTheme="minorAscii" w:cstheme="minorAscii"/>
          <w:sz w:val="24"/>
          <w:szCs w:val="24"/>
        </w:rPr>
        <w:t xml:space="preserve">. (2021). </w:t>
      </w:r>
      <w:r w:rsidRPr="1C14C0D7" w:rsidR="36CAD72F">
        <w:rPr>
          <w:rFonts w:ascii="Aptos" w:hAnsi="Aptos" w:eastAsia="Aptos" w:cs="Aptos" w:asciiTheme="minorAscii" w:hAnsiTheme="minorAscii" w:eastAsiaTheme="minorAscii" w:cstheme="minorAscii"/>
          <w:i w:val="1"/>
          <w:iCs w:val="1"/>
          <w:sz w:val="24"/>
          <w:szCs w:val="24"/>
        </w:rPr>
        <w:t>14 to 16 learning guidance</w:t>
      </w:r>
      <w:r w:rsidRPr="1C14C0D7" w:rsidR="36CAD72F">
        <w:rPr>
          <w:rFonts w:ascii="Aptos" w:hAnsi="Aptos" w:eastAsia="Aptos" w:cs="Aptos" w:asciiTheme="minorAscii" w:hAnsiTheme="minorAscii" w:eastAsiaTheme="minorAscii" w:cstheme="minorAscii"/>
          <w:sz w:val="24"/>
          <w:szCs w:val="24"/>
        </w:rPr>
        <w:t xml:space="preserve"> - Hwb. [online] Available at: </w:t>
      </w:r>
      <w:hyperlink w:anchor="the-4-components" r:id="R92b1fcba13c04d91">
        <w:r w:rsidRPr="1C14C0D7" w:rsidR="36CAD72F">
          <w:rPr>
            <w:rStyle w:val="Hyperlink"/>
            <w:rFonts w:ascii="Aptos" w:hAnsi="Aptos" w:eastAsia="Aptos" w:cs="Aptos" w:asciiTheme="minorAscii" w:hAnsiTheme="minorAscii" w:eastAsiaTheme="minorAscii" w:cstheme="minorAscii"/>
            <w:sz w:val="24"/>
            <w:szCs w:val="24"/>
          </w:rPr>
          <w:t>https://hwb.gov.wales/curriculum-for-wales/14-to-16-learning-guidance/#the-4-components</w:t>
        </w:r>
      </w:hyperlink>
      <w:r w:rsidRPr="1C14C0D7" w:rsidR="36CAD72F">
        <w:rPr>
          <w:rFonts w:ascii="Aptos" w:hAnsi="Aptos" w:eastAsia="Aptos" w:cs="Aptos" w:asciiTheme="minorAscii" w:hAnsiTheme="minorAscii" w:eastAsiaTheme="minorAscii" w:cstheme="minorAscii"/>
          <w:sz w:val="24"/>
          <w:szCs w:val="24"/>
        </w:rPr>
        <w:t xml:space="preserve"> [Accessed 23 Nov. 2024].</w:t>
      </w:r>
    </w:p>
    <w:p w:rsidR="1E154575" w:rsidP="1C14C0D7" w:rsidRDefault="1E154575" w14:paraId="62F62720" w14:textId="48EC6D4C">
      <w:pPr>
        <w:pStyle w:val="Normal"/>
        <w:spacing w:line="360" w:lineRule="auto"/>
        <w:rPr>
          <w:rFonts w:ascii="Aptos" w:hAnsi="Aptos" w:eastAsia="Aptos" w:cs="Aptos" w:asciiTheme="minorAscii" w:hAnsiTheme="minorAscii" w:eastAsiaTheme="minorAscii" w:cstheme="minorAscii"/>
          <w:sz w:val="24"/>
          <w:szCs w:val="24"/>
        </w:rPr>
      </w:pPr>
      <w:r w:rsidRPr="1C14C0D7" w:rsidR="77438B74">
        <w:rPr>
          <w:rFonts w:ascii="Aptos" w:hAnsi="Aptos" w:eastAsia="Aptos" w:cs="Aptos" w:asciiTheme="minorAscii" w:hAnsiTheme="minorAscii" w:eastAsiaTheme="minorAscii" w:cstheme="minorAscii"/>
          <w:sz w:val="24"/>
          <w:szCs w:val="24"/>
        </w:rPr>
        <w:t xml:space="preserve">Gray, C., Gibbons, R., Larouche, R., </w:t>
      </w:r>
      <w:r w:rsidRPr="1C14C0D7" w:rsidR="77438B74">
        <w:rPr>
          <w:rFonts w:ascii="Aptos" w:hAnsi="Aptos" w:eastAsia="Aptos" w:cs="Aptos" w:asciiTheme="minorAscii" w:hAnsiTheme="minorAscii" w:eastAsiaTheme="minorAscii" w:cstheme="minorAscii"/>
          <w:sz w:val="24"/>
          <w:szCs w:val="24"/>
        </w:rPr>
        <w:t>Sandseter</w:t>
      </w:r>
      <w:r w:rsidRPr="1C14C0D7" w:rsidR="77438B74">
        <w:rPr>
          <w:rFonts w:ascii="Aptos" w:hAnsi="Aptos" w:eastAsia="Aptos" w:cs="Aptos" w:asciiTheme="minorAscii" w:hAnsiTheme="minorAscii" w:eastAsiaTheme="minorAscii" w:cstheme="minorAscii"/>
          <w:sz w:val="24"/>
          <w:szCs w:val="24"/>
        </w:rPr>
        <w:t xml:space="preserve">, E.B.H., Bienenstock, A., Mariana, B., Chabot, G., Herrington, S., Janssen, I., Pickett, W., Power, M., Stranger, N., Sampson, M. and Tremblay, M. S. (2015) What Is the Relationship between Outdoor Time and Physical Activity, Sedentary </w:t>
      </w:r>
      <w:r w:rsidRPr="1C14C0D7" w:rsidR="77438B74">
        <w:rPr>
          <w:rFonts w:ascii="Aptos" w:hAnsi="Aptos" w:eastAsia="Aptos" w:cs="Aptos" w:asciiTheme="minorAscii" w:hAnsiTheme="minorAscii" w:eastAsiaTheme="minorAscii" w:cstheme="minorAscii"/>
          <w:sz w:val="24"/>
          <w:szCs w:val="24"/>
        </w:rPr>
        <w:t>Behaviour</w:t>
      </w:r>
      <w:r w:rsidRPr="1C14C0D7" w:rsidR="77438B74">
        <w:rPr>
          <w:rFonts w:ascii="Aptos" w:hAnsi="Aptos" w:eastAsia="Aptos" w:cs="Aptos" w:asciiTheme="minorAscii" w:hAnsiTheme="minorAscii" w:eastAsiaTheme="minorAscii" w:cstheme="minorAscii"/>
          <w:sz w:val="24"/>
          <w:szCs w:val="24"/>
        </w:rPr>
        <w:t xml:space="preserve">, and Physical Fitness in Children? A Systematic Review, </w:t>
      </w:r>
      <w:r w:rsidRPr="1C14C0D7" w:rsidR="77438B74">
        <w:rPr>
          <w:rFonts w:ascii="Aptos" w:hAnsi="Aptos" w:eastAsia="Aptos" w:cs="Aptos" w:asciiTheme="minorAscii" w:hAnsiTheme="minorAscii" w:eastAsiaTheme="minorAscii" w:cstheme="minorAscii"/>
          <w:i w:val="1"/>
          <w:iCs w:val="1"/>
          <w:sz w:val="24"/>
          <w:szCs w:val="24"/>
        </w:rPr>
        <w:t>International Journal of Environmental Research and Public Health</w:t>
      </w:r>
      <w:r w:rsidRPr="1C14C0D7" w:rsidR="77438B74">
        <w:rPr>
          <w:rFonts w:ascii="Aptos" w:hAnsi="Aptos" w:eastAsia="Aptos" w:cs="Aptos" w:asciiTheme="minorAscii" w:hAnsiTheme="minorAscii" w:eastAsiaTheme="minorAscii" w:cstheme="minorAscii"/>
          <w:sz w:val="24"/>
          <w:szCs w:val="24"/>
        </w:rPr>
        <w:t>, 12, pp. 6455-6474</w:t>
      </w:r>
    </w:p>
    <w:p w:rsidR="3543C738" w:rsidP="1C14C0D7" w:rsidRDefault="3543C738" w14:paraId="0FCF7F0E" w14:textId="469C95CF">
      <w:pPr>
        <w:pStyle w:val="Normal"/>
        <w:spacing w:line="360" w:lineRule="auto"/>
        <w:rPr>
          <w:rFonts w:ascii="Aptos" w:hAnsi="Aptos" w:eastAsia="Aptos" w:cs="Aptos" w:asciiTheme="minorAscii" w:hAnsiTheme="minorAscii" w:eastAsiaTheme="minorAscii" w:cstheme="minorAscii"/>
          <w:sz w:val="24"/>
          <w:szCs w:val="24"/>
        </w:rPr>
      </w:pPr>
      <w:r w:rsidRPr="1C14C0D7" w:rsidR="608A6DDA">
        <w:rPr>
          <w:rFonts w:ascii="Aptos" w:hAnsi="Aptos" w:eastAsia="Aptos" w:cs="Aptos" w:asciiTheme="minorAscii" w:hAnsiTheme="minorAscii" w:eastAsiaTheme="minorAscii" w:cstheme="minorAscii"/>
          <w:sz w:val="24"/>
          <w:szCs w:val="24"/>
        </w:rPr>
        <w:t xml:space="preserve">Groves, L., &amp; McNish, H. (2008). Baseline study of play at Merrylee Primary School. </w:t>
      </w:r>
      <w:r w:rsidRPr="1C14C0D7" w:rsidR="608A6DDA">
        <w:rPr>
          <w:rFonts w:ascii="Aptos" w:hAnsi="Aptos" w:eastAsia="Aptos" w:cs="Aptos" w:asciiTheme="minorAscii" w:hAnsiTheme="minorAscii" w:eastAsiaTheme="minorAscii" w:cstheme="minorAscii"/>
          <w:i w:val="1"/>
          <w:iCs w:val="1"/>
          <w:sz w:val="24"/>
          <w:szCs w:val="24"/>
        </w:rPr>
        <w:t>Glasgow: Forestry Commission Scotland</w:t>
      </w:r>
      <w:r w:rsidRPr="1C14C0D7" w:rsidR="608A6DDA">
        <w:rPr>
          <w:rFonts w:ascii="Aptos" w:hAnsi="Aptos" w:eastAsia="Aptos" w:cs="Aptos" w:asciiTheme="minorAscii" w:hAnsiTheme="minorAscii" w:eastAsiaTheme="minorAscii" w:cstheme="minorAscii"/>
          <w:sz w:val="24"/>
          <w:szCs w:val="24"/>
        </w:rPr>
        <w:t>.</w:t>
      </w:r>
    </w:p>
    <w:p w:rsidR="3ACAF553" w:rsidP="1C14C0D7" w:rsidRDefault="3ACAF553" w14:paraId="750F9B5B" w14:textId="60912D89">
      <w:pPr>
        <w:pStyle w:val="Normal"/>
        <w:spacing w:line="360" w:lineRule="auto"/>
        <w:rPr>
          <w:rFonts w:ascii="Aptos" w:hAnsi="Aptos" w:eastAsia="Aptos" w:cs="Aptos" w:asciiTheme="minorAscii" w:hAnsiTheme="minorAscii" w:eastAsiaTheme="minorAscii" w:cstheme="minorAscii"/>
          <w:sz w:val="24"/>
          <w:szCs w:val="24"/>
        </w:rPr>
      </w:pPr>
      <w:r w:rsidRPr="1C14C0D7" w:rsidR="3ACAF553">
        <w:rPr>
          <w:rFonts w:ascii="Aptos" w:hAnsi="Aptos" w:eastAsia="Aptos" w:cs="Aptos" w:asciiTheme="minorAscii" w:hAnsiTheme="minorAscii" w:eastAsiaTheme="minorAscii" w:cstheme="minorAscii"/>
          <w:sz w:val="24"/>
          <w:szCs w:val="24"/>
        </w:rPr>
        <w:t>Hartig, T., Mitchell, R., De Vries, S., &amp; Frumkin, H. (2014). Nature and health.</w:t>
      </w:r>
      <w:r w:rsidRPr="1C14C0D7" w:rsidR="3ACAF553">
        <w:rPr>
          <w:rFonts w:ascii="Aptos" w:hAnsi="Aptos" w:eastAsia="Aptos" w:cs="Aptos" w:asciiTheme="minorAscii" w:hAnsiTheme="minorAscii" w:eastAsiaTheme="minorAscii" w:cstheme="minorAscii"/>
          <w:i w:val="1"/>
          <w:iCs w:val="1"/>
          <w:sz w:val="24"/>
          <w:szCs w:val="24"/>
        </w:rPr>
        <w:t xml:space="preserve"> Annual review of public health</w:t>
      </w:r>
      <w:r w:rsidRPr="1C14C0D7" w:rsidR="3ACAF553">
        <w:rPr>
          <w:rFonts w:ascii="Aptos" w:hAnsi="Aptos" w:eastAsia="Aptos" w:cs="Aptos" w:asciiTheme="minorAscii" w:hAnsiTheme="minorAscii" w:eastAsiaTheme="minorAscii" w:cstheme="minorAscii"/>
          <w:sz w:val="24"/>
          <w:szCs w:val="24"/>
        </w:rPr>
        <w:t>, 35(1), 207-228.</w:t>
      </w:r>
    </w:p>
    <w:p w:rsidR="40BD1DB4" w:rsidP="1C14C0D7" w:rsidRDefault="40BD1DB4" w14:paraId="49639BF4" w14:textId="023EABC1">
      <w:pPr>
        <w:pStyle w:val="Normal"/>
        <w:spacing w:line="360" w:lineRule="auto"/>
        <w:rPr>
          <w:rFonts w:ascii="Aptos" w:hAnsi="Aptos" w:eastAsia="Aptos" w:cs="Aptos" w:asciiTheme="minorAscii" w:hAnsiTheme="minorAscii" w:eastAsiaTheme="minorAscii" w:cstheme="minorAscii"/>
          <w:i w:val="1"/>
          <w:iCs w:val="1"/>
          <w:sz w:val="24"/>
          <w:szCs w:val="24"/>
        </w:rPr>
      </w:pPr>
      <w:r w:rsidRPr="1C14C0D7" w:rsidR="40BD1DB4">
        <w:rPr>
          <w:rFonts w:ascii="Aptos" w:hAnsi="Aptos" w:eastAsia="Aptos" w:cs="Aptos" w:asciiTheme="minorAscii" w:hAnsiTheme="minorAscii" w:eastAsiaTheme="minorAscii" w:cstheme="minorAscii"/>
          <w:sz w:val="24"/>
          <w:szCs w:val="24"/>
        </w:rPr>
        <w:t xml:space="preserve">Himschoot, E., Lloyd, J., &amp; Reuben, A. (2020). Improving child &amp; adolescent mental health through outdoor programming. </w:t>
      </w:r>
      <w:r w:rsidRPr="1C14C0D7" w:rsidR="40BD1DB4">
        <w:rPr>
          <w:rFonts w:ascii="Aptos" w:hAnsi="Aptos" w:eastAsia="Aptos" w:cs="Aptos" w:asciiTheme="minorAscii" w:hAnsiTheme="minorAscii" w:eastAsiaTheme="minorAscii" w:cstheme="minorAscii"/>
          <w:i w:val="1"/>
          <w:iCs w:val="1"/>
          <w:sz w:val="24"/>
          <w:szCs w:val="24"/>
        </w:rPr>
        <w:t xml:space="preserve">Yale Center for Business and the Environment. https://cbey.yale.edu/sites/default/files/2020-10/CBEY_REPORT_HEALTH-NATURE_FINAL. Pdf. </w:t>
      </w:r>
    </w:p>
    <w:p w:rsidR="3543C738" w:rsidP="1C14C0D7" w:rsidRDefault="3543C738" w14:paraId="5181C199" w14:textId="0B55F093">
      <w:pPr>
        <w:pStyle w:val="Normal"/>
        <w:spacing w:line="360" w:lineRule="auto"/>
        <w:rPr>
          <w:rFonts w:ascii="Aptos" w:hAnsi="Aptos" w:eastAsia="Aptos" w:cs="Aptos" w:asciiTheme="minorAscii" w:hAnsiTheme="minorAscii" w:eastAsiaTheme="minorAscii" w:cstheme="minorAscii"/>
          <w:i w:val="1"/>
          <w:iCs w:val="1"/>
          <w:sz w:val="24"/>
          <w:szCs w:val="24"/>
        </w:rPr>
      </w:pPr>
      <w:r w:rsidRPr="1C14C0D7" w:rsidR="398CD2FC">
        <w:rPr>
          <w:rFonts w:ascii="Aptos" w:hAnsi="Aptos" w:eastAsia="Aptos" w:cs="Aptos" w:asciiTheme="minorAscii" w:hAnsiTheme="minorAscii" w:eastAsiaTheme="minorAscii" w:cstheme="minorAscii"/>
          <w:i w:val="0"/>
          <w:iCs w:val="0"/>
          <w:sz w:val="24"/>
          <w:szCs w:val="24"/>
        </w:rPr>
        <w:t>Howard, J., and K. McInnes. (2010). “Thinking Through the Challenge of a Play-Based Curriculum, Increasing Playfulness via Co-construction.”</w:t>
      </w:r>
      <w:r w:rsidRPr="1C14C0D7" w:rsidR="398CD2FC">
        <w:rPr>
          <w:rFonts w:ascii="Aptos" w:hAnsi="Aptos" w:eastAsia="Aptos" w:cs="Aptos" w:asciiTheme="minorAscii" w:hAnsiTheme="minorAscii" w:eastAsiaTheme="minorAscii" w:cstheme="minorAscii"/>
          <w:i w:val="1"/>
          <w:iCs w:val="1"/>
          <w:sz w:val="24"/>
          <w:szCs w:val="24"/>
        </w:rPr>
        <w:t xml:space="preserve"> In Thinking About Play, </w:t>
      </w:r>
      <w:r w:rsidRPr="1C14C0D7" w:rsidR="398CD2FC">
        <w:rPr>
          <w:rFonts w:ascii="Aptos" w:hAnsi="Aptos" w:eastAsia="Aptos" w:cs="Aptos" w:asciiTheme="minorAscii" w:hAnsiTheme="minorAscii" w:eastAsiaTheme="minorAscii" w:cstheme="minorAscii"/>
          <w:i w:val="0"/>
          <w:iCs w:val="0"/>
          <w:sz w:val="24"/>
          <w:szCs w:val="24"/>
        </w:rPr>
        <w:t>edited by J. R. Moyles, 30–44. Berkshire: Open University Press</w:t>
      </w:r>
      <w:r w:rsidRPr="1C14C0D7" w:rsidR="398CD2FC">
        <w:rPr>
          <w:rFonts w:ascii="Aptos" w:hAnsi="Aptos" w:eastAsia="Aptos" w:cs="Aptos" w:asciiTheme="minorAscii" w:hAnsiTheme="minorAscii" w:eastAsiaTheme="minorAscii" w:cstheme="minorAscii"/>
          <w:i w:val="0"/>
          <w:iCs w:val="0"/>
          <w:sz w:val="24"/>
          <w:szCs w:val="24"/>
        </w:rPr>
        <w:t xml:space="preserve">. </w:t>
      </w:r>
      <w:r w:rsidRPr="1C14C0D7" w:rsidR="398CD2FC">
        <w:rPr>
          <w:rFonts w:ascii="Aptos" w:hAnsi="Aptos" w:eastAsia="Aptos" w:cs="Aptos" w:asciiTheme="minorAscii" w:hAnsiTheme="minorAscii" w:eastAsiaTheme="minorAscii" w:cstheme="minorAscii"/>
          <w:i w:val="1"/>
          <w:iCs w:val="1"/>
          <w:sz w:val="24"/>
          <w:szCs w:val="24"/>
        </w:rPr>
        <w:t xml:space="preserve"> </w:t>
      </w:r>
      <w:r w:rsidRPr="1C14C0D7" w:rsidR="398CD2FC">
        <w:rPr>
          <w:rFonts w:ascii="Aptos" w:hAnsi="Aptos" w:eastAsia="Aptos" w:cs="Aptos" w:asciiTheme="minorAscii" w:hAnsiTheme="minorAscii" w:eastAsiaTheme="minorAscii" w:cstheme="minorAscii"/>
          <w:i w:val="1"/>
          <w:iCs w:val="1"/>
          <w:sz w:val="24"/>
          <w:szCs w:val="24"/>
        </w:rPr>
        <w:t xml:space="preserve"> </w:t>
      </w:r>
    </w:p>
    <w:p w:rsidR="3543C738" w:rsidP="1C14C0D7" w:rsidRDefault="3543C738" w14:paraId="651797B3" w14:textId="15EDC375">
      <w:pPr>
        <w:spacing w:line="360" w:lineRule="auto"/>
        <w:rPr>
          <w:rFonts w:ascii="Aptos" w:hAnsi="Aptos" w:eastAsia="Aptos" w:cs="Aptos" w:asciiTheme="minorAscii" w:hAnsiTheme="minorAscii" w:eastAsiaTheme="minorAscii" w:cstheme="minorAscii"/>
          <w:noProof w:val="0"/>
          <w:sz w:val="24"/>
          <w:szCs w:val="24"/>
          <w:lang w:val="en-US"/>
        </w:rPr>
      </w:pPr>
      <w:r w:rsidRPr="1C14C0D7" w:rsidR="1FE166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IPLA (2017). International Physical Literacy Association. [online] IPLA. Available at: </w:t>
      </w:r>
      <w:hyperlink r:id="R50a75feb098c4bd2">
        <w:r w:rsidRPr="1C14C0D7" w:rsidR="1FE166C4">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GB"/>
          </w:rPr>
          <w:t>https://www.physical-literacy.org.uk/</w:t>
        </w:r>
      </w:hyperlink>
      <w:r w:rsidRPr="1C14C0D7" w:rsidR="1FE166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C14C0D7" w:rsidR="1FE166C4">
        <w:rPr>
          <w:rFonts w:ascii="Aptos" w:hAnsi="Aptos" w:eastAsia="Aptos" w:cs="Aptos" w:asciiTheme="minorAscii" w:hAnsiTheme="minorAscii" w:eastAsiaTheme="minorAscii" w:cstheme="minorAscii"/>
          <w:noProof w:val="0"/>
          <w:sz w:val="24"/>
          <w:szCs w:val="24"/>
          <w:lang w:val="en-US"/>
        </w:rPr>
        <w:t xml:space="preserve"> </w:t>
      </w:r>
    </w:p>
    <w:p w:rsidR="2798B1BE" w:rsidP="1C14C0D7" w:rsidRDefault="2798B1BE" w14:paraId="783F8B28" w14:textId="29F1C03F">
      <w:pPr>
        <w:pStyle w:val="Normal"/>
        <w:spacing w:line="360" w:lineRule="auto"/>
        <w:rPr>
          <w:rFonts w:ascii="Aptos" w:hAnsi="Aptos" w:eastAsia="Aptos" w:cs="Aptos" w:asciiTheme="minorAscii" w:hAnsiTheme="minorAscii" w:eastAsiaTheme="minorAscii" w:cstheme="minorAscii"/>
          <w:sz w:val="24"/>
          <w:szCs w:val="24"/>
        </w:rPr>
      </w:pPr>
      <w:r w:rsidRPr="1C14C0D7" w:rsidR="2798B1BE">
        <w:rPr>
          <w:rFonts w:ascii="Aptos" w:hAnsi="Aptos" w:eastAsia="Aptos" w:cs="Aptos" w:asciiTheme="minorAscii" w:hAnsiTheme="minorAscii" w:eastAsiaTheme="minorAscii" w:cstheme="minorAscii"/>
          <w:sz w:val="24"/>
          <w:szCs w:val="24"/>
        </w:rPr>
        <w:t xml:space="preserve">Jang, H., Reeve, J., &amp; Deci, E. L. (2010). Engaging students in learning activities: It is not autonomy support or structure but autonomy support and structure. </w:t>
      </w:r>
      <w:r w:rsidRPr="1C14C0D7" w:rsidR="2798B1BE">
        <w:rPr>
          <w:rFonts w:ascii="Aptos" w:hAnsi="Aptos" w:eastAsia="Aptos" w:cs="Aptos" w:asciiTheme="minorAscii" w:hAnsiTheme="minorAscii" w:eastAsiaTheme="minorAscii" w:cstheme="minorAscii"/>
          <w:i w:val="1"/>
          <w:iCs w:val="1"/>
          <w:sz w:val="24"/>
          <w:szCs w:val="24"/>
        </w:rPr>
        <w:t>Journal of educational psychology</w:t>
      </w:r>
      <w:r w:rsidRPr="1C14C0D7" w:rsidR="2798B1BE">
        <w:rPr>
          <w:rFonts w:ascii="Aptos" w:hAnsi="Aptos" w:eastAsia="Aptos" w:cs="Aptos" w:asciiTheme="minorAscii" w:hAnsiTheme="minorAscii" w:eastAsiaTheme="minorAscii" w:cstheme="minorAscii"/>
          <w:sz w:val="24"/>
          <w:szCs w:val="24"/>
        </w:rPr>
        <w:t>, 102(3), 588.</w:t>
      </w:r>
    </w:p>
    <w:p w:rsidR="3543C738" w:rsidP="1C14C0D7" w:rsidRDefault="3543C738" w14:paraId="493A7AE9" w14:textId="7F3F2148">
      <w:pPr>
        <w:spacing w:line="360" w:lineRule="auto"/>
        <w:rPr>
          <w:rFonts w:ascii="Aptos" w:hAnsi="Aptos" w:eastAsia="Aptos" w:cs="Aptos" w:asciiTheme="minorAscii" w:hAnsiTheme="minorAscii" w:eastAsiaTheme="minorAscii" w:cstheme="minorAscii"/>
          <w:noProof w:val="0"/>
          <w:sz w:val="24"/>
          <w:szCs w:val="24"/>
          <w:lang w:val="en-US"/>
        </w:rPr>
      </w:pPr>
      <w:r w:rsidRPr="1C14C0D7" w:rsidR="40DD6A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Jurbala, P. (2015).</w:t>
      </w:r>
      <w:r w:rsidRPr="1C14C0D7" w:rsidR="40DD6A7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What is physical literacy</w:t>
      </w:r>
      <w:r w:rsidRPr="1C14C0D7" w:rsidR="40DD6A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C14C0D7" w:rsidR="40DD6A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really?.</w:t>
      </w:r>
      <w:r w:rsidRPr="1C14C0D7" w:rsidR="40DD6A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C14C0D7" w:rsidR="40DD6A7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Quest</w:t>
      </w:r>
      <w:r w:rsidRPr="1C14C0D7" w:rsidR="40DD6A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67(4), 367-383. </w:t>
      </w:r>
      <w:r w:rsidRPr="1C14C0D7" w:rsidR="40DD6A72">
        <w:rPr>
          <w:rFonts w:ascii="Aptos" w:hAnsi="Aptos" w:eastAsia="Aptos" w:cs="Aptos" w:asciiTheme="minorAscii" w:hAnsiTheme="minorAscii" w:eastAsiaTheme="minorAscii" w:cstheme="minorAscii"/>
          <w:noProof w:val="0"/>
          <w:sz w:val="24"/>
          <w:szCs w:val="24"/>
          <w:lang w:val="en-US"/>
        </w:rPr>
        <w:t xml:space="preserve"> </w:t>
      </w:r>
    </w:p>
    <w:p w:rsidR="2FD68DF0" w:rsidP="1C14C0D7" w:rsidRDefault="2FD68DF0" w14:paraId="16B6CCC5" w14:textId="56DF04C1">
      <w:pPr>
        <w:pStyle w:val="Normal"/>
        <w:spacing w:line="360" w:lineRule="auto"/>
        <w:rPr>
          <w:rFonts w:ascii="Aptos" w:hAnsi="Aptos" w:eastAsia="Aptos" w:cs="Aptos" w:asciiTheme="minorAscii" w:hAnsiTheme="minorAscii" w:eastAsiaTheme="minorAscii" w:cstheme="minorAscii"/>
          <w:sz w:val="24"/>
          <w:szCs w:val="24"/>
        </w:rPr>
      </w:pPr>
      <w:r w:rsidRPr="1C14C0D7" w:rsidR="2FD68DF0">
        <w:rPr>
          <w:rFonts w:ascii="Aptos" w:hAnsi="Aptos" w:eastAsia="Aptos" w:cs="Aptos" w:asciiTheme="minorAscii" w:hAnsiTheme="minorAscii" w:eastAsiaTheme="minorAscii" w:cstheme="minorAscii"/>
          <w:sz w:val="24"/>
          <w:szCs w:val="24"/>
        </w:rPr>
        <w:t xml:space="preserve">Kabat-Zinn, J., &amp; Hanh, T. N. (2009). </w:t>
      </w:r>
      <w:r w:rsidRPr="1C14C0D7" w:rsidR="2FD68DF0">
        <w:rPr>
          <w:rFonts w:ascii="Aptos" w:hAnsi="Aptos" w:eastAsia="Aptos" w:cs="Aptos" w:asciiTheme="minorAscii" w:hAnsiTheme="minorAscii" w:eastAsiaTheme="minorAscii" w:cstheme="minorAscii"/>
          <w:i w:val="1"/>
          <w:iCs w:val="1"/>
          <w:sz w:val="24"/>
          <w:szCs w:val="24"/>
        </w:rPr>
        <w:t>Full catastrophe living: Using the wisdom of your body and mind to face stress, pain, and illness</w:t>
      </w:r>
      <w:r w:rsidRPr="1C14C0D7" w:rsidR="2FD68DF0">
        <w:rPr>
          <w:rFonts w:ascii="Aptos" w:hAnsi="Aptos" w:eastAsia="Aptos" w:cs="Aptos" w:asciiTheme="minorAscii" w:hAnsiTheme="minorAscii" w:eastAsiaTheme="minorAscii" w:cstheme="minorAscii"/>
          <w:sz w:val="24"/>
          <w:szCs w:val="24"/>
        </w:rPr>
        <w:t>. Delta.</w:t>
      </w:r>
    </w:p>
    <w:p w:rsidR="1665FD59" w:rsidP="3B0EDC10" w:rsidRDefault="1665FD59" w14:paraId="47874E99" w14:textId="48119384">
      <w:pPr>
        <w:spacing w:line="360" w:lineRule="auto"/>
        <w:rPr>
          <w:rFonts w:ascii="Aptos" w:hAnsi="Aptos" w:eastAsia="Aptos" w:cs="Aptos" w:asciiTheme="minorAscii" w:hAnsiTheme="minorAscii" w:eastAsiaTheme="minorAscii" w:cstheme="minorAscii"/>
          <w:noProof w:val="0"/>
          <w:sz w:val="24"/>
          <w:szCs w:val="24"/>
          <w:lang w:val="en-US"/>
        </w:rPr>
      </w:pPr>
      <w:r w:rsidRPr="1C14C0D7" w:rsidR="1665FD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Kapp, K. M. (2012).</w:t>
      </w:r>
      <w:r w:rsidRPr="1C14C0D7" w:rsidR="1665FD5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The gamification of learning and instruction: game-based methods and strategies for training and education</w:t>
      </w:r>
      <w:r w:rsidRPr="1C14C0D7" w:rsidR="1665FD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John Wiley &amp; Sons.</w:t>
      </w:r>
    </w:p>
    <w:p w:rsidR="3543C738" w:rsidP="1C14C0D7" w:rsidRDefault="3543C738" w14:paraId="6F182FCD" w14:textId="3C715C54">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7C3BDB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Kaplan, R., &amp; Kaplan, S. (1989). </w:t>
      </w:r>
      <w:r w:rsidRPr="1C14C0D7" w:rsidR="7C3BDB0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experience of nature: A psychological perspective.</w:t>
      </w:r>
      <w:r w:rsidRPr="1C14C0D7" w:rsidR="7C3BDB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Cambridge university press.</w:t>
      </w:r>
    </w:p>
    <w:p w:rsidR="3543C738" w:rsidP="1C14C0D7" w:rsidRDefault="3543C738" w14:paraId="78AC01C7" w14:textId="4AC26512">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7C3BDB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Kaplan, S. (1995). The restorative benefits of nature: Toward an integrative framework. </w:t>
      </w:r>
      <w:r w:rsidRPr="1C14C0D7" w:rsidR="7C3BDB0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environmental psychology</w:t>
      </w:r>
      <w:r w:rsidRPr="1C14C0D7" w:rsidR="7C3BDB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15(3), 169-182.</w:t>
      </w:r>
    </w:p>
    <w:p w:rsidR="3543C738" w:rsidP="1C14C0D7" w:rsidRDefault="3543C738" w14:paraId="6B58C6FD" w14:textId="330D9843">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4475F9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Kompán</w:t>
      </w:r>
      <w:r w:rsidRPr="1C14C0D7" w:rsidR="4475F9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 </w:t>
      </w:r>
      <w:r w:rsidRPr="1C14C0D7" w:rsidR="4475F9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Svidroňová</w:t>
      </w:r>
      <w:r w:rsidRPr="1C14C0D7" w:rsidR="4475F9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 M., &amp; Maslen, M. (2021). Climbing literacy project for children and youth: a utility analysis. </w:t>
      </w:r>
      <w:r w:rsidRPr="1C14C0D7" w:rsidR="4475F96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Physical Education and Sport</w:t>
      </w:r>
      <w:r w:rsidRPr="1C14C0D7" w:rsidR="4475F9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21, 2074-2080.</w:t>
      </w:r>
    </w:p>
    <w:p w:rsidR="3543C738" w:rsidP="1C14C0D7" w:rsidRDefault="3543C738" w14:paraId="12DD7F0B" w14:textId="3965F0E9">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528C4F4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Kyttä</w:t>
      </w:r>
      <w:r w:rsidRPr="1C14C0D7" w:rsidR="528C4F4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 (2004). The extent of children's independent mobility and the number of actualized affordances as criteria for child-friendly environments.</w:t>
      </w:r>
      <w:r w:rsidRPr="1C14C0D7" w:rsidR="528C4F4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Journal of environmental psychology</w:t>
      </w:r>
      <w:r w:rsidRPr="1C14C0D7" w:rsidR="528C4F4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24(2), 179-198</w:t>
      </w:r>
    </w:p>
    <w:p w:rsidR="3543C738" w:rsidP="1C14C0D7" w:rsidRDefault="3543C738" w14:paraId="6EF318BE" w14:textId="14A3A691">
      <w:pPr>
        <w:pStyle w:val="Normal"/>
        <w:spacing w:line="360" w:lineRule="auto"/>
        <w:rPr>
          <w:rFonts w:ascii="Aptos" w:hAnsi="Aptos" w:eastAsia="Aptos" w:cs="Aptos" w:asciiTheme="minorAscii" w:hAnsiTheme="minorAscii" w:eastAsiaTheme="minorAscii" w:cstheme="minorAscii"/>
          <w:sz w:val="24"/>
          <w:szCs w:val="24"/>
        </w:rPr>
      </w:pPr>
      <w:r w:rsidRPr="1C14C0D7" w:rsidR="3543C738">
        <w:rPr>
          <w:rFonts w:ascii="Aptos" w:hAnsi="Aptos" w:eastAsia="Aptos" w:cs="Aptos" w:asciiTheme="minorAscii" w:hAnsiTheme="minorAscii" w:eastAsiaTheme="minorAscii" w:cstheme="minorAscii"/>
          <w:sz w:val="24"/>
          <w:szCs w:val="24"/>
        </w:rPr>
        <w:t xml:space="preserve">Lemmey, T. (2020). </w:t>
      </w:r>
      <w:r w:rsidRPr="1C14C0D7" w:rsidR="3543C738">
        <w:rPr>
          <w:rFonts w:ascii="Aptos" w:hAnsi="Aptos" w:eastAsia="Aptos" w:cs="Aptos" w:asciiTheme="minorAscii" w:hAnsiTheme="minorAscii" w:eastAsiaTheme="minorAscii" w:cstheme="minorAscii"/>
          <w:i w:val="1"/>
          <w:iCs w:val="1"/>
          <w:sz w:val="24"/>
          <w:szCs w:val="24"/>
        </w:rPr>
        <w:t>Connection with nature in the UK during the COVID-19 lockdown</w:t>
      </w:r>
      <w:r w:rsidRPr="1C14C0D7" w:rsidR="3543C738">
        <w:rPr>
          <w:rFonts w:ascii="Aptos" w:hAnsi="Aptos" w:eastAsia="Aptos" w:cs="Aptos" w:asciiTheme="minorAscii" w:hAnsiTheme="minorAscii" w:eastAsiaTheme="minorAscii" w:cstheme="minorAscii"/>
          <w:sz w:val="24"/>
          <w:szCs w:val="24"/>
        </w:rPr>
        <w:t>.</w:t>
      </w:r>
      <w:r w:rsidRPr="1C14C0D7" w:rsidR="45475C1B">
        <w:rPr>
          <w:rFonts w:ascii="Aptos" w:hAnsi="Aptos" w:eastAsia="Aptos" w:cs="Aptos" w:asciiTheme="minorAscii" w:hAnsiTheme="minorAscii" w:eastAsiaTheme="minorAscii" w:cstheme="minorAscii"/>
          <w:sz w:val="24"/>
          <w:szCs w:val="24"/>
        </w:rPr>
        <w:t xml:space="preserve"> University of Cumbria Pub.</w:t>
      </w:r>
    </w:p>
    <w:p w:rsidR="268380C5" w:rsidP="1C14C0D7" w:rsidRDefault="268380C5" w14:paraId="77BB14F9" w14:textId="1281AF8B">
      <w:pPr>
        <w:pStyle w:val="Normal"/>
        <w:spacing w:line="360" w:lineRule="auto"/>
        <w:rPr>
          <w:rFonts w:ascii="Aptos" w:hAnsi="Aptos" w:eastAsia="Aptos" w:cs="Aptos" w:asciiTheme="minorAscii" w:hAnsiTheme="minorAscii" w:eastAsiaTheme="minorAscii" w:cstheme="minorAscii"/>
          <w:sz w:val="24"/>
          <w:szCs w:val="24"/>
        </w:rPr>
      </w:pPr>
      <w:r w:rsidRPr="1C14C0D7" w:rsidR="268380C5">
        <w:rPr>
          <w:rFonts w:ascii="Aptos" w:hAnsi="Aptos" w:eastAsia="Aptos" w:cs="Aptos" w:asciiTheme="minorAscii" w:hAnsiTheme="minorAscii" w:eastAsiaTheme="minorAscii" w:cstheme="minorAscii"/>
          <w:sz w:val="24"/>
          <w:szCs w:val="24"/>
        </w:rPr>
        <w:t xml:space="preserve">Li, D., &amp; Sullivan, W. C. (2016). Impact of views to school landscapes on recovery from stress and mental fatigue. </w:t>
      </w:r>
      <w:r w:rsidRPr="1C14C0D7" w:rsidR="268380C5">
        <w:rPr>
          <w:rFonts w:ascii="Aptos" w:hAnsi="Aptos" w:eastAsia="Aptos" w:cs="Aptos" w:asciiTheme="minorAscii" w:hAnsiTheme="minorAscii" w:eastAsiaTheme="minorAscii" w:cstheme="minorAscii"/>
          <w:i w:val="1"/>
          <w:iCs w:val="1"/>
          <w:sz w:val="24"/>
          <w:szCs w:val="24"/>
        </w:rPr>
        <w:t>Landscape and urban planning</w:t>
      </w:r>
      <w:r w:rsidRPr="1C14C0D7" w:rsidR="268380C5">
        <w:rPr>
          <w:rFonts w:ascii="Aptos" w:hAnsi="Aptos" w:eastAsia="Aptos" w:cs="Aptos" w:asciiTheme="minorAscii" w:hAnsiTheme="minorAscii" w:eastAsiaTheme="minorAscii" w:cstheme="minorAscii"/>
          <w:sz w:val="24"/>
          <w:szCs w:val="24"/>
        </w:rPr>
        <w:t>, 148, 149-158.</w:t>
      </w:r>
    </w:p>
    <w:p w:rsidR="5B427AA0" w:rsidP="1C14C0D7" w:rsidRDefault="5B427AA0" w14:paraId="68A01604" w14:textId="6A5DB8A7">
      <w:pPr>
        <w:pStyle w:val="Normal"/>
        <w:spacing w:line="360" w:lineRule="auto"/>
        <w:rPr>
          <w:rFonts w:ascii="Aptos" w:hAnsi="Aptos" w:eastAsia="Aptos" w:cs="Aptos" w:asciiTheme="minorAscii" w:hAnsiTheme="minorAscii" w:eastAsiaTheme="minorAscii" w:cstheme="minorAscii"/>
          <w:sz w:val="24"/>
          <w:szCs w:val="24"/>
        </w:rPr>
      </w:pPr>
      <w:r w:rsidRPr="1C14C0D7" w:rsidR="5B427AA0">
        <w:rPr>
          <w:rFonts w:ascii="Aptos" w:hAnsi="Aptos" w:eastAsia="Aptos" w:cs="Aptos" w:asciiTheme="minorAscii" w:hAnsiTheme="minorAscii" w:eastAsiaTheme="minorAscii" w:cstheme="minorAscii"/>
          <w:sz w:val="24"/>
          <w:szCs w:val="24"/>
        </w:rPr>
        <w:t xml:space="preserve">Lomax, T., Butler, J., Cipriani, A., &amp; Singh, I. (2024). Effect of nature on the mental health and well-being of children and adolescents: meta-review. </w:t>
      </w:r>
      <w:r w:rsidRPr="1C14C0D7" w:rsidR="5B427AA0">
        <w:rPr>
          <w:rFonts w:ascii="Aptos" w:hAnsi="Aptos" w:eastAsia="Aptos" w:cs="Aptos" w:asciiTheme="minorAscii" w:hAnsiTheme="minorAscii" w:eastAsiaTheme="minorAscii" w:cstheme="minorAscii"/>
          <w:i w:val="1"/>
          <w:iCs w:val="1"/>
          <w:sz w:val="24"/>
          <w:szCs w:val="24"/>
        </w:rPr>
        <w:t>The British Journal of Psychiatry</w:t>
      </w:r>
      <w:r w:rsidRPr="1C14C0D7" w:rsidR="5B427AA0">
        <w:rPr>
          <w:rFonts w:ascii="Aptos" w:hAnsi="Aptos" w:eastAsia="Aptos" w:cs="Aptos" w:asciiTheme="minorAscii" w:hAnsiTheme="minorAscii" w:eastAsiaTheme="minorAscii" w:cstheme="minorAscii"/>
          <w:sz w:val="24"/>
          <w:szCs w:val="24"/>
        </w:rPr>
        <w:t xml:space="preserve">, 1-9. </w:t>
      </w:r>
    </w:p>
    <w:p w:rsidR="00DFB283" w:rsidP="1C14C0D7" w:rsidRDefault="00DFB283" w14:paraId="7E07CA6C" w14:textId="1256E74C">
      <w:pPr>
        <w:pStyle w:val="Normal"/>
        <w:spacing w:line="360" w:lineRule="auto"/>
        <w:rPr>
          <w:rFonts w:ascii="Aptos" w:hAnsi="Aptos" w:eastAsia="Aptos" w:cs="Aptos" w:asciiTheme="minorAscii" w:hAnsiTheme="minorAscii" w:eastAsiaTheme="minorAscii" w:cstheme="minorAscii"/>
          <w:sz w:val="24"/>
          <w:szCs w:val="24"/>
        </w:rPr>
      </w:pPr>
      <w:r w:rsidRPr="1C14C0D7" w:rsidR="00DFB283">
        <w:rPr>
          <w:rFonts w:ascii="Aptos" w:hAnsi="Aptos" w:eastAsia="Aptos" w:cs="Aptos" w:asciiTheme="minorAscii" w:hAnsiTheme="minorAscii" w:eastAsiaTheme="minorAscii" w:cstheme="minorAscii"/>
          <w:sz w:val="24"/>
          <w:szCs w:val="24"/>
        </w:rPr>
        <w:t xml:space="preserve">Louv, R. (2005). </w:t>
      </w:r>
      <w:r w:rsidRPr="1C14C0D7" w:rsidR="00DFB283">
        <w:rPr>
          <w:rFonts w:ascii="Aptos" w:hAnsi="Aptos" w:eastAsia="Aptos" w:cs="Aptos" w:asciiTheme="minorAscii" w:hAnsiTheme="minorAscii" w:eastAsiaTheme="minorAscii" w:cstheme="minorAscii"/>
          <w:i w:val="1"/>
          <w:iCs w:val="1"/>
          <w:sz w:val="24"/>
          <w:szCs w:val="24"/>
        </w:rPr>
        <w:t>Last child in the woods: Saving our children from nature-deficit disorder.</w:t>
      </w:r>
      <w:r w:rsidRPr="1C14C0D7" w:rsidR="00DFB283">
        <w:rPr>
          <w:rFonts w:ascii="Aptos" w:hAnsi="Aptos" w:eastAsia="Aptos" w:cs="Aptos" w:asciiTheme="minorAscii" w:hAnsiTheme="minorAscii" w:eastAsiaTheme="minorAscii" w:cstheme="minorAscii"/>
          <w:sz w:val="24"/>
          <w:szCs w:val="24"/>
        </w:rPr>
        <w:t xml:space="preserve"> Algonquin books.</w:t>
      </w:r>
    </w:p>
    <w:p w:rsidR="3543C738" w:rsidP="1C14C0D7" w:rsidRDefault="3543C738" w14:paraId="33F3EE4D" w14:textId="4E8E0505">
      <w:pPr>
        <w:pStyle w:val="Normal"/>
        <w:spacing w:line="360" w:lineRule="auto"/>
        <w:rPr>
          <w:rFonts w:ascii="Aptos" w:hAnsi="Aptos" w:eastAsia="Aptos" w:cs="Aptos" w:asciiTheme="minorAscii" w:hAnsiTheme="minorAscii" w:eastAsiaTheme="minorAscii" w:cstheme="minorAscii"/>
          <w:sz w:val="24"/>
          <w:szCs w:val="24"/>
        </w:rPr>
      </w:pPr>
      <w:r w:rsidRPr="1C14C0D7" w:rsidR="6ECE93CC">
        <w:rPr>
          <w:rFonts w:ascii="Aptos" w:hAnsi="Aptos" w:eastAsia="Aptos" w:cs="Aptos" w:asciiTheme="minorAscii" w:hAnsiTheme="minorAscii" w:eastAsiaTheme="minorAscii" w:cstheme="minorAscii"/>
          <w:sz w:val="24"/>
          <w:szCs w:val="24"/>
        </w:rPr>
        <w:t xml:space="preserve">LTS. (2010). </w:t>
      </w:r>
      <w:r w:rsidRPr="1C14C0D7" w:rsidR="6ECE93CC">
        <w:rPr>
          <w:rFonts w:ascii="Aptos" w:hAnsi="Aptos" w:eastAsia="Aptos" w:cs="Aptos" w:asciiTheme="minorAscii" w:hAnsiTheme="minorAscii" w:eastAsiaTheme="minorAscii" w:cstheme="minorAscii"/>
          <w:i w:val="1"/>
          <w:iCs w:val="1"/>
          <w:sz w:val="24"/>
          <w:szCs w:val="24"/>
        </w:rPr>
        <w:t>Curriculum for excellence through outdoor learning</w:t>
      </w:r>
      <w:r w:rsidRPr="1C14C0D7" w:rsidR="6ECE93CC">
        <w:rPr>
          <w:rFonts w:ascii="Aptos" w:hAnsi="Aptos" w:eastAsia="Aptos" w:cs="Aptos" w:asciiTheme="minorAscii" w:hAnsiTheme="minorAscii" w:eastAsiaTheme="minorAscii" w:cstheme="minorAscii"/>
          <w:sz w:val="24"/>
          <w:szCs w:val="24"/>
        </w:rPr>
        <w:t xml:space="preserve">. Glasgow: Learning and Teaching Scotland. </w:t>
      </w:r>
    </w:p>
    <w:p w:rsidR="7CC258A5" w:rsidP="1C14C0D7" w:rsidRDefault="7CC258A5" w14:paraId="1C4DB610" w14:textId="75695CC7">
      <w:pPr>
        <w:pStyle w:val="Normal"/>
        <w:spacing w:line="360" w:lineRule="auto"/>
        <w:rPr>
          <w:rFonts w:ascii="Aptos" w:hAnsi="Aptos" w:eastAsia="Aptos" w:cs="Aptos" w:asciiTheme="minorAscii" w:hAnsiTheme="minorAscii" w:eastAsiaTheme="minorAscii" w:cstheme="minorAscii"/>
          <w:sz w:val="24"/>
          <w:szCs w:val="24"/>
        </w:rPr>
      </w:pPr>
      <w:r w:rsidRPr="1C14C0D7" w:rsidR="7CC258A5">
        <w:rPr>
          <w:rFonts w:ascii="Aptos" w:hAnsi="Aptos" w:eastAsia="Aptos" w:cs="Aptos" w:asciiTheme="minorAscii" w:hAnsiTheme="minorAscii" w:eastAsiaTheme="minorAscii" w:cstheme="minorAscii"/>
          <w:sz w:val="24"/>
          <w:szCs w:val="24"/>
        </w:rPr>
        <w:t xml:space="preserve">Maude, P. (2010). Physical literacy and the young child. In </w:t>
      </w:r>
      <w:r w:rsidRPr="1C14C0D7" w:rsidR="7CC258A5">
        <w:rPr>
          <w:rFonts w:ascii="Aptos" w:hAnsi="Aptos" w:eastAsia="Aptos" w:cs="Aptos" w:asciiTheme="minorAscii" w:hAnsiTheme="minorAscii" w:eastAsiaTheme="minorAscii" w:cstheme="minorAscii"/>
          <w:i w:val="1"/>
          <w:iCs w:val="1"/>
          <w:sz w:val="24"/>
          <w:szCs w:val="24"/>
        </w:rPr>
        <w:t>Physical literacy</w:t>
      </w:r>
      <w:r w:rsidRPr="1C14C0D7" w:rsidR="7CC258A5">
        <w:rPr>
          <w:rFonts w:ascii="Aptos" w:hAnsi="Aptos" w:eastAsia="Aptos" w:cs="Aptos" w:asciiTheme="minorAscii" w:hAnsiTheme="minorAscii" w:eastAsiaTheme="minorAscii" w:cstheme="minorAscii"/>
          <w:sz w:val="24"/>
          <w:szCs w:val="24"/>
        </w:rPr>
        <w:t xml:space="preserve"> (pp. 120-135). Routledge.</w:t>
      </w:r>
    </w:p>
    <w:p w:rsidR="1901C28F" w:rsidP="1C14C0D7" w:rsidRDefault="1901C28F" w14:paraId="7C7520FD" w14:textId="2D756D6D">
      <w:pPr>
        <w:pStyle w:val="Normal"/>
        <w:spacing w:line="360" w:lineRule="auto"/>
        <w:rPr>
          <w:rFonts w:ascii="Aptos" w:hAnsi="Aptos" w:eastAsia="Aptos" w:cs="Aptos" w:asciiTheme="minorAscii" w:hAnsiTheme="minorAscii" w:eastAsiaTheme="minorAscii" w:cstheme="minorAscii"/>
          <w:sz w:val="24"/>
          <w:szCs w:val="24"/>
        </w:rPr>
      </w:pPr>
      <w:r w:rsidRPr="1C14C0D7" w:rsidR="1901C28F">
        <w:rPr>
          <w:rFonts w:ascii="Aptos" w:hAnsi="Aptos" w:eastAsia="Aptos" w:cs="Aptos" w:asciiTheme="minorAscii" w:hAnsiTheme="minorAscii" w:eastAsiaTheme="minorAscii" w:cstheme="minorAscii"/>
          <w:sz w:val="24"/>
          <w:szCs w:val="24"/>
        </w:rPr>
        <w:t xml:space="preserve">McMahan, E. A., &amp; Estes, D. (2015). The effect of contact with natural environments on positive and negative </w:t>
      </w:r>
      <w:r w:rsidRPr="1C14C0D7" w:rsidR="1901C28F">
        <w:rPr>
          <w:rFonts w:ascii="Aptos" w:hAnsi="Aptos" w:eastAsia="Aptos" w:cs="Aptos" w:asciiTheme="minorAscii" w:hAnsiTheme="minorAscii" w:eastAsiaTheme="minorAscii" w:cstheme="minorAscii"/>
          <w:sz w:val="24"/>
          <w:szCs w:val="24"/>
        </w:rPr>
        <w:t>affect</w:t>
      </w:r>
      <w:r w:rsidRPr="1C14C0D7" w:rsidR="1901C28F">
        <w:rPr>
          <w:rFonts w:ascii="Aptos" w:hAnsi="Aptos" w:eastAsia="Aptos" w:cs="Aptos" w:asciiTheme="minorAscii" w:hAnsiTheme="minorAscii" w:eastAsiaTheme="minorAscii" w:cstheme="minorAscii"/>
          <w:sz w:val="24"/>
          <w:szCs w:val="24"/>
        </w:rPr>
        <w:t xml:space="preserve">: A meta-analysis. </w:t>
      </w:r>
      <w:r w:rsidRPr="1C14C0D7" w:rsidR="1901C28F">
        <w:rPr>
          <w:rFonts w:ascii="Aptos" w:hAnsi="Aptos" w:eastAsia="Aptos" w:cs="Aptos" w:asciiTheme="minorAscii" w:hAnsiTheme="minorAscii" w:eastAsiaTheme="minorAscii" w:cstheme="minorAscii"/>
          <w:i w:val="1"/>
          <w:iCs w:val="1"/>
          <w:sz w:val="24"/>
          <w:szCs w:val="24"/>
        </w:rPr>
        <w:t>The journal of positive psychology</w:t>
      </w:r>
      <w:r w:rsidRPr="1C14C0D7" w:rsidR="1901C28F">
        <w:rPr>
          <w:rFonts w:ascii="Aptos" w:hAnsi="Aptos" w:eastAsia="Aptos" w:cs="Aptos" w:asciiTheme="minorAscii" w:hAnsiTheme="minorAscii" w:eastAsiaTheme="minorAscii" w:cstheme="minorAscii"/>
          <w:sz w:val="24"/>
          <w:szCs w:val="24"/>
        </w:rPr>
        <w:t>, 10(6), 507-519.</w:t>
      </w:r>
    </w:p>
    <w:p w:rsidR="2C333CFD" w:rsidP="3B0EDC10" w:rsidRDefault="2C333CFD" w14:paraId="08E361C9" w14:textId="7375FF8E">
      <w:pPr>
        <w:spacing w:line="360" w:lineRule="auto"/>
        <w:rPr>
          <w:rFonts w:ascii="Aptos" w:hAnsi="Aptos" w:eastAsia="Aptos" w:cs="Aptos" w:asciiTheme="minorAscii" w:hAnsiTheme="minorAscii" w:eastAsiaTheme="minorAscii" w:cstheme="minorAscii"/>
          <w:noProof w:val="0"/>
          <w:sz w:val="24"/>
          <w:szCs w:val="24"/>
          <w:lang w:val="en-US"/>
        </w:rPr>
      </w:pPr>
      <w:r w:rsidRPr="1C14C0D7" w:rsidR="2C333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Melguizo-Ibáñez, E., Zurita-Ortega, F., </w:t>
      </w:r>
      <w:r w:rsidRPr="1C14C0D7" w:rsidR="2C333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Ubago</w:t>
      </w:r>
      <w:r w:rsidRPr="1C14C0D7" w:rsidR="2C333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-Jiménez, J. L., Puertas-Molero, P., &amp; González-Valero, G. (2022). Motivational Climate, Anxiety and Physical Self-Concept in Trainee Physical Education Teachers—An Explanatory Model Regarding Physical Activity Practice Time. </w:t>
      </w:r>
      <w:r w:rsidRPr="1C14C0D7" w:rsidR="2C333CF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International Journal of Environmental Research and Public Health</w:t>
      </w:r>
      <w:r w:rsidRPr="1C14C0D7" w:rsidR="2C333CF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19(19), 12812. </w:t>
      </w:r>
      <w:r w:rsidRPr="1C14C0D7" w:rsidR="2C333CFD">
        <w:rPr>
          <w:rFonts w:ascii="Aptos" w:hAnsi="Aptos" w:eastAsia="Aptos" w:cs="Aptos" w:asciiTheme="minorAscii" w:hAnsiTheme="minorAscii" w:eastAsiaTheme="minorAscii" w:cstheme="minorAscii"/>
          <w:noProof w:val="0"/>
          <w:sz w:val="24"/>
          <w:szCs w:val="24"/>
          <w:lang w:val="en-US"/>
        </w:rPr>
        <w:t xml:space="preserve"> </w:t>
      </w:r>
    </w:p>
    <w:p w:rsidR="1C91F003" w:rsidP="3B0EDC10" w:rsidRDefault="1C91F003" w14:paraId="1E7E9C58" w14:textId="205DC2A7">
      <w:pPr>
        <w:spacing w:line="360" w:lineRule="auto"/>
        <w:rPr>
          <w:rFonts w:ascii="Aptos" w:hAnsi="Aptos" w:eastAsia="Aptos" w:cs="Aptos" w:asciiTheme="minorAscii" w:hAnsiTheme="minorAscii" w:eastAsiaTheme="minorAscii" w:cstheme="minorAscii"/>
          <w:noProof w:val="0"/>
          <w:sz w:val="24"/>
          <w:szCs w:val="24"/>
          <w:lang w:val="en-US"/>
        </w:rPr>
      </w:pPr>
      <w:r w:rsidRPr="3B0EDC10" w:rsidR="1C91F0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Merleau-Ponty, M. (1962). </w:t>
      </w:r>
      <w:r w:rsidRPr="3B0EDC10" w:rsidR="1C91F00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Phenomenology of Perception: An Introduction</w:t>
      </w:r>
      <w:r w:rsidRPr="3B0EDC10" w:rsidR="1C91F0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3755421E" w:rsidP="3B0EDC10" w:rsidRDefault="3755421E" w14:paraId="665A387E" w14:textId="4254B120">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0EDC10" w:rsidR="375542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Monserate</w:t>
      </w:r>
      <w:r w:rsidRPr="3B0EDC10" w:rsidR="375542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 (2018). Impact of technology on the academic </w:t>
      </w:r>
      <w:r w:rsidRPr="3B0EDC10" w:rsidR="375542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performance</w:t>
      </w:r>
      <w:r w:rsidRPr="3B0EDC10" w:rsidR="375542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students and teaching effectiveness. </w:t>
      </w:r>
      <w:r w:rsidRPr="3B0EDC10" w:rsidR="3755421E">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Interdisciplinary Research and Innovations</w:t>
      </w:r>
      <w:r w:rsidRPr="3B0EDC10" w:rsidR="375542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6(1), 47-87.</w:t>
      </w:r>
    </w:p>
    <w:p w:rsidR="3543C738" w:rsidP="1C14C0D7" w:rsidRDefault="3543C738" w14:paraId="4C36022E" w14:textId="12778343">
      <w:pPr>
        <w:pStyle w:val="Normal"/>
        <w:spacing w:line="360" w:lineRule="auto"/>
        <w:rPr>
          <w:rFonts w:ascii="Aptos" w:hAnsi="Aptos" w:eastAsia="Aptos" w:cs="Aptos" w:asciiTheme="minorAscii" w:hAnsiTheme="minorAscii" w:eastAsiaTheme="minorAscii" w:cstheme="minorAscii"/>
          <w:sz w:val="24"/>
          <w:szCs w:val="24"/>
        </w:rPr>
      </w:pPr>
      <w:r w:rsidRPr="1C14C0D7" w:rsidR="1AB82424">
        <w:rPr>
          <w:rFonts w:ascii="Aptos" w:hAnsi="Aptos" w:eastAsia="Aptos" w:cs="Aptos" w:asciiTheme="minorAscii" w:hAnsiTheme="minorAscii" w:eastAsiaTheme="minorAscii" w:cstheme="minorAscii"/>
          <w:sz w:val="24"/>
          <w:szCs w:val="24"/>
        </w:rPr>
        <w:t>Mosston</w:t>
      </w:r>
      <w:r w:rsidRPr="1C14C0D7" w:rsidR="1AB82424">
        <w:rPr>
          <w:rFonts w:ascii="Aptos" w:hAnsi="Aptos" w:eastAsia="Aptos" w:cs="Aptos" w:asciiTheme="minorAscii" w:hAnsiTheme="minorAscii" w:eastAsiaTheme="minorAscii" w:cstheme="minorAscii"/>
          <w:sz w:val="24"/>
          <w:szCs w:val="24"/>
        </w:rPr>
        <w:t xml:space="preserve">, M., &amp; Ashworth, S. (2008). </w:t>
      </w:r>
      <w:r w:rsidRPr="1C14C0D7" w:rsidR="1AB82424">
        <w:rPr>
          <w:rFonts w:ascii="Aptos" w:hAnsi="Aptos" w:eastAsia="Aptos" w:cs="Aptos" w:asciiTheme="minorAscii" w:hAnsiTheme="minorAscii" w:eastAsiaTheme="minorAscii" w:cstheme="minorAscii"/>
          <w:i w:val="1"/>
          <w:iCs w:val="1"/>
          <w:sz w:val="24"/>
          <w:szCs w:val="24"/>
        </w:rPr>
        <w:t xml:space="preserve">Teaching physical education </w:t>
      </w:r>
      <w:r w:rsidRPr="1C14C0D7" w:rsidR="1AB82424">
        <w:rPr>
          <w:rFonts w:ascii="Aptos" w:hAnsi="Aptos" w:eastAsia="Aptos" w:cs="Aptos" w:asciiTheme="minorAscii" w:hAnsiTheme="minorAscii" w:eastAsiaTheme="minorAscii" w:cstheme="minorAscii"/>
          <w:sz w:val="24"/>
          <w:szCs w:val="24"/>
        </w:rPr>
        <w:t>(1st online ed.). Retrieved from http://www.spectrumofteaching styles.org/</w:t>
      </w:r>
      <w:r w:rsidRPr="1C14C0D7" w:rsidR="1AB82424">
        <w:rPr>
          <w:rFonts w:ascii="Aptos" w:hAnsi="Aptos" w:eastAsia="Aptos" w:cs="Aptos" w:asciiTheme="minorAscii" w:hAnsiTheme="minorAscii" w:eastAsiaTheme="minorAscii" w:cstheme="minorAscii"/>
          <w:sz w:val="24"/>
          <w:szCs w:val="24"/>
        </w:rPr>
        <w:t>ebook</w:t>
      </w:r>
      <w:r w:rsidRPr="1C14C0D7" w:rsidR="1AB82424">
        <w:rPr>
          <w:rFonts w:ascii="Aptos" w:hAnsi="Aptos" w:eastAsia="Aptos" w:cs="Aptos" w:asciiTheme="minorAscii" w:hAnsiTheme="minorAscii" w:eastAsiaTheme="minorAscii" w:cstheme="minorAscii"/>
          <w:sz w:val="24"/>
          <w:szCs w:val="24"/>
        </w:rPr>
        <w:t xml:space="preserve"> </w:t>
      </w:r>
    </w:p>
    <w:p w:rsidR="4A8469D6" w:rsidP="3B0EDC10" w:rsidRDefault="4A8469D6" w14:paraId="5CD5BF4B" w14:textId="1883EDD5">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4A8469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Navarro, J., Escobar, P., </w:t>
      </w:r>
      <w:r w:rsidRPr="1C14C0D7" w:rsidR="4A8469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Miragall</w:t>
      </w:r>
      <w:r w:rsidRPr="1C14C0D7" w:rsidR="4A8469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 Cebolla, A., &amp; Baños, R. M. (2021). Adolescent motivation toward physical exercise: The role of sex, age, enjoyment, and anxiety.</w:t>
      </w:r>
      <w:r w:rsidRPr="1C14C0D7" w:rsidR="4A8469D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Psychological reports</w:t>
      </w:r>
      <w:r w:rsidRPr="1C14C0D7" w:rsidR="4A8469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124(3), 1049-1069.</w:t>
      </w:r>
    </w:p>
    <w:p w:rsidR="221A9986" w:rsidP="1C14C0D7" w:rsidRDefault="221A9986" w14:paraId="06F726DA" w14:textId="43526533">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221A99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Nicholson, S., (1971). How NOT to cheat children. The theory of loose parts.</w:t>
      </w:r>
      <w:r w:rsidRPr="1C14C0D7" w:rsidR="221A998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Landscape Architecture</w:t>
      </w:r>
      <w:r w:rsidRPr="1C14C0D7" w:rsidR="221A99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62, 30±34.</w:t>
      </w:r>
    </w:p>
    <w:p w:rsidR="40095BCF" w:rsidP="3B0EDC10" w:rsidRDefault="40095BCF" w14:paraId="544775B6" w14:textId="790C9211">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0EDC10" w:rsidR="40095B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Nicholls, J. G. (1984). Achievement motivation: Conceptions of ability, subjective experience, task choice, and performance. </w:t>
      </w:r>
      <w:r w:rsidRPr="3B0EDC10" w:rsidR="40095BC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Psychological Review</w:t>
      </w:r>
      <w:r w:rsidRPr="3B0EDC10" w:rsidR="40095B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91, 328-346.</w:t>
      </w:r>
    </w:p>
    <w:p w:rsidR="40095BCF" w:rsidP="1C14C0D7" w:rsidRDefault="40095BCF" w14:paraId="17EF8F3E" w14:textId="23A68877">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40095B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Nicholls, J. G. (1989). </w:t>
      </w:r>
      <w:r w:rsidRPr="1C14C0D7" w:rsidR="40095BC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competitive ethos and democratic education</w:t>
      </w:r>
      <w:r w:rsidRPr="1C14C0D7" w:rsidR="40095B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Cambridge, MA: Harvard University Press</w:t>
      </w:r>
    </w:p>
    <w:p w:rsidR="3D560471" w:rsidP="1C14C0D7" w:rsidRDefault="3D560471" w14:paraId="30A674B2" w14:textId="5797F37C">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3D5604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Ninja </w:t>
      </w:r>
      <w:r w:rsidRPr="1C14C0D7" w:rsidR="3D5604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Fouc</w:t>
      </w:r>
      <w:r w:rsidRPr="1C14C0D7" w:rsidR="3D5604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 (2019) </w:t>
      </w:r>
      <w:r w:rsidRPr="1C14C0D7" w:rsidR="3D56047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Ninja Focus: Kids Mindfulness</w:t>
      </w:r>
      <w:r w:rsidRPr="1C14C0D7" w:rsidR="3D5604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(Version 4.3.2) [Mobile App]. Available at: App Store</w:t>
      </w:r>
      <w:r w:rsidRPr="1C14C0D7" w:rsidR="171525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(Downloaded: 11 </w:t>
      </w:r>
      <w:r w:rsidRPr="1C14C0D7" w:rsidR="171525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December</w:t>
      </w:r>
      <w:r w:rsidRPr="1C14C0D7" w:rsidR="171525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2024).</w:t>
      </w:r>
    </w:p>
    <w:p w:rsidR="40095BCF" w:rsidP="1C14C0D7" w:rsidRDefault="40095BCF" w14:paraId="6D66CC04" w14:textId="43F811F8">
      <w:pPr>
        <w:pStyle w:val="Normal"/>
        <w:spacing w:line="360" w:lineRule="auto"/>
        <w:rPr>
          <w:rFonts w:ascii="Aptos" w:hAnsi="Aptos" w:eastAsia="Aptos" w:cs="Aptos" w:asciiTheme="minorAscii" w:hAnsiTheme="minorAscii" w:eastAsiaTheme="minorAscii" w:cstheme="minorAscii"/>
          <w:sz w:val="24"/>
          <w:szCs w:val="24"/>
        </w:rPr>
      </w:pPr>
      <w:r w:rsidRPr="1C14C0D7" w:rsidR="40095BCF">
        <w:rPr>
          <w:rFonts w:ascii="Aptos" w:hAnsi="Aptos" w:eastAsia="Aptos" w:cs="Aptos" w:asciiTheme="minorAscii" w:hAnsiTheme="minorAscii" w:eastAsiaTheme="minorAscii" w:cstheme="minorAscii"/>
          <w:sz w:val="24"/>
          <w:szCs w:val="24"/>
        </w:rPr>
        <w:t xml:space="preserve">Norris, E., Hamer, M., &amp; Stamatakis, E. (2016). Active video games in schools and effects on physical activity and health: a systematic review. </w:t>
      </w:r>
      <w:r w:rsidRPr="1C14C0D7" w:rsidR="40095BCF">
        <w:rPr>
          <w:rFonts w:ascii="Aptos" w:hAnsi="Aptos" w:eastAsia="Aptos" w:cs="Aptos" w:asciiTheme="minorAscii" w:hAnsiTheme="minorAscii" w:eastAsiaTheme="minorAscii" w:cstheme="minorAscii"/>
          <w:i w:val="1"/>
          <w:iCs w:val="1"/>
          <w:sz w:val="24"/>
          <w:szCs w:val="24"/>
        </w:rPr>
        <w:t>The Journal of pediatrics</w:t>
      </w:r>
      <w:r w:rsidRPr="1C14C0D7" w:rsidR="40095BCF">
        <w:rPr>
          <w:rFonts w:ascii="Aptos" w:hAnsi="Aptos" w:eastAsia="Aptos" w:cs="Aptos" w:asciiTheme="minorAscii" w:hAnsiTheme="minorAscii" w:eastAsiaTheme="minorAscii" w:cstheme="minorAscii"/>
          <w:sz w:val="24"/>
          <w:szCs w:val="24"/>
        </w:rPr>
        <w:t>, 172, 40-46.</w:t>
      </w:r>
    </w:p>
    <w:p w:rsidR="3543C738" w:rsidP="1C14C0D7" w:rsidRDefault="3543C738" w14:paraId="1AF01B74" w14:textId="0F7196E6">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40095B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Ntoumanis, N. (2001). A self-determination approach to understanding of motivation in physical education. </w:t>
      </w:r>
      <w:r w:rsidRPr="1C14C0D7" w:rsidR="40095BC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British Journal of Educational Psychology</w:t>
      </w:r>
      <w:r w:rsidRPr="1C14C0D7" w:rsidR="40095B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71, 225-242.</w:t>
      </w:r>
    </w:p>
    <w:p w:rsidR="6BD4BC94" w:rsidP="1C14C0D7" w:rsidRDefault="6BD4BC94" w14:paraId="1AED99B9" w14:textId="7F6638ED">
      <w:pPr>
        <w:pStyle w:val="Normal"/>
        <w:spacing w:line="360" w:lineRule="auto"/>
        <w:rPr>
          <w:rFonts w:ascii="Aptos" w:hAnsi="Aptos" w:eastAsia="Aptos" w:cs="Aptos" w:asciiTheme="minorAscii" w:hAnsiTheme="minorAscii" w:eastAsiaTheme="minorAscii" w:cstheme="minorAscii"/>
          <w:sz w:val="24"/>
          <w:szCs w:val="24"/>
        </w:rPr>
      </w:pPr>
      <w:r w:rsidRPr="1C14C0D7" w:rsidR="6BD4BC94">
        <w:rPr>
          <w:rFonts w:ascii="Aptos" w:hAnsi="Aptos" w:eastAsia="Aptos" w:cs="Aptos" w:asciiTheme="minorAscii" w:hAnsiTheme="minorAscii" w:eastAsiaTheme="minorAscii" w:cstheme="minorAscii"/>
          <w:sz w:val="24"/>
          <w:szCs w:val="24"/>
        </w:rPr>
        <w:t xml:space="preserve">Papastergiou, M. (2009). Digital game-based learning in high school computer science education: Impact on educational effectiveness and student motivation. </w:t>
      </w:r>
      <w:r w:rsidRPr="1C14C0D7" w:rsidR="6BD4BC94">
        <w:rPr>
          <w:rFonts w:ascii="Aptos" w:hAnsi="Aptos" w:eastAsia="Aptos" w:cs="Aptos" w:asciiTheme="minorAscii" w:hAnsiTheme="minorAscii" w:eastAsiaTheme="minorAscii" w:cstheme="minorAscii"/>
          <w:i w:val="1"/>
          <w:iCs w:val="1"/>
          <w:sz w:val="24"/>
          <w:szCs w:val="24"/>
        </w:rPr>
        <w:t>Computers &amp; education</w:t>
      </w:r>
      <w:r w:rsidRPr="1C14C0D7" w:rsidR="6BD4BC94">
        <w:rPr>
          <w:rFonts w:ascii="Aptos" w:hAnsi="Aptos" w:eastAsia="Aptos" w:cs="Aptos" w:asciiTheme="minorAscii" w:hAnsiTheme="minorAscii" w:eastAsiaTheme="minorAscii" w:cstheme="minorAscii"/>
          <w:sz w:val="24"/>
          <w:szCs w:val="24"/>
        </w:rPr>
        <w:t>, 52(1), 1-12.</w:t>
      </w:r>
    </w:p>
    <w:p w:rsidR="300F4995" w:rsidP="1C14C0D7" w:rsidRDefault="300F4995" w14:paraId="3ACFA6D0" w14:textId="7A9811A2">
      <w:pPr>
        <w:pStyle w:val="Normal"/>
        <w:spacing w:line="360" w:lineRule="auto"/>
        <w:rPr>
          <w:rFonts w:ascii="Aptos" w:hAnsi="Aptos" w:eastAsia="Aptos" w:cs="Aptos" w:asciiTheme="minorAscii" w:hAnsiTheme="minorAscii" w:eastAsiaTheme="minorAscii" w:cstheme="minorAscii"/>
          <w:sz w:val="24"/>
          <w:szCs w:val="24"/>
        </w:rPr>
      </w:pPr>
      <w:r w:rsidRPr="1C14C0D7" w:rsidR="300F4995">
        <w:rPr>
          <w:rFonts w:ascii="Aptos" w:hAnsi="Aptos" w:eastAsia="Aptos" w:cs="Aptos" w:asciiTheme="minorAscii" w:hAnsiTheme="minorAscii" w:eastAsiaTheme="minorAscii" w:cstheme="minorAscii"/>
          <w:sz w:val="24"/>
          <w:szCs w:val="24"/>
        </w:rPr>
        <w:t xml:space="preserve">Payne, V. G., &amp; Isaacs, L. D. (2020). </w:t>
      </w:r>
      <w:r w:rsidRPr="1C14C0D7" w:rsidR="300F4995">
        <w:rPr>
          <w:rFonts w:ascii="Aptos" w:hAnsi="Aptos" w:eastAsia="Aptos" w:cs="Aptos" w:asciiTheme="minorAscii" w:hAnsiTheme="minorAscii" w:eastAsiaTheme="minorAscii" w:cstheme="minorAscii"/>
          <w:i w:val="1"/>
          <w:iCs w:val="1"/>
          <w:sz w:val="24"/>
          <w:szCs w:val="24"/>
        </w:rPr>
        <w:t>Fundamental object-control skills of childhood. In Human motor development</w:t>
      </w:r>
      <w:r w:rsidRPr="1C14C0D7" w:rsidR="300F4995">
        <w:rPr>
          <w:rFonts w:ascii="Aptos" w:hAnsi="Aptos" w:eastAsia="Aptos" w:cs="Aptos" w:asciiTheme="minorAscii" w:hAnsiTheme="minorAscii" w:eastAsiaTheme="minorAscii" w:cstheme="minorAscii"/>
          <w:sz w:val="24"/>
          <w:szCs w:val="24"/>
        </w:rPr>
        <w:t xml:space="preserve"> (pp. 364-393). Routledge.</w:t>
      </w:r>
    </w:p>
    <w:p w:rsidR="000C759E" w:rsidP="1C14C0D7" w:rsidRDefault="000C759E" w14:paraId="31ED4A57" w14:textId="17925554">
      <w:pPr>
        <w:pStyle w:val="Normal"/>
        <w:spacing w:line="360" w:lineRule="auto"/>
        <w:rPr>
          <w:rFonts w:ascii="Aptos" w:hAnsi="Aptos" w:eastAsia="Aptos" w:cs="Aptos" w:asciiTheme="minorAscii" w:hAnsiTheme="minorAscii" w:eastAsiaTheme="minorAscii" w:cstheme="minorAscii"/>
          <w:sz w:val="24"/>
          <w:szCs w:val="24"/>
        </w:rPr>
      </w:pPr>
      <w:r w:rsidRPr="1C14C0D7" w:rsidR="000C759E">
        <w:rPr>
          <w:rFonts w:ascii="Aptos" w:hAnsi="Aptos" w:eastAsia="Aptos" w:cs="Aptos" w:asciiTheme="minorAscii" w:hAnsiTheme="minorAscii" w:eastAsiaTheme="minorAscii" w:cstheme="minorAscii"/>
          <w:sz w:val="24"/>
          <w:szCs w:val="24"/>
        </w:rPr>
        <w:t xml:space="preserve">Piet, J., &amp; Hougaard, E. (2011). The effect of mindfulness-based cognitive therapy for prevention of relapse in recurrent major depressive disorder: a systematic review and meta-analysis. </w:t>
      </w:r>
      <w:r w:rsidRPr="1C14C0D7" w:rsidR="000C759E">
        <w:rPr>
          <w:rFonts w:ascii="Aptos" w:hAnsi="Aptos" w:eastAsia="Aptos" w:cs="Aptos" w:asciiTheme="minorAscii" w:hAnsiTheme="minorAscii" w:eastAsiaTheme="minorAscii" w:cstheme="minorAscii"/>
          <w:i w:val="1"/>
          <w:iCs w:val="1"/>
          <w:sz w:val="24"/>
          <w:szCs w:val="24"/>
        </w:rPr>
        <w:t>Clinical psychology review</w:t>
      </w:r>
      <w:r w:rsidRPr="1C14C0D7" w:rsidR="000C759E">
        <w:rPr>
          <w:rFonts w:ascii="Aptos" w:hAnsi="Aptos" w:eastAsia="Aptos" w:cs="Aptos" w:asciiTheme="minorAscii" w:hAnsiTheme="minorAscii" w:eastAsiaTheme="minorAscii" w:cstheme="minorAscii"/>
          <w:sz w:val="24"/>
          <w:szCs w:val="24"/>
        </w:rPr>
        <w:t>, 31(6), 1032-1040.</w:t>
      </w:r>
    </w:p>
    <w:p w:rsidR="612E9246" w:rsidP="1C14C0D7" w:rsidRDefault="612E9246" w14:paraId="49EE94F2" w14:textId="341093E0">
      <w:pPr>
        <w:pStyle w:val="Normal"/>
        <w:spacing w:line="360" w:lineRule="auto"/>
        <w:rPr>
          <w:rFonts w:ascii="Aptos" w:hAnsi="Aptos" w:eastAsia="Aptos" w:cs="Aptos" w:asciiTheme="minorAscii" w:hAnsiTheme="minorAscii" w:eastAsiaTheme="minorAscii" w:cstheme="minorAscii"/>
          <w:sz w:val="24"/>
          <w:szCs w:val="24"/>
        </w:rPr>
      </w:pPr>
      <w:r w:rsidRPr="1C14C0D7" w:rsidR="612E9246">
        <w:rPr>
          <w:rFonts w:ascii="Aptos" w:hAnsi="Aptos" w:eastAsia="Aptos" w:cs="Aptos" w:asciiTheme="minorAscii" w:hAnsiTheme="minorAscii" w:eastAsiaTheme="minorAscii" w:cstheme="minorAscii"/>
          <w:sz w:val="24"/>
          <w:szCs w:val="24"/>
        </w:rPr>
        <w:t>Pentagon Play. (n.d.).</w:t>
      </w:r>
      <w:r w:rsidRPr="1C14C0D7" w:rsidR="612E9246">
        <w:rPr>
          <w:rFonts w:ascii="Aptos" w:hAnsi="Aptos" w:eastAsia="Aptos" w:cs="Aptos" w:asciiTheme="minorAscii" w:hAnsiTheme="minorAscii" w:eastAsiaTheme="minorAscii" w:cstheme="minorAscii"/>
          <w:i w:val="1"/>
          <w:iCs w:val="1"/>
          <w:sz w:val="24"/>
          <w:szCs w:val="24"/>
        </w:rPr>
        <w:t xml:space="preserve"> Climb Through Tunnel Hill</w:t>
      </w:r>
      <w:r w:rsidRPr="1C14C0D7" w:rsidR="612E9246">
        <w:rPr>
          <w:rFonts w:ascii="Aptos" w:hAnsi="Aptos" w:eastAsia="Aptos" w:cs="Aptos" w:asciiTheme="minorAscii" w:hAnsiTheme="minorAscii" w:eastAsiaTheme="minorAscii" w:cstheme="minorAscii"/>
          <w:sz w:val="24"/>
          <w:szCs w:val="24"/>
        </w:rPr>
        <w:t xml:space="preserve">. [online] Available at: </w:t>
      </w:r>
      <w:hyperlink r:id="R147b77a83bab481e">
        <w:r w:rsidRPr="1C14C0D7" w:rsidR="612E9246">
          <w:rPr>
            <w:rStyle w:val="Hyperlink"/>
            <w:rFonts w:ascii="Aptos" w:hAnsi="Aptos" w:eastAsia="Aptos" w:cs="Aptos" w:asciiTheme="minorAscii" w:hAnsiTheme="minorAscii" w:eastAsiaTheme="minorAscii" w:cstheme="minorAscii"/>
            <w:sz w:val="24"/>
            <w:szCs w:val="24"/>
          </w:rPr>
          <w:t>https://www.pentagonplay.co.uk/products/active-play/trim-trail-playground-equipment/climb-through-tunnel-hill</w:t>
        </w:r>
      </w:hyperlink>
      <w:r w:rsidRPr="1C14C0D7" w:rsidR="612E9246">
        <w:rPr>
          <w:rFonts w:ascii="Aptos" w:hAnsi="Aptos" w:eastAsia="Aptos" w:cs="Aptos" w:asciiTheme="minorAscii" w:hAnsiTheme="minorAscii" w:eastAsiaTheme="minorAscii" w:cstheme="minorAscii"/>
          <w:sz w:val="24"/>
          <w:szCs w:val="24"/>
        </w:rPr>
        <w:t xml:space="preserve">. </w:t>
      </w:r>
    </w:p>
    <w:p w:rsidR="76D8F8FC" w:rsidP="1C14C0D7" w:rsidRDefault="76D8F8FC" w14:paraId="6BFC5227" w14:textId="1F2ADEF4">
      <w:pPr>
        <w:pStyle w:val="Normal"/>
        <w:spacing w:line="360" w:lineRule="auto"/>
        <w:rPr>
          <w:rFonts w:ascii="Aptos" w:hAnsi="Aptos" w:eastAsia="Aptos" w:cs="Aptos" w:asciiTheme="minorAscii" w:hAnsiTheme="minorAscii" w:eastAsiaTheme="minorAscii" w:cstheme="minorAscii"/>
          <w:sz w:val="24"/>
          <w:szCs w:val="24"/>
        </w:rPr>
      </w:pPr>
      <w:r w:rsidRPr="1C14C0D7" w:rsidR="76D8F8FC">
        <w:rPr>
          <w:rFonts w:ascii="Aptos" w:hAnsi="Aptos" w:eastAsia="Aptos" w:cs="Aptos" w:asciiTheme="minorAscii" w:hAnsiTheme="minorAscii" w:eastAsiaTheme="minorAscii" w:cstheme="minorAscii"/>
          <w:sz w:val="24"/>
          <w:szCs w:val="24"/>
        </w:rPr>
        <w:t>Pot, N., Whitehead, M. E., &amp; Durden-Myers, E. J. (2018). Physical literacy from philosophy to practice.</w:t>
      </w:r>
      <w:r w:rsidRPr="1C14C0D7" w:rsidR="76D8F8FC">
        <w:rPr>
          <w:rFonts w:ascii="Aptos" w:hAnsi="Aptos" w:eastAsia="Aptos" w:cs="Aptos" w:asciiTheme="minorAscii" w:hAnsiTheme="minorAscii" w:eastAsiaTheme="minorAscii" w:cstheme="minorAscii"/>
          <w:i w:val="1"/>
          <w:iCs w:val="1"/>
          <w:sz w:val="24"/>
          <w:szCs w:val="24"/>
        </w:rPr>
        <w:t xml:space="preserve"> Journal of Teaching in Physical Education</w:t>
      </w:r>
      <w:r w:rsidRPr="1C14C0D7" w:rsidR="76D8F8FC">
        <w:rPr>
          <w:rFonts w:ascii="Aptos" w:hAnsi="Aptos" w:eastAsia="Aptos" w:cs="Aptos" w:asciiTheme="minorAscii" w:hAnsiTheme="minorAscii" w:eastAsiaTheme="minorAscii" w:cstheme="minorAscii"/>
          <w:sz w:val="24"/>
          <w:szCs w:val="24"/>
        </w:rPr>
        <w:t>, 37(3), 246-251.</w:t>
      </w:r>
    </w:p>
    <w:p w:rsidR="3EE3996E" w:rsidP="1C14C0D7" w:rsidRDefault="3EE3996E" w14:paraId="0A38F2BF" w14:textId="1FA14525">
      <w:pPr>
        <w:pStyle w:val="Normal"/>
        <w:spacing w:line="360" w:lineRule="auto"/>
        <w:rPr>
          <w:rFonts w:ascii="Aptos" w:hAnsi="Aptos" w:eastAsia="Aptos" w:cs="Aptos" w:asciiTheme="minorAscii" w:hAnsiTheme="minorAscii" w:eastAsiaTheme="minorAscii" w:cstheme="minorAscii"/>
          <w:sz w:val="24"/>
          <w:szCs w:val="24"/>
        </w:rPr>
      </w:pPr>
      <w:r w:rsidRPr="1C14C0D7" w:rsidR="3EE3996E">
        <w:rPr>
          <w:rFonts w:ascii="Aptos" w:hAnsi="Aptos" w:eastAsia="Aptos" w:cs="Aptos" w:asciiTheme="minorAscii" w:hAnsiTheme="minorAscii" w:eastAsiaTheme="minorAscii" w:cstheme="minorAscii"/>
          <w:sz w:val="24"/>
          <w:szCs w:val="24"/>
        </w:rPr>
        <w:t xml:space="preserve">Prescott, E., (1987). The physical environment and cognitive development in child-care </w:t>
      </w:r>
      <w:r w:rsidRPr="1C14C0D7" w:rsidR="3EE3996E">
        <w:rPr>
          <w:rFonts w:ascii="Aptos" w:hAnsi="Aptos" w:eastAsia="Aptos" w:cs="Aptos" w:asciiTheme="minorAscii" w:hAnsiTheme="minorAscii" w:eastAsiaTheme="minorAscii" w:cstheme="minorAscii"/>
          <w:sz w:val="24"/>
          <w:szCs w:val="24"/>
        </w:rPr>
        <w:t>centres</w:t>
      </w:r>
      <w:r w:rsidRPr="1C14C0D7" w:rsidR="3EE3996E">
        <w:rPr>
          <w:rFonts w:ascii="Aptos" w:hAnsi="Aptos" w:eastAsia="Aptos" w:cs="Aptos" w:asciiTheme="minorAscii" w:hAnsiTheme="minorAscii" w:eastAsiaTheme="minorAscii" w:cstheme="minorAscii"/>
          <w:sz w:val="24"/>
          <w:szCs w:val="24"/>
        </w:rPr>
        <w:t>. In: Weinstein, C.S., David, T.G. (Eds.),</w:t>
      </w:r>
      <w:r w:rsidRPr="1C14C0D7" w:rsidR="3EE3996E">
        <w:rPr>
          <w:rFonts w:ascii="Aptos" w:hAnsi="Aptos" w:eastAsia="Aptos" w:cs="Aptos" w:asciiTheme="minorAscii" w:hAnsiTheme="minorAscii" w:eastAsiaTheme="minorAscii" w:cstheme="minorAscii"/>
          <w:i w:val="1"/>
          <w:iCs w:val="1"/>
          <w:sz w:val="24"/>
          <w:szCs w:val="24"/>
        </w:rPr>
        <w:t xml:space="preserve"> Spaces for Children</w:t>
      </w:r>
      <w:r w:rsidRPr="1C14C0D7" w:rsidR="3EE3996E">
        <w:rPr>
          <w:rFonts w:ascii="Aptos" w:hAnsi="Aptos" w:eastAsia="Aptos" w:cs="Aptos" w:asciiTheme="minorAscii" w:hAnsiTheme="minorAscii" w:eastAsiaTheme="minorAscii" w:cstheme="minorAscii"/>
          <w:sz w:val="24"/>
          <w:szCs w:val="24"/>
        </w:rPr>
        <w:t>. Plenum Press, New York</w:t>
      </w:r>
    </w:p>
    <w:p w:rsidR="3543C738" w:rsidP="1C14C0D7" w:rsidRDefault="3543C738" w14:paraId="52452588" w14:textId="6750EBA1">
      <w:pPr>
        <w:pStyle w:val="Normal"/>
        <w:spacing w:line="360" w:lineRule="auto"/>
        <w:rPr>
          <w:rFonts w:ascii="Aptos" w:hAnsi="Aptos" w:eastAsia="Aptos" w:cs="Aptos" w:asciiTheme="minorAscii" w:hAnsiTheme="minorAscii" w:eastAsiaTheme="minorAscii" w:cstheme="minorAscii"/>
          <w:sz w:val="24"/>
          <w:szCs w:val="24"/>
        </w:rPr>
      </w:pPr>
      <w:r w:rsidRPr="1C14C0D7" w:rsidR="178B8D7C">
        <w:rPr>
          <w:rFonts w:ascii="Aptos" w:hAnsi="Aptos" w:eastAsia="Aptos" w:cs="Aptos" w:asciiTheme="minorAscii" w:hAnsiTheme="minorAscii" w:eastAsiaTheme="minorAscii" w:cstheme="minorAscii"/>
          <w:sz w:val="24"/>
          <w:szCs w:val="24"/>
        </w:rPr>
        <w:t xml:space="preserve">Przybylski, A. K., Rigby, C. S., &amp; Ryan, R. M. (2010). A motivational model of video game engagement. </w:t>
      </w:r>
      <w:r w:rsidRPr="1C14C0D7" w:rsidR="178B8D7C">
        <w:rPr>
          <w:rFonts w:ascii="Aptos" w:hAnsi="Aptos" w:eastAsia="Aptos" w:cs="Aptos" w:asciiTheme="minorAscii" w:hAnsiTheme="minorAscii" w:eastAsiaTheme="minorAscii" w:cstheme="minorAscii"/>
          <w:i w:val="1"/>
          <w:iCs w:val="1"/>
          <w:sz w:val="24"/>
          <w:szCs w:val="24"/>
        </w:rPr>
        <w:t>Review of general psychology</w:t>
      </w:r>
      <w:r w:rsidRPr="1C14C0D7" w:rsidR="178B8D7C">
        <w:rPr>
          <w:rFonts w:ascii="Aptos" w:hAnsi="Aptos" w:eastAsia="Aptos" w:cs="Aptos" w:asciiTheme="minorAscii" w:hAnsiTheme="minorAscii" w:eastAsiaTheme="minorAscii" w:cstheme="minorAscii"/>
          <w:sz w:val="24"/>
          <w:szCs w:val="24"/>
        </w:rPr>
        <w:t>, 14(2), 154-166.</w:t>
      </w:r>
    </w:p>
    <w:p w:rsidR="22AAC1B8" w:rsidP="1C14C0D7" w:rsidRDefault="22AAC1B8" w14:paraId="2ED8DA65" w14:textId="7C882F74">
      <w:pPr>
        <w:pStyle w:val="Normal"/>
        <w:spacing w:line="360" w:lineRule="auto"/>
        <w:rPr>
          <w:rFonts w:ascii="Aptos" w:hAnsi="Aptos" w:eastAsia="Aptos" w:cs="Aptos" w:asciiTheme="minorAscii" w:hAnsiTheme="minorAscii" w:eastAsiaTheme="minorAscii" w:cstheme="minorAscii"/>
          <w:sz w:val="24"/>
          <w:szCs w:val="24"/>
        </w:rPr>
      </w:pPr>
      <w:r w:rsidRPr="1C14C0D7" w:rsidR="22AAC1B8">
        <w:rPr>
          <w:rFonts w:ascii="Aptos" w:hAnsi="Aptos" w:eastAsia="Aptos" w:cs="Aptos" w:asciiTheme="minorAscii" w:hAnsiTheme="minorAscii" w:eastAsiaTheme="minorAscii" w:cstheme="minorAscii"/>
          <w:sz w:val="24"/>
          <w:szCs w:val="24"/>
        </w:rPr>
        <w:t>Ridgers</w:t>
      </w:r>
      <w:r w:rsidRPr="1C14C0D7" w:rsidR="22AAC1B8">
        <w:rPr>
          <w:rFonts w:ascii="Aptos" w:hAnsi="Aptos" w:eastAsia="Aptos" w:cs="Aptos" w:asciiTheme="minorAscii" w:hAnsiTheme="minorAscii" w:eastAsiaTheme="minorAscii" w:cstheme="minorAscii"/>
          <w:sz w:val="24"/>
          <w:szCs w:val="24"/>
        </w:rPr>
        <w:t xml:space="preserve">, N. D., Parrish, A. M., Salmon, J., &amp; Timperio, A. (2020). School recess physical activity interventions. In </w:t>
      </w:r>
      <w:r w:rsidRPr="1C14C0D7" w:rsidR="22AAC1B8">
        <w:rPr>
          <w:rFonts w:ascii="Aptos" w:hAnsi="Aptos" w:eastAsia="Aptos" w:cs="Aptos" w:asciiTheme="minorAscii" w:hAnsiTheme="minorAscii" w:eastAsiaTheme="minorAscii" w:cstheme="minorAscii"/>
          <w:i w:val="1"/>
          <w:iCs w:val="1"/>
          <w:sz w:val="24"/>
          <w:szCs w:val="24"/>
        </w:rPr>
        <w:t xml:space="preserve">The Routledge Handbook of Youth Physical Activity </w:t>
      </w:r>
      <w:r w:rsidRPr="1C14C0D7" w:rsidR="22AAC1B8">
        <w:rPr>
          <w:rFonts w:ascii="Aptos" w:hAnsi="Aptos" w:eastAsia="Aptos" w:cs="Aptos" w:asciiTheme="minorAscii" w:hAnsiTheme="minorAscii" w:eastAsiaTheme="minorAscii" w:cstheme="minorAscii"/>
          <w:sz w:val="24"/>
          <w:szCs w:val="24"/>
        </w:rPr>
        <w:t>(pp. 504-522). Routledge.</w:t>
      </w:r>
    </w:p>
    <w:p w:rsidR="0DB45580" w:rsidP="1C14C0D7" w:rsidRDefault="0DB45580" w14:paraId="6E482A0F" w14:textId="6CA39C4F">
      <w:pPr>
        <w:pStyle w:val="Normal"/>
        <w:spacing w:line="360" w:lineRule="auto"/>
        <w:rPr>
          <w:rFonts w:ascii="Aptos" w:hAnsi="Aptos" w:eastAsia="Aptos" w:cs="Aptos" w:asciiTheme="minorAscii" w:hAnsiTheme="minorAscii" w:eastAsiaTheme="minorAscii" w:cstheme="minorAscii"/>
          <w:sz w:val="24"/>
          <w:szCs w:val="24"/>
        </w:rPr>
      </w:pPr>
      <w:r w:rsidRPr="1C14C0D7" w:rsidR="0DB45580">
        <w:rPr>
          <w:rFonts w:ascii="Aptos" w:hAnsi="Aptos" w:eastAsia="Aptos" w:cs="Aptos" w:asciiTheme="minorAscii" w:hAnsiTheme="minorAscii" w:eastAsiaTheme="minorAscii" w:cstheme="minorAscii"/>
          <w:sz w:val="24"/>
          <w:szCs w:val="24"/>
        </w:rPr>
        <w:t xml:space="preserve">Robinson, K. (2015). </w:t>
      </w:r>
      <w:r w:rsidRPr="1C14C0D7" w:rsidR="0DB45580">
        <w:rPr>
          <w:rFonts w:ascii="Aptos" w:hAnsi="Aptos" w:eastAsia="Aptos" w:cs="Aptos" w:asciiTheme="minorAscii" w:hAnsiTheme="minorAscii" w:eastAsiaTheme="minorAscii" w:cstheme="minorAscii"/>
          <w:i w:val="1"/>
          <w:iCs w:val="1"/>
          <w:sz w:val="24"/>
          <w:szCs w:val="24"/>
        </w:rPr>
        <w:t>Creative schools</w:t>
      </w:r>
      <w:r w:rsidRPr="1C14C0D7" w:rsidR="0DB45580">
        <w:rPr>
          <w:rFonts w:ascii="Aptos" w:hAnsi="Aptos" w:eastAsia="Aptos" w:cs="Aptos" w:asciiTheme="minorAscii" w:hAnsiTheme="minorAscii" w:eastAsiaTheme="minorAscii" w:cstheme="minorAscii"/>
          <w:sz w:val="24"/>
          <w:szCs w:val="24"/>
        </w:rPr>
        <w:t xml:space="preserve">. London: Penguin Random House. </w:t>
      </w:r>
    </w:p>
    <w:p w:rsidR="21DFEE00" w:rsidP="1C14C0D7" w:rsidRDefault="21DFEE00" w14:paraId="6F3B1A7F" w14:textId="4FF65B7C">
      <w:pPr>
        <w:pStyle w:val="Normal"/>
        <w:spacing w:line="360" w:lineRule="auto"/>
        <w:rPr>
          <w:rFonts w:ascii="Aptos" w:hAnsi="Aptos" w:eastAsia="Aptos" w:cs="Aptos" w:asciiTheme="minorAscii" w:hAnsiTheme="minorAscii" w:eastAsiaTheme="minorAscii" w:cstheme="minorAscii"/>
          <w:sz w:val="24"/>
          <w:szCs w:val="24"/>
        </w:rPr>
      </w:pPr>
      <w:r w:rsidRPr="1C14C0D7" w:rsidR="21DFEE00">
        <w:rPr>
          <w:rFonts w:ascii="Aptos" w:hAnsi="Aptos" w:eastAsia="Aptos" w:cs="Aptos" w:asciiTheme="minorAscii" w:hAnsiTheme="minorAscii" w:eastAsiaTheme="minorAscii" w:cstheme="minorAscii"/>
          <w:sz w:val="24"/>
          <w:szCs w:val="24"/>
        </w:rPr>
        <w:t>Roslund, M. I., Puhakka, R., Grönroos, M., Nurminen, N., Oikarinen, S., Gazali, A. M., ... &amp; ADELE Research Group. (2020). Biodiversity intervention enhances immune regulation and health-associated commensal microbiota among daycare children.</w:t>
      </w:r>
      <w:r w:rsidRPr="1C14C0D7" w:rsidR="21DFEE00">
        <w:rPr>
          <w:rFonts w:ascii="Aptos" w:hAnsi="Aptos" w:eastAsia="Aptos" w:cs="Aptos" w:asciiTheme="minorAscii" w:hAnsiTheme="minorAscii" w:eastAsiaTheme="minorAscii" w:cstheme="minorAscii"/>
          <w:i w:val="1"/>
          <w:iCs w:val="1"/>
          <w:sz w:val="24"/>
          <w:szCs w:val="24"/>
        </w:rPr>
        <w:t xml:space="preserve"> Science advances</w:t>
      </w:r>
      <w:r w:rsidRPr="1C14C0D7" w:rsidR="21DFEE00">
        <w:rPr>
          <w:rFonts w:ascii="Aptos" w:hAnsi="Aptos" w:eastAsia="Aptos" w:cs="Aptos" w:asciiTheme="minorAscii" w:hAnsiTheme="minorAscii" w:eastAsiaTheme="minorAscii" w:cstheme="minorAscii"/>
          <w:sz w:val="24"/>
          <w:szCs w:val="24"/>
        </w:rPr>
        <w:t>, 6(42), eaba2578.</w:t>
      </w:r>
    </w:p>
    <w:p w:rsidR="3543C738" w:rsidP="1C14C0D7" w:rsidRDefault="3543C738" w14:paraId="4385D5FB" w14:textId="69DEF0BD">
      <w:pPr>
        <w:pStyle w:val="Normal"/>
        <w:spacing w:line="360" w:lineRule="auto"/>
        <w:rPr>
          <w:rFonts w:ascii="Aptos" w:hAnsi="Aptos" w:eastAsia="Aptos" w:cs="Aptos" w:asciiTheme="minorAscii" w:hAnsiTheme="minorAscii" w:eastAsiaTheme="minorAscii" w:cstheme="minorAscii"/>
          <w:sz w:val="24"/>
          <w:szCs w:val="24"/>
        </w:rPr>
      </w:pPr>
      <w:r w:rsidRPr="1C14C0D7" w:rsidR="3B22BDC2">
        <w:rPr>
          <w:rFonts w:ascii="Aptos" w:hAnsi="Aptos" w:eastAsia="Aptos" w:cs="Aptos" w:asciiTheme="minorAscii" w:hAnsiTheme="minorAscii" w:eastAsiaTheme="minorAscii" w:cstheme="minorAscii"/>
          <w:sz w:val="24"/>
          <w:szCs w:val="24"/>
        </w:rPr>
        <w:t xml:space="preserve">Ryan, R. M., Rigby, C. S., &amp; Przybylski, A. (2006). The motivational pull of video games: A self-determination theory approach. </w:t>
      </w:r>
      <w:r w:rsidRPr="1C14C0D7" w:rsidR="3B22BDC2">
        <w:rPr>
          <w:rFonts w:ascii="Aptos" w:hAnsi="Aptos" w:eastAsia="Aptos" w:cs="Aptos" w:asciiTheme="minorAscii" w:hAnsiTheme="minorAscii" w:eastAsiaTheme="minorAscii" w:cstheme="minorAscii"/>
          <w:i w:val="1"/>
          <w:iCs w:val="1"/>
          <w:sz w:val="24"/>
          <w:szCs w:val="24"/>
        </w:rPr>
        <w:t>Motivation and emotion</w:t>
      </w:r>
      <w:r w:rsidRPr="1C14C0D7" w:rsidR="3B22BDC2">
        <w:rPr>
          <w:rFonts w:ascii="Aptos" w:hAnsi="Aptos" w:eastAsia="Aptos" w:cs="Aptos" w:asciiTheme="minorAscii" w:hAnsiTheme="minorAscii" w:eastAsiaTheme="minorAscii" w:cstheme="minorAscii"/>
          <w:sz w:val="24"/>
          <w:szCs w:val="24"/>
        </w:rPr>
        <w:t>, 30, 344-360.</w:t>
      </w:r>
    </w:p>
    <w:p w:rsidR="3543C738" w:rsidP="1C14C0D7" w:rsidRDefault="3543C738" w14:paraId="0F2E416D" w14:textId="0FA51E4C">
      <w:pPr>
        <w:pStyle w:val="Normal"/>
        <w:spacing w:line="360" w:lineRule="auto"/>
        <w:rPr>
          <w:rFonts w:ascii="Aptos" w:hAnsi="Aptos" w:eastAsia="Aptos" w:cs="Aptos" w:asciiTheme="minorAscii" w:hAnsiTheme="minorAscii" w:eastAsiaTheme="minorAscii" w:cstheme="minorAscii"/>
          <w:sz w:val="24"/>
          <w:szCs w:val="24"/>
        </w:rPr>
      </w:pPr>
      <w:r w:rsidRPr="1C14C0D7" w:rsidR="5223305D">
        <w:rPr>
          <w:rFonts w:ascii="Aptos" w:hAnsi="Aptos" w:eastAsia="Aptos" w:cs="Aptos" w:asciiTheme="minorAscii" w:hAnsiTheme="minorAscii" w:eastAsiaTheme="minorAscii" w:cstheme="minorAscii"/>
          <w:sz w:val="24"/>
          <w:szCs w:val="24"/>
        </w:rPr>
        <w:t>Stevenson, M. P., Schilhab, T., &amp; Bentsen, P. (2018). Attention Restoration Theory II: A systematic review to clarify attention processes affected by exposure to natural environments.</w:t>
      </w:r>
      <w:r w:rsidRPr="1C14C0D7" w:rsidR="5223305D">
        <w:rPr>
          <w:rFonts w:ascii="Aptos" w:hAnsi="Aptos" w:eastAsia="Aptos" w:cs="Aptos" w:asciiTheme="minorAscii" w:hAnsiTheme="minorAscii" w:eastAsiaTheme="minorAscii" w:cstheme="minorAscii"/>
          <w:i w:val="1"/>
          <w:iCs w:val="1"/>
          <w:sz w:val="24"/>
          <w:szCs w:val="24"/>
        </w:rPr>
        <w:t xml:space="preserve"> Journal of Toxicology and Environmental Health</w:t>
      </w:r>
      <w:r w:rsidRPr="1C14C0D7" w:rsidR="5223305D">
        <w:rPr>
          <w:rFonts w:ascii="Aptos" w:hAnsi="Aptos" w:eastAsia="Aptos" w:cs="Aptos" w:asciiTheme="minorAscii" w:hAnsiTheme="minorAscii" w:eastAsiaTheme="minorAscii" w:cstheme="minorAscii"/>
          <w:sz w:val="24"/>
          <w:szCs w:val="24"/>
        </w:rPr>
        <w:t>, Part B, 21(4), 227-268.</w:t>
      </w:r>
    </w:p>
    <w:p w:rsidR="3543C738" w:rsidP="1C14C0D7" w:rsidRDefault="3543C738" w14:paraId="7ABF4FF7" w14:textId="2E8BA71D">
      <w:pPr>
        <w:pStyle w:val="Normal"/>
        <w:spacing w:line="360" w:lineRule="auto"/>
        <w:rPr>
          <w:rFonts w:ascii="Aptos" w:hAnsi="Aptos" w:eastAsia="Aptos" w:cs="Aptos" w:asciiTheme="minorAscii" w:hAnsiTheme="minorAscii" w:eastAsiaTheme="minorAscii" w:cstheme="minorAscii"/>
          <w:sz w:val="24"/>
          <w:szCs w:val="24"/>
        </w:rPr>
      </w:pPr>
      <w:r w:rsidRPr="1C14C0D7" w:rsidR="759501B4">
        <w:rPr>
          <w:rFonts w:ascii="Aptos" w:hAnsi="Aptos" w:eastAsia="Aptos" w:cs="Aptos" w:asciiTheme="minorAscii" w:hAnsiTheme="minorAscii" w:eastAsiaTheme="minorAscii" w:cstheme="minorAscii"/>
          <w:sz w:val="24"/>
          <w:szCs w:val="24"/>
        </w:rPr>
        <w:t>Stratton, G., &amp; Draper, N. (2018). 22 School physical education and physical activity</w:t>
      </w:r>
      <w:r w:rsidRPr="1C14C0D7" w:rsidR="759501B4">
        <w:rPr>
          <w:rFonts w:ascii="Aptos" w:hAnsi="Aptos" w:eastAsia="Aptos" w:cs="Aptos" w:asciiTheme="minorAscii" w:hAnsiTheme="minorAscii" w:eastAsiaTheme="minorAscii" w:cstheme="minorAscii"/>
          <w:i w:val="1"/>
          <w:iCs w:val="1"/>
          <w:sz w:val="24"/>
          <w:szCs w:val="24"/>
        </w:rPr>
        <w:t>. Physical Activity: A Multi-disciplinary Introduction</w:t>
      </w:r>
      <w:r w:rsidRPr="1C14C0D7" w:rsidR="759501B4">
        <w:rPr>
          <w:rFonts w:ascii="Aptos" w:hAnsi="Aptos" w:eastAsia="Aptos" w:cs="Aptos" w:asciiTheme="minorAscii" w:hAnsiTheme="minorAscii" w:eastAsiaTheme="minorAscii" w:cstheme="minorAscii"/>
          <w:sz w:val="24"/>
          <w:szCs w:val="24"/>
        </w:rPr>
        <w:t>, 1977.</w:t>
      </w:r>
    </w:p>
    <w:p w:rsidR="172B5EF4" w:rsidP="1C14C0D7" w:rsidRDefault="172B5EF4" w14:paraId="72BC2DDF" w14:textId="1D3A2159">
      <w:pPr>
        <w:pStyle w:val="Normal"/>
        <w:spacing w:line="360" w:lineRule="auto"/>
        <w:rPr>
          <w:rFonts w:ascii="Aptos" w:hAnsi="Aptos" w:eastAsia="Aptos" w:cs="Aptos" w:asciiTheme="minorAscii" w:hAnsiTheme="minorAscii" w:eastAsiaTheme="minorAscii" w:cstheme="minorAscii"/>
          <w:sz w:val="24"/>
          <w:szCs w:val="24"/>
        </w:rPr>
      </w:pPr>
      <w:r w:rsidRPr="1C14C0D7" w:rsidR="172B5EF4">
        <w:rPr>
          <w:rFonts w:ascii="Aptos" w:hAnsi="Aptos" w:eastAsia="Aptos" w:cs="Aptos" w:asciiTheme="minorAscii" w:hAnsiTheme="minorAscii" w:eastAsiaTheme="minorAscii" w:cstheme="minorAscii"/>
          <w:sz w:val="24"/>
          <w:szCs w:val="24"/>
        </w:rPr>
        <w:t xml:space="preserve">Thomas, A., &amp; Stratton, G. (2006). What we are really doing with ICT in physical education: a national audit of equipment, use, teacher attitudes, support, and training. </w:t>
      </w:r>
      <w:r w:rsidRPr="1C14C0D7" w:rsidR="172B5EF4">
        <w:rPr>
          <w:rFonts w:ascii="Aptos" w:hAnsi="Aptos" w:eastAsia="Aptos" w:cs="Aptos" w:asciiTheme="minorAscii" w:hAnsiTheme="minorAscii" w:eastAsiaTheme="minorAscii" w:cstheme="minorAscii"/>
          <w:i w:val="1"/>
          <w:iCs w:val="1"/>
          <w:sz w:val="24"/>
          <w:szCs w:val="24"/>
        </w:rPr>
        <w:t>British Journal of Educational Technology</w:t>
      </w:r>
      <w:r w:rsidRPr="1C14C0D7" w:rsidR="172B5EF4">
        <w:rPr>
          <w:rFonts w:ascii="Aptos" w:hAnsi="Aptos" w:eastAsia="Aptos" w:cs="Aptos" w:asciiTheme="minorAscii" w:hAnsiTheme="minorAscii" w:eastAsiaTheme="minorAscii" w:cstheme="minorAscii"/>
          <w:sz w:val="24"/>
          <w:szCs w:val="24"/>
        </w:rPr>
        <w:t>, 37(4), 617-632.</w:t>
      </w:r>
    </w:p>
    <w:p w:rsidR="2B6FC9CF" w:rsidP="1C14C0D7" w:rsidRDefault="2B6FC9CF" w14:paraId="269A05AC" w14:textId="77A671DD">
      <w:pPr>
        <w:pStyle w:val="Normal"/>
        <w:spacing w:line="360" w:lineRule="auto"/>
        <w:rPr>
          <w:rFonts w:ascii="Aptos" w:hAnsi="Aptos" w:eastAsia="Aptos" w:cs="Aptos" w:asciiTheme="minorAscii" w:hAnsiTheme="minorAscii" w:eastAsiaTheme="minorAscii" w:cstheme="minorAscii"/>
          <w:sz w:val="24"/>
          <w:szCs w:val="24"/>
        </w:rPr>
      </w:pPr>
      <w:r w:rsidRPr="1C14C0D7" w:rsidR="2B6FC9CF">
        <w:rPr>
          <w:rFonts w:ascii="Aptos" w:hAnsi="Aptos" w:eastAsia="Aptos" w:cs="Aptos" w:asciiTheme="minorAscii" w:hAnsiTheme="minorAscii" w:eastAsiaTheme="minorAscii" w:cstheme="minorAscii"/>
          <w:sz w:val="24"/>
          <w:szCs w:val="24"/>
        </w:rPr>
        <w:t xml:space="preserve">Tinney, G. (2023, March). </w:t>
      </w:r>
      <w:r w:rsidRPr="1C14C0D7" w:rsidR="2B6FC9CF">
        <w:rPr>
          <w:rFonts w:ascii="Aptos" w:hAnsi="Aptos" w:eastAsia="Aptos" w:cs="Aptos" w:asciiTheme="minorAscii" w:hAnsiTheme="minorAscii" w:eastAsiaTheme="minorAscii" w:cstheme="minorAscii"/>
          <w:sz w:val="24"/>
          <w:szCs w:val="24"/>
        </w:rPr>
        <w:t>Big changes</w:t>
      </w:r>
      <w:r w:rsidRPr="1C14C0D7" w:rsidR="2B6FC9CF">
        <w:rPr>
          <w:rFonts w:ascii="Aptos" w:hAnsi="Aptos" w:eastAsia="Aptos" w:cs="Aptos" w:asciiTheme="minorAscii" w:hAnsiTheme="minorAscii" w:eastAsiaTheme="minorAscii" w:cstheme="minorAscii"/>
          <w:sz w:val="24"/>
          <w:szCs w:val="24"/>
        </w:rPr>
        <w:t xml:space="preserve">! The Great Outdoors and the Curriculum for Wales. In </w:t>
      </w:r>
      <w:r w:rsidRPr="1C14C0D7" w:rsidR="2B6FC9CF">
        <w:rPr>
          <w:rFonts w:ascii="Aptos" w:hAnsi="Aptos" w:eastAsia="Aptos" w:cs="Aptos" w:asciiTheme="minorAscii" w:hAnsiTheme="minorAscii" w:eastAsiaTheme="minorAscii" w:cstheme="minorAscii"/>
          <w:i w:val="1"/>
          <w:iCs w:val="1"/>
          <w:sz w:val="24"/>
          <w:szCs w:val="24"/>
        </w:rPr>
        <w:t xml:space="preserve">FORUM </w:t>
      </w:r>
      <w:r w:rsidRPr="1C14C0D7" w:rsidR="2B6FC9CF">
        <w:rPr>
          <w:rFonts w:ascii="Aptos" w:hAnsi="Aptos" w:eastAsia="Aptos" w:cs="Aptos" w:asciiTheme="minorAscii" w:hAnsiTheme="minorAscii" w:eastAsiaTheme="minorAscii" w:cstheme="minorAscii"/>
          <w:sz w:val="24"/>
          <w:szCs w:val="24"/>
        </w:rPr>
        <w:t>(Vol. 65, No. 1, pp. 63-75). Lawrence and Wishart.</w:t>
      </w:r>
    </w:p>
    <w:p w:rsidR="3543C738" w:rsidP="1C14C0D7" w:rsidRDefault="3543C738" w14:paraId="36065B8A" w14:textId="6DFEF22A">
      <w:pPr>
        <w:pStyle w:val="Normal"/>
        <w:spacing w:line="360" w:lineRule="auto"/>
        <w:rPr>
          <w:rFonts w:ascii="Aptos" w:hAnsi="Aptos" w:eastAsia="Aptos" w:cs="Aptos" w:asciiTheme="minorAscii" w:hAnsiTheme="minorAscii" w:eastAsiaTheme="minorAscii" w:cstheme="minorAscii"/>
          <w:sz w:val="24"/>
          <w:szCs w:val="24"/>
        </w:rPr>
      </w:pPr>
      <w:r w:rsidRPr="1C14C0D7" w:rsidR="15543012">
        <w:rPr>
          <w:rFonts w:ascii="Aptos" w:hAnsi="Aptos" w:eastAsia="Aptos" w:cs="Aptos" w:asciiTheme="minorAscii" w:hAnsiTheme="minorAscii" w:eastAsiaTheme="minorAscii" w:cstheme="minorAscii"/>
          <w:sz w:val="24"/>
          <w:szCs w:val="24"/>
        </w:rPr>
        <w:t>Tompsett, C., Burkett, B., &amp; McKean, M. R. (2014). DEVELOPMENT OF PHYSICAL LITERACY AND MOVEMENT COMPETENCY: A LITERATURE REVIEW.</w:t>
      </w:r>
      <w:r w:rsidRPr="1C14C0D7" w:rsidR="15543012">
        <w:rPr>
          <w:rFonts w:ascii="Aptos" w:hAnsi="Aptos" w:eastAsia="Aptos" w:cs="Aptos" w:asciiTheme="minorAscii" w:hAnsiTheme="minorAscii" w:eastAsiaTheme="minorAscii" w:cstheme="minorAscii"/>
          <w:i w:val="1"/>
          <w:iCs w:val="1"/>
          <w:sz w:val="24"/>
          <w:szCs w:val="24"/>
        </w:rPr>
        <w:t xml:space="preserve"> Journal of fitness research</w:t>
      </w:r>
      <w:r w:rsidRPr="1C14C0D7" w:rsidR="15543012">
        <w:rPr>
          <w:rFonts w:ascii="Aptos" w:hAnsi="Aptos" w:eastAsia="Aptos" w:cs="Aptos" w:asciiTheme="minorAscii" w:hAnsiTheme="minorAscii" w:eastAsiaTheme="minorAscii" w:cstheme="minorAscii"/>
          <w:sz w:val="24"/>
          <w:szCs w:val="24"/>
        </w:rPr>
        <w:t>, 3(2)</w:t>
      </w:r>
      <w:r w:rsidRPr="1C14C0D7" w:rsidR="15543012">
        <w:rPr>
          <w:rFonts w:ascii="Aptos" w:hAnsi="Aptos" w:eastAsia="Aptos" w:cs="Aptos" w:asciiTheme="minorAscii" w:hAnsiTheme="minorAscii" w:eastAsiaTheme="minorAscii" w:cstheme="minorAscii"/>
          <w:sz w:val="24"/>
          <w:szCs w:val="24"/>
        </w:rPr>
        <w:t xml:space="preserve">.  </w:t>
      </w:r>
    </w:p>
    <w:p w:rsidR="3543C738" w:rsidP="1C14C0D7" w:rsidRDefault="3543C738" w14:paraId="773F6636" w14:textId="255AD45C">
      <w:pPr>
        <w:spacing w:line="360" w:lineRule="auto"/>
        <w:rPr>
          <w:rFonts w:ascii="Aptos" w:hAnsi="Aptos" w:eastAsia="Aptos" w:cs="Aptos" w:asciiTheme="minorAscii" w:hAnsiTheme="minorAscii" w:eastAsiaTheme="minorAscii" w:cstheme="minorAscii"/>
          <w:noProof w:val="0"/>
          <w:sz w:val="24"/>
          <w:szCs w:val="24"/>
          <w:lang w:val="en-US"/>
        </w:rPr>
      </w:pPr>
      <w:r w:rsidRPr="1C14C0D7" w:rsidR="336B40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Vygotsky, L.S. (1962). </w:t>
      </w:r>
      <w:r w:rsidRPr="1C14C0D7" w:rsidR="336B40B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Thought and language</w:t>
      </w:r>
      <w:r w:rsidRPr="1C14C0D7" w:rsidR="336B40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Cambridge, Mass.: Mit Press. </w:t>
      </w:r>
      <w:r w:rsidRPr="1C14C0D7" w:rsidR="336B40B7">
        <w:rPr>
          <w:rFonts w:ascii="Aptos" w:hAnsi="Aptos" w:eastAsia="Aptos" w:cs="Aptos" w:asciiTheme="minorAscii" w:hAnsiTheme="minorAscii" w:eastAsiaTheme="minorAscii" w:cstheme="minorAscii"/>
          <w:noProof w:val="0"/>
          <w:sz w:val="24"/>
          <w:szCs w:val="24"/>
          <w:lang w:val="en-US"/>
        </w:rPr>
        <w:t xml:space="preserve"> </w:t>
      </w:r>
    </w:p>
    <w:p w:rsidR="1CA61859" w:rsidP="1C14C0D7" w:rsidRDefault="1CA61859" w14:paraId="3E177445" w14:textId="6EC1DC1F">
      <w:pPr>
        <w:pStyle w:val="Normal"/>
        <w:spacing w:line="360" w:lineRule="auto"/>
        <w:rPr>
          <w:rFonts w:ascii="Aptos" w:hAnsi="Aptos" w:eastAsia="Aptos" w:cs="Aptos" w:asciiTheme="minorAscii" w:hAnsiTheme="minorAscii" w:eastAsiaTheme="minorAscii" w:cstheme="minorAscii"/>
          <w:sz w:val="24"/>
          <w:szCs w:val="24"/>
        </w:rPr>
      </w:pPr>
      <w:r w:rsidRPr="1C14C0D7" w:rsidR="1CA61859">
        <w:rPr>
          <w:rFonts w:ascii="Aptos" w:hAnsi="Aptos" w:eastAsia="Aptos" w:cs="Aptos" w:asciiTheme="minorAscii" w:hAnsiTheme="minorAscii" w:eastAsiaTheme="minorAscii" w:cstheme="minorAscii"/>
          <w:sz w:val="24"/>
          <w:szCs w:val="24"/>
        </w:rPr>
        <w:t>WAG. (2008).</w:t>
      </w:r>
      <w:r w:rsidRPr="1C14C0D7" w:rsidR="1CA61859">
        <w:rPr>
          <w:rFonts w:ascii="Aptos" w:hAnsi="Aptos" w:eastAsia="Aptos" w:cs="Aptos" w:asciiTheme="minorAscii" w:hAnsiTheme="minorAscii" w:eastAsiaTheme="minorAscii" w:cstheme="minorAscii"/>
          <w:i w:val="1"/>
          <w:iCs w:val="1"/>
          <w:sz w:val="24"/>
          <w:szCs w:val="24"/>
        </w:rPr>
        <w:t xml:space="preserve"> Physical education in the national curriculum: Key stages 2–4.</w:t>
      </w:r>
      <w:r w:rsidRPr="1C14C0D7" w:rsidR="1CA61859">
        <w:rPr>
          <w:rFonts w:ascii="Aptos" w:hAnsi="Aptos" w:eastAsia="Aptos" w:cs="Aptos" w:asciiTheme="minorAscii" w:hAnsiTheme="minorAscii" w:eastAsiaTheme="minorAscii" w:cstheme="minorAscii"/>
          <w:sz w:val="24"/>
          <w:szCs w:val="24"/>
        </w:rPr>
        <w:t xml:space="preserve"> Welsh assembly gov’t. Cardiff: Department of Education, Lifelong Learning and Skills. </w:t>
      </w:r>
    </w:p>
    <w:p w:rsidR="6D895910" w:rsidP="1C14C0D7" w:rsidRDefault="6D895910" w14:paraId="196F70B0" w14:textId="587746BE">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C14C0D7"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Wainwright, N., Goodway, J., Whitehead, M., Williams, A. and Kirk, D. (2018). Laying the foundations for physical literacy in Wales: the contribution of the Foundation Phase to the development of physical literacy. </w:t>
      </w:r>
      <w:r w:rsidRPr="1C14C0D7" w:rsidR="6D89591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Physical Education and Sport Pedagogy</w:t>
      </w:r>
      <w:r w:rsidRPr="1C14C0D7"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23(4), pp.431–444. </w:t>
      </w:r>
      <w:r w:rsidRPr="1C14C0D7"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doi</w:t>
      </w:r>
      <w:r w:rsidRPr="1C14C0D7"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hyperlink r:id="R6cc743cd2b5f4d3d">
        <w:r w:rsidRPr="1C14C0D7" w:rsidR="6D89591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https://doi.org/10.1080/17408989.2018.1455819</w:t>
        </w:r>
      </w:hyperlink>
      <w:r w:rsidRPr="1C14C0D7"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D895910" w:rsidP="3B0EDC10" w:rsidRDefault="6D895910" w14:paraId="5F265F9A" w14:textId="20AB9F83">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B0EDC10"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Wainwright, N., Goodway, J., John, A., Thomas, K., Piper, K., Williams, K., &amp; Gardener, D. (2020). Developing children’s motor skills in the Foundation Phase in Wales to support physical literacy. </w:t>
      </w:r>
      <w:r w:rsidRPr="3B0EDC10" w:rsidR="6D89591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Education </w:t>
      </w:r>
      <w:r w:rsidRPr="3B0EDC10" w:rsidR="6D8959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3-13, 48(5), 565-579.</w:t>
      </w:r>
    </w:p>
    <w:p w:rsidR="71191716" w:rsidP="1C14C0D7" w:rsidRDefault="71191716" w14:paraId="6BFE481D" w14:textId="294770DD">
      <w:pPr>
        <w:pStyle w:val="Normal"/>
        <w:spacing w:line="360" w:lineRule="auto"/>
        <w:rPr>
          <w:rFonts w:ascii="Aptos" w:hAnsi="Aptos" w:eastAsia="Aptos" w:cs="Aptos" w:asciiTheme="minorAscii" w:hAnsiTheme="minorAscii" w:eastAsiaTheme="minorAscii" w:cstheme="minorAscii"/>
          <w:sz w:val="24"/>
          <w:szCs w:val="24"/>
        </w:rPr>
      </w:pPr>
      <w:r w:rsidRPr="1C14C0D7" w:rsidR="71191716">
        <w:rPr>
          <w:rFonts w:ascii="Aptos" w:hAnsi="Aptos" w:eastAsia="Aptos" w:cs="Aptos" w:asciiTheme="minorAscii" w:hAnsiTheme="minorAscii" w:eastAsiaTheme="minorAscii" w:cstheme="minorAscii"/>
          <w:sz w:val="24"/>
          <w:szCs w:val="24"/>
        </w:rPr>
        <w:t xml:space="preserve">Wainwright., N and Williams, A. (2021) </w:t>
      </w:r>
      <w:r w:rsidRPr="1C14C0D7" w:rsidR="71191716">
        <w:rPr>
          <w:rFonts w:ascii="Aptos" w:hAnsi="Aptos" w:eastAsia="Aptos" w:cs="Aptos" w:asciiTheme="minorAscii" w:hAnsiTheme="minorAscii" w:eastAsiaTheme="minorAscii" w:cstheme="minorAscii"/>
          <w:i w:val="1"/>
          <w:iCs w:val="1"/>
          <w:sz w:val="24"/>
          <w:szCs w:val="24"/>
        </w:rPr>
        <w:t xml:space="preserve">Outdoor and Adventurous Activities </w:t>
      </w:r>
      <w:r w:rsidRPr="1C14C0D7" w:rsidR="71191716">
        <w:rPr>
          <w:rFonts w:ascii="Aptos" w:hAnsi="Aptos" w:eastAsia="Aptos" w:cs="Aptos" w:asciiTheme="minorAscii" w:hAnsiTheme="minorAscii" w:eastAsiaTheme="minorAscii" w:cstheme="minorAscii"/>
          <w:sz w:val="24"/>
          <w:szCs w:val="24"/>
        </w:rPr>
        <w:t xml:space="preserve">in The Handbook of Primary Physical Education, Grigg, G and Randall, V. (eds) 2 edition. In press. </w:t>
      </w:r>
    </w:p>
    <w:p w:rsidR="3FA63F1D" w:rsidP="3B0EDC10" w:rsidRDefault="3FA63F1D" w14:paraId="06FC6B04" w14:textId="026781AE">
      <w:pPr>
        <w:spacing w:line="360" w:lineRule="auto"/>
        <w:rPr>
          <w:rFonts w:ascii="Aptos" w:hAnsi="Aptos" w:eastAsia="Aptos" w:cs="Aptos" w:asciiTheme="minorAscii" w:hAnsiTheme="minorAscii" w:eastAsiaTheme="minorAscii" w:cstheme="minorAscii"/>
          <w:noProof w:val="0"/>
          <w:sz w:val="24"/>
          <w:szCs w:val="24"/>
          <w:lang w:val="en-US"/>
        </w:rPr>
      </w:pPr>
      <w:r w:rsidRPr="1C14C0D7" w:rsidR="3FA63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Wang, C. K. J., &amp; Biddle, S. J. H. (2007). Understanding young people’s motivation toward </w:t>
      </w:r>
      <w:r w:rsidRPr="1C14C0D7" w:rsidR="3FA63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exer-cise</w:t>
      </w:r>
      <w:r w:rsidRPr="1C14C0D7" w:rsidR="3FA63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integration of sport ability beliefs, achievement goals theory, and self-determination theory. In M. Hagger &amp; N. L. D. </w:t>
      </w:r>
      <w:r w:rsidRPr="1C14C0D7" w:rsidR="3FA63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Chatzisarantis</w:t>
      </w:r>
      <w:r w:rsidRPr="1C14C0D7" w:rsidR="3FA63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(Eds.) </w:t>
      </w:r>
      <w:r w:rsidRPr="1C14C0D7" w:rsidR="3FA63F1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Self-determination theory in exercise and sport</w:t>
      </w:r>
      <w:r w:rsidRPr="1C14C0D7" w:rsidR="3FA63F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(pp. 193-208). Champaign, IL: Human Kinetics </w:t>
      </w:r>
      <w:r w:rsidRPr="1C14C0D7" w:rsidR="3FA63F1D">
        <w:rPr>
          <w:rFonts w:ascii="Aptos" w:hAnsi="Aptos" w:eastAsia="Aptos" w:cs="Aptos" w:asciiTheme="minorAscii" w:hAnsiTheme="minorAscii" w:eastAsiaTheme="minorAscii" w:cstheme="minorAscii"/>
          <w:noProof w:val="0"/>
          <w:sz w:val="24"/>
          <w:szCs w:val="24"/>
          <w:lang w:val="en-US"/>
        </w:rPr>
        <w:t xml:space="preserve"> </w:t>
      </w:r>
    </w:p>
    <w:p w:rsidR="4D3DB1B3" w:rsidP="1C14C0D7" w:rsidRDefault="4D3DB1B3" w14:paraId="79B2E81A" w14:textId="0D994514">
      <w:pPr>
        <w:spacing w:line="360" w:lineRule="auto"/>
        <w:rPr>
          <w:rFonts w:ascii="Aptos" w:hAnsi="Aptos" w:eastAsia="Aptos" w:cs="Aptos" w:asciiTheme="minorAscii" w:hAnsiTheme="minorAscii" w:eastAsiaTheme="minorAscii" w:cstheme="minorAscii"/>
          <w:noProof w:val="0"/>
          <w:sz w:val="24"/>
          <w:szCs w:val="24"/>
          <w:lang w:val="en-US"/>
        </w:rPr>
      </w:pPr>
      <w:r w:rsidRPr="1C14C0D7" w:rsidR="4D3DB1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Way, R., </w:t>
      </w:r>
      <w:r w:rsidRPr="1C14C0D7" w:rsidR="4D3DB1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Balyi</w:t>
      </w:r>
      <w:r w:rsidRPr="1C14C0D7" w:rsidR="4D3DB1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 Trono, C., Harber, V., &amp; Jurbala, P. (2014). Canadian Sport for Life: Long-term athlete development resource paper 2.0.</w:t>
      </w:r>
      <w:r w:rsidRPr="1C14C0D7" w:rsidR="4D3DB1B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Canadian Sport Institute—Pacific</w:t>
      </w:r>
      <w:r w:rsidRPr="1C14C0D7" w:rsidR="4D3DB1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1-48.</w:t>
      </w:r>
    </w:p>
    <w:p w:rsidR="020BC3EE" w:rsidP="1C14C0D7" w:rsidRDefault="020BC3EE" w14:paraId="4D7EB9A1" w14:textId="708D6A8D">
      <w:pPr>
        <w:pStyle w:val="Normal"/>
        <w:spacing w:line="360" w:lineRule="auto"/>
        <w:rPr>
          <w:rFonts w:ascii="Aptos" w:hAnsi="Aptos" w:eastAsia="Aptos" w:cs="Aptos" w:asciiTheme="minorAscii" w:hAnsiTheme="minorAscii" w:eastAsiaTheme="minorAscii" w:cstheme="minorAscii"/>
          <w:sz w:val="24"/>
          <w:szCs w:val="24"/>
        </w:rPr>
      </w:pPr>
      <w:r w:rsidRPr="1C14C0D7" w:rsidR="020BC3EE">
        <w:rPr>
          <w:rFonts w:ascii="Aptos" w:hAnsi="Aptos" w:eastAsia="Aptos" w:cs="Aptos" w:asciiTheme="minorAscii" w:hAnsiTheme="minorAscii" w:eastAsiaTheme="minorAscii" w:cstheme="minorAscii"/>
          <w:sz w:val="24"/>
          <w:szCs w:val="24"/>
        </w:rPr>
        <w:t xml:space="preserve">Welsh Government (2020). </w:t>
      </w:r>
      <w:r w:rsidRPr="1C14C0D7" w:rsidR="020BC3EE">
        <w:rPr>
          <w:rFonts w:ascii="Aptos" w:hAnsi="Aptos" w:eastAsia="Aptos" w:cs="Aptos" w:asciiTheme="minorAscii" w:hAnsiTheme="minorAscii" w:eastAsiaTheme="minorAscii" w:cstheme="minorAscii"/>
          <w:i w:val="1"/>
          <w:iCs w:val="1"/>
          <w:sz w:val="24"/>
          <w:szCs w:val="24"/>
        </w:rPr>
        <w:t xml:space="preserve">Health and Well-being: Introduction - Hwb. </w:t>
      </w:r>
      <w:r w:rsidRPr="1C14C0D7" w:rsidR="020BC3EE">
        <w:rPr>
          <w:rFonts w:ascii="Aptos" w:hAnsi="Aptos" w:eastAsia="Aptos" w:cs="Aptos" w:asciiTheme="minorAscii" w:hAnsiTheme="minorAscii" w:eastAsiaTheme="minorAscii" w:cstheme="minorAscii"/>
          <w:sz w:val="24"/>
          <w:szCs w:val="24"/>
        </w:rPr>
        <w:t xml:space="preserve">[online] </w:t>
      </w:r>
      <w:r w:rsidRPr="1C14C0D7" w:rsidR="020BC3EE">
        <w:rPr>
          <w:rFonts w:ascii="Aptos" w:hAnsi="Aptos" w:eastAsia="Aptos" w:cs="Aptos" w:asciiTheme="minorAscii" w:hAnsiTheme="minorAscii" w:eastAsiaTheme="minorAscii" w:cstheme="minorAscii"/>
          <w:sz w:val="24"/>
          <w:szCs w:val="24"/>
        </w:rPr>
        <w:t>hwb.gov.wales</w:t>
      </w:r>
      <w:r w:rsidRPr="1C14C0D7" w:rsidR="020BC3EE">
        <w:rPr>
          <w:rFonts w:ascii="Aptos" w:hAnsi="Aptos" w:eastAsia="Aptos" w:cs="Aptos" w:asciiTheme="minorAscii" w:hAnsiTheme="minorAscii" w:eastAsiaTheme="minorAscii" w:cstheme="minorAscii"/>
          <w:sz w:val="24"/>
          <w:szCs w:val="24"/>
        </w:rPr>
        <w:t xml:space="preserve">. Available at: </w:t>
      </w:r>
      <w:hyperlink r:id="R00404b7044524d95">
        <w:r w:rsidRPr="1C14C0D7" w:rsidR="020BC3EE">
          <w:rPr>
            <w:rStyle w:val="Hyperlink"/>
            <w:rFonts w:ascii="Aptos" w:hAnsi="Aptos" w:eastAsia="Aptos" w:cs="Aptos" w:asciiTheme="minorAscii" w:hAnsiTheme="minorAscii" w:eastAsiaTheme="minorAscii" w:cstheme="minorAscii"/>
            <w:sz w:val="24"/>
            <w:szCs w:val="24"/>
          </w:rPr>
          <w:t>https://hwb.gov.wales/curriculum-for-wales/health-and-well-being/</w:t>
        </w:r>
      </w:hyperlink>
      <w:r w:rsidRPr="1C14C0D7" w:rsidR="020BC3EE">
        <w:rPr>
          <w:rFonts w:ascii="Aptos" w:hAnsi="Aptos" w:eastAsia="Aptos" w:cs="Aptos" w:asciiTheme="minorAscii" w:hAnsiTheme="minorAscii" w:eastAsiaTheme="minorAscii" w:cstheme="minorAscii"/>
          <w:sz w:val="24"/>
          <w:szCs w:val="24"/>
        </w:rPr>
        <w:t xml:space="preserve">. </w:t>
      </w:r>
    </w:p>
    <w:p w:rsidR="020BC3EE" w:rsidP="1C14C0D7" w:rsidRDefault="020BC3EE" w14:paraId="783D062E" w14:textId="4E8765FB">
      <w:pPr>
        <w:pStyle w:val="Normal"/>
        <w:spacing w:line="360" w:lineRule="auto"/>
        <w:rPr>
          <w:rFonts w:ascii="Aptos" w:hAnsi="Aptos" w:eastAsia="Aptos" w:cs="Aptos" w:asciiTheme="minorAscii" w:hAnsiTheme="minorAscii" w:eastAsiaTheme="minorAscii" w:cstheme="minorAscii"/>
          <w:sz w:val="24"/>
          <w:szCs w:val="24"/>
        </w:rPr>
      </w:pPr>
      <w:r w:rsidRPr="1C14C0D7" w:rsidR="020BC3EE">
        <w:rPr>
          <w:rFonts w:ascii="Aptos" w:hAnsi="Aptos" w:eastAsia="Aptos" w:cs="Aptos" w:asciiTheme="minorAscii" w:hAnsiTheme="minorAscii" w:eastAsiaTheme="minorAscii" w:cstheme="minorAscii"/>
          <w:sz w:val="24"/>
          <w:szCs w:val="24"/>
        </w:rPr>
        <w:t>Welsh Government (2022).</w:t>
      </w:r>
      <w:r w:rsidRPr="1C14C0D7" w:rsidR="020BC3EE">
        <w:rPr>
          <w:rFonts w:ascii="Aptos" w:hAnsi="Aptos" w:eastAsia="Aptos" w:cs="Aptos" w:asciiTheme="minorAscii" w:hAnsiTheme="minorAscii" w:eastAsiaTheme="minorAscii" w:cstheme="minorAscii"/>
          <w:i w:val="1"/>
          <w:iCs w:val="1"/>
          <w:sz w:val="24"/>
          <w:szCs w:val="24"/>
        </w:rPr>
        <w:t xml:space="preserve"> Curriculum for Wales - Hwb.</w:t>
      </w:r>
      <w:r w:rsidRPr="1C14C0D7" w:rsidR="020BC3EE">
        <w:rPr>
          <w:rFonts w:ascii="Aptos" w:hAnsi="Aptos" w:eastAsia="Aptos" w:cs="Aptos" w:asciiTheme="minorAscii" w:hAnsiTheme="minorAscii" w:eastAsiaTheme="minorAscii" w:cstheme="minorAscii"/>
          <w:sz w:val="24"/>
          <w:szCs w:val="24"/>
        </w:rPr>
        <w:t xml:space="preserve"> [online] </w:t>
      </w:r>
      <w:r w:rsidRPr="1C14C0D7" w:rsidR="020BC3EE">
        <w:rPr>
          <w:rFonts w:ascii="Aptos" w:hAnsi="Aptos" w:eastAsia="Aptos" w:cs="Aptos" w:asciiTheme="minorAscii" w:hAnsiTheme="minorAscii" w:eastAsiaTheme="minorAscii" w:cstheme="minorAscii"/>
          <w:sz w:val="24"/>
          <w:szCs w:val="24"/>
        </w:rPr>
        <w:t>hwb.gov.wales</w:t>
      </w:r>
      <w:r w:rsidRPr="1C14C0D7" w:rsidR="020BC3EE">
        <w:rPr>
          <w:rFonts w:ascii="Aptos" w:hAnsi="Aptos" w:eastAsia="Aptos" w:cs="Aptos" w:asciiTheme="minorAscii" w:hAnsiTheme="minorAscii" w:eastAsiaTheme="minorAscii" w:cstheme="minorAscii"/>
          <w:sz w:val="24"/>
          <w:szCs w:val="24"/>
        </w:rPr>
        <w:t xml:space="preserve">. Available at: </w:t>
      </w:r>
      <w:hyperlink r:id="R35e657e12aab42e2">
        <w:r w:rsidRPr="1C14C0D7" w:rsidR="020BC3EE">
          <w:rPr>
            <w:rStyle w:val="Hyperlink"/>
            <w:rFonts w:ascii="Aptos" w:hAnsi="Aptos" w:eastAsia="Aptos" w:cs="Aptos" w:asciiTheme="minorAscii" w:hAnsiTheme="minorAscii" w:eastAsiaTheme="minorAscii" w:cstheme="minorAscii"/>
            <w:sz w:val="24"/>
            <w:szCs w:val="24"/>
          </w:rPr>
          <w:t>https://hwb.gov.wales/curriculum-for-wales</w:t>
        </w:r>
      </w:hyperlink>
      <w:r w:rsidRPr="1C14C0D7" w:rsidR="020BC3EE">
        <w:rPr>
          <w:rFonts w:ascii="Aptos" w:hAnsi="Aptos" w:eastAsia="Aptos" w:cs="Aptos" w:asciiTheme="minorAscii" w:hAnsiTheme="minorAscii" w:eastAsiaTheme="minorAscii" w:cstheme="minorAscii"/>
          <w:sz w:val="24"/>
          <w:szCs w:val="24"/>
        </w:rPr>
        <w:t>.</w:t>
      </w:r>
    </w:p>
    <w:p w:rsidR="6D6F00EE" w:rsidP="1C14C0D7" w:rsidRDefault="6D6F00EE" w14:paraId="73F2DFAD" w14:textId="286D0BA9">
      <w:pPr>
        <w:pStyle w:val="Normal"/>
        <w:spacing w:line="360" w:lineRule="auto"/>
        <w:rPr>
          <w:rFonts w:ascii="Aptos" w:hAnsi="Aptos" w:eastAsia="Aptos" w:cs="Aptos" w:asciiTheme="minorAscii" w:hAnsiTheme="minorAscii" w:eastAsiaTheme="minorAscii" w:cstheme="minorAscii"/>
          <w:sz w:val="24"/>
          <w:szCs w:val="24"/>
        </w:rPr>
      </w:pPr>
      <w:r w:rsidRPr="1C14C0D7" w:rsidR="6D6F00EE">
        <w:rPr>
          <w:rFonts w:ascii="Aptos" w:hAnsi="Aptos" w:eastAsia="Aptos" w:cs="Aptos" w:asciiTheme="minorAscii" w:hAnsiTheme="minorAscii" w:eastAsiaTheme="minorAscii" w:cstheme="minorAscii"/>
          <w:sz w:val="24"/>
          <w:szCs w:val="24"/>
        </w:rPr>
        <w:t xml:space="preserve">Welsh Government (2022). </w:t>
      </w:r>
      <w:r w:rsidRPr="1C14C0D7" w:rsidR="6D6F00EE">
        <w:rPr>
          <w:rFonts w:ascii="Aptos" w:hAnsi="Aptos" w:eastAsia="Aptos" w:cs="Aptos" w:asciiTheme="minorAscii" w:hAnsiTheme="minorAscii" w:eastAsiaTheme="minorAscii" w:cstheme="minorAscii"/>
          <w:i w:val="1"/>
          <w:iCs w:val="1"/>
          <w:sz w:val="24"/>
          <w:szCs w:val="24"/>
        </w:rPr>
        <w:t>Digital Competence Framework - Hwb</w:t>
      </w:r>
      <w:r w:rsidRPr="1C14C0D7" w:rsidR="6D6F00EE">
        <w:rPr>
          <w:rFonts w:ascii="Aptos" w:hAnsi="Aptos" w:eastAsia="Aptos" w:cs="Aptos" w:asciiTheme="minorAscii" w:hAnsiTheme="minorAscii" w:eastAsiaTheme="minorAscii" w:cstheme="minorAscii"/>
          <w:sz w:val="24"/>
          <w:szCs w:val="24"/>
        </w:rPr>
        <w:t xml:space="preserve">. [online] </w:t>
      </w:r>
      <w:r w:rsidRPr="1C14C0D7" w:rsidR="6D6F00EE">
        <w:rPr>
          <w:rFonts w:ascii="Aptos" w:hAnsi="Aptos" w:eastAsia="Aptos" w:cs="Aptos" w:asciiTheme="minorAscii" w:hAnsiTheme="minorAscii" w:eastAsiaTheme="minorAscii" w:cstheme="minorAscii"/>
          <w:sz w:val="24"/>
          <w:szCs w:val="24"/>
        </w:rPr>
        <w:t>hwb.gov.wales</w:t>
      </w:r>
      <w:r w:rsidRPr="1C14C0D7" w:rsidR="6D6F00EE">
        <w:rPr>
          <w:rFonts w:ascii="Aptos" w:hAnsi="Aptos" w:eastAsia="Aptos" w:cs="Aptos" w:asciiTheme="minorAscii" w:hAnsiTheme="minorAscii" w:eastAsiaTheme="minorAscii" w:cstheme="minorAscii"/>
          <w:sz w:val="24"/>
          <w:szCs w:val="24"/>
        </w:rPr>
        <w:t xml:space="preserve">. Available at: </w:t>
      </w:r>
      <w:hyperlink r:id="R7421d314bb7243a0">
        <w:r w:rsidRPr="1C14C0D7" w:rsidR="6D6F00EE">
          <w:rPr>
            <w:rStyle w:val="Hyperlink"/>
            <w:rFonts w:ascii="Aptos" w:hAnsi="Aptos" w:eastAsia="Aptos" w:cs="Aptos" w:asciiTheme="minorAscii" w:hAnsiTheme="minorAscii" w:eastAsiaTheme="minorAscii" w:cstheme="minorAscii"/>
            <w:sz w:val="24"/>
            <w:szCs w:val="24"/>
          </w:rPr>
          <w:t>https://hwb.gov.wales/curriculum-for-wales/cross-curricular-skills-frameworks/digital-competence-framework/</w:t>
        </w:r>
      </w:hyperlink>
      <w:r w:rsidRPr="1C14C0D7" w:rsidR="6D6F00EE">
        <w:rPr>
          <w:rFonts w:ascii="Aptos" w:hAnsi="Aptos" w:eastAsia="Aptos" w:cs="Aptos" w:asciiTheme="minorAscii" w:hAnsiTheme="minorAscii" w:eastAsiaTheme="minorAscii" w:cstheme="minorAscii"/>
          <w:sz w:val="24"/>
          <w:szCs w:val="24"/>
        </w:rPr>
        <w:t xml:space="preserve">. </w:t>
      </w:r>
    </w:p>
    <w:p w:rsidR="40D8EC6F" w:rsidP="1C14C0D7" w:rsidRDefault="40D8EC6F" w14:paraId="4E3DE6FE" w14:textId="7A29E2E9">
      <w:pPr>
        <w:pStyle w:val="Normal"/>
        <w:spacing w:line="360" w:lineRule="auto"/>
        <w:rPr>
          <w:rFonts w:ascii="Aptos" w:hAnsi="Aptos" w:eastAsia="Aptos" w:cs="Aptos" w:asciiTheme="minorAscii" w:hAnsiTheme="minorAscii" w:eastAsiaTheme="minorAscii" w:cstheme="minorAscii"/>
          <w:sz w:val="24"/>
          <w:szCs w:val="24"/>
        </w:rPr>
      </w:pPr>
      <w:r w:rsidRPr="1C14C0D7" w:rsidR="40D8EC6F">
        <w:rPr>
          <w:rFonts w:ascii="Aptos" w:hAnsi="Aptos" w:eastAsia="Aptos" w:cs="Aptos" w:asciiTheme="minorAscii" w:hAnsiTheme="minorAscii" w:eastAsiaTheme="minorAscii" w:cstheme="minorAscii"/>
          <w:sz w:val="24"/>
          <w:szCs w:val="24"/>
        </w:rPr>
        <w:t xml:space="preserve">White, M. P., Alcock, I., Grellier, J., Wheeler, B. W., Hartig, T., Warber, S. L., ... &amp; Fleming, L. E. (2019). </w:t>
      </w:r>
      <w:r w:rsidRPr="1C14C0D7" w:rsidR="40D8EC6F">
        <w:rPr>
          <w:rFonts w:ascii="Aptos" w:hAnsi="Aptos" w:eastAsia="Aptos" w:cs="Aptos" w:asciiTheme="minorAscii" w:hAnsiTheme="minorAscii" w:eastAsiaTheme="minorAscii" w:cstheme="minorAscii"/>
          <w:sz w:val="24"/>
          <w:szCs w:val="24"/>
        </w:rPr>
        <w:t xml:space="preserve">Spending at least </w:t>
      </w:r>
      <w:r w:rsidRPr="1C14C0D7" w:rsidR="40D8EC6F">
        <w:rPr>
          <w:rFonts w:ascii="Aptos" w:hAnsi="Aptos" w:eastAsia="Aptos" w:cs="Aptos" w:asciiTheme="minorAscii" w:hAnsiTheme="minorAscii" w:eastAsiaTheme="minorAscii" w:cstheme="minorAscii"/>
          <w:sz w:val="24"/>
          <w:szCs w:val="24"/>
        </w:rPr>
        <w:t>120 minutes</w:t>
      </w:r>
      <w:r w:rsidRPr="1C14C0D7" w:rsidR="40D8EC6F">
        <w:rPr>
          <w:rFonts w:ascii="Aptos" w:hAnsi="Aptos" w:eastAsia="Aptos" w:cs="Aptos" w:asciiTheme="minorAscii" w:hAnsiTheme="minorAscii" w:eastAsiaTheme="minorAscii" w:cstheme="minorAscii"/>
          <w:sz w:val="24"/>
          <w:szCs w:val="24"/>
        </w:rPr>
        <w:t xml:space="preserve"> a week in nature is associated with good health and wellbeing.</w:t>
      </w:r>
      <w:r w:rsidRPr="1C14C0D7" w:rsidR="40D8EC6F">
        <w:rPr>
          <w:rFonts w:ascii="Aptos" w:hAnsi="Aptos" w:eastAsia="Aptos" w:cs="Aptos" w:asciiTheme="minorAscii" w:hAnsiTheme="minorAscii" w:eastAsiaTheme="minorAscii" w:cstheme="minorAscii"/>
          <w:sz w:val="24"/>
          <w:szCs w:val="24"/>
        </w:rPr>
        <w:t xml:space="preserve"> </w:t>
      </w:r>
      <w:r w:rsidRPr="1C14C0D7" w:rsidR="40D8EC6F">
        <w:rPr>
          <w:rFonts w:ascii="Aptos" w:hAnsi="Aptos" w:eastAsia="Aptos" w:cs="Aptos" w:asciiTheme="minorAscii" w:hAnsiTheme="minorAscii" w:eastAsiaTheme="minorAscii" w:cstheme="minorAscii"/>
          <w:i w:val="1"/>
          <w:iCs w:val="1"/>
          <w:sz w:val="24"/>
          <w:szCs w:val="24"/>
        </w:rPr>
        <w:t>Scientific reports</w:t>
      </w:r>
      <w:r w:rsidRPr="1C14C0D7" w:rsidR="40D8EC6F">
        <w:rPr>
          <w:rFonts w:ascii="Aptos" w:hAnsi="Aptos" w:eastAsia="Aptos" w:cs="Aptos" w:asciiTheme="minorAscii" w:hAnsiTheme="minorAscii" w:eastAsiaTheme="minorAscii" w:cstheme="minorAscii"/>
          <w:sz w:val="24"/>
          <w:szCs w:val="24"/>
        </w:rPr>
        <w:t>, 9(1), 1-11.</w:t>
      </w:r>
    </w:p>
    <w:p w:rsidR="5237DBFC" w:rsidP="3B0EDC10" w:rsidRDefault="5237DBFC" w14:paraId="33647EB6" w14:textId="663FF36F">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B0EDC10" w:rsidR="5237DB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Whitehead, M. E. (2010). </w:t>
      </w:r>
      <w:r w:rsidRPr="3B0EDC10" w:rsidR="5237DBF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Physical Literacy: Throughout the </w:t>
      </w:r>
      <w:r w:rsidRPr="3B0EDC10" w:rsidR="5237DBF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Lifecourse</w:t>
      </w:r>
      <w:r w:rsidRPr="3B0EDC10" w:rsidR="5237DB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Routledge.</w:t>
      </w:r>
    </w:p>
    <w:p w:rsidR="5237DBFC" w:rsidP="1C14C0D7" w:rsidRDefault="5237DBFC" w14:paraId="54B5323B" w14:textId="5B92CB91">
      <w:pPr>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C14C0D7" w:rsidR="5237DB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Whitty, G. (2010) Revisiting school knowledge: Some sociological perspectives on new school curricula, </w:t>
      </w:r>
      <w:r w:rsidRPr="1C14C0D7" w:rsidR="5237DBF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European Journal of Education</w:t>
      </w:r>
      <w:r w:rsidRPr="1C14C0D7" w:rsidR="5237DB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45(1), 28–45. </w:t>
      </w:r>
      <w:hyperlink r:id="Ra1a78be420eb43eb">
        <w:r w:rsidRPr="1C14C0D7" w:rsidR="5237DBFC">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GB"/>
          </w:rPr>
          <w:t>https://doi.org/10.1111/j.1465-3435.2009.01422.x</w:t>
        </w:r>
      </w:hyperlink>
    </w:p>
    <w:p w:rsidR="5B1461EA" w:rsidP="1C14C0D7" w:rsidRDefault="5B1461EA" w14:paraId="335B9775" w14:textId="3CB615C5">
      <w:pPr>
        <w:pStyle w:val="Normal"/>
        <w:spacing w:line="360" w:lineRule="auto"/>
        <w:rPr>
          <w:rFonts w:ascii="Aptos" w:hAnsi="Aptos" w:eastAsia="Aptos" w:cs="Aptos" w:asciiTheme="minorAscii" w:hAnsiTheme="minorAscii" w:eastAsiaTheme="minorAscii" w:cstheme="minorAscii"/>
          <w:sz w:val="24"/>
          <w:szCs w:val="24"/>
        </w:rPr>
      </w:pPr>
      <w:r w:rsidRPr="1C14C0D7" w:rsidR="5B1461EA">
        <w:rPr>
          <w:rFonts w:ascii="Aptos" w:hAnsi="Aptos" w:eastAsia="Aptos" w:cs="Aptos" w:asciiTheme="minorAscii" w:hAnsiTheme="minorAscii" w:eastAsiaTheme="minorAscii" w:cstheme="minorAscii"/>
          <w:sz w:val="24"/>
          <w:szCs w:val="24"/>
        </w:rPr>
        <w:t>Wilson, Penny. "Beyond the gaudy fence."</w:t>
      </w:r>
      <w:r w:rsidRPr="1C14C0D7" w:rsidR="5B1461EA">
        <w:rPr>
          <w:rFonts w:ascii="Aptos" w:hAnsi="Aptos" w:eastAsia="Aptos" w:cs="Aptos" w:asciiTheme="minorAscii" w:hAnsiTheme="minorAscii" w:eastAsiaTheme="minorAscii" w:cstheme="minorAscii"/>
          <w:i w:val="1"/>
          <w:iCs w:val="1"/>
          <w:sz w:val="24"/>
          <w:szCs w:val="24"/>
        </w:rPr>
        <w:t xml:space="preserve"> International journal of play 1</w:t>
      </w:r>
      <w:r w:rsidRPr="1C14C0D7" w:rsidR="5B1461EA">
        <w:rPr>
          <w:rFonts w:ascii="Aptos" w:hAnsi="Aptos" w:eastAsia="Aptos" w:cs="Aptos" w:asciiTheme="minorAscii" w:hAnsiTheme="minorAscii" w:eastAsiaTheme="minorAscii" w:cstheme="minorAscii"/>
          <w:sz w:val="24"/>
          <w:szCs w:val="24"/>
        </w:rPr>
        <w:t>, no. 1 (2012): 30-36.</w:t>
      </w:r>
    </w:p>
    <w:p w:rsidR="3543C738" w:rsidP="1C14C0D7" w:rsidRDefault="3543C738" w14:paraId="2AB44C22" w14:textId="158F97FC">
      <w:pPr>
        <w:pStyle w:val="Normal"/>
        <w:spacing w:line="360" w:lineRule="auto"/>
        <w:rPr>
          <w:rFonts w:ascii="Aptos" w:hAnsi="Aptos" w:eastAsia="Aptos" w:cs="Aptos" w:asciiTheme="minorAscii" w:hAnsiTheme="minorAscii" w:eastAsiaTheme="minorAscii" w:cstheme="minorAscii"/>
          <w:sz w:val="24"/>
          <w:szCs w:val="24"/>
        </w:rPr>
      </w:pPr>
      <w:r w:rsidRPr="1C14C0D7" w:rsidR="513385F4">
        <w:rPr>
          <w:rFonts w:ascii="Aptos" w:hAnsi="Aptos" w:eastAsia="Aptos" w:cs="Aptos" w:asciiTheme="minorAscii" w:hAnsiTheme="minorAscii" w:eastAsiaTheme="minorAscii" w:cstheme="minorAscii"/>
          <w:sz w:val="24"/>
          <w:szCs w:val="24"/>
        </w:rPr>
        <w:t xml:space="preserve">www.espplay.co.uk. (n.d.). Secondary Playground Equipment – ESP Play. [online] Available at: </w:t>
      </w:r>
      <w:hyperlink r:id="R4929df7e91db478c">
        <w:r w:rsidRPr="1C14C0D7" w:rsidR="513385F4">
          <w:rPr>
            <w:rStyle w:val="Hyperlink"/>
            <w:rFonts w:ascii="Aptos" w:hAnsi="Aptos" w:eastAsia="Aptos" w:cs="Aptos" w:asciiTheme="minorAscii" w:hAnsiTheme="minorAscii" w:eastAsiaTheme="minorAscii" w:cstheme="minorAscii"/>
            <w:sz w:val="24"/>
            <w:szCs w:val="24"/>
          </w:rPr>
          <w:t>https://www.espplay.co.uk/secondary/</w:t>
        </w:r>
      </w:hyperlink>
      <w:r w:rsidRPr="1C14C0D7" w:rsidR="513385F4">
        <w:rPr>
          <w:rFonts w:ascii="Aptos" w:hAnsi="Aptos" w:eastAsia="Aptos" w:cs="Aptos" w:asciiTheme="minorAscii" w:hAnsiTheme="minorAscii" w:eastAsiaTheme="minorAscii" w:cstheme="minorAscii"/>
          <w:sz w:val="24"/>
          <w:szCs w:val="24"/>
        </w:rPr>
        <w:t xml:space="preserve">. </w:t>
      </w:r>
    </w:p>
    <w:p w:rsidR="3543C738" w:rsidP="1C14C0D7" w:rsidRDefault="3543C738" w14:paraId="3EEDFC0E" w14:textId="73E8E47D">
      <w:pPr>
        <w:pStyle w:val="Normal"/>
        <w:spacing w:line="360" w:lineRule="auto"/>
        <w:rPr>
          <w:sz w:val="24"/>
          <w:szCs w:val="24"/>
        </w:rPr>
      </w:pPr>
      <w:r w:rsidRPr="1C14C0D7" w:rsidR="53A346D9">
        <w:rPr>
          <w:sz w:val="24"/>
          <w:szCs w:val="24"/>
        </w:rPr>
        <w:t xml:space="preserve">Yeh, C.-W., Hung, S.-H. and Chang, C.-Y. (2022). The influence of natural environments on creativity. </w:t>
      </w:r>
      <w:r w:rsidRPr="1C14C0D7" w:rsidR="53A346D9">
        <w:rPr>
          <w:i w:val="1"/>
          <w:iCs w:val="1"/>
          <w:sz w:val="24"/>
          <w:szCs w:val="24"/>
        </w:rPr>
        <w:t>Frontiers in Psychiatry</w:t>
      </w:r>
      <w:r w:rsidRPr="1C14C0D7" w:rsidR="53A346D9">
        <w:rPr>
          <w:sz w:val="24"/>
          <w:szCs w:val="24"/>
        </w:rPr>
        <w:t xml:space="preserve">, 13. </w:t>
      </w:r>
      <w:r w:rsidRPr="1C14C0D7" w:rsidR="53A346D9">
        <w:rPr>
          <w:sz w:val="24"/>
          <w:szCs w:val="24"/>
        </w:rPr>
        <w:t>doi:https</w:t>
      </w:r>
      <w:r w:rsidRPr="1C14C0D7" w:rsidR="53A346D9">
        <w:rPr>
          <w:sz w:val="24"/>
          <w:szCs w:val="24"/>
        </w:rPr>
        <w:t>://doi.org/10.3389/fpsyt.2022.895213</w:t>
      </w:r>
      <w:r w:rsidRPr="1C14C0D7" w:rsidR="53A346D9">
        <w:rPr>
          <w:sz w:val="24"/>
          <w:szCs w:val="24"/>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g1MZtBywlBnk" int2:id="sJIDGDSK">
      <int2:state int2:type="AugLoop_Text_Critique" int2:value="Rejected"/>
    </int2:textHash>
    <int2:textHash int2:hashCode="qV2eeSEKQBKWum" int2:id="lrk7rLm2">
      <int2:state int2:type="AugLoop_Text_Critique" int2:value="Rejected"/>
    </int2:textHash>
    <int2:textHash int2:hashCode="FglrQyHcgaFAl7" int2:id="1AjnntAT">
      <int2:state int2:type="AugLoop_Text_Critique" int2:value="Rejected"/>
    </int2:textHash>
    <int2:textHash int2:hashCode="aIgbrAg7iwGxJQ" int2:id="cnEDcGu0">
      <int2:state int2:type="AugLoop_Text_Critique" int2:value="Rejected"/>
    </int2:textHash>
    <int2:textHash int2:hashCode="j5lGFPGd81oPvh" int2:id="8CNXdax3">
      <int2:state int2:type="AugLoop_Text_Critique" int2:value="Rejected"/>
    </int2:textHash>
    <int2:textHash int2:hashCode="vgQLxgJJmGH9wa" int2:id="eUiLa3Jb">
      <int2:state int2:type="AugLoop_Text_Critique" int2:value="Rejected"/>
    </int2:textHash>
    <int2:textHash int2:hashCode="u9P3VCmBSXUksV" int2:id="hhWvOwxB">
      <int2:state int2:type="AugLoop_Text_Critique" int2:value="Rejected"/>
    </int2:textHash>
    <int2:textHash int2:hashCode="ds0GRm0JgGCp6y" int2:id="t6RFJCFC">
      <int2:state int2:type="AugLoop_Text_Critique" int2:value="Rejected"/>
    </int2:textHash>
    <int2:textHash int2:hashCode="Hr2pUbIEi0D2je" int2:id="MkwIuUpu">
      <int2:state int2:type="AugLoop_Text_Critique" int2:value="Rejected"/>
    </int2:textHash>
    <int2:textHash int2:hashCode="wmhbjhykqZYli8" int2:id="eYETw2Tu">
      <int2:state int2:type="AugLoop_Text_Critique" int2:value="Rejected"/>
    </int2:textHash>
    <int2:textHash int2:hashCode="g9H/zSMD2Jf8q/" int2:id="y208Lhvk">
      <int2:state int2:type="AugLoop_Text_Critique" int2:value="Rejected"/>
    </int2:textHash>
    <int2:textHash int2:hashCode="R/EDoX+91xz0kc" int2:id="ueiYHVbj">
      <int2:state int2:type="AugLoop_Text_Critique" int2:value="Rejected"/>
    </int2:textHash>
    <int2:textHash int2:hashCode="Y0UROiFW+KpmX2" int2:id="yByVHErA">
      <int2:state int2:type="AugLoop_Text_Critique" int2:value="Rejected"/>
    </int2:textHash>
    <int2:bookmark int2:bookmarkName="_Int_QRH3H2vC" int2:invalidationBookmarkName="" int2:hashCode="rK7DCnaV3ndOke" int2:id="EC4xpM9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d978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2ae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2a2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10c7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943d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440a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DF217C"/>
    <w:rsid w:val="000C759E"/>
    <w:rsid w:val="001A4963"/>
    <w:rsid w:val="001DC58B"/>
    <w:rsid w:val="003586A7"/>
    <w:rsid w:val="004E82A4"/>
    <w:rsid w:val="004E82A4"/>
    <w:rsid w:val="00672DAF"/>
    <w:rsid w:val="009DD332"/>
    <w:rsid w:val="00A0FC02"/>
    <w:rsid w:val="00AC3584"/>
    <w:rsid w:val="00BADFCC"/>
    <w:rsid w:val="00BE00BA"/>
    <w:rsid w:val="00C45DA0"/>
    <w:rsid w:val="00D34D12"/>
    <w:rsid w:val="00DFB283"/>
    <w:rsid w:val="0107AEEF"/>
    <w:rsid w:val="010D732E"/>
    <w:rsid w:val="010FB0E7"/>
    <w:rsid w:val="011302EE"/>
    <w:rsid w:val="011C2829"/>
    <w:rsid w:val="01220571"/>
    <w:rsid w:val="012E2176"/>
    <w:rsid w:val="016B5D4B"/>
    <w:rsid w:val="016DD5BD"/>
    <w:rsid w:val="016E0F8B"/>
    <w:rsid w:val="01707BBF"/>
    <w:rsid w:val="018B8D97"/>
    <w:rsid w:val="018E14EF"/>
    <w:rsid w:val="019B60DF"/>
    <w:rsid w:val="01A53E6D"/>
    <w:rsid w:val="01B8D1A4"/>
    <w:rsid w:val="01C229A5"/>
    <w:rsid w:val="01DB5949"/>
    <w:rsid w:val="01DF217C"/>
    <w:rsid w:val="01E1B9FB"/>
    <w:rsid w:val="01E9B83F"/>
    <w:rsid w:val="01EAF2D0"/>
    <w:rsid w:val="0200DF6E"/>
    <w:rsid w:val="0202B278"/>
    <w:rsid w:val="020BC3EE"/>
    <w:rsid w:val="021E1752"/>
    <w:rsid w:val="022A5723"/>
    <w:rsid w:val="022A67B6"/>
    <w:rsid w:val="0240CD8C"/>
    <w:rsid w:val="02439BDA"/>
    <w:rsid w:val="025CE775"/>
    <w:rsid w:val="026169F8"/>
    <w:rsid w:val="027F8D74"/>
    <w:rsid w:val="02884C6F"/>
    <w:rsid w:val="028FA352"/>
    <w:rsid w:val="02D2C5A3"/>
    <w:rsid w:val="02EED20E"/>
    <w:rsid w:val="030D42A4"/>
    <w:rsid w:val="0318EEEA"/>
    <w:rsid w:val="032438FD"/>
    <w:rsid w:val="032E6176"/>
    <w:rsid w:val="033040A5"/>
    <w:rsid w:val="0336A09D"/>
    <w:rsid w:val="0344A507"/>
    <w:rsid w:val="034AE665"/>
    <w:rsid w:val="035CF795"/>
    <w:rsid w:val="0378C948"/>
    <w:rsid w:val="037F3D72"/>
    <w:rsid w:val="0395336E"/>
    <w:rsid w:val="0397550C"/>
    <w:rsid w:val="039AD45B"/>
    <w:rsid w:val="03D6B71E"/>
    <w:rsid w:val="03E30A8C"/>
    <w:rsid w:val="03F15934"/>
    <w:rsid w:val="040F9C63"/>
    <w:rsid w:val="042EBCF0"/>
    <w:rsid w:val="047D26E1"/>
    <w:rsid w:val="04A89396"/>
    <w:rsid w:val="04AA98FC"/>
    <w:rsid w:val="04AADBB6"/>
    <w:rsid w:val="04B09BA7"/>
    <w:rsid w:val="04DC4690"/>
    <w:rsid w:val="04E6A19D"/>
    <w:rsid w:val="04F070D7"/>
    <w:rsid w:val="04F335B9"/>
    <w:rsid w:val="050A30F9"/>
    <w:rsid w:val="053BE385"/>
    <w:rsid w:val="05415968"/>
    <w:rsid w:val="054186D4"/>
    <w:rsid w:val="05769D37"/>
    <w:rsid w:val="05808347"/>
    <w:rsid w:val="058B066B"/>
    <w:rsid w:val="059F8172"/>
    <w:rsid w:val="05BB6691"/>
    <w:rsid w:val="05D2356D"/>
    <w:rsid w:val="05E5799E"/>
    <w:rsid w:val="05E9DC36"/>
    <w:rsid w:val="05ED30F4"/>
    <w:rsid w:val="062C0B57"/>
    <w:rsid w:val="0653FD72"/>
    <w:rsid w:val="065F2AAD"/>
    <w:rsid w:val="0661AD94"/>
    <w:rsid w:val="0662B0AF"/>
    <w:rsid w:val="06654552"/>
    <w:rsid w:val="06826B35"/>
    <w:rsid w:val="069E603D"/>
    <w:rsid w:val="06ED44E5"/>
    <w:rsid w:val="06FD66DC"/>
    <w:rsid w:val="070CE439"/>
    <w:rsid w:val="07131F7F"/>
    <w:rsid w:val="0715B4FC"/>
    <w:rsid w:val="07319F3A"/>
    <w:rsid w:val="0743008F"/>
    <w:rsid w:val="076BE7CE"/>
    <w:rsid w:val="077B192D"/>
    <w:rsid w:val="077ED3A9"/>
    <w:rsid w:val="0780924D"/>
    <w:rsid w:val="07A9207A"/>
    <w:rsid w:val="07B43EFE"/>
    <w:rsid w:val="07CA50CC"/>
    <w:rsid w:val="07DD9EA3"/>
    <w:rsid w:val="07E11067"/>
    <w:rsid w:val="080288DC"/>
    <w:rsid w:val="0829C75B"/>
    <w:rsid w:val="0833A8FF"/>
    <w:rsid w:val="08558D57"/>
    <w:rsid w:val="08570099"/>
    <w:rsid w:val="085852E1"/>
    <w:rsid w:val="08608D0D"/>
    <w:rsid w:val="08608D0D"/>
    <w:rsid w:val="0875763C"/>
    <w:rsid w:val="088158A3"/>
    <w:rsid w:val="0890D8C8"/>
    <w:rsid w:val="08A155C6"/>
    <w:rsid w:val="08B364B0"/>
    <w:rsid w:val="08B364B0"/>
    <w:rsid w:val="08D8E712"/>
    <w:rsid w:val="08DB35E8"/>
    <w:rsid w:val="0936D9E3"/>
    <w:rsid w:val="094E6B16"/>
    <w:rsid w:val="0965FC6D"/>
    <w:rsid w:val="0974FD95"/>
    <w:rsid w:val="0985A657"/>
    <w:rsid w:val="09A080EC"/>
    <w:rsid w:val="09B1226A"/>
    <w:rsid w:val="09DECF91"/>
    <w:rsid w:val="09FE73E6"/>
    <w:rsid w:val="0A1AD7EC"/>
    <w:rsid w:val="0A3CBEF4"/>
    <w:rsid w:val="0A49813A"/>
    <w:rsid w:val="0A4BB531"/>
    <w:rsid w:val="0A597A22"/>
    <w:rsid w:val="0A9F77D1"/>
    <w:rsid w:val="0AA3F8D1"/>
    <w:rsid w:val="0AB889DF"/>
    <w:rsid w:val="0ACDA51A"/>
    <w:rsid w:val="0AD74563"/>
    <w:rsid w:val="0AD80196"/>
    <w:rsid w:val="0AE8084A"/>
    <w:rsid w:val="0AFBA6F4"/>
    <w:rsid w:val="0B156AA2"/>
    <w:rsid w:val="0B2D7B26"/>
    <w:rsid w:val="0B3F5410"/>
    <w:rsid w:val="0B52D07F"/>
    <w:rsid w:val="0B550962"/>
    <w:rsid w:val="0B65FF50"/>
    <w:rsid w:val="0B7347AF"/>
    <w:rsid w:val="0B77DB5E"/>
    <w:rsid w:val="0B9569F3"/>
    <w:rsid w:val="0B9AC590"/>
    <w:rsid w:val="0BBDE445"/>
    <w:rsid w:val="0BCB73D4"/>
    <w:rsid w:val="0BF14DE7"/>
    <w:rsid w:val="0BFC3374"/>
    <w:rsid w:val="0C02B56A"/>
    <w:rsid w:val="0C0340B1"/>
    <w:rsid w:val="0C0937BC"/>
    <w:rsid w:val="0C404A95"/>
    <w:rsid w:val="0C447602"/>
    <w:rsid w:val="0C68D635"/>
    <w:rsid w:val="0C6E3679"/>
    <w:rsid w:val="0C7557EC"/>
    <w:rsid w:val="0C8DF445"/>
    <w:rsid w:val="0CA2E868"/>
    <w:rsid w:val="0CA55F12"/>
    <w:rsid w:val="0CAE9DB7"/>
    <w:rsid w:val="0CBEF2B7"/>
    <w:rsid w:val="0CC05131"/>
    <w:rsid w:val="0CC6E875"/>
    <w:rsid w:val="0CF601EB"/>
    <w:rsid w:val="0CFB5C9F"/>
    <w:rsid w:val="0CFD6FD9"/>
    <w:rsid w:val="0D03C16D"/>
    <w:rsid w:val="0D066077"/>
    <w:rsid w:val="0D088C54"/>
    <w:rsid w:val="0D1C47B9"/>
    <w:rsid w:val="0D266BD2"/>
    <w:rsid w:val="0D2A91E8"/>
    <w:rsid w:val="0D351477"/>
    <w:rsid w:val="0D3D0A05"/>
    <w:rsid w:val="0D467CEE"/>
    <w:rsid w:val="0D53894A"/>
    <w:rsid w:val="0D610971"/>
    <w:rsid w:val="0D62244F"/>
    <w:rsid w:val="0D797877"/>
    <w:rsid w:val="0D7C3198"/>
    <w:rsid w:val="0DB45580"/>
    <w:rsid w:val="0DCD8794"/>
    <w:rsid w:val="0DDE19DD"/>
    <w:rsid w:val="0DDE3C8C"/>
    <w:rsid w:val="0DE25D9C"/>
    <w:rsid w:val="0DEA7D2C"/>
    <w:rsid w:val="0DEC8A34"/>
    <w:rsid w:val="0DF49249"/>
    <w:rsid w:val="0DFC393D"/>
    <w:rsid w:val="0E1D4EAA"/>
    <w:rsid w:val="0E1D61D9"/>
    <w:rsid w:val="0E936CED"/>
    <w:rsid w:val="0EA7085B"/>
    <w:rsid w:val="0EADB8E3"/>
    <w:rsid w:val="0EB28C05"/>
    <w:rsid w:val="0EB56E52"/>
    <w:rsid w:val="0EB56E52"/>
    <w:rsid w:val="0EBA359F"/>
    <w:rsid w:val="0EC6ADAE"/>
    <w:rsid w:val="0EC7B9E6"/>
    <w:rsid w:val="0EDFD97B"/>
    <w:rsid w:val="0EEDCC69"/>
    <w:rsid w:val="0EEE18A6"/>
    <w:rsid w:val="0EEE37C8"/>
    <w:rsid w:val="0EF98210"/>
    <w:rsid w:val="0EFE0254"/>
    <w:rsid w:val="0F01C79F"/>
    <w:rsid w:val="0F07FBDF"/>
    <w:rsid w:val="0F07FBDF"/>
    <w:rsid w:val="0F0984DA"/>
    <w:rsid w:val="0F09A227"/>
    <w:rsid w:val="0F0B91CA"/>
    <w:rsid w:val="0F17EBF0"/>
    <w:rsid w:val="0F1C7D16"/>
    <w:rsid w:val="0F252F5F"/>
    <w:rsid w:val="0F5C44EF"/>
    <w:rsid w:val="0F5E06D5"/>
    <w:rsid w:val="0F6CE92B"/>
    <w:rsid w:val="0F7BB855"/>
    <w:rsid w:val="0F96FB4B"/>
    <w:rsid w:val="0FE206B8"/>
    <w:rsid w:val="0FE43ECD"/>
    <w:rsid w:val="0FE84591"/>
    <w:rsid w:val="0FEB498D"/>
    <w:rsid w:val="0FFAE584"/>
    <w:rsid w:val="100DB071"/>
    <w:rsid w:val="10169DC5"/>
    <w:rsid w:val="1026D30A"/>
    <w:rsid w:val="10327B72"/>
    <w:rsid w:val="103D131F"/>
    <w:rsid w:val="10619ED8"/>
    <w:rsid w:val="106947AF"/>
    <w:rsid w:val="10861B64"/>
    <w:rsid w:val="108F021A"/>
    <w:rsid w:val="10A08F84"/>
    <w:rsid w:val="10A95228"/>
    <w:rsid w:val="10B81A4C"/>
    <w:rsid w:val="10C35902"/>
    <w:rsid w:val="10D89A7D"/>
    <w:rsid w:val="1109B1FE"/>
    <w:rsid w:val="1114DD18"/>
    <w:rsid w:val="1116FB7F"/>
    <w:rsid w:val="1117729B"/>
    <w:rsid w:val="111EEBE8"/>
    <w:rsid w:val="1148D504"/>
    <w:rsid w:val="11496581"/>
    <w:rsid w:val="1158DB25"/>
    <w:rsid w:val="11617887"/>
    <w:rsid w:val="116BF5F8"/>
    <w:rsid w:val="1172ABE3"/>
    <w:rsid w:val="117EBA4A"/>
    <w:rsid w:val="11868639"/>
    <w:rsid w:val="11A5CC8B"/>
    <w:rsid w:val="11B46F4C"/>
    <w:rsid w:val="11B5180E"/>
    <w:rsid w:val="11B60409"/>
    <w:rsid w:val="11CE7C86"/>
    <w:rsid w:val="11DAA7D6"/>
    <w:rsid w:val="11E2E6F3"/>
    <w:rsid w:val="11F3A8BD"/>
    <w:rsid w:val="11F95F24"/>
    <w:rsid w:val="124B7A93"/>
    <w:rsid w:val="124C463F"/>
    <w:rsid w:val="12700382"/>
    <w:rsid w:val="12739641"/>
    <w:rsid w:val="1283A18A"/>
    <w:rsid w:val="12883005"/>
    <w:rsid w:val="12B31845"/>
    <w:rsid w:val="12B40425"/>
    <w:rsid w:val="12D806B5"/>
    <w:rsid w:val="13113B5A"/>
    <w:rsid w:val="1321197A"/>
    <w:rsid w:val="134EE343"/>
    <w:rsid w:val="134FD364"/>
    <w:rsid w:val="13720F5B"/>
    <w:rsid w:val="13A0F43F"/>
    <w:rsid w:val="13A51BC6"/>
    <w:rsid w:val="13D081D4"/>
    <w:rsid w:val="13D1916A"/>
    <w:rsid w:val="13FC41A3"/>
    <w:rsid w:val="1402C758"/>
    <w:rsid w:val="1415374C"/>
    <w:rsid w:val="1416D0D5"/>
    <w:rsid w:val="143489F8"/>
    <w:rsid w:val="14374988"/>
    <w:rsid w:val="1440E95D"/>
    <w:rsid w:val="145E7941"/>
    <w:rsid w:val="145F2FE0"/>
    <w:rsid w:val="1480376B"/>
    <w:rsid w:val="14823A9D"/>
    <w:rsid w:val="14BD41E0"/>
    <w:rsid w:val="14C86C1F"/>
    <w:rsid w:val="14C95130"/>
    <w:rsid w:val="14D81F75"/>
    <w:rsid w:val="14F1A1E8"/>
    <w:rsid w:val="15159DA3"/>
    <w:rsid w:val="151F7261"/>
    <w:rsid w:val="152CA434"/>
    <w:rsid w:val="152E76A2"/>
    <w:rsid w:val="1539446B"/>
    <w:rsid w:val="153F58C8"/>
    <w:rsid w:val="1544923D"/>
    <w:rsid w:val="1544E2B9"/>
    <w:rsid w:val="15543012"/>
    <w:rsid w:val="15574A54"/>
    <w:rsid w:val="159E6314"/>
    <w:rsid w:val="15B86958"/>
    <w:rsid w:val="15D58CA0"/>
    <w:rsid w:val="15ED2D7E"/>
    <w:rsid w:val="15ED2D7E"/>
    <w:rsid w:val="15EDFC97"/>
    <w:rsid w:val="1602BC29"/>
    <w:rsid w:val="161DEFAA"/>
    <w:rsid w:val="1637E1BB"/>
    <w:rsid w:val="16458660"/>
    <w:rsid w:val="1665FD59"/>
    <w:rsid w:val="16813893"/>
    <w:rsid w:val="1684AD11"/>
    <w:rsid w:val="16A076BC"/>
    <w:rsid w:val="16A438E0"/>
    <w:rsid w:val="16B856FF"/>
    <w:rsid w:val="16C943EE"/>
    <w:rsid w:val="16D558B7"/>
    <w:rsid w:val="16D75E1F"/>
    <w:rsid w:val="16DD8F55"/>
    <w:rsid w:val="171525E8"/>
    <w:rsid w:val="172A6718"/>
    <w:rsid w:val="172B5EF4"/>
    <w:rsid w:val="174DB26A"/>
    <w:rsid w:val="1759FD0F"/>
    <w:rsid w:val="17639747"/>
    <w:rsid w:val="17863B8A"/>
    <w:rsid w:val="17889843"/>
    <w:rsid w:val="178AF053"/>
    <w:rsid w:val="178AF4A3"/>
    <w:rsid w:val="178B8D7C"/>
    <w:rsid w:val="179A4404"/>
    <w:rsid w:val="17F9A185"/>
    <w:rsid w:val="1810874C"/>
    <w:rsid w:val="18162504"/>
    <w:rsid w:val="1819D626"/>
    <w:rsid w:val="1819D626"/>
    <w:rsid w:val="182CD232"/>
    <w:rsid w:val="184020B8"/>
    <w:rsid w:val="1857688F"/>
    <w:rsid w:val="1857C3F1"/>
    <w:rsid w:val="1858887B"/>
    <w:rsid w:val="187ADBA3"/>
    <w:rsid w:val="189697F9"/>
    <w:rsid w:val="18ABAC1B"/>
    <w:rsid w:val="18B5E081"/>
    <w:rsid w:val="18B6EFD3"/>
    <w:rsid w:val="18C39643"/>
    <w:rsid w:val="18EF75D2"/>
    <w:rsid w:val="18F88C88"/>
    <w:rsid w:val="1901C28F"/>
    <w:rsid w:val="1907040B"/>
    <w:rsid w:val="19078159"/>
    <w:rsid w:val="19247ADE"/>
    <w:rsid w:val="192E5542"/>
    <w:rsid w:val="19528C57"/>
    <w:rsid w:val="1958D290"/>
    <w:rsid w:val="1975C72C"/>
    <w:rsid w:val="1980F362"/>
    <w:rsid w:val="19868816"/>
    <w:rsid w:val="198829DD"/>
    <w:rsid w:val="19927AA8"/>
    <w:rsid w:val="19927AA8"/>
    <w:rsid w:val="199309AD"/>
    <w:rsid w:val="19A10F9D"/>
    <w:rsid w:val="19A65A35"/>
    <w:rsid w:val="19BD59E8"/>
    <w:rsid w:val="19DF2AA3"/>
    <w:rsid w:val="19E3B23D"/>
    <w:rsid w:val="19E791CE"/>
    <w:rsid w:val="19FB8237"/>
    <w:rsid w:val="1A05418B"/>
    <w:rsid w:val="1A1076A6"/>
    <w:rsid w:val="1A27F689"/>
    <w:rsid w:val="1A2D0D59"/>
    <w:rsid w:val="1A3452F7"/>
    <w:rsid w:val="1A3620A0"/>
    <w:rsid w:val="1A490CE3"/>
    <w:rsid w:val="1A516BF6"/>
    <w:rsid w:val="1A759CBA"/>
    <w:rsid w:val="1A759CBA"/>
    <w:rsid w:val="1AA69C51"/>
    <w:rsid w:val="1AAD6431"/>
    <w:rsid w:val="1AAE9FC5"/>
    <w:rsid w:val="1AB82424"/>
    <w:rsid w:val="1ADE6A3B"/>
    <w:rsid w:val="1AF2EEF2"/>
    <w:rsid w:val="1AF38916"/>
    <w:rsid w:val="1AF62B13"/>
    <w:rsid w:val="1B13D511"/>
    <w:rsid w:val="1B1E6ABB"/>
    <w:rsid w:val="1B29EFC2"/>
    <w:rsid w:val="1B2DA86D"/>
    <w:rsid w:val="1B619E80"/>
    <w:rsid w:val="1B71F537"/>
    <w:rsid w:val="1B96A56B"/>
    <w:rsid w:val="1BA7EC73"/>
    <w:rsid w:val="1BB716C8"/>
    <w:rsid w:val="1BB8F856"/>
    <w:rsid w:val="1BC15F34"/>
    <w:rsid w:val="1BC15F34"/>
    <w:rsid w:val="1BC86BD7"/>
    <w:rsid w:val="1BCF977F"/>
    <w:rsid w:val="1BD8A8D6"/>
    <w:rsid w:val="1BD8A8D6"/>
    <w:rsid w:val="1BE17A9A"/>
    <w:rsid w:val="1C08DD40"/>
    <w:rsid w:val="1C0ECADC"/>
    <w:rsid w:val="1C14C0D7"/>
    <w:rsid w:val="1C284EBF"/>
    <w:rsid w:val="1C34C143"/>
    <w:rsid w:val="1C3E8C97"/>
    <w:rsid w:val="1C4408D5"/>
    <w:rsid w:val="1C472DDF"/>
    <w:rsid w:val="1C4B9788"/>
    <w:rsid w:val="1C4D9DC0"/>
    <w:rsid w:val="1C5A607F"/>
    <w:rsid w:val="1C91F003"/>
    <w:rsid w:val="1C94FD16"/>
    <w:rsid w:val="1C9EE866"/>
    <w:rsid w:val="1CA61859"/>
    <w:rsid w:val="1CA9803F"/>
    <w:rsid w:val="1CB091E0"/>
    <w:rsid w:val="1CB84235"/>
    <w:rsid w:val="1CCF17E0"/>
    <w:rsid w:val="1CE89A6A"/>
    <w:rsid w:val="1CF5FE63"/>
    <w:rsid w:val="1D145F95"/>
    <w:rsid w:val="1D4520B5"/>
    <w:rsid w:val="1D56AEB0"/>
    <w:rsid w:val="1D58F1B2"/>
    <w:rsid w:val="1D5E985F"/>
    <w:rsid w:val="1D5F81CB"/>
    <w:rsid w:val="1D8F6679"/>
    <w:rsid w:val="1D908315"/>
    <w:rsid w:val="1D9AF34F"/>
    <w:rsid w:val="1D9E6704"/>
    <w:rsid w:val="1D9E6704"/>
    <w:rsid w:val="1DC4774A"/>
    <w:rsid w:val="1DCF03C6"/>
    <w:rsid w:val="1DE56B5E"/>
    <w:rsid w:val="1DEC3C2F"/>
    <w:rsid w:val="1DFCD296"/>
    <w:rsid w:val="1E005C8E"/>
    <w:rsid w:val="1E069D36"/>
    <w:rsid w:val="1E154575"/>
    <w:rsid w:val="1E44EDD4"/>
    <w:rsid w:val="1E4DF0BF"/>
    <w:rsid w:val="1E4DF0BF"/>
    <w:rsid w:val="1E584D0B"/>
    <w:rsid w:val="1E61B9EB"/>
    <w:rsid w:val="1E73C07A"/>
    <w:rsid w:val="1E73C07A"/>
    <w:rsid w:val="1E9DE662"/>
    <w:rsid w:val="1EA15CBF"/>
    <w:rsid w:val="1ECC0FC8"/>
    <w:rsid w:val="1ED02E7C"/>
    <w:rsid w:val="1ED2153B"/>
    <w:rsid w:val="1ED26123"/>
    <w:rsid w:val="1EE0C7CB"/>
    <w:rsid w:val="1EF3A2B5"/>
    <w:rsid w:val="1EFAF9BC"/>
    <w:rsid w:val="1EFB9054"/>
    <w:rsid w:val="1F0220BB"/>
    <w:rsid w:val="1F113049"/>
    <w:rsid w:val="1F2FB745"/>
    <w:rsid w:val="1F4735F4"/>
    <w:rsid w:val="1F66F597"/>
    <w:rsid w:val="1F6CB18B"/>
    <w:rsid w:val="1F6DC399"/>
    <w:rsid w:val="1F6DD744"/>
    <w:rsid w:val="1F7BCE8F"/>
    <w:rsid w:val="1F7F9639"/>
    <w:rsid w:val="1F81E46F"/>
    <w:rsid w:val="1F89BFA0"/>
    <w:rsid w:val="1FB0C3D1"/>
    <w:rsid w:val="1FB496E9"/>
    <w:rsid w:val="1FB8F339"/>
    <w:rsid w:val="1FC05FC0"/>
    <w:rsid w:val="1FE166C4"/>
    <w:rsid w:val="1FF9EE6F"/>
    <w:rsid w:val="200111CF"/>
    <w:rsid w:val="201D29A3"/>
    <w:rsid w:val="20342609"/>
    <w:rsid w:val="203DDB06"/>
    <w:rsid w:val="203DDB06"/>
    <w:rsid w:val="204D5D33"/>
    <w:rsid w:val="20821D60"/>
    <w:rsid w:val="2090C37E"/>
    <w:rsid w:val="20A2CFA5"/>
    <w:rsid w:val="20B74C1B"/>
    <w:rsid w:val="20BC63A4"/>
    <w:rsid w:val="20BDF18C"/>
    <w:rsid w:val="20DFBEC6"/>
    <w:rsid w:val="20E9DC77"/>
    <w:rsid w:val="20F289E6"/>
    <w:rsid w:val="20FB340C"/>
    <w:rsid w:val="210441D3"/>
    <w:rsid w:val="21073ECA"/>
    <w:rsid w:val="21073ECA"/>
    <w:rsid w:val="212E9BD4"/>
    <w:rsid w:val="21375316"/>
    <w:rsid w:val="215D1DF8"/>
    <w:rsid w:val="21849D32"/>
    <w:rsid w:val="218FA5FA"/>
    <w:rsid w:val="2194C52E"/>
    <w:rsid w:val="21B86168"/>
    <w:rsid w:val="21BAC386"/>
    <w:rsid w:val="21C0BD83"/>
    <w:rsid w:val="21CF271F"/>
    <w:rsid w:val="21DD1BE8"/>
    <w:rsid w:val="21DFEE00"/>
    <w:rsid w:val="22008709"/>
    <w:rsid w:val="2217DF68"/>
    <w:rsid w:val="221A9986"/>
    <w:rsid w:val="222B76C7"/>
    <w:rsid w:val="223A9AD5"/>
    <w:rsid w:val="22549822"/>
    <w:rsid w:val="226EE81A"/>
    <w:rsid w:val="22925836"/>
    <w:rsid w:val="22AA13B4"/>
    <w:rsid w:val="22AAC1B8"/>
    <w:rsid w:val="22B9E0EC"/>
    <w:rsid w:val="22D24702"/>
    <w:rsid w:val="22D24702"/>
    <w:rsid w:val="23119394"/>
    <w:rsid w:val="233B1690"/>
    <w:rsid w:val="234A416F"/>
    <w:rsid w:val="234B3057"/>
    <w:rsid w:val="23547489"/>
    <w:rsid w:val="2355BBC4"/>
    <w:rsid w:val="235A78C9"/>
    <w:rsid w:val="235C86AB"/>
    <w:rsid w:val="236E9100"/>
    <w:rsid w:val="2379F2E6"/>
    <w:rsid w:val="239E5E1D"/>
    <w:rsid w:val="23F0FCA6"/>
    <w:rsid w:val="2413BD14"/>
    <w:rsid w:val="241C5D80"/>
    <w:rsid w:val="24713F53"/>
    <w:rsid w:val="24713F53"/>
    <w:rsid w:val="248DE71E"/>
    <w:rsid w:val="24A08351"/>
    <w:rsid w:val="24D2B917"/>
    <w:rsid w:val="24EFABA0"/>
    <w:rsid w:val="254F32B6"/>
    <w:rsid w:val="25630FDA"/>
    <w:rsid w:val="256DD72D"/>
    <w:rsid w:val="256E3709"/>
    <w:rsid w:val="256E70A0"/>
    <w:rsid w:val="256FA277"/>
    <w:rsid w:val="2588CB45"/>
    <w:rsid w:val="25916F89"/>
    <w:rsid w:val="259F6633"/>
    <w:rsid w:val="25A6C3F8"/>
    <w:rsid w:val="25B4ECC7"/>
    <w:rsid w:val="25DAB787"/>
    <w:rsid w:val="2618F89F"/>
    <w:rsid w:val="2623F855"/>
    <w:rsid w:val="262932F2"/>
    <w:rsid w:val="262932F2"/>
    <w:rsid w:val="26318320"/>
    <w:rsid w:val="26482D97"/>
    <w:rsid w:val="264F5CF0"/>
    <w:rsid w:val="26667AD1"/>
    <w:rsid w:val="2667801A"/>
    <w:rsid w:val="26785379"/>
    <w:rsid w:val="268238BA"/>
    <w:rsid w:val="268380C5"/>
    <w:rsid w:val="2685815D"/>
    <w:rsid w:val="26AF4092"/>
    <w:rsid w:val="26BB53CA"/>
    <w:rsid w:val="26C1D709"/>
    <w:rsid w:val="26DDE71E"/>
    <w:rsid w:val="26E4EE16"/>
    <w:rsid w:val="27082F1F"/>
    <w:rsid w:val="272A18FF"/>
    <w:rsid w:val="27479578"/>
    <w:rsid w:val="27484A90"/>
    <w:rsid w:val="276B03DF"/>
    <w:rsid w:val="276D8BBB"/>
    <w:rsid w:val="277EFA5B"/>
    <w:rsid w:val="27817035"/>
    <w:rsid w:val="2798B1BE"/>
    <w:rsid w:val="27BA49F2"/>
    <w:rsid w:val="27C21C17"/>
    <w:rsid w:val="27F61D51"/>
    <w:rsid w:val="27F61D51"/>
    <w:rsid w:val="280145D6"/>
    <w:rsid w:val="2810543B"/>
    <w:rsid w:val="28278C08"/>
    <w:rsid w:val="282AC29F"/>
    <w:rsid w:val="284DDB62"/>
    <w:rsid w:val="284E873B"/>
    <w:rsid w:val="285A5064"/>
    <w:rsid w:val="285E1DA8"/>
    <w:rsid w:val="2866029B"/>
    <w:rsid w:val="287A72AB"/>
    <w:rsid w:val="28886E6F"/>
    <w:rsid w:val="289A3C87"/>
    <w:rsid w:val="289E6241"/>
    <w:rsid w:val="28AD1D03"/>
    <w:rsid w:val="28B77242"/>
    <w:rsid w:val="28C64BFD"/>
    <w:rsid w:val="28DE532C"/>
    <w:rsid w:val="28E2C8B1"/>
    <w:rsid w:val="28F6DF5D"/>
    <w:rsid w:val="28F9A075"/>
    <w:rsid w:val="2904899D"/>
    <w:rsid w:val="292E167F"/>
    <w:rsid w:val="2932A566"/>
    <w:rsid w:val="293FE0E3"/>
    <w:rsid w:val="2947FAB7"/>
    <w:rsid w:val="294AEE02"/>
    <w:rsid w:val="2969C70D"/>
    <w:rsid w:val="29B0B5DA"/>
    <w:rsid w:val="29B0BD75"/>
    <w:rsid w:val="29B9B57C"/>
    <w:rsid w:val="29B9B57C"/>
    <w:rsid w:val="29BA1377"/>
    <w:rsid w:val="29BD0F30"/>
    <w:rsid w:val="29DB9758"/>
    <w:rsid w:val="2A13C85B"/>
    <w:rsid w:val="2A14421D"/>
    <w:rsid w:val="2A257322"/>
    <w:rsid w:val="2A29E801"/>
    <w:rsid w:val="2A3232C1"/>
    <w:rsid w:val="2A46F585"/>
    <w:rsid w:val="2A4B7E9B"/>
    <w:rsid w:val="2A51D851"/>
    <w:rsid w:val="2A54836E"/>
    <w:rsid w:val="2A54836E"/>
    <w:rsid w:val="2A660D8D"/>
    <w:rsid w:val="2A8E3125"/>
    <w:rsid w:val="2AB90AAC"/>
    <w:rsid w:val="2AD1A155"/>
    <w:rsid w:val="2AFB9ED3"/>
    <w:rsid w:val="2AFFD70F"/>
    <w:rsid w:val="2B285E6F"/>
    <w:rsid w:val="2B3E5140"/>
    <w:rsid w:val="2B54E8C8"/>
    <w:rsid w:val="2B5F3720"/>
    <w:rsid w:val="2B6FC9CF"/>
    <w:rsid w:val="2B732008"/>
    <w:rsid w:val="2B990D5C"/>
    <w:rsid w:val="2B9D825F"/>
    <w:rsid w:val="2BB9DF6F"/>
    <w:rsid w:val="2BC1CE7D"/>
    <w:rsid w:val="2BCDDC78"/>
    <w:rsid w:val="2BD8D5CE"/>
    <w:rsid w:val="2C0083BC"/>
    <w:rsid w:val="2C20685A"/>
    <w:rsid w:val="2C27CA9E"/>
    <w:rsid w:val="2C333CFD"/>
    <w:rsid w:val="2C3CB592"/>
    <w:rsid w:val="2C3D6909"/>
    <w:rsid w:val="2C4382E3"/>
    <w:rsid w:val="2C64627D"/>
    <w:rsid w:val="2C822185"/>
    <w:rsid w:val="2CAAC05A"/>
    <w:rsid w:val="2CB69248"/>
    <w:rsid w:val="2CE796DA"/>
    <w:rsid w:val="2CF66249"/>
    <w:rsid w:val="2CFEF4E8"/>
    <w:rsid w:val="2D070F4F"/>
    <w:rsid w:val="2D30B814"/>
    <w:rsid w:val="2D3819AD"/>
    <w:rsid w:val="2D3C951C"/>
    <w:rsid w:val="2D422D7F"/>
    <w:rsid w:val="2D4A1E54"/>
    <w:rsid w:val="2D8E2014"/>
    <w:rsid w:val="2D918C89"/>
    <w:rsid w:val="2DA1C105"/>
    <w:rsid w:val="2DB6AE6D"/>
    <w:rsid w:val="2DB87367"/>
    <w:rsid w:val="2DD5C93D"/>
    <w:rsid w:val="2DE891C2"/>
    <w:rsid w:val="2DF4BAF1"/>
    <w:rsid w:val="2DF8175B"/>
    <w:rsid w:val="2E06A5D7"/>
    <w:rsid w:val="2E1854B9"/>
    <w:rsid w:val="2E2AB041"/>
    <w:rsid w:val="2E2BB513"/>
    <w:rsid w:val="2E551A88"/>
    <w:rsid w:val="2E67AFE2"/>
    <w:rsid w:val="2E69FC93"/>
    <w:rsid w:val="2E724112"/>
    <w:rsid w:val="2E955FF4"/>
    <w:rsid w:val="2E9C20EE"/>
    <w:rsid w:val="2EE6460B"/>
    <w:rsid w:val="2EE8E7F9"/>
    <w:rsid w:val="2EF68A4C"/>
    <w:rsid w:val="2EF937F4"/>
    <w:rsid w:val="2EFF40AB"/>
    <w:rsid w:val="2F006E3F"/>
    <w:rsid w:val="2F05BAF8"/>
    <w:rsid w:val="2F0962C8"/>
    <w:rsid w:val="2F119D6C"/>
    <w:rsid w:val="2F179103"/>
    <w:rsid w:val="2F19EEA4"/>
    <w:rsid w:val="2F203810"/>
    <w:rsid w:val="2F2CE526"/>
    <w:rsid w:val="2F487588"/>
    <w:rsid w:val="2F760F80"/>
    <w:rsid w:val="2F7DF1FE"/>
    <w:rsid w:val="2F990F38"/>
    <w:rsid w:val="2FA994E4"/>
    <w:rsid w:val="2FBC972F"/>
    <w:rsid w:val="2FC8107B"/>
    <w:rsid w:val="2FD108C9"/>
    <w:rsid w:val="2FD68DF0"/>
    <w:rsid w:val="2FF6EBCB"/>
    <w:rsid w:val="2FF9BB50"/>
    <w:rsid w:val="2FFA7567"/>
    <w:rsid w:val="2FFFB4B1"/>
    <w:rsid w:val="3003D95C"/>
    <w:rsid w:val="3007FF31"/>
    <w:rsid w:val="300F4995"/>
    <w:rsid w:val="302750E4"/>
    <w:rsid w:val="303C2661"/>
    <w:rsid w:val="304AFF77"/>
    <w:rsid w:val="30506789"/>
    <w:rsid w:val="3059B9D8"/>
    <w:rsid w:val="307946BF"/>
    <w:rsid w:val="309282B8"/>
    <w:rsid w:val="30A4CE38"/>
    <w:rsid w:val="30B4B041"/>
    <w:rsid w:val="30B64172"/>
    <w:rsid w:val="30BAA01E"/>
    <w:rsid w:val="30CC4B20"/>
    <w:rsid w:val="30F7A75F"/>
    <w:rsid w:val="310C2C04"/>
    <w:rsid w:val="31293F73"/>
    <w:rsid w:val="313459CF"/>
    <w:rsid w:val="31527BF5"/>
    <w:rsid w:val="316B5356"/>
    <w:rsid w:val="31753D4A"/>
    <w:rsid w:val="317C8974"/>
    <w:rsid w:val="31D8ECB2"/>
    <w:rsid w:val="31DB67F7"/>
    <w:rsid w:val="31E82CE3"/>
    <w:rsid w:val="31FB6A98"/>
    <w:rsid w:val="320C7CB8"/>
    <w:rsid w:val="3233593D"/>
    <w:rsid w:val="323AC066"/>
    <w:rsid w:val="3245D6AA"/>
    <w:rsid w:val="3273D2BA"/>
    <w:rsid w:val="327816E0"/>
    <w:rsid w:val="32DD2A3F"/>
    <w:rsid w:val="32E6F5A4"/>
    <w:rsid w:val="32F03A3E"/>
    <w:rsid w:val="3318E722"/>
    <w:rsid w:val="33205481"/>
    <w:rsid w:val="332F4485"/>
    <w:rsid w:val="334958E7"/>
    <w:rsid w:val="3353AA1D"/>
    <w:rsid w:val="33587555"/>
    <w:rsid w:val="3363E24E"/>
    <w:rsid w:val="336B40B7"/>
    <w:rsid w:val="3370E9DA"/>
    <w:rsid w:val="338C1C49"/>
    <w:rsid w:val="338D646D"/>
    <w:rsid w:val="338F3284"/>
    <w:rsid w:val="33992A21"/>
    <w:rsid w:val="33CCCA39"/>
    <w:rsid w:val="33ED20C2"/>
    <w:rsid w:val="33F5B135"/>
    <w:rsid w:val="341DB5B5"/>
    <w:rsid w:val="3423F543"/>
    <w:rsid w:val="342ABE2B"/>
    <w:rsid w:val="346066B4"/>
    <w:rsid w:val="346C1825"/>
    <w:rsid w:val="347592D9"/>
    <w:rsid w:val="348C1662"/>
    <w:rsid w:val="348CDC40"/>
    <w:rsid w:val="34B1B2A1"/>
    <w:rsid w:val="34B5CA60"/>
    <w:rsid w:val="34C0644A"/>
    <w:rsid w:val="34C1F1EE"/>
    <w:rsid w:val="34C5E676"/>
    <w:rsid w:val="34CBF690"/>
    <w:rsid w:val="34CD113E"/>
    <w:rsid w:val="34F9C3FB"/>
    <w:rsid w:val="3505A692"/>
    <w:rsid w:val="351A7D94"/>
    <w:rsid w:val="351DAEB3"/>
    <w:rsid w:val="351E4563"/>
    <w:rsid w:val="35211E9B"/>
    <w:rsid w:val="3526528A"/>
    <w:rsid w:val="3526DCD5"/>
    <w:rsid w:val="35296AC4"/>
    <w:rsid w:val="35329F0B"/>
    <w:rsid w:val="3542B7B8"/>
    <w:rsid w:val="3543166C"/>
    <w:rsid w:val="3543C738"/>
    <w:rsid w:val="3546240F"/>
    <w:rsid w:val="35602147"/>
    <w:rsid w:val="35660F7F"/>
    <w:rsid w:val="3578D72B"/>
    <w:rsid w:val="3590FAE8"/>
    <w:rsid w:val="35959403"/>
    <w:rsid w:val="35A0CE1D"/>
    <w:rsid w:val="35C9E7E7"/>
    <w:rsid w:val="35CC7D4C"/>
    <w:rsid w:val="35E2AE9E"/>
    <w:rsid w:val="36154391"/>
    <w:rsid w:val="36320EEF"/>
    <w:rsid w:val="36376E32"/>
    <w:rsid w:val="36460FFC"/>
    <w:rsid w:val="3651891F"/>
    <w:rsid w:val="3669E3B7"/>
    <w:rsid w:val="367A6917"/>
    <w:rsid w:val="36892327"/>
    <w:rsid w:val="36CAD72F"/>
    <w:rsid w:val="3716722D"/>
    <w:rsid w:val="371CE5EF"/>
    <w:rsid w:val="37326054"/>
    <w:rsid w:val="374AAC82"/>
    <w:rsid w:val="37539962"/>
    <w:rsid w:val="3755421E"/>
    <w:rsid w:val="375BDC12"/>
    <w:rsid w:val="376D2571"/>
    <w:rsid w:val="37846E18"/>
    <w:rsid w:val="378C7EFD"/>
    <w:rsid w:val="37AA1E84"/>
    <w:rsid w:val="37AB9247"/>
    <w:rsid w:val="37B253BB"/>
    <w:rsid w:val="37B8F3DC"/>
    <w:rsid w:val="37D0C9AB"/>
    <w:rsid w:val="37D699A1"/>
    <w:rsid w:val="37E4A8CE"/>
    <w:rsid w:val="38322E8A"/>
    <w:rsid w:val="38323D4E"/>
    <w:rsid w:val="3846B2D0"/>
    <w:rsid w:val="38505812"/>
    <w:rsid w:val="386F227D"/>
    <w:rsid w:val="38783C43"/>
    <w:rsid w:val="3888624E"/>
    <w:rsid w:val="38A91C5C"/>
    <w:rsid w:val="38AF51A3"/>
    <w:rsid w:val="38C6CEF0"/>
    <w:rsid w:val="38D1A595"/>
    <w:rsid w:val="38D1A63E"/>
    <w:rsid w:val="38E638E6"/>
    <w:rsid w:val="38FA71D5"/>
    <w:rsid w:val="38FCA34B"/>
    <w:rsid w:val="390D97F7"/>
    <w:rsid w:val="3910A38E"/>
    <w:rsid w:val="39145EB9"/>
    <w:rsid w:val="39199EBF"/>
    <w:rsid w:val="392F609C"/>
    <w:rsid w:val="39323F4B"/>
    <w:rsid w:val="3939302B"/>
    <w:rsid w:val="393D20F3"/>
    <w:rsid w:val="393E19E8"/>
    <w:rsid w:val="3942B56E"/>
    <w:rsid w:val="39605207"/>
    <w:rsid w:val="39613D5D"/>
    <w:rsid w:val="396A2923"/>
    <w:rsid w:val="397E8C2C"/>
    <w:rsid w:val="398CD2FC"/>
    <w:rsid w:val="398F7CD9"/>
    <w:rsid w:val="39A6809F"/>
    <w:rsid w:val="39AB7271"/>
    <w:rsid w:val="39BC7724"/>
    <w:rsid w:val="39C2B8C2"/>
    <w:rsid w:val="39CC4352"/>
    <w:rsid w:val="39EDEC85"/>
    <w:rsid w:val="39F09305"/>
    <w:rsid w:val="39F40DFD"/>
    <w:rsid w:val="39F40DFD"/>
    <w:rsid w:val="3A06ED3D"/>
    <w:rsid w:val="3A09B3D4"/>
    <w:rsid w:val="3A33B9A2"/>
    <w:rsid w:val="3A396D2D"/>
    <w:rsid w:val="3A5FBFCA"/>
    <w:rsid w:val="3A653B20"/>
    <w:rsid w:val="3A923C6C"/>
    <w:rsid w:val="3AA07A96"/>
    <w:rsid w:val="3AB65561"/>
    <w:rsid w:val="3ABB32E7"/>
    <w:rsid w:val="3ACAF553"/>
    <w:rsid w:val="3ADA7B28"/>
    <w:rsid w:val="3ADE1CB5"/>
    <w:rsid w:val="3AE659B4"/>
    <w:rsid w:val="3B02410F"/>
    <w:rsid w:val="3B0EDC10"/>
    <w:rsid w:val="3B13CD56"/>
    <w:rsid w:val="3B22BDC2"/>
    <w:rsid w:val="3B2CB69A"/>
    <w:rsid w:val="3B30A9A3"/>
    <w:rsid w:val="3B75FC3D"/>
    <w:rsid w:val="3B87EB0E"/>
    <w:rsid w:val="3B96D1C5"/>
    <w:rsid w:val="3B9A4DC6"/>
    <w:rsid w:val="3B9E4F54"/>
    <w:rsid w:val="3BE67D92"/>
    <w:rsid w:val="3BEF06D9"/>
    <w:rsid w:val="3BFCC8AD"/>
    <w:rsid w:val="3C00D7E5"/>
    <w:rsid w:val="3C169DB6"/>
    <w:rsid w:val="3C25BC54"/>
    <w:rsid w:val="3C27B8F3"/>
    <w:rsid w:val="3C32DAD6"/>
    <w:rsid w:val="3C444484"/>
    <w:rsid w:val="3C49C4AA"/>
    <w:rsid w:val="3C7947CD"/>
    <w:rsid w:val="3C7BD9E5"/>
    <w:rsid w:val="3C86EEA1"/>
    <w:rsid w:val="3C9A6CD0"/>
    <w:rsid w:val="3CA01550"/>
    <w:rsid w:val="3CA56727"/>
    <w:rsid w:val="3CA62C86"/>
    <w:rsid w:val="3CB09FBE"/>
    <w:rsid w:val="3CCF223E"/>
    <w:rsid w:val="3CD3972E"/>
    <w:rsid w:val="3CDD8D20"/>
    <w:rsid w:val="3CF14725"/>
    <w:rsid w:val="3CF9EBA9"/>
    <w:rsid w:val="3D07D6F3"/>
    <w:rsid w:val="3D0EDD1D"/>
    <w:rsid w:val="3D1DEA6B"/>
    <w:rsid w:val="3D32BF4C"/>
    <w:rsid w:val="3D3953F6"/>
    <w:rsid w:val="3D560471"/>
    <w:rsid w:val="3D69E98B"/>
    <w:rsid w:val="3D96E45A"/>
    <w:rsid w:val="3DA55E2F"/>
    <w:rsid w:val="3DB3AC2A"/>
    <w:rsid w:val="3DB3AC2A"/>
    <w:rsid w:val="3DBD5A2E"/>
    <w:rsid w:val="3DC2E27E"/>
    <w:rsid w:val="3DC533A0"/>
    <w:rsid w:val="3DD253B0"/>
    <w:rsid w:val="3DE586DD"/>
    <w:rsid w:val="3DE7B7E4"/>
    <w:rsid w:val="3DF0BAC4"/>
    <w:rsid w:val="3E001060"/>
    <w:rsid w:val="3E15F32A"/>
    <w:rsid w:val="3E1B5004"/>
    <w:rsid w:val="3E4213E2"/>
    <w:rsid w:val="3E47BBC6"/>
    <w:rsid w:val="3E4E32B6"/>
    <w:rsid w:val="3E51BA3E"/>
    <w:rsid w:val="3E586E90"/>
    <w:rsid w:val="3E7B537D"/>
    <w:rsid w:val="3EBA2AD1"/>
    <w:rsid w:val="3EC4804A"/>
    <w:rsid w:val="3EDBD9B1"/>
    <w:rsid w:val="3EE3996E"/>
    <w:rsid w:val="3F0996BD"/>
    <w:rsid w:val="3F105ED1"/>
    <w:rsid w:val="3F229416"/>
    <w:rsid w:val="3F36DC47"/>
    <w:rsid w:val="3F398CB5"/>
    <w:rsid w:val="3F41FF5C"/>
    <w:rsid w:val="3F4E7F20"/>
    <w:rsid w:val="3F625AD5"/>
    <w:rsid w:val="3F8A4690"/>
    <w:rsid w:val="3F8D70AE"/>
    <w:rsid w:val="3F8DFF60"/>
    <w:rsid w:val="3FA63F1D"/>
    <w:rsid w:val="3FBDFA37"/>
    <w:rsid w:val="3FCEF496"/>
    <w:rsid w:val="3FEBE5BF"/>
    <w:rsid w:val="3FED1DD6"/>
    <w:rsid w:val="3FED1DD6"/>
    <w:rsid w:val="4007C4EC"/>
    <w:rsid w:val="40095BCF"/>
    <w:rsid w:val="402419DF"/>
    <w:rsid w:val="4030836F"/>
    <w:rsid w:val="40582548"/>
    <w:rsid w:val="406ADB21"/>
    <w:rsid w:val="406E5B8F"/>
    <w:rsid w:val="408AA25B"/>
    <w:rsid w:val="40979B2B"/>
    <w:rsid w:val="40A5658F"/>
    <w:rsid w:val="40BD1DB4"/>
    <w:rsid w:val="40C70201"/>
    <w:rsid w:val="40D3029E"/>
    <w:rsid w:val="40D37A41"/>
    <w:rsid w:val="40D4A926"/>
    <w:rsid w:val="40D8EC6F"/>
    <w:rsid w:val="40D9ED6A"/>
    <w:rsid w:val="40DD6A72"/>
    <w:rsid w:val="40E2D731"/>
    <w:rsid w:val="40E5425C"/>
    <w:rsid w:val="40F358A9"/>
    <w:rsid w:val="4117BCB8"/>
    <w:rsid w:val="411B0E7E"/>
    <w:rsid w:val="411B889A"/>
    <w:rsid w:val="41436080"/>
    <w:rsid w:val="4153D97C"/>
    <w:rsid w:val="415508F7"/>
    <w:rsid w:val="4155D357"/>
    <w:rsid w:val="41833115"/>
    <w:rsid w:val="41848BAA"/>
    <w:rsid w:val="41853B5F"/>
    <w:rsid w:val="418D6176"/>
    <w:rsid w:val="41A50274"/>
    <w:rsid w:val="41D482FE"/>
    <w:rsid w:val="41EAA981"/>
    <w:rsid w:val="41FAA36D"/>
    <w:rsid w:val="42146F1C"/>
    <w:rsid w:val="42198564"/>
    <w:rsid w:val="421EA1A4"/>
    <w:rsid w:val="4229115D"/>
    <w:rsid w:val="42351ACF"/>
    <w:rsid w:val="423DB9E0"/>
    <w:rsid w:val="4247A92A"/>
    <w:rsid w:val="425193ED"/>
    <w:rsid w:val="428BEB7F"/>
    <w:rsid w:val="429368D1"/>
    <w:rsid w:val="429AE92B"/>
    <w:rsid w:val="42ACD99E"/>
    <w:rsid w:val="42AE2E38"/>
    <w:rsid w:val="42CA16AA"/>
    <w:rsid w:val="42D29550"/>
    <w:rsid w:val="42DDCF89"/>
    <w:rsid w:val="42EFBF7A"/>
    <w:rsid w:val="43165E6B"/>
    <w:rsid w:val="4333A205"/>
    <w:rsid w:val="4385825C"/>
    <w:rsid w:val="43AB123B"/>
    <w:rsid w:val="43E3BE3E"/>
    <w:rsid w:val="43F3001B"/>
    <w:rsid w:val="440CB44C"/>
    <w:rsid w:val="4433A708"/>
    <w:rsid w:val="443D8BA7"/>
    <w:rsid w:val="44465C66"/>
    <w:rsid w:val="444B0C95"/>
    <w:rsid w:val="446B19A5"/>
    <w:rsid w:val="44756399"/>
    <w:rsid w:val="4475F96C"/>
    <w:rsid w:val="448687FC"/>
    <w:rsid w:val="44877AA8"/>
    <w:rsid w:val="44B7624E"/>
    <w:rsid w:val="44C7F2E9"/>
    <w:rsid w:val="44CD74E6"/>
    <w:rsid w:val="44DE3883"/>
    <w:rsid w:val="44ED5489"/>
    <w:rsid w:val="44FFF9D1"/>
    <w:rsid w:val="45004B12"/>
    <w:rsid w:val="450939F5"/>
    <w:rsid w:val="4510F2E0"/>
    <w:rsid w:val="45281275"/>
    <w:rsid w:val="45475C1B"/>
    <w:rsid w:val="4550202E"/>
    <w:rsid w:val="45639096"/>
    <w:rsid w:val="45737ABD"/>
    <w:rsid w:val="45813FA4"/>
    <w:rsid w:val="458DC2AD"/>
    <w:rsid w:val="45AA80A7"/>
    <w:rsid w:val="45AC1F94"/>
    <w:rsid w:val="45F11BEB"/>
    <w:rsid w:val="461F69B4"/>
    <w:rsid w:val="46296146"/>
    <w:rsid w:val="462A727D"/>
    <w:rsid w:val="465051D2"/>
    <w:rsid w:val="465671E1"/>
    <w:rsid w:val="467F359D"/>
    <w:rsid w:val="468D3F26"/>
    <w:rsid w:val="46B75D70"/>
    <w:rsid w:val="46BEE589"/>
    <w:rsid w:val="46D381BE"/>
    <w:rsid w:val="46EB65A9"/>
    <w:rsid w:val="46F3A306"/>
    <w:rsid w:val="46F45F2E"/>
    <w:rsid w:val="46F94471"/>
    <w:rsid w:val="46FF77DB"/>
    <w:rsid w:val="4708FFDD"/>
    <w:rsid w:val="470C9A75"/>
    <w:rsid w:val="471CA1BA"/>
    <w:rsid w:val="4721EA50"/>
    <w:rsid w:val="472DF33F"/>
    <w:rsid w:val="4730564A"/>
    <w:rsid w:val="47371A79"/>
    <w:rsid w:val="474F5178"/>
    <w:rsid w:val="475F56D7"/>
    <w:rsid w:val="4765854C"/>
    <w:rsid w:val="4785C84A"/>
    <w:rsid w:val="4786738C"/>
    <w:rsid w:val="4786AA72"/>
    <w:rsid w:val="478797E0"/>
    <w:rsid w:val="47879B4F"/>
    <w:rsid w:val="478B29FC"/>
    <w:rsid w:val="47A124C9"/>
    <w:rsid w:val="47A1C018"/>
    <w:rsid w:val="47C85045"/>
    <w:rsid w:val="47CFA9BE"/>
    <w:rsid w:val="4807E920"/>
    <w:rsid w:val="4815E4F8"/>
    <w:rsid w:val="481EB73F"/>
    <w:rsid w:val="4834D9D9"/>
    <w:rsid w:val="483BBD53"/>
    <w:rsid w:val="4882055A"/>
    <w:rsid w:val="48843B33"/>
    <w:rsid w:val="4886276E"/>
    <w:rsid w:val="48995884"/>
    <w:rsid w:val="489E1F06"/>
    <w:rsid w:val="489E1F06"/>
    <w:rsid w:val="48A9857B"/>
    <w:rsid w:val="48C08E8F"/>
    <w:rsid w:val="48E3DA33"/>
    <w:rsid w:val="48E43E76"/>
    <w:rsid w:val="48F60DD4"/>
    <w:rsid w:val="490ABA1C"/>
    <w:rsid w:val="4911E2E6"/>
    <w:rsid w:val="49126486"/>
    <w:rsid w:val="491C3951"/>
    <w:rsid w:val="4922F2F4"/>
    <w:rsid w:val="492FFD58"/>
    <w:rsid w:val="4933A0AB"/>
    <w:rsid w:val="4956B3C6"/>
    <w:rsid w:val="49611858"/>
    <w:rsid w:val="49630ACE"/>
    <w:rsid w:val="496745AD"/>
    <w:rsid w:val="497E504F"/>
    <w:rsid w:val="49A6EE81"/>
    <w:rsid w:val="49BD2DC6"/>
    <w:rsid w:val="49C93624"/>
    <w:rsid w:val="49DC0006"/>
    <w:rsid w:val="49E7B8A9"/>
    <w:rsid w:val="4A2134FD"/>
    <w:rsid w:val="4A255506"/>
    <w:rsid w:val="4A344BCC"/>
    <w:rsid w:val="4A538D45"/>
    <w:rsid w:val="4A57186D"/>
    <w:rsid w:val="4A72237A"/>
    <w:rsid w:val="4A724FB5"/>
    <w:rsid w:val="4A74BD61"/>
    <w:rsid w:val="4A74C69C"/>
    <w:rsid w:val="4A83D279"/>
    <w:rsid w:val="4A8469D6"/>
    <w:rsid w:val="4A90584D"/>
    <w:rsid w:val="4A97ABE8"/>
    <w:rsid w:val="4AA33A18"/>
    <w:rsid w:val="4AA7D039"/>
    <w:rsid w:val="4AAAEE22"/>
    <w:rsid w:val="4AB4B8F2"/>
    <w:rsid w:val="4AD9E549"/>
    <w:rsid w:val="4ADECC83"/>
    <w:rsid w:val="4AE78A11"/>
    <w:rsid w:val="4AF4C38A"/>
    <w:rsid w:val="4B1F8F4D"/>
    <w:rsid w:val="4B48D666"/>
    <w:rsid w:val="4B4E0C41"/>
    <w:rsid w:val="4B7156D7"/>
    <w:rsid w:val="4B77CE1D"/>
    <w:rsid w:val="4B981BBE"/>
    <w:rsid w:val="4B9A3DDF"/>
    <w:rsid w:val="4BA29FB5"/>
    <w:rsid w:val="4BB5D132"/>
    <w:rsid w:val="4BBC5C41"/>
    <w:rsid w:val="4BCB3E7C"/>
    <w:rsid w:val="4BCD9C31"/>
    <w:rsid w:val="4BD3FFA7"/>
    <w:rsid w:val="4BD51B0D"/>
    <w:rsid w:val="4BD86555"/>
    <w:rsid w:val="4BF02D21"/>
    <w:rsid w:val="4BF801D2"/>
    <w:rsid w:val="4C0121C5"/>
    <w:rsid w:val="4C147401"/>
    <w:rsid w:val="4C30C178"/>
    <w:rsid w:val="4C37FA75"/>
    <w:rsid w:val="4C795A34"/>
    <w:rsid w:val="4C8F7F7C"/>
    <w:rsid w:val="4C976CF8"/>
    <w:rsid w:val="4C9DAA0D"/>
    <w:rsid w:val="4CA49BC8"/>
    <w:rsid w:val="4CAE4224"/>
    <w:rsid w:val="4CBD091E"/>
    <w:rsid w:val="4CC17512"/>
    <w:rsid w:val="4CC39093"/>
    <w:rsid w:val="4CCE6297"/>
    <w:rsid w:val="4CD0C521"/>
    <w:rsid w:val="4CE306CE"/>
    <w:rsid w:val="4CEF4D6E"/>
    <w:rsid w:val="4D0469BF"/>
    <w:rsid w:val="4D16DDAE"/>
    <w:rsid w:val="4D2D52B2"/>
    <w:rsid w:val="4D331CBD"/>
    <w:rsid w:val="4D38A941"/>
    <w:rsid w:val="4D3DB1B3"/>
    <w:rsid w:val="4D68718B"/>
    <w:rsid w:val="4D7A4B93"/>
    <w:rsid w:val="4D883464"/>
    <w:rsid w:val="4D9D8C77"/>
    <w:rsid w:val="4DB50C40"/>
    <w:rsid w:val="4DBF32B8"/>
    <w:rsid w:val="4DC83FF9"/>
    <w:rsid w:val="4DD5A5DF"/>
    <w:rsid w:val="4DD6F780"/>
    <w:rsid w:val="4DD98D2F"/>
    <w:rsid w:val="4DDC5190"/>
    <w:rsid w:val="4DE0A4F9"/>
    <w:rsid w:val="4DECD515"/>
    <w:rsid w:val="4E3ECE75"/>
    <w:rsid w:val="4E5492B8"/>
    <w:rsid w:val="4E6DC6F7"/>
    <w:rsid w:val="4E74DE1E"/>
    <w:rsid w:val="4E7927AE"/>
    <w:rsid w:val="4E7B1960"/>
    <w:rsid w:val="4E918437"/>
    <w:rsid w:val="4E987B97"/>
    <w:rsid w:val="4EAC8584"/>
    <w:rsid w:val="4EC1D4A3"/>
    <w:rsid w:val="4EC69620"/>
    <w:rsid w:val="4EC7586A"/>
    <w:rsid w:val="4EC907F3"/>
    <w:rsid w:val="4ECFD6CE"/>
    <w:rsid w:val="4ED08101"/>
    <w:rsid w:val="4ED37E88"/>
    <w:rsid w:val="4ED5D83D"/>
    <w:rsid w:val="4F167A39"/>
    <w:rsid w:val="4F2F8A6E"/>
    <w:rsid w:val="4F35697E"/>
    <w:rsid w:val="4F3A2EBB"/>
    <w:rsid w:val="4F3DCFA4"/>
    <w:rsid w:val="4F48CA62"/>
    <w:rsid w:val="4F524736"/>
    <w:rsid w:val="4F5A2BF8"/>
    <w:rsid w:val="4F623DA3"/>
    <w:rsid w:val="4F66A97C"/>
    <w:rsid w:val="4F724455"/>
    <w:rsid w:val="4F780DF9"/>
    <w:rsid w:val="4F828FC2"/>
    <w:rsid w:val="4F89CBD2"/>
    <w:rsid w:val="4FAB8F67"/>
    <w:rsid w:val="4FAB8F67"/>
    <w:rsid w:val="4FB2DFC2"/>
    <w:rsid w:val="4FBDAA75"/>
    <w:rsid w:val="4FC34F20"/>
    <w:rsid w:val="4FCDAD4A"/>
    <w:rsid w:val="4FD67CA5"/>
    <w:rsid w:val="4FD75FBD"/>
    <w:rsid w:val="4FD77FB0"/>
    <w:rsid w:val="5001CEA2"/>
    <w:rsid w:val="500EB5C6"/>
    <w:rsid w:val="5015F2C0"/>
    <w:rsid w:val="5018B60C"/>
    <w:rsid w:val="501BFEF5"/>
    <w:rsid w:val="50849A3A"/>
    <w:rsid w:val="509C8BCC"/>
    <w:rsid w:val="50B127B0"/>
    <w:rsid w:val="50F37560"/>
    <w:rsid w:val="510F25A2"/>
    <w:rsid w:val="511B0274"/>
    <w:rsid w:val="512AAEE7"/>
    <w:rsid w:val="512EDC82"/>
    <w:rsid w:val="5132C9AE"/>
    <w:rsid w:val="513385F4"/>
    <w:rsid w:val="51340049"/>
    <w:rsid w:val="51484AC8"/>
    <w:rsid w:val="514A31A8"/>
    <w:rsid w:val="514D264A"/>
    <w:rsid w:val="5155A695"/>
    <w:rsid w:val="51603109"/>
    <w:rsid w:val="518F6D55"/>
    <w:rsid w:val="519F0D2B"/>
    <w:rsid w:val="51CB24E5"/>
    <w:rsid w:val="51D4266A"/>
    <w:rsid w:val="51D56DA2"/>
    <w:rsid w:val="51EC7E3D"/>
    <w:rsid w:val="520C60C2"/>
    <w:rsid w:val="5223305D"/>
    <w:rsid w:val="5224B12E"/>
    <w:rsid w:val="5227DBAE"/>
    <w:rsid w:val="5234A062"/>
    <w:rsid w:val="5237DBFC"/>
    <w:rsid w:val="52449C82"/>
    <w:rsid w:val="5245EB7E"/>
    <w:rsid w:val="525E6F45"/>
    <w:rsid w:val="526E7357"/>
    <w:rsid w:val="5275CC25"/>
    <w:rsid w:val="5283BE6F"/>
    <w:rsid w:val="528C4F49"/>
    <w:rsid w:val="52B6BD5D"/>
    <w:rsid w:val="52E41D5C"/>
    <w:rsid w:val="52EB3858"/>
    <w:rsid w:val="52EC02D2"/>
    <w:rsid w:val="5309B18B"/>
    <w:rsid w:val="5312B470"/>
    <w:rsid w:val="531F3701"/>
    <w:rsid w:val="53355D33"/>
    <w:rsid w:val="53355D33"/>
    <w:rsid w:val="53444AB1"/>
    <w:rsid w:val="534F638B"/>
    <w:rsid w:val="53555188"/>
    <w:rsid w:val="535C0E1A"/>
    <w:rsid w:val="535E5D99"/>
    <w:rsid w:val="5378444B"/>
    <w:rsid w:val="53885797"/>
    <w:rsid w:val="539E681C"/>
    <w:rsid w:val="53A346D9"/>
    <w:rsid w:val="53A8D57F"/>
    <w:rsid w:val="53C5F773"/>
    <w:rsid w:val="53C76605"/>
    <w:rsid w:val="53C9E45A"/>
    <w:rsid w:val="53D74028"/>
    <w:rsid w:val="53EF2EA0"/>
    <w:rsid w:val="53F45CDF"/>
    <w:rsid w:val="53F99CB1"/>
    <w:rsid w:val="54089358"/>
    <w:rsid w:val="5408F81F"/>
    <w:rsid w:val="54276380"/>
    <w:rsid w:val="542A85A8"/>
    <w:rsid w:val="542F0375"/>
    <w:rsid w:val="5437FE8A"/>
    <w:rsid w:val="543BFB66"/>
    <w:rsid w:val="543E6984"/>
    <w:rsid w:val="544131B6"/>
    <w:rsid w:val="546C780C"/>
    <w:rsid w:val="5486873D"/>
    <w:rsid w:val="54A57FE1"/>
    <w:rsid w:val="54D7C7E3"/>
    <w:rsid w:val="54DBE771"/>
    <w:rsid w:val="54E1CFCB"/>
    <w:rsid w:val="54E1CFCB"/>
    <w:rsid w:val="54EB5339"/>
    <w:rsid w:val="54F3A2E1"/>
    <w:rsid w:val="54FE0A00"/>
    <w:rsid w:val="550200EF"/>
    <w:rsid w:val="5502EF07"/>
    <w:rsid w:val="550D8775"/>
    <w:rsid w:val="55131455"/>
    <w:rsid w:val="55134292"/>
    <w:rsid w:val="5530858E"/>
    <w:rsid w:val="553D0603"/>
    <w:rsid w:val="554B2BF6"/>
    <w:rsid w:val="5559F1C8"/>
    <w:rsid w:val="557F95E8"/>
    <w:rsid w:val="557F95E8"/>
    <w:rsid w:val="558979F1"/>
    <w:rsid w:val="558C2EC8"/>
    <w:rsid w:val="55B0DD4C"/>
    <w:rsid w:val="55B23616"/>
    <w:rsid w:val="55C777FA"/>
    <w:rsid w:val="55D9CA9A"/>
    <w:rsid w:val="55EF4519"/>
    <w:rsid w:val="55FCE969"/>
    <w:rsid w:val="5608D0AB"/>
    <w:rsid w:val="560B482D"/>
    <w:rsid w:val="56146BC6"/>
    <w:rsid w:val="562948A6"/>
    <w:rsid w:val="5631555C"/>
    <w:rsid w:val="563E236A"/>
    <w:rsid w:val="56407DAD"/>
    <w:rsid w:val="56539A86"/>
    <w:rsid w:val="56543BD2"/>
    <w:rsid w:val="56617300"/>
    <w:rsid w:val="568D9C39"/>
    <w:rsid w:val="56932BC1"/>
    <w:rsid w:val="5696775B"/>
    <w:rsid w:val="56AB2D6B"/>
    <w:rsid w:val="56B0D454"/>
    <w:rsid w:val="56CB2D67"/>
    <w:rsid w:val="56D3071C"/>
    <w:rsid w:val="56DC818B"/>
    <w:rsid w:val="56FB9563"/>
    <w:rsid w:val="56FDB369"/>
    <w:rsid w:val="57054887"/>
    <w:rsid w:val="570D4330"/>
    <w:rsid w:val="571C3488"/>
    <w:rsid w:val="5726D180"/>
    <w:rsid w:val="574C48F7"/>
    <w:rsid w:val="57579D5A"/>
    <w:rsid w:val="575817B7"/>
    <w:rsid w:val="575B8E04"/>
    <w:rsid w:val="575B8E04"/>
    <w:rsid w:val="576609E4"/>
    <w:rsid w:val="57679867"/>
    <w:rsid w:val="5793E07C"/>
    <w:rsid w:val="579F17D2"/>
    <w:rsid w:val="57A6FAAE"/>
    <w:rsid w:val="57A91F2A"/>
    <w:rsid w:val="57B2C788"/>
    <w:rsid w:val="57D78112"/>
    <w:rsid w:val="57D8DBB4"/>
    <w:rsid w:val="57DAEF18"/>
    <w:rsid w:val="57FE3EA1"/>
    <w:rsid w:val="58165E4F"/>
    <w:rsid w:val="5828D928"/>
    <w:rsid w:val="5839F6DE"/>
    <w:rsid w:val="583DEBF5"/>
    <w:rsid w:val="5864C8A0"/>
    <w:rsid w:val="586A456F"/>
    <w:rsid w:val="589FEDF3"/>
    <w:rsid w:val="58CB389F"/>
    <w:rsid w:val="58CF0B9B"/>
    <w:rsid w:val="58D4E70D"/>
    <w:rsid w:val="58E4CB5A"/>
    <w:rsid w:val="58EBCE1F"/>
    <w:rsid w:val="58F1B59F"/>
    <w:rsid w:val="58F9EF4F"/>
    <w:rsid w:val="5900E4D9"/>
    <w:rsid w:val="59242645"/>
    <w:rsid w:val="593CA3A9"/>
    <w:rsid w:val="5970DE9D"/>
    <w:rsid w:val="598CE4C2"/>
    <w:rsid w:val="598CE4C2"/>
    <w:rsid w:val="5990F98D"/>
    <w:rsid w:val="599F8DB2"/>
    <w:rsid w:val="59AB3340"/>
    <w:rsid w:val="59C57A8C"/>
    <w:rsid w:val="59C8FAAD"/>
    <w:rsid w:val="59CAC7FB"/>
    <w:rsid w:val="59D423A9"/>
    <w:rsid w:val="59DC6F6A"/>
    <w:rsid w:val="59DC6F6A"/>
    <w:rsid w:val="59DEC534"/>
    <w:rsid w:val="59EFF89C"/>
    <w:rsid w:val="59FE970E"/>
    <w:rsid w:val="5A102CB1"/>
    <w:rsid w:val="5A13E46C"/>
    <w:rsid w:val="5A206607"/>
    <w:rsid w:val="5A28D7EA"/>
    <w:rsid w:val="5A4A62B2"/>
    <w:rsid w:val="5A4C329B"/>
    <w:rsid w:val="5A597777"/>
    <w:rsid w:val="5A6C868E"/>
    <w:rsid w:val="5A6D0D2F"/>
    <w:rsid w:val="5A78DCBD"/>
    <w:rsid w:val="5A81ECD2"/>
    <w:rsid w:val="5A81ECD2"/>
    <w:rsid w:val="5A86A3A2"/>
    <w:rsid w:val="5A8E7AF2"/>
    <w:rsid w:val="5AA11530"/>
    <w:rsid w:val="5AA34C5D"/>
    <w:rsid w:val="5AA953C3"/>
    <w:rsid w:val="5AAC9D6D"/>
    <w:rsid w:val="5AB87753"/>
    <w:rsid w:val="5AD2F620"/>
    <w:rsid w:val="5AE7E20B"/>
    <w:rsid w:val="5B1461EA"/>
    <w:rsid w:val="5B3BD852"/>
    <w:rsid w:val="5B427AA0"/>
    <w:rsid w:val="5B4F866B"/>
    <w:rsid w:val="5B5BAA7E"/>
    <w:rsid w:val="5B6C1155"/>
    <w:rsid w:val="5B790011"/>
    <w:rsid w:val="5B899EAA"/>
    <w:rsid w:val="5BB0B5EF"/>
    <w:rsid w:val="5BC54BF2"/>
    <w:rsid w:val="5BD852F1"/>
    <w:rsid w:val="5BE7776C"/>
    <w:rsid w:val="5BF8CF06"/>
    <w:rsid w:val="5C019FEE"/>
    <w:rsid w:val="5C043EB9"/>
    <w:rsid w:val="5C1FABE9"/>
    <w:rsid w:val="5C2BD7AB"/>
    <w:rsid w:val="5C50FED9"/>
    <w:rsid w:val="5C596E62"/>
    <w:rsid w:val="5C6B415C"/>
    <w:rsid w:val="5C6C5B4C"/>
    <w:rsid w:val="5C7737B8"/>
    <w:rsid w:val="5C7A0DB7"/>
    <w:rsid w:val="5CA3326D"/>
    <w:rsid w:val="5CBEEB45"/>
    <w:rsid w:val="5CBFAB12"/>
    <w:rsid w:val="5CE50059"/>
    <w:rsid w:val="5D147C63"/>
    <w:rsid w:val="5D147C63"/>
    <w:rsid w:val="5D30C5A0"/>
    <w:rsid w:val="5D30C5A0"/>
    <w:rsid w:val="5D387790"/>
    <w:rsid w:val="5D6AA900"/>
    <w:rsid w:val="5D85F63C"/>
    <w:rsid w:val="5D8DEC1D"/>
    <w:rsid w:val="5DA99D25"/>
    <w:rsid w:val="5DD744AA"/>
    <w:rsid w:val="5DDA10BC"/>
    <w:rsid w:val="5DDDD78C"/>
    <w:rsid w:val="5DF942F1"/>
    <w:rsid w:val="5E075C90"/>
    <w:rsid w:val="5E0F6CCD"/>
    <w:rsid w:val="5E2EB3F1"/>
    <w:rsid w:val="5E4FFE1A"/>
    <w:rsid w:val="5E64B80C"/>
    <w:rsid w:val="5E76BCDC"/>
    <w:rsid w:val="5E99EC66"/>
    <w:rsid w:val="5E9F1B1F"/>
    <w:rsid w:val="5EC01640"/>
    <w:rsid w:val="5ECD0322"/>
    <w:rsid w:val="5EF78EAC"/>
    <w:rsid w:val="5F1481C5"/>
    <w:rsid w:val="5F2D2F4D"/>
    <w:rsid w:val="5F3E21EC"/>
    <w:rsid w:val="5F3E21EC"/>
    <w:rsid w:val="5F3EF962"/>
    <w:rsid w:val="5F434B0C"/>
    <w:rsid w:val="5F487FDA"/>
    <w:rsid w:val="5F4ECF8C"/>
    <w:rsid w:val="5F604977"/>
    <w:rsid w:val="5F71AF64"/>
    <w:rsid w:val="5F81F4CE"/>
    <w:rsid w:val="5F86D2AC"/>
    <w:rsid w:val="5F8F5E92"/>
    <w:rsid w:val="5F9B71F4"/>
    <w:rsid w:val="5F9E644B"/>
    <w:rsid w:val="5FAC2E88"/>
    <w:rsid w:val="5FB02CD7"/>
    <w:rsid w:val="5FB7E2A1"/>
    <w:rsid w:val="5FBB2DF5"/>
    <w:rsid w:val="5FBF6319"/>
    <w:rsid w:val="5FD3FEE5"/>
    <w:rsid w:val="5FD3FEE5"/>
    <w:rsid w:val="5FEA4ADF"/>
    <w:rsid w:val="5FFD9425"/>
    <w:rsid w:val="6006946D"/>
    <w:rsid w:val="604B6C4C"/>
    <w:rsid w:val="606A9735"/>
    <w:rsid w:val="606CA536"/>
    <w:rsid w:val="608A6DDA"/>
    <w:rsid w:val="608CE6CE"/>
    <w:rsid w:val="60BCCF59"/>
    <w:rsid w:val="60BE171F"/>
    <w:rsid w:val="60C8D3D7"/>
    <w:rsid w:val="60CAC0BA"/>
    <w:rsid w:val="60CDFDBD"/>
    <w:rsid w:val="60F20E3A"/>
    <w:rsid w:val="60F7E4F6"/>
    <w:rsid w:val="611400EC"/>
    <w:rsid w:val="61157E5F"/>
    <w:rsid w:val="61157E5F"/>
    <w:rsid w:val="612E9246"/>
    <w:rsid w:val="613CAB79"/>
    <w:rsid w:val="613E7F0E"/>
    <w:rsid w:val="61432539"/>
    <w:rsid w:val="61A01336"/>
    <w:rsid w:val="61B5FA01"/>
    <w:rsid w:val="61B9CE37"/>
    <w:rsid w:val="61D2E54F"/>
    <w:rsid w:val="61E228F9"/>
    <w:rsid w:val="61F35E50"/>
    <w:rsid w:val="61F58CC6"/>
    <w:rsid w:val="61F58CC6"/>
    <w:rsid w:val="61FD9447"/>
    <w:rsid w:val="61FE68D5"/>
    <w:rsid w:val="623001F2"/>
    <w:rsid w:val="623B344E"/>
    <w:rsid w:val="624ECC20"/>
    <w:rsid w:val="6270E415"/>
    <w:rsid w:val="6278EB58"/>
    <w:rsid w:val="62796754"/>
    <w:rsid w:val="629F77AB"/>
    <w:rsid w:val="62A496DA"/>
    <w:rsid w:val="62B862B0"/>
    <w:rsid w:val="62BE0F57"/>
    <w:rsid w:val="62D4D802"/>
    <w:rsid w:val="62DD95A4"/>
    <w:rsid w:val="62EB84D2"/>
    <w:rsid w:val="62EF1150"/>
    <w:rsid w:val="63020B53"/>
    <w:rsid w:val="63181B81"/>
    <w:rsid w:val="63277354"/>
    <w:rsid w:val="633FF99A"/>
    <w:rsid w:val="63429E01"/>
    <w:rsid w:val="63493BE9"/>
    <w:rsid w:val="634BEB6E"/>
    <w:rsid w:val="635B74B7"/>
    <w:rsid w:val="6369CB58"/>
    <w:rsid w:val="6369CB58"/>
    <w:rsid w:val="6373AA8C"/>
    <w:rsid w:val="6376FF71"/>
    <w:rsid w:val="637BDE2C"/>
    <w:rsid w:val="638ABFF4"/>
    <w:rsid w:val="638BA5F9"/>
    <w:rsid w:val="6390B6E2"/>
    <w:rsid w:val="63972D35"/>
    <w:rsid w:val="63C0EF2B"/>
    <w:rsid w:val="63CFB50F"/>
    <w:rsid w:val="63D7E57D"/>
    <w:rsid w:val="63E97B1A"/>
    <w:rsid w:val="63F4EFBD"/>
    <w:rsid w:val="64024EF1"/>
    <w:rsid w:val="6426AFDA"/>
    <w:rsid w:val="64344B44"/>
    <w:rsid w:val="644C4DA3"/>
    <w:rsid w:val="64715DE4"/>
    <w:rsid w:val="6493BB1E"/>
    <w:rsid w:val="649AB65C"/>
    <w:rsid w:val="64A42FA7"/>
    <w:rsid w:val="64B2F3B1"/>
    <w:rsid w:val="64CDCC68"/>
    <w:rsid w:val="64D8A918"/>
    <w:rsid w:val="64E6401D"/>
    <w:rsid w:val="6505BDFB"/>
    <w:rsid w:val="651D8DF0"/>
    <w:rsid w:val="65346C84"/>
    <w:rsid w:val="6536A085"/>
    <w:rsid w:val="6537BC10"/>
    <w:rsid w:val="653BEF5C"/>
    <w:rsid w:val="65515F69"/>
    <w:rsid w:val="65519A45"/>
    <w:rsid w:val="656F35D3"/>
    <w:rsid w:val="65740CC7"/>
    <w:rsid w:val="65829625"/>
    <w:rsid w:val="658DDD34"/>
    <w:rsid w:val="65C2548F"/>
    <w:rsid w:val="65D25637"/>
    <w:rsid w:val="65E45F89"/>
    <w:rsid w:val="662287E5"/>
    <w:rsid w:val="6622FEB2"/>
    <w:rsid w:val="66266FF7"/>
    <w:rsid w:val="66325898"/>
    <w:rsid w:val="66440DBC"/>
    <w:rsid w:val="66461E17"/>
    <w:rsid w:val="666DB2DB"/>
    <w:rsid w:val="6673E2F0"/>
    <w:rsid w:val="66786F45"/>
    <w:rsid w:val="668977E7"/>
    <w:rsid w:val="66A2A78F"/>
    <w:rsid w:val="66B6075B"/>
    <w:rsid w:val="66DCCBC6"/>
    <w:rsid w:val="66E68EE0"/>
    <w:rsid w:val="66F39CD7"/>
    <w:rsid w:val="66FC6D28"/>
    <w:rsid w:val="6706259F"/>
    <w:rsid w:val="67155448"/>
    <w:rsid w:val="671D5D2A"/>
    <w:rsid w:val="672CD730"/>
    <w:rsid w:val="6753F5EE"/>
    <w:rsid w:val="676709C2"/>
    <w:rsid w:val="676B2285"/>
    <w:rsid w:val="676E2736"/>
    <w:rsid w:val="677106B5"/>
    <w:rsid w:val="67AF5BB2"/>
    <w:rsid w:val="67B617FE"/>
    <w:rsid w:val="67DB213D"/>
    <w:rsid w:val="67E2663B"/>
    <w:rsid w:val="68144FCA"/>
    <w:rsid w:val="68144FCA"/>
    <w:rsid w:val="682EDDDF"/>
    <w:rsid w:val="6831C059"/>
    <w:rsid w:val="683DF5FC"/>
    <w:rsid w:val="684D76A0"/>
    <w:rsid w:val="687A1BBD"/>
    <w:rsid w:val="6892B73D"/>
    <w:rsid w:val="6894CB84"/>
    <w:rsid w:val="6897703B"/>
    <w:rsid w:val="689E6DFD"/>
    <w:rsid w:val="689FDE2E"/>
    <w:rsid w:val="68E25E2D"/>
    <w:rsid w:val="68EF418B"/>
    <w:rsid w:val="68FAC78A"/>
    <w:rsid w:val="690A3B8F"/>
    <w:rsid w:val="690AB7C7"/>
    <w:rsid w:val="690D3C1B"/>
    <w:rsid w:val="691DF3E0"/>
    <w:rsid w:val="692CDFC0"/>
    <w:rsid w:val="693256DF"/>
    <w:rsid w:val="694D8F66"/>
    <w:rsid w:val="69503E0C"/>
    <w:rsid w:val="69843236"/>
    <w:rsid w:val="69897405"/>
    <w:rsid w:val="69AA4C1B"/>
    <w:rsid w:val="6A12D912"/>
    <w:rsid w:val="6A203738"/>
    <w:rsid w:val="6A21B716"/>
    <w:rsid w:val="6A629280"/>
    <w:rsid w:val="6A6B09D0"/>
    <w:rsid w:val="6A7EEAEC"/>
    <w:rsid w:val="6A967ADC"/>
    <w:rsid w:val="6AAE0F0A"/>
    <w:rsid w:val="6AC55892"/>
    <w:rsid w:val="6ACA6304"/>
    <w:rsid w:val="6ADDB3F1"/>
    <w:rsid w:val="6B15A6DD"/>
    <w:rsid w:val="6B225315"/>
    <w:rsid w:val="6B2D8C13"/>
    <w:rsid w:val="6B2E7B5E"/>
    <w:rsid w:val="6B37D8F7"/>
    <w:rsid w:val="6B440777"/>
    <w:rsid w:val="6B4A55E9"/>
    <w:rsid w:val="6B5A1C6C"/>
    <w:rsid w:val="6B5DCE98"/>
    <w:rsid w:val="6B5EA91D"/>
    <w:rsid w:val="6B669709"/>
    <w:rsid w:val="6B68BE4E"/>
    <w:rsid w:val="6B7D82AD"/>
    <w:rsid w:val="6B959D11"/>
    <w:rsid w:val="6B9A4F58"/>
    <w:rsid w:val="6BA81C77"/>
    <w:rsid w:val="6BAEC4B7"/>
    <w:rsid w:val="6BB8E03A"/>
    <w:rsid w:val="6BC2799B"/>
    <w:rsid w:val="6BD260FF"/>
    <w:rsid w:val="6BD4BC94"/>
    <w:rsid w:val="6BE10F11"/>
    <w:rsid w:val="6BE33722"/>
    <w:rsid w:val="6BFE192E"/>
    <w:rsid w:val="6C0A6D56"/>
    <w:rsid w:val="6C0CAADD"/>
    <w:rsid w:val="6C1EF369"/>
    <w:rsid w:val="6C2CEDF1"/>
    <w:rsid w:val="6C52EA57"/>
    <w:rsid w:val="6C5ACF92"/>
    <w:rsid w:val="6C675723"/>
    <w:rsid w:val="6C75C36D"/>
    <w:rsid w:val="6C79C64F"/>
    <w:rsid w:val="6C8D058D"/>
    <w:rsid w:val="6C92E019"/>
    <w:rsid w:val="6C9B3DE6"/>
    <w:rsid w:val="6CA370CA"/>
    <w:rsid w:val="6CAD2914"/>
    <w:rsid w:val="6CB74BC2"/>
    <w:rsid w:val="6CCB5183"/>
    <w:rsid w:val="6CE20008"/>
    <w:rsid w:val="6CEA56A7"/>
    <w:rsid w:val="6CF960EE"/>
    <w:rsid w:val="6D14A156"/>
    <w:rsid w:val="6D157AC5"/>
    <w:rsid w:val="6D218C57"/>
    <w:rsid w:val="6D3845FB"/>
    <w:rsid w:val="6D56EBFC"/>
    <w:rsid w:val="6D5B1F46"/>
    <w:rsid w:val="6D6B6E1E"/>
    <w:rsid w:val="6D6F00EE"/>
    <w:rsid w:val="6D895910"/>
    <w:rsid w:val="6D8BD865"/>
    <w:rsid w:val="6D973D7F"/>
    <w:rsid w:val="6DBBE256"/>
    <w:rsid w:val="6DC46ABC"/>
    <w:rsid w:val="6DD7BF03"/>
    <w:rsid w:val="6DDC0C2D"/>
    <w:rsid w:val="6DE45B5A"/>
    <w:rsid w:val="6DE5BF2D"/>
    <w:rsid w:val="6DF387DA"/>
    <w:rsid w:val="6DF3DE54"/>
    <w:rsid w:val="6E091AB3"/>
    <w:rsid w:val="6E09A17D"/>
    <w:rsid w:val="6E13421E"/>
    <w:rsid w:val="6E223D06"/>
    <w:rsid w:val="6E5E2CBD"/>
    <w:rsid w:val="6E6F61EE"/>
    <w:rsid w:val="6E803823"/>
    <w:rsid w:val="6E8635A0"/>
    <w:rsid w:val="6E8D4DE1"/>
    <w:rsid w:val="6E92C39B"/>
    <w:rsid w:val="6EBCAEF2"/>
    <w:rsid w:val="6EBDEC73"/>
    <w:rsid w:val="6ECE93CC"/>
    <w:rsid w:val="6ED6938F"/>
    <w:rsid w:val="6EE03601"/>
    <w:rsid w:val="6EEC68F5"/>
    <w:rsid w:val="6EFA971C"/>
    <w:rsid w:val="6F037324"/>
    <w:rsid w:val="6F10337A"/>
    <w:rsid w:val="6F2CB726"/>
    <w:rsid w:val="6F3223F3"/>
    <w:rsid w:val="6F33A42D"/>
    <w:rsid w:val="6F575FB9"/>
    <w:rsid w:val="6F58BF0F"/>
    <w:rsid w:val="6F699467"/>
    <w:rsid w:val="6F7CFD37"/>
    <w:rsid w:val="6F842179"/>
    <w:rsid w:val="6F8777D3"/>
    <w:rsid w:val="6F93EC71"/>
    <w:rsid w:val="6F95B0D5"/>
    <w:rsid w:val="6F9F6CA0"/>
    <w:rsid w:val="6FA86DC3"/>
    <w:rsid w:val="6FAA2E32"/>
    <w:rsid w:val="6FB330D7"/>
    <w:rsid w:val="6FB78335"/>
    <w:rsid w:val="6FD9DE18"/>
    <w:rsid w:val="6FF4F292"/>
    <w:rsid w:val="6FF79B43"/>
    <w:rsid w:val="6FFD57E9"/>
    <w:rsid w:val="70041C92"/>
    <w:rsid w:val="700678B1"/>
    <w:rsid w:val="700A10AC"/>
    <w:rsid w:val="702C6E93"/>
    <w:rsid w:val="70342633"/>
    <w:rsid w:val="70430E46"/>
    <w:rsid w:val="70468DC3"/>
    <w:rsid w:val="7050BD45"/>
    <w:rsid w:val="705EC70A"/>
    <w:rsid w:val="707B94B8"/>
    <w:rsid w:val="707FE312"/>
    <w:rsid w:val="70827718"/>
    <w:rsid w:val="7083D152"/>
    <w:rsid w:val="70945B83"/>
    <w:rsid w:val="70AAA94D"/>
    <w:rsid w:val="70B39E8B"/>
    <w:rsid w:val="70C9422A"/>
    <w:rsid w:val="70DA788F"/>
    <w:rsid w:val="70E3A390"/>
    <w:rsid w:val="71005C52"/>
    <w:rsid w:val="71191716"/>
    <w:rsid w:val="7120CFFB"/>
    <w:rsid w:val="71212B30"/>
    <w:rsid w:val="712A3894"/>
    <w:rsid w:val="71406364"/>
    <w:rsid w:val="7155AA26"/>
    <w:rsid w:val="7155EA30"/>
    <w:rsid w:val="71862154"/>
    <w:rsid w:val="71B09222"/>
    <w:rsid w:val="71BB5970"/>
    <w:rsid w:val="71D795BD"/>
    <w:rsid w:val="71DBBF6E"/>
    <w:rsid w:val="71F27649"/>
    <w:rsid w:val="71FA3250"/>
    <w:rsid w:val="721AED91"/>
    <w:rsid w:val="7223BAC5"/>
    <w:rsid w:val="723FCAF8"/>
    <w:rsid w:val="7240910F"/>
    <w:rsid w:val="724F7643"/>
    <w:rsid w:val="7254B87D"/>
    <w:rsid w:val="72648F38"/>
    <w:rsid w:val="7268AF46"/>
    <w:rsid w:val="727074FA"/>
    <w:rsid w:val="7277E8EA"/>
    <w:rsid w:val="7289062A"/>
    <w:rsid w:val="729BB476"/>
    <w:rsid w:val="72A8D3D6"/>
    <w:rsid w:val="72AB34D0"/>
    <w:rsid w:val="72B05B11"/>
    <w:rsid w:val="72B33BCE"/>
    <w:rsid w:val="72CB94B1"/>
    <w:rsid w:val="72E48BC1"/>
    <w:rsid w:val="72E7DE04"/>
    <w:rsid w:val="73221A6F"/>
    <w:rsid w:val="7322E198"/>
    <w:rsid w:val="732417A3"/>
    <w:rsid w:val="733866A9"/>
    <w:rsid w:val="7340A241"/>
    <w:rsid w:val="73535B62"/>
    <w:rsid w:val="735D10BC"/>
    <w:rsid w:val="73806433"/>
    <w:rsid w:val="73806433"/>
    <w:rsid w:val="738681EC"/>
    <w:rsid w:val="7387C41C"/>
    <w:rsid w:val="738D97DF"/>
    <w:rsid w:val="73A7F063"/>
    <w:rsid w:val="73A8245B"/>
    <w:rsid w:val="73A85839"/>
    <w:rsid w:val="73CF3269"/>
    <w:rsid w:val="73CF6288"/>
    <w:rsid w:val="740465B7"/>
    <w:rsid w:val="74247313"/>
    <w:rsid w:val="744E29B3"/>
    <w:rsid w:val="7464A613"/>
    <w:rsid w:val="7466DB84"/>
    <w:rsid w:val="746F9A1B"/>
    <w:rsid w:val="7475BD9B"/>
    <w:rsid w:val="747DFBAD"/>
    <w:rsid w:val="7489A420"/>
    <w:rsid w:val="74904188"/>
    <w:rsid w:val="74917D14"/>
    <w:rsid w:val="74A12699"/>
    <w:rsid w:val="74AA8348"/>
    <w:rsid w:val="74AE7F34"/>
    <w:rsid w:val="74C93E73"/>
    <w:rsid w:val="74DE5F2C"/>
    <w:rsid w:val="74E727CF"/>
    <w:rsid w:val="74F5E1F7"/>
    <w:rsid w:val="74FA6A68"/>
    <w:rsid w:val="7505AF3B"/>
    <w:rsid w:val="75080132"/>
    <w:rsid w:val="75180838"/>
    <w:rsid w:val="751B06A4"/>
    <w:rsid w:val="75386FBB"/>
    <w:rsid w:val="754FF440"/>
    <w:rsid w:val="756348F3"/>
    <w:rsid w:val="7573BF79"/>
    <w:rsid w:val="759501B4"/>
    <w:rsid w:val="75990336"/>
    <w:rsid w:val="7599E19F"/>
    <w:rsid w:val="759FB08A"/>
    <w:rsid w:val="75B9E88D"/>
    <w:rsid w:val="75C538DA"/>
    <w:rsid w:val="75DC5496"/>
    <w:rsid w:val="75E25456"/>
    <w:rsid w:val="75F411EA"/>
    <w:rsid w:val="7602A50E"/>
    <w:rsid w:val="761852C7"/>
    <w:rsid w:val="764E1386"/>
    <w:rsid w:val="764E2A2D"/>
    <w:rsid w:val="767A7670"/>
    <w:rsid w:val="7681C898"/>
    <w:rsid w:val="768667F4"/>
    <w:rsid w:val="768E903C"/>
    <w:rsid w:val="76927F59"/>
    <w:rsid w:val="76B3404A"/>
    <w:rsid w:val="76D7D893"/>
    <w:rsid w:val="76D8F8FC"/>
    <w:rsid w:val="76F4D32A"/>
    <w:rsid w:val="77056F05"/>
    <w:rsid w:val="770B6C6F"/>
    <w:rsid w:val="772854E7"/>
    <w:rsid w:val="772D42E0"/>
    <w:rsid w:val="77438B74"/>
    <w:rsid w:val="774B6CAB"/>
    <w:rsid w:val="774E4601"/>
    <w:rsid w:val="77503990"/>
    <w:rsid w:val="7753B77F"/>
    <w:rsid w:val="7761061E"/>
    <w:rsid w:val="7766FC0C"/>
    <w:rsid w:val="77A53C17"/>
    <w:rsid w:val="77A694B1"/>
    <w:rsid w:val="77BE98DE"/>
    <w:rsid w:val="77D39347"/>
    <w:rsid w:val="77DFD069"/>
    <w:rsid w:val="77EB648C"/>
    <w:rsid w:val="77F8C345"/>
    <w:rsid w:val="77FE0AD5"/>
    <w:rsid w:val="78004705"/>
    <w:rsid w:val="781EFD94"/>
    <w:rsid w:val="7835C1DA"/>
    <w:rsid w:val="78366E98"/>
    <w:rsid w:val="784A5B26"/>
    <w:rsid w:val="78723CCC"/>
    <w:rsid w:val="788A9FAB"/>
    <w:rsid w:val="78A51392"/>
    <w:rsid w:val="78AE504C"/>
    <w:rsid w:val="78C2177C"/>
    <w:rsid w:val="78C3C9BD"/>
    <w:rsid w:val="78CF319D"/>
    <w:rsid w:val="78D42270"/>
    <w:rsid w:val="78EEE20B"/>
    <w:rsid w:val="790F3FE1"/>
    <w:rsid w:val="7915E3ED"/>
    <w:rsid w:val="791AE68D"/>
    <w:rsid w:val="791EED35"/>
    <w:rsid w:val="791FF954"/>
    <w:rsid w:val="794656BD"/>
    <w:rsid w:val="794D9E84"/>
    <w:rsid w:val="7969E6EB"/>
    <w:rsid w:val="7970DE28"/>
    <w:rsid w:val="7977AB2F"/>
    <w:rsid w:val="7978E55D"/>
    <w:rsid w:val="797B4426"/>
    <w:rsid w:val="7998A45F"/>
    <w:rsid w:val="79A0F97F"/>
    <w:rsid w:val="79B21B77"/>
    <w:rsid w:val="79B910AA"/>
    <w:rsid w:val="79C426F1"/>
    <w:rsid w:val="79C64912"/>
    <w:rsid w:val="79E61F64"/>
    <w:rsid w:val="7A0FA25D"/>
    <w:rsid w:val="7A162A91"/>
    <w:rsid w:val="7A1D86EF"/>
    <w:rsid w:val="7A1F8BFC"/>
    <w:rsid w:val="7A2AC179"/>
    <w:rsid w:val="7A311BAA"/>
    <w:rsid w:val="7A3C654F"/>
    <w:rsid w:val="7A47B48D"/>
    <w:rsid w:val="7A4CE3C7"/>
    <w:rsid w:val="7A4DC33E"/>
    <w:rsid w:val="7A613D70"/>
    <w:rsid w:val="7A791551"/>
    <w:rsid w:val="7AC5E7B8"/>
    <w:rsid w:val="7AC8A2CF"/>
    <w:rsid w:val="7ACE74E1"/>
    <w:rsid w:val="7AD58065"/>
    <w:rsid w:val="7ADD0927"/>
    <w:rsid w:val="7AE6E1E1"/>
    <w:rsid w:val="7AEEE060"/>
    <w:rsid w:val="7AEFCFC7"/>
    <w:rsid w:val="7AF53349"/>
    <w:rsid w:val="7B1B6403"/>
    <w:rsid w:val="7B219962"/>
    <w:rsid w:val="7B30EF38"/>
    <w:rsid w:val="7B3657E4"/>
    <w:rsid w:val="7B41D4E8"/>
    <w:rsid w:val="7B483A55"/>
    <w:rsid w:val="7B76578B"/>
    <w:rsid w:val="7B9F36D7"/>
    <w:rsid w:val="7B9FF100"/>
    <w:rsid w:val="7BD5520C"/>
    <w:rsid w:val="7BD64C24"/>
    <w:rsid w:val="7C0499AC"/>
    <w:rsid w:val="7C3BDB0C"/>
    <w:rsid w:val="7C40C5D9"/>
    <w:rsid w:val="7C432960"/>
    <w:rsid w:val="7C48E593"/>
    <w:rsid w:val="7C7A2880"/>
    <w:rsid w:val="7C8ABCEC"/>
    <w:rsid w:val="7C9F0B62"/>
    <w:rsid w:val="7C9F0B62"/>
    <w:rsid w:val="7CC258A5"/>
    <w:rsid w:val="7CCE5925"/>
    <w:rsid w:val="7CCF1ACC"/>
    <w:rsid w:val="7CDD0E76"/>
    <w:rsid w:val="7CE6D5D6"/>
    <w:rsid w:val="7CF25E30"/>
    <w:rsid w:val="7D006DE8"/>
    <w:rsid w:val="7D01288F"/>
    <w:rsid w:val="7D04D857"/>
    <w:rsid w:val="7D0E276D"/>
    <w:rsid w:val="7D19F1F7"/>
    <w:rsid w:val="7D1D3693"/>
    <w:rsid w:val="7D222612"/>
    <w:rsid w:val="7D47AA07"/>
    <w:rsid w:val="7D60F099"/>
    <w:rsid w:val="7D664B98"/>
    <w:rsid w:val="7D6DC244"/>
    <w:rsid w:val="7D81DCC6"/>
    <w:rsid w:val="7D90ABC0"/>
    <w:rsid w:val="7DB22E38"/>
    <w:rsid w:val="7DB2631A"/>
    <w:rsid w:val="7DB5019F"/>
    <w:rsid w:val="7DBB8630"/>
    <w:rsid w:val="7DD27234"/>
    <w:rsid w:val="7DEB0CE8"/>
    <w:rsid w:val="7DF5335B"/>
    <w:rsid w:val="7E02F61D"/>
    <w:rsid w:val="7E10E2E2"/>
    <w:rsid w:val="7E3DB2C5"/>
    <w:rsid w:val="7E553FDB"/>
    <w:rsid w:val="7E56071E"/>
    <w:rsid w:val="7E56A068"/>
    <w:rsid w:val="7E67FEF0"/>
    <w:rsid w:val="7E6AD171"/>
    <w:rsid w:val="7E842FB3"/>
    <w:rsid w:val="7E88A1DE"/>
    <w:rsid w:val="7E98B85F"/>
    <w:rsid w:val="7EA2BFCE"/>
    <w:rsid w:val="7EA411E9"/>
    <w:rsid w:val="7EA9838D"/>
    <w:rsid w:val="7EBB0487"/>
    <w:rsid w:val="7EE6C37A"/>
    <w:rsid w:val="7EE6D3F4"/>
    <w:rsid w:val="7EEB2782"/>
    <w:rsid w:val="7EF2C409"/>
    <w:rsid w:val="7EF55F66"/>
    <w:rsid w:val="7F06B843"/>
    <w:rsid w:val="7F06EF03"/>
    <w:rsid w:val="7F361CE6"/>
    <w:rsid w:val="7F4167CD"/>
    <w:rsid w:val="7F4B0243"/>
    <w:rsid w:val="7F5C27D9"/>
    <w:rsid w:val="7F67A301"/>
    <w:rsid w:val="7F6D4565"/>
    <w:rsid w:val="7F8D60AA"/>
    <w:rsid w:val="7F8DEA47"/>
    <w:rsid w:val="7F966DA1"/>
    <w:rsid w:val="7F9B617C"/>
    <w:rsid w:val="7FA8F0F1"/>
    <w:rsid w:val="7FB564A9"/>
    <w:rsid w:val="7FC3D871"/>
    <w:rsid w:val="7FC59214"/>
    <w:rsid w:val="7FCF79F2"/>
    <w:rsid w:val="7FE1BE51"/>
    <w:rsid w:val="7FF69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F217C"/>
  <w15:chartTrackingRefBased/>
  <w15:docId w15:val="{2AF489AB-7A24-40AB-A463-24E7C48B36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3B0EDC1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d7a4aa3140e4390" /><Relationship Type="http://schemas.microsoft.com/office/2020/10/relationships/intelligence" Target="intelligence2.xml" Id="R26acfe8b05a94275" /><Relationship Type="http://schemas.openxmlformats.org/officeDocument/2006/relationships/image" Target="/media/image3.jpg" Id="R4031507408964c5c" /><Relationship Type="http://schemas.openxmlformats.org/officeDocument/2006/relationships/image" Target="/media/image5.png" Id="R5add0d42ea194d27" /><Relationship Type="http://schemas.openxmlformats.org/officeDocument/2006/relationships/image" Target="/media/image7.png" Id="Rcb847de9916b4f78" /><Relationship Type="http://schemas.openxmlformats.org/officeDocument/2006/relationships/image" Target="/media/image8.png" Id="R0bb622cf322c486b" /><Relationship Type="http://schemas.openxmlformats.org/officeDocument/2006/relationships/image" Target="/media/image2.jpg" Id="R522d21a80dfa4c5f" /><Relationship Type="http://schemas.openxmlformats.org/officeDocument/2006/relationships/image" Target="/media/image4.jpg" Id="R76451423a6d14d57" /><Relationship Type="http://schemas.openxmlformats.org/officeDocument/2006/relationships/image" Target="/media/image9.png" Id="R8afc5bbf91864cc4" /><Relationship Type="http://schemas.openxmlformats.org/officeDocument/2006/relationships/image" Target="/media/imagea.png" Id="R84abd5d8dd834685" /><Relationship Type="http://schemas.openxmlformats.org/officeDocument/2006/relationships/image" Target="/media/imageb.png" Id="Rac824081da434a35" /><Relationship Type="http://schemas.openxmlformats.org/officeDocument/2006/relationships/hyperlink" Target="https://www.api-play.org/posts/playground-closures-are-a-public-health-issue/" TargetMode="External" Id="Rafbd00a3a2064311" /><Relationship Type="http://schemas.openxmlformats.org/officeDocument/2006/relationships/hyperlink" Target="https://blogs.bmj.com/bmj/2020/07/03/covid-19-has-highlighted-the-inadequate-and-unequal-access-to-high-quality-green-spaces/" TargetMode="External" Id="Race71555587b4bbf" /><Relationship Type="http://schemas.openxmlformats.org/officeDocument/2006/relationships/hyperlink" Target="https://forestschoolassociation.org/what-is-forest-school/" TargetMode="External" Id="Rb45eadb39d434f3a" /><Relationship Type="http://schemas.openxmlformats.org/officeDocument/2006/relationships/hyperlink" Target="https://hwb.gov.wales/curriculum-for-wales/14-to-16-learning-guidance/" TargetMode="External" Id="R92b1fcba13c04d91" /><Relationship Type="http://schemas.openxmlformats.org/officeDocument/2006/relationships/hyperlink" Target="https://www.physical-literacy.org.uk/" TargetMode="External" Id="R50a75feb098c4bd2" /><Relationship Type="http://schemas.openxmlformats.org/officeDocument/2006/relationships/hyperlink" Target="https://www.pentagonplay.co.uk/products/active-play/trim-trail-playground-equipment/climb-through-tunnel-hill" TargetMode="External" Id="R147b77a83bab481e" /><Relationship Type="http://schemas.openxmlformats.org/officeDocument/2006/relationships/hyperlink" Target="https://doi.org/10.1080/17408989.2018.1455819" TargetMode="External" Id="R6cc743cd2b5f4d3d" /><Relationship Type="http://schemas.openxmlformats.org/officeDocument/2006/relationships/hyperlink" Target="https://hwb.gov.wales/curriculum-for-wales/health-and-well-being/" TargetMode="External" Id="R00404b7044524d95" /><Relationship Type="http://schemas.openxmlformats.org/officeDocument/2006/relationships/hyperlink" Target="https://hwb.gov.wales/curriculum-for-wales" TargetMode="External" Id="R35e657e12aab42e2" /><Relationship Type="http://schemas.openxmlformats.org/officeDocument/2006/relationships/hyperlink" Target="https://hwb.gov.wales/curriculum-for-wales/cross-curricular-skills-frameworks/digital-competence-framework/" TargetMode="External" Id="R7421d314bb7243a0" /><Relationship Type="http://schemas.openxmlformats.org/officeDocument/2006/relationships/hyperlink" Target="https://doi.org/10.1111/j.1465-3435.2009.01422.x" TargetMode="External" Id="Ra1a78be420eb43eb" /><Relationship Type="http://schemas.openxmlformats.org/officeDocument/2006/relationships/hyperlink" Target="https://www.espplay.co.uk/secondary/" TargetMode="External" Id="R4929df7e91db47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2024-10-23T14:01:14.9200002Z</dcterms:created>
  <dcterms:modified xsi:type="dcterms:W3CDTF">2024-12-11T12:06:48.0621330Z</dcterms:modified>
  <dc:creator>Rhys Mansell (2203574)</dc:creator>
  <lastModifiedBy>Rhys Mansell (2203574)</lastModifiedBy>
</coreProperties>
</file>