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diagrams/data2.xml" ContentType="application/vnd.openxmlformats-officedocument.drawingml.diagramData+xml"/>
  <Override PartName="/word/diagrams/layout2.xml" ContentType="application/vnd.openxmlformats-officedocument.drawingml.diagramLayout+xml"/>
  <Override PartName="/word/diagrams/quickStyle2.xml" ContentType="application/vnd.openxmlformats-officedocument.drawingml.diagramStyle+xml"/>
  <Override PartName="/word/diagrams/colors2.xml" ContentType="application/vnd.openxmlformats-officedocument.drawingml.diagramColors+xml"/>
  <Override PartName="/word/diagrams/drawing2.xml" ContentType="application/vnd.ms-office.drawingml.diagramDrawing+xml"/>
  <Override PartName="/word/diagrams/data3.xml" ContentType="application/vnd.openxmlformats-officedocument.drawingml.diagramData+xml"/>
  <Override PartName="/word/diagrams/layout3.xml" ContentType="application/vnd.openxmlformats-officedocument.drawingml.diagramLayout+xml"/>
  <Override PartName="/word/diagrams/quickStyle3.xml" ContentType="application/vnd.openxmlformats-officedocument.drawingml.diagramStyle+xml"/>
  <Override PartName="/word/diagrams/colors3.xml" ContentType="application/vnd.openxmlformats-officedocument.drawingml.diagramColors+xml"/>
  <Override PartName="/word/diagrams/drawing3.xml" ContentType="application/vnd.ms-office.drawingml.diagramDrawing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302917A" w14:textId="77777777" w:rsidR="00193528" w:rsidRDefault="00D94FD8" w:rsidP="00E34BE5">
      <w:pPr>
        <w:shd w:val="clear" w:color="auto" w:fill="002060"/>
        <w:jc w:val="center"/>
        <w:rPr>
          <w:b/>
          <w:sz w:val="24"/>
          <w:szCs w:val="24"/>
        </w:rPr>
      </w:pPr>
      <w:r w:rsidRPr="00D94FD8">
        <w:rPr>
          <w:b/>
          <w:sz w:val="24"/>
          <w:szCs w:val="24"/>
        </w:rPr>
        <w:t>PEACE model of Interviewing incorporating the Conversation Management Model</w:t>
      </w:r>
    </w:p>
    <w:p w14:paraId="6493AA4B" w14:textId="77777777" w:rsidR="00D94FD8" w:rsidRPr="00E34BE5" w:rsidRDefault="00741390" w:rsidP="00D94FD8">
      <w:pPr>
        <w:jc w:val="center"/>
        <w:rPr>
          <w:b/>
          <w:sz w:val="24"/>
          <w:szCs w:val="24"/>
        </w:rPr>
      </w:pPr>
      <w:r>
        <w:rPr>
          <w:b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0FF8E933" wp14:editId="5B16F6DC">
                <wp:simplePos x="0" y="0"/>
                <wp:positionH relativeFrom="margin">
                  <wp:posOffset>647700</wp:posOffset>
                </wp:positionH>
                <wp:positionV relativeFrom="paragraph">
                  <wp:posOffset>3879215</wp:posOffset>
                </wp:positionV>
                <wp:extent cx="235585" cy="381000"/>
                <wp:effectExtent l="19050" t="0" r="31115" b="38100"/>
                <wp:wrapNone/>
                <wp:docPr id="10" name="Down Arrow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35585" cy="381000"/>
                        </a:xfrm>
                        <a:prstGeom prst="downArrow">
                          <a:avLst/>
                        </a:prstGeom>
                        <a:solidFill>
                          <a:srgbClr val="F8931D">
                            <a:lumMod val="75000"/>
                          </a:srgbClr>
                        </a:solidFill>
                        <a:ln w="12700" cap="flat" cmpd="sng" algn="ctr">
                          <a:solidFill>
                            <a:srgbClr val="39302A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type w14:anchorId="6554222D" id="_x0000_t67" coordsize="21600,21600" o:spt="67" adj="16200,5400" path="m0@0l@1@0@1,0@2,0@2@0,21600@0,10800,21600xe">
                <v:stroke joinstyle="miter"/>
                <v:formulas>
                  <v:f eqn="val #0"/>
                  <v:f eqn="val #1"/>
                  <v:f eqn="sum height 0 #1"/>
                  <v:f eqn="sum 10800 0 #1"/>
                  <v:f eqn="sum width 0 #0"/>
                  <v:f eqn="prod @4 @3 10800"/>
                  <v:f eqn="sum width 0 @5"/>
                </v:formulas>
                <v:path o:connecttype="custom" o:connectlocs="10800,0;0,@0;10800,21600;21600,@0" o:connectangles="270,180,90,0" textboxrect="@1,0,@2,@6"/>
                <v:handles>
                  <v:h position="#1,#0" xrange="0,10800" yrange="0,21600"/>
                </v:handles>
              </v:shapetype>
              <v:shape id="Down Arrow 10" o:spid="_x0000_s1026" type="#_x0000_t67" style="position:absolute;margin-left:51pt;margin-top:305.45pt;width:18.55pt;height:30pt;z-index:251667456;visibility:visible;mso-wrap-style:square;mso-width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" adj="14922" fillcolor="#ca6f06" strokecolor="#39302a" strokeweight="1pt">
                <w10:wrap anchorx="margin"/>
              </v:shape>
            </w:pict>
          </mc:Fallback>
        </mc:AlternateContent>
      </w:r>
      <w:r>
        <w:rPr>
          <w:b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1B092BA4" wp14:editId="49DC04A0">
                <wp:simplePos x="0" y="0"/>
                <wp:positionH relativeFrom="margin">
                  <wp:posOffset>4924425</wp:posOffset>
                </wp:positionH>
                <wp:positionV relativeFrom="paragraph">
                  <wp:posOffset>3888740</wp:posOffset>
                </wp:positionV>
                <wp:extent cx="235585" cy="381000"/>
                <wp:effectExtent l="19050" t="0" r="31115" b="38100"/>
                <wp:wrapNone/>
                <wp:docPr id="9" name="Down Arrow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35585" cy="381000"/>
                        </a:xfrm>
                        <a:prstGeom prst="downArrow">
                          <a:avLst/>
                        </a:prstGeom>
                        <a:solidFill>
                          <a:srgbClr val="F8931D">
                            <a:lumMod val="75000"/>
                          </a:srgbClr>
                        </a:solidFill>
                        <a:ln w="12700" cap="flat" cmpd="sng" algn="ctr">
                          <a:solidFill>
                            <a:srgbClr val="39302A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008D1B04" id="Down Arrow 9" o:spid="_x0000_s1026" type="#_x0000_t67" style="position:absolute;margin-left:387.75pt;margin-top:306.2pt;width:18.55pt;height:30pt;z-index:251665408;visibility:visible;mso-wrap-style:square;mso-width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" adj="14922" fillcolor="#ca6f06" strokecolor="#39302a" strokeweight="1pt">
                <w10:wrap anchorx="margin"/>
              </v:shape>
            </w:pict>
          </mc:Fallback>
        </mc:AlternateContent>
      </w:r>
      <w:r>
        <w:rPr>
          <w:b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18AA43FF" wp14:editId="56FF4741">
                <wp:simplePos x="0" y="0"/>
                <wp:positionH relativeFrom="margin">
                  <wp:align>center</wp:align>
                </wp:positionH>
                <wp:positionV relativeFrom="paragraph">
                  <wp:posOffset>3898265</wp:posOffset>
                </wp:positionV>
                <wp:extent cx="235585" cy="381000"/>
                <wp:effectExtent l="19050" t="0" r="31115" b="38100"/>
                <wp:wrapNone/>
                <wp:docPr id="8" name="Down Arrow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35585" cy="381000"/>
                        </a:xfrm>
                        <a:prstGeom prst="downArrow">
                          <a:avLst/>
                        </a:prstGeom>
                        <a:solidFill>
                          <a:schemeClr val="accent2">
                            <a:lumMod val="75000"/>
                          </a:schemeClr>
                        </a:solidFill>
                        <a:ln>
                          <a:solidFill>
                            <a:schemeClr val="tx2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34AB4498" id="Down Arrow 8" o:spid="_x0000_s1026" type="#_x0000_t67" style="position:absolute;margin-left:0;margin-top:306.95pt;width:18.55pt;height:30pt;z-index:251663360;visibility:visible;mso-wrap-style:square;mso-width-percent:0;mso-wrap-distance-left:9pt;mso-wrap-distance-top:0;mso-wrap-distance-right:9pt;mso-wrap-distance-bottom:0;mso-position-horizontal:center;mso-position-horizontal-relative:margin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" adj="14922" fillcolor="#c96e06 [2405]" strokecolor="#39302a [3215]" strokeweight="1pt">
                <w10:wrap anchorx="margin"/>
              </v:shape>
            </w:pict>
          </mc:Fallback>
        </mc:AlternateContent>
      </w:r>
      <w:r>
        <w:rPr>
          <w:b/>
          <w:noProof/>
          <w:sz w:val="24"/>
          <w:szCs w:val="24"/>
          <w:lang w:eastAsia="en-GB"/>
        </w:rPr>
        <w:drawing>
          <wp:anchor distT="0" distB="0" distL="114300" distR="114300" simplePos="0" relativeHeight="251660288" behindDoc="0" locked="0" layoutInCell="1" allowOverlap="1" wp14:anchorId="1A5D7C9B" wp14:editId="0F8200AE">
            <wp:simplePos x="0" y="0"/>
            <wp:positionH relativeFrom="margin">
              <wp:align>left</wp:align>
            </wp:positionH>
            <wp:positionV relativeFrom="paragraph">
              <wp:posOffset>2374265</wp:posOffset>
            </wp:positionV>
            <wp:extent cx="5876925" cy="2266950"/>
            <wp:effectExtent l="0" t="0" r="9525" b="0"/>
            <wp:wrapNone/>
            <wp:docPr id="5" name="Diagram 5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7" r:lo="rId8" r:qs="rId9" r:cs="rId10"/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b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0960D9CC" wp14:editId="63901EA1">
                <wp:simplePos x="0" y="0"/>
                <wp:positionH relativeFrom="margin">
                  <wp:align>center</wp:align>
                </wp:positionH>
                <wp:positionV relativeFrom="paragraph">
                  <wp:posOffset>2488565</wp:posOffset>
                </wp:positionV>
                <wp:extent cx="2095500" cy="666750"/>
                <wp:effectExtent l="0" t="0" r="19050" b="38100"/>
                <wp:wrapNone/>
                <wp:docPr id="4" name="Down Arrow Callout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095500" cy="666750"/>
                        </a:xfrm>
                        <a:prstGeom prst="downArrowCallout">
                          <a:avLst/>
                        </a:prstGeom>
                        <a:solidFill>
                          <a:schemeClr val="accent1">
                            <a:lumMod val="20000"/>
                            <a:lumOff val="80000"/>
                          </a:schemeClr>
                        </a:solidFill>
                        <a:ln>
                          <a:solidFill>
                            <a:schemeClr val="tx2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731E315" w14:textId="77777777" w:rsidR="00A8641C" w:rsidRPr="00A8641C" w:rsidRDefault="00A8641C" w:rsidP="00DF1764">
                            <w:pPr>
                              <w:shd w:val="clear" w:color="auto" w:fill="FFF4CD" w:themeFill="accent1" w:themeFillTint="33"/>
                              <w:jc w:val="center"/>
                              <w:rPr>
                                <w:color w:val="000000" w:themeColor="text1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A8641C">
                              <w:rPr>
                                <w:color w:val="000000" w:themeColor="text1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Consider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0960D9CC" id="_x0000_t80" coordsize="21600,21600" o:spt="80" adj="14400,5400,18000,8100" path="m,l21600,,21600@0@5@0@5@2@4@2,10800,21600@1@2@3@2@3@0,0@0xe">
                <v:stroke joinstyle="miter"/>
                <v:formulas>
                  <v:f eqn="val #0"/>
                  <v:f eqn="val #1"/>
                  <v:f eqn="val #2"/>
                  <v:f eqn="val #3"/>
                  <v:f eqn="sum 21600 0 #1"/>
                  <v:f eqn="sum 21600 0 #3"/>
                  <v:f eqn="prod #0 1 2"/>
                </v:formulas>
                <v:path o:connecttype="custom" o:connectlocs="10800,0;0,@6;10800,21600;21600,@6" o:connectangles="270,180,90,0" textboxrect="0,0,21600,@0"/>
                <v:handles>
                  <v:h position="topLeft,#0" yrange="0,@2"/>
                  <v:h position="#1,bottomRight" xrange="0,@3"/>
                  <v:h position="#3,#2" xrange="@1,10800" yrange="@0,21600"/>
                </v:handles>
              </v:shapetype>
              <v:shape id="Down Arrow Callout 4" o:spid="_x0000_s1026" type="#_x0000_t80" style="position:absolute;left:0;text-align:left;margin-left:0;margin-top:195.95pt;width:165pt;height:52.5pt;z-index:251659264;visibility:visible;mso-wrap-style:square;mso-wrap-distance-left:9pt;mso-wrap-distance-top:0;mso-wrap-distance-right:9pt;mso-wrap-distance-bottom:0;mso-position-horizontal:center;mso-position-horizontal-relative:margin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" adj="14035,9082,16200,9941" fillcolor="#fff4cd [660]" strokecolor="#39302a [3215]" strokeweight="1pt">
                <v:textbox>
                  <w:txbxContent>
                    <w:p w14:paraId="4731E315" w14:textId="77777777" w:rsidR="00A8641C" w:rsidRPr="00A8641C" w:rsidRDefault="00A8641C" w:rsidP="00DF1764">
                      <w:pPr>
                        <w:shd w:val="clear" w:color="auto" w:fill="FFF4CD" w:themeFill="accent1" w:themeFillTint="33"/>
                        <w:jc w:val="center"/>
                        <w:rPr>
                          <w:color w:val="000000" w:themeColor="text1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 w:rsidRPr="00A8641C">
                        <w:rPr>
                          <w:color w:val="000000" w:themeColor="text1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Consider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b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2AF3F72F" wp14:editId="6C5E80BE">
                <wp:simplePos x="0" y="0"/>
                <wp:positionH relativeFrom="margin">
                  <wp:align>center</wp:align>
                </wp:positionH>
                <wp:positionV relativeFrom="paragraph">
                  <wp:posOffset>2155190</wp:posOffset>
                </wp:positionV>
                <wp:extent cx="238125" cy="228600"/>
                <wp:effectExtent l="19050" t="0" r="28575" b="38100"/>
                <wp:wrapNone/>
                <wp:docPr id="7" name="Down Arrow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38125" cy="228600"/>
                        </a:xfrm>
                        <a:prstGeom prst="downArrow">
                          <a:avLst/>
                        </a:prstGeom>
                        <a:solidFill>
                          <a:schemeClr val="accent2">
                            <a:lumMod val="75000"/>
                          </a:schemeClr>
                        </a:solidFill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8BBA493" id="Down Arrow 7" o:spid="_x0000_s1026" type="#_x0000_t67" style="position:absolute;margin-left:0;margin-top:169.7pt;width:18.75pt;height:18pt;z-index:251662336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" adj="10800" fillcolor="#c96e06 [2405]" strokecolor="black [3213]" strokeweight="1pt">
                <w10:wrap anchorx="margin"/>
              </v:shape>
            </w:pict>
          </mc:Fallback>
        </mc:AlternateContent>
      </w:r>
      <w:r w:rsidRPr="00DB4376">
        <w:rPr>
          <w:b/>
          <w:noProof/>
          <w:sz w:val="24"/>
          <w:szCs w:val="24"/>
          <w:shd w:val="clear" w:color="auto" w:fill="FFFFFF" w:themeFill="background1"/>
          <w:lang w:eastAsia="en-GB"/>
        </w:rPr>
        <w:drawing>
          <wp:anchor distT="0" distB="0" distL="114300" distR="114300" simplePos="0" relativeHeight="251658240" behindDoc="0" locked="0" layoutInCell="1" allowOverlap="1" wp14:anchorId="007DDB7C" wp14:editId="7759CB3B">
            <wp:simplePos x="0" y="0"/>
            <wp:positionH relativeFrom="margin">
              <wp:align>center</wp:align>
            </wp:positionH>
            <wp:positionV relativeFrom="paragraph">
              <wp:posOffset>40640</wp:posOffset>
            </wp:positionV>
            <wp:extent cx="5486400" cy="2047875"/>
            <wp:effectExtent l="0" t="19050" r="0" b="47625"/>
            <wp:wrapNone/>
            <wp:docPr id="1" name="Diagram 1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12" r:lo="rId13" r:qs="rId14" r:cs="rId15"/>
              </a:graphicData>
            </a:graphic>
            <wp14:sizeRelV relativeFrom="margin">
              <wp14:pctHeight>0</wp14:pctHeight>
            </wp14:sizeRelV>
          </wp:anchor>
        </w:drawing>
      </w:r>
      <w:r w:rsidR="00211384">
        <w:rPr>
          <w:b/>
          <w:noProof/>
          <w:sz w:val="24"/>
          <w:szCs w:val="24"/>
          <w:lang w:eastAsia="en-GB"/>
        </w:rPr>
        <w:drawing>
          <wp:anchor distT="0" distB="0" distL="114300" distR="114300" simplePos="0" relativeHeight="251661312" behindDoc="0" locked="0" layoutInCell="1" allowOverlap="1" wp14:anchorId="4AD69690" wp14:editId="75AF60EB">
            <wp:simplePos x="0" y="0"/>
            <wp:positionH relativeFrom="margin">
              <wp:align>right</wp:align>
            </wp:positionH>
            <wp:positionV relativeFrom="paragraph">
              <wp:posOffset>4345940</wp:posOffset>
            </wp:positionV>
            <wp:extent cx="5572125" cy="3552825"/>
            <wp:effectExtent l="19050" t="38100" r="47625" b="47625"/>
            <wp:wrapNone/>
            <wp:docPr id="6" name="Diagram 6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17" r:lo="rId18" r:qs="rId19" r:cs="rId20"/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sectPr w:rsidR="00D94FD8" w:rsidRPr="00E34BE5" w:rsidSect="00D94FD8">
      <w:headerReference w:type="even" r:id="rId22"/>
      <w:headerReference w:type="default" r:id="rId23"/>
      <w:footerReference w:type="even" r:id="rId24"/>
      <w:footerReference w:type="default" r:id="rId25"/>
      <w:headerReference w:type="first" r:id="rId26"/>
      <w:footerReference w:type="first" r:id="rId27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E4AADAE" w14:textId="77777777" w:rsidR="00D94FD8" w:rsidRDefault="00D94FD8" w:rsidP="00D94FD8">
      <w:pPr>
        <w:spacing w:after="0" w:line="240" w:lineRule="auto"/>
      </w:pPr>
      <w:r>
        <w:separator/>
      </w:r>
    </w:p>
  </w:endnote>
  <w:endnote w:type="continuationSeparator" w:id="0">
    <w:p w14:paraId="271B9330" w14:textId="77777777" w:rsidR="00D94FD8" w:rsidRDefault="00D94FD8" w:rsidP="00D94FD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0B06CD6" w14:textId="77777777" w:rsidR="00A8641C" w:rsidRDefault="0070782F" w:rsidP="0070782F">
    <w:pPr>
      <w:pStyle w:val="Footer"/>
      <w:rPr>
        <w:color w:val="000000"/>
        <w:sz w:val="17"/>
      </w:rPr>
    </w:pPr>
    <w:bookmarkStart w:id="2" w:name="TITUS1FooterEvenPages"/>
    <w:r>
      <w:rPr>
        <w:color w:val="000000"/>
        <w:sz w:val="17"/>
      </w:rPr>
      <w:t> </w:t>
    </w:r>
  </w:p>
  <w:bookmarkEnd w:id="2"/>
  <w:p w14:paraId="0B4C0A10" w14:textId="77777777" w:rsidR="00A8641C" w:rsidRDefault="00A8641C" w:rsidP="00A8641C">
    <w:pPr>
      <w:pStyle w:val="Footer"/>
    </w:pPr>
  </w:p>
  <w:p w14:paraId="7F2AC3C1" w14:textId="77777777" w:rsidR="00D94FD8" w:rsidRDefault="00D94FD8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7AB35E2" w14:textId="77777777" w:rsidR="00D94FD8" w:rsidRDefault="0070782F" w:rsidP="0070782F">
    <w:pPr>
      <w:pStyle w:val="Footer"/>
      <w:rPr>
        <w:color w:val="000000"/>
        <w:sz w:val="17"/>
      </w:rPr>
    </w:pPr>
    <w:bookmarkStart w:id="3" w:name="TITUS1FooterPrimary"/>
    <w:r>
      <w:rPr>
        <w:color w:val="000000"/>
        <w:sz w:val="17"/>
      </w:rPr>
      <w:t> </w:t>
    </w:r>
  </w:p>
  <w:bookmarkEnd w:id="3"/>
  <w:p w14:paraId="1E3EE8FC" w14:textId="77777777" w:rsidR="00D94FD8" w:rsidRDefault="00D94FD8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32E46E2" w14:textId="77777777" w:rsidR="0070782F" w:rsidRDefault="0070782F" w:rsidP="0070782F">
    <w:pPr>
      <w:pStyle w:val="Footer"/>
      <w:rPr>
        <w:color w:val="000000"/>
        <w:sz w:val="17"/>
        <w:szCs w:val="18"/>
      </w:rPr>
    </w:pPr>
    <w:bookmarkStart w:id="5" w:name="TITUS1FooterFirstPage"/>
    <w:r w:rsidRPr="0070782F">
      <w:rPr>
        <w:color w:val="000000"/>
        <w:sz w:val="17"/>
        <w:szCs w:val="18"/>
      </w:rPr>
      <w:t> </w:t>
    </w:r>
  </w:p>
  <w:bookmarkEnd w:id="5"/>
  <w:p w14:paraId="6162178D" w14:textId="77777777" w:rsidR="0070782F" w:rsidRDefault="0070782F">
    <w:pPr>
      <w:pStyle w:val="Footer"/>
      <w:rPr>
        <w:sz w:val="18"/>
        <w:szCs w:val="18"/>
      </w:rPr>
    </w:pPr>
    <w:r>
      <w:rPr>
        <w:sz w:val="18"/>
        <w:szCs w:val="18"/>
      </w:rPr>
      <w:t>SN3514                                                                                           Version 1.0</w:t>
    </w:r>
  </w:p>
  <w:p w14:paraId="0B2E790F" w14:textId="77777777" w:rsidR="0070782F" w:rsidRPr="0070782F" w:rsidRDefault="0070782F">
    <w:pPr>
      <w:pStyle w:val="Footer"/>
      <w:rPr>
        <w:sz w:val="18"/>
        <w:szCs w:val="18"/>
      </w:rPr>
    </w:pPr>
    <w:r>
      <w:rPr>
        <w:sz w:val="18"/>
        <w:szCs w:val="18"/>
      </w:rPr>
      <w:t>March 2022</w:t>
    </w:r>
  </w:p>
  <w:p w14:paraId="10E6D918" w14:textId="77777777" w:rsidR="00D94FD8" w:rsidRDefault="00D94FD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B986C0D" w14:textId="77777777" w:rsidR="00D94FD8" w:rsidRDefault="00D94FD8" w:rsidP="00D94FD8">
      <w:pPr>
        <w:spacing w:after="0" w:line="240" w:lineRule="auto"/>
      </w:pPr>
      <w:r>
        <w:separator/>
      </w:r>
    </w:p>
  </w:footnote>
  <w:footnote w:type="continuationSeparator" w:id="0">
    <w:p w14:paraId="734846A0" w14:textId="77777777" w:rsidR="00D94FD8" w:rsidRDefault="00D94FD8" w:rsidP="00D94FD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7124C45" w14:textId="77777777" w:rsidR="00A8641C" w:rsidRDefault="0070782F" w:rsidP="0070782F">
    <w:pPr>
      <w:pStyle w:val="Header"/>
      <w:rPr>
        <w:color w:val="000000"/>
        <w:sz w:val="17"/>
      </w:rPr>
    </w:pPr>
    <w:bookmarkStart w:id="0" w:name="TITUS1HeaderEvenPages"/>
    <w:r>
      <w:rPr>
        <w:color w:val="000000"/>
        <w:sz w:val="17"/>
      </w:rPr>
      <w:t> </w:t>
    </w:r>
  </w:p>
  <w:bookmarkEnd w:id="0"/>
  <w:p w14:paraId="0404BE73" w14:textId="77777777" w:rsidR="00A8641C" w:rsidRDefault="00A8641C" w:rsidP="00A8641C">
    <w:pPr>
      <w:pStyle w:val="Header"/>
    </w:pPr>
  </w:p>
  <w:p w14:paraId="450AEAEA" w14:textId="77777777" w:rsidR="00D94FD8" w:rsidRDefault="00D94FD8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10A04FF" w14:textId="77777777" w:rsidR="00D94FD8" w:rsidRDefault="0070782F" w:rsidP="0070782F">
    <w:pPr>
      <w:pStyle w:val="Header"/>
      <w:rPr>
        <w:color w:val="000000"/>
        <w:sz w:val="17"/>
      </w:rPr>
    </w:pPr>
    <w:bookmarkStart w:id="1" w:name="TITUS1HeaderPrimary"/>
    <w:r>
      <w:rPr>
        <w:color w:val="000000"/>
        <w:sz w:val="17"/>
      </w:rPr>
      <w:t> </w:t>
    </w:r>
  </w:p>
  <w:bookmarkEnd w:id="1"/>
  <w:p w14:paraId="286E91E4" w14:textId="77777777" w:rsidR="00D94FD8" w:rsidRDefault="00D94FD8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348D463" w14:textId="77777777" w:rsidR="000B0B95" w:rsidRDefault="0070782F" w:rsidP="0070782F">
    <w:pPr>
      <w:pStyle w:val="Header"/>
      <w:rPr>
        <w:color w:val="000000"/>
        <w:sz w:val="17"/>
      </w:rPr>
    </w:pPr>
    <w:bookmarkStart w:id="4" w:name="TITUS1HeaderFirstPage"/>
    <w:r>
      <w:rPr>
        <w:color w:val="000000"/>
        <w:sz w:val="17"/>
      </w:rPr>
      <w:t> </w:t>
    </w:r>
  </w:p>
  <w:bookmarkEnd w:id="4"/>
  <w:p w14:paraId="5C08A51E" w14:textId="77777777" w:rsidR="000B0B95" w:rsidRPr="000B0B95" w:rsidRDefault="000B0B95" w:rsidP="000B0B95">
    <w:pPr>
      <w:pStyle w:val="Header"/>
      <w:jc w:val="center"/>
      <w:rPr>
        <w:color w:val="E64823" w:themeColor="accent5"/>
      </w:rPr>
    </w:pPr>
    <w:r w:rsidRPr="000B0B95">
      <w:rPr>
        <w:color w:val="E64823" w:themeColor="accent5"/>
      </w:rPr>
      <w:t>OFFICIAL SWYDDOGOL</w:t>
    </w:r>
  </w:p>
  <w:p w14:paraId="52B350DB" w14:textId="77777777" w:rsidR="00D94FD8" w:rsidRDefault="00D94FD8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evenAndOddHeaders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D94FD8"/>
    <w:rsid w:val="000B0B95"/>
    <w:rsid w:val="001E5972"/>
    <w:rsid w:val="00211384"/>
    <w:rsid w:val="002A155D"/>
    <w:rsid w:val="0039533E"/>
    <w:rsid w:val="0070782F"/>
    <w:rsid w:val="00741390"/>
    <w:rsid w:val="00801C1D"/>
    <w:rsid w:val="00A8641C"/>
    <w:rsid w:val="00D94FD8"/>
    <w:rsid w:val="00DB4376"/>
    <w:rsid w:val="00DF1764"/>
    <w:rsid w:val="00E34BE5"/>
    <w:rsid w:val="00F1256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73D0B14A"/>
  <w15:chartTrackingRefBased/>
  <w15:docId w15:val="{8450DDCC-41FB-42C1-A3CE-A4EE21FC6A1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D94FD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94FD8"/>
  </w:style>
  <w:style w:type="paragraph" w:styleId="Footer">
    <w:name w:val="footer"/>
    <w:basedOn w:val="Normal"/>
    <w:link w:val="FooterChar"/>
    <w:uiPriority w:val="99"/>
    <w:unhideWhenUsed/>
    <w:rsid w:val="00D94FD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94FD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diagramLayout" Target="diagrams/layout1.xml"/><Relationship Id="rId13" Type="http://schemas.openxmlformats.org/officeDocument/2006/relationships/diagramLayout" Target="diagrams/layout2.xml"/><Relationship Id="rId18" Type="http://schemas.openxmlformats.org/officeDocument/2006/relationships/diagramLayout" Target="diagrams/layout3.xml"/><Relationship Id="rId26" Type="http://schemas.openxmlformats.org/officeDocument/2006/relationships/header" Target="header3.xml"/><Relationship Id="rId3" Type="http://schemas.openxmlformats.org/officeDocument/2006/relationships/settings" Target="settings.xml"/><Relationship Id="rId21" Type="http://schemas.microsoft.com/office/2007/relationships/diagramDrawing" Target="diagrams/drawing3.xml"/><Relationship Id="rId7" Type="http://schemas.openxmlformats.org/officeDocument/2006/relationships/diagramData" Target="diagrams/data1.xml"/><Relationship Id="rId12" Type="http://schemas.openxmlformats.org/officeDocument/2006/relationships/diagramData" Target="diagrams/data2.xml"/><Relationship Id="rId17" Type="http://schemas.openxmlformats.org/officeDocument/2006/relationships/diagramData" Target="diagrams/data3.xml"/><Relationship Id="rId25" Type="http://schemas.openxmlformats.org/officeDocument/2006/relationships/footer" Target="footer2.xml"/><Relationship Id="rId2" Type="http://schemas.openxmlformats.org/officeDocument/2006/relationships/styles" Target="styles.xml"/><Relationship Id="rId16" Type="http://schemas.microsoft.com/office/2007/relationships/diagramDrawing" Target="diagrams/drawing2.xml"/><Relationship Id="rId20" Type="http://schemas.openxmlformats.org/officeDocument/2006/relationships/diagramColors" Target="diagrams/colors3.xml"/><Relationship Id="rId29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microsoft.com/office/2007/relationships/diagramDrawing" Target="diagrams/drawing1.xml"/><Relationship Id="rId24" Type="http://schemas.openxmlformats.org/officeDocument/2006/relationships/footer" Target="footer1.xml"/><Relationship Id="rId5" Type="http://schemas.openxmlformats.org/officeDocument/2006/relationships/footnotes" Target="footnotes.xml"/><Relationship Id="rId15" Type="http://schemas.openxmlformats.org/officeDocument/2006/relationships/diagramColors" Target="diagrams/colors2.xml"/><Relationship Id="rId23" Type="http://schemas.openxmlformats.org/officeDocument/2006/relationships/header" Target="header2.xml"/><Relationship Id="rId28" Type="http://schemas.openxmlformats.org/officeDocument/2006/relationships/fontTable" Target="fontTable.xml"/><Relationship Id="rId10" Type="http://schemas.openxmlformats.org/officeDocument/2006/relationships/diagramColors" Target="diagrams/colors1.xml"/><Relationship Id="rId19" Type="http://schemas.openxmlformats.org/officeDocument/2006/relationships/diagramQuickStyle" Target="diagrams/quickStyle3.xml"/><Relationship Id="rId4" Type="http://schemas.openxmlformats.org/officeDocument/2006/relationships/webSettings" Target="webSettings.xml"/><Relationship Id="rId9" Type="http://schemas.openxmlformats.org/officeDocument/2006/relationships/diagramQuickStyle" Target="diagrams/quickStyle1.xml"/><Relationship Id="rId14" Type="http://schemas.openxmlformats.org/officeDocument/2006/relationships/diagramQuickStyle" Target="diagrams/quickStyle2.xml"/><Relationship Id="rId22" Type="http://schemas.openxmlformats.org/officeDocument/2006/relationships/header" Target="header1.xml"/><Relationship Id="rId27" Type="http://schemas.openxmlformats.org/officeDocument/2006/relationships/footer" Target="footer3.xml"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colorful2">
  <dgm:title val=""/>
  <dgm:desc val=""/>
  <dgm:catLst>
    <dgm:cat type="colorful" pri="10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1">
    <dgm:fillClrLst>
      <a:schemeClr val="accent2"/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>
      <a:schemeClr val="accent2"/>
      <a:schemeClr val="accent3"/>
    </dgm:fillClrLst>
    <dgm:linClrLst>
      <a:schemeClr val="accent2"/>
      <a:schemeClr val="accent3"/>
    </dgm:linClrLst>
    <dgm:effectClrLst/>
    <dgm:txLinClrLst/>
    <dgm:txFillClrLst/>
    <dgm:txEffectClrLst/>
  </dgm:styleLbl>
  <dgm:styleLbl name="lnNode1">
    <dgm:fillClrLst>
      <a:schemeClr val="accent2"/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>
      <a:schemeClr val="accent2">
        <a:alpha val="50000"/>
      </a:schemeClr>
      <a:schemeClr val="accent3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node3">
    <dgm:fillClrLst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node4">
    <dgm:fillClrLst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>
      <a:schemeClr val="accent2">
        <a:tint val="50000"/>
      </a:schemeClr>
      <a:schemeClr val="accent3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>
      <a:schemeClr val="accent2">
        <a:tint val="50000"/>
      </a:schemeClr>
      <a:schemeClr val="accent3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>
      <a:schemeClr val="accent2">
        <a:tint val="50000"/>
      </a:schemeClr>
      <a:schemeClr val="accent3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>
      <a:schemeClr val="accent2"/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fgSibTrans2D1">
    <dgm:fillClrLst>
      <a:schemeClr val="accent2"/>
      <a:schemeClr val="accent3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SibTrans2D1">
    <dgm:fillClrLst>
      <a:schemeClr val="accent2"/>
      <a:schemeClr val="accent3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1D1">
    <dgm:fillClrLst/>
    <dgm:linClrLst>
      <a:schemeClr val="accent2"/>
      <a:schemeClr val="accent3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2"/>
    </dgm:fillClrLst>
    <dgm:linClrLst meth="repeat">
      <a:schemeClr val="accent2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2"/>
    </dgm:fillClrLst>
    <dgm:linClrLst meth="repeat">
      <a:schemeClr val="lt1">
        <a:shade val="80000"/>
      </a:schemeClr>
    </dgm:linClrLst>
    <dgm:effectClrLst/>
    <dgm:txLinClrLst/>
    <dgm:txFillClrLst/>
    <dgm:txEffectClrLst/>
  </dgm:styleLbl>
  <dgm:styleLbl name="asst1">
    <dgm:fillClrLst meth="repeat">
      <a:schemeClr val="accent3"/>
    </dgm:fillClrLst>
    <dgm:linClrLst meth="repeat">
      <a:schemeClr val="lt1">
        <a:shade val="80000"/>
      </a:schemeClr>
    </dgm:linClrLst>
    <dgm:effectClrLst/>
    <dgm:txLinClrLst/>
    <dgm:txFillClrLst/>
    <dgm:txEffectClrLst/>
  </dgm:styleLbl>
  <dgm:styleLbl name="asst2">
    <dgm:fillClrLst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asst3">
    <dgm:fillClrLst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asst4">
    <dgm:fillClrLst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2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parChTrans2D3">
    <dgm:fillClrLst meth="repeat"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parChTrans2D4">
    <dgm:fillClrLst meth="repeat">
      <a:schemeClr val="accent5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2"/>
    </dgm:fillClrLst>
    <dgm:linClrLst meth="repeat">
      <a:schemeClr val="accent2"/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2">
        <a:tint val="90000"/>
      </a:schemeClr>
    </dgm:fillClrLst>
    <dgm:linClrLst meth="repeat">
      <a:schemeClr val="accent3"/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2">
        <a:tint val="70000"/>
      </a:schemeClr>
    </dgm:fillClrLst>
    <dgm:linClrLst meth="repeat">
      <a:schemeClr val="accent4"/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2">
        <a:tint val="50000"/>
      </a:schemeClr>
    </dgm:fillClrLst>
    <dgm:linClrLst meth="repeat">
      <a:schemeClr val="accent5"/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>
      <a:schemeClr val="accent2"/>
      <a:schemeClr val="accent3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>
      <a:schemeClr val="accent2"/>
      <a:schemeClr val="accent3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>
      <a:schemeClr val="accent2"/>
      <a:schemeClr val="accent3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2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>
      <a:schemeClr val="accent2"/>
      <a:schemeClr val="accent3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>
      <a:schemeClr val="accent2"/>
      <a:schemeClr val="accent3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>
      <a:schemeClr val="accent2"/>
      <a:schemeClr val="accent3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>
      <a:schemeClr val="accent2"/>
      <a:schemeClr val="accent3"/>
    </dgm:linClrLst>
    <dgm:effectClrLst/>
    <dgm:txLinClrLst/>
    <dgm:txFillClrLst meth="repeat">
      <a:schemeClr val="dk1"/>
    </dgm:txFillClrLst>
    <dgm:txEffectClrLst/>
  </dgm:styleLbl>
  <dgm:styleLbl name="fgAccFollowNode1">
    <dgm:fillClrLst>
      <a:schemeClr val="accent2">
        <a:tint val="40000"/>
        <a:alpha val="90000"/>
      </a:schemeClr>
      <a:schemeClr val="accent3">
        <a:tint val="40000"/>
        <a:alpha val="90000"/>
      </a:schemeClr>
    </dgm:fillClrLst>
    <dgm:linClrLst>
      <a:schemeClr val="accent2">
        <a:tint val="40000"/>
        <a:alpha val="90000"/>
      </a:schemeClr>
      <a:schemeClr val="accent3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>
      <a:schemeClr val="accent2">
        <a:tint val="40000"/>
        <a:alpha val="90000"/>
      </a:schemeClr>
      <a:schemeClr val="accent3">
        <a:tint val="40000"/>
        <a:alpha val="90000"/>
      </a:schemeClr>
    </dgm:fillClrLst>
    <dgm:linClrLst>
      <a:schemeClr val="accent2">
        <a:tint val="40000"/>
        <a:alpha val="90000"/>
      </a:schemeClr>
      <a:schemeClr val="accent3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>
      <a:schemeClr val="accent2">
        <a:tint val="40000"/>
        <a:alpha val="90000"/>
      </a:schemeClr>
      <a:schemeClr val="accent3">
        <a:tint val="40000"/>
        <a:alpha val="90000"/>
      </a:schemeClr>
    </dgm:fillClrLst>
    <dgm:linClrLst>
      <a:schemeClr val="accent2">
        <a:tint val="40000"/>
        <a:alpha val="90000"/>
      </a:schemeClr>
      <a:schemeClr val="accent3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>
      <a:schemeClr val="accent3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>
      <a:schemeClr val="accent4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>
      <a:schemeClr val="accent5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2"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2">
        <a:shade val="90000"/>
      </a:schemeClr>
    </dgm:fillClrLst>
    <dgm:linClrLst meth="repeat">
      <a:schemeClr val="dk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2">
        <a:tint val="50000"/>
        <a:alpha val="40000"/>
      </a:schemeClr>
    </dgm:fillClrLst>
    <dgm:linClrLst meth="repeat">
      <a:schemeClr val="accent2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2">
        <a:tint val="4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colors2.xml><?xml version="1.0" encoding="utf-8"?>
<dgm:colorsDef xmlns:dgm="http://schemas.openxmlformats.org/drawingml/2006/diagram" xmlns:a="http://schemas.openxmlformats.org/drawingml/2006/main" uniqueId="urn:microsoft.com/office/officeart/2005/8/colors/accent1_2">
  <dgm:title val=""/>
  <dgm:desc val=""/>
  <dgm:catLst>
    <dgm:cat type="accent1" pri="11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1"/>
    </dgm:fillClrLst>
    <dgm:linClrLst meth="repeat">
      <a:schemeClr val="accent1"/>
    </dgm:linClrLst>
    <dgm:effectClrLst/>
    <dgm:txLinClrLst/>
    <dgm:txFillClrLst/>
    <dgm:txEffectClrLst/>
  </dgm:styleLbl>
  <dgm:styleLbl name="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ln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1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8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colors3.xml><?xml version="1.0" encoding="utf-8"?>
<dgm:colorsDef xmlns:dgm="http://schemas.openxmlformats.org/drawingml/2006/diagram" xmlns:a="http://schemas.openxmlformats.org/drawingml/2006/main" uniqueId="urn:microsoft.com/office/officeart/2005/8/colors/accent1_2">
  <dgm:title val=""/>
  <dgm:desc val=""/>
  <dgm:catLst>
    <dgm:cat type="accent1" pri="11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1"/>
    </dgm:fillClrLst>
    <dgm:linClrLst meth="repeat">
      <a:schemeClr val="accent1"/>
    </dgm:linClrLst>
    <dgm:effectClrLst/>
    <dgm:txLinClrLst/>
    <dgm:txFillClrLst/>
    <dgm:txEffectClrLst/>
  </dgm:styleLbl>
  <dgm:styleLbl name="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ln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1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8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27BB5280-53B6-4FDB-AF0D-7AFEE5CFB36F}" type="doc">
      <dgm:prSet loTypeId="urn:microsoft.com/office/officeart/2005/8/layout/process1" loCatId="process" qsTypeId="urn:microsoft.com/office/officeart/2005/8/quickstyle/simple1" qsCatId="simple" csTypeId="urn:microsoft.com/office/officeart/2005/8/colors/colorful2" csCatId="colorful" phldr="1"/>
      <dgm:spPr/>
    </dgm:pt>
    <dgm:pt modelId="{10D0366B-E71D-4000-87C2-2FFA38A95709}">
      <dgm:prSet phldrT="[Text]" custT="1"/>
      <dgm:spPr>
        <a:solidFill>
          <a:schemeClr val="accent2">
            <a:lumMod val="40000"/>
            <a:lumOff val="60000"/>
          </a:schemeClr>
        </a:solidFill>
        <a:ln>
          <a:solidFill>
            <a:schemeClr val="tx1"/>
          </a:solidFill>
        </a:ln>
      </dgm:spPr>
      <dgm:t>
        <a:bodyPr/>
        <a:lstStyle/>
        <a:p>
          <a:r>
            <a:rPr lang="en-US" sz="1200">
              <a:solidFill>
                <a:sysClr val="windowText" lastClr="000000"/>
              </a:solidFill>
            </a:rPr>
            <a:t>What's Relevant</a:t>
          </a:r>
        </a:p>
      </dgm:t>
    </dgm:pt>
    <dgm:pt modelId="{C1540E7B-3D20-4A7A-AD85-2B42EC0B64EA}" type="parTrans" cxnId="{244BC9C5-119F-49B3-8541-9CED63269E8C}">
      <dgm:prSet/>
      <dgm:spPr/>
      <dgm:t>
        <a:bodyPr/>
        <a:lstStyle/>
        <a:p>
          <a:endParaRPr lang="en-US"/>
        </a:p>
      </dgm:t>
    </dgm:pt>
    <dgm:pt modelId="{6E243124-68E0-465E-957F-C03E309DCFEC}" type="sibTrans" cxnId="{244BC9C5-119F-49B3-8541-9CED63269E8C}">
      <dgm:prSet/>
      <dgm:spPr>
        <a:solidFill>
          <a:schemeClr val="accent2">
            <a:lumMod val="75000"/>
          </a:schemeClr>
        </a:solidFill>
        <a:ln>
          <a:solidFill>
            <a:schemeClr val="tx1"/>
          </a:solidFill>
        </a:ln>
      </dgm:spPr>
      <dgm:t>
        <a:bodyPr/>
        <a:lstStyle/>
        <a:p>
          <a:endParaRPr lang="en-US"/>
        </a:p>
      </dgm:t>
    </dgm:pt>
    <dgm:pt modelId="{D1965B71-8BA0-498E-B0F5-36AE18118AD4}">
      <dgm:prSet phldrT="[Text]" custT="1"/>
      <dgm:spPr>
        <a:solidFill>
          <a:schemeClr val="accent2">
            <a:lumMod val="40000"/>
            <a:lumOff val="60000"/>
          </a:schemeClr>
        </a:solidFill>
        <a:ln>
          <a:solidFill>
            <a:schemeClr val="tx1"/>
          </a:solidFill>
        </a:ln>
      </dgm:spPr>
      <dgm:t>
        <a:bodyPr/>
        <a:lstStyle/>
        <a:p>
          <a:r>
            <a:rPr lang="en-US" sz="1200">
              <a:solidFill>
                <a:sysClr val="windowText" lastClr="000000"/>
              </a:solidFill>
            </a:rPr>
            <a:t>What's in Dispute</a:t>
          </a:r>
        </a:p>
      </dgm:t>
    </dgm:pt>
    <dgm:pt modelId="{4EA54217-55D3-49D5-BD1C-DC2E9C50E4C3}" type="parTrans" cxnId="{D31021A7-0530-4817-9D96-7D72ACF5D829}">
      <dgm:prSet/>
      <dgm:spPr/>
      <dgm:t>
        <a:bodyPr/>
        <a:lstStyle/>
        <a:p>
          <a:endParaRPr lang="en-US"/>
        </a:p>
      </dgm:t>
    </dgm:pt>
    <dgm:pt modelId="{FE53ED6E-2C47-457E-8A96-C94D96914FED}" type="sibTrans" cxnId="{D31021A7-0530-4817-9D96-7D72ACF5D829}">
      <dgm:prSet/>
      <dgm:spPr>
        <a:solidFill>
          <a:schemeClr val="accent2">
            <a:lumMod val="75000"/>
          </a:schemeClr>
        </a:solidFill>
        <a:ln>
          <a:solidFill>
            <a:schemeClr val="tx1"/>
          </a:solidFill>
        </a:ln>
      </dgm:spPr>
      <dgm:t>
        <a:bodyPr/>
        <a:lstStyle/>
        <a:p>
          <a:endParaRPr lang="en-US"/>
        </a:p>
      </dgm:t>
    </dgm:pt>
    <dgm:pt modelId="{D829326D-FA80-4558-B33D-EC3CE0F994B0}">
      <dgm:prSet phldrT="[Text]" custT="1"/>
      <dgm:spPr>
        <a:solidFill>
          <a:schemeClr val="accent2">
            <a:lumMod val="40000"/>
            <a:lumOff val="60000"/>
          </a:schemeClr>
        </a:solidFill>
        <a:ln>
          <a:solidFill>
            <a:schemeClr val="tx1"/>
          </a:solidFill>
        </a:ln>
      </dgm:spPr>
      <dgm:t>
        <a:bodyPr/>
        <a:lstStyle/>
        <a:p>
          <a:r>
            <a:rPr lang="en-US" sz="1200">
              <a:solidFill>
                <a:sysClr val="windowText" lastClr="000000"/>
              </a:solidFill>
            </a:rPr>
            <a:t>What's checkable</a:t>
          </a:r>
        </a:p>
      </dgm:t>
    </dgm:pt>
    <dgm:pt modelId="{6041EF89-7134-46E7-8131-00E323B5E792}" type="parTrans" cxnId="{ECF56DB4-0720-4F4A-8012-541CAE8830A2}">
      <dgm:prSet/>
      <dgm:spPr/>
      <dgm:t>
        <a:bodyPr/>
        <a:lstStyle/>
        <a:p>
          <a:endParaRPr lang="en-US"/>
        </a:p>
      </dgm:t>
    </dgm:pt>
    <dgm:pt modelId="{B365B167-CC27-4982-A1AD-0544295BF0BD}" type="sibTrans" cxnId="{ECF56DB4-0720-4F4A-8012-541CAE8830A2}">
      <dgm:prSet/>
      <dgm:spPr/>
      <dgm:t>
        <a:bodyPr/>
        <a:lstStyle/>
        <a:p>
          <a:endParaRPr lang="en-US"/>
        </a:p>
      </dgm:t>
    </dgm:pt>
    <dgm:pt modelId="{41C20B08-B9B0-4838-B4E8-007B68FB9690}" type="pres">
      <dgm:prSet presAssocID="{27BB5280-53B6-4FDB-AF0D-7AFEE5CFB36F}" presName="Name0" presStyleCnt="0">
        <dgm:presLayoutVars>
          <dgm:dir/>
          <dgm:resizeHandles val="exact"/>
        </dgm:presLayoutVars>
      </dgm:prSet>
      <dgm:spPr/>
    </dgm:pt>
    <dgm:pt modelId="{CEB78F4D-EC64-4EB0-8D83-04E040915FFB}" type="pres">
      <dgm:prSet presAssocID="{10D0366B-E71D-4000-87C2-2FFA38A95709}" presName="node" presStyleLbl="node1" presStyleIdx="0" presStyleCnt="3" custScaleY="57584">
        <dgm:presLayoutVars>
          <dgm:bulletEnabled val="1"/>
        </dgm:presLayoutVars>
      </dgm:prSet>
      <dgm:spPr/>
    </dgm:pt>
    <dgm:pt modelId="{EDF506C9-DD57-4ADA-A7B4-AD29D2AC3E4C}" type="pres">
      <dgm:prSet presAssocID="{6E243124-68E0-465E-957F-C03E309DCFEC}" presName="sibTrans" presStyleLbl="sibTrans2D1" presStyleIdx="0" presStyleCnt="2"/>
      <dgm:spPr/>
    </dgm:pt>
    <dgm:pt modelId="{5620ADDF-6118-4A4D-9F48-B806B6772775}" type="pres">
      <dgm:prSet presAssocID="{6E243124-68E0-465E-957F-C03E309DCFEC}" presName="connectorText" presStyleLbl="sibTrans2D1" presStyleIdx="0" presStyleCnt="2"/>
      <dgm:spPr/>
    </dgm:pt>
    <dgm:pt modelId="{59B9FF4D-8B6E-40F9-B022-2A278DCAA94C}" type="pres">
      <dgm:prSet presAssocID="{D1965B71-8BA0-498E-B0F5-36AE18118AD4}" presName="node" presStyleLbl="node1" presStyleIdx="1" presStyleCnt="3" custScaleY="61697">
        <dgm:presLayoutVars>
          <dgm:bulletEnabled val="1"/>
        </dgm:presLayoutVars>
      </dgm:prSet>
      <dgm:spPr/>
    </dgm:pt>
    <dgm:pt modelId="{B7316CAA-DAED-412E-9760-6D335EABF176}" type="pres">
      <dgm:prSet presAssocID="{FE53ED6E-2C47-457E-8A96-C94D96914FED}" presName="sibTrans" presStyleLbl="sibTrans2D1" presStyleIdx="1" presStyleCnt="2"/>
      <dgm:spPr/>
    </dgm:pt>
    <dgm:pt modelId="{5AFA18C4-61FA-4B92-8696-E1CE6BBFBF5B}" type="pres">
      <dgm:prSet presAssocID="{FE53ED6E-2C47-457E-8A96-C94D96914FED}" presName="connectorText" presStyleLbl="sibTrans2D1" presStyleIdx="1" presStyleCnt="2"/>
      <dgm:spPr/>
    </dgm:pt>
    <dgm:pt modelId="{17DE176E-E9AB-4260-9DF4-4A6300C0C9FA}" type="pres">
      <dgm:prSet presAssocID="{D829326D-FA80-4558-B33D-EC3CE0F994B0}" presName="node" presStyleLbl="node1" presStyleIdx="2" presStyleCnt="3" custScaleY="67867">
        <dgm:presLayoutVars>
          <dgm:bulletEnabled val="1"/>
        </dgm:presLayoutVars>
      </dgm:prSet>
      <dgm:spPr/>
    </dgm:pt>
  </dgm:ptLst>
  <dgm:cxnLst>
    <dgm:cxn modelId="{E348326D-CC49-42A4-B414-838ACDFB6A99}" type="presOf" srcId="{D1965B71-8BA0-498E-B0F5-36AE18118AD4}" destId="{59B9FF4D-8B6E-40F9-B022-2A278DCAA94C}" srcOrd="0" destOrd="0" presId="urn:microsoft.com/office/officeart/2005/8/layout/process1"/>
    <dgm:cxn modelId="{CF45248A-C0BE-4B9A-A595-AEDF44BE7043}" type="presOf" srcId="{FE53ED6E-2C47-457E-8A96-C94D96914FED}" destId="{B7316CAA-DAED-412E-9760-6D335EABF176}" srcOrd="0" destOrd="0" presId="urn:microsoft.com/office/officeart/2005/8/layout/process1"/>
    <dgm:cxn modelId="{D31021A7-0530-4817-9D96-7D72ACF5D829}" srcId="{27BB5280-53B6-4FDB-AF0D-7AFEE5CFB36F}" destId="{D1965B71-8BA0-498E-B0F5-36AE18118AD4}" srcOrd="1" destOrd="0" parTransId="{4EA54217-55D3-49D5-BD1C-DC2E9C50E4C3}" sibTransId="{FE53ED6E-2C47-457E-8A96-C94D96914FED}"/>
    <dgm:cxn modelId="{E57144A9-D1CF-4F45-9366-EAFD070A7E84}" type="presOf" srcId="{FE53ED6E-2C47-457E-8A96-C94D96914FED}" destId="{5AFA18C4-61FA-4B92-8696-E1CE6BBFBF5B}" srcOrd="1" destOrd="0" presId="urn:microsoft.com/office/officeart/2005/8/layout/process1"/>
    <dgm:cxn modelId="{ECF56DB4-0720-4F4A-8012-541CAE8830A2}" srcId="{27BB5280-53B6-4FDB-AF0D-7AFEE5CFB36F}" destId="{D829326D-FA80-4558-B33D-EC3CE0F994B0}" srcOrd="2" destOrd="0" parTransId="{6041EF89-7134-46E7-8131-00E323B5E792}" sibTransId="{B365B167-CC27-4982-A1AD-0544295BF0BD}"/>
    <dgm:cxn modelId="{D3159BC2-522C-4C15-A606-0A617DFF1AA5}" type="presOf" srcId="{6E243124-68E0-465E-957F-C03E309DCFEC}" destId="{5620ADDF-6118-4A4D-9F48-B806B6772775}" srcOrd="1" destOrd="0" presId="urn:microsoft.com/office/officeart/2005/8/layout/process1"/>
    <dgm:cxn modelId="{244BC9C5-119F-49B3-8541-9CED63269E8C}" srcId="{27BB5280-53B6-4FDB-AF0D-7AFEE5CFB36F}" destId="{10D0366B-E71D-4000-87C2-2FFA38A95709}" srcOrd="0" destOrd="0" parTransId="{C1540E7B-3D20-4A7A-AD85-2B42EC0B64EA}" sibTransId="{6E243124-68E0-465E-957F-C03E309DCFEC}"/>
    <dgm:cxn modelId="{6EA2C8C6-A041-4DF5-B487-6F66A1168658}" type="presOf" srcId="{10D0366B-E71D-4000-87C2-2FFA38A95709}" destId="{CEB78F4D-EC64-4EB0-8D83-04E040915FFB}" srcOrd="0" destOrd="0" presId="urn:microsoft.com/office/officeart/2005/8/layout/process1"/>
    <dgm:cxn modelId="{967BC1C8-CB5B-4E62-894F-4F7DFD0879FC}" type="presOf" srcId="{D829326D-FA80-4558-B33D-EC3CE0F994B0}" destId="{17DE176E-E9AB-4260-9DF4-4A6300C0C9FA}" srcOrd="0" destOrd="0" presId="urn:microsoft.com/office/officeart/2005/8/layout/process1"/>
    <dgm:cxn modelId="{1A6E13CE-FF35-45DF-9D6A-D7524B960587}" type="presOf" srcId="{27BB5280-53B6-4FDB-AF0D-7AFEE5CFB36F}" destId="{41C20B08-B9B0-4838-B4E8-007B68FB9690}" srcOrd="0" destOrd="0" presId="urn:microsoft.com/office/officeart/2005/8/layout/process1"/>
    <dgm:cxn modelId="{87788CD7-B781-48C1-9FC3-F80474F882BE}" type="presOf" srcId="{6E243124-68E0-465E-957F-C03E309DCFEC}" destId="{EDF506C9-DD57-4ADA-A7B4-AD29D2AC3E4C}" srcOrd="0" destOrd="0" presId="urn:microsoft.com/office/officeart/2005/8/layout/process1"/>
    <dgm:cxn modelId="{87B0419B-B191-4BF8-95E1-3BB2C4FA257D}" type="presParOf" srcId="{41C20B08-B9B0-4838-B4E8-007B68FB9690}" destId="{CEB78F4D-EC64-4EB0-8D83-04E040915FFB}" srcOrd="0" destOrd="0" presId="urn:microsoft.com/office/officeart/2005/8/layout/process1"/>
    <dgm:cxn modelId="{A61ECBE5-771D-4434-ABC4-16B066A6BCAE}" type="presParOf" srcId="{41C20B08-B9B0-4838-B4E8-007B68FB9690}" destId="{EDF506C9-DD57-4ADA-A7B4-AD29D2AC3E4C}" srcOrd="1" destOrd="0" presId="urn:microsoft.com/office/officeart/2005/8/layout/process1"/>
    <dgm:cxn modelId="{D13B67F3-63FF-4744-BF51-0AEDF42BD9B9}" type="presParOf" srcId="{EDF506C9-DD57-4ADA-A7B4-AD29D2AC3E4C}" destId="{5620ADDF-6118-4A4D-9F48-B806B6772775}" srcOrd="0" destOrd="0" presId="urn:microsoft.com/office/officeart/2005/8/layout/process1"/>
    <dgm:cxn modelId="{E871277B-4731-4C6D-A964-581CF8F8FCC1}" type="presParOf" srcId="{41C20B08-B9B0-4838-B4E8-007B68FB9690}" destId="{59B9FF4D-8B6E-40F9-B022-2A278DCAA94C}" srcOrd="2" destOrd="0" presId="urn:microsoft.com/office/officeart/2005/8/layout/process1"/>
    <dgm:cxn modelId="{713CBFC8-704D-4495-BAB3-4D982417E839}" type="presParOf" srcId="{41C20B08-B9B0-4838-B4E8-007B68FB9690}" destId="{B7316CAA-DAED-412E-9760-6D335EABF176}" srcOrd="3" destOrd="0" presId="urn:microsoft.com/office/officeart/2005/8/layout/process1"/>
    <dgm:cxn modelId="{20B5DA69-5106-4AE8-9659-B76F650DA87A}" type="presParOf" srcId="{B7316CAA-DAED-412E-9760-6D335EABF176}" destId="{5AFA18C4-61FA-4B92-8696-E1CE6BBFBF5B}" srcOrd="0" destOrd="0" presId="urn:microsoft.com/office/officeart/2005/8/layout/process1"/>
    <dgm:cxn modelId="{645538F0-5FB4-4C66-AA4F-CACBABC9F7F1}" type="presParOf" srcId="{41C20B08-B9B0-4838-B4E8-007B68FB9690}" destId="{17DE176E-E9AB-4260-9DF4-4A6300C0C9FA}" srcOrd="4" destOrd="0" presId="urn:microsoft.com/office/officeart/2005/8/layout/process1"/>
  </dgm:cxnLst>
  <dgm:bg>
    <a:noFill/>
  </dgm:bg>
  <dgm:whole/>
  <dgm:extLst>
    <a:ext uri="http://schemas.microsoft.com/office/drawing/2008/diagram">
      <dsp:dataModelExt xmlns:dsp="http://schemas.microsoft.com/office/drawing/2008/diagram" relId="rId11" minVer="http://schemas.openxmlformats.org/drawingml/2006/diagram"/>
    </a:ext>
  </dgm:extLst>
</dgm:dataModel>
</file>

<file path=word/diagrams/data2.xml><?xml version="1.0" encoding="utf-8"?>
<dgm:dataModel xmlns:dgm="http://schemas.openxmlformats.org/drawingml/2006/diagram" xmlns:a="http://schemas.openxmlformats.org/drawingml/2006/main">
  <dgm:ptLst>
    <dgm:pt modelId="{57A36CC2-DFC0-4B21-8F5C-52DBF8CD6292}" type="doc">
      <dgm:prSet loTypeId="urn:microsoft.com/office/officeart/2005/8/layout/process2" loCatId="process" qsTypeId="urn:microsoft.com/office/officeart/2005/8/quickstyle/simple1" qsCatId="simple" csTypeId="urn:microsoft.com/office/officeart/2005/8/colors/accent1_2" csCatId="accent1" phldr="1"/>
      <dgm:spPr/>
    </dgm:pt>
    <dgm:pt modelId="{2E9F5528-8BCD-4AA5-84DB-25624FD1A427}">
      <dgm:prSet phldrT="[Text]" custT="1"/>
      <dgm:spPr>
        <a:solidFill>
          <a:schemeClr val="accent2">
            <a:lumMod val="20000"/>
            <a:lumOff val="80000"/>
          </a:schemeClr>
        </a:solidFill>
        <a:ln>
          <a:solidFill>
            <a:schemeClr val="tx1"/>
          </a:solidFill>
        </a:ln>
      </dgm:spPr>
      <dgm:t>
        <a:bodyPr/>
        <a:lstStyle/>
        <a:p>
          <a:r>
            <a:rPr lang="en-US" sz="1200">
              <a:solidFill>
                <a:sysClr val="windowText" lastClr="000000"/>
              </a:solidFill>
            </a:rPr>
            <a:t>Memo Card</a:t>
          </a:r>
        </a:p>
        <a:p>
          <a:r>
            <a:rPr lang="en-US" sz="1200">
              <a:solidFill>
                <a:sysClr val="windowText" lastClr="000000"/>
              </a:solidFill>
            </a:rPr>
            <a:t>(PACE requirements)</a:t>
          </a:r>
        </a:p>
      </dgm:t>
    </dgm:pt>
    <dgm:pt modelId="{33C9BC35-34A9-4066-8ABE-6A1CB043E209}" type="parTrans" cxnId="{DB6F3FEE-44C1-48FB-A43A-F514C1BD21B0}">
      <dgm:prSet/>
      <dgm:spPr/>
      <dgm:t>
        <a:bodyPr/>
        <a:lstStyle/>
        <a:p>
          <a:endParaRPr lang="en-US"/>
        </a:p>
      </dgm:t>
    </dgm:pt>
    <dgm:pt modelId="{A99607F4-149C-4056-ADF3-333DB42920BC}" type="sibTrans" cxnId="{DB6F3FEE-44C1-48FB-A43A-F514C1BD21B0}">
      <dgm:prSet/>
      <dgm:spPr>
        <a:solidFill>
          <a:schemeClr val="accent2">
            <a:lumMod val="75000"/>
          </a:schemeClr>
        </a:solidFill>
        <a:ln>
          <a:solidFill>
            <a:schemeClr val="tx1"/>
          </a:solidFill>
        </a:ln>
      </dgm:spPr>
      <dgm:t>
        <a:bodyPr/>
        <a:lstStyle/>
        <a:p>
          <a:endParaRPr lang="en-US"/>
        </a:p>
      </dgm:t>
    </dgm:pt>
    <dgm:pt modelId="{F0037C97-3C5A-4635-9E59-C80A16E5FF8C}">
      <dgm:prSet phldrT="[Text]" custT="1"/>
      <dgm:spPr>
        <a:solidFill>
          <a:schemeClr val="accent2">
            <a:lumMod val="20000"/>
            <a:lumOff val="80000"/>
          </a:schemeClr>
        </a:solidFill>
        <a:ln>
          <a:solidFill>
            <a:schemeClr val="tx1"/>
          </a:solidFill>
        </a:ln>
      </dgm:spPr>
      <dgm:t>
        <a:bodyPr/>
        <a:lstStyle/>
        <a:p>
          <a:r>
            <a:rPr lang="en-US" sz="1200">
              <a:solidFill>
                <a:sysClr val="windowText" lastClr="000000"/>
              </a:solidFill>
            </a:rPr>
            <a:t>Suspect's Account</a:t>
          </a:r>
        </a:p>
        <a:p>
          <a:r>
            <a:rPr lang="en-US" sz="1200">
              <a:solidFill>
                <a:sysClr val="windowText" lastClr="000000"/>
              </a:solidFill>
            </a:rPr>
            <a:t>(Record Account)</a:t>
          </a:r>
        </a:p>
      </dgm:t>
    </dgm:pt>
    <dgm:pt modelId="{92DB6ED1-49FD-455B-AA5A-11A44C6E42B5}" type="parTrans" cxnId="{782ACB89-5A35-46D1-8BA0-59B9E2F1DCBC}">
      <dgm:prSet/>
      <dgm:spPr/>
      <dgm:t>
        <a:bodyPr/>
        <a:lstStyle/>
        <a:p>
          <a:endParaRPr lang="en-US"/>
        </a:p>
      </dgm:t>
    </dgm:pt>
    <dgm:pt modelId="{8D2E1E9F-5F37-4212-B73B-99B6B45CA15D}" type="sibTrans" cxnId="{782ACB89-5A35-46D1-8BA0-59B9E2F1DCBC}">
      <dgm:prSet/>
      <dgm:spPr>
        <a:solidFill>
          <a:schemeClr val="accent2">
            <a:lumMod val="75000"/>
          </a:schemeClr>
        </a:solidFill>
        <a:ln>
          <a:solidFill>
            <a:schemeClr val="tx1"/>
          </a:solidFill>
        </a:ln>
      </dgm:spPr>
      <dgm:t>
        <a:bodyPr/>
        <a:lstStyle/>
        <a:p>
          <a:endParaRPr lang="en-US"/>
        </a:p>
      </dgm:t>
    </dgm:pt>
    <dgm:pt modelId="{9DD55407-6047-42A2-96D9-BB6A10149A80}">
      <dgm:prSet phldrT="[Text]" custT="1"/>
      <dgm:spPr>
        <a:solidFill>
          <a:schemeClr val="accent2">
            <a:lumMod val="20000"/>
            <a:lumOff val="80000"/>
          </a:schemeClr>
        </a:solidFill>
        <a:ln>
          <a:solidFill>
            <a:schemeClr val="tx1"/>
          </a:solidFill>
        </a:ln>
      </dgm:spPr>
      <dgm:t>
        <a:bodyPr/>
        <a:lstStyle/>
        <a:p>
          <a:r>
            <a:rPr lang="en-US" sz="1200">
              <a:solidFill>
                <a:sysClr val="windowText" lastClr="000000"/>
              </a:solidFill>
            </a:rPr>
            <a:t>Summarise</a:t>
          </a:r>
        </a:p>
        <a:p>
          <a:r>
            <a:rPr lang="en-US" sz="1200">
              <a:solidFill>
                <a:sysClr val="windowText" lastClr="000000"/>
              </a:solidFill>
            </a:rPr>
            <a:t>(Suspect's Account)</a:t>
          </a:r>
        </a:p>
      </dgm:t>
    </dgm:pt>
    <dgm:pt modelId="{18170972-9A41-4592-90F4-4C70653EF44C}" type="parTrans" cxnId="{EA1A7BD4-5CB4-4D3A-929D-258FB103CD81}">
      <dgm:prSet/>
      <dgm:spPr/>
      <dgm:t>
        <a:bodyPr/>
        <a:lstStyle/>
        <a:p>
          <a:endParaRPr lang="en-US"/>
        </a:p>
      </dgm:t>
    </dgm:pt>
    <dgm:pt modelId="{3E582D6D-0863-4000-977F-ED4ADB99DD18}" type="sibTrans" cxnId="{EA1A7BD4-5CB4-4D3A-929D-258FB103CD81}">
      <dgm:prSet/>
      <dgm:spPr/>
      <dgm:t>
        <a:bodyPr/>
        <a:lstStyle/>
        <a:p>
          <a:endParaRPr lang="en-US"/>
        </a:p>
      </dgm:t>
    </dgm:pt>
    <dgm:pt modelId="{9A814191-F661-4B7D-8890-31A367B6E108}" type="pres">
      <dgm:prSet presAssocID="{57A36CC2-DFC0-4B21-8F5C-52DBF8CD6292}" presName="linearFlow" presStyleCnt="0">
        <dgm:presLayoutVars>
          <dgm:resizeHandles val="exact"/>
        </dgm:presLayoutVars>
      </dgm:prSet>
      <dgm:spPr/>
    </dgm:pt>
    <dgm:pt modelId="{E79AFD4F-640E-4D0D-9D45-9D033A9888B3}" type="pres">
      <dgm:prSet presAssocID="{2E9F5528-8BCD-4AA5-84DB-25624FD1A427}" presName="node" presStyleLbl="node1" presStyleIdx="0" presStyleCnt="3" custScaleX="181217">
        <dgm:presLayoutVars>
          <dgm:bulletEnabled val="1"/>
        </dgm:presLayoutVars>
      </dgm:prSet>
      <dgm:spPr/>
    </dgm:pt>
    <dgm:pt modelId="{B0103496-99C6-4057-91DA-D8A4C4AE1F54}" type="pres">
      <dgm:prSet presAssocID="{A99607F4-149C-4056-ADF3-333DB42920BC}" presName="sibTrans" presStyleLbl="sibTrans2D1" presStyleIdx="0" presStyleCnt="2"/>
      <dgm:spPr/>
    </dgm:pt>
    <dgm:pt modelId="{B71ECAFE-EECF-4C8C-B79E-E685DDE81EF0}" type="pres">
      <dgm:prSet presAssocID="{A99607F4-149C-4056-ADF3-333DB42920BC}" presName="connectorText" presStyleLbl="sibTrans2D1" presStyleIdx="0" presStyleCnt="2"/>
      <dgm:spPr/>
    </dgm:pt>
    <dgm:pt modelId="{5B38C61B-989D-4F1E-8256-320F922E0C19}" type="pres">
      <dgm:prSet presAssocID="{F0037C97-3C5A-4635-9E59-C80A16E5FF8C}" presName="node" presStyleLbl="node1" presStyleIdx="1" presStyleCnt="3" custScaleX="179895">
        <dgm:presLayoutVars>
          <dgm:bulletEnabled val="1"/>
        </dgm:presLayoutVars>
      </dgm:prSet>
      <dgm:spPr/>
    </dgm:pt>
    <dgm:pt modelId="{BB376ED8-471F-451B-9B3C-D2996717C98C}" type="pres">
      <dgm:prSet presAssocID="{8D2E1E9F-5F37-4212-B73B-99B6B45CA15D}" presName="sibTrans" presStyleLbl="sibTrans2D1" presStyleIdx="1" presStyleCnt="2"/>
      <dgm:spPr/>
    </dgm:pt>
    <dgm:pt modelId="{C78CC352-D500-4FB6-80A3-4EBD62C40CC2}" type="pres">
      <dgm:prSet presAssocID="{8D2E1E9F-5F37-4212-B73B-99B6B45CA15D}" presName="connectorText" presStyleLbl="sibTrans2D1" presStyleIdx="1" presStyleCnt="2"/>
      <dgm:spPr/>
    </dgm:pt>
    <dgm:pt modelId="{3AF43702-E5A0-4DD9-8A2E-31A4C5020A3B}" type="pres">
      <dgm:prSet presAssocID="{9DD55407-6047-42A2-96D9-BB6A10149A80}" presName="node" presStyleLbl="node1" presStyleIdx="2" presStyleCnt="3" custScaleX="189154">
        <dgm:presLayoutVars>
          <dgm:bulletEnabled val="1"/>
        </dgm:presLayoutVars>
      </dgm:prSet>
      <dgm:spPr/>
    </dgm:pt>
  </dgm:ptLst>
  <dgm:cxnLst>
    <dgm:cxn modelId="{1C1BF20C-EE32-462B-BC9A-F642A39AC538}" type="presOf" srcId="{57A36CC2-DFC0-4B21-8F5C-52DBF8CD6292}" destId="{9A814191-F661-4B7D-8890-31A367B6E108}" srcOrd="0" destOrd="0" presId="urn:microsoft.com/office/officeart/2005/8/layout/process2"/>
    <dgm:cxn modelId="{FE22CA3C-3F2A-43CD-B153-6689A5C07F8A}" type="presOf" srcId="{8D2E1E9F-5F37-4212-B73B-99B6B45CA15D}" destId="{C78CC352-D500-4FB6-80A3-4EBD62C40CC2}" srcOrd="1" destOrd="0" presId="urn:microsoft.com/office/officeart/2005/8/layout/process2"/>
    <dgm:cxn modelId="{36ACC23F-FDAF-4DAF-8D8A-4635B8D2D2B1}" type="presOf" srcId="{9DD55407-6047-42A2-96D9-BB6A10149A80}" destId="{3AF43702-E5A0-4DD9-8A2E-31A4C5020A3B}" srcOrd="0" destOrd="0" presId="urn:microsoft.com/office/officeart/2005/8/layout/process2"/>
    <dgm:cxn modelId="{782ACB89-5A35-46D1-8BA0-59B9E2F1DCBC}" srcId="{57A36CC2-DFC0-4B21-8F5C-52DBF8CD6292}" destId="{F0037C97-3C5A-4635-9E59-C80A16E5FF8C}" srcOrd="1" destOrd="0" parTransId="{92DB6ED1-49FD-455B-AA5A-11A44C6E42B5}" sibTransId="{8D2E1E9F-5F37-4212-B73B-99B6B45CA15D}"/>
    <dgm:cxn modelId="{9BCDB68B-250A-43E7-8B01-9A95CE90E64E}" type="presOf" srcId="{A99607F4-149C-4056-ADF3-333DB42920BC}" destId="{B71ECAFE-EECF-4C8C-B79E-E685DDE81EF0}" srcOrd="1" destOrd="0" presId="urn:microsoft.com/office/officeart/2005/8/layout/process2"/>
    <dgm:cxn modelId="{39F9428F-77CB-460A-97BA-631482EF504C}" type="presOf" srcId="{A99607F4-149C-4056-ADF3-333DB42920BC}" destId="{B0103496-99C6-4057-91DA-D8A4C4AE1F54}" srcOrd="0" destOrd="0" presId="urn:microsoft.com/office/officeart/2005/8/layout/process2"/>
    <dgm:cxn modelId="{FB6529A6-E348-4ABB-9A0D-6E5424903746}" type="presOf" srcId="{2E9F5528-8BCD-4AA5-84DB-25624FD1A427}" destId="{E79AFD4F-640E-4D0D-9D45-9D033A9888B3}" srcOrd="0" destOrd="0" presId="urn:microsoft.com/office/officeart/2005/8/layout/process2"/>
    <dgm:cxn modelId="{699730D0-B266-4994-B85E-BF46BA03A45C}" type="presOf" srcId="{F0037C97-3C5A-4635-9E59-C80A16E5FF8C}" destId="{5B38C61B-989D-4F1E-8256-320F922E0C19}" srcOrd="0" destOrd="0" presId="urn:microsoft.com/office/officeart/2005/8/layout/process2"/>
    <dgm:cxn modelId="{EA1A7BD4-5CB4-4D3A-929D-258FB103CD81}" srcId="{57A36CC2-DFC0-4B21-8F5C-52DBF8CD6292}" destId="{9DD55407-6047-42A2-96D9-BB6A10149A80}" srcOrd="2" destOrd="0" parTransId="{18170972-9A41-4592-90F4-4C70653EF44C}" sibTransId="{3E582D6D-0863-4000-977F-ED4ADB99DD18}"/>
    <dgm:cxn modelId="{DB6F3FEE-44C1-48FB-A43A-F514C1BD21B0}" srcId="{57A36CC2-DFC0-4B21-8F5C-52DBF8CD6292}" destId="{2E9F5528-8BCD-4AA5-84DB-25624FD1A427}" srcOrd="0" destOrd="0" parTransId="{33C9BC35-34A9-4066-8ABE-6A1CB043E209}" sibTransId="{A99607F4-149C-4056-ADF3-333DB42920BC}"/>
    <dgm:cxn modelId="{C77EE0FB-3B06-414B-9842-7D9F49680CCF}" type="presOf" srcId="{8D2E1E9F-5F37-4212-B73B-99B6B45CA15D}" destId="{BB376ED8-471F-451B-9B3C-D2996717C98C}" srcOrd="0" destOrd="0" presId="urn:microsoft.com/office/officeart/2005/8/layout/process2"/>
    <dgm:cxn modelId="{49CB9F15-6DA9-4CB0-833D-1F22D55344B0}" type="presParOf" srcId="{9A814191-F661-4B7D-8890-31A367B6E108}" destId="{E79AFD4F-640E-4D0D-9D45-9D033A9888B3}" srcOrd="0" destOrd="0" presId="urn:microsoft.com/office/officeart/2005/8/layout/process2"/>
    <dgm:cxn modelId="{354C232C-7820-421E-B5A3-F5DB29D195D7}" type="presParOf" srcId="{9A814191-F661-4B7D-8890-31A367B6E108}" destId="{B0103496-99C6-4057-91DA-D8A4C4AE1F54}" srcOrd="1" destOrd="0" presId="urn:microsoft.com/office/officeart/2005/8/layout/process2"/>
    <dgm:cxn modelId="{C5696460-4716-4A88-AFA5-4A0987AE04AE}" type="presParOf" srcId="{B0103496-99C6-4057-91DA-D8A4C4AE1F54}" destId="{B71ECAFE-EECF-4C8C-B79E-E685DDE81EF0}" srcOrd="0" destOrd="0" presId="urn:microsoft.com/office/officeart/2005/8/layout/process2"/>
    <dgm:cxn modelId="{1820D375-A43A-491D-A5F8-EFDDEBF7A85A}" type="presParOf" srcId="{9A814191-F661-4B7D-8890-31A367B6E108}" destId="{5B38C61B-989D-4F1E-8256-320F922E0C19}" srcOrd="2" destOrd="0" presId="urn:microsoft.com/office/officeart/2005/8/layout/process2"/>
    <dgm:cxn modelId="{0B1B6645-F2C0-423D-938D-448E58AF0CCB}" type="presParOf" srcId="{9A814191-F661-4B7D-8890-31A367B6E108}" destId="{BB376ED8-471F-451B-9B3C-D2996717C98C}" srcOrd="3" destOrd="0" presId="urn:microsoft.com/office/officeart/2005/8/layout/process2"/>
    <dgm:cxn modelId="{39573CB4-BE04-4252-BF94-FD985E5AB103}" type="presParOf" srcId="{BB376ED8-471F-451B-9B3C-D2996717C98C}" destId="{C78CC352-D500-4FB6-80A3-4EBD62C40CC2}" srcOrd="0" destOrd="0" presId="urn:microsoft.com/office/officeart/2005/8/layout/process2"/>
    <dgm:cxn modelId="{8A44F582-8095-4CDE-86CE-FDAF533153A3}" type="presParOf" srcId="{9A814191-F661-4B7D-8890-31A367B6E108}" destId="{3AF43702-E5A0-4DD9-8A2E-31A4C5020A3B}" srcOrd="4" destOrd="0" presId="urn:microsoft.com/office/officeart/2005/8/layout/process2"/>
  </dgm:cxnLst>
  <dgm:bg/>
  <dgm:whole/>
  <dgm:extLst>
    <a:ext uri="http://schemas.microsoft.com/office/drawing/2008/diagram">
      <dsp:dataModelExt xmlns:dsp="http://schemas.microsoft.com/office/drawing/2008/diagram" relId="rId16" minVer="http://schemas.openxmlformats.org/drawingml/2006/diagram"/>
    </a:ext>
  </dgm:extLst>
</dgm:dataModel>
</file>

<file path=word/diagrams/data3.xml><?xml version="1.0" encoding="utf-8"?>
<dgm:dataModel xmlns:dgm="http://schemas.openxmlformats.org/drawingml/2006/diagram" xmlns:a="http://schemas.openxmlformats.org/drawingml/2006/main">
  <dgm:ptLst>
    <dgm:pt modelId="{306159A0-2236-410F-8F60-D484164020C4}" type="doc">
      <dgm:prSet loTypeId="urn:microsoft.com/office/officeart/2005/8/layout/process2" loCatId="process" qsTypeId="urn:microsoft.com/office/officeart/2005/8/quickstyle/simple1" qsCatId="simple" csTypeId="urn:microsoft.com/office/officeart/2005/8/colors/accent1_2" csCatId="accent1" phldr="1"/>
      <dgm:spPr/>
      <dgm:t>
        <a:bodyPr/>
        <a:lstStyle/>
        <a:p>
          <a:endParaRPr lang="en-US"/>
        </a:p>
      </dgm:t>
    </dgm:pt>
    <dgm:pt modelId="{784B0CF2-63E7-4C7B-AB53-96A33C07F167}">
      <dgm:prSet phldrT="[Text]" custT="1"/>
      <dgm:spPr>
        <a:solidFill>
          <a:schemeClr val="accent2">
            <a:lumMod val="60000"/>
            <a:lumOff val="40000"/>
          </a:schemeClr>
        </a:solidFill>
        <a:ln>
          <a:solidFill>
            <a:schemeClr val="tx1"/>
          </a:solidFill>
        </a:ln>
      </dgm:spPr>
      <dgm:t>
        <a:bodyPr/>
        <a:lstStyle/>
        <a:p>
          <a:r>
            <a:rPr lang="en-US" sz="1200">
              <a:solidFill>
                <a:sysClr val="windowText" lastClr="000000"/>
              </a:solidFill>
            </a:rPr>
            <a:t>Questioning</a:t>
          </a:r>
        </a:p>
        <a:p>
          <a:r>
            <a:rPr lang="en-US" sz="1200">
              <a:solidFill>
                <a:sysClr val="windowText" lastClr="000000"/>
              </a:solidFill>
            </a:rPr>
            <a:t>(Those areas identified when planning &amp; preparing &amp; relevant areas from the suspect's account) </a:t>
          </a:r>
        </a:p>
      </dgm:t>
    </dgm:pt>
    <dgm:pt modelId="{10B26418-985B-4E9D-8EC1-408A962DA797}" type="parTrans" cxnId="{C55EEC09-20C1-441D-9400-C1ABE0D201FA}">
      <dgm:prSet/>
      <dgm:spPr/>
      <dgm:t>
        <a:bodyPr/>
        <a:lstStyle/>
        <a:p>
          <a:endParaRPr lang="en-US"/>
        </a:p>
      </dgm:t>
    </dgm:pt>
    <dgm:pt modelId="{C9678304-1051-4315-886D-E972CE541255}" type="sibTrans" cxnId="{C55EEC09-20C1-441D-9400-C1ABE0D201FA}">
      <dgm:prSet/>
      <dgm:spPr>
        <a:solidFill>
          <a:schemeClr val="accent2">
            <a:lumMod val="75000"/>
          </a:schemeClr>
        </a:solidFill>
        <a:ln>
          <a:solidFill>
            <a:schemeClr val="tx1"/>
          </a:solidFill>
        </a:ln>
      </dgm:spPr>
      <dgm:t>
        <a:bodyPr/>
        <a:lstStyle/>
        <a:p>
          <a:endParaRPr lang="en-US"/>
        </a:p>
      </dgm:t>
    </dgm:pt>
    <dgm:pt modelId="{41B1B532-F6A4-4001-91AE-119EBCFB0ADC}">
      <dgm:prSet phldrT="[Text]" custT="1"/>
      <dgm:spPr>
        <a:solidFill>
          <a:schemeClr val="accent2">
            <a:lumMod val="60000"/>
            <a:lumOff val="40000"/>
          </a:schemeClr>
        </a:solidFill>
        <a:ln>
          <a:solidFill>
            <a:schemeClr val="tx1"/>
          </a:solidFill>
        </a:ln>
      </dgm:spPr>
      <dgm:t>
        <a:bodyPr/>
        <a:lstStyle/>
        <a:p>
          <a:r>
            <a:rPr lang="en-US" sz="1200">
              <a:solidFill>
                <a:sysClr val="windowText" lastClr="000000"/>
              </a:solidFill>
            </a:rPr>
            <a:t>Once an area of questioning is completed, summarise before moving to next area)</a:t>
          </a:r>
        </a:p>
      </dgm:t>
    </dgm:pt>
    <dgm:pt modelId="{06727ED8-1361-41E1-81A7-D0B65EBF5EB8}" type="parTrans" cxnId="{9EEFAF01-4BF1-4B47-906A-20B9AF430C24}">
      <dgm:prSet/>
      <dgm:spPr/>
      <dgm:t>
        <a:bodyPr/>
        <a:lstStyle/>
        <a:p>
          <a:endParaRPr lang="en-US"/>
        </a:p>
      </dgm:t>
    </dgm:pt>
    <dgm:pt modelId="{2E9DF41E-8580-407A-91B7-4123E9A64EAC}" type="sibTrans" cxnId="{9EEFAF01-4BF1-4B47-906A-20B9AF430C24}">
      <dgm:prSet/>
      <dgm:spPr>
        <a:solidFill>
          <a:schemeClr val="accent2">
            <a:lumMod val="75000"/>
          </a:schemeClr>
        </a:solidFill>
        <a:ln>
          <a:solidFill>
            <a:schemeClr val="tx1"/>
          </a:solidFill>
        </a:ln>
      </dgm:spPr>
      <dgm:t>
        <a:bodyPr/>
        <a:lstStyle/>
        <a:p>
          <a:endParaRPr lang="en-US"/>
        </a:p>
      </dgm:t>
    </dgm:pt>
    <dgm:pt modelId="{683426BE-DE26-4069-9823-79F420DA15F6}">
      <dgm:prSet phldrT="[Text]" custT="1"/>
      <dgm:spPr>
        <a:solidFill>
          <a:schemeClr val="accent2">
            <a:lumMod val="60000"/>
            <a:lumOff val="40000"/>
          </a:schemeClr>
        </a:solidFill>
        <a:ln>
          <a:solidFill>
            <a:schemeClr val="tx1"/>
          </a:solidFill>
        </a:ln>
      </dgm:spPr>
      <dgm:t>
        <a:bodyPr/>
        <a:lstStyle/>
        <a:p>
          <a:r>
            <a:rPr lang="en-US" sz="1200">
              <a:solidFill>
                <a:sysClr val="windowText" lastClr="000000"/>
              </a:solidFill>
            </a:rPr>
            <a:t>Challenges (Those relevant areas is dispute with witness evidence), PDGs, CCTV, forensic evidence etc</a:t>
          </a:r>
        </a:p>
        <a:p>
          <a:endParaRPr lang="en-US" sz="1200"/>
        </a:p>
      </dgm:t>
    </dgm:pt>
    <dgm:pt modelId="{5E085660-984C-4B3C-9DAE-DBDFB5B44EAA}" type="parTrans" cxnId="{FB4577E1-0593-4BBE-BC0A-800CEDC33F3E}">
      <dgm:prSet/>
      <dgm:spPr/>
      <dgm:t>
        <a:bodyPr/>
        <a:lstStyle/>
        <a:p>
          <a:endParaRPr lang="en-US"/>
        </a:p>
      </dgm:t>
    </dgm:pt>
    <dgm:pt modelId="{93134B6C-FFA4-4BC2-9C3C-0A629FB7C240}" type="sibTrans" cxnId="{FB4577E1-0593-4BBE-BC0A-800CEDC33F3E}">
      <dgm:prSet/>
      <dgm:spPr>
        <a:solidFill>
          <a:schemeClr val="accent2">
            <a:lumMod val="75000"/>
          </a:schemeClr>
        </a:solidFill>
        <a:ln>
          <a:solidFill>
            <a:schemeClr val="tx1"/>
          </a:solidFill>
        </a:ln>
      </dgm:spPr>
      <dgm:t>
        <a:bodyPr/>
        <a:lstStyle/>
        <a:p>
          <a:endParaRPr lang="en-US"/>
        </a:p>
      </dgm:t>
    </dgm:pt>
    <dgm:pt modelId="{564951BB-4228-48D2-9A82-0EDDEE291E04}">
      <dgm:prSet phldrT="[Text]" custT="1"/>
      <dgm:spPr>
        <a:solidFill>
          <a:schemeClr val="accent2">
            <a:lumMod val="60000"/>
            <a:lumOff val="40000"/>
          </a:schemeClr>
        </a:solidFill>
        <a:ln>
          <a:solidFill>
            <a:schemeClr val="tx1"/>
          </a:solidFill>
        </a:ln>
      </dgm:spPr>
      <dgm:t>
        <a:bodyPr/>
        <a:lstStyle/>
        <a:p>
          <a:r>
            <a:rPr lang="en-US" sz="1200">
              <a:solidFill>
                <a:sysClr val="windowText" lastClr="000000"/>
              </a:solidFill>
            </a:rPr>
            <a:t>Special Warnings</a:t>
          </a:r>
        </a:p>
        <a:p>
          <a:r>
            <a:rPr lang="en-US" sz="1200">
              <a:solidFill>
                <a:sysClr val="windowText" lastClr="000000"/>
              </a:solidFill>
            </a:rPr>
            <a:t>(Should suspect's account be unsatisfactory or has failed to anwer)</a:t>
          </a:r>
        </a:p>
      </dgm:t>
    </dgm:pt>
    <dgm:pt modelId="{59963D93-D64E-4DD1-9BCF-9A9B6D87649D}" type="parTrans" cxnId="{C79B4F96-C933-48A3-AEB9-8064153240DF}">
      <dgm:prSet/>
      <dgm:spPr/>
      <dgm:t>
        <a:bodyPr/>
        <a:lstStyle/>
        <a:p>
          <a:endParaRPr lang="en-US"/>
        </a:p>
      </dgm:t>
    </dgm:pt>
    <dgm:pt modelId="{DF627B54-2DA5-410C-ADFE-018E009B26A3}" type="sibTrans" cxnId="{C79B4F96-C933-48A3-AEB9-8064153240DF}">
      <dgm:prSet/>
      <dgm:spPr>
        <a:solidFill>
          <a:schemeClr val="accent2">
            <a:lumMod val="75000"/>
          </a:schemeClr>
        </a:solidFill>
        <a:ln>
          <a:solidFill>
            <a:schemeClr val="tx1"/>
          </a:solidFill>
        </a:ln>
      </dgm:spPr>
      <dgm:t>
        <a:bodyPr/>
        <a:lstStyle/>
        <a:p>
          <a:endParaRPr lang="en-US"/>
        </a:p>
      </dgm:t>
    </dgm:pt>
    <dgm:pt modelId="{C958A3FA-8D49-411D-BC77-D941E9A05EA6}">
      <dgm:prSet phldrT="[Text]" custT="1"/>
      <dgm:spPr>
        <a:solidFill>
          <a:schemeClr val="accent2">
            <a:lumMod val="60000"/>
            <a:lumOff val="40000"/>
          </a:schemeClr>
        </a:solidFill>
        <a:ln>
          <a:solidFill>
            <a:schemeClr val="tx1"/>
          </a:solidFill>
        </a:ln>
      </dgm:spPr>
      <dgm:t>
        <a:bodyPr/>
        <a:lstStyle/>
        <a:p>
          <a:r>
            <a:rPr lang="en-US" sz="1200">
              <a:solidFill>
                <a:sysClr val="windowText" lastClr="000000"/>
              </a:solidFill>
            </a:rPr>
            <a:t>Closure of interview</a:t>
          </a:r>
        </a:p>
        <a:p>
          <a:r>
            <a:rPr lang="en-US" sz="1200">
              <a:solidFill>
                <a:sysClr val="windowText" lastClr="000000"/>
              </a:solidFill>
            </a:rPr>
            <a:t>(Final section of Memo Card)</a:t>
          </a:r>
        </a:p>
      </dgm:t>
    </dgm:pt>
    <dgm:pt modelId="{277EA7E5-6D68-4F32-9055-8A8D4905E351}" type="parTrans" cxnId="{601EC219-A75A-42DC-9E84-3DA9809B521C}">
      <dgm:prSet/>
      <dgm:spPr/>
      <dgm:t>
        <a:bodyPr/>
        <a:lstStyle/>
        <a:p>
          <a:endParaRPr lang="en-US"/>
        </a:p>
      </dgm:t>
    </dgm:pt>
    <dgm:pt modelId="{5C5577D8-8531-4A1B-B541-467664A7732E}" type="sibTrans" cxnId="{601EC219-A75A-42DC-9E84-3DA9809B521C}">
      <dgm:prSet/>
      <dgm:spPr/>
      <dgm:t>
        <a:bodyPr/>
        <a:lstStyle/>
        <a:p>
          <a:endParaRPr lang="en-US"/>
        </a:p>
      </dgm:t>
    </dgm:pt>
    <dgm:pt modelId="{C5B03947-7CE5-455A-9435-4118BA2BB59A}" type="pres">
      <dgm:prSet presAssocID="{306159A0-2236-410F-8F60-D484164020C4}" presName="linearFlow" presStyleCnt="0">
        <dgm:presLayoutVars>
          <dgm:resizeHandles val="exact"/>
        </dgm:presLayoutVars>
      </dgm:prSet>
      <dgm:spPr/>
    </dgm:pt>
    <dgm:pt modelId="{E7D524B4-F867-47BB-AF7A-A3A703277993}" type="pres">
      <dgm:prSet presAssocID="{784B0CF2-63E7-4C7B-AB53-96A33C07F167}" presName="node" presStyleLbl="node1" presStyleIdx="0" presStyleCnt="5" custScaleX="300630" custScaleY="120610">
        <dgm:presLayoutVars>
          <dgm:bulletEnabled val="1"/>
        </dgm:presLayoutVars>
      </dgm:prSet>
      <dgm:spPr/>
    </dgm:pt>
    <dgm:pt modelId="{C346C2BB-47BD-4749-B7F3-070AF8E2BFF6}" type="pres">
      <dgm:prSet presAssocID="{C9678304-1051-4315-886D-E972CE541255}" presName="sibTrans" presStyleLbl="sibTrans2D1" presStyleIdx="0" presStyleCnt="4"/>
      <dgm:spPr/>
    </dgm:pt>
    <dgm:pt modelId="{721BDC5E-E629-4F94-AAAA-07D78F388D9B}" type="pres">
      <dgm:prSet presAssocID="{C9678304-1051-4315-886D-E972CE541255}" presName="connectorText" presStyleLbl="sibTrans2D1" presStyleIdx="0" presStyleCnt="4"/>
      <dgm:spPr/>
    </dgm:pt>
    <dgm:pt modelId="{344F1F5D-42E0-43B4-B15E-A342FCA0AA87}" type="pres">
      <dgm:prSet presAssocID="{41B1B532-F6A4-4001-91AE-119EBCFB0ADC}" presName="node" presStyleLbl="node1" presStyleIdx="1" presStyleCnt="5" custScaleX="301044">
        <dgm:presLayoutVars>
          <dgm:bulletEnabled val="1"/>
        </dgm:presLayoutVars>
      </dgm:prSet>
      <dgm:spPr/>
    </dgm:pt>
    <dgm:pt modelId="{72BE00D0-5ACA-44C4-9C35-68BD9AF78D80}" type="pres">
      <dgm:prSet presAssocID="{2E9DF41E-8580-407A-91B7-4123E9A64EAC}" presName="sibTrans" presStyleLbl="sibTrans2D1" presStyleIdx="1" presStyleCnt="4"/>
      <dgm:spPr/>
    </dgm:pt>
    <dgm:pt modelId="{0BDB28F5-A2A6-4279-A152-59927E4D0B6F}" type="pres">
      <dgm:prSet presAssocID="{2E9DF41E-8580-407A-91B7-4123E9A64EAC}" presName="connectorText" presStyleLbl="sibTrans2D1" presStyleIdx="1" presStyleCnt="4"/>
      <dgm:spPr/>
    </dgm:pt>
    <dgm:pt modelId="{3DA7D58E-B563-4435-AA13-B0F9DBE517C1}" type="pres">
      <dgm:prSet presAssocID="{683426BE-DE26-4069-9823-79F420DA15F6}" presName="node" presStyleLbl="node1" presStyleIdx="2" presStyleCnt="5" custScaleX="293840" custScaleY="137018">
        <dgm:presLayoutVars>
          <dgm:bulletEnabled val="1"/>
        </dgm:presLayoutVars>
      </dgm:prSet>
      <dgm:spPr/>
    </dgm:pt>
    <dgm:pt modelId="{D1519E6A-0E44-4606-9159-C5EEDD16E95F}" type="pres">
      <dgm:prSet presAssocID="{93134B6C-FFA4-4BC2-9C3C-0A629FB7C240}" presName="sibTrans" presStyleLbl="sibTrans2D1" presStyleIdx="2" presStyleCnt="4"/>
      <dgm:spPr/>
    </dgm:pt>
    <dgm:pt modelId="{5D3090C5-4A68-4059-88A4-CC826EDCD4EF}" type="pres">
      <dgm:prSet presAssocID="{93134B6C-FFA4-4BC2-9C3C-0A629FB7C240}" presName="connectorText" presStyleLbl="sibTrans2D1" presStyleIdx="2" presStyleCnt="4"/>
      <dgm:spPr/>
    </dgm:pt>
    <dgm:pt modelId="{8AB2D042-DD8F-4088-BF6E-DC57B9DBBA76}" type="pres">
      <dgm:prSet presAssocID="{564951BB-4228-48D2-9A82-0EDDEE291E04}" presName="node" presStyleLbl="node1" presStyleIdx="3" presStyleCnt="5" custScaleX="298986">
        <dgm:presLayoutVars>
          <dgm:bulletEnabled val="1"/>
        </dgm:presLayoutVars>
      </dgm:prSet>
      <dgm:spPr/>
    </dgm:pt>
    <dgm:pt modelId="{3BA849DB-0FBF-476F-9F75-96E06121E06B}" type="pres">
      <dgm:prSet presAssocID="{DF627B54-2DA5-410C-ADFE-018E009B26A3}" presName="sibTrans" presStyleLbl="sibTrans2D1" presStyleIdx="3" presStyleCnt="4"/>
      <dgm:spPr/>
    </dgm:pt>
    <dgm:pt modelId="{13D9BBF8-A9A6-453C-A1D8-A9DA87EF5FBE}" type="pres">
      <dgm:prSet presAssocID="{DF627B54-2DA5-410C-ADFE-018E009B26A3}" presName="connectorText" presStyleLbl="sibTrans2D1" presStyleIdx="3" presStyleCnt="4"/>
      <dgm:spPr/>
    </dgm:pt>
    <dgm:pt modelId="{CB0C5216-11FB-45A4-89B6-A7AA800EBEC5}" type="pres">
      <dgm:prSet presAssocID="{C958A3FA-8D49-411D-BC77-D941E9A05EA6}" presName="node" presStyleLbl="node1" presStyleIdx="4" presStyleCnt="5" custScaleX="300043">
        <dgm:presLayoutVars>
          <dgm:bulletEnabled val="1"/>
        </dgm:presLayoutVars>
      </dgm:prSet>
      <dgm:spPr/>
    </dgm:pt>
  </dgm:ptLst>
  <dgm:cxnLst>
    <dgm:cxn modelId="{9EEFAF01-4BF1-4B47-906A-20B9AF430C24}" srcId="{306159A0-2236-410F-8F60-D484164020C4}" destId="{41B1B532-F6A4-4001-91AE-119EBCFB0ADC}" srcOrd="1" destOrd="0" parTransId="{06727ED8-1361-41E1-81A7-D0B65EBF5EB8}" sibTransId="{2E9DF41E-8580-407A-91B7-4123E9A64EAC}"/>
    <dgm:cxn modelId="{C55EEC09-20C1-441D-9400-C1ABE0D201FA}" srcId="{306159A0-2236-410F-8F60-D484164020C4}" destId="{784B0CF2-63E7-4C7B-AB53-96A33C07F167}" srcOrd="0" destOrd="0" parTransId="{10B26418-985B-4E9D-8EC1-408A962DA797}" sibTransId="{C9678304-1051-4315-886D-E972CE541255}"/>
    <dgm:cxn modelId="{601EC219-A75A-42DC-9E84-3DA9809B521C}" srcId="{306159A0-2236-410F-8F60-D484164020C4}" destId="{C958A3FA-8D49-411D-BC77-D941E9A05EA6}" srcOrd="4" destOrd="0" parTransId="{277EA7E5-6D68-4F32-9055-8A8D4905E351}" sibTransId="{5C5577D8-8531-4A1B-B541-467664A7732E}"/>
    <dgm:cxn modelId="{629C0C4D-ED5C-4CDE-B868-9A9E446692AE}" type="presOf" srcId="{DF627B54-2DA5-410C-ADFE-018E009B26A3}" destId="{13D9BBF8-A9A6-453C-A1D8-A9DA87EF5FBE}" srcOrd="1" destOrd="0" presId="urn:microsoft.com/office/officeart/2005/8/layout/process2"/>
    <dgm:cxn modelId="{968C727F-4114-46E3-BB44-DCF97D988561}" type="presOf" srcId="{C958A3FA-8D49-411D-BC77-D941E9A05EA6}" destId="{CB0C5216-11FB-45A4-89B6-A7AA800EBEC5}" srcOrd="0" destOrd="0" presId="urn:microsoft.com/office/officeart/2005/8/layout/process2"/>
    <dgm:cxn modelId="{B2830684-B75B-4814-8148-BD4AF4EC4D92}" type="presOf" srcId="{784B0CF2-63E7-4C7B-AB53-96A33C07F167}" destId="{E7D524B4-F867-47BB-AF7A-A3A703277993}" srcOrd="0" destOrd="0" presId="urn:microsoft.com/office/officeart/2005/8/layout/process2"/>
    <dgm:cxn modelId="{C79B4F96-C933-48A3-AEB9-8064153240DF}" srcId="{306159A0-2236-410F-8F60-D484164020C4}" destId="{564951BB-4228-48D2-9A82-0EDDEE291E04}" srcOrd="3" destOrd="0" parTransId="{59963D93-D64E-4DD1-9BCF-9A9B6D87649D}" sibTransId="{DF627B54-2DA5-410C-ADFE-018E009B26A3}"/>
    <dgm:cxn modelId="{DCFCACB8-6C55-4387-AE9E-13D607D971DF}" type="presOf" srcId="{2E9DF41E-8580-407A-91B7-4123E9A64EAC}" destId="{72BE00D0-5ACA-44C4-9C35-68BD9AF78D80}" srcOrd="0" destOrd="0" presId="urn:microsoft.com/office/officeart/2005/8/layout/process2"/>
    <dgm:cxn modelId="{8C1C2BB9-B2C4-4B2E-8990-7D6B281C42CA}" type="presOf" srcId="{C9678304-1051-4315-886D-E972CE541255}" destId="{721BDC5E-E629-4F94-AAAA-07D78F388D9B}" srcOrd="1" destOrd="0" presId="urn:microsoft.com/office/officeart/2005/8/layout/process2"/>
    <dgm:cxn modelId="{C4B27DC0-D63A-4950-8D66-58A049A8EB59}" type="presOf" srcId="{41B1B532-F6A4-4001-91AE-119EBCFB0ADC}" destId="{344F1F5D-42E0-43B4-B15E-A342FCA0AA87}" srcOrd="0" destOrd="0" presId="urn:microsoft.com/office/officeart/2005/8/layout/process2"/>
    <dgm:cxn modelId="{2E81DCCF-2E12-4074-AE03-DCCA94DC2219}" type="presOf" srcId="{93134B6C-FFA4-4BC2-9C3C-0A629FB7C240}" destId="{D1519E6A-0E44-4606-9159-C5EEDD16E95F}" srcOrd="0" destOrd="0" presId="urn:microsoft.com/office/officeart/2005/8/layout/process2"/>
    <dgm:cxn modelId="{B36086D9-FB3C-47DE-B801-286743007236}" type="presOf" srcId="{C9678304-1051-4315-886D-E972CE541255}" destId="{C346C2BB-47BD-4749-B7F3-070AF8E2BFF6}" srcOrd="0" destOrd="0" presId="urn:microsoft.com/office/officeart/2005/8/layout/process2"/>
    <dgm:cxn modelId="{FB4577E1-0593-4BBE-BC0A-800CEDC33F3E}" srcId="{306159A0-2236-410F-8F60-D484164020C4}" destId="{683426BE-DE26-4069-9823-79F420DA15F6}" srcOrd="2" destOrd="0" parTransId="{5E085660-984C-4B3C-9DAE-DBDFB5B44EAA}" sibTransId="{93134B6C-FFA4-4BC2-9C3C-0A629FB7C240}"/>
    <dgm:cxn modelId="{49D745EA-1566-4E25-9E2E-E328032F6FC5}" type="presOf" srcId="{306159A0-2236-410F-8F60-D484164020C4}" destId="{C5B03947-7CE5-455A-9435-4118BA2BB59A}" srcOrd="0" destOrd="0" presId="urn:microsoft.com/office/officeart/2005/8/layout/process2"/>
    <dgm:cxn modelId="{A2A92BEF-0862-4567-A2CF-AE04E551EDEB}" type="presOf" srcId="{DF627B54-2DA5-410C-ADFE-018E009B26A3}" destId="{3BA849DB-0FBF-476F-9F75-96E06121E06B}" srcOrd="0" destOrd="0" presId="urn:microsoft.com/office/officeart/2005/8/layout/process2"/>
    <dgm:cxn modelId="{77AF52EF-5F7E-47B8-AF17-C6A31F9181BC}" type="presOf" srcId="{564951BB-4228-48D2-9A82-0EDDEE291E04}" destId="{8AB2D042-DD8F-4088-BF6E-DC57B9DBBA76}" srcOrd="0" destOrd="0" presId="urn:microsoft.com/office/officeart/2005/8/layout/process2"/>
    <dgm:cxn modelId="{5DE443FB-B99C-47CC-ACEA-04B48F541F37}" type="presOf" srcId="{93134B6C-FFA4-4BC2-9C3C-0A629FB7C240}" destId="{5D3090C5-4A68-4059-88A4-CC826EDCD4EF}" srcOrd="1" destOrd="0" presId="urn:microsoft.com/office/officeart/2005/8/layout/process2"/>
    <dgm:cxn modelId="{C31DA8FC-F1F2-4C86-AA67-801F87AEAD5E}" type="presOf" srcId="{2E9DF41E-8580-407A-91B7-4123E9A64EAC}" destId="{0BDB28F5-A2A6-4279-A152-59927E4D0B6F}" srcOrd="1" destOrd="0" presId="urn:microsoft.com/office/officeart/2005/8/layout/process2"/>
    <dgm:cxn modelId="{CD1D27FF-116A-4983-8C87-D46653375FB5}" type="presOf" srcId="{683426BE-DE26-4069-9823-79F420DA15F6}" destId="{3DA7D58E-B563-4435-AA13-B0F9DBE517C1}" srcOrd="0" destOrd="0" presId="urn:microsoft.com/office/officeart/2005/8/layout/process2"/>
    <dgm:cxn modelId="{7FCAEE9A-407D-4095-84BC-9BC9F09BC72B}" type="presParOf" srcId="{C5B03947-7CE5-455A-9435-4118BA2BB59A}" destId="{E7D524B4-F867-47BB-AF7A-A3A703277993}" srcOrd="0" destOrd="0" presId="urn:microsoft.com/office/officeart/2005/8/layout/process2"/>
    <dgm:cxn modelId="{34F3AB27-98DA-4C26-A85C-39588F6B8C5D}" type="presParOf" srcId="{C5B03947-7CE5-455A-9435-4118BA2BB59A}" destId="{C346C2BB-47BD-4749-B7F3-070AF8E2BFF6}" srcOrd="1" destOrd="0" presId="urn:microsoft.com/office/officeart/2005/8/layout/process2"/>
    <dgm:cxn modelId="{AE52FA28-4D71-48FD-A6BE-2EBCB8B03E6A}" type="presParOf" srcId="{C346C2BB-47BD-4749-B7F3-070AF8E2BFF6}" destId="{721BDC5E-E629-4F94-AAAA-07D78F388D9B}" srcOrd="0" destOrd="0" presId="urn:microsoft.com/office/officeart/2005/8/layout/process2"/>
    <dgm:cxn modelId="{DD08B45F-FD28-4E3B-91EE-C2E13585F017}" type="presParOf" srcId="{C5B03947-7CE5-455A-9435-4118BA2BB59A}" destId="{344F1F5D-42E0-43B4-B15E-A342FCA0AA87}" srcOrd="2" destOrd="0" presId="urn:microsoft.com/office/officeart/2005/8/layout/process2"/>
    <dgm:cxn modelId="{456DBB64-00DC-4C14-8E49-8CF799039D00}" type="presParOf" srcId="{C5B03947-7CE5-455A-9435-4118BA2BB59A}" destId="{72BE00D0-5ACA-44C4-9C35-68BD9AF78D80}" srcOrd="3" destOrd="0" presId="urn:microsoft.com/office/officeart/2005/8/layout/process2"/>
    <dgm:cxn modelId="{469455E4-84A4-4452-9F9A-55ACA5452ED9}" type="presParOf" srcId="{72BE00D0-5ACA-44C4-9C35-68BD9AF78D80}" destId="{0BDB28F5-A2A6-4279-A152-59927E4D0B6F}" srcOrd="0" destOrd="0" presId="urn:microsoft.com/office/officeart/2005/8/layout/process2"/>
    <dgm:cxn modelId="{A6BB5523-72FA-437E-B65E-DC33BB5A4677}" type="presParOf" srcId="{C5B03947-7CE5-455A-9435-4118BA2BB59A}" destId="{3DA7D58E-B563-4435-AA13-B0F9DBE517C1}" srcOrd="4" destOrd="0" presId="urn:microsoft.com/office/officeart/2005/8/layout/process2"/>
    <dgm:cxn modelId="{2C3D5F4A-8CD3-40BB-BBC0-EA00547754B7}" type="presParOf" srcId="{C5B03947-7CE5-455A-9435-4118BA2BB59A}" destId="{D1519E6A-0E44-4606-9159-C5EEDD16E95F}" srcOrd="5" destOrd="0" presId="urn:microsoft.com/office/officeart/2005/8/layout/process2"/>
    <dgm:cxn modelId="{9BD82DB7-52AE-4E39-8CF9-A2551292DA4F}" type="presParOf" srcId="{D1519E6A-0E44-4606-9159-C5EEDD16E95F}" destId="{5D3090C5-4A68-4059-88A4-CC826EDCD4EF}" srcOrd="0" destOrd="0" presId="urn:microsoft.com/office/officeart/2005/8/layout/process2"/>
    <dgm:cxn modelId="{F5110844-7D9F-40CF-9E49-C095C2EFB08F}" type="presParOf" srcId="{C5B03947-7CE5-455A-9435-4118BA2BB59A}" destId="{8AB2D042-DD8F-4088-BF6E-DC57B9DBBA76}" srcOrd="6" destOrd="0" presId="urn:microsoft.com/office/officeart/2005/8/layout/process2"/>
    <dgm:cxn modelId="{322C36F7-C760-4DBC-B3BE-4E4D7A921358}" type="presParOf" srcId="{C5B03947-7CE5-455A-9435-4118BA2BB59A}" destId="{3BA849DB-0FBF-476F-9F75-96E06121E06B}" srcOrd="7" destOrd="0" presId="urn:microsoft.com/office/officeart/2005/8/layout/process2"/>
    <dgm:cxn modelId="{00C44937-CCB2-4AD3-B92C-9DBE520B7CDF}" type="presParOf" srcId="{3BA849DB-0FBF-476F-9F75-96E06121E06B}" destId="{13D9BBF8-A9A6-453C-A1D8-A9DA87EF5FBE}" srcOrd="0" destOrd="0" presId="urn:microsoft.com/office/officeart/2005/8/layout/process2"/>
    <dgm:cxn modelId="{15E28858-667F-4AC4-8947-57B630CD6A83}" type="presParOf" srcId="{C5B03947-7CE5-455A-9435-4118BA2BB59A}" destId="{CB0C5216-11FB-45A4-89B6-A7AA800EBEC5}" srcOrd="8" destOrd="0" presId="urn:microsoft.com/office/officeart/2005/8/layout/process2"/>
  </dgm:cxnLst>
  <dgm:bg/>
  <dgm:whole/>
  <dgm:extLst>
    <a:ext uri="http://schemas.microsoft.com/office/drawing/2008/diagram">
      <dsp:dataModelExt xmlns:dsp="http://schemas.microsoft.com/office/drawing/2008/diagram" relId="rId21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CEB78F4D-EC64-4EB0-8D83-04E040915FFB}">
      <dsp:nvSpPr>
        <dsp:cNvPr id="0" name=""/>
        <dsp:cNvSpPr/>
      </dsp:nvSpPr>
      <dsp:spPr>
        <a:xfrm>
          <a:off x="5165" y="866773"/>
          <a:ext cx="1543840" cy="533403"/>
        </a:xfrm>
        <a:prstGeom prst="roundRect">
          <a:avLst>
            <a:gd name="adj" fmla="val 10000"/>
          </a:avLst>
        </a:prstGeom>
        <a:solidFill>
          <a:schemeClr val="accent2">
            <a:lumMod val="40000"/>
            <a:lumOff val="60000"/>
          </a:schemeClr>
        </a:solidFill>
        <a:ln w="12700" cap="flat" cmpd="sng" algn="ctr">
          <a:solidFill>
            <a:schemeClr val="tx1"/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5720" tIns="45720" rIns="45720" bIns="4572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200" kern="1200">
              <a:solidFill>
                <a:sysClr val="windowText" lastClr="000000"/>
              </a:solidFill>
            </a:rPr>
            <a:t>What's Relevant</a:t>
          </a:r>
        </a:p>
      </dsp:txBody>
      <dsp:txXfrm>
        <a:off x="20788" y="882396"/>
        <a:ext cx="1512594" cy="502157"/>
      </dsp:txXfrm>
    </dsp:sp>
    <dsp:sp modelId="{EDF506C9-DD57-4ADA-A7B4-AD29D2AC3E4C}">
      <dsp:nvSpPr>
        <dsp:cNvPr id="0" name=""/>
        <dsp:cNvSpPr/>
      </dsp:nvSpPr>
      <dsp:spPr>
        <a:xfrm>
          <a:off x="1703389" y="942038"/>
          <a:ext cx="327294" cy="382872"/>
        </a:xfrm>
        <a:prstGeom prst="rightArrow">
          <a:avLst>
            <a:gd name="adj1" fmla="val 60000"/>
            <a:gd name="adj2" fmla="val 50000"/>
          </a:avLst>
        </a:prstGeom>
        <a:solidFill>
          <a:schemeClr val="accent2">
            <a:lumMod val="75000"/>
          </a:schemeClr>
        </a:solidFill>
        <a:ln>
          <a:solidFill>
            <a:schemeClr val="tx1"/>
          </a:solidFill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7112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US" sz="1600" kern="1200"/>
        </a:p>
      </dsp:txBody>
      <dsp:txXfrm>
        <a:off x="1703389" y="1018612"/>
        <a:ext cx="229106" cy="229724"/>
      </dsp:txXfrm>
    </dsp:sp>
    <dsp:sp modelId="{59B9FF4D-8B6E-40F9-B022-2A278DCAA94C}">
      <dsp:nvSpPr>
        <dsp:cNvPr id="0" name=""/>
        <dsp:cNvSpPr/>
      </dsp:nvSpPr>
      <dsp:spPr>
        <a:xfrm>
          <a:off x="2166542" y="847723"/>
          <a:ext cx="1543840" cy="571502"/>
        </a:xfrm>
        <a:prstGeom prst="roundRect">
          <a:avLst>
            <a:gd name="adj" fmla="val 10000"/>
          </a:avLst>
        </a:prstGeom>
        <a:solidFill>
          <a:schemeClr val="accent2">
            <a:lumMod val="40000"/>
            <a:lumOff val="60000"/>
          </a:schemeClr>
        </a:solidFill>
        <a:ln w="12700" cap="flat" cmpd="sng" algn="ctr">
          <a:solidFill>
            <a:schemeClr val="tx1"/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5720" tIns="45720" rIns="45720" bIns="4572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200" kern="1200">
              <a:solidFill>
                <a:sysClr val="windowText" lastClr="000000"/>
              </a:solidFill>
            </a:rPr>
            <a:t>What's in Dispute</a:t>
          </a:r>
        </a:p>
      </dsp:txBody>
      <dsp:txXfrm>
        <a:off x="2183281" y="864462"/>
        <a:ext cx="1510362" cy="538024"/>
      </dsp:txXfrm>
    </dsp:sp>
    <dsp:sp modelId="{B7316CAA-DAED-412E-9760-6D335EABF176}">
      <dsp:nvSpPr>
        <dsp:cNvPr id="0" name=""/>
        <dsp:cNvSpPr/>
      </dsp:nvSpPr>
      <dsp:spPr>
        <a:xfrm>
          <a:off x="3864766" y="942038"/>
          <a:ext cx="327294" cy="382872"/>
        </a:xfrm>
        <a:prstGeom prst="rightArrow">
          <a:avLst>
            <a:gd name="adj1" fmla="val 60000"/>
            <a:gd name="adj2" fmla="val 50000"/>
          </a:avLst>
        </a:prstGeom>
        <a:solidFill>
          <a:schemeClr val="accent2">
            <a:lumMod val="75000"/>
          </a:schemeClr>
        </a:solidFill>
        <a:ln>
          <a:solidFill>
            <a:schemeClr val="tx1"/>
          </a:solidFill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7112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US" sz="1600" kern="1200"/>
        </a:p>
      </dsp:txBody>
      <dsp:txXfrm>
        <a:off x="3864766" y="1018612"/>
        <a:ext cx="229106" cy="229724"/>
      </dsp:txXfrm>
    </dsp:sp>
    <dsp:sp modelId="{17DE176E-E9AB-4260-9DF4-4A6300C0C9FA}">
      <dsp:nvSpPr>
        <dsp:cNvPr id="0" name=""/>
        <dsp:cNvSpPr/>
      </dsp:nvSpPr>
      <dsp:spPr>
        <a:xfrm>
          <a:off x="4327919" y="819147"/>
          <a:ext cx="1543840" cy="628655"/>
        </a:xfrm>
        <a:prstGeom prst="roundRect">
          <a:avLst>
            <a:gd name="adj" fmla="val 10000"/>
          </a:avLst>
        </a:prstGeom>
        <a:solidFill>
          <a:schemeClr val="accent2">
            <a:lumMod val="40000"/>
            <a:lumOff val="60000"/>
          </a:schemeClr>
        </a:solidFill>
        <a:ln w="12700" cap="flat" cmpd="sng" algn="ctr">
          <a:solidFill>
            <a:schemeClr val="tx1"/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5720" tIns="45720" rIns="45720" bIns="4572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200" kern="1200">
              <a:solidFill>
                <a:sysClr val="windowText" lastClr="000000"/>
              </a:solidFill>
            </a:rPr>
            <a:t>What's checkable</a:t>
          </a:r>
        </a:p>
      </dsp:txBody>
      <dsp:txXfrm>
        <a:off x="4346332" y="837560"/>
        <a:ext cx="1507014" cy="591829"/>
      </dsp:txXfrm>
    </dsp:sp>
  </dsp:spTree>
</dsp:drawing>
</file>

<file path=word/diagrams/drawing2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E79AFD4F-640E-4D0D-9D45-9D033A9888B3}">
      <dsp:nvSpPr>
        <dsp:cNvPr id="0" name=""/>
        <dsp:cNvSpPr/>
      </dsp:nvSpPr>
      <dsp:spPr>
        <a:xfrm>
          <a:off x="1462963" y="999"/>
          <a:ext cx="2560473" cy="511468"/>
        </a:xfrm>
        <a:prstGeom prst="roundRect">
          <a:avLst>
            <a:gd name="adj" fmla="val 10000"/>
          </a:avLst>
        </a:prstGeom>
        <a:solidFill>
          <a:schemeClr val="accent2">
            <a:lumMod val="20000"/>
            <a:lumOff val="80000"/>
          </a:schemeClr>
        </a:solidFill>
        <a:ln w="12700" cap="flat" cmpd="sng" algn="ctr">
          <a:solidFill>
            <a:schemeClr val="tx1"/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5720" tIns="45720" rIns="45720" bIns="4572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200" kern="1200">
              <a:solidFill>
                <a:sysClr val="windowText" lastClr="000000"/>
              </a:solidFill>
            </a:rPr>
            <a:t>Memo Card</a:t>
          </a:r>
        </a:p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200" kern="1200">
              <a:solidFill>
                <a:sysClr val="windowText" lastClr="000000"/>
              </a:solidFill>
            </a:rPr>
            <a:t>(PACE requirements)</a:t>
          </a:r>
        </a:p>
      </dsp:txBody>
      <dsp:txXfrm>
        <a:off x="1477943" y="15979"/>
        <a:ext cx="2530513" cy="481508"/>
      </dsp:txXfrm>
    </dsp:sp>
    <dsp:sp modelId="{B0103496-99C6-4057-91DA-D8A4C4AE1F54}">
      <dsp:nvSpPr>
        <dsp:cNvPr id="0" name=""/>
        <dsp:cNvSpPr/>
      </dsp:nvSpPr>
      <dsp:spPr>
        <a:xfrm rot="5400000">
          <a:off x="2647299" y="525255"/>
          <a:ext cx="191800" cy="230160"/>
        </a:xfrm>
        <a:prstGeom prst="rightArrow">
          <a:avLst>
            <a:gd name="adj1" fmla="val 60000"/>
            <a:gd name="adj2" fmla="val 50000"/>
          </a:avLst>
        </a:prstGeom>
        <a:solidFill>
          <a:schemeClr val="accent2">
            <a:lumMod val="75000"/>
          </a:schemeClr>
        </a:solidFill>
        <a:ln>
          <a:solidFill>
            <a:schemeClr val="tx1"/>
          </a:solidFill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US" sz="900" kern="1200"/>
        </a:p>
      </dsp:txBody>
      <dsp:txXfrm rot="-5400000">
        <a:off x="2674151" y="544435"/>
        <a:ext cx="138096" cy="134260"/>
      </dsp:txXfrm>
    </dsp:sp>
    <dsp:sp modelId="{5B38C61B-989D-4F1E-8256-320F922E0C19}">
      <dsp:nvSpPr>
        <dsp:cNvPr id="0" name=""/>
        <dsp:cNvSpPr/>
      </dsp:nvSpPr>
      <dsp:spPr>
        <a:xfrm>
          <a:off x="1472302" y="768203"/>
          <a:ext cx="2541794" cy="511468"/>
        </a:xfrm>
        <a:prstGeom prst="roundRect">
          <a:avLst>
            <a:gd name="adj" fmla="val 10000"/>
          </a:avLst>
        </a:prstGeom>
        <a:solidFill>
          <a:schemeClr val="accent2">
            <a:lumMod val="20000"/>
            <a:lumOff val="80000"/>
          </a:schemeClr>
        </a:solidFill>
        <a:ln w="12700" cap="flat" cmpd="sng" algn="ctr">
          <a:solidFill>
            <a:schemeClr val="tx1"/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5720" tIns="45720" rIns="45720" bIns="4572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200" kern="1200">
              <a:solidFill>
                <a:sysClr val="windowText" lastClr="000000"/>
              </a:solidFill>
            </a:rPr>
            <a:t>Suspect's Account</a:t>
          </a:r>
        </a:p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200" kern="1200">
              <a:solidFill>
                <a:sysClr val="windowText" lastClr="000000"/>
              </a:solidFill>
            </a:rPr>
            <a:t>(Record Account)</a:t>
          </a:r>
        </a:p>
      </dsp:txBody>
      <dsp:txXfrm>
        <a:off x="1487282" y="783183"/>
        <a:ext cx="2511834" cy="481508"/>
      </dsp:txXfrm>
    </dsp:sp>
    <dsp:sp modelId="{BB376ED8-471F-451B-9B3C-D2996717C98C}">
      <dsp:nvSpPr>
        <dsp:cNvPr id="0" name=""/>
        <dsp:cNvSpPr/>
      </dsp:nvSpPr>
      <dsp:spPr>
        <a:xfrm rot="5400000">
          <a:off x="2647299" y="1292458"/>
          <a:ext cx="191800" cy="230160"/>
        </a:xfrm>
        <a:prstGeom prst="rightArrow">
          <a:avLst>
            <a:gd name="adj1" fmla="val 60000"/>
            <a:gd name="adj2" fmla="val 50000"/>
          </a:avLst>
        </a:prstGeom>
        <a:solidFill>
          <a:schemeClr val="accent2">
            <a:lumMod val="75000"/>
          </a:schemeClr>
        </a:solidFill>
        <a:ln>
          <a:solidFill>
            <a:schemeClr val="tx1"/>
          </a:solidFill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US" sz="900" kern="1200"/>
        </a:p>
      </dsp:txBody>
      <dsp:txXfrm rot="-5400000">
        <a:off x="2674151" y="1311638"/>
        <a:ext cx="138096" cy="134260"/>
      </dsp:txXfrm>
    </dsp:sp>
    <dsp:sp modelId="{3AF43702-E5A0-4DD9-8A2E-31A4C5020A3B}">
      <dsp:nvSpPr>
        <dsp:cNvPr id="0" name=""/>
        <dsp:cNvSpPr/>
      </dsp:nvSpPr>
      <dsp:spPr>
        <a:xfrm>
          <a:off x="1406890" y="1535406"/>
          <a:ext cx="2672618" cy="511468"/>
        </a:xfrm>
        <a:prstGeom prst="roundRect">
          <a:avLst>
            <a:gd name="adj" fmla="val 10000"/>
          </a:avLst>
        </a:prstGeom>
        <a:solidFill>
          <a:schemeClr val="accent2">
            <a:lumMod val="20000"/>
            <a:lumOff val="80000"/>
          </a:schemeClr>
        </a:solidFill>
        <a:ln w="12700" cap="flat" cmpd="sng" algn="ctr">
          <a:solidFill>
            <a:schemeClr val="tx1"/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5720" tIns="45720" rIns="45720" bIns="4572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200" kern="1200">
              <a:solidFill>
                <a:sysClr val="windowText" lastClr="000000"/>
              </a:solidFill>
            </a:rPr>
            <a:t>Summarise</a:t>
          </a:r>
        </a:p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200" kern="1200">
              <a:solidFill>
                <a:sysClr val="windowText" lastClr="000000"/>
              </a:solidFill>
            </a:rPr>
            <a:t>(Suspect's Account)</a:t>
          </a:r>
        </a:p>
      </dsp:txBody>
      <dsp:txXfrm>
        <a:off x="1421870" y="1550386"/>
        <a:ext cx="2642658" cy="481508"/>
      </dsp:txXfrm>
    </dsp:sp>
  </dsp:spTree>
</dsp:drawing>
</file>

<file path=word/diagrams/drawing3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E7D524B4-F867-47BB-AF7A-A3A703277993}">
      <dsp:nvSpPr>
        <dsp:cNvPr id="0" name=""/>
        <dsp:cNvSpPr/>
      </dsp:nvSpPr>
      <dsp:spPr>
        <a:xfrm>
          <a:off x="3831" y="3818"/>
          <a:ext cx="5564462" cy="564373"/>
        </a:xfrm>
        <a:prstGeom prst="roundRect">
          <a:avLst>
            <a:gd name="adj" fmla="val 10000"/>
          </a:avLst>
        </a:prstGeom>
        <a:solidFill>
          <a:schemeClr val="accent2">
            <a:lumMod val="60000"/>
            <a:lumOff val="40000"/>
          </a:schemeClr>
        </a:solidFill>
        <a:ln w="12700" cap="flat" cmpd="sng" algn="ctr">
          <a:solidFill>
            <a:schemeClr val="tx1"/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5720" tIns="45720" rIns="45720" bIns="4572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200" kern="1200">
              <a:solidFill>
                <a:sysClr val="windowText" lastClr="000000"/>
              </a:solidFill>
            </a:rPr>
            <a:t>Questioning</a:t>
          </a:r>
        </a:p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200" kern="1200">
              <a:solidFill>
                <a:sysClr val="windowText" lastClr="000000"/>
              </a:solidFill>
            </a:rPr>
            <a:t>(Those areas identified when planning &amp; preparing &amp; relevant areas from the suspect's account) </a:t>
          </a:r>
        </a:p>
      </dsp:txBody>
      <dsp:txXfrm>
        <a:off x="20361" y="20348"/>
        <a:ext cx="5531402" cy="531313"/>
      </dsp:txXfrm>
    </dsp:sp>
    <dsp:sp modelId="{C346C2BB-47BD-4749-B7F3-070AF8E2BFF6}">
      <dsp:nvSpPr>
        <dsp:cNvPr id="0" name=""/>
        <dsp:cNvSpPr/>
      </dsp:nvSpPr>
      <dsp:spPr>
        <a:xfrm rot="5400000">
          <a:off x="2698325" y="579890"/>
          <a:ext cx="175474" cy="210569"/>
        </a:xfrm>
        <a:prstGeom prst="rightArrow">
          <a:avLst>
            <a:gd name="adj1" fmla="val 60000"/>
            <a:gd name="adj2" fmla="val 50000"/>
          </a:avLst>
        </a:prstGeom>
        <a:solidFill>
          <a:schemeClr val="accent2">
            <a:lumMod val="75000"/>
          </a:schemeClr>
        </a:solidFill>
        <a:ln>
          <a:solidFill>
            <a:schemeClr val="tx1"/>
          </a:solidFill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US" sz="800" kern="1200"/>
        </a:p>
      </dsp:txBody>
      <dsp:txXfrm rot="-5400000">
        <a:off x="2722892" y="597437"/>
        <a:ext cx="126341" cy="122832"/>
      </dsp:txXfrm>
    </dsp:sp>
    <dsp:sp modelId="{344F1F5D-42E0-43B4-B15E-A342FCA0AA87}">
      <dsp:nvSpPr>
        <dsp:cNvPr id="0" name=""/>
        <dsp:cNvSpPr/>
      </dsp:nvSpPr>
      <dsp:spPr>
        <a:xfrm>
          <a:off x="0" y="802158"/>
          <a:ext cx="5572125" cy="467932"/>
        </a:xfrm>
        <a:prstGeom prst="roundRect">
          <a:avLst>
            <a:gd name="adj" fmla="val 10000"/>
          </a:avLst>
        </a:prstGeom>
        <a:solidFill>
          <a:schemeClr val="accent2">
            <a:lumMod val="60000"/>
            <a:lumOff val="40000"/>
          </a:schemeClr>
        </a:solidFill>
        <a:ln w="12700" cap="flat" cmpd="sng" algn="ctr">
          <a:solidFill>
            <a:schemeClr val="tx1"/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5720" tIns="45720" rIns="45720" bIns="4572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200" kern="1200">
              <a:solidFill>
                <a:sysClr val="windowText" lastClr="000000"/>
              </a:solidFill>
            </a:rPr>
            <a:t>Once an area of questioning is completed, summarise before moving to next area)</a:t>
          </a:r>
        </a:p>
      </dsp:txBody>
      <dsp:txXfrm>
        <a:off x="13705" y="815863"/>
        <a:ext cx="5544715" cy="440522"/>
      </dsp:txXfrm>
    </dsp:sp>
    <dsp:sp modelId="{72BE00D0-5ACA-44C4-9C35-68BD9AF78D80}">
      <dsp:nvSpPr>
        <dsp:cNvPr id="0" name=""/>
        <dsp:cNvSpPr/>
      </dsp:nvSpPr>
      <dsp:spPr>
        <a:xfrm rot="5400000">
          <a:off x="2698325" y="1281789"/>
          <a:ext cx="175474" cy="210569"/>
        </a:xfrm>
        <a:prstGeom prst="rightArrow">
          <a:avLst>
            <a:gd name="adj1" fmla="val 60000"/>
            <a:gd name="adj2" fmla="val 50000"/>
          </a:avLst>
        </a:prstGeom>
        <a:solidFill>
          <a:schemeClr val="accent2">
            <a:lumMod val="75000"/>
          </a:schemeClr>
        </a:solidFill>
        <a:ln>
          <a:solidFill>
            <a:schemeClr val="tx1"/>
          </a:solidFill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US" sz="800" kern="1200"/>
        </a:p>
      </dsp:txBody>
      <dsp:txXfrm rot="-5400000">
        <a:off x="2722892" y="1299336"/>
        <a:ext cx="126341" cy="122832"/>
      </dsp:txXfrm>
    </dsp:sp>
    <dsp:sp modelId="{3DA7D58E-B563-4435-AA13-B0F9DBE517C1}">
      <dsp:nvSpPr>
        <dsp:cNvPr id="0" name=""/>
        <dsp:cNvSpPr/>
      </dsp:nvSpPr>
      <dsp:spPr>
        <a:xfrm>
          <a:off x="66670" y="1504057"/>
          <a:ext cx="5438783" cy="641151"/>
        </a:xfrm>
        <a:prstGeom prst="roundRect">
          <a:avLst>
            <a:gd name="adj" fmla="val 10000"/>
          </a:avLst>
        </a:prstGeom>
        <a:solidFill>
          <a:schemeClr val="accent2">
            <a:lumMod val="60000"/>
            <a:lumOff val="40000"/>
          </a:schemeClr>
        </a:solidFill>
        <a:ln w="12700" cap="flat" cmpd="sng" algn="ctr">
          <a:solidFill>
            <a:schemeClr val="tx1"/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5720" tIns="45720" rIns="45720" bIns="4572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200" kern="1200">
              <a:solidFill>
                <a:sysClr val="windowText" lastClr="000000"/>
              </a:solidFill>
            </a:rPr>
            <a:t>Challenges (Those relevant areas is dispute with witness evidence), PDGs, CCTV, forensic evidence etc</a:t>
          </a:r>
        </a:p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US" sz="1200" kern="1200"/>
        </a:p>
      </dsp:txBody>
      <dsp:txXfrm>
        <a:off x="85449" y="1522836"/>
        <a:ext cx="5401225" cy="603593"/>
      </dsp:txXfrm>
    </dsp:sp>
    <dsp:sp modelId="{D1519E6A-0E44-4606-9159-C5EEDD16E95F}">
      <dsp:nvSpPr>
        <dsp:cNvPr id="0" name=""/>
        <dsp:cNvSpPr/>
      </dsp:nvSpPr>
      <dsp:spPr>
        <a:xfrm rot="5400000">
          <a:off x="2698325" y="2156907"/>
          <a:ext cx="175474" cy="210569"/>
        </a:xfrm>
        <a:prstGeom prst="rightArrow">
          <a:avLst>
            <a:gd name="adj1" fmla="val 60000"/>
            <a:gd name="adj2" fmla="val 50000"/>
          </a:avLst>
        </a:prstGeom>
        <a:solidFill>
          <a:schemeClr val="accent2">
            <a:lumMod val="75000"/>
          </a:schemeClr>
        </a:solidFill>
        <a:ln>
          <a:solidFill>
            <a:schemeClr val="tx1"/>
          </a:solidFill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US" sz="800" kern="1200"/>
        </a:p>
      </dsp:txBody>
      <dsp:txXfrm rot="-5400000">
        <a:off x="2722892" y="2174454"/>
        <a:ext cx="126341" cy="122832"/>
      </dsp:txXfrm>
    </dsp:sp>
    <dsp:sp modelId="{8AB2D042-DD8F-4088-BF6E-DC57B9DBBA76}">
      <dsp:nvSpPr>
        <dsp:cNvPr id="0" name=""/>
        <dsp:cNvSpPr/>
      </dsp:nvSpPr>
      <dsp:spPr>
        <a:xfrm>
          <a:off x="19046" y="2379175"/>
          <a:ext cx="5534032" cy="467932"/>
        </a:xfrm>
        <a:prstGeom prst="roundRect">
          <a:avLst>
            <a:gd name="adj" fmla="val 10000"/>
          </a:avLst>
        </a:prstGeom>
        <a:solidFill>
          <a:schemeClr val="accent2">
            <a:lumMod val="60000"/>
            <a:lumOff val="40000"/>
          </a:schemeClr>
        </a:solidFill>
        <a:ln w="12700" cap="flat" cmpd="sng" algn="ctr">
          <a:solidFill>
            <a:schemeClr val="tx1"/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5720" tIns="45720" rIns="45720" bIns="4572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200" kern="1200">
              <a:solidFill>
                <a:sysClr val="windowText" lastClr="000000"/>
              </a:solidFill>
            </a:rPr>
            <a:t>Special Warnings</a:t>
          </a:r>
        </a:p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200" kern="1200">
              <a:solidFill>
                <a:sysClr val="windowText" lastClr="000000"/>
              </a:solidFill>
            </a:rPr>
            <a:t>(Should suspect's account be unsatisfactory or has failed to anwer)</a:t>
          </a:r>
        </a:p>
      </dsp:txBody>
      <dsp:txXfrm>
        <a:off x="32751" y="2392880"/>
        <a:ext cx="5506622" cy="440522"/>
      </dsp:txXfrm>
    </dsp:sp>
    <dsp:sp modelId="{3BA849DB-0FBF-476F-9F75-96E06121E06B}">
      <dsp:nvSpPr>
        <dsp:cNvPr id="0" name=""/>
        <dsp:cNvSpPr/>
      </dsp:nvSpPr>
      <dsp:spPr>
        <a:xfrm rot="5400000">
          <a:off x="2698325" y="2858806"/>
          <a:ext cx="175474" cy="210569"/>
        </a:xfrm>
        <a:prstGeom prst="rightArrow">
          <a:avLst>
            <a:gd name="adj1" fmla="val 60000"/>
            <a:gd name="adj2" fmla="val 50000"/>
          </a:avLst>
        </a:prstGeom>
        <a:solidFill>
          <a:schemeClr val="accent2">
            <a:lumMod val="75000"/>
          </a:schemeClr>
        </a:solidFill>
        <a:ln>
          <a:solidFill>
            <a:schemeClr val="tx1"/>
          </a:solidFill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US" sz="800" kern="1200"/>
        </a:p>
      </dsp:txBody>
      <dsp:txXfrm rot="-5400000">
        <a:off x="2722892" y="2876353"/>
        <a:ext cx="126341" cy="122832"/>
      </dsp:txXfrm>
    </dsp:sp>
    <dsp:sp modelId="{CB0C5216-11FB-45A4-89B6-A7AA800EBEC5}">
      <dsp:nvSpPr>
        <dsp:cNvPr id="0" name=""/>
        <dsp:cNvSpPr/>
      </dsp:nvSpPr>
      <dsp:spPr>
        <a:xfrm>
          <a:off x="9263" y="3081074"/>
          <a:ext cx="5553597" cy="467932"/>
        </a:xfrm>
        <a:prstGeom prst="roundRect">
          <a:avLst>
            <a:gd name="adj" fmla="val 10000"/>
          </a:avLst>
        </a:prstGeom>
        <a:solidFill>
          <a:schemeClr val="accent2">
            <a:lumMod val="60000"/>
            <a:lumOff val="40000"/>
          </a:schemeClr>
        </a:solidFill>
        <a:ln w="12700" cap="flat" cmpd="sng" algn="ctr">
          <a:solidFill>
            <a:schemeClr val="tx1"/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5720" tIns="45720" rIns="45720" bIns="4572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200" kern="1200">
              <a:solidFill>
                <a:sysClr val="windowText" lastClr="000000"/>
              </a:solidFill>
            </a:rPr>
            <a:t>Closure of interview</a:t>
          </a:r>
        </a:p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200" kern="1200">
              <a:solidFill>
                <a:sysClr val="windowText" lastClr="000000"/>
              </a:solidFill>
            </a:rPr>
            <a:t>(Final section of Memo Card)</a:t>
          </a:r>
        </a:p>
      </dsp:txBody>
      <dsp:txXfrm>
        <a:off x="22968" y="3094779"/>
        <a:ext cx="5526187" cy="440522"/>
      </dsp:txXfrm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05/8/layout/process1">
  <dgm:title val=""/>
  <dgm:desc val=""/>
  <dgm:catLst>
    <dgm:cat type="process" pri="1000"/>
    <dgm:cat type="convert" pri="15000"/>
  </dgm:catLst>
  <dgm:sampData useDef="1">
    <dgm:dataModel>
      <dgm:ptLst/>
      <dgm:bg/>
      <dgm:whole/>
    </dgm:dataModel>
  </dgm:sampData>
  <dgm:styleData>
    <dgm:dataModel>
      <dgm:ptLst>
        <dgm:pt modelId="0" type="doc"/>
        <dgm:pt modelId="1"/>
        <dgm:pt modelId="2"/>
      </dgm:ptLst>
      <dgm:cxnLst>
        <dgm:cxn modelId="3" srcId="0" destId="1" srcOrd="0" destOrd="0"/>
        <dgm:cxn modelId="4" srcId="0" destId="2" srcOrd="1" destOrd="0"/>
      </dgm:cxnLst>
      <dgm:bg/>
      <dgm:whole/>
    </dgm:dataModel>
  </dgm:styleData>
  <dgm:clrData>
    <dgm:dataModel>
      <dgm:ptLst>
        <dgm:pt modelId="0" type="doc"/>
        <dgm:pt modelId="1"/>
        <dgm:pt modelId="2"/>
        <dgm:pt modelId="3"/>
        <dgm:pt modelId="4"/>
      </dgm:ptLst>
      <dgm:cxnLst>
        <dgm:cxn modelId="5" srcId="0" destId="1" srcOrd="0" destOrd="0"/>
        <dgm:cxn modelId="6" srcId="0" destId="2" srcOrd="1" destOrd="0"/>
        <dgm:cxn modelId="7" srcId="0" destId="3" srcOrd="2" destOrd="0"/>
        <dgm:cxn modelId="8" srcId="0" destId="4" srcOrd="3" destOrd="0"/>
      </dgm:cxnLst>
      <dgm:bg/>
      <dgm:whole/>
    </dgm:dataModel>
  </dgm:clrData>
  <dgm:layoutNode name="Name0">
    <dgm:varLst>
      <dgm:dir/>
      <dgm:resizeHandles val="exact"/>
    </dgm:varLst>
    <dgm:choose name="Name1">
      <dgm:if name="Name2" func="var" arg="dir" op="equ" val="norm">
        <dgm:alg type="lin"/>
      </dgm:if>
      <dgm:else name="Name3">
        <dgm:alg type="lin">
          <dgm:param type="linDir" val="fromR"/>
        </dgm:alg>
      </dgm:else>
    </dgm:choose>
    <dgm:shape xmlns:r="http://schemas.openxmlformats.org/officeDocument/2006/relationships" r:blip="">
      <dgm:adjLst/>
    </dgm:shape>
    <dgm:presOf/>
    <dgm:constrLst>
      <dgm:constr type="w" for="ch" ptType="node" refType="w"/>
      <dgm:constr type="h" for="ch" ptType="node" op="equ"/>
      <dgm:constr type="primFontSz" for="ch" ptType="node" op="equ" val="65"/>
      <dgm:constr type="w" for="ch" ptType="sibTrans" refType="w" refFor="ch" refPtType="node" op="equ" fact="0.4"/>
      <dgm:constr type="h" for="ch" ptType="sibTrans" op="equ"/>
      <dgm:constr type="primFontSz" for="des" forName="connectorText" op="equ" val="55"/>
      <dgm:constr type="primFontSz" for="des" forName="connectorText" refType="primFontSz" refFor="ch" refPtType="node" op="lte" fact="0.8"/>
    </dgm:constrLst>
    <dgm:ruleLst/>
    <dgm:forEach name="nodesForEach" axis="ch" ptType="node">
      <dgm:layoutNode name="node">
        <dgm:varLst>
          <dgm:bulletEnabled val="1"/>
        </dgm:varLst>
        <dgm:alg type="tx"/>
        <dgm:shape xmlns:r="http://schemas.openxmlformats.org/officeDocument/2006/relationships" type="roundRect" r:blip="">
          <dgm:adjLst>
            <dgm:adj idx="1" val="0.1"/>
          </dgm:adjLst>
        </dgm:shape>
        <dgm:presOf axis="desOrSelf" ptType="node"/>
        <dgm:constrLst>
          <dgm:constr type="h" refType="w" fact="0.6"/>
          <dgm:constr type="tMarg" refType="primFontSz" fact="0.3"/>
          <dgm:constr type="bMarg" refType="primFontSz" fact="0.3"/>
          <dgm:constr type="lMarg" refType="primFontSz" fact="0.3"/>
          <dgm:constr type="rMarg" refType="primFontSz" fact="0.3"/>
        </dgm:constrLst>
        <dgm:ruleLst>
          <dgm:rule type="primFontSz" val="18" fact="NaN" max="NaN"/>
          <dgm:rule type="h" val="NaN" fact="1.5" max="NaN"/>
          <dgm:rule type="primFontSz" val="5" fact="NaN" max="NaN"/>
          <dgm:rule type="h" val="INF" fact="NaN" max="NaN"/>
        </dgm:ruleLst>
      </dgm:layoutNode>
      <dgm:forEach name="sibTransForEach" axis="followSib" ptType="sibTrans" cnt="1">
        <dgm:layoutNode name="sibTrans">
          <dgm:alg type="conn">
            <dgm:param type="begPts" val="auto"/>
            <dgm:param type="endPts" val="auto"/>
          </dgm:alg>
          <dgm:shape xmlns:r="http://schemas.openxmlformats.org/officeDocument/2006/relationships" type="conn" r:blip="">
            <dgm:adjLst/>
          </dgm:shape>
          <dgm:presOf axis="self"/>
          <dgm:constrLst>
            <dgm:constr type="h" refType="w" fact="0.62"/>
            <dgm:constr type="connDist"/>
            <dgm:constr type="begPad" refType="connDist" fact="0.25"/>
            <dgm:constr type="endPad" refType="connDist" fact="0.22"/>
          </dgm:constrLst>
          <dgm:ruleLst/>
          <dgm:layoutNode name="connectorText">
            <dgm:alg type="tx">
              <dgm:param type="autoTxRot" val="grav"/>
            </dgm:alg>
            <dgm:shape xmlns:r="http://schemas.openxmlformats.org/officeDocument/2006/relationships" type="conn" r:blip="" hideGeom="1">
              <dgm:adjLst/>
            </dgm:shape>
            <dgm:presOf axis="self"/>
            <dgm:constrLst>
              <dgm:constr type="lMarg"/>
              <dgm:constr type="rMarg"/>
              <dgm:constr type="tMarg"/>
              <dgm:constr type="bMarg"/>
            </dgm:constrLst>
            <dgm:ruleLst>
              <dgm:rule type="primFontSz" val="5" fact="NaN" max="NaN"/>
            </dgm:ruleLst>
          </dgm:layoutNode>
        </dgm:layoutNode>
      </dgm:forEach>
    </dgm:forEach>
  </dgm:layoutNode>
</dgm:layoutDef>
</file>

<file path=word/diagrams/layout2.xml><?xml version="1.0" encoding="utf-8"?>
<dgm:layoutDef xmlns:dgm="http://schemas.openxmlformats.org/drawingml/2006/diagram" xmlns:a="http://schemas.openxmlformats.org/drawingml/2006/main" uniqueId="urn:microsoft.com/office/officeart/2005/8/layout/process2">
  <dgm:title val=""/>
  <dgm:desc val=""/>
  <dgm:catLst>
    <dgm:cat type="process" pri="13000"/>
  </dgm:catLst>
  <dgm:sampData useDef="1">
    <dgm:dataModel>
      <dgm:ptLst/>
      <dgm:bg/>
      <dgm:whole/>
    </dgm:dataModel>
  </dgm:sampData>
  <dgm:styleData>
    <dgm:dataModel>
      <dgm:ptLst>
        <dgm:pt modelId="0" type="doc"/>
        <dgm:pt modelId="1"/>
        <dgm:pt modelId="2"/>
      </dgm:ptLst>
      <dgm:cxnLst>
        <dgm:cxn modelId="3" srcId="0" destId="1" srcOrd="0" destOrd="0"/>
        <dgm:cxn modelId="4" srcId="0" destId="2" srcOrd="1" destOrd="0"/>
      </dgm:cxnLst>
      <dgm:bg/>
      <dgm:whole/>
    </dgm:dataModel>
  </dgm:styleData>
  <dgm:clrData>
    <dgm:dataModel>
      <dgm:ptLst>
        <dgm:pt modelId="0" type="doc"/>
        <dgm:pt modelId="1"/>
        <dgm:pt modelId="2"/>
        <dgm:pt modelId="3"/>
        <dgm:pt modelId="4"/>
      </dgm:ptLst>
      <dgm:cxnLst>
        <dgm:cxn modelId="5" srcId="0" destId="1" srcOrd="0" destOrd="0"/>
        <dgm:cxn modelId="6" srcId="0" destId="2" srcOrd="1" destOrd="0"/>
        <dgm:cxn modelId="7" srcId="0" destId="3" srcOrd="2" destOrd="0"/>
        <dgm:cxn modelId="8" srcId="0" destId="4" srcOrd="3" destOrd="0"/>
      </dgm:cxnLst>
      <dgm:bg/>
      <dgm:whole/>
    </dgm:dataModel>
  </dgm:clrData>
  <dgm:layoutNode name="linearFlow">
    <dgm:varLst>
      <dgm:resizeHandles val="exact"/>
    </dgm:varLst>
    <dgm:alg type="lin">
      <dgm:param type="linDir" val="fromT"/>
    </dgm:alg>
    <dgm:shape xmlns:r="http://schemas.openxmlformats.org/officeDocument/2006/relationships" r:blip="">
      <dgm:adjLst/>
    </dgm:shape>
    <dgm:presOf/>
    <dgm:constrLst>
      <dgm:constr type="h" for="ch" ptType="node" refType="h"/>
      <dgm:constr type="h" for="ch" ptType="sibTrans" refType="h" refFor="ch" refPtType="node" fact="0.5"/>
      <dgm:constr type="w" for="ch" ptType="node" op="equ"/>
      <dgm:constr type="primFontSz" for="ch" ptType="node" op="equ" val="65"/>
      <dgm:constr type="primFontSz" for="des" forName="connectorText" op="equ" val="55"/>
      <dgm:constr type="primFontSz" for="des" forName="connectorText" refType="primFontSz" refFor="ch" refPtType="node" op="lte" fact="0.8"/>
    </dgm:constrLst>
    <dgm:ruleLst/>
    <dgm:forEach name="nodesForEach" axis="ch" ptType="node">
      <dgm:layoutNode name="node">
        <dgm:varLst>
          <dgm:bulletEnabled val="1"/>
        </dgm:varLst>
        <dgm:choose name="Name0">
          <dgm:if name="Name1" axis="root des" ptType="all node" func="maxDepth" op="gt" val="1">
            <dgm:alg type="tx">
              <dgm:param type="parTxLTRAlign" val="l"/>
              <dgm:param type="parTxRTLAlign" val="r"/>
              <dgm:param type="txAnchorVertCh" val="mid"/>
            </dgm:alg>
          </dgm:if>
          <dgm:else name="Name2">
            <dgm:alg type="tx"/>
          </dgm:else>
        </dgm:choose>
        <dgm:shape xmlns:r="http://schemas.openxmlformats.org/officeDocument/2006/relationships" type="roundRect" r:blip="">
          <dgm:adjLst>
            <dgm:adj idx="1" val="0.1"/>
          </dgm:adjLst>
        </dgm:shape>
        <dgm:presOf axis="desOrSelf" ptType="node"/>
        <dgm:constrLst>
          <dgm:constr type="w" refType="h" fact="1.8"/>
          <dgm:constr type="tMarg" refType="primFontSz" fact="0.3"/>
          <dgm:constr type="bMarg" refType="primFontSz" fact="0.3"/>
          <dgm:constr type="lMarg" refType="primFontSz" fact="0.3"/>
          <dgm:constr type="rMarg" refType="primFontSz" fact="0.3"/>
        </dgm:constrLst>
        <dgm:ruleLst>
          <dgm:rule type="primFontSz" val="18" fact="NaN" max="NaN"/>
          <dgm:rule type="w" val="NaN" fact="4" max="NaN"/>
          <dgm:rule type="primFontSz" val="5" fact="NaN" max="NaN"/>
        </dgm:ruleLst>
      </dgm:layoutNode>
      <dgm:forEach name="sibTransForEach" axis="followSib" ptType="sibTrans" cnt="1">
        <dgm:layoutNode name="sibTrans">
          <dgm:alg type="conn">
            <dgm:param type="begPts" val="auto"/>
            <dgm:param type="endPts" val="auto"/>
          </dgm:alg>
          <dgm:shape xmlns:r="http://schemas.openxmlformats.org/officeDocument/2006/relationships" type="conn" r:blip="">
            <dgm:adjLst/>
          </dgm:shape>
          <dgm:presOf axis="self"/>
          <dgm:constrLst>
            <dgm:constr type="w" refType="h" fact="0.9"/>
            <dgm:constr type="connDist"/>
            <dgm:constr type="wArH" refType="w" fact="0.5"/>
            <dgm:constr type="hArH" refType="w"/>
            <dgm:constr type="stemThick" refType="w" fact="0.6"/>
            <dgm:constr type="begPad" refType="connDist" fact="0.125"/>
            <dgm:constr type="endPad" refType="connDist" fact="0.125"/>
          </dgm:constrLst>
          <dgm:ruleLst/>
          <dgm:layoutNode name="connectorText">
            <dgm:alg type="tx">
              <dgm:param type="autoTxRot" val="upr"/>
            </dgm:alg>
            <dgm:shape xmlns:r="http://schemas.openxmlformats.org/officeDocument/2006/relationships" type="conn" r:blip="" hideGeom="1">
              <dgm:adjLst/>
            </dgm:shape>
            <dgm:presOf axis="self"/>
            <dgm:constrLst>
              <dgm:constr type="lMarg"/>
              <dgm:constr type="rMarg"/>
              <dgm:constr type="tMarg"/>
              <dgm:constr type="bMarg"/>
            </dgm:constrLst>
            <dgm:ruleLst>
              <dgm:rule type="primFontSz" val="5" fact="NaN" max="NaN"/>
            </dgm:ruleLst>
          </dgm:layoutNode>
        </dgm:layoutNode>
      </dgm:forEach>
    </dgm:forEach>
  </dgm:layoutNode>
</dgm:layoutDef>
</file>

<file path=word/diagrams/layout3.xml><?xml version="1.0" encoding="utf-8"?>
<dgm:layoutDef xmlns:dgm="http://schemas.openxmlformats.org/drawingml/2006/diagram" xmlns:a="http://schemas.openxmlformats.org/drawingml/2006/main" uniqueId="urn:microsoft.com/office/officeart/2005/8/layout/process2">
  <dgm:title val=""/>
  <dgm:desc val=""/>
  <dgm:catLst>
    <dgm:cat type="process" pri="13000"/>
  </dgm:catLst>
  <dgm:sampData useDef="1">
    <dgm:dataModel>
      <dgm:ptLst/>
      <dgm:bg/>
      <dgm:whole/>
    </dgm:dataModel>
  </dgm:sampData>
  <dgm:styleData>
    <dgm:dataModel>
      <dgm:ptLst>
        <dgm:pt modelId="0" type="doc"/>
        <dgm:pt modelId="1"/>
        <dgm:pt modelId="2"/>
      </dgm:ptLst>
      <dgm:cxnLst>
        <dgm:cxn modelId="3" srcId="0" destId="1" srcOrd="0" destOrd="0"/>
        <dgm:cxn modelId="4" srcId="0" destId="2" srcOrd="1" destOrd="0"/>
      </dgm:cxnLst>
      <dgm:bg/>
      <dgm:whole/>
    </dgm:dataModel>
  </dgm:styleData>
  <dgm:clrData>
    <dgm:dataModel>
      <dgm:ptLst>
        <dgm:pt modelId="0" type="doc"/>
        <dgm:pt modelId="1"/>
        <dgm:pt modelId="2"/>
        <dgm:pt modelId="3"/>
        <dgm:pt modelId="4"/>
      </dgm:ptLst>
      <dgm:cxnLst>
        <dgm:cxn modelId="5" srcId="0" destId="1" srcOrd="0" destOrd="0"/>
        <dgm:cxn modelId="6" srcId="0" destId="2" srcOrd="1" destOrd="0"/>
        <dgm:cxn modelId="7" srcId="0" destId="3" srcOrd="2" destOrd="0"/>
        <dgm:cxn modelId="8" srcId="0" destId="4" srcOrd="3" destOrd="0"/>
      </dgm:cxnLst>
      <dgm:bg/>
      <dgm:whole/>
    </dgm:dataModel>
  </dgm:clrData>
  <dgm:layoutNode name="linearFlow">
    <dgm:varLst>
      <dgm:resizeHandles val="exact"/>
    </dgm:varLst>
    <dgm:alg type="lin">
      <dgm:param type="linDir" val="fromT"/>
    </dgm:alg>
    <dgm:shape xmlns:r="http://schemas.openxmlformats.org/officeDocument/2006/relationships" r:blip="">
      <dgm:adjLst/>
    </dgm:shape>
    <dgm:presOf/>
    <dgm:constrLst>
      <dgm:constr type="h" for="ch" ptType="node" refType="h"/>
      <dgm:constr type="h" for="ch" ptType="sibTrans" refType="h" refFor="ch" refPtType="node" fact="0.5"/>
      <dgm:constr type="w" for="ch" ptType="node" op="equ"/>
      <dgm:constr type="primFontSz" for="ch" ptType="node" op="equ" val="65"/>
      <dgm:constr type="primFontSz" for="des" forName="connectorText" op="equ" val="55"/>
      <dgm:constr type="primFontSz" for="des" forName="connectorText" refType="primFontSz" refFor="ch" refPtType="node" op="lte" fact="0.8"/>
    </dgm:constrLst>
    <dgm:ruleLst/>
    <dgm:forEach name="nodesForEach" axis="ch" ptType="node">
      <dgm:layoutNode name="node">
        <dgm:varLst>
          <dgm:bulletEnabled val="1"/>
        </dgm:varLst>
        <dgm:choose name="Name0">
          <dgm:if name="Name1" axis="root des" ptType="all node" func="maxDepth" op="gt" val="1">
            <dgm:alg type="tx">
              <dgm:param type="parTxLTRAlign" val="l"/>
              <dgm:param type="parTxRTLAlign" val="r"/>
              <dgm:param type="txAnchorVertCh" val="mid"/>
            </dgm:alg>
          </dgm:if>
          <dgm:else name="Name2">
            <dgm:alg type="tx"/>
          </dgm:else>
        </dgm:choose>
        <dgm:shape xmlns:r="http://schemas.openxmlformats.org/officeDocument/2006/relationships" type="roundRect" r:blip="">
          <dgm:adjLst>
            <dgm:adj idx="1" val="0.1"/>
          </dgm:adjLst>
        </dgm:shape>
        <dgm:presOf axis="desOrSelf" ptType="node"/>
        <dgm:constrLst>
          <dgm:constr type="w" refType="h" fact="1.8"/>
          <dgm:constr type="tMarg" refType="primFontSz" fact="0.3"/>
          <dgm:constr type="bMarg" refType="primFontSz" fact="0.3"/>
          <dgm:constr type="lMarg" refType="primFontSz" fact="0.3"/>
          <dgm:constr type="rMarg" refType="primFontSz" fact="0.3"/>
        </dgm:constrLst>
        <dgm:ruleLst>
          <dgm:rule type="primFontSz" val="18" fact="NaN" max="NaN"/>
          <dgm:rule type="w" val="NaN" fact="4" max="NaN"/>
          <dgm:rule type="primFontSz" val="5" fact="NaN" max="NaN"/>
        </dgm:ruleLst>
      </dgm:layoutNode>
      <dgm:forEach name="sibTransForEach" axis="followSib" ptType="sibTrans" cnt="1">
        <dgm:layoutNode name="sibTrans">
          <dgm:alg type="conn">
            <dgm:param type="begPts" val="auto"/>
            <dgm:param type="endPts" val="auto"/>
          </dgm:alg>
          <dgm:shape xmlns:r="http://schemas.openxmlformats.org/officeDocument/2006/relationships" type="conn" r:blip="">
            <dgm:adjLst/>
          </dgm:shape>
          <dgm:presOf axis="self"/>
          <dgm:constrLst>
            <dgm:constr type="w" refType="h" fact="0.9"/>
            <dgm:constr type="connDist"/>
            <dgm:constr type="wArH" refType="w" fact="0.5"/>
            <dgm:constr type="hArH" refType="w"/>
            <dgm:constr type="stemThick" refType="w" fact="0.6"/>
            <dgm:constr type="begPad" refType="connDist" fact="0.125"/>
            <dgm:constr type="endPad" refType="connDist" fact="0.125"/>
          </dgm:constrLst>
          <dgm:ruleLst/>
          <dgm:layoutNode name="connectorText">
            <dgm:alg type="tx">
              <dgm:param type="autoTxRot" val="upr"/>
            </dgm:alg>
            <dgm:shape xmlns:r="http://schemas.openxmlformats.org/officeDocument/2006/relationships" type="conn" r:blip="" hideGeom="1">
              <dgm:adjLst/>
            </dgm:shape>
            <dgm:presOf axis="self"/>
            <dgm:constrLst>
              <dgm:constr type="lMarg"/>
              <dgm:constr type="rMarg"/>
              <dgm:constr type="tMarg"/>
              <dgm:constr type="bMarg"/>
            </dgm:constrLst>
            <dgm:ruleLst>
              <dgm:rule type="primFontSz" val="5" fact="NaN" max="NaN"/>
            </dgm:ruleLst>
          </dgm:layoutNode>
        </dgm:layoutNode>
      </dgm:forEach>
    </dgm:forEach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diagrams/quickStyle2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diagrams/quickStyle3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theme/theme1.xml><?xml version="1.0" encoding="utf-8"?>
<a:theme xmlns:a="http://schemas.openxmlformats.org/drawingml/2006/main" name="Office Theme">
  <a:themeElements>
    <a:clrScheme name="Yellow">
      <a:dk1>
        <a:sysClr val="windowText" lastClr="000000"/>
      </a:dk1>
      <a:lt1>
        <a:sysClr val="window" lastClr="FFFFFF"/>
      </a:lt1>
      <a:dk2>
        <a:srgbClr val="39302A"/>
      </a:dk2>
      <a:lt2>
        <a:srgbClr val="E5DEDB"/>
      </a:lt2>
      <a:accent1>
        <a:srgbClr val="FFCA08"/>
      </a:accent1>
      <a:accent2>
        <a:srgbClr val="F8931D"/>
      </a:accent2>
      <a:accent3>
        <a:srgbClr val="CE8D3E"/>
      </a:accent3>
      <a:accent4>
        <a:srgbClr val="EC7016"/>
      </a:accent4>
      <a:accent5>
        <a:srgbClr val="E64823"/>
      </a:accent5>
      <a:accent6>
        <a:srgbClr val="9C6A6A"/>
      </a:accent6>
      <a:hlink>
        <a:srgbClr val="2998E3"/>
      </a:hlink>
      <a:folHlink>
        <a:srgbClr val="7F723D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A758C1D-938A-4DD7-9CE6-9C0E2CF59DF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52</TotalTime>
  <Pages>1</Pages>
  <Words>12</Words>
  <Characters>73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Neil,Sharon swp3514</dc:creator>
  <cp:keywords/>
  <dc:description/>
  <cp:lastModifiedBy>Neil,Sharon swp3514</cp:lastModifiedBy>
  <cp:revision>8</cp:revision>
  <dcterms:created xsi:type="dcterms:W3CDTF">2022-03-24T13:41:00Z</dcterms:created>
  <dcterms:modified xsi:type="dcterms:W3CDTF">2022-04-19T08:29:00Z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itusGUID">
    <vt:lpwstr>665fb855-c7a1-453c-a5af-8aa11c2c8ce3</vt:lpwstr>
  </property>
  <property fmtid="{D5CDD505-2E9C-101B-9397-08002B2CF9AE}" pid="3" name="Classification">
    <vt:lpwstr>OFFICIAL</vt:lpwstr>
  </property>
  <property fmtid="{D5CDD505-2E9C-101B-9397-08002B2CF9AE}" pid="4" name="Visibility">
    <vt:lpwstr>NOT VISIBLE</vt:lpwstr>
  </property>
  <property fmtid="{D5CDD505-2E9C-101B-9397-08002B2CF9AE}" pid="5" name="MSIP_Label_66cf8fe5-b7b7-4df7-b38d-1c61ac2f6639_Enabled">
    <vt:lpwstr>true</vt:lpwstr>
  </property>
  <property fmtid="{D5CDD505-2E9C-101B-9397-08002B2CF9AE}" pid="6" name="MSIP_Label_66cf8fe5-b7b7-4df7-b38d-1c61ac2f6639_SetDate">
    <vt:lpwstr>2022-04-19T08:29:36Z</vt:lpwstr>
  </property>
  <property fmtid="{D5CDD505-2E9C-101B-9397-08002B2CF9AE}" pid="7" name="MSIP_Label_66cf8fe5-b7b7-4df7-b38d-1c61ac2f6639_Method">
    <vt:lpwstr>Standard</vt:lpwstr>
  </property>
  <property fmtid="{D5CDD505-2E9C-101B-9397-08002B2CF9AE}" pid="8" name="MSIP_Label_66cf8fe5-b7b7-4df7-b38d-1c61ac2f6639_Name">
    <vt:lpwstr>66cf8fe5-b7b7-4df7-b38d-1c61ac2f6639</vt:lpwstr>
  </property>
  <property fmtid="{D5CDD505-2E9C-101B-9397-08002B2CF9AE}" pid="9" name="MSIP_Label_66cf8fe5-b7b7-4df7-b38d-1c61ac2f6639_SiteId">
    <vt:lpwstr>270c2f4d-fd0c-4f08-92a9-e5bdd8a87e09</vt:lpwstr>
  </property>
  <property fmtid="{D5CDD505-2E9C-101B-9397-08002B2CF9AE}" pid="10" name="MSIP_Label_66cf8fe5-b7b7-4df7-b38d-1c61ac2f6639_ActionId">
    <vt:lpwstr>74b57eb4-c8c3-4d36-8970-c65e5ae4d99d</vt:lpwstr>
  </property>
  <property fmtid="{D5CDD505-2E9C-101B-9397-08002B2CF9AE}" pid="11" name="MSIP_Label_66cf8fe5-b7b7-4df7-b38d-1c61ac2f6639_ContentBits">
    <vt:lpwstr>0</vt:lpwstr>
  </property>
</Properties>
</file>