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DF7FA" w14:textId="77777777" w:rsidR="004A2EA8" w:rsidRDefault="004A2EA8" w:rsidP="00347E44">
      <w:pPr>
        <w:spacing w:before="120" w:after="120" w:line="360" w:lineRule="auto"/>
        <w:jc w:val="center"/>
        <w:rPr>
          <w:rFonts w:ascii="Times New Roman" w:eastAsia="Times New Roman" w:hAnsi="Times New Roman" w:cs="Times New Roman"/>
          <w:b/>
          <w:sz w:val="32"/>
          <w:szCs w:val="32"/>
        </w:rPr>
      </w:pPr>
    </w:p>
    <w:p w14:paraId="589FB726" w14:textId="77777777" w:rsidR="004A2EA8" w:rsidRDefault="004A2EA8" w:rsidP="00347E44">
      <w:pPr>
        <w:spacing w:before="120" w:after="120" w:line="360" w:lineRule="auto"/>
        <w:jc w:val="center"/>
        <w:rPr>
          <w:rFonts w:ascii="Times New Roman" w:eastAsia="Times New Roman" w:hAnsi="Times New Roman" w:cs="Times New Roman"/>
          <w:b/>
          <w:sz w:val="32"/>
          <w:szCs w:val="32"/>
        </w:rPr>
      </w:pPr>
    </w:p>
    <w:p w14:paraId="346C8952" w14:textId="571EEE10" w:rsidR="00347E44" w:rsidRDefault="001747BE" w:rsidP="00347E44">
      <w:pPr>
        <w:spacing w:before="120" w:after="1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The Effect of Globalisation on an Organisations’ Marketing Strategy</w:t>
      </w:r>
    </w:p>
    <w:p w14:paraId="3173814A" w14:textId="3733C1CF" w:rsidR="004A2EA8" w:rsidRDefault="004A2EA8" w:rsidP="00347E44">
      <w:pPr>
        <w:spacing w:before="120" w:after="120" w:line="360" w:lineRule="auto"/>
        <w:jc w:val="center"/>
        <w:rPr>
          <w:rFonts w:ascii="Times New Roman" w:eastAsia="Times New Roman" w:hAnsi="Times New Roman" w:cs="Times New Roman"/>
          <w:b/>
          <w:sz w:val="32"/>
          <w:szCs w:val="32"/>
        </w:rPr>
      </w:pPr>
    </w:p>
    <w:p w14:paraId="579EF871" w14:textId="77777777" w:rsidR="004A2EA8" w:rsidRDefault="004A2EA8" w:rsidP="00347E44">
      <w:pPr>
        <w:spacing w:before="120" w:after="120" w:line="360" w:lineRule="auto"/>
        <w:jc w:val="center"/>
        <w:rPr>
          <w:rFonts w:ascii="Times New Roman" w:eastAsia="Times New Roman" w:hAnsi="Times New Roman" w:cs="Times New Roman"/>
          <w:b/>
          <w:sz w:val="32"/>
          <w:szCs w:val="32"/>
        </w:rPr>
      </w:pPr>
    </w:p>
    <w:p w14:paraId="0977002B" w14:textId="1926F080" w:rsidR="00347E44" w:rsidRPr="00347E44" w:rsidRDefault="00347E44" w:rsidP="00347E44">
      <w:pPr>
        <w:spacing w:before="120" w:after="120" w:line="360" w:lineRule="auto"/>
        <w:jc w:val="center"/>
        <w:rPr>
          <w:rFonts w:ascii="Times New Roman" w:eastAsia="Times New Roman" w:hAnsi="Times New Roman" w:cs="Times New Roman"/>
          <w:b/>
          <w:sz w:val="32"/>
          <w:szCs w:val="32"/>
        </w:rPr>
      </w:pPr>
      <w:r w:rsidRPr="00347E44">
        <w:rPr>
          <w:rFonts w:ascii="Times New Roman" w:hAnsi="Times New Roman" w:cs="Times New Roman"/>
          <w:b/>
          <w:sz w:val="32"/>
          <w:szCs w:val="28"/>
        </w:rPr>
        <w:t xml:space="preserve">Assessment </w:t>
      </w:r>
      <w:r w:rsidRPr="00347E44">
        <w:rPr>
          <w:rFonts w:ascii="Times New Roman" w:hAnsi="Times New Roman" w:cs="Times New Roman"/>
          <w:b/>
          <w:sz w:val="32"/>
          <w:szCs w:val="28"/>
        </w:rPr>
        <w:t>2</w:t>
      </w:r>
    </w:p>
    <w:p w14:paraId="144506FD" w14:textId="77777777" w:rsidR="00347E44" w:rsidRPr="00347E44" w:rsidRDefault="00347E44" w:rsidP="00347E44">
      <w:pPr>
        <w:spacing w:before="120" w:after="120" w:line="360" w:lineRule="auto"/>
        <w:jc w:val="center"/>
        <w:rPr>
          <w:rFonts w:ascii="Times New Roman" w:eastAsia="Times New Roman" w:hAnsi="Times New Roman" w:cs="Times New Roman"/>
          <w:b/>
          <w:sz w:val="32"/>
          <w:szCs w:val="32"/>
        </w:rPr>
      </w:pPr>
    </w:p>
    <w:p w14:paraId="2DDE3525" w14:textId="5A601E05" w:rsidR="00347E44" w:rsidRPr="00347E44" w:rsidRDefault="00347E44" w:rsidP="00347E44">
      <w:pPr>
        <w:spacing w:before="120" w:after="120" w:line="360" w:lineRule="auto"/>
        <w:jc w:val="center"/>
        <w:rPr>
          <w:rFonts w:ascii="Times New Roman" w:eastAsia="Times New Roman" w:hAnsi="Times New Roman" w:cs="Times New Roman"/>
          <w:b/>
          <w:sz w:val="32"/>
          <w:szCs w:val="32"/>
        </w:rPr>
      </w:pPr>
      <w:r w:rsidRPr="00347E44">
        <w:rPr>
          <w:rFonts w:ascii="Times New Roman" w:hAnsi="Times New Roman" w:cs="Times New Roman"/>
          <w:b/>
          <w:sz w:val="32"/>
          <w:szCs w:val="28"/>
        </w:rPr>
        <w:t>Efua Adams</w:t>
      </w:r>
    </w:p>
    <w:p w14:paraId="40A98E74" w14:textId="77777777" w:rsidR="00347E44" w:rsidRPr="00347E44" w:rsidRDefault="00347E44" w:rsidP="00347E44">
      <w:pPr>
        <w:jc w:val="center"/>
        <w:rPr>
          <w:rFonts w:ascii="Times New Roman" w:hAnsi="Times New Roman" w:cs="Times New Roman"/>
          <w:b/>
          <w:sz w:val="32"/>
          <w:szCs w:val="28"/>
        </w:rPr>
      </w:pPr>
    </w:p>
    <w:p w14:paraId="43CAD2F4" w14:textId="77777777" w:rsidR="00347E44" w:rsidRPr="00347E44" w:rsidRDefault="00347E44" w:rsidP="00347E44">
      <w:pPr>
        <w:jc w:val="center"/>
        <w:rPr>
          <w:rFonts w:ascii="Times New Roman" w:hAnsi="Times New Roman" w:cs="Times New Roman"/>
          <w:b/>
          <w:sz w:val="32"/>
          <w:szCs w:val="28"/>
        </w:rPr>
      </w:pPr>
    </w:p>
    <w:p w14:paraId="570BBA2C" w14:textId="77777777" w:rsidR="00347E44" w:rsidRPr="00347E44" w:rsidRDefault="00347E44" w:rsidP="00347E44">
      <w:pPr>
        <w:jc w:val="center"/>
        <w:rPr>
          <w:rFonts w:ascii="Times New Roman" w:hAnsi="Times New Roman" w:cs="Times New Roman"/>
          <w:b/>
          <w:sz w:val="32"/>
          <w:szCs w:val="28"/>
        </w:rPr>
      </w:pPr>
      <w:r w:rsidRPr="00347E44">
        <w:rPr>
          <w:rFonts w:ascii="Times New Roman" w:hAnsi="Times New Roman" w:cs="Times New Roman"/>
          <w:b/>
          <w:sz w:val="32"/>
          <w:szCs w:val="28"/>
        </w:rPr>
        <w:t>Asen Metodiev Asenov</w:t>
      </w:r>
    </w:p>
    <w:p w14:paraId="77F21A86" w14:textId="77777777" w:rsidR="00347E44" w:rsidRPr="00347E44" w:rsidRDefault="00347E44" w:rsidP="00347E44">
      <w:pPr>
        <w:jc w:val="center"/>
        <w:rPr>
          <w:rFonts w:ascii="Times New Roman" w:hAnsi="Times New Roman" w:cs="Times New Roman"/>
          <w:b/>
          <w:sz w:val="32"/>
          <w:szCs w:val="28"/>
        </w:rPr>
      </w:pPr>
      <w:r w:rsidRPr="00347E44">
        <w:rPr>
          <w:rFonts w:ascii="Times New Roman" w:hAnsi="Times New Roman" w:cs="Times New Roman"/>
          <w:b/>
          <w:sz w:val="32"/>
          <w:szCs w:val="28"/>
        </w:rPr>
        <w:t xml:space="preserve">2028526 </w:t>
      </w:r>
    </w:p>
    <w:p w14:paraId="00000002" w14:textId="42DCF105" w:rsidR="00CF1C2F" w:rsidRDefault="00CF1C2F">
      <w:pPr>
        <w:spacing w:line="360" w:lineRule="auto"/>
        <w:jc w:val="both"/>
        <w:rPr>
          <w:rFonts w:ascii="Times New Roman" w:eastAsia="Times New Roman" w:hAnsi="Times New Roman" w:cs="Times New Roman"/>
          <w:b/>
          <w:sz w:val="24"/>
          <w:szCs w:val="24"/>
        </w:rPr>
      </w:pPr>
    </w:p>
    <w:p w14:paraId="31172BAD" w14:textId="60F36409" w:rsidR="00347E44" w:rsidRDefault="00347E44">
      <w:pPr>
        <w:spacing w:line="360" w:lineRule="auto"/>
        <w:jc w:val="both"/>
        <w:rPr>
          <w:rFonts w:ascii="Times New Roman" w:eastAsia="Times New Roman" w:hAnsi="Times New Roman" w:cs="Times New Roman"/>
          <w:b/>
          <w:sz w:val="24"/>
          <w:szCs w:val="24"/>
        </w:rPr>
      </w:pPr>
    </w:p>
    <w:p w14:paraId="7451A574" w14:textId="7B453A77" w:rsidR="00347E44" w:rsidRDefault="00347E44">
      <w:pPr>
        <w:spacing w:line="360" w:lineRule="auto"/>
        <w:jc w:val="both"/>
        <w:rPr>
          <w:rFonts w:ascii="Times New Roman" w:eastAsia="Times New Roman" w:hAnsi="Times New Roman" w:cs="Times New Roman"/>
          <w:b/>
          <w:sz w:val="24"/>
          <w:szCs w:val="24"/>
        </w:rPr>
      </w:pPr>
    </w:p>
    <w:p w14:paraId="29E0D3A7" w14:textId="31248137" w:rsidR="00347E44" w:rsidRDefault="00347E44">
      <w:pPr>
        <w:spacing w:line="360" w:lineRule="auto"/>
        <w:jc w:val="both"/>
        <w:rPr>
          <w:rFonts w:ascii="Times New Roman" w:eastAsia="Times New Roman" w:hAnsi="Times New Roman" w:cs="Times New Roman"/>
          <w:b/>
          <w:sz w:val="24"/>
          <w:szCs w:val="24"/>
        </w:rPr>
      </w:pPr>
    </w:p>
    <w:p w14:paraId="607DE2C3" w14:textId="58712D21" w:rsidR="00347E44" w:rsidRDefault="00347E44">
      <w:pPr>
        <w:spacing w:line="360" w:lineRule="auto"/>
        <w:jc w:val="both"/>
        <w:rPr>
          <w:rFonts w:ascii="Times New Roman" w:eastAsia="Times New Roman" w:hAnsi="Times New Roman" w:cs="Times New Roman"/>
          <w:b/>
          <w:sz w:val="24"/>
          <w:szCs w:val="24"/>
        </w:rPr>
      </w:pPr>
    </w:p>
    <w:p w14:paraId="011D603B" w14:textId="024216C2" w:rsidR="00347E44" w:rsidRDefault="00347E44">
      <w:pPr>
        <w:spacing w:line="360" w:lineRule="auto"/>
        <w:jc w:val="both"/>
        <w:rPr>
          <w:rFonts w:ascii="Times New Roman" w:eastAsia="Times New Roman" w:hAnsi="Times New Roman" w:cs="Times New Roman"/>
          <w:b/>
          <w:sz w:val="24"/>
          <w:szCs w:val="24"/>
        </w:rPr>
      </w:pPr>
    </w:p>
    <w:p w14:paraId="3C6FBDCF" w14:textId="77777777" w:rsidR="004A2EA8" w:rsidRDefault="004A2EA8">
      <w:pPr>
        <w:spacing w:line="360" w:lineRule="auto"/>
        <w:jc w:val="both"/>
        <w:rPr>
          <w:rFonts w:ascii="Times New Roman" w:eastAsia="Times New Roman" w:hAnsi="Times New Roman" w:cs="Times New Roman"/>
          <w:b/>
          <w:sz w:val="24"/>
          <w:szCs w:val="24"/>
        </w:rPr>
      </w:pPr>
    </w:p>
    <w:p w14:paraId="53B186DA" w14:textId="5C8F417E" w:rsidR="00347E44" w:rsidRDefault="00347E44">
      <w:pPr>
        <w:spacing w:line="360" w:lineRule="auto"/>
        <w:jc w:val="both"/>
        <w:rPr>
          <w:rFonts w:ascii="Times New Roman" w:eastAsia="Times New Roman" w:hAnsi="Times New Roman" w:cs="Times New Roman"/>
          <w:b/>
          <w:sz w:val="24"/>
          <w:szCs w:val="24"/>
        </w:rPr>
      </w:pPr>
    </w:p>
    <w:p w14:paraId="7ED078FA" w14:textId="1EBE18D7" w:rsidR="00347E44" w:rsidRDefault="00347E44">
      <w:pPr>
        <w:spacing w:line="360" w:lineRule="auto"/>
        <w:jc w:val="both"/>
        <w:rPr>
          <w:rFonts w:ascii="Times New Roman" w:eastAsia="Times New Roman" w:hAnsi="Times New Roman" w:cs="Times New Roman"/>
          <w:b/>
          <w:sz w:val="24"/>
          <w:szCs w:val="24"/>
        </w:rPr>
      </w:pPr>
    </w:p>
    <w:p w14:paraId="7DCBBA0E" w14:textId="0BADB602" w:rsidR="00347E44" w:rsidRDefault="00347E44">
      <w:pPr>
        <w:spacing w:line="360" w:lineRule="auto"/>
        <w:jc w:val="both"/>
        <w:rPr>
          <w:rFonts w:ascii="Times New Roman" w:eastAsia="Times New Roman" w:hAnsi="Times New Roman" w:cs="Times New Roman"/>
          <w:b/>
          <w:sz w:val="24"/>
          <w:szCs w:val="24"/>
        </w:rPr>
      </w:pPr>
    </w:p>
    <w:p w14:paraId="625ABF2B" w14:textId="77830F66" w:rsidR="00347E44" w:rsidRDefault="00347E44">
      <w:pPr>
        <w:spacing w:line="360" w:lineRule="auto"/>
        <w:jc w:val="both"/>
        <w:rPr>
          <w:rFonts w:ascii="Times New Roman" w:eastAsia="Times New Roman" w:hAnsi="Times New Roman" w:cs="Times New Roman"/>
          <w:b/>
          <w:sz w:val="24"/>
          <w:szCs w:val="24"/>
        </w:rPr>
      </w:pPr>
    </w:p>
    <w:p w14:paraId="79F2B3B6" w14:textId="77777777" w:rsidR="00347E44" w:rsidRDefault="00347E44">
      <w:pPr>
        <w:spacing w:line="360" w:lineRule="auto"/>
        <w:jc w:val="both"/>
        <w:rPr>
          <w:rFonts w:ascii="Times New Roman" w:eastAsia="Times New Roman" w:hAnsi="Times New Roman" w:cs="Times New Roman"/>
          <w:b/>
          <w:sz w:val="24"/>
          <w:szCs w:val="24"/>
        </w:rPr>
      </w:pPr>
    </w:p>
    <w:p w14:paraId="00000003" w14:textId="77777777" w:rsidR="00CF1C2F" w:rsidRDefault="001747BE">
      <w:pPr>
        <w:spacing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rPr>
        <w:lastRenderedPageBreak/>
        <w:t>Introduction</w:t>
      </w:r>
      <w:r>
        <w:rPr>
          <w:rFonts w:ascii="Times New Roman" w:eastAsia="Times New Roman" w:hAnsi="Times New Roman" w:cs="Times New Roman"/>
          <w:b/>
          <w:sz w:val="24"/>
          <w:szCs w:val="24"/>
          <w:highlight w:val="yellow"/>
        </w:rPr>
        <w:t xml:space="preserve"> </w:t>
      </w:r>
    </w:p>
    <w:p w14:paraId="00000004"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organization of the supermarket that is Tesco PLC is basically a multinational organization of General merchandise in retail. The organization basically operates the business process through its own stores in different parts of Europe as well as in various parts of the world. Tesco PLC provides services of goods from online as well as offline stores and consists of a large variety of products which are of different sizes and ranges. The business organization provides our customers with each and every item essential for their regular needs which includes food as well as non-food items (Mubushar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al. </w:t>
      </w:r>
      <w:r>
        <w:rPr>
          <w:rFonts w:ascii="Times New Roman" w:eastAsia="Times New Roman" w:hAnsi="Times New Roman" w:cs="Times New Roman"/>
          <w:sz w:val="24"/>
          <w:szCs w:val="24"/>
        </w:rPr>
        <w:t>2021). The organization also provides the customers with garments as well as consumer electronics products which are very essential for the customers as a common need. The organization basically emerged from the United Kingdom and has its stores in various parts of Europe. The business organization also provides retail banking as well as insurance services with significant benefits to the customers through the Tesco Bank that is operated in the United Kingdom only. The services provided by the organization to the customer significantly satisfy the customers for providing efficient services.</w:t>
      </w:r>
    </w:p>
    <w:p w14:paraId="00000005"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marketing environment of Tesco comprises a variety of strengths, opportunities, weaknesses as well as threats in a global market. The business organization or organization bicycle offers their customers a diverse range of products that helps in attracting all range of customers. The stories of the organization mostly remain open for 24 hours in a whole day which provides excellent service to the customers and satisfies them to a significant extent (TescoPLC, 2021). The organization mostly poses a competitive advantage over the competitors present in the market due to the brand value of the organization. In spite of the drastic fall of sales within the pandemic situation, the organization had overcome the challenges with the help of the service they offered to the customers. The Trends of the global market are basically dynamic in nature which changes very frequently and has been found to be a challenge for the organization. The vast variety of products along with the analysis of customer demand also help the organization in dealing with the challenge of retaining its position in the market. Technical Advancement of the organization that has been implemented in their operational process significantly provides flexibility in the services as well as the efficiency of the services to the customers (Atulkar and Kesari, 2018). Moreover, the organization basically utilizes renewable sources of energy for their manufacturing process that is environmentally friendly and also protect the organization from any legal threats. The innovation of the products offered by the organization to the customers also helps the </w:t>
      </w:r>
      <w:r>
        <w:rPr>
          <w:rFonts w:ascii="Times New Roman" w:eastAsia="Times New Roman" w:hAnsi="Times New Roman" w:cs="Times New Roman"/>
          <w:sz w:val="24"/>
          <w:szCs w:val="24"/>
        </w:rPr>
        <w:lastRenderedPageBreak/>
        <w:t xml:space="preserve">organization in the process of marketing in the international market which attracts the customers significantly. </w:t>
      </w:r>
    </w:p>
    <w:p w14:paraId="00000006"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external and internal stakeholders of Tesco PLC play crucial roles in the global marketing environment and in making the company recognized in the international market. The external stakeholders of the company in global marketing are the customers, competitors, suppliers, local communities, creditors and the government. From a global perspective, the company serves millions of </w:t>
      </w:r>
      <w:r>
        <w:rPr>
          <w:rFonts w:ascii="Times New Roman" w:eastAsia="Times New Roman" w:hAnsi="Times New Roman" w:cs="Times New Roman"/>
          <w:b/>
          <w:i/>
          <w:sz w:val="24"/>
          <w:szCs w:val="24"/>
        </w:rPr>
        <w:t>customers</w:t>
      </w:r>
      <w:r>
        <w:rPr>
          <w:rFonts w:ascii="Times New Roman" w:eastAsia="Times New Roman" w:hAnsi="Times New Roman" w:cs="Times New Roman"/>
          <w:sz w:val="24"/>
          <w:szCs w:val="24"/>
        </w:rPr>
        <w:t xml:space="preserve"> every day and the customers belong to the operating countries of the company. In order to serve the customers effectively, they focus on manufacturing quality along with healthy and sustainable products. (Khojastehpour and Shams., 2020). In addition to that, the company works with thousands of suppliers all over the world which provides the required raw materials. </w:t>
      </w:r>
    </w:p>
    <w:p w14:paraId="00000007"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suppliers</w:t>
      </w:r>
      <w:r>
        <w:rPr>
          <w:rFonts w:ascii="Times New Roman" w:eastAsia="Times New Roman" w:hAnsi="Times New Roman" w:cs="Times New Roman"/>
          <w:sz w:val="24"/>
          <w:szCs w:val="24"/>
        </w:rPr>
        <w:t xml:space="preserve"> and the producers also help the company to reduce food waste. The company mainly works in partnership with the food banks along with regional charities which help it to distribute the products to local communities in the operating countries (TescoPLC, 2021). The investors also play a significant role for the company to provide financial resources in order to conduct the marketing in the global market and this has made the company one of the most popular supermarkets in the UK as well as in the international market. The </w:t>
      </w:r>
      <w:r>
        <w:rPr>
          <w:rFonts w:ascii="Times New Roman" w:eastAsia="Times New Roman" w:hAnsi="Times New Roman" w:cs="Times New Roman"/>
          <w:b/>
          <w:i/>
          <w:sz w:val="24"/>
          <w:szCs w:val="24"/>
        </w:rPr>
        <w:t>governments</w:t>
      </w:r>
      <w:r>
        <w:rPr>
          <w:rFonts w:ascii="Times New Roman" w:eastAsia="Times New Roman" w:hAnsi="Times New Roman" w:cs="Times New Roman"/>
          <w:sz w:val="24"/>
          <w:szCs w:val="24"/>
        </w:rPr>
        <w:t xml:space="preserve"> of the operating countries are also part of the external stakeholders and the trade regulations of the countries make a significant impact on the marketing functions of the company. Tesco PLC also serves the </w:t>
      </w:r>
      <w:r>
        <w:rPr>
          <w:rFonts w:ascii="Times New Roman" w:eastAsia="Times New Roman" w:hAnsi="Times New Roman" w:cs="Times New Roman"/>
          <w:b/>
          <w:i/>
          <w:sz w:val="24"/>
          <w:szCs w:val="24"/>
        </w:rPr>
        <w:t>local communities</w:t>
      </w:r>
      <w:r>
        <w:rPr>
          <w:rFonts w:ascii="Times New Roman" w:eastAsia="Times New Roman" w:hAnsi="Times New Roman" w:cs="Times New Roman"/>
          <w:sz w:val="24"/>
          <w:szCs w:val="24"/>
        </w:rPr>
        <w:t xml:space="preserve"> in a range of ways by providing links with local businesses and suppliers. A community champion scheme is also run by the company across the international stores to engage the local community organizations.</w:t>
      </w:r>
    </w:p>
    <w:p w14:paraId="00000008" w14:textId="77777777" w:rsidR="00CF1C2F" w:rsidRDefault="001747B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internal stakeholders also play a significant role in the global marketing environment. In this regard, the </w:t>
      </w:r>
      <w:r>
        <w:rPr>
          <w:rFonts w:ascii="Times New Roman" w:eastAsia="Times New Roman" w:hAnsi="Times New Roman" w:cs="Times New Roman"/>
          <w:b/>
          <w:i/>
          <w:sz w:val="24"/>
          <w:szCs w:val="24"/>
        </w:rPr>
        <w:t>marketing managers</w:t>
      </w:r>
      <w:r>
        <w:rPr>
          <w:rFonts w:ascii="Times New Roman" w:eastAsia="Times New Roman" w:hAnsi="Times New Roman" w:cs="Times New Roman"/>
          <w:sz w:val="24"/>
          <w:szCs w:val="24"/>
        </w:rPr>
        <w:t xml:space="preserve"> set the marketing strategies considering the business goes and brand image of the company. The marketing managers analyze the position of the company in the global market and set the marketing strategies accordingly. The market competition and the customer demands are also considered in this regard. The sales and marketing managers in shows produce high-quality goods and services to meet the satisfaction level of the customers (Saviano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al. </w:t>
      </w:r>
      <w:r>
        <w:rPr>
          <w:rFonts w:ascii="Times New Roman" w:eastAsia="Times New Roman" w:hAnsi="Times New Roman" w:cs="Times New Roman"/>
          <w:sz w:val="24"/>
          <w:szCs w:val="24"/>
        </w:rPr>
        <w:t xml:space="preserve">2018). In a global marketing environment, the human resource managers are also responsible for planning and recording the marketing strategies and financial managers estimate the rate of success and profits gained from effective marketing. In maintaining a strong brand image in the </w:t>
      </w:r>
      <w:r>
        <w:rPr>
          <w:rFonts w:ascii="Times New Roman" w:eastAsia="Times New Roman" w:hAnsi="Times New Roman" w:cs="Times New Roman"/>
          <w:sz w:val="24"/>
          <w:szCs w:val="24"/>
        </w:rPr>
        <w:lastRenderedPageBreak/>
        <w:t xml:space="preserve">international market </w:t>
      </w:r>
      <w:r>
        <w:rPr>
          <w:rFonts w:ascii="Times New Roman" w:eastAsia="Times New Roman" w:hAnsi="Times New Roman" w:cs="Times New Roman"/>
          <w:b/>
          <w:i/>
          <w:sz w:val="24"/>
          <w:szCs w:val="24"/>
        </w:rPr>
        <w:t>employees</w:t>
      </w:r>
      <w:r>
        <w:rPr>
          <w:rFonts w:ascii="Times New Roman" w:eastAsia="Times New Roman" w:hAnsi="Times New Roman" w:cs="Times New Roman"/>
          <w:sz w:val="24"/>
          <w:szCs w:val="24"/>
        </w:rPr>
        <w:t xml:space="preserve"> are the face of the company and their performance helps the company to promote healthy customer relations.</w:t>
      </w:r>
    </w:p>
    <w:p w14:paraId="00000009"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mapping of the stakeholder mostly helps in analyzing the role of stakeholders in the marketing environment of business-critical. The mapping of stakeholders basically refers to the process in which the stakeholders get involved in the business environment building the market. The process of marketing is basically an effective process of promoting a business and the stakeholders mainly play an active role in flourishing the accessibility of a Business. There are basically two types of stakeholders mostly present within the market of the business environment namely The internal stakeholders and the external stakeholders play an active role in the operational process of a business. The internal stakeholders of a business are basically the working members of an organization who are mostly the directors, the managers The employees along the other persons involved within the operation process of the business. They are known as the internal stakeholders mostly because of their role in dealing with the internal process of the organization. This type of stakeholder promotes the process of marketing direct advertisement as well as verbal promotions.</w:t>
      </w:r>
    </w:p>
    <w:p w14:paraId="0000000A"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stakeholders are basically the external factors of an organization that affect the operational process of the business significantly. The external stakeholders are mainly the government Along with the media houses as well as some local communities at the apex business process. The influence of the external stakeholders on the business process is mostly conducted through promoting the organization that can have positive as well as negative impacts on the organization. The external stakeholders are basically the least interested in improvising the business process of the organization. There is also another type of stakeholders that are mostly formed by the combination of these two types of stakeholders internal and external which is known as the connected stakeholders. The </w:t>
      </w:r>
      <w:r>
        <w:rPr>
          <w:rFonts w:ascii="Times New Roman" w:eastAsia="Times New Roman" w:hAnsi="Times New Roman" w:cs="Times New Roman"/>
          <w:b/>
          <w:i/>
          <w:sz w:val="24"/>
          <w:szCs w:val="24"/>
        </w:rPr>
        <w:t>consistency theory</w:t>
      </w:r>
      <w:r>
        <w:rPr>
          <w:rFonts w:ascii="Times New Roman" w:eastAsia="Times New Roman" w:hAnsi="Times New Roman" w:cs="Times New Roman"/>
          <w:sz w:val="24"/>
          <w:szCs w:val="24"/>
        </w:rPr>
        <w:t xml:space="preserve"> of marketing is mostly a very efficient theory adapted by the stakeholders of Tesco PLC that mostly helps in the formation of or in a system of the organization. The theory basically emphasizes the formation of proper beliefs, attitude as well as values that helps in coordination among the employees within the workplace the internal system of the organization greatly enhances the process of marketing adapted by Tesco for flourishing their accessibility. This marketing theory is basically conducted by the internal stakeholders as well as the connected stakeholders of Tesco PLC.</w:t>
      </w:r>
    </w:p>
    <w:p w14:paraId="0000000B" w14:textId="77777777" w:rsidR="00CF1C2F" w:rsidRDefault="001747B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Stakeholder engagement, as well as strategic management of the marketing activities, are the crucial aspects that business organizations focus on in the global marketing environment (Kim, </w:t>
      </w:r>
      <w:r>
        <w:rPr>
          <w:rFonts w:ascii="Times New Roman" w:eastAsia="Times New Roman" w:hAnsi="Times New Roman" w:cs="Times New Roman"/>
          <w:sz w:val="24"/>
          <w:szCs w:val="24"/>
        </w:rPr>
        <w:lastRenderedPageBreak/>
        <w:t>Chun and Wang, 2021). In this regard, the organizations have to identify and utilize the market opportunities effectively in order to determine the target market, understand the needs of the customers and select new and potential Technologies to improve marketing activities. Therefore it is crucial to maintain a spontaneous performance level of the employees. The Global marketing strategies involve advertising the products and services in social media and in this regard understanding the stakeholders' motivation as well as expectations can provide support to the marketing activities of the organization. Adequate training programs must be arranged by the company in order to leverage the marketing skills of the employees. In a global marketing environment managing the skills and performance of the internal stakeholders is more important than focusing on the roles of the external stakeholders. Therefore the marketing manager must be well trained to produce an effective marketing plan which will not only meet the satisfaction level of the customers efficiently but also improve the brand reputation and brand image of the company in the global environment (BBC, 2021). Therefore it is important for the company to focus on creating attractive and engaging content using various techniques to monetize social media besides analyzing the customers' behavior and their buying patterns.</w:t>
      </w:r>
    </w:p>
    <w:p w14:paraId="0000000C"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external and internal stakeholders play a significant role in maintaining a good standard for marketing of Tesco PLC. The owner of the company decides the business goals and objectives and the marketing managers have to produce an effective marketing strategy that best addresses the aims and objectives of the company. The owner decides the business goals whereas The Other groups have major influence over the decision-making process (HR and Aithal, 2020). In maintaining the Global marketing functions the director of the company manage the day to day affairs which helps the company to decide higher sales and top priorities in the Global market the customers are the key stakeholders of any business organization and their behavior and attitude toward certain products and service decides how the marketing strategy of a company will redirect (Kim, Chun and Wang, 2021). In this regard, the marketing managers follow the patterns of the customers' behavior and the trains in their buying patterns and decide how and which products must be advertised to attract them.</w:t>
      </w:r>
    </w:p>
    <w:p w14:paraId="0000000D" w14:textId="77777777" w:rsidR="00CF1C2F" w:rsidRDefault="001747B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stakeholders are an important part of the process of marketing that mostly influence the marketing strategy of the organizations. In these types of stakeholders networks controlling the marketing strategies and decisions is slightly dispersed. The influence of the stakeholders also decides the social responsibilities and integration of business management of the company. The </w:t>
      </w:r>
      <w:r>
        <w:rPr>
          <w:rFonts w:ascii="Times New Roman" w:eastAsia="Times New Roman" w:hAnsi="Times New Roman" w:cs="Times New Roman"/>
          <w:sz w:val="24"/>
          <w:szCs w:val="24"/>
        </w:rPr>
        <w:lastRenderedPageBreak/>
        <w:t>main focus of marketing from a global perspective is to expand the business operation internationally and engage a strong customer base in the business environment of the organization (Zabojnik, 2018). Therefore the customer relationship immensely influences the cash flow projection and profitability of the company. Product marketing is considered as a driving force behind keeping the customers engaged in the business operation. In this regard, the product market shares of the company require feedback from the market such as product usage, competitive intelligence, customer feedback and case studies to showcase the value of the product (Childs and Jin, 2020). The performance and marketing skills of the employees mostly drive the Global marketing strategies and activities to success and therefore it is important that the employees and marketing managers of the company perform collaborative work in the Global marketing environment.</w:t>
      </w:r>
    </w:p>
    <w:p w14:paraId="0000000E"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functions of marketing organizations that mostly Emphasize the enhancement of the organization by the implementation of proper marketing strategy. The mix marketing strategy is one of the most important and effective strategies that are applicable in the operational process of Tesco PLC. The business organization is one of the leading business organizations of the world where nearly 420000 employees are working and consists of almost about 7000 stores all over the world. Most of the stores are found in the United Kingdom which counts to nearly about 4000 stores (TescoPLC, 2021). The pricing strategy of Tesco is very essential as the organization maintains a large variety of products for customers. The organization mostly possesses a wide range of goods That can be received by all sections of society. Therefore the business organization Tesco PLC mostly adopts the low pricing strategy that is mostly convenient for the customers for purchasing goods. The low </w:t>
      </w:r>
      <w:r>
        <w:rPr>
          <w:rFonts w:ascii="Times New Roman" w:eastAsia="Times New Roman" w:hAnsi="Times New Roman" w:cs="Times New Roman"/>
          <w:b/>
          <w:i/>
          <w:sz w:val="24"/>
          <w:szCs w:val="24"/>
        </w:rPr>
        <w:t>pricing</w:t>
      </w:r>
      <w:r>
        <w:rPr>
          <w:rFonts w:ascii="Times New Roman" w:eastAsia="Times New Roman" w:hAnsi="Times New Roman" w:cs="Times New Roman"/>
          <w:sz w:val="24"/>
          <w:szCs w:val="24"/>
        </w:rPr>
        <w:t xml:space="preserve"> strategy along with maintaining standard quality of the product basically provides significant customer satisfaction as well as a good reputation within the market.</w:t>
      </w:r>
    </w:p>
    <w:p w14:paraId="0000000F"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network of stores operated by the organizations is mostly found to be very strong which provide the customers with the availability of a huge range of product along with 24 hours service for the customers. Therefore </w:t>
      </w:r>
      <w:r>
        <w:rPr>
          <w:rFonts w:ascii="Times New Roman" w:eastAsia="Times New Roman" w:hAnsi="Times New Roman" w:cs="Times New Roman"/>
          <w:b/>
          <w:i/>
          <w:sz w:val="24"/>
          <w:szCs w:val="24"/>
        </w:rPr>
        <w:t>place</w:t>
      </w:r>
      <w:r>
        <w:rPr>
          <w:rFonts w:ascii="Times New Roman" w:eastAsia="Times New Roman" w:hAnsi="Times New Roman" w:cs="Times New Roman"/>
          <w:sz w:val="24"/>
          <w:szCs w:val="24"/>
        </w:rPr>
        <w:t xml:space="preserve"> is the other important factor  of marketing strategy. The strong brand image of the organization mainly provides a significant competitive advantage for </w:t>
      </w: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 of the organization over the other competitors present in the market. Moreover, in the year 2019 the organization has spent over 80.8 million euros on an advertisement that has helped in the </w:t>
      </w: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 of the organization greatly. The organization also adapts various other offline </w:t>
      </w:r>
      <w:r>
        <w:rPr>
          <w:rFonts w:ascii="Times New Roman" w:eastAsia="Times New Roman" w:hAnsi="Times New Roman" w:cs="Times New Roman"/>
          <w:sz w:val="24"/>
          <w:szCs w:val="24"/>
        </w:rPr>
        <w:lastRenderedPageBreak/>
        <w:t xml:space="preserve">services to the </w:t>
      </w:r>
      <w:r>
        <w:rPr>
          <w:rFonts w:ascii="Times New Roman" w:eastAsia="Times New Roman" w:hAnsi="Times New Roman" w:cs="Times New Roman"/>
          <w:b/>
          <w:i/>
          <w:sz w:val="24"/>
          <w:szCs w:val="24"/>
        </w:rPr>
        <w:t>customers</w:t>
      </w:r>
      <w:r>
        <w:rPr>
          <w:rFonts w:ascii="Times New Roman" w:eastAsia="Times New Roman" w:hAnsi="Times New Roman" w:cs="Times New Roman"/>
          <w:sz w:val="24"/>
          <w:szCs w:val="24"/>
        </w:rPr>
        <w:t xml:space="preserve"> that are basically an efficient strategy for marketing an organization as well as retaining the reputation within the market. The efficient strategies that are developed for services is basically operated through convenient services for the customers by sufficient information on products and services. The support is also provided to the customers by informing them with new launched attractive offers as well as products along with the information about the delivery services. </w:t>
      </w:r>
    </w:p>
    <w:p w14:paraId="00000010" w14:textId="77777777" w:rsidR="00CF1C2F" w:rsidRDefault="001747BE">
      <w:pPr>
        <w:spacing w:line="360" w:lineRule="auto"/>
        <w:jc w:val="both"/>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 xml:space="preserve">The development of the technology of the digital platform that helps in the promotion of the organization significantly helps chain email marketing as well as content marketing. The process of email marketing basically comprises the technical advancement that has been conducted by the digital platform (Zabojnik, 2018). Technical Advancement has mainly been conducted through the development of digital platforms of business that communicate to a large mass of people within a short period of time. For the promotion of the digital platform, Tesco PLC has hired a team of experts for the development of a digital platform that helps in the significant transformation of the business. The recruitment of expert professionals for managing the digital platform plays a very effective role in promoting the business process of the organization. The email marketing process is basically part of the developed IT Department of the organization that basically helps in advertising various products of the organization to the customers through email. The process significantly helps in informing the customers about the new products and services of the organization (Hecht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Content marketing is also a part of the development of digital platforms that basically refers to providing attractive advertisements to the customers that also inform the customers about the new launch products as well as services. </w:t>
      </w:r>
    </w:p>
    <w:p w14:paraId="00000011"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factors that can influence the Global marketing environment of Tesco PLC. Demographic factors are one of them and it includes the structure of the population, group marital status and profession of the residence of operating countries. It provides the liquid site information about the customers which is the key component of market segmentation. The ecology of the physical environment also occupies a significant place in distribution and intensive marketing. It determined that the marketing strategy must be planned in such a way that it does not harm the interests of the society therefore proper attention must be paid to the efficient utilization of physical resources as well as energy resources (Camilleri, 2018). The social and cultural environment of the operating countries is also essential for the management of global marketing activities and the </w:t>
      </w:r>
      <w:r>
        <w:rPr>
          <w:rFonts w:ascii="Times New Roman" w:eastAsia="Times New Roman" w:hAnsi="Times New Roman" w:cs="Times New Roman"/>
          <w:sz w:val="24"/>
          <w:szCs w:val="24"/>
        </w:rPr>
        <w:lastRenderedPageBreak/>
        <w:t>marketing plan must be prepared by considering the changing needs of society. It includes the changing lifestyle of people, the social problems and growing consumerism.</w:t>
      </w:r>
    </w:p>
    <w:p w14:paraId="00000012" w14:textId="77777777" w:rsidR="00CF1C2F" w:rsidRDefault="001747B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public policy environment of political forces affects the Global marketing environment of organizations and this includes monetary and fiscal policies as well as import and export policies. The technical environment also influences the Global marketing activities of organizations and proper availability of the latest technologies helps to develop the marketing performance as it provides new marketing opportunities to the organizations (Diamantidis and Chatzoglou, 2019). Market competition is crucial for building a strong market in a democratic society and in this regard, the marketing manager must consider the viewpoint of the competitors towards a customer along with the quality of the products and this helps to prepare an effective marketing plan (Lo and Campos, 2018). Moreover, the demands of the customers are always changing and it is uncontrollable in the Global marketing environment therefore modern consumer-oriented marketing strategies must be adopted by the company to satisfy the needs as well as preferences and tastes of the customers. </w:t>
      </w:r>
    </w:p>
    <w:p w14:paraId="00000013"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Customer satisfaction is an important part of a business organization in the international market that mostly helps in promoting the business significantly. Tesco PLC greatly emphasizes customer satisfaction by the analysis of customer feedback in various ways which are mostly offline feedback as well as online feedback. The offline feedback of the customers is mostly received by the organization with the help of various surveys along with questioning of the customers about the products as well as the services offered by Tesco. The online feedback of the customers is mostly received by the development of the digital platform for promoting the business more conveniently to the customers (Al-Surmi, Cao and Duan, 2020). The satisfaction of the customers plays a significant role in holding a remarkable position in the international market along with the attitude definition of the organization to the customers. The enhancement of the technology of the organization greatly helps in the process of customer satisfaction. Moreover, the policies that are imposed by the organization for alteration, as well as the return of defective products, are most convenient for the customers that significantly help in the process of satisfaction of the customers. Customer satisfaction helps greatly in retaining the customer account of the organization as well as increasing the customer count of the organization that mostly enhances the sales of the organization (Mubushar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process of customer satisfaction significantly leads the organization to remarkable success in its business operation. Therefore customer satisfaction is the </w:t>
      </w:r>
      <w:r>
        <w:rPr>
          <w:rFonts w:ascii="Times New Roman" w:eastAsia="Times New Roman" w:hAnsi="Times New Roman" w:cs="Times New Roman"/>
          <w:sz w:val="24"/>
          <w:szCs w:val="24"/>
        </w:rPr>
        <w:lastRenderedPageBreak/>
        <w:t>most vital tool for maintaining the sustainability of the business along with enhancing the business process within a new market. In a process of penetration into a new market customer satisfaction plays a vital role in retaining the sustainability of the business in that specific area. The satisfaction of the customers is mostly conducted by a critical analysis of the needs as well as demands of the customer in that particular region.</w:t>
      </w:r>
      <w:r>
        <w:rPr>
          <w:rFonts w:ascii="Times New Roman" w:eastAsia="Times New Roman" w:hAnsi="Times New Roman" w:cs="Times New Roman"/>
          <w:b/>
          <w:sz w:val="24"/>
          <w:szCs w:val="24"/>
        </w:rPr>
        <w:t xml:space="preserve"> </w:t>
      </w:r>
    </w:p>
    <w:p w14:paraId="00000014"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achievement of customer satisfaction is mostly received by providing expert services to the customers along with leniency in the policies of the organization according to the return and exchange of the products (Mukonza and Swarts, 2020). There are various policies of an organization that mostly includes the return of the product that is mostly received by the process of online orders where there are certain complications in the process. The achievement of customer satisfaction can be retained by reducing the complication of the process and forming it into a lenient policy that is convenient for the customers. Moreover, the delivery services that are provided to the customers must need to be significantly punctual as well as efficient in providing the product To the customers intact (Bar-Zeev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The achievement of customer satisfaction also deals with the support that is provided to the customers for providing proper guidance about the products as well as the services of the organization. Therefore customer satisfaction significantly promotes the business process to a remarkable height within the competitive market.</w:t>
      </w:r>
    </w:p>
    <w:p w14:paraId="00000015"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16"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study, it can be concluded that managing the external and internal stakeholders is crucial for Tesco PLC in order to successfully advertise the products and services in the global market. The company operates in several countries all over the world and therefore maintaining the diverse range of demand of the customers is the key aspect of a successful marketing strategy. The study evaluates the key stakeholders of Tesco PLC and defines their roles and responsibilities in the global marketing environment. The providers and the makers likewise assist the organization with diminishing food squander. The organization basically works in association with the food banks alongside provincial causes which assist it with dispersing the items to nearby networks in the working nations. </w:t>
      </w:r>
    </w:p>
    <w:p w14:paraId="00000017"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impacts of the external and internal stakeholders on global marketing strategy have also been demonstrated in this study. At whatever point partners are important for the worth creation process to impact the advertising technique of the associations. In these kinds of partners networks </w:t>
      </w:r>
      <w:r>
        <w:rPr>
          <w:rFonts w:ascii="Times New Roman" w:eastAsia="Times New Roman" w:hAnsi="Times New Roman" w:cs="Times New Roman"/>
          <w:sz w:val="24"/>
          <w:szCs w:val="24"/>
        </w:rPr>
        <w:lastRenderedPageBreak/>
        <w:t>controlling the advertising procedures and choices is marginally scattered. The impact of the partners likewise chooses the social obligations and mix of business and the board of the organization. The principal focal point of advertising in a worldwide viewpoint is to extend the business activity universally and draw in a solid client base to the business climate of the association. There are different elements of advertising associations that for the most part Emphasize the improvement of the association by the execution of legitimate showcasing techniques. The blend advertising technique is perhaps the most significant and marketing mix strategy that is relevant in the functional course of Tesco PLC.</w:t>
      </w:r>
    </w:p>
    <w:p w14:paraId="00000018"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yellow"/>
        </w:rPr>
      </w:pPr>
      <w:r>
        <w:br w:type="page"/>
      </w:r>
    </w:p>
    <w:p w14:paraId="00000019"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 List</w:t>
      </w:r>
    </w:p>
    <w:p w14:paraId="0000001A"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Al-Surmi, A., Cao, G. and Duan, Y., 2020. The impact of aligning business, IT, and marketing strategies on firm performance. Industrial marketing management, 84, pp.39-49.</w:t>
      </w:r>
    </w:p>
    <w:p w14:paraId="0000001B"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Atulkar, S. and Kesari, B., 2018. A review on art of creating values in retail for improving business performance. Journal of Business Administration Research, 7(1), pp.22-26.</w:t>
      </w:r>
    </w:p>
    <w:p w14:paraId="0000001C"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Bar-Zeev, Y., Berg, C.J., Abroms, L.C., Rodnay, M., Elbaz, D., Khayat, A. and Levine, H., 2021. Assessment of IQOS marketing strategies at Points-of-Sale in Israel at a time of regulatory transition. Nicotine &amp; Tobacco Research.</w:t>
      </w:r>
    </w:p>
    <w:p w14:paraId="0000001D"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 (2021). Influence of stakeholders on business objectives. Available at https://www.bbc.co.uk/bitesize/guides/z4gcd2p/revision/2 (Accessed 12 November 2021)</w:t>
      </w:r>
    </w:p>
    <w:p w14:paraId="0000001E"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Camilleri, M.A., 2018. The marketing environment. In Travel marketing, tourism economics and the airline product (pp. 51-68). Springer, Cham.</w:t>
      </w:r>
    </w:p>
    <w:p w14:paraId="0000001F"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Childs, M. and Jin, B.E., 2020. Retailer-brand collaborations: testing key strategies to increase consumers' urgency to buy. International Journal of Retail &amp; Distribution Management.</w:t>
      </w:r>
    </w:p>
    <w:p w14:paraId="00000020"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Diamantidis, A.D. and Chatzoglou, P., 2019. Factors affecting employee performance: an empirical approach. International Journal of Productivity and Performance Management.</w:t>
      </w:r>
    </w:p>
    <w:p w14:paraId="00000021"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Hecht, A.A., Perez, C.L., Polascek, M., Thorndike, A.N., Franckle, R.L. and Moran, A.J., 2020. Influence of food and beverage companies on retailer marketing strategies and consumer behavior. International journal of environmental research and public health, 17(20), p.7381.</w:t>
      </w:r>
    </w:p>
    <w:p w14:paraId="00000022"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G. and Aithal, P.S., 2020. Establishing True Lifestyle Brand in India: An Integrated Marketing Mix Framework. International Journal of Management, Technology, and Social Sciences (IJMTS),(June 2020), 5(1), pp.261-284.</w:t>
      </w:r>
    </w:p>
    <w:p w14:paraId="00000023"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Khojastehpour, M. and Shams, S.R., 2020. Addressing the complexity of stakeholder management in international ecological setting: A CSR approach. Journal of Business Research, 119, pp.302-309.</w:t>
      </w:r>
    </w:p>
    <w:p w14:paraId="00000024"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Kim, H.G., Chun, W. and Wang, Z., 2021. Multiple-dimensions of corporate social responsibility and global brand value: a stakeholder theory perspective. Journal of Marketing Theory and Practice, pp.1-14.</w:t>
      </w:r>
    </w:p>
    <w:p w14:paraId="00000025"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 F.Y. and Campos, N., 2018. Blending Internet-of-Things (IoT) solutions into relationship marketing strategies. Technological Forecasting and Social Change, 137, pp.10-18.</w:t>
      </w:r>
    </w:p>
    <w:p w14:paraId="00000026"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Mubushar, M., Rasool, S., Haider, M.I. and Cerchione, R., 2021. The impact of corporate social responsibility activities on stakeholders' value co‐creation behavior. Corporate Social Responsibility and Environmental Management.</w:t>
      </w:r>
    </w:p>
    <w:p w14:paraId="00000027"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Mukonza, C. and Swarts, I., 2020. The influence of green marketing strategies on business performance and corporate image in the retail sector. Business strategy and the Environment, 29(3), pp.838-845.</w:t>
      </w:r>
    </w:p>
    <w:p w14:paraId="00000028"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Saviano, M., Caputo, F., Mueller, J. and Belyaeva, Z., 2018. Competing through consonance: a stakeholder engagement view of corporate relational environment. Sinergie Italian Journal of Management, 36(Jan-Apr)</w:t>
      </w:r>
    </w:p>
    <w:p w14:paraId="00000029"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TescoPLC. (2021). About us. Available at https://www.tescoplc.com/about/ (Accessed 12 November 2021)</w:t>
      </w:r>
    </w:p>
    <w:p w14:paraId="0000002A" w14:textId="77777777" w:rsidR="00CF1C2F" w:rsidRDefault="001747B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TescoPLC. (2021). Working with Suppliers. Available at https://www.tescoplc.com/sustainability/taking-action/environment/food-waste/working-with-suppliers/ (Accessed 12 November 2021) </w:t>
      </w:r>
    </w:p>
    <w:p w14:paraId="0000002B" w14:textId="77777777" w:rsidR="00CF1C2F" w:rsidRDefault="001747B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Zabojnik, R., 2018. Personal branding and marketing strategies. European Journal of Science and Theology, 14(6), pp.159-169.</w:t>
      </w:r>
    </w:p>
    <w:p w14:paraId="0000002C" w14:textId="77777777" w:rsidR="00CF1C2F" w:rsidRDefault="00CF1C2F">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sectPr w:rsidR="00CF1C2F">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3587A" w14:textId="77777777" w:rsidR="0058143A" w:rsidRDefault="0058143A">
      <w:pPr>
        <w:spacing w:line="240" w:lineRule="auto"/>
      </w:pPr>
      <w:r>
        <w:separator/>
      </w:r>
    </w:p>
  </w:endnote>
  <w:endnote w:type="continuationSeparator" w:id="0">
    <w:p w14:paraId="6D1BCD09" w14:textId="77777777" w:rsidR="0058143A" w:rsidRDefault="005814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E" w14:textId="4CD20276" w:rsidR="00CF1C2F" w:rsidRDefault="001747BE">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sidR="0058143A">
      <w:rPr>
        <w:rFonts w:ascii="Times New Roman" w:eastAsia="Times New Roman" w:hAnsi="Times New Roman" w:cs="Times New Roman"/>
        <w:sz w:val="20"/>
        <w:szCs w:val="20"/>
      </w:rPr>
      <w:fldChar w:fldCharType="separate"/>
    </w:r>
    <w:r w:rsidR="00347E44">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CB536" w14:textId="77777777" w:rsidR="0058143A" w:rsidRDefault="0058143A">
      <w:pPr>
        <w:spacing w:line="240" w:lineRule="auto"/>
      </w:pPr>
      <w:r>
        <w:separator/>
      </w:r>
    </w:p>
  </w:footnote>
  <w:footnote w:type="continuationSeparator" w:id="0">
    <w:p w14:paraId="13510623" w14:textId="77777777" w:rsidR="0058143A" w:rsidRDefault="005814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77777777" w:rsidR="00CF1C2F" w:rsidRDefault="00CF1C2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C2F"/>
    <w:rsid w:val="001747BE"/>
    <w:rsid w:val="002A3E75"/>
    <w:rsid w:val="00347E44"/>
    <w:rsid w:val="004A2EA8"/>
    <w:rsid w:val="0058143A"/>
    <w:rsid w:val="00CF1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AEC72"/>
  <w15:docId w15:val="{9FD07343-08A0-464E-96CB-EFFF66B5F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3989</Words>
  <Characters>22739</Characters>
  <Application>Microsoft Office Word</Application>
  <DocSecurity>0</DocSecurity>
  <Lines>189</Lines>
  <Paragraphs>53</Paragraphs>
  <ScaleCrop>false</ScaleCrop>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Asen Metodiev Asenov (2028526)</cp:lastModifiedBy>
  <cp:revision>4</cp:revision>
  <dcterms:created xsi:type="dcterms:W3CDTF">2021-11-25T21:51:00Z</dcterms:created>
  <dcterms:modified xsi:type="dcterms:W3CDTF">2021-11-26T07:37:00Z</dcterms:modified>
</cp:coreProperties>
</file>