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83EFBB" w14:textId="77777777" w:rsidR="005E773D" w:rsidRPr="005F3F90" w:rsidRDefault="005E773D" w:rsidP="005E773D">
      <w:pPr>
        <w:spacing w:line="480" w:lineRule="auto"/>
        <w:jc w:val="center"/>
        <w:rPr>
          <w:rFonts w:ascii="Arial" w:hAnsi="Arial" w:cs="Arial"/>
          <w:b/>
          <w:sz w:val="28"/>
          <w:szCs w:val="28"/>
          <w:u w:val="single"/>
        </w:rPr>
      </w:pPr>
      <w:r w:rsidRPr="005F3F90">
        <w:rPr>
          <w:rFonts w:ascii="Arial" w:hAnsi="Arial" w:cs="Arial"/>
          <w:b/>
          <w:sz w:val="28"/>
          <w:szCs w:val="28"/>
          <w:u w:val="single"/>
        </w:rPr>
        <w:t>How can we improve engagement through the use of positive reinforcement in a KS2 classroom?</w:t>
      </w:r>
    </w:p>
    <w:p w14:paraId="4290A73C" w14:textId="77777777" w:rsidR="005E773D" w:rsidRDefault="005E773D" w:rsidP="005E773D">
      <w:pPr>
        <w:spacing w:line="480" w:lineRule="auto"/>
        <w:rPr>
          <w:rFonts w:ascii="Arial" w:hAnsi="Arial" w:cs="Arial"/>
          <w:sz w:val="24"/>
          <w:szCs w:val="24"/>
        </w:rPr>
      </w:pPr>
    </w:p>
    <w:p w14:paraId="426C7B85" w14:textId="77777777" w:rsidR="005E773D" w:rsidRDefault="005E773D" w:rsidP="005E773D">
      <w:pPr>
        <w:spacing w:line="480" w:lineRule="auto"/>
        <w:rPr>
          <w:rFonts w:ascii="Arial" w:hAnsi="Arial" w:cs="Arial"/>
          <w:sz w:val="24"/>
          <w:szCs w:val="24"/>
        </w:rPr>
      </w:pPr>
      <w:r w:rsidRPr="005F3F90">
        <w:rPr>
          <w:rFonts w:ascii="Arial" w:hAnsi="Arial" w:cs="Arial"/>
          <w:sz w:val="24"/>
          <w:szCs w:val="24"/>
        </w:rPr>
        <w:t xml:space="preserve">The issue that interested me was improving children’s engagement through the use of positive reinforcement within the classroom. This is because in my school the teachers are encouraged to praise and reward the children throughout the day. </w:t>
      </w:r>
    </w:p>
    <w:p w14:paraId="56CB652C"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Whilst being on placement I had noticed that the teacher would use positive reinforcement to get the desired behaviour </w:t>
      </w:r>
      <w:r>
        <w:rPr>
          <w:rFonts w:ascii="Arial" w:hAnsi="Arial" w:cs="Arial"/>
          <w:sz w:val="24"/>
          <w:szCs w:val="24"/>
        </w:rPr>
        <w:t xml:space="preserve">she wanted </w:t>
      </w:r>
      <w:r w:rsidRPr="005F3F90">
        <w:rPr>
          <w:rFonts w:ascii="Arial" w:hAnsi="Arial" w:cs="Arial"/>
          <w:sz w:val="24"/>
          <w:szCs w:val="24"/>
        </w:rPr>
        <w:t>from the children</w:t>
      </w:r>
      <w:r>
        <w:rPr>
          <w:rFonts w:ascii="Arial" w:hAnsi="Arial" w:cs="Arial"/>
          <w:sz w:val="24"/>
          <w:szCs w:val="24"/>
        </w:rPr>
        <w:t>. She would use p</w:t>
      </w:r>
      <w:r w:rsidRPr="005F3F90">
        <w:rPr>
          <w:rFonts w:ascii="Arial" w:hAnsi="Arial" w:cs="Arial"/>
          <w:sz w:val="24"/>
          <w:szCs w:val="24"/>
        </w:rPr>
        <w:t>hrases such as “If I had a class full of child A, I would have the best class in the whole school.” Which encouraged the children to behave in a good manne</w:t>
      </w:r>
      <w:r>
        <w:rPr>
          <w:rFonts w:ascii="Arial" w:hAnsi="Arial" w:cs="Arial"/>
          <w:sz w:val="24"/>
          <w:szCs w:val="24"/>
        </w:rPr>
        <w:t xml:space="preserve">r. I adopted many different strategies to ensure that I include positive reinforcement within my teaching. I used </w:t>
      </w:r>
      <w:r w:rsidRPr="005F3F90">
        <w:rPr>
          <w:rFonts w:ascii="Arial" w:hAnsi="Arial" w:cs="Arial"/>
          <w:sz w:val="24"/>
          <w:szCs w:val="24"/>
        </w:rPr>
        <w:t>rewards such as stickers, displaying their work on the walls, encouraging the children to take their work to the hea</w:t>
      </w:r>
      <w:r>
        <w:rPr>
          <w:rFonts w:ascii="Arial" w:hAnsi="Arial" w:cs="Arial"/>
          <w:sz w:val="24"/>
          <w:szCs w:val="24"/>
        </w:rPr>
        <w:t>d teacher and putting their work on the social media websites</w:t>
      </w:r>
      <w:r w:rsidRPr="005F3F90">
        <w:rPr>
          <w:rFonts w:ascii="Arial" w:hAnsi="Arial" w:cs="Arial"/>
          <w:sz w:val="24"/>
          <w:szCs w:val="24"/>
        </w:rPr>
        <w:t xml:space="preserve">. I found that positive reinforcement </w:t>
      </w:r>
      <w:r>
        <w:rPr>
          <w:rFonts w:ascii="Arial" w:hAnsi="Arial" w:cs="Arial"/>
          <w:sz w:val="24"/>
          <w:szCs w:val="24"/>
        </w:rPr>
        <w:t xml:space="preserve">was useful for </w:t>
      </w:r>
      <w:r w:rsidRPr="005F3F90">
        <w:rPr>
          <w:rFonts w:ascii="Arial" w:hAnsi="Arial" w:cs="Arial"/>
          <w:sz w:val="24"/>
          <w:szCs w:val="24"/>
        </w:rPr>
        <w:t>children who had behavioural issues by praising the child who</w:t>
      </w:r>
      <w:r>
        <w:rPr>
          <w:rFonts w:ascii="Arial" w:hAnsi="Arial" w:cs="Arial"/>
          <w:sz w:val="24"/>
          <w:szCs w:val="24"/>
        </w:rPr>
        <w:t xml:space="preserve"> would ignore their peer’s </w:t>
      </w:r>
      <w:r w:rsidRPr="005F3F90">
        <w:rPr>
          <w:rFonts w:ascii="Arial" w:hAnsi="Arial" w:cs="Arial"/>
          <w:sz w:val="24"/>
          <w:szCs w:val="24"/>
        </w:rPr>
        <w:t xml:space="preserve">behaviour. </w:t>
      </w:r>
    </w:p>
    <w:p w14:paraId="53F52A3E" w14:textId="77777777" w:rsidR="005E773D" w:rsidRPr="005F3F90" w:rsidRDefault="005E773D" w:rsidP="005E773D">
      <w:pPr>
        <w:spacing w:line="480" w:lineRule="auto"/>
        <w:rPr>
          <w:rFonts w:ascii="Arial" w:hAnsi="Arial" w:cs="Arial"/>
          <w:sz w:val="24"/>
          <w:szCs w:val="24"/>
        </w:rPr>
      </w:pPr>
    </w:p>
    <w:p w14:paraId="7F625D84" w14:textId="77777777" w:rsidR="005E773D" w:rsidRPr="005F3F90" w:rsidRDefault="005E773D" w:rsidP="005E773D">
      <w:pPr>
        <w:spacing w:line="480" w:lineRule="auto"/>
        <w:rPr>
          <w:rFonts w:ascii="Arial" w:hAnsi="Arial" w:cs="Arial"/>
          <w:b/>
          <w:sz w:val="28"/>
          <w:szCs w:val="28"/>
          <w:u w:val="single"/>
        </w:rPr>
      </w:pPr>
      <w:r w:rsidRPr="005F3F90">
        <w:rPr>
          <w:rFonts w:ascii="Arial" w:hAnsi="Arial" w:cs="Arial"/>
          <w:b/>
          <w:sz w:val="28"/>
          <w:szCs w:val="28"/>
          <w:u w:val="single"/>
        </w:rPr>
        <w:t xml:space="preserve">Research context </w:t>
      </w:r>
    </w:p>
    <w:p w14:paraId="7BAA9EB7"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My class</w:t>
      </w:r>
      <w:r>
        <w:rPr>
          <w:rFonts w:ascii="Arial" w:hAnsi="Arial" w:cs="Arial"/>
          <w:sz w:val="24"/>
          <w:szCs w:val="24"/>
        </w:rPr>
        <w:t xml:space="preserve"> makes up of thirty, year three children. </w:t>
      </w:r>
      <w:r w:rsidRPr="005F3F90">
        <w:rPr>
          <w:rFonts w:ascii="Arial" w:hAnsi="Arial" w:cs="Arial"/>
          <w:sz w:val="24"/>
          <w:szCs w:val="24"/>
        </w:rPr>
        <w:t xml:space="preserve">The class teacher uses positive reinforcement on a daily basis. Some of these include of giving the children points for their houses. There are four separate houses named after castles in Pembrokeshire. There is a display within the classroom with the amount of points each group have and these are changed if the children receive points. The class teacher verbally praises the children to get the </w:t>
      </w:r>
      <w:r w:rsidRPr="005F3F90">
        <w:rPr>
          <w:rFonts w:ascii="Arial" w:hAnsi="Arial" w:cs="Arial"/>
          <w:sz w:val="24"/>
          <w:szCs w:val="24"/>
        </w:rPr>
        <w:lastRenderedPageBreak/>
        <w:t>desired behaviour that she is looking for. I discussed this with my partner and we decided to look at whether the use of positive reinforcement can have an impact upon children’s engagement within the lesson. Our research question is  ‘How can we improve engagement through the use of positive reinforcement in a KS2 classroom?’ we thought this was an interesting area to research as both of our class teachers use positive reinforcement within the classroom. We discussed about</w:t>
      </w:r>
      <w:r>
        <w:rPr>
          <w:rFonts w:ascii="Arial" w:hAnsi="Arial" w:cs="Arial"/>
          <w:sz w:val="24"/>
          <w:szCs w:val="24"/>
        </w:rPr>
        <w:t xml:space="preserve"> the</w:t>
      </w:r>
      <w:r w:rsidRPr="005F3F90">
        <w:rPr>
          <w:rFonts w:ascii="Arial" w:hAnsi="Arial" w:cs="Arial"/>
          <w:sz w:val="24"/>
          <w:szCs w:val="24"/>
        </w:rPr>
        <w:t xml:space="preserve"> different ways </w:t>
      </w:r>
      <w:r>
        <w:rPr>
          <w:rFonts w:ascii="Arial" w:hAnsi="Arial" w:cs="Arial"/>
          <w:sz w:val="24"/>
          <w:szCs w:val="24"/>
        </w:rPr>
        <w:t xml:space="preserve">in which </w:t>
      </w:r>
      <w:r w:rsidRPr="005F3F90">
        <w:rPr>
          <w:rFonts w:ascii="Arial" w:hAnsi="Arial" w:cs="Arial"/>
          <w:sz w:val="24"/>
          <w:szCs w:val="24"/>
        </w:rPr>
        <w:t xml:space="preserve">we can positively reinforce the children to engage them. We decided on verbal praises based on their listening skills and engagement within the lesson. We planned to use phrases such as “Da </w:t>
      </w:r>
      <w:proofErr w:type="spellStart"/>
      <w:r w:rsidRPr="005F3F90">
        <w:rPr>
          <w:rFonts w:ascii="Arial" w:hAnsi="Arial" w:cs="Arial"/>
          <w:sz w:val="24"/>
          <w:szCs w:val="24"/>
        </w:rPr>
        <w:t>iawn</w:t>
      </w:r>
      <w:proofErr w:type="spellEnd"/>
      <w:r w:rsidRPr="005F3F90">
        <w:rPr>
          <w:rFonts w:ascii="Arial" w:hAnsi="Arial" w:cs="Arial"/>
          <w:sz w:val="24"/>
          <w:szCs w:val="24"/>
        </w:rPr>
        <w:t>” and “Beautiful sitting”. We also decided to use rewards such as house points and dojo points to engage the children within the lesson. We decided to plan and deliver the same lesson based on personal and social development. We chose three pupils to positively praise every twenty minutes and to record the rea</w:t>
      </w:r>
      <w:r>
        <w:rPr>
          <w:rFonts w:ascii="Arial" w:hAnsi="Arial" w:cs="Arial"/>
          <w:sz w:val="24"/>
          <w:szCs w:val="24"/>
        </w:rPr>
        <w:t xml:space="preserve">ction and engagement in a table inspired by </w:t>
      </w:r>
      <w:proofErr w:type="spellStart"/>
      <w:r>
        <w:rPr>
          <w:rFonts w:ascii="Arial" w:hAnsi="Arial" w:cs="Arial"/>
          <w:sz w:val="24"/>
          <w:szCs w:val="24"/>
        </w:rPr>
        <w:t>Ferre</w:t>
      </w:r>
      <w:proofErr w:type="spellEnd"/>
      <w:r>
        <w:rPr>
          <w:rFonts w:ascii="Arial" w:hAnsi="Arial" w:cs="Arial"/>
          <w:sz w:val="24"/>
          <w:szCs w:val="24"/>
        </w:rPr>
        <w:t xml:space="preserve"> </w:t>
      </w:r>
      <w:proofErr w:type="spellStart"/>
      <w:r>
        <w:rPr>
          <w:rFonts w:ascii="Arial" w:hAnsi="Arial" w:cs="Arial"/>
          <w:sz w:val="24"/>
          <w:szCs w:val="24"/>
        </w:rPr>
        <w:t>Laevers</w:t>
      </w:r>
      <w:proofErr w:type="spellEnd"/>
      <w:r>
        <w:rPr>
          <w:rFonts w:ascii="Arial" w:hAnsi="Arial" w:cs="Arial"/>
          <w:sz w:val="24"/>
          <w:szCs w:val="24"/>
        </w:rPr>
        <w:t xml:space="preserve">. </w:t>
      </w:r>
    </w:p>
    <w:p w14:paraId="5B97C5CB" w14:textId="77777777" w:rsidR="005E773D" w:rsidRPr="005F3F90" w:rsidRDefault="005E773D" w:rsidP="005E773D">
      <w:pPr>
        <w:spacing w:line="480" w:lineRule="auto"/>
        <w:rPr>
          <w:rFonts w:ascii="Arial" w:hAnsi="Arial" w:cs="Arial"/>
          <w:sz w:val="24"/>
          <w:szCs w:val="24"/>
        </w:rPr>
      </w:pPr>
    </w:p>
    <w:p w14:paraId="688BEB90" w14:textId="77777777" w:rsidR="005E773D" w:rsidRPr="005F3F90" w:rsidRDefault="005E773D" w:rsidP="005E773D">
      <w:pPr>
        <w:spacing w:line="480" w:lineRule="auto"/>
        <w:rPr>
          <w:rFonts w:ascii="Arial" w:hAnsi="Arial" w:cs="Arial"/>
          <w:sz w:val="24"/>
          <w:szCs w:val="24"/>
          <w:u w:val="single"/>
        </w:rPr>
      </w:pPr>
      <w:r w:rsidRPr="005F3F90">
        <w:rPr>
          <w:rFonts w:ascii="Arial" w:hAnsi="Arial" w:cs="Arial"/>
          <w:b/>
          <w:sz w:val="28"/>
          <w:szCs w:val="28"/>
          <w:u w:val="single"/>
        </w:rPr>
        <w:t>Literature Review</w:t>
      </w:r>
      <w:r w:rsidRPr="005F3F90">
        <w:rPr>
          <w:rFonts w:ascii="Arial" w:hAnsi="Arial" w:cs="Arial"/>
          <w:sz w:val="24"/>
          <w:szCs w:val="24"/>
          <w:u w:val="single"/>
        </w:rPr>
        <w:t xml:space="preserve"> </w:t>
      </w:r>
    </w:p>
    <w:p w14:paraId="5AD8E5F4" w14:textId="77777777" w:rsidR="00332E40" w:rsidRDefault="005E773D" w:rsidP="005E773D">
      <w:pPr>
        <w:spacing w:line="480" w:lineRule="auto"/>
        <w:rPr>
          <w:rFonts w:ascii="Arial" w:hAnsi="Arial" w:cs="Arial"/>
          <w:sz w:val="24"/>
          <w:szCs w:val="24"/>
        </w:rPr>
      </w:pPr>
      <w:r w:rsidRPr="005F3F90">
        <w:rPr>
          <w:rFonts w:ascii="Arial" w:hAnsi="Arial" w:cs="Arial"/>
          <w:sz w:val="24"/>
          <w:szCs w:val="24"/>
        </w:rPr>
        <w:t>I looked further into positive reinforcement within the classroom by reading books, journal articles, and government documents which showed me that positive reinforcement involves giving rewards or positive praises after a child has undertook a desired behaviour. This is due to the fact that the children are more likely to repeat the desired behaviour again after being positively praised and reinforced. Many researchers such as Madsen et al (1977) and (</w:t>
      </w:r>
      <w:proofErr w:type="spellStart"/>
      <w:r w:rsidRPr="005F3F90">
        <w:rPr>
          <w:rFonts w:ascii="Arial" w:hAnsi="Arial" w:cs="Arial"/>
          <w:sz w:val="24"/>
          <w:szCs w:val="24"/>
        </w:rPr>
        <w:t>Henderlong</w:t>
      </w:r>
      <w:proofErr w:type="spellEnd"/>
      <w:r w:rsidRPr="005F3F90">
        <w:rPr>
          <w:rFonts w:ascii="Arial" w:hAnsi="Arial" w:cs="Arial"/>
          <w:sz w:val="24"/>
          <w:szCs w:val="24"/>
        </w:rPr>
        <w:t xml:space="preserve"> 2000: Mueller &amp; </w:t>
      </w:r>
      <w:proofErr w:type="spellStart"/>
      <w:r w:rsidRPr="005F3F90">
        <w:rPr>
          <w:rFonts w:ascii="Arial" w:hAnsi="Arial" w:cs="Arial"/>
          <w:sz w:val="24"/>
          <w:szCs w:val="24"/>
        </w:rPr>
        <w:t>Dweck</w:t>
      </w:r>
      <w:proofErr w:type="spellEnd"/>
      <w:r w:rsidRPr="005F3F90">
        <w:rPr>
          <w:rFonts w:ascii="Arial" w:hAnsi="Arial" w:cs="Arial"/>
          <w:sz w:val="24"/>
          <w:szCs w:val="24"/>
        </w:rPr>
        <w:t xml:space="preserve"> 1998) argue that positive reinforcement provides </w:t>
      </w:r>
      <w:r>
        <w:rPr>
          <w:rFonts w:ascii="Arial" w:hAnsi="Arial" w:cs="Arial"/>
          <w:sz w:val="24"/>
          <w:szCs w:val="24"/>
        </w:rPr>
        <w:t xml:space="preserve">an </w:t>
      </w:r>
      <w:r w:rsidRPr="005F3F90">
        <w:rPr>
          <w:rFonts w:ascii="Arial" w:hAnsi="Arial" w:cs="Arial"/>
          <w:sz w:val="24"/>
          <w:szCs w:val="24"/>
        </w:rPr>
        <w:t xml:space="preserve">incentive for task engagement and encourages adaptive effort attributions for children within </w:t>
      </w:r>
      <w:r w:rsidRPr="005F2B7C">
        <w:rPr>
          <w:rFonts w:ascii="Arial" w:hAnsi="Arial" w:cs="Arial"/>
          <w:sz w:val="24"/>
          <w:szCs w:val="24"/>
        </w:rPr>
        <w:t>the cl</w:t>
      </w:r>
      <w:r>
        <w:rPr>
          <w:rFonts w:ascii="Arial" w:hAnsi="Arial" w:cs="Arial"/>
          <w:sz w:val="24"/>
          <w:szCs w:val="24"/>
        </w:rPr>
        <w:t xml:space="preserve">assroom. (Morgan &amp; Ellis, </w:t>
      </w:r>
      <w:r w:rsidRPr="005F2B7C">
        <w:rPr>
          <w:rFonts w:ascii="Arial" w:hAnsi="Arial" w:cs="Arial"/>
          <w:sz w:val="24"/>
          <w:szCs w:val="24"/>
        </w:rPr>
        <w:t>2011</w:t>
      </w:r>
      <w:r>
        <w:rPr>
          <w:rFonts w:ascii="Arial" w:hAnsi="Arial" w:cs="Arial"/>
          <w:sz w:val="24"/>
          <w:szCs w:val="24"/>
        </w:rPr>
        <w:t>, p.34</w:t>
      </w:r>
      <w:r w:rsidRPr="005F2B7C">
        <w:rPr>
          <w:rFonts w:ascii="Arial" w:hAnsi="Arial" w:cs="Arial"/>
          <w:sz w:val="24"/>
          <w:szCs w:val="24"/>
        </w:rPr>
        <w:t>) believe</w:t>
      </w:r>
      <w:r w:rsidRPr="005F3F90">
        <w:rPr>
          <w:rFonts w:ascii="Arial" w:hAnsi="Arial" w:cs="Arial"/>
          <w:sz w:val="24"/>
          <w:szCs w:val="24"/>
        </w:rPr>
        <w:t xml:space="preserve"> that positive</w:t>
      </w:r>
      <w:r w:rsidR="00332E40">
        <w:rPr>
          <w:rFonts w:ascii="Arial" w:hAnsi="Arial" w:cs="Arial"/>
          <w:sz w:val="24"/>
          <w:szCs w:val="24"/>
        </w:rPr>
        <w:t xml:space="preserve"> reinforcement firstly begins with</w:t>
      </w:r>
      <w:r w:rsidRPr="005F3F90">
        <w:rPr>
          <w:rFonts w:ascii="Arial" w:hAnsi="Arial" w:cs="Arial"/>
          <w:sz w:val="24"/>
          <w:szCs w:val="24"/>
        </w:rPr>
        <w:t xml:space="preserve"> making a positive environment within the classroom. This involves forming positive relationships with the children. They suggest that “Positive reinforcements encourage positive behaviour… when they follow instructions correctly we need to make sure that the behaviour happens again and again so that it becomes a habit.” This forms the basis of huma</w:t>
      </w:r>
      <w:r w:rsidR="00332E40">
        <w:rPr>
          <w:rFonts w:ascii="Arial" w:hAnsi="Arial" w:cs="Arial"/>
          <w:sz w:val="24"/>
          <w:szCs w:val="24"/>
        </w:rPr>
        <w:t>n behaviour and motivation that</w:t>
      </w:r>
      <w:r w:rsidRPr="005F3F90">
        <w:rPr>
          <w:rFonts w:ascii="Arial" w:hAnsi="Arial" w:cs="Arial"/>
          <w:sz w:val="24"/>
          <w:szCs w:val="24"/>
        </w:rPr>
        <w:t xml:space="preserve"> can be used effectively to encourage children to acquire skills and develop appropriate behaviour within the classroom. They suggest that the rewards that the children receive for good behaviour need to be something that they want. </w:t>
      </w:r>
      <w:proofErr w:type="gramStart"/>
      <w:r w:rsidRPr="005F3F90">
        <w:rPr>
          <w:rFonts w:ascii="Arial" w:hAnsi="Arial" w:cs="Arial"/>
          <w:sz w:val="24"/>
          <w:szCs w:val="24"/>
        </w:rPr>
        <w:t>As children in KS2 will want differ</w:t>
      </w:r>
      <w:r w:rsidR="00332E40">
        <w:rPr>
          <w:rFonts w:ascii="Arial" w:hAnsi="Arial" w:cs="Arial"/>
          <w:sz w:val="24"/>
          <w:szCs w:val="24"/>
        </w:rPr>
        <w:t>ent rewards to children in the Foundation P</w:t>
      </w:r>
      <w:r w:rsidRPr="005F3F90">
        <w:rPr>
          <w:rFonts w:ascii="Arial" w:hAnsi="Arial" w:cs="Arial"/>
          <w:sz w:val="24"/>
          <w:szCs w:val="24"/>
        </w:rPr>
        <w:t>hase.</w:t>
      </w:r>
      <w:proofErr w:type="gramEnd"/>
      <w:r w:rsidRPr="005F3F90">
        <w:rPr>
          <w:rFonts w:ascii="Arial" w:hAnsi="Arial" w:cs="Arial"/>
          <w:sz w:val="24"/>
          <w:szCs w:val="24"/>
        </w:rPr>
        <w:t xml:space="preserve"> This is where age of the children is an essential aspect to consider. The children have to want the rewards. For example, children in a year 6 </w:t>
      </w:r>
      <w:proofErr w:type="gramStart"/>
      <w:r w:rsidRPr="005F3F90">
        <w:rPr>
          <w:rFonts w:ascii="Arial" w:hAnsi="Arial" w:cs="Arial"/>
          <w:sz w:val="24"/>
          <w:szCs w:val="24"/>
        </w:rPr>
        <w:t>class</w:t>
      </w:r>
      <w:proofErr w:type="gramEnd"/>
      <w:r w:rsidRPr="005F3F90">
        <w:rPr>
          <w:rFonts w:ascii="Arial" w:hAnsi="Arial" w:cs="Arial"/>
          <w:sz w:val="24"/>
          <w:szCs w:val="24"/>
        </w:rPr>
        <w:t xml:space="preserve"> will not be as motivated to work hard and show good behaviour by the reward of a sticker compared to a year 1 class.</w:t>
      </w:r>
    </w:p>
    <w:p w14:paraId="4DFA9808"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There are many ways of reinforcing positivity within the classroom, some of them include praising the children, giving rewards, role modelling the desired behaviour, golden time, praise wall etc. </w:t>
      </w:r>
    </w:p>
    <w:p w14:paraId="21A7554E" w14:textId="77777777" w:rsidR="005E773D" w:rsidRPr="005F3F90" w:rsidRDefault="005E773D" w:rsidP="005E773D">
      <w:pPr>
        <w:spacing w:line="480" w:lineRule="auto"/>
        <w:rPr>
          <w:rFonts w:ascii="Arial" w:hAnsi="Arial" w:cs="Arial"/>
          <w:sz w:val="24"/>
          <w:szCs w:val="24"/>
        </w:rPr>
      </w:pPr>
    </w:p>
    <w:p w14:paraId="2B80687B" w14:textId="77777777" w:rsidR="00332E40" w:rsidRDefault="005E773D" w:rsidP="005E773D">
      <w:pPr>
        <w:spacing w:line="480" w:lineRule="auto"/>
        <w:rPr>
          <w:rFonts w:ascii="Arial" w:hAnsi="Arial" w:cs="Arial"/>
          <w:sz w:val="24"/>
          <w:szCs w:val="24"/>
        </w:rPr>
      </w:pPr>
      <w:proofErr w:type="spellStart"/>
      <w:r w:rsidRPr="005F3F90">
        <w:rPr>
          <w:rFonts w:ascii="Arial" w:hAnsi="Arial" w:cs="Arial"/>
          <w:sz w:val="24"/>
          <w:szCs w:val="24"/>
        </w:rPr>
        <w:t>Gueguen</w:t>
      </w:r>
      <w:proofErr w:type="spellEnd"/>
      <w:r w:rsidRPr="005F3F90">
        <w:rPr>
          <w:rFonts w:ascii="Arial" w:hAnsi="Arial" w:cs="Arial"/>
          <w:sz w:val="24"/>
          <w:szCs w:val="24"/>
        </w:rPr>
        <w:t xml:space="preserve">, Martin &amp; Andrea (2015) undertook two pieces of research to determine whether positive reinforcement engages children with their learning. The first study involved 3-5 year old children who were given a task, half of these children </w:t>
      </w:r>
      <w:r w:rsidR="00332E40">
        <w:rPr>
          <w:rFonts w:ascii="Arial" w:hAnsi="Arial" w:cs="Arial"/>
          <w:sz w:val="24"/>
          <w:szCs w:val="24"/>
        </w:rPr>
        <w:t>received verbal positive reinforcement as they were told before the task had begun</w:t>
      </w:r>
      <w:r w:rsidRPr="005F3F90">
        <w:rPr>
          <w:rFonts w:ascii="Arial" w:hAnsi="Arial" w:cs="Arial"/>
          <w:sz w:val="24"/>
          <w:szCs w:val="24"/>
        </w:rPr>
        <w:t xml:space="preserve"> “You are a clever boy/girl you can succeed”. The results found that 77% of the children responded positively to the positive encouragement while the children in the conditioned group who did not receive positive praise only responded with 30%. The second task involved 8-9 year old children who were asked to complete an alphabet challenge. Once the task had been explained the teacher told half of the children “I’m sure you will succeed”. The results from this test found that 88% of the children who were positively praised before the task succeeded in the task whilst a 47% of </w:t>
      </w:r>
      <w:proofErr w:type="gramStart"/>
      <w:r w:rsidRPr="005F3F90">
        <w:rPr>
          <w:rFonts w:ascii="Arial" w:hAnsi="Arial" w:cs="Arial"/>
          <w:sz w:val="24"/>
          <w:szCs w:val="24"/>
        </w:rPr>
        <w:t>the</w:t>
      </w:r>
      <w:proofErr w:type="gramEnd"/>
      <w:r w:rsidRPr="005F3F90">
        <w:rPr>
          <w:rFonts w:ascii="Arial" w:hAnsi="Arial" w:cs="Arial"/>
          <w:sz w:val="24"/>
          <w:szCs w:val="24"/>
        </w:rPr>
        <w:t xml:space="preserve"> children in the control group who did not receive positive reinforcement did not succeed in the task.</w:t>
      </w:r>
    </w:p>
    <w:p w14:paraId="7834F3AC" w14:textId="77777777" w:rsidR="003C7498" w:rsidRDefault="005E773D" w:rsidP="005E773D">
      <w:pPr>
        <w:spacing w:line="480" w:lineRule="auto"/>
        <w:rPr>
          <w:rFonts w:ascii="Arial" w:hAnsi="Arial" w:cs="Arial"/>
          <w:sz w:val="24"/>
          <w:szCs w:val="24"/>
        </w:rPr>
      </w:pPr>
      <w:r w:rsidRPr="005F3F90">
        <w:rPr>
          <w:rFonts w:ascii="Arial" w:hAnsi="Arial" w:cs="Arial"/>
          <w:sz w:val="24"/>
          <w:szCs w:val="24"/>
        </w:rPr>
        <w:t xml:space="preserve">A study by Smith &amp; Fowler (1984) looked at the use of positive rewards to engage children with their learning. They looked at the effect of positive reinforcement implemented by classroom peers and the effect on increasing or maintaining positive and negative behaviours. They used a reward system in their experiment as they tested the effectiveness of a peer-monitored token system to aim to reduce disruption and non-participation within the lesson. They found that the </w:t>
      </w:r>
      <w:r w:rsidR="003C7498" w:rsidRPr="005F3F90">
        <w:rPr>
          <w:rFonts w:ascii="Arial" w:hAnsi="Arial" w:cs="Arial"/>
          <w:sz w:val="24"/>
          <w:szCs w:val="24"/>
        </w:rPr>
        <w:t>uses of the reward tokens were</w:t>
      </w:r>
      <w:r w:rsidRPr="005F3F90">
        <w:rPr>
          <w:rFonts w:ascii="Arial" w:hAnsi="Arial" w:cs="Arial"/>
          <w:sz w:val="24"/>
          <w:szCs w:val="24"/>
        </w:rPr>
        <w:t xml:space="preserve"> successful in decreasing disruption within the lesson and it also increased the participation of the children. However, overall they found a disadvantage of using classroom peers to hand out the reward system was that the children were handing out rewards for disruptive behaviour. Another limitation to this study was that the authors did not suggest how many children were involved in the study.</w:t>
      </w:r>
    </w:p>
    <w:p w14:paraId="22750825" w14:textId="77777777" w:rsidR="003C7498" w:rsidRDefault="003C7498" w:rsidP="005E773D">
      <w:pPr>
        <w:spacing w:line="480" w:lineRule="auto"/>
        <w:rPr>
          <w:rFonts w:ascii="Arial" w:hAnsi="Arial" w:cs="Arial"/>
          <w:sz w:val="24"/>
          <w:szCs w:val="24"/>
        </w:rPr>
      </w:pPr>
    </w:p>
    <w:p w14:paraId="7EC63440"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An international experiment conducted by Bear </w:t>
      </w:r>
      <w:r w:rsidRPr="00FC0496">
        <w:rPr>
          <w:rFonts w:ascii="Arial" w:hAnsi="Arial" w:cs="Arial"/>
          <w:i/>
          <w:sz w:val="24"/>
          <w:szCs w:val="24"/>
        </w:rPr>
        <w:t>et al</w:t>
      </w:r>
      <w:r w:rsidRPr="005F3F90">
        <w:rPr>
          <w:rFonts w:ascii="Arial" w:hAnsi="Arial" w:cs="Arial"/>
          <w:sz w:val="24"/>
          <w:szCs w:val="24"/>
        </w:rPr>
        <w:t xml:space="preserve"> (2016) examined 3,588 children from elementary and middle schools across China, Japan and the United States. They found that the Chinese students received the most positive praise and rewards and had a positive teacher-student relationship. They found that there were more class removals and disengaged students within the schools in the United States that was predicted. This means that the schools within America should look closely into positive reinforcements and praise than the removal </w:t>
      </w:r>
      <w:r w:rsidR="003C7498">
        <w:rPr>
          <w:rFonts w:ascii="Arial" w:hAnsi="Arial" w:cs="Arial"/>
          <w:sz w:val="24"/>
          <w:szCs w:val="24"/>
        </w:rPr>
        <w:t xml:space="preserve">of children from their lessons. </w:t>
      </w:r>
      <w:r w:rsidRPr="005F3F90">
        <w:rPr>
          <w:rFonts w:ascii="Arial" w:hAnsi="Arial" w:cs="Arial"/>
          <w:sz w:val="24"/>
          <w:szCs w:val="24"/>
        </w:rPr>
        <w:t xml:space="preserve">They overall found that a positive relationship between a student and a teacher leads to engagement within the lesson and the use of rewards and praises. </w:t>
      </w:r>
      <w:proofErr w:type="spellStart"/>
      <w:r w:rsidRPr="005F3F90">
        <w:rPr>
          <w:rFonts w:ascii="Arial" w:hAnsi="Arial" w:cs="Arial"/>
          <w:sz w:val="24"/>
          <w:szCs w:val="24"/>
        </w:rPr>
        <w:t>Henderlong</w:t>
      </w:r>
      <w:proofErr w:type="spellEnd"/>
      <w:r w:rsidRPr="005F3F90">
        <w:rPr>
          <w:rFonts w:ascii="Arial" w:hAnsi="Arial" w:cs="Arial"/>
          <w:sz w:val="24"/>
          <w:szCs w:val="24"/>
        </w:rPr>
        <w:t xml:space="preserve"> &amp; </w:t>
      </w:r>
      <w:proofErr w:type="spellStart"/>
      <w:r w:rsidRPr="005F3F90">
        <w:rPr>
          <w:rFonts w:ascii="Arial" w:hAnsi="Arial" w:cs="Arial"/>
          <w:sz w:val="24"/>
          <w:szCs w:val="24"/>
        </w:rPr>
        <w:t>Lepper</w:t>
      </w:r>
      <w:proofErr w:type="spellEnd"/>
      <w:r w:rsidRPr="005F3F90">
        <w:rPr>
          <w:rFonts w:ascii="Arial" w:hAnsi="Arial" w:cs="Arial"/>
          <w:sz w:val="24"/>
          <w:szCs w:val="24"/>
        </w:rPr>
        <w:t xml:space="preserve"> (2002) suggest that many authors argue that positive reinforcement such as verbal praise can undermine, enhance or have no effect on children’s engagement to</w:t>
      </w:r>
      <w:r w:rsidR="003C7498">
        <w:rPr>
          <w:rFonts w:ascii="Arial" w:hAnsi="Arial" w:cs="Arial"/>
          <w:sz w:val="24"/>
          <w:szCs w:val="24"/>
        </w:rPr>
        <w:t>wards their learning. They believe</w:t>
      </w:r>
      <w:r w:rsidRPr="005F3F90">
        <w:rPr>
          <w:rFonts w:ascii="Arial" w:hAnsi="Arial" w:cs="Arial"/>
          <w:sz w:val="24"/>
          <w:szCs w:val="24"/>
        </w:rPr>
        <w:t xml:space="preserve"> that positive reinforcement is perceived as sincere and can be beneficial towards engaging children to </w:t>
      </w:r>
      <w:r w:rsidR="003C7498">
        <w:rPr>
          <w:rFonts w:ascii="Arial" w:hAnsi="Arial" w:cs="Arial"/>
          <w:sz w:val="24"/>
          <w:szCs w:val="24"/>
        </w:rPr>
        <w:t>want to learn. They suggest</w:t>
      </w:r>
      <w:r w:rsidRPr="005F3F90">
        <w:rPr>
          <w:rFonts w:ascii="Arial" w:hAnsi="Arial" w:cs="Arial"/>
          <w:sz w:val="24"/>
          <w:szCs w:val="24"/>
        </w:rPr>
        <w:t xml:space="preserve"> it can effect children differently depending on their characteristics such as age, gender and culture and suggest that there are other important influences that fuel children’s engagement towards their learning. Later on in 2007 </w:t>
      </w:r>
      <w:proofErr w:type="spellStart"/>
      <w:r w:rsidRPr="005F3F90">
        <w:rPr>
          <w:rFonts w:ascii="Arial" w:hAnsi="Arial" w:cs="Arial"/>
          <w:sz w:val="24"/>
          <w:szCs w:val="24"/>
        </w:rPr>
        <w:t>Henderlong</w:t>
      </w:r>
      <w:proofErr w:type="spellEnd"/>
      <w:r w:rsidRPr="005F3F90">
        <w:rPr>
          <w:rFonts w:ascii="Arial" w:hAnsi="Arial" w:cs="Arial"/>
          <w:sz w:val="24"/>
          <w:szCs w:val="24"/>
        </w:rPr>
        <w:t xml:space="preserve"> &amp; </w:t>
      </w:r>
      <w:proofErr w:type="spellStart"/>
      <w:r w:rsidRPr="005F3F90">
        <w:rPr>
          <w:rFonts w:ascii="Arial" w:hAnsi="Arial" w:cs="Arial"/>
          <w:sz w:val="24"/>
          <w:szCs w:val="24"/>
        </w:rPr>
        <w:t>Lepper</w:t>
      </w:r>
      <w:proofErr w:type="spellEnd"/>
      <w:r w:rsidRPr="005F3F90">
        <w:rPr>
          <w:rFonts w:ascii="Arial" w:hAnsi="Arial" w:cs="Arial"/>
          <w:sz w:val="24"/>
          <w:szCs w:val="24"/>
        </w:rPr>
        <w:t xml:space="preserve"> (2007) undertook another </w:t>
      </w:r>
      <w:r w:rsidR="003C7498" w:rsidRPr="005F3F90">
        <w:rPr>
          <w:rFonts w:ascii="Arial" w:hAnsi="Arial" w:cs="Arial"/>
          <w:sz w:val="24"/>
          <w:szCs w:val="24"/>
        </w:rPr>
        <w:t>study that</w:t>
      </w:r>
      <w:r w:rsidRPr="005F3F90">
        <w:rPr>
          <w:rFonts w:ascii="Arial" w:hAnsi="Arial" w:cs="Arial"/>
          <w:sz w:val="24"/>
          <w:szCs w:val="24"/>
        </w:rPr>
        <w:t xml:space="preserve"> involved looking at whether positive reinforcement can have a difference in outcomes for younger and older children. They conducted two separate studies, the first study involved 93 year four and five students, the students engaged within a puzzle and received praise whilst undertaking the task. They found that this enhanced motivation for boys whilst it dampened motivation for girls. However, they conducted the same study with 76 preschool children that showed that positively reinforcing the children whilst they were completing the task enhanced motivation for both boys and girls. This shows that there may be </w:t>
      </w:r>
      <w:proofErr w:type="gramStart"/>
      <w:r w:rsidR="003C7498" w:rsidRPr="005F3F90">
        <w:rPr>
          <w:rFonts w:ascii="Arial" w:hAnsi="Arial" w:cs="Arial"/>
          <w:sz w:val="24"/>
          <w:szCs w:val="24"/>
        </w:rPr>
        <w:t>a differe</w:t>
      </w:r>
      <w:r w:rsidR="003C7498">
        <w:rPr>
          <w:rFonts w:ascii="Arial" w:hAnsi="Arial" w:cs="Arial"/>
          <w:sz w:val="24"/>
          <w:szCs w:val="24"/>
        </w:rPr>
        <w:t>nce in the way children receive</w:t>
      </w:r>
      <w:proofErr w:type="gramEnd"/>
      <w:r w:rsidRPr="005F3F90">
        <w:rPr>
          <w:rFonts w:ascii="Arial" w:hAnsi="Arial" w:cs="Arial"/>
          <w:sz w:val="24"/>
          <w:szCs w:val="24"/>
        </w:rPr>
        <w:t xml:space="preserve"> positive reinforcement depending on their age. </w:t>
      </w:r>
    </w:p>
    <w:p w14:paraId="14CF8007" w14:textId="77777777" w:rsidR="003C7498" w:rsidRDefault="003C7498" w:rsidP="005E773D">
      <w:pPr>
        <w:spacing w:line="480" w:lineRule="auto"/>
        <w:rPr>
          <w:rFonts w:ascii="Arial" w:hAnsi="Arial" w:cs="Arial"/>
          <w:sz w:val="24"/>
          <w:szCs w:val="24"/>
        </w:rPr>
      </w:pPr>
      <w:r>
        <w:rPr>
          <w:rFonts w:ascii="Arial" w:hAnsi="Arial" w:cs="Arial"/>
          <w:sz w:val="24"/>
          <w:szCs w:val="24"/>
        </w:rPr>
        <w:t>There are</w:t>
      </w:r>
      <w:r w:rsidR="005E773D" w:rsidRPr="005F3F90">
        <w:rPr>
          <w:rFonts w:ascii="Arial" w:hAnsi="Arial" w:cs="Arial"/>
          <w:sz w:val="24"/>
          <w:szCs w:val="24"/>
        </w:rPr>
        <w:t xml:space="preserve"> researchers who have examined the effects of positive reinforcement upon children’s engagement </w:t>
      </w:r>
      <w:r>
        <w:rPr>
          <w:rFonts w:ascii="Arial" w:hAnsi="Arial" w:cs="Arial"/>
          <w:sz w:val="24"/>
          <w:szCs w:val="24"/>
        </w:rPr>
        <w:t xml:space="preserve">and learning. Sigler &amp; </w:t>
      </w:r>
      <w:proofErr w:type="spellStart"/>
      <w:r>
        <w:rPr>
          <w:rFonts w:ascii="Arial" w:hAnsi="Arial" w:cs="Arial"/>
          <w:sz w:val="24"/>
          <w:szCs w:val="24"/>
        </w:rPr>
        <w:t>Aamidor</w:t>
      </w:r>
      <w:proofErr w:type="spellEnd"/>
      <w:r>
        <w:rPr>
          <w:rFonts w:ascii="Arial" w:hAnsi="Arial" w:cs="Arial"/>
          <w:sz w:val="24"/>
          <w:szCs w:val="24"/>
        </w:rPr>
        <w:t xml:space="preserve"> (2005) suggest that there are</w:t>
      </w:r>
      <w:r w:rsidR="005E773D" w:rsidRPr="005F3F90">
        <w:rPr>
          <w:rFonts w:ascii="Arial" w:hAnsi="Arial" w:cs="Arial"/>
          <w:sz w:val="24"/>
          <w:szCs w:val="24"/>
        </w:rPr>
        <w:t xml:space="preserve"> a variety of opinions concerning the value of positive reinforcement with young children. They suggest that positive reinforcement can be difficult to implement and can also be detrimental in certain situations. Skipper &amp; Douglas (2010) aimed to examine the effects of person and process praise compared to a control group where only objective outcome feedback was given. Study 1 involved 145 British school children aged between 9-11 years old</w:t>
      </w:r>
      <w:r>
        <w:rPr>
          <w:rFonts w:ascii="Arial" w:hAnsi="Arial" w:cs="Arial"/>
          <w:sz w:val="24"/>
          <w:szCs w:val="24"/>
        </w:rPr>
        <w:t>. Study 2 involved 114 British U</w:t>
      </w:r>
      <w:r w:rsidR="005E773D" w:rsidRPr="005F3F90">
        <w:rPr>
          <w:rFonts w:ascii="Arial" w:hAnsi="Arial" w:cs="Arial"/>
          <w:sz w:val="24"/>
          <w:szCs w:val="24"/>
        </w:rPr>
        <w:t xml:space="preserve">niversity students. They were both given an educational task and </w:t>
      </w:r>
      <w:r w:rsidRPr="005F3F90">
        <w:rPr>
          <w:rFonts w:ascii="Arial" w:hAnsi="Arial" w:cs="Arial"/>
          <w:sz w:val="24"/>
          <w:szCs w:val="24"/>
        </w:rPr>
        <w:t>received</w:t>
      </w:r>
      <w:r w:rsidR="005E773D" w:rsidRPr="005F3F90">
        <w:rPr>
          <w:rFonts w:ascii="Arial" w:hAnsi="Arial" w:cs="Arial"/>
          <w:sz w:val="24"/>
          <w:szCs w:val="24"/>
        </w:rPr>
        <w:t xml:space="preserve"> person, process or no praise. The results to this study found that the participants who received person praise reacted negatively towards their educational task. The findings suggest that the </w:t>
      </w:r>
      <w:r>
        <w:rPr>
          <w:rFonts w:ascii="Arial" w:hAnsi="Arial" w:cs="Arial"/>
          <w:sz w:val="24"/>
          <w:szCs w:val="24"/>
        </w:rPr>
        <w:t xml:space="preserve">positive reinforcing may not always have a </w:t>
      </w:r>
      <w:r w:rsidR="005E773D" w:rsidRPr="005F3F90">
        <w:rPr>
          <w:rFonts w:ascii="Arial" w:hAnsi="Arial" w:cs="Arial"/>
          <w:sz w:val="24"/>
          <w:szCs w:val="24"/>
        </w:rPr>
        <w:t>positive</w:t>
      </w:r>
      <w:r>
        <w:rPr>
          <w:rFonts w:ascii="Arial" w:hAnsi="Arial" w:cs="Arial"/>
          <w:sz w:val="24"/>
          <w:szCs w:val="24"/>
        </w:rPr>
        <w:t xml:space="preserve"> outcome; </w:t>
      </w:r>
      <w:r w:rsidR="005E773D" w:rsidRPr="005F3F90">
        <w:rPr>
          <w:rFonts w:ascii="Arial" w:hAnsi="Arial" w:cs="Arial"/>
          <w:sz w:val="24"/>
          <w:szCs w:val="24"/>
        </w:rPr>
        <w:t xml:space="preserve">instead it can become detrimental to the learning experience. </w:t>
      </w:r>
    </w:p>
    <w:p w14:paraId="776F3AEC" w14:textId="77777777" w:rsidR="003C7498" w:rsidRDefault="003C7498" w:rsidP="005E773D">
      <w:pPr>
        <w:spacing w:line="480" w:lineRule="auto"/>
        <w:rPr>
          <w:rFonts w:ascii="Arial" w:hAnsi="Arial" w:cs="Arial"/>
          <w:sz w:val="24"/>
          <w:szCs w:val="24"/>
        </w:rPr>
      </w:pPr>
    </w:p>
    <w:p w14:paraId="01345A49"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Researchers such as </w:t>
      </w:r>
      <w:proofErr w:type="spellStart"/>
      <w:r w:rsidRPr="005F3F90">
        <w:rPr>
          <w:rFonts w:ascii="Arial" w:hAnsi="Arial" w:cs="Arial"/>
          <w:sz w:val="24"/>
          <w:szCs w:val="24"/>
        </w:rPr>
        <w:t>Zentall</w:t>
      </w:r>
      <w:proofErr w:type="spellEnd"/>
      <w:r w:rsidRPr="005F3F90">
        <w:rPr>
          <w:rFonts w:ascii="Arial" w:hAnsi="Arial" w:cs="Arial"/>
          <w:sz w:val="24"/>
          <w:szCs w:val="24"/>
        </w:rPr>
        <w:t xml:space="preserve"> &amp; Morris (2010) looked into the way children are praised and whether it has a different effect upon their motivation and engagement in their learning. They suggest</w:t>
      </w:r>
      <w:r w:rsidR="003C7498">
        <w:rPr>
          <w:rFonts w:ascii="Arial" w:hAnsi="Arial" w:cs="Arial"/>
          <w:sz w:val="24"/>
          <w:szCs w:val="24"/>
        </w:rPr>
        <w:t xml:space="preserve"> the way verbal praise has been given is an important aspect to consider. </w:t>
      </w:r>
      <w:r w:rsidRPr="005F3F90">
        <w:rPr>
          <w:rFonts w:ascii="Arial" w:hAnsi="Arial" w:cs="Arial"/>
          <w:sz w:val="24"/>
          <w:szCs w:val="24"/>
        </w:rPr>
        <w:t xml:space="preserve">Generic praise such as “good drawer” relates to children giving up after failure because the failure implies the lack of the critical trait which in this case in the ability to draw. However, non-generic praise such as “good job drawing” relates to children becoming more engaged and motivated because it implies that their success is related to effort. They suggest that children can become confused when receiving different types of </w:t>
      </w:r>
      <w:r w:rsidR="003C7498" w:rsidRPr="005F3F90">
        <w:rPr>
          <w:rFonts w:ascii="Arial" w:hAnsi="Arial" w:cs="Arial"/>
          <w:sz w:val="24"/>
          <w:szCs w:val="24"/>
        </w:rPr>
        <w:t>praise that</w:t>
      </w:r>
      <w:r w:rsidR="003C7498">
        <w:rPr>
          <w:rFonts w:ascii="Arial" w:hAnsi="Arial" w:cs="Arial"/>
          <w:sz w:val="24"/>
          <w:szCs w:val="24"/>
        </w:rPr>
        <w:t xml:space="preserve"> is called inconsistent praise. </w:t>
      </w:r>
      <w:r w:rsidRPr="005F3F90">
        <w:rPr>
          <w:rFonts w:ascii="Arial" w:hAnsi="Arial" w:cs="Arial"/>
          <w:sz w:val="24"/>
          <w:szCs w:val="24"/>
        </w:rPr>
        <w:t>This reading supported our research question and helped us refine our question to How can we improve engagement through the use of positive reinforcement in a KS2 classroom?</w:t>
      </w:r>
    </w:p>
    <w:p w14:paraId="50786162" w14:textId="77777777" w:rsidR="005E773D" w:rsidRPr="005F3F90" w:rsidRDefault="005E773D" w:rsidP="005E773D">
      <w:pPr>
        <w:spacing w:line="480" w:lineRule="auto"/>
        <w:rPr>
          <w:rFonts w:ascii="Arial" w:hAnsi="Arial" w:cs="Arial"/>
          <w:sz w:val="24"/>
          <w:szCs w:val="24"/>
        </w:rPr>
      </w:pPr>
    </w:p>
    <w:p w14:paraId="353CD5A7" w14:textId="77777777" w:rsidR="005E773D" w:rsidRPr="005F3F90" w:rsidRDefault="005E773D" w:rsidP="005E773D">
      <w:pPr>
        <w:spacing w:line="480" w:lineRule="auto"/>
        <w:rPr>
          <w:rFonts w:ascii="Arial" w:hAnsi="Arial" w:cs="Arial"/>
          <w:b/>
          <w:sz w:val="28"/>
          <w:szCs w:val="28"/>
          <w:u w:val="single"/>
        </w:rPr>
      </w:pPr>
      <w:r w:rsidRPr="005F3F90">
        <w:rPr>
          <w:rFonts w:ascii="Arial" w:hAnsi="Arial" w:cs="Arial"/>
          <w:b/>
          <w:sz w:val="28"/>
          <w:szCs w:val="28"/>
          <w:u w:val="single"/>
        </w:rPr>
        <w:t>Lesson Study Design</w:t>
      </w:r>
    </w:p>
    <w:p w14:paraId="79DD3FEE" w14:textId="77777777" w:rsidR="00E646EA" w:rsidRDefault="005E773D" w:rsidP="005E773D">
      <w:pPr>
        <w:spacing w:line="480" w:lineRule="auto"/>
        <w:rPr>
          <w:rFonts w:ascii="Arial" w:hAnsi="Arial" w:cs="Arial"/>
          <w:sz w:val="24"/>
          <w:szCs w:val="24"/>
        </w:rPr>
      </w:pPr>
      <w:r w:rsidRPr="005F3F90">
        <w:rPr>
          <w:rFonts w:ascii="Arial" w:hAnsi="Arial" w:cs="Arial"/>
          <w:sz w:val="24"/>
          <w:szCs w:val="24"/>
        </w:rPr>
        <w:t>The methodology used is lesson study research, which is a form of action research as according to Dudley (2014) Lesson study is a highly specified form of research based in the classroom that focuses on the development of teacher practice knowledge. It involves a group of teachers who collaboratively work together by planning, teaching, observing and analysing using observation research lessons. The Department for Education (2009) suggests that lesson study is a professional learning process. They believe it is a reliable way of researching because it focuses mainly on the learning and progression made by the children as the teachers develop a certain pedagogical approach and techniques, which have been designed to improve a particular aspect of teaching within a subject area. Lesson study is a useful approach as it enables teachers to work together, as they firstly plan their lesson together. The planning must be detailed by using specific resources, teaching approaches and anticipated pupils responses and outcomes. The less</w:t>
      </w:r>
      <w:r w:rsidR="003C7498">
        <w:rPr>
          <w:rFonts w:ascii="Arial" w:hAnsi="Arial" w:cs="Arial"/>
          <w:sz w:val="24"/>
          <w:szCs w:val="24"/>
        </w:rPr>
        <w:t>on is then taught, with the other</w:t>
      </w:r>
      <w:r w:rsidRPr="005F3F90">
        <w:rPr>
          <w:rFonts w:ascii="Arial" w:hAnsi="Arial" w:cs="Arial"/>
          <w:sz w:val="24"/>
          <w:szCs w:val="24"/>
        </w:rPr>
        <w:t xml:space="preserve"> teachers observing the way the pupils react,</w:t>
      </w:r>
      <w:r w:rsidR="00E646EA">
        <w:rPr>
          <w:rFonts w:ascii="Arial" w:hAnsi="Arial" w:cs="Arial"/>
          <w:sz w:val="24"/>
          <w:szCs w:val="24"/>
        </w:rPr>
        <w:t xml:space="preserve"> their levels of engagement and the amount of progression they are making with their learning.</w:t>
      </w:r>
      <w:r w:rsidR="003C7498">
        <w:rPr>
          <w:rFonts w:ascii="Arial" w:hAnsi="Arial" w:cs="Arial"/>
          <w:sz w:val="24"/>
          <w:szCs w:val="24"/>
        </w:rPr>
        <w:t xml:space="preserve"> </w:t>
      </w:r>
      <w:r w:rsidRPr="005F3F90">
        <w:rPr>
          <w:rFonts w:ascii="Arial" w:hAnsi="Arial" w:cs="Arial"/>
          <w:sz w:val="24"/>
          <w:szCs w:val="24"/>
        </w:rPr>
        <w:t>Once the lesson has finished, the teachers come together and review the lesson and impact it has had upon the pupils. The teachers discuss the effect</w:t>
      </w:r>
      <w:r w:rsidR="00E646EA">
        <w:rPr>
          <w:rFonts w:ascii="Arial" w:hAnsi="Arial" w:cs="Arial"/>
          <w:sz w:val="24"/>
          <w:szCs w:val="24"/>
        </w:rPr>
        <w:t xml:space="preserve">iveness of the lesson and use their </w:t>
      </w:r>
      <w:r w:rsidRPr="005F3F90">
        <w:rPr>
          <w:rFonts w:ascii="Arial" w:hAnsi="Arial" w:cs="Arial"/>
          <w:sz w:val="24"/>
          <w:szCs w:val="24"/>
        </w:rPr>
        <w:t xml:space="preserve">observation notes </w:t>
      </w:r>
      <w:r w:rsidR="00E646EA">
        <w:rPr>
          <w:rFonts w:ascii="Arial" w:hAnsi="Arial" w:cs="Arial"/>
          <w:sz w:val="24"/>
          <w:szCs w:val="24"/>
        </w:rPr>
        <w:t xml:space="preserve">to discuss the strengths and limitations of the lesson. </w:t>
      </w:r>
      <w:r w:rsidRPr="005F3F90">
        <w:rPr>
          <w:rFonts w:ascii="Arial" w:hAnsi="Arial" w:cs="Arial"/>
          <w:sz w:val="24"/>
          <w:szCs w:val="24"/>
        </w:rPr>
        <w:t xml:space="preserve">The teachers then </w:t>
      </w:r>
      <w:r w:rsidR="00E646EA">
        <w:rPr>
          <w:rFonts w:ascii="Arial" w:hAnsi="Arial" w:cs="Arial"/>
          <w:sz w:val="24"/>
          <w:szCs w:val="24"/>
        </w:rPr>
        <w:t>adapt</w:t>
      </w:r>
      <w:r w:rsidRPr="005F3F90">
        <w:rPr>
          <w:rFonts w:ascii="Arial" w:hAnsi="Arial" w:cs="Arial"/>
          <w:sz w:val="24"/>
          <w:szCs w:val="24"/>
        </w:rPr>
        <w:t xml:space="preserve"> the lesson by using their ideas and what they aim to achieve by doing so. </w:t>
      </w:r>
      <w:r w:rsidR="00E646EA" w:rsidRPr="005F3F90">
        <w:rPr>
          <w:rFonts w:ascii="Arial" w:hAnsi="Arial" w:cs="Arial"/>
          <w:sz w:val="24"/>
          <w:szCs w:val="24"/>
        </w:rPr>
        <w:t>Another teacher then repeats the lesson study</w:t>
      </w:r>
      <w:r w:rsidRPr="005F3F90">
        <w:rPr>
          <w:rFonts w:ascii="Arial" w:hAnsi="Arial" w:cs="Arial"/>
          <w:sz w:val="24"/>
          <w:szCs w:val="24"/>
        </w:rPr>
        <w:t xml:space="preserve"> with a different group of pupils, the teachers then gather to share their findings and discuss what has been learned. </w:t>
      </w:r>
    </w:p>
    <w:p w14:paraId="37EA8C9D" w14:textId="77777777" w:rsidR="00E646EA" w:rsidRDefault="00E646EA" w:rsidP="005E773D">
      <w:pPr>
        <w:spacing w:line="480" w:lineRule="auto"/>
        <w:rPr>
          <w:rFonts w:ascii="Arial" w:hAnsi="Arial" w:cs="Arial"/>
          <w:sz w:val="24"/>
          <w:szCs w:val="24"/>
        </w:rPr>
      </w:pPr>
    </w:p>
    <w:p w14:paraId="3C214651" w14:textId="77777777" w:rsidR="005E773D" w:rsidRDefault="00E646EA" w:rsidP="005E773D">
      <w:pPr>
        <w:spacing w:line="480" w:lineRule="auto"/>
        <w:rPr>
          <w:rFonts w:ascii="Arial" w:hAnsi="Arial" w:cs="Arial"/>
          <w:sz w:val="24"/>
          <w:szCs w:val="24"/>
        </w:rPr>
      </w:pPr>
      <w:r>
        <w:rPr>
          <w:rFonts w:ascii="Arial" w:hAnsi="Arial" w:cs="Arial"/>
          <w:sz w:val="24"/>
          <w:szCs w:val="24"/>
        </w:rPr>
        <w:t xml:space="preserve">There are many advantages and disadvantages to the use of lesson study within the classroom.  </w:t>
      </w:r>
      <w:r w:rsidR="005E773D" w:rsidRPr="005F3F90">
        <w:rPr>
          <w:rFonts w:ascii="Arial" w:hAnsi="Arial" w:cs="Arial"/>
          <w:sz w:val="24"/>
          <w:szCs w:val="24"/>
        </w:rPr>
        <w:t xml:space="preserve">A study undertook by Melville (2009) investigated the benefits of Japanese lesson study and found that it provides opportunities for teachers to build on their professional understanding of the curriculum and pedagogy. However, they also found that there are some disadvantages to lesson </w:t>
      </w:r>
      <w:r w:rsidRPr="005F3F90">
        <w:rPr>
          <w:rFonts w:ascii="Arial" w:hAnsi="Arial" w:cs="Arial"/>
          <w:sz w:val="24"/>
          <w:szCs w:val="24"/>
        </w:rPr>
        <w:t>study that</w:t>
      </w:r>
      <w:r w:rsidR="005E773D" w:rsidRPr="005F3F90">
        <w:rPr>
          <w:rFonts w:ascii="Arial" w:hAnsi="Arial" w:cs="Arial"/>
          <w:sz w:val="24"/>
          <w:szCs w:val="24"/>
        </w:rPr>
        <w:t xml:space="preserve"> involves teachers not havin</w:t>
      </w:r>
      <w:r>
        <w:rPr>
          <w:rFonts w:ascii="Arial" w:hAnsi="Arial" w:cs="Arial"/>
          <w:sz w:val="24"/>
          <w:szCs w:val="24"/>
        </w:rPr>
        <w:t xml:space="preserve">g enough time to do it. This could be a limitation for schools across the world as their school day may differ to Japan. </w:t>
      </w:r>
    </w:p>
    <w:p w14:paraId="63935EC0" w14:textId="77777777" w:rsidR="00E646EA" w:rsidRPr="005F3F90" w:rsidRDefault="00E646EA" w:rsidP="005E773D">
      <w:pPr>
        <w:spacing w:line="480" w:lineRule="auto"/>
        <w:rPr>
          <w:rFonts w:ascii="Arial" w:hAnsi="Arial" w:cs="Arial"/>
          <w:sz w:val="24"/>
          <w:szCs w:val="24"/>
        </w:rPr>
      </w:pPr>
    </w:p>
    <w:p w14:paraId="27A6D6F9" w14:textId="77777777" w:rsidR="005E773D" w:rsidRPr="005F3F90" w:rsidRDefault="005E773D" w:rsidP="005E773D">
      <w:pPr>
        <w:spacing w:line="480" w:lineRule="auto"/>
        <w:rPr>
          <w:rFonts w:ascii="Arial" w:hAnsi="Arial" w:cs="Arial"/>
          <w:b/>
          <w:color w:val="FF0000"/>
          <w:sz w:val="24"/>
          <w:szCs w:val="24"/>
        </w:rPr>
      </w:pPr>
      <w:r w:rsidRPr="005F3F90">
        <w:rPr>
          <w:rFonts w:ascii="Arial" w:hAnsi="Arial" w:cs="Arial"/>
          <w:sz w:val="24"/>
          <w:szCs w:val="24"/>
        </w:rPr>
        <w:t xml:space="preserve">My observational notes were inspired by Leuven’s scale for </w:t>
      </w:r>
      <w:proofErr w:type="gramStart"/>
      <w:r w:rsidRPr="005F3F90">
        <w:rPr>
          <w:rFonts w:ascii="Arial" w:hAnsi="Arial" w:cs="Arial"/>
          <w:sz w:val="24"/>
          <w:szCs w:val="24"/>
        </w:rPr>
        <w:t>well-being</w:t>
      </w:r>
      <w:proofErr w:type="gramEnd"/>
      <w:r w:rsidRPr="005F3F90">
        <w:rPr>
          <w:rFonts w:ascii="Arial" w:hAnsi="Arial" w:cs="Arial"/>
          <w:sz w:val="24"/>
          <w:szCs w:val="24"/>
        </w:rPr>
        <w:t xml:space="preserve"> and involvement. The scale was adapted as my partner and I created our own template based on the Leuven scale in order to suit our type of research. (See appendix 2). The table included three 20-minute slots where we would assess the children’s engagement within the 60-minute lesson. We used the scores from Leuven’s scale from 1-5 and we included </w:t>
      </w:r>
      <w:r w:rsidR="00E646EA">
        <w:rPr>
          <w:rFonts w:ascii="Arial" w:hAnsi="Arial" w:cs="Arial"/>
          <w:sz w:val="24"/>
          <w:szCs w:val="24"/>
        </w:rPr>
        <w:t xml:space="preserve">extra </w:t>
      </w:r>
      <w:r w:rsidRPr="005F3F90">
        <w:rPr>
          <w:rFonts w:ascii="Arial" w:hAnsi="Arial" w:cs="Arial"/>
          <w:sz w:val="24"/>
          <w:szCs w:val="24"/>
        </w:rPr>
        <w:t xml:space="preserve">comments once we had rated the children’s engagement out of 5. According to </w:t>
      </w:r>
      <w:proofErr w:type="spellStart"/>
      <w:r w:rsidRPr="005F3F90">
        <w:rPr>
          <w:rFonts w:ascii="Arial" w:hAnsi="Arial" w:cs="Arial"/>
          <w:sz w:val="24"/>
          <w:szCs w:val="24"/>
        </w:rPr>
        <w:t>Palaiologou</w:t>
      </w:r>
      <w:proofErr w:type="spellEnd"/>
      <w:r w:rsidRPr="005F3F90">
        <w:rPr>
          <w:rFonts w:ascii="Arial" w:hAnsi="Arial" w:cs="Arial"/>
          <w:sz w:val="24"/>
          <w:szCs w:val="24"/>
        </w:rPr>
        <w:t xml:space="preserve"> (2016) the involvement aspect of Leuven’s scale refers to being intensely engaged within the activities and is needed for deep level learning and development. The scale involves 5 points that measure both </w:t>
      </w:r>
      <w:proofErr w:type="gramStart"/>
      <w:r w:rsidRPr="005F3F90">
        <w:rPr>
          <w:rFonts w:ascii="Arial" w:hAnsi="Arial" w:cs="Arial"/>
          <w:sz w:val="24"/>
          <w:szCs w:val="24"/>
        </w:rPr>
        <w:t>well-being</w:t>
      </w:r>
      <w:proofErr w:type="gramEnd"/>
      <w:r w:rsidRPr="005F3F90">
        <w:rPr>
          <w:rFonts w:ascii="Arial" w:hAnsi="Arial" w:cs="Arial"/>
          <w:sz w:val="24"/>
          <w:szCs w:val="24"/>
        </w:rPr>
        <w:t xml:space="preserve"> and involvement. The scale goes from number 1 (low activity) to</w:t>
      </w:r>
      <w:r w:rsidR="00E646EA">
        <w:rPr>
          <w:rFonts w:ascii="Arial" w:hAnsi="Arial" w:cs="Arial"/>
          <w:sz w:val="24"/>
          <w:szCs w:val="24"/>
        </w:rPr>
        <w:t xml:space="preserve"> number 5 (sustained intense engagement</w:t>
      </w:r>
      <w:r w:rsidRPr="005F3F90">
        <w:rPr>
          <w:rFonts w:ascii="Arial" w:hAnsi="Arial" w:cs="Arial"/>
          <w:sz w:val="24"/>
          <w:szCs w:val="24"/>
        </w:rPr>
        <w:t xml:space="preserve">). This type of research tool was perfect for the research that was undertaken as it was split into 20-minute intervals over the period of one </w:t>
      </w:r>
      <w:r w:rsidR="00E646EA" w:rsidRPr="005F3F90">
        <w:rPr>
          <w:rFonts w:ascii="Arial" w:hAnsi="Arial" w:cs="Arial"/>
          <w:sz w:val="24"/>
          <w:szCs w:val="24"/>
        </w:rPr>
        <w:t>hour,</w:t>
      </w:r>
      <w:r w:rsidRPr="005F3F90">
        <w:rPr>
          <w:rFonts w:ascii="Arial" w:hAnsi="Arial" w:cs="Arial"/>
          <w:sz w:val="24"/>
          <w:szCs w:val="24"/>
        </w:rPr>
        <w:t xml:space="preserve"> as we were able to see whether there was a consisten</w:t>
      </w:r>
      <w:r w:rsidR="00E646EA">
        <w:rPr>
          <w:rFonts w:ascii="Arial" w:hAnsi="Arial" w:cs="Arial"/>
          <w:sz w:val="24"/>
          <w:szCs w:val="24"/>
        </w:rPr>
        <w:t xml:space="preserve">cy or a difference of the levels </w:t>
      </w:r>
      <w:r w:rsidRPr="005F3F90">
        <w:rPr>
          <w:rFonts w:ascii="Arial" w:hAnsi="Arial" w:cs="Arial"/>
          <w:sz w:val="24"/>
          <w:szCs w:val="24"/>
        </w:rPr>
        <w:t>of engagement. However, there are some limitations to Leuven’s scale. According to Allen &amp; Gordon (2017)</w:t>
      </w:r>
      <w:r w:rsidR="00E646EA">
        <w:rPr>
          <w:rFonts w:ascii="Arial" w:hAnsi="Arial" w:cs="Arial"/>
          <w:sz w:val="24"/>
          <w:szCs w:val="24"/>
        </w:rPr>
        <w:t xml:space="preserve"> some researchers argue that it</w:t>
      </w:r>
      <w:r w:rsidRPr="005F3F90">
        <w:rPr>
          <w:rFonts w:ascii="Arial" w:hAnsi="Arial" w:cs="Arial"/>
          <w:sz w:val="24"/>
          <w:szCs w:val="24"/>
        </w:rPr>
        <w:t xml:space="preserve"> emphases on numbers </w:t>
      </w:r>
      <w:r w:rsidR="00E646EA">
        <w:rPr>
          <w:rFonts w:ascii="Arial" w:hAnsi="Arial" w:cs="Arial"/>
          <w:sz w:val="24"/>
          <w:szCs w:val="24"/>
        </w:rPr>
        <w:t xml:space="preserve">that </w:t>
      </w:r>
      <w:r w:rsidRPr="005F3F90">
        <w:rPr>
          <w:rFonts w:ascii="Arial" w:hAnsi="Arial" w:cs="Arial"/>
          <w:sz w:val="24"/>
          <w:szCs w:val="24"/>
        </w:rPr>
        <w:t>lose</w:t>
      </w:r>
      <w:r w:rsidR="00E646EA">
        <w:rPr>
          <w:rFonts w:ascii="Arial" w:hAnsi="Arial" w:cs="Arial"/>
          <w:sz w:val="24"/>
          <w:szCs w:val="24"/>
        </w:rPr>
        <w:t>s</w:t>
      </w:r>
      <w:r w:rsidRPr="005F3F90">
        <w:rPr>
          <w:rFonts w:ascii="Arial" w:hAnsi="Arial" w:cs="Arial"/>
          <w:sz w:val="24"/>
          <w:szCs w:val="24"/>
        </w:rPr>
        <w:t xml:space="preserve"> the essential qualities that descriptive tools for research provide. In regard to our lesson, we changed the scale in order to collect more qualitative data by adding comments next to the numbers. </w:t>
      </w:r>
    </w:p>
    <w:p w14:paraId="4691E586" w14:textId="77777777" w:rsidR="005E773D" w:rsidRPr="005F3F90" w:rsidRDefault="005E773D" w:rsidP="005E773D">
      <w:pPr>
        <w:spacing w:line="480" w:lineRule="auto"/>
        <w:rPr>
          <w:rFonts w:ascii="Arial" w:hAnsi="Arial" w:cs="Arial"/>
          <w:sz w:val="24"/>
          <w:szCs w:val="24"/>
        </w:rPr>
      </w:pPr>
    </w:p>
    <w:p w14:paraId="661F2210"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The Leuven scale involves aspects of qualitative and quantitative data. Qualitative data </w:t>
      </w:r>
      <w:r w:rsidR="00E646EA">
        <w:rPr>
          <w:rFonts w:ascii="Arial" w:hAnsi="Arial" w:cs="Arial"/>
          <w:sz w:val="24"/>
          <w:szCs w:val="24"/>
        </w:rPr>
        <w:t xml:space="preserve">was used within this study as we undertook observations and conducted a focus group interview with the chosen children. </w:t>
      </w:r>
      <w:r w:rsidRPr="00FC0496">
        <w:rPr>
          <w:rFonts w:ascii="Arial" w:hAnsi="Arial" w:cs="Arial"/>
          <w:sz w:val="24"/>
          <w:szCs w:val="24"/>
        </w:rPr>
        <w:t>According to</w:t>
      </w:r>
      <w:r>
        <w:rPr>
          <w:rFonts w:ascii="Arial" w:hAnsi="Arial" w:cs="Arial"/>
          <w:sz w:val="24"/>
          <w:szCs w:val="24"/>
        </w:rPr>
        <w:t xml:space="preserve"> (</w:t>
      </w:r>
      <w:proofErr w:type="spellStart"/>
      <w:r>
        <w:rPr>
          <w:rFonts w:ascii="Arial" w:hAnsi="Arial" w:cs="Arial"/>
          <w:sz w:val="24"/>
          <w:szCs w:val="24"/>
        </w:rPr>
        <w:t>Grbich</w:t>
      </w:r>
      <w:proofErr w:type="spellEnd"/>
      <w:r>
        <w:rPr>
          <w:rFonts w:ascii="Arial" w:hAnsi="Arial" w:cs="Arial"/>
          <w:sz w:val="24"/>
          <w:szCs w:val="24"/>
        </w:rPr>
        <w:t xml:space="preserve">, </w:t>
      </w:r>
      <w:r w:rsidRPr="00FC0496">
        <w:rPr>
          <w:rFonts w:ascii="Arial" w:hAnsi="Arial" w:cs="Arial"/>
          <w:sz w:val="24"/>
          <w:szCs w:val="24"/>
        </w:rPr>
        <w:t>2012</w:t>
      </w:r>
      <w:r>
        <w:rPr>
          <w:rFonts w:ascii="Arial" w:hAnsi="Arial" w:cs="Arial"/>
          <w:sz w:val="24"/>
          <w:szCs w:val="24"/>
        </w:rPr>
        <w:t>, p.3</w:t>
      </w:r>
      <w:r w:rsidRPr="00FC0496">
        <w:rPr>
          <w:rFonts w:ascii="Arial" w:hAnsi="Arial" w:cs="Arial"/>
          <w:sz w:val="24"/>
          <w:szCs w:val="24"/>
        </w:rPr>
        <w:t>) “Qualitative</w:t>
      </w:r>
      <w:r w:rsidRPr="005F3F90">
        <w:rPr>
          <w:rFonts w:ascii="Arial" w:hAnsi="Arial" w:cs="Arial"/>
          <w:sz w:val="24"/>
          <w:szCs w:val="24"/>
        </w:rPr>
        <w:t xml:space="preserve"> research provides detailed information and can progress knowledge in a variety of areas; it can help assess the impact of policies on a population; it can give insight into people’s individual experiences; it can help evaluate service provision; and it can enable the exploration of little-known behaviours, attitudes and values.” This is supported by </w:t>
      </w:r>
      <w:proofErr w:type="spellStart"/>
      <w:r w:rsidRPr="005F3F90">
        <w:rPr>
          <w:rFonts w:ascii="Arial" w:hAnsi="Arial" w:cs="Arial"/>
          <w:sz w:val="24"/>
          <w:szCs w:val="24"/>
        </w:rPr>
        <w:t>Hammersley</w:t>
      </w:r>
      <w:proofErr w:type="spellEnd"/>
      <w:r w:rsidRPr="005F3F90">
        <w:rPr>
          <w:rFonts w:ascii="Arial" w:hAnsi="Arial" w:cs="Arial"/>
          <w:sz w:val="24"/>
          <w:szCs w:val="24"/>
        </w:rPr>
        <w:t xml:space="preserve"> (2012) as he suggests many researchers suggest that qualitative data is a research strategy that emphasises on words rather than numerical data.</w:t>
      </w:r>
    </w:p>
    <w:p w14:paraId="536ABE97" w14:textId="77777777" w:rsidR="00E646EA" w:rsidRDefault="005E773D" w:rsidP="005E773D">
      <w:pPr>
        <w:spacing w:line="480" w:lineRule="auto"/>
        <w:rPr>
          <w:rFonts w:ascii="Arial" w:hAnsi="Arial" w:cs="Arial"/>
          <w:sz w:val="24"/>
          <w:szCs w:val="24"/>
        </w:rPr>
      </w:pPr>
      <w:r w:rsidRPr="005F3F90">
        <w:rPr>
          <w:rFonts w:ascii="Arial" w:hAnsi="Arial" w:cs="Arial"/>
          <w:sz w:val="24"/>
          <w:szCs w:val="24"/>
        </w:rPr>
        <w:t xml:space="preserve">Qualitative data was used to collect the data from the study as the children were observed and comments were written, we also planned six interview questions (see appendix 4) which we asked the children and recorded their responses. We also used Gibbs’ reflective cycle to reflect upon the lesson and to make changes for the following day and future lessons. </w:t>
      </w:r>
    </w:p>
    <w:p w14:paraId="411E8D95" w14:textId="77777777" w:rsidR="005E773D" w:rsidRPr="005F3F90" w:rsidRDefault="00E646EA" w:rsidP="005E773D">
      <w:pPr>
        <w:spacing w:line="480" w:lineRule="auto"/>
        <w:rPr>
          <w:rFonts w:ascii="Arial" w:hAnsi="Arial" w:cs="Arial"/>
          <w:sz w:val="24"/>
          <w:szCs w:val="24"/>
        </w:rPr>
      </w:pPr>
      <w:r>
        <w:rPr>
          <w:rFonts w:ascii="Arial" w:hAnsi="Arial" w:cs="Arial"/>
          <w:sz w:val="24"/>
          <w:szCs w:val="24"/>
        </w:rPr>
        <w:t xml:space="preserve">The </w:t>
      </w:r>
      <w:r w:rsidR="005E773D" w:rsidRPr="005F3F90">
        <w:rPr>
          <w:rFonts w:ascii="Arial" w:hAnsi="Arial" w:cs="Arial"/>
          <w:sz w:val="24"/>
          <w:szCs w:val="24"/>
        </w:rPr>
        <w:t xml:space="preserve">Leuven scale also involves quantitative data as we scored the children’s level of engagement between 1-5. Quantitative data focuses on measurements and amounts of the characteristics shown by the people of events of the studies. According to Thomas (2003) quantitative research uses numbers and statistical methods. They suggest within quantitative research the researchers role is to observe and measure. In our study, we combined qualitative and quantitative methods of research to use to observe the children. We felt that this would give us a deeper insight into the engagement of the children by using numerical data and observation notes. The results from both of the observations have been transferred into a bar graph. (See appendix 10&amp;11). </w:t>
      </w:r>
    </w:p>
    <w:p w14:paraId="4C2A6817" w14:textId="77777777" w:rsidR="005E773D" w:rsidRPr="005F3F90" w:rsidRDefault="005E773D" w:rsidP="005E773D">
      <w:pPr>
        <w:spacing w:line="480" w:lineRule="auto"/>
        <w:rPr>
          <w:rFonts w:ascii="Arial" w:hAnsi="Arial" w:cs="Arial"/>
          <w:sz w:val="24"/>
          <w:szCs w:val="24"/>
        </w:rPr>
      </w:pPr>
    </w:p>
    <w:p w14:paraId="11E827D4"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The reflections were captured using Gibbs’ reflective cycle. </w:t>
      </w:r>
      <w:r w:rsidR="004747C9">
        <w:rPr>
          <w:rFonts w:ascii="Arial" w:hAnsi="Arial" w:cs="Arial"/>
          <w:sz w:val="24"/>
          <w:szCs w:val="24"/>
        </w:rPr>
        <w:t xml:space="preserve">This cycle was developed by </w:t>
      </w:r>
      <w:r w:rsidRPr="005F3F90">
        <w:rPr>
          <w:rFonts w:ascii="Arial" w:hAnsi="Arial" w:cs="Arial"/>
          <w:sz w:val="24"/>
          <w:szCs w:val="24"/>
        </w:rPr>
        <w:t>Graham Gibbs in 1988. This cycle was chosen due to the fact that it one of the most famous models of reflection</w:t>
      </w:r>
      <w:r w:rsidR="004747C9">
        <w:rPr>
          <w:rFonts w:ascii="Arial" w:hAnsi="Arial" w:cs="Arial"/>
          <w:sz w:val="24"/>
          <w:szCs w:val="24"/>
        </w:rPr>
        <w:t xml:space="preserve">. It includes </w:t>
      </w:r>
      <w:r w:rsidRPr="005F3F90">
        <w:rPr>
          <w:rFonts w:ascii="Arial" w:hAnsi="Arial" w:cs="Arial"/>
          <w:sz w:val="24"/>
          <w:szCs w:val="24"/>
        </w:rPr>
        <w:t>six stages of reflection which include description, feelings, evaluation, analysis, conclusion and action plan. The reflection process is very detailed which enabled my partner and I to use deep thinking to reflect upon our lessons. According to Gibbs (1998) the cycle enables practitioners to become reflective and to make sense of their experience by examining their practice. According to Finlay (2009) Gibb</w:t>
      </w:r>
      <w:r w:rsidR="004747C9">
        <w:rPr>
          <w:rFonts w:ascii="Arial" w:hAnsi="Arial" w:cs="Arial"/>
          <w:sz w:val="24"/>
          <w:szCs w:val="24"/>
        </w:rPr>
        <w:t>s</w:t>
      </w:r>
      <w:r w:rsidRPr="005F3F90">
        <w:rPr>
          <w:rFonts w:ascii="Arial" w:hAnsi="Arial" w:cs="Arial"/>
          <w:sz w:val="24"/>
          <w:szCs w:val="24"/>
        </w:rPr>
        <w:t>’ reflective cycle is originally built from Kolb’s experimental learning cycle that uses theory and pra</w:t>
      </w:r>
      <w:r w:rsidR="004747C9">
        <w:rPr>
          <w:rFonts w:ascii="Arial" w:hAnsi="Arial" w:cs="Arial"/>
          <w:sz w:val="24"/>
          <w:szCs w:val="24"/>
        </w:rPr>
        <w:t xml:space="preserve">ctice. </w:t>
      </w:r>
      <w:r w:rsidRPr="005F3F90">
        <w:rPr>
          <w:rFonts w:ascii="Arial" w:hAnsi="Arial" w:cs="Arial"/>
          <w:sz w:val="24"/>
          <w:szCs w:val="24"/>
        </w:rPr>
        <w:t>However, they also suggest that there are some researchers that argue that reflective teachers shoul</w:t>
      </w:r>
      <w:r w:rsidR="004747C9">
        <w:rPr>
          <w:rFonts w:ascii="Arial" w:hAnsi="Arial" w:cs="Arial"/>
          <w:sz w:val="24"/>
          <w:szCs w:val="24"/>
        </w:rPr>
        <w:t xml:space="preserve">d move beyond questions based reflection and to reflect upon how their practice can lead to change. </w:t>
      </w:r>
      <w:proofErr w:type="spellStart"/>
      <w:r w:rsidRPr="005F3F90">
        <w:rPr>
          <w:rFonts w:ascii="Arial" w:hAnsi="Arial" w:cs="Arial"/>
          <w:sz w:val="24"/>
          <w:szCs w:val="24"/>
        </w:rPr>
        <w:t>Zeichner</w:t>
      </w:r>
      <w:proofErr w:type="spellEnd"/>
      <w:r w:rsidRPr="005F3F90">
        <w:rPr>
          <w:rFonts w:ascii="Arial" w:hAnsi="Arial" w:cs="Arial"/>
          <w:sz w:val="24"/>
          <w:szCs w:val="24"/>
        </w:rPr>
        <w:t xml:space="preserve"> &amp; Liston (1996) argue that Gibbs’ model confines reflection to a retrospective role that involves reflection on action rather than reflection in action. </w:t>
      </w:r>
    </w:p>
    <w:p w14:paraId="124CB1F5" w14:textId="77777777" w:rsidR="005E773D" w:rsidRDefault="005E773D" w:rsidP="005E773D">
      <w:pPr>
        <w:spacing w:line="480" w:lineRule="auto"/>
        <w:rPr>
          <w:rFonts w:ascii="Arial" w:hAnsi="Arial" w:cs="Arial"/>
          <w:sz w:val="24"/>
          <w:szCs w:val="24"/>
        </w:rPr>
      </w:pPr>
    </w:p>
    <w:p w14:paraId="2353B17D" w14:textId="77777777" w:rsidR="004747C9" w:rsidRDefault="005E773D" w:rsidP="005E773D">
      <w:pPr>
        <w:spacing w:line="480" w:lineRule="auto"/>
        <w:rPr>
          <w:rFonts w:ascii="Arial" w:hAnsi="Arial" w:cs="Arial"/>
          <w:sz w:val="24"/>
          <w:szCs w:val="24"/>
        </w:rPr>
      </w:pPr>
      <w:r w:rsidRPr="005F3F90">
        <w:rPr>
          <w:rFonts w:ascii="Arial" w:hAnsi="Arial" w:cs="Arial"/>
          <w:sz w:val="24"/>
          <w:szCs w:val="24"/>
        </w:rPr>
        <w:t xml:space="preserve">The focus </w:t>
      </w:r>
      <w:r w:rsidR="004747C9" w:rsidRPr="005F3F90">
        <w:rPr>
          <w:rFonts w:ascii="Arial" w:hAnsi="Arial" w:cs="Arial"/>
          <w:sz w:val="24"/>
          <w:szCs w:val="24"/>
        </w:rPr>
        <w:t>groups were</w:t>
      </w:r>
      <w:r w:rsidRPr="005F3F90">
        <w:rPr>
          <w:rFonts w:ascii="Arial" w:hAnsi="Arial" w:cs="Arial"/>
          <w:sz w:val="24"/>
          <w:szCs w:val="24"/>
        </w:rPr>
        <w:t xml:space="preserve"> chosen as a sample because these children </w:t>
      </w:r>
      <w:r w:rsidR="004747C9">
        <w:rPr>
          <w:rFonts w:ascii="Arial" w:hAnsi="Arial" w:cs="Arial"/>
          <w:sz w:val="24"/>
          <w:szCs w:val="24"/>
        </w:rPr>
        <w:t xml:space="preserve">normally respond and contribute towards their learning. They also </w:t>
      </w:r>
      <w:r w:rsidRPr="005F3F90">
        <w:rPr>
          <w:rFonts w:ascii="Arial" w:hAnsi="Arial" w:cs="Arial"/>
          <w:sz w:val="24"/>
          <w:szCs w:val="24"/>
        </w:rPr>
        <w:t xml:space="preserve">gained consent from their parents to be involved within the study. From the advice from </w:t>
      </w:r>
      <w:proofErr w:type="spellStart"/>
      <w:r w:rsidRPr="005F3F90">
        <w:rPr>
          <w:rFonts w:ascii="Arial" w:hAnsi="Arial" w:cs="Arial"/>
          <w:sz w:val="24"/>
          <w:szCs w:val="24"/>
        </w:rPr>
        <w:t>Hammersley</w:t>
      </w:r>
      <w:proofErr w:type="spellEnd"/>
      <w:r w:rsidRPr="005F3F90">
        <w:rPr>
          <w:rFonts w:ascii="Arial" w:hAnsi="Arial" w:cs="Arial"/>
          <w:sz w:val="24"/>
          <w:szCs w:val="24"/>
        </w:rPr>
        <w:t xml:space="preserve"> (2012) we decided to undertake qualitative research for the focus group interview. The children were asked six questions in total about the observation lesson. (See appendix 4). The interview was recorded and all of the children participated in answering the questions. The results from this study had then been analysed and transferred into bar graphs. (See appendix 10&amp;11). We were hoping to see whether the children found tha</w:t>
      </w:r>
      <w:r w:rsidR="004747C9">
        <w:rPr>
          <w:rFonts w:ascii="Arial" w:hAnsi="Arial" w:cs="Arial"/>
          <w:sz w:val="24"/>
          <w:szCs w:val="24"/>
        </w:rPr>
        <w:t>t positive reinforcement influenced their engagement within the lesson.</w:t>
      </w:r>
    </w:p>
    <w:p w14:paraId="5CCCC5B3" w14:textId="77777777" w:rsidR="005E773D" w:rsidRPr="005F3F90" w:rsidRDefault="005E773D" w:rsidP="005E773D">
      <w:pPr>
        <w:spacing w:line="480" w:lineRule="auto"/>
        <w:rPr>
          <w:rFonts w:ascii="Arial" w:hAnsi="Arial" w:cs="Arial"/>
          <w:b/>
          <w:bCs/>
          <w:color w:val="222222"/>
          <w:sz w:val="24"/>
          <w:szCs w:val="24"/>
          <w:shd w:val="clear" w:color="auto" w:fill="FFFFFF"/>
        </w:rPr>
      </w:pPr>
    </w:p>
    <w:p w14:paraId="36C95432" w14:textId="77777777" w:rsidR="005E773D" w:rsidRPr="005F3F90" w:rsidRDefault="005E773D" w:rsidP="005E773D">
      <w:pPr>
        <w:spacing w:line="480" w:lineRule="auto"/>
        <w:rPr>
          <w:rFonts w:ascii="Arial" w:hAnsi="Arial" w:cs="Arial"/>
          <w:b/>
          <w:sz w:val="28"/>
          <w:szCs w:val="28"/>
          <w:u w:val="single"/>
        </w:rPr>
      </w:pPr>
      <w:r w:rsidRPr="005F3F90">
        <w:rPr>
          <w:rFonts w:ascii="Arial" w:hAnsi="Arial" w:cs="Arial"/>
          <w:b/>
          <w:sz w:val="28"/>
          <w:szCs w:val="28"/>
          <w:u w:val="single"/>
        </w:rPr>
        <w:t>Ethical Considerations</w:t>
      </w:r>
    </w:p>
    <w:p w14:paraId="64AFD8C7"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There are ethical considerations </w:t>
      </w:r>
      <w:r w:rsidR="004747C9">
        <w:rPr>
          <w:rFonts w:ascii="Arial" w:hAnsi="Arial" w:cs="Arial"/>
          <w:sz w:val="24"/>
          <w:szCs w:val="24"/>
        </w:rPr>
        <w:t xml:space="preserve">when undertaking research in the classroom that </w:t>
      </w:r>
      <w:r w:rsidRPr="005F3F90">
        <w:rPr>
          <w:rFonts w:ascii="Arial" w:hAnsi="Arial" w:cs="Arial"/>
          <w:sz w:val="24"/>
          <w:szCs w:val="24"/>
        </w:rPr>
        <w:t xml:space="preserve">can </w:t>
      </w:r>
      <w:proofErr w:type="gramStart"/>
      <w:r w:rsidRPr="005F3F90">
        <w:rPr>
          <w:rFonts w:ascii="Arial" w:hAnsi="Arial" w:cs="Arial"/>
          <w:sz w:val="24"/>
          <w:szCs w:val="24"/>
        </w:rPr>
        <w:t>effect</w:t>
      </w:r>
      <w:proofErr w:type="gramEnd"/>
      <w:r w:rsidRPr="005F3F90">
        <w:rPr>
          <w:rFonts w:ascii="Arial" w:hAnsi="Arial" w:cs="Arial"/>
          <w:sz w:val="24"/>
          <w:szCs w:val="24"/>
        </w:rPr>
        <w:t xml:space="preserve"> both the participants as well as the research</w:t>
      </w:r>
      <w:r w:rsidR="004747C9">
        <w:rPr>
          <w:rFonts w:ascii="Arial" w:hAnsi="Arial" w:cs="Arial"/>
          <w:sz w:val="24"/>
          <w:szCs w:val="24"/>
        </w:rPr>
        <w:t xml:space="preserve">ers. The participants may </w:t>
      </w:r>
      <w:r w:rsidRPr="005F3F90">
        <w:rPr>
          <w:rFonts w:ascii="Arial" w:hAnsi="Arial" w:cs="Arial"/>
          <w:sz w:val="24"/>
          <w:szCs w:val="24"/>
        </w:rPr>
        <w:t xml:space="preserve">decide that they do not feel comfortable taking part, we will make sure that the children know what the research entails and </w:t>
      </w:r>
      <w:r w:rsidR="004747C9">
        <w:rPr>
          <w:rFonts w:ascii="Arial" w:hAnsi="Arial" w:cs="Arial"/>
          <w:sz w:val="24"/>
          <w:szCs w:val="24"/>
        </w:rPr>
        <w:t xml:space="preserve">the consent forms are completed. The children will be told that they can </w:t>
      </w:r>
      <w:r w:rsidRPr="005F3F90">
        <w:rPr>
          <w:rFonts w:ascii="Arial" w:hAnsi="Arial" w:cs="Arial"/>
          <w:sz w:val="24"/>
          <w:szCs w:val="24"/>
        </w:rPr>
        <w:t xml:space="preserve">withdraw from taking part at any time without an explanation. Another aspect that could be a risk is the </w:t>
      </w:r>
      <w:proofErr w:type="gramStart"/>
      <w:r w:rsidRPr="005F3F90">
        <w:rPr>
          <w:rFonts w:ascii="Arial" w:hAnsi="Arial" w:cs="Arial"/>
          <w:sz w:val="24"/>
          <w:szCs w:val="24"/>
        </w:rPr>
        <w:t>children</w:t>
      </w:r>
      <w:proofErr w:type="gramEnd"/>
      <w:r w:rsidRPr="005F3F90">
        <w:rPr>
          <w:rFonts w:ascii="Arial" w:hAnsi="Arial" w:cs="Arial"/>
          <w:sz w:val="24"/>
          <w:szCs w:val="24"/>
        </w:rPr>
        <w:t xml:space="preserve"> becoming upset for not being one of the children taking part within the study. However, as a trainee teacher we are familiar with working with children so we will do our best to ensure that the children feel comfortable and safe whilst the research is taking place. We are also aware of the safeguarding policies for the schools and university. There are also risks that could effect ourselves as researchers such as if the participants do not want to take part, this will lead to us not having any reliable data to use for our research project. Another issue is that the consent forms may not be handed in before the date of the research taking place, this would lead to the children not being able to participate within the research. The chosen participants may become ill on the day of the research taking place, we will ensure that we have other chosen children to take part with consent from their parents. </w:t>
      </w:r>
    </w:p>
    <w:p w14:paraId="491C4999" w14:textId="77777777" w:rsidR="005E773D" w:rsidRPr="005F3F90" w:rsidRDefault="005E773D" w:rsidP="005E773D">
      <w:pPr>
        <w:spacing w:line="480" w:lineRule="auto"/>
        <w:rPr>
          <w:rFonts w:ascii="Arial" w:hAnsi="Arial" w:cs="Arial"/>
          <w:sz w:val="24"/>
          <w:szCs w:val="24"/>
        </w:rPr>
      </w:pPr>
    </w:p>
    <w:p w14:paraId="5D403D5C" w14:textId="77777777" w:rsidR="005E773D" w:rsidRPr="005F3F90" w:rsidRDefault="005E773D" w:rsidP="005E773D">
      <w:pPr>
        <w:spacing w:line="480" w:lineRule="auto"/>
        <w:rPr>
          <w:rFonts w:ascii="Arial" w:hAnsi="Arial" w:cs="Arial"/>
          <w:sz w:val="24"/>
          <w:szCs w:val="24"/>
        </w:rPr>
      </w:pPr>
    </w:p>
    <w:p w14:paraId="047ED6E8" w14:textId="77777777" w:rsidR="005E773D" w:rsidRPr="005F3F90" w:rsidRDefault="005E773D" w:rsidP="005E773D">
      <w:pPr>
        <w:spacing w:line="480" w:lineRule="auto"/>
        <w:rPr>
          <w:rFonts w:ascii="Arial" w:hAnsi="Arial" w:cs="Arial"/>
          <w:sz w:val="24"/>
          <w:szCs w:val="24"/>
        </w:rPr>
      </w:pPr>
      <w:r w:rsidRPr="005F3F90">
        <w:rPr>
          <w:rFonts w:ascii="Arial" w:hAnsi="Arial" w:cs="Arial"/>
          <w:b/>
          <w:sz w:val="28"/>
          <w:szCs w:val="28"/>
          <w:u w:val="single"/>
        </w:rPr>
        <w:t xml:space="preserve">Lesson Study 1 </w:t>
      </w:r>
      <w:r>
        <w:rPr>
          <w:rFonts w:ascii="Arial" w:hAnsi="Arial" w:cs="Arial"/>
          <w:b/>
          <w:sz w:val="28"/>
          <w:szCs w:val="28"/>
          <w:u w:val="single"/>
        </w:rPr>
        <w:t>- Results and A</w:t>
      </w:r>
      <w:r w:rsidRPr="005F3F90">
        <w:rPr>
          <w:rFonts w:ascii="Arial" w:hAnsi="Arial" w:cs="Arial"/>
          <w:b/>
          <w:sz w:val="28"/>
          <w:szCs w:val="28"/>
          <w:u w:val="single"/>
        </w:rPr>
        <w:t>nalysis</w:t>
      </w:r>
      <w:r w:rsidRPr="005F3F90">
        <w:rPr>
          <w:rFonts w:ascii="Arial" w:hAnsi="Arial" w:cs="Arial"/>
          <w:sz w:val="24"/>
          <w:szCs w:val="24"/>
        </w:rPr>
        <w:t xml:space="preserve"> </w:t>
      </w:r>
    </w:p>
    <w:p w14:paraId="110725A7" w14:textId="77777777"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The lesson my partner and I planned was a Personal</w:t>
      </w:r>
      <w:r w:rsidR="00956FF6">
        <w:rPr>
          <w:rFonts w:ascii="Arial" w:hAnsi="Arial" w:cs="Arial"/>
          <w:sz w:val="24"/>
          <w:szCs w:val="24"/>
        </w:rPr>
        <w:t xml:space="preserve"> and Social Education lesson. (S</w:t>
      </w:r>
      <w:r w:rsidRPr="005F3F90">
        <w:rPr>
          <w:rFonts w:ascii="Arial" w:hAnsi="Arial" w:cs="Arial"/>
          <w:sz w:val="24"/>
          <w:szCs w:val="24"/>
        </w:rPr>
        <w:t>ee appendix 1</w:t>
      </w:r>
      <w:r w:rsidR="00956FF6">
        <w:rPr>
          <w:rFonts w:ascii="Arial" w:hAnsi="Arial" w:cs="Arial"/>
          <w:sz w:val="24"/>
          <w:szCs w:val="24"/>
        </w:rPr>
        <w:t xml:space="preserve"> for the lesson plan</w:t>
      </w:r>
      <w:r w:rsidRPr="005F3F90">
        <w:rPr>
          <w:rFonts w:ascii="Arial" w:hAnsi="Arial" w:cs="Arial"/>
          <w:sz w:val="24"/>
          <w:szCs w:val="24"/>
        </w:rPr>
        <w:t xml:space="preserve">) The lesson was based on bullying. We used two apples as metaphors for how you feel on the inside when you have been called a name. The first task was to ask the children what is the same about both </w:t>
      </w:r>
      <w:proofErr w:type="gramStart"/>
      <w:r w:rsidRPr="005F3F90">
        <w:rPr>
          <w:rFonts w:ascii="Arial" w:hAnsi="Arial" w:cs="Arial"/>
          <w:sz w:val="24"/>
          <w:szCs w:val="24"/>
        </w:rPr>
        <w:t>apples,</w:t>
      </w:r>
      <w:proofErr w:type="gramEnd"/>
      <w:r w:rsidRPr="005F3F90">
        <w:rPr>
          <w:rFonts w:ascii="Arial" w:hAnsi="Arial" w:cs="Arial"/>
          <w:sz w:val="24"/>
          <w:szCs w:val="24"/>
        </w:rPr>
        <w:t xml:space="preserve"> the children then passed the first apple around the circle and said</w:t>
      </w:r>
      <w:r w:rsidR="00956FF6">
        <w:rPr>
          <w:rFonts w:ascii="Arial" w:hAnsi="Arial" w:cs="Arial"/>
          <w:sz w:val="24"/>
          <w:szCs w:val="24"/>
        </w:rPr>
        <w:t xml:space="preserve"> what they did not like about it. They then repeated the task</w:t>
      </w:r>
      <w:r w:rsidRPr="005F3F90">
        <w:rPr>
          <w:rFonts w:ascii="Arial" w:hAnsi="Arial" w:cs="Arial"/>
          <w:sz w:val="24"/>
          <w:szCs w:val="24"/>
        </w:rPr>
        <w:t xml:space="preserve"> with the second apple except they said what they like about it. The two apples were then cut in half, the one that had received the nasty comments was bruised and damaged and the </w:t>
      </w:r>
      <w:r w:rsidR="00956FF6" w:rsidRPr="005F3F90">
        <w:rPr>
          <w:rFonts w:ascii="Arial" w:hAnsi="Arial" w:cs="Arial"/>
          <w:sz w:val="24"/>
          <w:szCs w:val="24"/>
        </w:rPr>
        <w:t>apple that received the nice comments</w:t>
      </w:r>
      <w:r w:rsidRPr="005F3F90">
        <w:rPr>
          <w:rFonts w:ascii="Arial" w:hAnsi="Arial" w:cs="Arial"/>
          <w:sz w:val="24"/>
          <w:szCs w:val="24"/>
        </w:rPr>
        <w:t xml:space="preserve"> was a fresh apple. The children were encouraged to talk to the person next to them to think about how it may feel to be called names. The children were then given a piece of paper with a child’s name on, the children then had to</w:t>
      </w:r>
      <w:r w:rsidR="00956FF6">
        <w:rPr>
          <w:rFonts w:ascii="Arial" w:hAnsi="Arial" w:cs="Arial"/>
          <w:sz w:val="24"/>
          <w:szCs w:val="24"/>
        </w:rPr>
        <w:t xml:space="preserve"> write a nice comment about another </w:t>
      </w:r>
      <w:r w:rsidRPr="005F3F90">
        <w:rPr>
          <w:rFonts w:ascii="Arial" w:hAnsi="Arial" w:cs="Arial"/>
          <w:sz w:val="24"/>
          <w:szCs w:val="24"/>
        </w:rPr>
        <w:t xml:space="preserve">child </w:t>
      </w:r>
      <w:r w:rsidR="00956FF6">
        <w:rPr>
          <w:rFonts w:ascii="Arial" w:hAnsi="Arial" w:cs="Arial"/>
          <w:sz w:val="24"/>
          <w:szCs w:val="24"/>
        </w:rPr>
        <w:t xml:space="preserve">and to place it into a jar. </w:t>
      </w:r>
      <w:r w:rsidRPr="005F3F90">
        <w:rPr>
          <w:rFonts w:ascii="Arial" w:hAnsi="Arial" w:cs="Arial"/>
          <w:sz w:val="24"/>
          <w:szCs w:val="24"/>
        </w:rPr>
        <w:t xml:space="preserve">The second half of the task was where the children read out each other’s notes. Our aim was to see whether the chosen children became more engaged within the lesson after being positively praised. </w:t>
      </w:r>
    </w:p>
    <w:p w14:paraId="5A3C20F4" w14:textId="77777777" w:rsidR="005E773D" w:rsidRPr="005F3F90" w:rsidRDefault="005E773D" w:rsidP="005E773D">
      <w:pPr>
        <w:spacing w:line="480" w:lineRule="auto"/>
        <w:rPr>
          <w:rFonts w:ascii="Arial" w:hAnsi="Arial" w:cs="Arial"/>
          <w:sz w:val="24"/>
          <w:szCs w:val="24"/>
        </w:rPr>
      </w:pPr>
    </w:p>
    <w:p w14:paraId="456E15DC" w14:textId="77777777" w:rsidR="00111369" w:rsidRDefault="005E773D" w:rsidP="005E773D">
      <w:pPr>
        <w:spacing w:line="480" w:lineRule="auto"/>
        <w:rPr>
          <w:rFonts w:ascii="Arial" w:hAnsi="Arial" w:cs="Arial"/>
          <w:sz w:val="24"/>
          <w:szCs w:val="24"/>
        </w:rPr>
      </w:pPr>
      <w:r w:rsidRPr="005F3F90">
        <w:rPr>
          <w:rFonts w:ascii="Arial" w:hAnsi="Arial" w:cs="Arial"/>
          <w:sz w:val="24"/>
          <w:szCs w:val="24"/>
        </w:rPr>
        <w:t>The children achieved the lesson goals as they were all thinking, learning and were engaged within the lesson but at different levels. My partner used our adapted Leuven scale to observe the levels of</w:t>
      </w:r>
      <w:r w:rsidR="005F7E00">
        <w:rPr>
          <w:rFonts w:ascii="Arial" w:hAnsi="Arial" w:cs="Arial"/>
          <w:sz w:val="24"/>
          <w:szCs w:val="24"/>
        </w:rPr>
        <w:t xml:space="preserve"> engagement. T</w:t>
      </w:r>
      <w:r w:rsidRPr="005F3F90">
        <w:rPr>
          <w:rFonts w:ascii="Arial" w:hAnsi="Arial" w:cs="Arial"/>
          <w:sz w:val="24"/>
          <w:szCs w:val="24"/>
        </w:rPr>
        <w:t xml:space="preserve">he three chosen children were </w:t>
      </w:r>
      <w:r w:rsidR="00111369">
        <w:rPr>
          <w:rFonts w:ascii="Arial" w:hAnsi="Arial" w:cs="Arial"/>
          <w:sz w:val="24"/>
          <w:szCs w:val="24"/>
        </w:rPr>
        <w:t xml:space="preserve">observed at </w:t>
      </w:r>
      <w:r w:rsidRPr="005F3F90">
        <w:rPr>
          <w:rFonts w:ascii="Arial" w:hAnsi="Arial" w:cs="Arial"/>
          <w:sz w:val="24"/>
          <w:szCs w:val="24"/>
        </w:rPr>
        <w:t>20-minute intervals. Child 1 showed signs of engagemen</w:t>
      </w:r>
      <w:r w:rsidR="00111369">
        <w:rPr>
          <w:rFonts w:ascii="Arial" w:hAnsi="Arial" w:cs="Arial"/>
          <w:sz w:val="24"/>
          <w:szCs w:val="24"/>
        </w:rPr>
        <w:t>t levels of low and moderate. (S</w:t>
      </w:r>
      <w:r w:rsidRPr="005F3F90">
        <w:rPr>
          <w:rFonts w:ascii="Arial" w:hAnsi="Arial" w:cs="Arial"/>
          <w:sz w:val="24"/>
          <w:szCs w:val="24"/>
        </w:rPr>
        <w:t xml:space="preserve">ee appendix 6) He began the lesson at level 3 (moderate) he then became distracted within the lesson that resulted in his engagement level dropping to 2 (low). He was praised </w:t>
      </w:r>
      <w:r w:rsidR="00111369">
        <w:rPr>
          <w:rFonts w:ascii="Arial" w:hAnsi="Arial" w:cs="Arial"/>
          <w:sz w:val="24"/>
          <w:szCs w:val="24"/>
        </w:rPr>
        <w:t>after reading his note that</w:t>
      </w:r>
      <w:r w:rsidRPr="005F3F90">
        <w:rPr>
          <w:rFonts w:ascii="Arial" w:hAnsi="Arial" w:cs="Arial"/>
          <w:sz w:val="24"/>
          <w:szCs w:val="24"/>
        </w:rPr>
        <w:t xml:space="preserve"> influenced his engageme</w:t>
      </w:r>
      <w:r w:rsidR="00111369">
        <w:rPr>
          <w:rFonts w:ascii="Arial" w:hAnsi="Arial" w:cs="Arial"/>
          <w:sz w:val="24"/>
          <w:szCs w:val="24"/>
        </w:rPr>
        <w:t>nt to level 3. This shows that C</w:t>
      </w:r>
      <w:r w:rsidRPr="005F3F90">
        <w:rPr>
          <w:rFonts w:ascii="Arial" w:hAnsi="Arial" w:cs="Arial"/>
          <w:sz w:val="24"/>
          <w:szCs w:val="24"/>
        </w:rPr>
        <w:t xml:space="preserve">hild 1 became re-engaged after the use of positive reinforcement. Child 2 showed levels of extremely low, high and moderate levels of engagement. At the beginning of the lesson the child was at level 1 (extremely low). Once the task </w:t>
      </w:r>
      <w:r w:rsidR="00111369">
        <w:rPr>
          <w:rFonts w:ascii="Arial" w:hAnsi="Arial" w:cs="Arial"/>
          <w:sz w:val="24"/>
          <w:szCs w:val="24"/>
        </w:rPr>
        <w:t>had begun of writing the notes, Child 2’s engagement increased to</w:t>
      </w:r>
      <w:r w:rsidRPr="005F3F90">
        <w:rPr>
          <w:rFonts w:ascii="Arial" w:hAnsi="Arial" w:cs="Arial"/>
          <w:sz w:val="24"/>
          <w:szCs w:val="24"/>
        </w:rPr>
        <w:t xml:space="preserve"> level 4 (high) as he w</w:t>
      </w:r>
      <w:r w:rsidR="00111369">
        <w:rPr>
          <w:rFonts w:ascii="Arial" w:hAnsi="Arial" w:cs="Arial"/>
          <w:sz w:val="24"/>
          <w:szCs w:val="24"/>
        </w:rPr>
        <w:t xml:space="preserve">as concentrating on his writing. </w:t>
      </w:r>
      <w:r w:rsidRPr="005F3F90">
        <w:rPr>
          <w:rFonts w:ascii="Arial" w:hAnsi="Arial" w:cs="Arial"/>
          <w:sz w:val="24"/>
          <w:szCs w:val="24"/>
        </w:rPr>
        <w:t>He then dropped to level 3 (moderate) level of engagement as he became slightly distracted by other children. Child 3 was consistent with engagement throughout the lesson. She showed signs of level 3 (moderate) throughout the lesson. She was focused but her facial expression and posture showed none or little emotion when being praised. She listened care</w:t>
      </w:r>
      <w:r w:rsidR="00111369">
        <w:rPr>
          <w:rFonts w:ascii="Arial" w:hAnsi="Arial" w:cs="Arial"/>
          <w:sz w:val="24"/>
          <w:szCs w:val="24"/>
        </w:rPr>
        <w:t>fully to each of the children’s</w:t>
      </w:r>
      <w:r w:rsidRPr="005F3F90">
        <w:rPr>
          <w:rFonts w:ascii="Arial" w:hAnsi="Arial" w:cs="Arial"/>
          <w:sz w:val="24"/>
          <w:szCs w:val="24"/>
        </w:rPr>
        <w:t xml:space="preserve"> comments </w:t>
      </w:r>
      <w:r w:rsidR="00111369">
        <w:rPr>
          <w:rFonts w:ascii="Arial" w:hAnsi="Arial" w:cs="Arial"/>
          <w:sz w:val="24"/>
          <w:szCs w:val="24"/>
        </w:rPr>
        <w:t xml:space="preserve">and </w:t>
      </w:r>
      <w:r w:rsidRPr="005F3F90">
        <w:rPr>
          <w:rFonts w:ascii="Arial" w:hAnsi="Arial" w:cs="Arial"/>
          <w:sz w:val="24"/>
          <w:szCs w:val="24"/>
        </w:rPr>
        <w:t>continued to r</w:t>
      </w:r>
      <w:r w:rsidR="00111369">
        <w:rPr>
          <w:rFonts w:ascii="Arial" w:hAnsi="Arial" w:cs="Arial"/>
          <w:sz w:val="24"/>
          <w:szCs w:val="24"/>
        </w:rPr>
        <w:t>emain focused throughout</w:t>
      </w:r>
      <w:r w:rsidRPr="005F3F90">
        <w:rPr>
          <w:rFonts w:ascii="Arial" w:hAnsi="Arial" w:cs="Arial"/>
          <w:sz w:val="24"/>
          <w:szCs w:val="24"/>
        </w:rPr>
        <w:t xml:space="preserve"> the lesson. Her levels o</w:t>
      </w:r>
      <w:r w:rsidR="00111369">
        <w:rPr>
          <w:rFonts w:ascii="Arial" w:hAnsi="Arial" w:cs="Arial"/>
          <w:sz w:val="24"/>
          <w:szCs w:val="24"/>
        </w:rPr>
        <w:t>f engagement did not change when</w:t>
      </w:r>
      <w:r w:rsidRPr="005F3F90">
        <w:rPr>
          <w:rFonts w:ascii="Arial" w:hAnsi="Arial" w:cs="Arial"/>
          <w:sz w:val="24"/>
          <w:szCs w:val="24"/>
        </w:rPr>
        <w:t xml:space="preserve"> being praised. </w:t>
      </w:r>
    </w:p>
    <w:p w14:paraId="4FC90DB3" w14:textId="2B496726" w:rsidR="005E773D" w:rsidRDefault="005E773D" w:rsidP="005E773D">
      <w:pPr>
        <w:spacing w:line="480" w:lineRule="auto"/>
        <w:rPr>
          <w:rFonts w:ascii="Arial" w:hAnsi="Arial" w:cs="Arial"/>
          <w:sz w:val="24"/>
          <w:szCs w:val="24"/>
        </w:rPr>
      </w:pPr>
      <w:r w:rsidRPr="005F3F90">
        <w:rPr>
          <w:rFonts w:ascii="Arial" w:hAnsi="Arial" w:cs="Arial"/>
          <w:sz w:val="24"/>
          <w:szCs w:val="24"/>
        </w:rPr>
        <w:t xml:space="preserve">From looking at the literature, this aspect of the observation links closely with </w:t>
      </w:r>
      <w:proofErr w:type="spellStart"/>
      <w:r w:rsidRPr="005F3F90">
        <w:rPr>
          <w:rFonts w:ascii="Arial" w:hAnsi="Arial" w:cs="Arial"/>
          <w:sz w:val="24"/>
          <w:szCs w:val="24"/>
        </w:rPr>
        <w:t>Henderlong</w:t>
      </w:r>
      <w:proofErr w:type="spellEnd"/>
      <w:r w:rsidRPr="005F3F90">
        <w:rPr>
          <w:rFonts w:ascii="Arial" w:hAnsi="Arial" w:cs="Arial"/>
          <w:sz w:val="24"/>
          <w:szCs w:val="24"/>
        </w:rPr>
        <w:t xml:space="preserve"> &amp; </w:t>
      </w:r>
      <w:proofErr w:type="spellStart"/>
      <w:r w:rsidRPr="005F3F90">
        <w:rPr>
          <w:rFonts w:ascii="Arial" w:hAnsi="Arial" w:cs="Arial"/>
          <w:sz w:val="24"/>
          <w:szCs w:val="24"/>
        </w:rPr>
        <w:t>Lepper</w:t>
      </w:r>
      <w:proofErr w:type="spellEnd"/>
      <w:r w:rsidRPr="005F3F90">
        <w:rPr>
          <w:rFonts w:ascii="Arial" w:hAnsi="Arial" w:cs="Arial"/>
          <w:sz w:val="24"/>
          <w:szCs w:val="24"/>
        </w:rPr>
        <w:t xml:space="preserve"> (2007) study as they suggested that positive reinforcement </w:t>
      </w:r>
      <w:proofErr w:type="gramStart"/>
      <w:r w:rsidRPr="005F3F90">
        <w:rPr>
          <w:rFonts w:ascii="Arial" w:hAnsi="Arial" w:cs="Arial"/>
          <w:sz w:val="24"/>
          <w:szCs w:val="24"/>
        </w:rPr>
        <w:t>can</w:t>
      </w:r>
      <w:proofErr w:type="gramEnd"/>
      <w:r w:rsidRPr="005F3F90">
        <w:rPr>
          <w:rFonts w:ascii="Arial" w:hAnsi="Arial" w:cs="Arial"/>
          <w:sz w:val="24"/>
          <w:szCs w:val="24"/>
        </w:rPr>
        <w:t xml:space="preserve"> have different impacts for different genders as they found that it enhanced motivation for boys and dampened motivation for girls. </w:t>
      </w:r>
    </w:p>
    <w:p w14:paraId="3A06E88F" w14:textId="77777777" w:rsidR="00111369" w:rsidRPr="005F3F90" w:rsidRDefault="00111369" w:rsidP="005E773D">
      <w:pPr>
        <w:spacing w:line="480" w:lineRule="auto"/>
        <w:rPr>
          <w:rFonts w:ascii="Arial" w:hAnsi="Arial" w:cs="Arial"/>
          <w:sz w:val="24"/>
          <w:szCs w:val="24"/>
        </w:rPr>
      </w:pPr>
    </w:p>
    <w:p w14:paraId="6F1F7CCB" w14:textId="5405ECD4"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Once the lesson had finished, the three children then undertook a short interview that consisted of six questions in total. </w:t>
      </w:r>
      <w:proofErr w:type="gramStart"/>
      <w:r w:rsidRPr="005F3F90">
        <w:rPr>
          <w:rFonts w:ascii="Arial" w:hAnsi="Arial" w:cs="Arial"/>
          <w:sz w:val="24"/>
          <w:szCs w:val="24"/>
        </w:rPr>
        <w:t>(Appendix 4).</w:t>
      </w:r>
      <w:proofErr w:type="gramEnd"/>
      <w:r w:rsidRPr="005F3F90">
        <w:rPr>
          <w:rFonts w:ascii="Arial" w:hAnsi="Arial" w:cs="Arial"/>
          <w:sz w:val="24"/>
          <w:szCs w:val="24"/>
        </w:rPr>
        <w:t xml:space="preserve"> The children answered </w:t>
      </w:r>
      <w:r w:rsidR="00111369" w:rsidRPr="005F3F90">
        <w:rPr>
          <w:rFonts w:ascii="Arial" w:hAnsi="Arial" w:cs="Arial"/>
          <w:sz w:val="24"/>
          <w:szCs w:val="24"/>
        </w:rPr>
        <w:t xml:space="preserve">question four </w:t>
      </w:r>
      <w:r w:rsidR="00111369">
        <w:rPr>
          <w:rFonts w:ascii="Arial" w:hAnsi="Arial" w:cs="Arial"/>
          <w:sz w:val="24"/>
          <w:szCs w:val="24"/>
        </w:rPr>
        <w:t>by saying the use of rewards makes</w:t>
      </w:r>
      <w:r w:rsidRPr="005F3F90">
        <w:rPr>
          <w:rFonts w:ascii="Arial" w:hAnsi="Arial" w:cs="Arial"/>
          <w:sz w:val="24"/>
          <w:szCs w:val="24"/>
        </w:rPr>
        <w:t xml:space="preserve"> all of the children feel happy and engaged. Child 1 said it makes him learn more in the lesson when receiving positive reinforcement. </w:t>
      </w:r>
    </w:p>
    <w:p w14:paraId="306030FF" w14:textId="77777777" w:rsidR="004231E1" w:rsidRDefault="005E773D" w:rsidP="005E773D">
      <w:pPr>
        <w:spacing w:line="480" w:lineRule="auto"/>
        <w:rPr>
          <w:rFonts w:ascii="Arial" w:hAnsi="Arial" w:cs="Arial"/>
          <w:sz w:val="24"/>
          <w:szCs w:val="24"/>
        </w:rPr>
      </w:pPr>
      <w:r w:rsidRPr="005F3F90">
        <w:rPr>
          <w:rFonts w:ascii="Arial" w:hAnsi="Arial" w:cs="Arial"/>
          <w:sz w:val="24"/>
          <w:szCs w:val="24"/>
        </w:rPr>
        <w:t>My partner and I then reflected on the lesson using Gibb</w:t>
      </w:r>
      <w:r w:rsidR="00111369">
        <w:rPr>
          <w:rFonts w:ascii="Arial" w:hAnsi="Arial" w:cs="Arial"/>
          <w:sz w:val="24"/>
          <w:szCs w:val="24"/>
        </w:rPr>
        <w:t>s’ Reflective Cycle. (S</w:t>
      </w:r>
      <w:r w:rsidRPr="005F3F90">
        <w:rPr>
          <w:rFonts w:ascii="Arial" w:hAnsi="Arial" w:cs="Arial"/>
          <w:sz w:val="24"/>
          <w:szCs w:val="24"/>
        </w:rPr>
        <w:t xml:space="preserve">ee appendix 7) From reflecting on the lesson, I found that all of the children were engaged at different timings of the lesson and all understood the concepts of the lesson. However I found that the children became overly excited about the activity. I wanted the children to be engaged which they were, but not to the point where it caused distraction and disruption as some of the children were talking over one another within the lesson. I wanted the children to be curious but also not to get overly excited and silly. We decided that we would change the beginning of the lesson where my partner would go through the aims and objectives from the lesson so the children knew what we expected from them. The introduction was also changed as I asked the children the similarities of both apples. We changed it to instantly hooking the children with the apple that we did not like to enhance their engagement. </w:t>
      </w:r>
    </w:p>
    <w:p w14:paraId="5F3E22C9" w14:textId="77777777" w:rsidR="004231E1" w:rsidRDefault="004231E1" w:rsidP="005E773D">
      <w:pPr>
        <w:spacing w:line="480" w:lineRule="auto"/>
        <w:rPr>
          <w:rFonts w:ascii="Arial" w:hAnsi="Arial" w:cs="Arial"/>
          <w:sz w:val="24"/>
          <w:szCs w:val="24"/>
        </w:rPr>
      </w:pPr>
    </w:p>
    <w:p w14:paraId="6A7D00B8" w14:textId="449F7495" w:rsidR="005E773D" w:rsidRPr="004231E1" w:rsidRDefault="005E773D" w:rsidP="005E773D">
      <w:pPr>
        <w:spacing w:line="480" w:lineRule="auto"/>
        <w:rPr>
          <w:rFonts w:ascii="Arial" w:hAnsi="Arial" w:cs="Arial"/>
          <w:color w:val="FF0000"/>
          <w:sz w:val="24"/>
          <w:szCs w:val="24"/>
        </w:rPr>
      </w:pPr>
      <w:r w:rsidRPr="005F3F90">
        <w:rPr>
          <w:rFonts w:ascii="Arial" w:hAnsi="Arial" w:cs="Arial"/>
          <w:sz w:val="24"/>
          <w:szCs w:val="24"/>
        </w:rPr>
        <w:t xml:space="preserve">Throughout the lesson I used lots of verbal positive reinforcement </w:t>
      </w:r>
      <w:r w:rsidR="004231E1">
        <w:rPr>
          <w:rFonts w:ascii="Arial" w:hAnsi="Arial" w:cs="Arial"/>
          <w:sz w:val="24"/>
          <w:szCs w:val="24"/>
        </w:rPr>
        <w:t xml:space="preserve">when the children were answering questions and contributing to the lesson. They were also positively praised for good behaviour. I </w:t>
      </w:r>
      <w:r w:rsidRPr="005F3F90">
        <w:rPr>
          <w:rFonts w:ascii="Arial" w:hAnsi="Arial" w:cs="Arial"/>
          <w:sz w:val="24"/>
          <w:szCs w:val="24"/>
        </w:rPr>
        <w:t xml:space="preserve">used positive reinforcements such as verbal praises and house points. However, I felt I could have used more house points and other praising strategies such </w:t>
      </w:r>
      <w:r w:rsidRPr="004231E1">
        <w:rPr>
          <w:rFonts w:ascii="Arial" w:hAnsi="Arial" w:cs="Arial"/>
          <w:sz w:val="24"/>
          <w:szCs w:val="24"/>
        </w:rPr>
        <w:t xml:space="preserve">as rewarding them with going to lunch first and extra playtime. This links to </w:t>
      </w:r>
      <w:r w:rsidR="004231E1" w:rsidRPr="004231E1">
        <w:rPr>
          <w:rFonts w:ascii="Arial" w:hAnsi="Arial" w:cs="Arial"/>
          <w:sz w:val="24"/>
          <w:szCs w:val="24"/>
        </w:rPr>
        <w:t xml:space="preserve">Morgan &amp; Ellis (2011) </w:t>
      </w:r>
      <w:r w:rsidRPr="004231E1">
        <w:rPr>
          <w:rFonts w:ascii="Arial" w:hAnsi="Arial" w:cs="Arial"/>
          <w:sz w:val="24"/>
          <w:szCs w:val="24"/>
        </w:rPr>
        <w:t>as the rewarding of children needs to be carefully thought about as children of different ages and maturities want different rewards.</w:t>
      </w:r>
      <w:r w:rsidRPr="005F3F90">
        <w:rPr>
          <w:rFonts w:ascii="Arial" w:hAnsi="Arial" w:cs="Arial"/>
          <w:sz w:val="24"/>
          <w:szCs w:val="24"/>
        </w:rPr>
        <w:t xml:space="preserve"> </w:t>
      </w:r>
    </w:p>
    <w:p w14:paraId="06C4C39C" w14:textId="77777777" w:rsidR="004231E1" w:rsidRDefault="005E773D" w:rsidP="005E773D">
      <w:pPr>
        <w:spacing w:line="480" w:lineRule="auto"/>
        <w:rPr>
          <w:rFonts w:ascii="Arial" w:hAnsi="Arial" w:cs="Arial"/>
          <w:sz w:val="24"/>
          <w:szCs w:val="24"/>
        </w:rPr>
      </w:pPr>
      <w:r w:rsidRPr="005F3F90">
        <w:rPr>
          <w:rFonts w:ascii="Arial" w:hAnsi="Arial" w:cs="Arial"/>
          <w:sz w:val="24"/>
          <w:szCs w:val="24"/>
        </w:rPr>
        <w:t xml:space="preserve">In the second half of the lesson where the children read out each of the notes, the children became very hyperactive and </w:t>
      </w:r>
      <w:r w:rsidR="004231E1" w:rsidRPr="005F3F90">
        <w:rPr>
          <w:rFonts w:ascii="Arial" w:hAnsi="Arial" w:cs="Arial"/>
          <w:sz w:val="24"/>
          <w:szCs w:val="24"/>
        </w:rPr>
        <w:t>excited,</w:t>
      </w:r>
      <w:r w:rsidRPr="005F3F90">
        <w:rPr>
          <w:rFonts w:ascii="Arial" w:hAnsi="Arial" w:cs="Arial"/>
          <w:sz w:val="24"/>
          <w:szCs w:val="24"/>
        </w:rPr>
        <w:t xml:space="preserve"> as some of the children could not understand the notes that had been written. We decided to change this aspect of the lesson as it caused disruptions and resulted in the chosen children losing focus and engagement within the lesson. We changed this a</w:t>
      </w:r>
      <w:r w:rsidR="004231E1">
        <w:rPr>
          <w:rFonts w:ascii="Arial" w:hAnsi="Arial" w:cs="Arial"/>
          <w:sz w:val="24"/>
          <w:szCs w:val="24"/>
        </w:rPr>
        <w:t>s</w:t>
      </w:r>
      <w:r w:rsidRPr="005F3F90">
        <w:rPr>
          <w:rFonts w:ascii="Arial" w:hAnsi="Arial" w:cs="Arial"/>
          <w:sz w:val="24"/>
          <w:szCs w:val="24"/>
        </w:rPr>
        <w:t xml:space="preserve">pect to the trainee reading out the notes. </w:t>
      </w:r>
    </w:p>
    <w:p w14:paraId="589186FB" w14:textId="4590FA5C"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From this experience, we learnt that we needed to modify our teaching strategies to collect better evidence of engagement. The use of our research tools worked well for our observation by using Leuven’s scale and Gibb’s reflective cycle as it enabled us to analyse the results in order to make improvements for the next lesson. </w:t>
      </w:r>
    </w:p>
    <w:p w14:paraId="61F439DA" w14:textId="77777777" w:rsidR="005E773D" w:rsidRPr="005F3F90" w:rsidRDefault="005E773D" w:rsidP="005E773D">
      <w:pPr>
        <w:spacing w:line="480" w:lineRule="auto"/>
        <w:rPr>
          <w:rFonts w:ascii="Arial" w:hAnsi="Arial" w:cs="Arial"/>
          <w:sz w:val="24"/>
          <w:szCs w:val="24"/>
        </w:rPr>
      </w:pPr>
    </w:p>
    <w:p w14:paraId="715C44E5" w14:textId="77777777" w:rsidR="005E773D" w:rsidRPr="005F3F90" w:rsidRDefault="005E773D" w:rsidP="005E773D">
      <w:pPr>
        <w:spacing w:line="480" w:lineRule="auto"/>
        <w:rPr>
          <w:rFonts w:ascii="Arial" w:hAnsi="Arial" w:cs="Arial"/>
          <w:b/>
          <w:sz w:val="28"/>
          <w:szCs w:val="28"/>
          <w:u w:val="single"/>
        </w:rPr>
      </w:pPr>
      <w:r w:rsidRPr="005F3F90">
        <w:rPr>
          <w:rFonts w:ascii="Arial" w:hAnsi="Arial" w:cs="Arial"/>
          <w:b/>
          <w:sz w:val="28"/>
          <w:szCs w:val="28"/>
          <w:u w:val="single"/>
        </w:rPr>
        <w:t xml:space="preserve">Lesson study 2 - Results and Analysis </w:t>
      </w:r>
    </w:p>
    <w:p w14:paraId="5DAFBD29" w14:textId="3AD09AE8"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From using Gibb’s reflective cycle we decided to make changes to the introduction, amount of positive reinforcements and rewards, and the reading of the notes. We agreed as a pair that our lesson was going to make both of the classes of children very excited from the beginning. The children were all learning and understood the aims and objectives of the lesson. All of the children were engaged in relation to Leuven’s scale. Child 1 was consistent with her engagement throughout the lesson as she was at level 5 (extremely high) at every 20-minute interval. She instantly looked engaged as she used many different facial expressions to show interest. She made eye contact and was putting her hand up to answer questions. However, when </w:t>
      </w:r>
      <w:r w:rsidR="004231E1">
        <w:rPr>
          <w:rFonts w:ascii="Arial" w:hAnsi="Arial" w:cs="Arial"/>
          <w:sz w:val="24"/>
          <w:szCs w:val="24"/>
        </w:rPr>
        <w:t>the trainee praised her,</w:t>
      </w:r>
      <w:r w:rsidRPr="005F3F90">
        <w:rPr>
          <w:rFonts w:ascii="Arial" w:hAnsi="Arial" w:cs="Arial"/>
          <w:sz w:val="24"/>
          <w:szCs w:val="24"/>
        </w:rPr>
        <w:t xml:space="preserve"> her facial expression did not change. She was also given a dojo point where she instantly jumped up onto her feet to put this on the whiteboard. Child 2 started the lesson at high engagement (level 4) he then dropped to level 3 (moderate) </w:t>
      </w:r>
      <w:r w:rsidR="004231E1">
        <w:rPr>
          <w:rFonts w:ascii="Arial" w:hAnsi="Arial" w:cs="Arial"/>
          <w:sz w:val="24"/>
          <w:szCs w:val="24"/>
        </w:rPr>
        <w:t>when the trainee was explaining the task. His facial expression did</w:t>
      </w:r>
      <w:r w:rsidRPr="005F3F90">
        <w:rPr>
          <w:rFonts w:ascii="Arial" w:hAnsi="Arial" w:cs="Arial"/>
          <w:sz w:val="24"/>
          <w:szCs w:val="24"/>
        </w:rPr>
        <w:t xml:space="preserve"> not change when being praised. He then dropped to level 2 (low engagement) when the other children were p</w:t>
      </w:r>
      <w:r w:rsidR="004231E1">
        <w:rPr>
          <w:rFonts w:ascii="Arial" w:hAnsi="Arial" w:cs="Arial"/>
          <w:sz w:val="24"/>
          <w:szCs w:val="24"/>
        </w:rPr>
        <w:t>assing around the apple, he did not make eye contact and did</w:t>
      </w:r>
      <w:r w:rsidRPr="005F3F90">
        <w:rPr>
          <w:rFonts w:ascii="Arial" w:hAnsi="Arial" w:cs="Arial"/>
          <w:sz w:val="24"/>
          <w:szCs w:val="24"/>
        </w:rPr>
        <w:t xml:space="preserve"> not show any signs of listening to the other children. This shows that the child started the lesson being engaged at a high level, but</w:t>
      </w:r>
      <w:r w:rsidR="004231E1">
        <w:rPr>
          <w:rFonts w:ascii="Arial" w:hAnsi="Arial" w:cs="Arial"/>
          <w:sz w:val="24"/>
          <w:szCs w:val="24"/>
        </w:rPr>
        <w:t xml:space="preserve"> decreased</w:t>
      </w:r>
      <w:r w:rsidRPr="005F3F90">
        <w:rPr>
          <w:rFonts w:ascii="Arial" w:hAnsi="Arial" w:cs="Arial"/>
          <w:sz w:val="24"/>
          <w:szCs w:val="24"/>
        </w:rPr>
        <w:t xml:space="preserve"> as the lesson went on. The use of positive reinforcement also did not motivate the child to become engaged within the lesson. </w:t>
      </w:r>
    </w:p>
    <w:p w14:paraId="39F8B320" w14:textId="0604ABED"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Child 3 began the lesson at level 2 (low) as she was talking to the person sitting next to her throughout the introduction. However, once the children began passing around the app</w:t>
      </w:r>
      <w:r w:rsidR="004231E1">
        <w:rPr>
          <w:rFonts w:ascii="Arial" w:hAnsi="Arial" w:cs="Arial"/>
          <w:sz w:val="24"/>
          <w:szCs w:val="24"/>
        </w:rPr>
        <w:t>le her engagement levels increased</w:t>
      </w:r>
      <w:r w:rsidRPr="005F3F90">
        <w:rPr>
          <w:rFonts w:ascii="Arial" w:hAnsi="Arial" w:cs="Arial"/>
          <w:sz w:val="24"/>
          <w:szCs w:val="24"/>
        </w:rPr>
        <w:t xml:space="preserve"> to level 4 (high) as she was watching what the other children were saying and possibly thinking of her own compliment for the apple. Her engagement levels then dropped to level 3 (moderate) as she did not put her hand up to ans</w:t>
      </w:r>
      <w:r w:rsidR="004231E1">
        <w:rPr>
          <w:rFonts w:ascii="Arial" w:hAnsi="Arial" w:cs="Arial"/>
          <w:sz w:val="24"/>
          <w:szCs w:val="24"/>
        </w:rPr>
        <w:t>wer questions and also engaged i</w:t>
      </w:r>
      <w:r w:rsidRPr="005F3F90">
        <w:rPr>
          <w:rFonts w:ascii="Arial" w:hAnsi="Arial" w:cs="Arial"/>
          <w:sz w:val="24"/>
          <w:szCs w:val="24"/>
        </w:rPr>
        <w:t>n conversation with her peers when being aske</w:t>
      </w:r>
      <w:r w:rsidR="004231E1">
        <w:rPr>
          <w:rFonts w:ascii="Arial" w:hAnsi="Arial" w:cs="Arial"/>
          <w:sz w:val="24"/>
          <w:szCs w:val="24"/>
        </w:rPr>
        <w:t>d to write her note. When she was</w:t>
      </w:r>
      <w:r w:rsidRPr="005F3F90">
        <w:rPr>
          <w:rFonts w:ascii="Arial" w:hAnsi="Arial" w:cs="Arial"/>
          <w:sz w:val="24"/>
          <w:szCs w:val="24"/>
        </w:rPr>
        <w:t xml:space="preserve"> pr</w:t>
      </w:r>
      <w:r w:rsidR="004231E1">
        <w:rPr>
          <w:rFonts w:ascii="Arial" w:hAnsi="Arial" w:cs="Arial"/>
          <w:sz w:val="24"/>
          <w:szCs w:val="24"/>
        </w:rPr>
        <w:t>aised with a dojo point she did</w:t>
      </w:r>
      <w:r w:rsidRPr="005F3F90">
        <w:rPr>
          <w:rFonts w:ascii="Arial" w:hAnsi="Arial" w:cs="Arial"/>
          <w:sz w:val="24"/>
          <w:szCs w:val="24"/>
        </w:rPr>
        <w:t xml:space="preserve"> not change facial expression. This could indicate that the use of rewards may not be suited to the children as they may need higher rewards such as going to lunch early or extra minutes of golden time to motivate them. </w:t>
      </w:r>
    </w:p>
    <w:p w14:paraId="14FC9550" w14:textId="77777777" w:rsidR="005E773D" w:rsidRPr="005F3F90" w:rsidRDefault="005E773D" w:rsidP="005E773D">
      <w:pPr>
        <w:spacing w:line="480" w:lineRule="auto"/>
        <w:rPr>
          <w:rFonts w:ascii="Arial" w:hAnsi="Arial" w:cs="Arial"/>
          <w:sz w:val="24"/>
          <w:szCs w:val="24"/>
        </w:rPr>
      </w:pPr>
    </w:p>
    <w:p w14:paraId="60867558" w14:textId="77777777" w:rsidR="00565212" w:rsidRDefault="005E773D" w:rsidP="005E773D">
      <w:pPr>
        <w:spacing w:line="480" w:lineRule="auto"/>
        <w:rPr>
          <w:rFonts w:ascii="Arial" w:hAnsi="Arial" w:cs="Arial"/>
          <w:sz w:val="24"/>
          <w:szCs w:val="24"/>
        </w:rPr>
      </w:pPr>
      <w:r w:rsidRPr="005F3F90">
        <w:rPr>
          <w:rFonts w:ascii="Arial" w:hAnsi="Arial" w:cs="Arial"/>
          <w:sz w:val="24"/>
          <w:szCs w:val="24"/>
        </w:rPr>
        <w:t>The lesson could have been improved by undertaking either a maths or literacy lesson. This would enable the children to be within their usual routine of lea</w:t>
      </w:r>
      <w:r w:rsidR="00565212">
        <w:rPr>
          <w:rFonts w:ascii="Arial" w:hAnsi="Arial" w:cs="Arial"/>
          <w:sz w:val="24"/>
          <w:szCs w:val="24"/>
        </w:rPr>
        <w:t>rning and would have eliminated</w:t>
      </w:r>
      <w:r w:rsidRPr="005F3F90">
        <w:rPr>
          <w:rFonts w:ascii="Arial" w:hAnsi="Arial" w:cs="Arial"/>
          <w:sz w:val="24"/>
          <w:szCs w:val="24"/>
        </w:rPr>
        <w:t xml:space="preserve"> the dis</w:t>
      </w:r>
      <w:r w:rsidR="00565212">
        <w:rPr>
          <w:rFonts w:ascii="Arial" w:hAnsi="Arial" w:cs="Arial"/>
          <w:sz w:val="24"/>
          <w:szCs w:val="24"/>
        </w:rPr>
        <w:t>tractions within the class that</w:t>
      </w:r>
      <w:r w:rsidRPr="005F3F90">
        <w:rPr>
          <w:rFonts w:ascii="Arial" w:hAnsi="Arial" w:cs="Arial"/>
          <w:sz w:val="24"/>
          <w:szCs w:val="24"/>
        </w:rPr>
        <w:t xml:space="preserve"> had an impact upon the engagement of the children. The lesson could have also been improved by using rewards more suited to the chosen children. We could have researched into what these children like or what they would enjoy such as extra minutes of golden time. We found that the use of our rewards was not motivating enough to engage the children within the lesson. </w:t>
      </w:r>
    </w:p>
    <w:p w14:paraId="2E8D2376" w14:textId="77777777" w:rsidR="00565212" w:rsidRDefault="00565212" w:rsidP="005E773D">
      <w:pPr>
        <w:spacing w:line="480" w:lineRule="auto"/>
        <w:rPr>
          <w:rFonts w:ascii="Arial" w:hAnsi="Arial" w:cs="Arial"/>
          <w:sz w:val="24"/>
          <w:szCs w:val="24"/>
        </w:rPr>
      </w:pPr>
    </w:p>
    <w:p w14:paraId="38F8EADD" w14:textId="1E211BAE"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The modelling of the lesson could also be improved as in lesson 2 the trainee said the nasty comment and then threw the apple onto the floor. The children then copied this behaviour that then resulted the children becoming disruptive and the apple splitting.  We learnt from this experience that t</w:t>
      </w:r>
      <w:r w:rsidR="009557EB">
        <w:rPr>
          <w:rFonts w:ascii="Arial" w:hAnsi="Arial" w:cs="Arial"/>
          <w:sz w:val="24"/>
          <w:szCs w:val="24"/>
        </w:rPr>
        <w:t xml:space="preserve">he research tools we had chosen were appropriate for the study. </w:t>
      </w:r>
      <w:r w:rsidRPr="005F3F90">
        <w:rPr>
          <w:rFonts w:ascii="Arial" w:hAnsi="Arial" w:cs="Arial"/>
          <w:sz w:val="24"/>
          <w:szCs w:val="24"/>
        </w:rPr>
        <w:t xml:space="preserve">The Leuven scale enabled us to undertake observations every 20 minutes </w:t>
      </w:r>
      <w:r w:rsidR="009557EB">
        <w:rPr>
          <w:rFonts w:ascii="Arial" w:hAnsi="Arial" w:cs="Arial"/>
          <w:sz w:val="24"/>
          <w:szCs w:val="24"/>
        </w:rPr>
        <w:t xml:space="preserve">through the use of qualitative and quantitative research. </w:t>
      </w:r>
      <w:r w:rsidRPr="005F3F90">
        <w:rPr>
          <w:rFonts w:ascii="Arial" w:hAnsi="Arial" w:cs="Arial"/>
          <w:sz w:val="24"/>
          <w:szCs w:val="24"/>
        </w:rPr>
        <w:t xml:space="preserve">Gibbs’ reflective cycle was also a good choice of research material as we were able to reflect in detail on improvements that needed to be made for the next lesson. </w:t>
      </w:r>
    </w:p>
    <w:p w14:paraId="40570118" w14:textId="77777777" w:rsidR="005E773D" w:rsidRPr="005F3F90" w:rsidRDefault="005E773D" w:rsidP="005E773D">
      <w:pPr>
        <w:spacing w:line="480" w:lineRule="auto"/>
        <w:rPr>
          <w:rFonts w:ascii="Arial" w:hAnsi="Arial" w:cs="Arial"/>
          <w:sz w:val="24"/>
          <w:szCs w:val="24"/>
        </w:rPr>
      </w:pPr>
    </w:p>
    <w:p w14:paraId="5E3D07D4" w14:textId="77777777" w:rsidR="005E773D" w:rsidRPr="005F3F90" w:rsidRDefault="005E773D" w:rsidP="005E773D">
      <w:pPr>
        <w:spacing w:line="480" w:lineRule="auto"/>
        <w:rPr>
          <w:rFonts w:ascii="Arial" w:hAnsi="Arial" w:cs="Arial"/>
          <w:b/>
          <w:sz w:val="24"/>
          <w:szCs w:val="24"/>
          <w:u w:val="single"/>
        </w:rPr>
      </w:pPr>
      <w:r w:rsidRPr="005F3F90">
        <w:rPr>
          <w:rFonts w:ascii="Arial" w:hAnsi="Arial" w:cs="Arial"/>
          <w:b/>
          <w:sz w:val="28"/>
          <w:szCs w:val="28"/>
          <w:u w:val="single"/>
        </w:rPr>
        <w:t>Research Findings</w:t>
      </w:r>
    </w:p>
    <w:p w14:paraId="4673AE06" w14:textId="5EE7F591" w:rsidR="009557EB"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From this research, my partner and I found that verbal positive reinforcement had different effects upon each child within the study. </w:t>
      </w:r>
      <w:r w:rsidR="009557EB">
        <w:rPr>
          <w:rFonts w:ascii="Arial" w:hAnsi="Arial" w:cs="Arial"/>
          <w:sz w:val="24"/>
          <w:szCs w:val="24"/>
        </w:rPr>
        <w:t>From lesson 1 (See appendix 6) Child 1 and C</w:t>
      </w:r>
      <w:r w:rsidRPr="005F3F90">
        <w:rPr>
          <w:rFonts w:ascii="Arial" w:hAnsi="Arial" w:cs="Arial"/>
          <w:sz w:val="24"/>
          <w:szCs w:val="24"/>
        </w:rPr>
        <w:t>hild 2 became more engaged after receiving positive reinforcement. From lesson 2, Child 1 was the only child who responded well to positive reinforcement. Whilst positive reinforcement did not impact the other children’s engagem</w:t>
      </w:r>
      <w:r w:rsidR="009557EB">
        <w:rPr>
          <w:rFonts w:ascii="Arial" w:hAnsi="Arial" w:cs="Arial"/>
          <w:sz w:val="24"/>
          <w:szCs w:val="24"/>
        </w:rPr>
        <w:t>ent within the lesson. There were</w:t>
      </w:r>
      <w:r w:rsidRPr="005F3F90">
        <w:rPr>
          <w:rFonts w:ascii="Arial" w:hAnsi="Arial" w:cs="Arial"/>
          <w:sz w:val="24"/>
          <w:szCs w:val="24"/>
        </w:rPr>
        <w:t xml:space="preserve"> two children from different lessons who stayed consistent with their engagement</w:t>
      </w:r>
      <w:r>
        <w:rPr>
          <w:rFonts w:ascii="Arial" w:hAnsi="Arial" w:cs="Arial"/>
          <w:sz w:val="24"/>
          <w:szCs w:val="24"/>
        </w:rPr>
        <w:t>, whilst the other children fluct</w:t>
      </w:r>
      <w:r w:rsidRPr="005F3F90">
        <w:rPr>
          <w:rFonts w:ascii="Arial" w:hAnsi="Arial" w:cs="Arial"/>
          <w:sz w:val="24"/>
          <w:szCs w:val="24"/>
        </w:rPr>
        <w:t xml:space="preserve">uated between levels of engagement. </w:t>
      </w:r>
    </w:p>
    <w:p w14:paraId="534DE079" w14:textId="77777777" w:rsidR="009557EB" w:rsidRDefault="005E773D" w:rsidP="005E773D">
      <w:pPr>
        <w:spacing w:line="480" w:lineRule="auto"/>
        <w:rPr>
          <w:rFonts w:ascii="Arial" w:hAnsi="Arial" w:cs="Arial"/>
          <w:sz w:val="24"/>
          <w:szCs w:val="24"/>
        </w:rPr>
      </w:pPr>
      <w:r w:rsidRPr="005F3F90">
        <w:rPr>
          <w:rFonts w:ascii="Arial" w:hAnsi="Arial" w:cs="Arial"/>
          <w:sz w:val="24"/>
          <w:szCs w:val="24"/>
        </w:rPr>
        <w:t>Our research question was  ‘How can we improve engagement through the use of positive reinforcement in a KS2 classroom?’ We used different strategies to include positive reinforcement within our observation lesson. We improved some of the children’s engagement through positive reinforcement by verbal praises and the use of dojo/house points. However, we did find for some of the children the rewards were not enough to engage</w:t>
      </w:r>
      <w:r w:rsidR="009557EB">
        <w:rPr>
          <w:rFonts w:ascii="Arial" w:hAnsi="Arial" w:cs="Arial"/>
          <w:sz w:val="24"/>
          <w:szCs w:val="24"/>
        </w:rPr>
        <w:t xml:space="preserve"> the children within the lesson.</w:t>
      </w:r>
      <w:r w:rsidRPr="005F3F90">
        <w:rPr>
          <w:rFonts w:ascii="Arial" w:hAnsi="Arial" w:cs="Arial"/>
          <w:sz w:val="24"/>
          <w:szCs w:val="24"/>
        </w:rPr>
        <w:t xml:space="preserve"> This links to the literature by </w:t>
      </w:r>
      <w:proofErr w:type="spellStart"/>
      <w:r w:rsidRPr="005F3F90">
        <w:rPr>
          <w:rFonts w:ascii="Arial" w:hAnsi="Arial" w:cs="Arial"/>
          <w:sz w:val="24"/>
          <w:szCs w:val="24"/>
        </w:rPr>
        <w:t>Henderlong</w:t>
      </w:r>
      <w:proofErr w:type="spellEnd"/>
      <w:r w:rsidRPr="005F3F90">
        <w:rPr>
          <w:rFonts w:ascii="Arial" w:hAnsi="Arial" w:cs="Arial"/>
          <w:sz w:val="24"/>
          <w:szCs w:val="24"/>
        </w:rPr>
        <w:t xml:space="preserve"> &amp; </w:t>
      </w:r>
      <w:proofErr w:type="spellStart"/>
      <w:r w:rsidRPr="005F3F90">
        <w:rPr>
          <w:rFonts w:ascii="Arial" w:hAnsi="Arial" w:cs="Arial"/>
          <w:sz w:val="24"/>
          <w:szCs w:val="24"/>
        </w:rPr>
        <w:t>Lepper</w:t>
      </w:r>
      <w:proofErr w:type="spellEnd"/>
      <w:r w:rsidRPr="005F3F90">
        <w:rPr>
          <w:rFonts w:ascii="Arial" w:hAnsi="Arial" w:cs="Arial"/>
          <w:sz w:val="24"/>
          <w:szCs w:val="24"/>
        </w:rPr>
        <w:t xml:space="preserve"> (2002) as they suggest that positive reinforcement can effect children differently which can depend on their characteristics such as age, gender and culture. Later on in (2007) th</w:t>
      </w:r>
      <w:r w:rsidR="009557EB">
        <w:rPr>
          <w:rFonts w:ascii="Arial" w:hAnsi="Arial" w:cs="Arial"/>
          <w:sz w:val="24"/>
          <w:szCs w:val="24"/>
        </w:rPr>
        <w:t>ey undertook another study that</w:t>
      </w:r>
      <w:r w:rsidRPr="005F3F90">
        <w:rPr>
          <w:rFonts w:ascii="Arial" w:hAnsi="Arial" w:cs="Arial"/>
          <w:sz w:val="24"/>
          <w:szCs w:val="24"/>
        </w:rPr>
        <w:t xml:space="preserve"> found that there </w:t>
      </w:r>
      <w:proofErr w:type="gramStart"/>
      <w:r w:rsidRPr="005F3F90">
        <w:rPr>
          <w:rFonts w:ascii="Arial" w:hAnsi="Arial" w:cs="Arial"/>
          <w:sz w:val="24"/>
          <w:szCs w:val="24"/>
        </w:rPr>
        <w:t>can</w:t>
      </w:r>
      <w:proofErr w:type="gramEnd"/>
      <w:r w:rsidRPr="005F3F90">
        <w:rPr>
          <w:rFonts w:ascii="Arial" w:hAnsi="Arial" w:cs="Arial"/>
          <w:sz w:val="24"/>
          <w:szCs w:val="24"/>
        </w:rPr>
        <w:t xml:space="preserve"> be a difference in the way in which children receive positive reinforcement in relation to their gender and age. This links to </w:t>
      </w:r>
      <w:r w:rsidR="009557EB">
        <w:rPr>
          <w:rFonts w:ascii="Arial" w:hAnsi="Arial" w:cs="Arial"/>
          <w:sz w:val="24"/>
          <w:szCs w:val="24"/>
        </w:rPr>
        <w:t xml:space="preserve">our research as in </w:t>
      </w:r>
      <w:r w:rsidRPr="005F3F90">
        <w:rPr>
          <w:rFonts w:ascii="Arial" w:hAnsi="Arial" w:cs="Arial"/>
          <w:sz w:val="24"/>
          <w:szCs w:val="24"/>
        </w:rPr>
        <w:t>lesson 1, Child 3 was a different gender to</w:t>
      </w:r>
      <w:r w:rsidR="009557EB">
        <w:rPr>
          <w:rFonts w:ascii="Arial" w:hAnsi="Arial" w:cs="Arial"/>
          <w:sz w:val="24"/>
          <w:szCs w:val="24"/>
        </w:rPr>
        <w:t xml:space="preserve"> C</w:t>
      </w:r>
      <w:r w:rsidRPr="005F3F90">
        <w:rPr>
          <w:rFonts w:ascii="Arial" w:hAnsi="Arial" w:cs="Arial"/>
          <w:sz w:val="24"/>
          <w:szCs w:val="24"/>
        </w:rPr>
        <w:t>hild 1 and 2.</w:t>
      </w:r>
    </w:p>
    <w:p w14:paraId="015215C7" w14:textId="4DC1FC62" w:rsidR="009557EB"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Researchers such as Sigler &amp; </w:t>
      </w:r>
      <w:proofErr w:type="spellStart"/>
      <w:r w:rsidRPr="005F3F90">
        <w:rPr>
          <w:rFonts w:ascii="Arial" w:hAnsi="Arial" w:cs="Arial"/>
          <w:sz w:val="24"/>
          <w:szCs w:val="24"/>
        </w:rPr>
        <w:t>Aamidor</w:t>
      </w:r>
      <w:proofErr w:type="spellEnd"/>
      <w:r w:rsidRPr="005F3F90">
        <w:rPr>
          <w:rFonts w:ascii="Arial" w:hAnsi="Arial" w:cs="Arial"/>
          <w:sz w:val="24"/>
          <w:szCs w:val="24"/>
        </w:rPr>
        <w:t xml:space="preserve"> (2005) suggested that positive reinforcement </w:t>
      </w:r>
      <w:proofErr w:type="gramStart"/>
      <w:r w:rsidRPr="005F3F90">
        <w:rPr>
          <w:rFonts w:ascii="Arial" w:hAnsi="Arial" w:cs="Arial"/>
          <w:sz w:val="24"/>
          <w:szCs w:val="24"/>
        </w:rPr>
        <w:t>can</w:t>
      </w:r>
      <w:proofErr w:type="gramEnd"/>
      <w:r w:rsidRPr="005F3F90">
        <w:rPr>
          <w:rFonts w:ascii="Arial" w:hAnsi="Arial" w:cs="Arial"/>
          <w:sz w:val="24"/>
          <w:szCs w:val="24"/>
        </w:rPr>
        <w:t xml:space="preserve"> be difficult to implement. We found this difficult within the observation lesson due to the fact that some of the chosen children were being disruptive and we were unable to praise them as much as we had </w:t>
      </w:r>
      <w:r w:rsidR="009557EB">
        <w:rPr>
          <w:rFonts w:ascii="Arial" w:hAnsi="Arial" w:cs="Arial"/>
          <w:sz w:val="24"/>
          <w:szCs w:val="24"/>
        </w:rPr>
        <w:t>planned.</w:t>
      </w:r>
    </w:p>
    <w:p w14:paraId="48B543BC" w14:textId="77777777" w:rsidR="005E773D" w:rsidRDefault="005E773D" w:rsidP="005E773D">
      <w:pPr>
        <w:spacing w:line="480" w:lineRule="auto"/>
        <w:rPr>
          <w:rFonts w:ascii="Arial" w:hAnsi="Arial" w:cs="Arial"/>
          <w:b/>
          <w:sz w:val="24"/>
          <w:szCs w:val="24"/>
          <w:u w:val="single"/>
        </w:rPr>
      </w:pPr>
    </w:p>
    <w:p w14:paraId="6CF463E1" w14:textId="77777777" w:rsidR="005E773D" w:rsidRPr="005F3F90" w:rsidRDefault="005E773D" w:rsidP="005E773D">
      <w:pPr>
        <w:spacing w:line="480" w:lineRule="auto"/>
        <w:rPr>
          <w:rFonts w:ascii="Arial" w:hAnsi="Arial" w:cs="Arial"/>
          <w:b/>
          <w:sz w:val="24"/>
          <w:szCs w:val="24"/>
          <w:u w:val="single"/>
        </w:rPr>
      </w:pPr>
      <w:r w:rsidRPr="005F3F90">
        <w:rPr>
          <w:rFonts w:ascii="Arial" w:hAnsi="Arial" w:cs="Arial"/>
          <w:b/>
          <w:sz w:val="28"/>
          <w:szCs w:val="28"/>
          <w:u w:val="single"/>
        </w:rPr>
        <w:t>Conclusion &amp; Recommendations</w:t>
      </w:r>
      <w:r w:rsidRPr="005F3F90">
        <w:rPr>
          <w:rFonts w:ascii="Arial" w:hAnsi="Arial" w:cs="Arial"/>
          <w:b/>
          <w:sz w:val="24"/>
          <w:szCs w:val="24"/>
          <w:u w:val="single"/>
        </w:rPr>
        <w:t xml:space="preserve"> </w:t>
      </w:r>
    </w:p>
    <w:p w14:paraId="76A88DBF" w14:textId="77777777" w:rsidR="005E773D" w:rsidRPr="005F3F90" w:rsidRDefault="005E773D" w:rsidP="005E773D">
      <w:pPr>
        <w:spacing w:line="480" w:lineRule="auto"/>
        <w:rPr>
          <w:rFonts w:ascii="Arial" w:hAnsi="Arial" w:cs="Arial"/>
          <w:sz w:val="24"/>
          <w:szCs w:val="24"/>
        </w:rPr>
      </w:pPr>
    </w:p>
    <w:p w14:paraId="3B52BE84" w14:textId="063EC63E"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The strengths of the method </w:t>
      </w:r>
      <w:r w:rsidR="009557EB" w:rsidRPr="005F3F90">
        <w:rPr>
          <w:rFonts w:ascii="Arial" w:hAnsi="Arial" w:cs="Arial"/>
          <w:sz w:val="24"/>
          <w:szCs w:val="24"/>
        </w:rPr>
        <w:t>were</w:t>
      </w:r>
      <w:r w:rsidRPr="005F3F90">
        <w:rPr>
          <w:rFonts w:ascii="Arial" w:hAnsi="Arial" w:cs="Arial"/>
          <w:sz w:val="24"/>
          <w:szCs w:val="24"/>
        </w:rPr>
        <w:t xml:space="preserve"> that we were consis</w:t>
      </w:r>
      <w:r w:rsidR="009557EB">
        <w:rPr>
          <w:rFonts w:ascii="Arial" w:hAnsi="Arial" w:cs="Arial"/>
          <w:sz w:val="24"/>
          <w:szCs w:val="24"/>
        </w:rPr>
        <w:t>tent with praising the children throughout the lesson. A</w:t>
      </w:r>
      <w:r w:rsidRPr="005F3F90">
        <w:rPr>
          <w:rFonts w:ascii="Arial" w:hAnsi="Arial" w:cs="Arial"/>
          <w:sz w:val="24"/>
          <w:szCs w:val="24"/>
        </w:rPr>
        <w:t xml:space="preserve">ll of the chosen children </w:t>
      </w:r>
      <w:r w:rsidR="009557EB" w:rsidRPr="005F3F90">
        <w:rPr>
          <w:rFonts w:ascii="Arial" w:hAnsi="Arial" w:cs="Arial"/>
          <w:sz w:val="24"/>
          <w:szCs w:val="24"/>
        </w:rPr>
        <w:t>received</w:t>
      </w:r>
      <w:r w:rsidRPr="005F3F90">
        <w:rPr>
          <w:rFonts w:ascii="Arial" w:hAnsi="Arial" w:cs="Arial"/>
          <w:sz w:val="24"/>
          <w:szCs w:val="24"/>
        </w:rPr>
        <w:t xml:space="preserve"> dojo points or house points as well as verbal praise throughout the lesson. The choices of research tools were also </w:t>
      </w:r>
      <w:proofErr w:type="gramStart"/>
      <w:r w:rsidR="009557EB">
        <w:rPr>
          <w:rFonts w:ascii="Arial" w:hAnsi="Arial" w:cs="Arial"/>
          <w:sz w:val="24"/>
          <w:szCs w:val="24"/>
        </w:rPr>
        <w:t xml:space="preserve">a </w:t>
      </w:r>
      <w:r w:rsidR="009557EB" w:rsidRPr="005F3F90">
        <w:rPr>
          <w:rFonts w:ascii="Arial" w:hAnsi="Arial" w:cs="Arial"/>
          <w:sz w:val="24"/>
          <w:szCs w:val="24"/>
        </w:rPr>
        <w:t>strength</w:t>
      </w:r>
      <w:proofErr w:type="gramEnd"/>
      <w:r w:rsidRPr="005F3F90">
        <w:rPr>
          <w:rFonts w:ascii="Arial" w:hAnsi="Arial" w:cs="Arial"/>
          <w:sz w:val="24"/>
          <w:szCs w:val="24"/>
        </w:rPr>
        <w:t xml:space="preserve"> as they enabled us to make detailed observations and reflections upon both of our lessons. We decided to combine qualitative and quantitative data to receive a greater amount of data from the observations. This was beneficial because as </w:t>
      </w:r>
      <w:proofErr w:type="spellStart"/>
      <w:r w:rsidRPr="005F3F90">
        <w:rPr>
          <w:rFonts w:ascii="Arial" w:hAnsi="Arial" w:cs="Arial"/>
          <w:sz w:val="24"/>
          <w:szCs w:val="24"/>
        </w:rPr>
        <w:t>Grbich</w:t>
      </w:r>
      <w:proofErr w:type="spellEnd"/>
      <w:r w:rsidRPr="005F3F90">
        <w:rPr>
          <w:rFonts w:ascii="Arial" w:hAnsi="Arial" w:cs="Arial"/>
          <w:sz w:val="24"/>
          <w:szCs w:val="24"/>
        </w:rPr>
        <w:t xml:space="preserve"> (2012) suggested, qualitative research provides detailed information. We combined </w:t>
      </w:r>
      <w:r w:rsidR="009557EB">
        <w:rPr>
          <w:rFonts w:ascii="Arial" w:hAnsi="Arial" w:cs="Arial"/>
          <w:sz w:val="24"/>
          <w:szCs w:val="24"/>
        </w:rPr>
        <w:t xml:space="preserve">this with recommendations from </w:t>
      </w:r>
      <w:r w:rsidRPr="005F3F90">
        <w:rPr>
          <w:rFonts w:ascii="Arial" w:hAnsi="Arial" w:cs="Arial"/>
          <w:sz w:val="24"/>
          <w:szCs w:val="24"/>
        </w:rPr>
        <w:t xml:space="preserve">Thomas (2003) as he suggested that quantitative research is useful when using numbers and statistical methods. We found that combining these two research methods provided us with a greater knowledge of the children’s engagement throughout the observation lesson. </w:t>
      </w:r>
    </w:p>
    <w:p w14:paraId="7063979B" w14:textId="77777777" w:rsidR="005E773D" w:rsidRPr="005F3F90" w:rsidRDefault="005E773D" w:rsidP="005E773D">
      <w:pPr>
        <w:spacing w:line="480" w:lineRule="auto"/>
        <w:rPr>
          <w:rFonts w:ascii="Arial" w:hAnsi="Arial" w:cs="Arial"/>
          <w:sz w:val="24"/>
          <w:szCs w:val="24"/>
        </w:rPr>
      </w:pPr>
    </w:p>
    <w:p w14:paraId="1DA5D657" w14:textId="291E6C2B" w:rsidR="009557EB" w:rsidRPr="005F3F90" w:rsidRDefault="005E773D" w:rsidP="009557EB">
      <w:pPr>
        <w:spacing w:line="480" w:lineRule="auto"/>
        <w:rPr>
          <w:rFonts w:ascii="Arial" w:hAnsi="Arial" w:cs="Arial"/>
          <w:sz w:val="24"/>
          <w:szCs w:val="24"/>
        </w:rPr>
      </w:pPr>
      <w:r w:rsidRPr="005F3F90">
        <w:rPr>
          <w:rFonts w:ascii="Arial" w:hAnsi="Arial" w:cs="Arial"/>
          <w:sz w:val="24"/>
          <w:szCs w:val="24"/>
        </w:rPr>
        <w:t xml:space="preserve">However, the limitations to the study was that we needed to </w:t>
      </w:r>
      <w:proofErr w:type="gramStart"/>
      <w:r w:rsidRPr="005F3F90">
        <w:rPr>
          <w:rFonts w:ascii="Arial" w:hAnsi="Arial" w:cs="Arial"/>
          <w:sz w:val="24"/>
          <w:szCs w:val="24"/>
        </w:rPr>
        <w:t>adapt</w:t>
      </w:r>
      <w:proofErr w:type="gramEnd"/>
      <w:r w:rsidRPr="005F3F90">
        <w:rPr>
          <w:rFonts w:ascii="Arial" w:hAnsi="Arial" w:cs="Arial"/>
          <w:sz w:val="24"/>
          <w:szCs w:val="24"/>
        </w:rPr>
        <w:t xml:space="preserve"> </w:t>
      </w:r>
      <w:r w:rsidR="009557EB">
        <w:rPr>
          <w:rFonts w:ascii="Arial" w:hAnsi="Arial" w:cs="Arial"/>
          <w:sz w:val="24"/>
          <w:szCs w:val="24"/>
        </w:rPr>
        <w:t>the Leuven</w:t>
      </w:r>
      <w:r w:rsidRPr="005F3F90">
        <w:rPr>
          <w:rFonts w:ascii="Arial" w:hAnsi="Arial" w:cs="Arial"/>
          <w:sz w:val="24"/>
          <w:szCs w:val="24"/>
        </w:rPr>
        <w:t xml:space="preserve"> scale to include more of a detailed observation. The observation scale was at every 20 minutes, however we found that this was too structured, as the children were not guaranteed to have either changed levels of engagement at that exact time. This was due to the fact that the children </w:t>
      </w:r>
      <w:r w:rsidR="009557EB" w:rsidRPr="005F3F90">
        <w:rPr>
          <w:rFonts w:ascii="Arial" w:hAnsi="Arial" w:cs="Arial"/>
          <w:sz w:val="24"/>
          <w:szCs w:val="24"/>
        </w:rPr>
        <w:t>altered</w:t>
      </w:r>
      <w:r w:rsidRPr="005F3F90">
        <w:rPr>
          <w:rFonts w:ascii="Arial" w:hAnsi="Arial" w:cs="Arial"/>
          <w:sz w:val="24"/>
          <w:szCs w:val="24"/>
        </w:rPr>
        <w:t xml:space="preserve"> between levels of engagement in less than 20-minute intervals as it depended on the behaviour of the cl</w:t>
      </w:r>
      <w:r w:rsidR="009557EB">
        <w:rPr>
          <w:rFonts w:ascii="Arial" w:hAnsi="Arial" w:cs="Arial"/>
          <w:sz w:val="24"/>
          <w:szCs w:val="24"/>
        </w:rPr>
        <w:t xml:space="preserve">ass. </w:t>
      </w:r>
      <w:r w:rsidRPr="005F3F90">
        <w:rPr>
          <w:rFonts w:ascii="Arial" w:hAnsi="Arial" w:cs="Arial"/>
          <w:sz w:val="24"/>
          <w:szCs w:val="24"/>
        </w:rPr>
        <w:t>We would have benefitted from a more detailed research method where we could track the children’s engagement through qualitative research tools than quantitative.</w:t>
      </w:r>
    </w:p>
    <w:p w14:paraId="116A2F0B" w14:textId="77777777" w:rsidR="00091B78" w:rsidRDefault="005E773D" w:rsidP="005E773D">
      <w:pPr>
        <w:spacing w:line="480" w:lineRule="auto"/>
        <w:rPr>
          <w:rFonts w:ascii="Arial" w:hAnsi="Arial" w:cs="Arial"/>
          <w:sz w:val="24"/>
          <w:szCs w:val="24"/>
        </w:rPr>
      </w:pPr>
      <w:r w:rsidRPr="005F3F90">
        <w:rPr>
          <w:rFonts w:ascii="Arial" w:hAnsi="Arial" w:cs="Arial"/>
          <w:sz w:val="24"/>
          <w:szCs w:val="24"/>
        </w:rPr>
        <w:t>We also believe that we could have undertaken a lesson that the children are more familiar with such as mathematics or literacy and included positive reinforceme</w:t>
      </w:r>
      <w:r w:rsidR="009557EB">
        <w:rPr>
          <w:rFonts w:ascii="Arial" w:hAnsi="Arial" w:cs="Arial"/>
          <w:sz w:val="24"/>
          <w:szCs w:val="24"/>
        </w:rPr>
        <w:t xml:space="preserve">nt. This would have eliminated </w:t>
      </w:r>
      <w:r w:rsidRPr="005F3F90">
        <w:rPr>
          <w:rFonts w:ascii="Arial" w:hAnsi="Arial" w:cs="Arial"/>
          <w:sz w:val="24"/>
          <w:szCs w:val="24"/>
        </w:rPr>
        <w:t xml:space="preserve">the distractions and would have changed the levels of engagement for some of the chosen children. Another limitation is that we should have researched into positive reinforcement in more detail to find out what the children would like as rewards as we found that house/dojo points was not a good enough reward to engage the children. </w:t>
      </w:r>
    </w:p>
    <w:p w14:paraId="363DA5DC" w14:textId="77777777" w:rsidR="00091B78" w:rsidRDefault="00091B78" w:rsidP="005E773D">
      <w:pPr>
        <w:spacing w:line="480" w:lineRule="auto"/>
        <w:rPr>
          <w:rFonts w:ascii="Arial" w:hAnsi="Arial" w:cs="Arial"/>
          <w:sz w:val="24"/>
          <w:szCs w:val="24"/>
        </w:rPr>
      </w:pPr>
    </w:p>
    <w:p w14:paraId="37BC045A" w14:textId="3A2F87C0" w:rsidR="005E773D" w:rsidRPr="005F3F90" w:rsidRDefault="005E773D" w:rsidP="005E773D">
      <w:pPr>
        <w:spacing w:line="480" w:lineRule="auto"/>
        <w:rPr>
          <w:rFonts w:ascii="Arial" w:hAnsi="Arial" w:cs="Arial"/>
          <w:sz w:val="24"/>
          <w:szCs w:val="24"/>
        </w:rPr>
      </w:pPr>
      <w:r w:rsidRPr="005F3F90">
        <w:rPr>
          <w:rFonts w:ascii="Arial" w:hAnsi="Arial" w:cs="Arial"/>
          <w:sz w:val="24"/>
          <w:szCs w:val="24"/>
        </w:rPr>
        <w:t xml:space="preserve">Another aspect which could have improved the study is that we could have also chosen three children who were not being positively reinforced, we could have then looked at the difference between the children who were being positively reinforced and the children who were not. This would have shown us in more detail whether positive reinforcement does engage the chosen children compared to children who did not receive it. Another limitation was that we did not pilot any of the </w:t>
      </w:r>
      <w:r w:rsidR="00091B78" w:rsidRPr="005F3F90">
        <w:rPr>
          <w:rFonts w:ascii="Arial" w:hAnsi="Arial" w:cs="Arial"/>
          <w:sz w:val="24"/>
          <w:szCs w:val="24"/>
        </w:rPr>
        <w:t>methods;</w:t>
      </w:r>
      <w:r w:rsidRPr="005F3F90">
        <w:rPr>
          <w:rFonts w:ascii="Arial" w:hAnsi="Arial" w:cs="Arial"/>
          <w:sz w:val="24"/>
          <w:szCs w:val="24"/>
        </w:rPr>
        <w:t xml:space="preserve"> we had not used them before. If we</w:t>
      </w:r>
      <w:r w:rsidR="00091B78">
        <w:rPr>
          <w:rFonts w:ascii="Arial" w:hAnsi="Arial" w:cs="Arial"/>
          <w:sz w:val="24"/>
          <w:szCs w:val="24"/>
        </w:rPr>
        <w:t xml:space="preserve"> had we may have gained a greater</w:t>
      </w:r>
      <w:r w:rsidRPr="005F3F90">
        <w:rPr>
          <w:rFonts w:ascii="Arial" w:hAnsi="Arial" w:cs="Arial"/>
          <w:sz w:val="24"/>
          <w:szCs w:val="24"/>
        </w:rPr>
        <w:t xml:space="preserve"> understanding into the use of positive reinforcement and engagement. </w:t>
      </w:r>
    </w:p>
    <w:p w14:paraId="42FFD207" w14:textId="77777777" w:rsidR="005E773D" w:rsidRPr="005F3F90" w:rsidRDefault="005E773D" w:rsidP="005E773D">
      <w:pPr>
        <w:spacing w:line="480" w:lineRule="auto"/>
        <w:rPr>
          <w:rFonts w:ascii="Arial" w:hAnsi="Arial" w:cs="Arial"/>
          <w:sz w:val="24"/>
          <w:szCs w:val="24"/>
        </w:rPr>
      </w:pPr>
    </w:p>
    <w:p w14:paraId="6DD0E6A3" w14:textId="084CAEB9" w:rsidR="00091B78" w:rsidRDefault="005E773D" w:rsidP="005E773D">
      <w:pPr>
        <w:spacing w:line="480" w:lineRule="auto"/>
        <w:rPr>
          <w:rFonts w:ascii="Arial" w:hAnsi="Arial" w:cs="Arial"/>
          <w:sz w:val="24"/>
          <w:szCs w:val="24"/>
        </w:rPr>
      </w:pPr>
      <w:r w:rsidRPr="005F3F90">
        <w:rPr>
          <w:rFonts w:ascii="Arial" w:hAnsi="Arial" w:cs="Arial"/>
          <w:sz w:val="24"/>
          <w:szCs w:val="24"/>
        </w:rPr>
        <w:t>In my next school experience I will take the advantages and disadvantages of this study to use within my lessons. I will find ou</w:t>
      </w:r>
      <w:r w:rsidR="00091B78">
        <w:rPr>
          <w:rFonts w:ascii="Arial" w:hAnsi="Arial" w:cs="Arial"/>
          <w:sz w:val="24"/>
          <w:szCs w:val="24"/>
        </w:rPr>
        <w:t>t what rewards the children would</w:t>
      </w:r>
      <w:r w:rsidRPr="005F3F90">
        <w:rPr>
          <w:rFonts w:ascii="Arial" w:hAnsi="Arial" w:cs="Arial"/>
          <w:sz w:val="24"/>
          <w:szCs w:val="24"/>
        </w:rPr>
        <w:t xml:space="preserve"> like and I will use them whilst positively reinforcing them. If I did this lesson again, I would change the subject </w:t>
      </w:r>
      <w:r w:rsidR="00091B78">
        <w:rPr>
          <w:rFonts w:ascii="Arial" w:hAnsi="Arial" w:cs="Arial"/>
          <w:sz w:val="24"/>
          <w:szCs w:val="24"/>
        </w:rPr>
        <w:t>to either mathematics or literacy</w:t>
      </w:r>
      <w:r w:rsidRPr="005F3F90">
        <w:rPr>
          <w:rFonts w:ascii="Arial" w:hAnsi="Arial" w:cs="Arial"/>
          <w:sz w:val="24"/>
          <w:szCs w:val="24"/>
        </w:rPr>
        <w:t xml:space="preserve">. I would also take into account The Department for Education (2009) beliefs on lesson </w:t>
      </w:r>
      <w:r w:rsidR="00091B78" w:rsidRPr="005F3F90">
        <w:rPr>
          <w:rFonts w:ascii="Arial" w:hAnsi="Arial" w:cs="Arial"/>
          <w:sz w:val="24"/>
          <w:szCs w:val="24"/>
        </w:rPr>
        <w:t>study,</w:t>
      </w:r>
      <w:r w:rsidRPr="005F3F90">
        <w:rPr>
          <w:rFonts w:ascii="Arial" w:hAnsi="Arial" w:cs="Arial"/>
          <w:sz w:val="24"/>
          <w:szCs w:val="24"/>
        </w:rPr>
        <w:t xml:space="preserve"> as it is a reliable way of researching. From researching into lesson study I believe that it is useful as it focuses on how to improve a particular aspect of teaching. It enables teachers to work together to improve certain aspects and to come to a conclusion</w:t>
      </w:r>
      <w:r w:rsidR="00091B78">
        <w:rPr>
          <w:rFonts w:ascii="Arial" w:hAnsi="Arial" w:cs="Arial"/>
          <w:sz w:val="24"/>
          <w:szCs w:val="24"/>
        </w:rPr>
        <w:t xml:space="preserve"> on how to obtain the greatest amount of learning and progression. </w:t>
      </w:r>
    </w:p>
    <w:p w14:paraId="6B292E82" w14:textId="4F3EC92E" w:rsidR="005E773D" w:rsidRDefault="005E773D" w:rsidP="005E773D">
      <w:pPr>
        <w:spacing w:line="480" w:lineRule="auto"/>
        <w:rPr>
          <w:rFonts w:ascii="Arial" w:hAnsi="Arial" w:cs="Arial"/>
          <w:sz w:val="24"/>
          <w:szCs w:val="24"/>
        </w:rPr>
      </w:pPr>
      <w:r w:rsidRPr="005F3F90">
        <w:rPr>
          <w:rFonts w:ascii="Arial" w:hAnsi="Arial" w:cs="Arial"/>
          <w:sz w:val="24"/>
          <w:szCs w:val="24"/>
        </w:rPr>
        <w:t xml:space="preserve">This has enabled me to use observation and reflective skills to </w:t>
      </w:r>
      <w:r w:rsidR="00091B78">
        <w:rPr>
          <w:rFonts w:ascii="Arial" w:hAnsi="Arial" w:cs="Arial"/>
          <w:sz w:val="24"/>
          <w:szCs w:val="24"/>
        </w:rPr>
        <w:t xml:space="preserve">determine </w:t>
      </w:r>
      <w:r w:rsidRPr="005F3F90">
        <w:rPr>
          <w:rFonts w:ascii="Arial" w:hAnsi="Arial" w:cs="Arial"/>
          <w:sz w:val="24"/>
          <w:szCs w:val="24"/>
        </w:rPr>
        <w:t>how to adapt a lesson to ensure that the children are</w:t>
      </w:r>
      <w:r w:rsidR="00091B78">
        <w:rPr>
          <w:rFonts w:ascii="Arial" w:hAnsi="Arial" w:cs="Arial"/>
          <w:sz w:val="24"/>
          <w:szCs w:val="24"/>
        </w:rPr>
        <w:t xml:space="preserve"> benefitting in </w:t>
      </w:r>
      <w:r w:rsidRPr="005F3F90">
        <w:rPr>
          <w:rFonts w:ascii="Arial" w:hAnsi="Arial" w:cs="Arial"/>
          <w:sz w:val="24"/>
          <w:szCs w:val="24"/>
        </w:rPr>
        <w:t xml:space="preserve">terms of engagement, thinking and learning. This is a way of sharing good practice throughout the </w:t>
      </w:r>
      <w:r w:rsidR="00091B78" w:rsidRPr="005F3F90">
        <w:rPr>
          <w:rFonts w:ascii="Arial" w:hAnsi="Arial" w:cs="Arial"/>
          <w:sz w:val="24"/>
          <w:szCs w:val="24"/>
        </w:rPr>
        <w:t>school,</w:t>
      </w:r>
      <w:r w:rsidRPr="005F3F90">
        <w:rPr>
          <w:rFonts w:ascii="Arial" w:hAnsi="Arial" w:cs="Arial"/>
          <w:sz w:val="24"/>
          <w:szCs w:val="24"/>
        </w:rPr>
        <w:t xml:space="preserve"> as teachers are able to work together.</w:t>
      </w:r>
      <w:r w:rsidR="00091B78">
        <w:rPr>
          <w:rFonts w:ascii="Arial" w:hAnsi="Arial" w:cs="Arial"/>
          <w:sz w:val="24"/>
          <w:szCs w:val="24"/>
        </w:rPr>
        <w:t xml:space="preserve"> I believe that the </w:t>
      </w:r>
      <w:r w:rsidRPr="005F3F90">
        <w:rPr>
          <w:rFonts w:ascii="Arial" w:hAnsi="Arial" w:cs="Arial"/>
          <w:sz w:val="24"/>
          <w:szCs w:val="24"/>
        </w:rPr>
        <w:t xml:space="preserve">research we undertook will form the foundations of future research. </w:t>
      </w:r>
      <w:bookmarkStart w:id="0" w:name="_GoBack"/>
      <w:bookmarkEnd w:id="0"/>
    </w:p>
    <w:p w14:paraId="25EA1482" w14:textId="77777777" w:rsidR="005E773D" w:rsidRDefault="005E773D" w:rsidP="005E773D">
      <w:pPr>
        <w:spacing w:line="480" w:lineRule="auto"/>
        <w:rPr>
          <w:rFonts w:ascii="Arial" w:hAnsi="Arial" w:cs="Arial"/>
          <w:sz w:val="24"/>
          <w:szCs w:val="24"/>
        </w:rPr>
      </w:pPr>
    </w:p>
    <w:p w14:paraId="20218CA1" w14:textId="77777777" w:rsidR="005E773D" w:rsidRPr="005F3F90" w:rsidRDefault="005E773D" w:rsidP="005E773D">
      <w:pPr>
        <w:spacing w:line="480" w:lineRule="auto"/>
        <w:rPr>
          <w:rFonts w:ascii="Arial" w:hAnsi="Arial" w:cs="Arial"/>
          <w:b/>
          <w:sz w:val="28"/>
          <w:szCs w:val="28"/>
          <w:u w:val="single"/>
        </w:rPr>
      </w:pPr>
      <w:r w:rsidRPr="005F3F90">
        <w:rPr>
          <w:rFonts w:ascii="Arial" w:hAnsi="Arial" w:cs="Arial"/>
          <w:b/>
          <w:sz w:val="28"/>
          <w:szCs w:val="28"/>
          <w:u w:val="single"/>
        </w:rPr>
        <w:t>Bibliography</w:t>
      </w:r>
    </w:p>
    <w:p w14:paraId="421CC851" w14:textId="77777777" w:rsidR="005E773D" w:rsidRPr="005F2B7C" w:rsidRDefault="005E773D" w:rsidP="005E773D">
      <w:pPr>
        <w:rPr>
          <w:rFonts w:ascii="Arial" w:hAnsi="Arial" w:cs="Arial"/>
          <w:sz w:val="24"/>
          <w:szCs w:val="24"/>
        </w:rPr>
      </w:pPr>
      <w:r w:rsidRPr="005F2B7C">
        <w:rPr>
          <w:rFonts w:ascii="Arial" w:hAnsi="Arial" w:cs="Arial"/>
          <w:color w:val="000000"/>
          <w:sz w:val="24"/>
          <w:szCs w:val="24"/>
          <w:shd w:val="clear" w:color="auto" w:fill="FFFFFF"/>
        </w:rPr>
        <w:t>Allan, S. and Gordon, P. (2017). </w:t>
      </w:r>
      <w:r w:rsidRPr="005F2B7C">
        <w:rPr>
          <w:rFonts w:ascii="Arial" w:hAnsi="Arial" w:cs="Arial"/>
          <w:i/>
          <w:iCs/>
          <w:color w:val="000000"/>
          <w:sz w:val="24"/>
          <w:szCs w:val="24"/>
          <w:shd w:val="clear" w:color="auto" w:fill="FFFFFF"/>
        </w:rPr>
        <w:t>How Children Learn - Book 4: From Steiner to Dewey - Thinking on Special Educational Needs and Inclusion</w:t>
      </w:r>
      <w:r w:rsidRPr="005F2B7C">
        <w:rPr>
          <w:rFonts w:ascii="Arial" w:hAnsi="Arial" w:cs="Arial"/>
          <w:color w:val="000000"/>
          <w:sz w:val="24"/>
          <w:szCs w:val="24"/>
          <w:shd w:val="clear" w:color="auto" w:fill="FFFFFF"/>
        </w:rPr>
        <w:t>. 4th ed. London: Andrews UK Limited, p.43.</w:t>
      </w:r>
    </w:p>
    <w:p w14:paraId="653D9E5F" w14:textId="77777777" w:rsidR="005E773D" w:rsidRDefault="005E773D" w:rsidP="005E773D">
      <w:pPr>
        <w:rPr>
          <w:rFonts w:ascii="Arial" w:hAnsi="Arial" w:cs="Arial"/>
        </w:rPr>
      </w:pPr>
    </w:p>
    <w:p w14:paraId="07F17F47" w14:textId="77777777" w:rsidR="005E773D" w:rsidRDefault="005E773D" w:rsidP="005E773D">
      <w:pPr>
        <w:rPr>
          <w:rFonts w:ascii="Arial" w:hAnsi="Arial" w:cs="Arial"/>
          <w:color w:val="000000"/>
          <w:sz w:val="24"/>
          <w:szCs w:val="24"/>
          <w:shd w:val="clear" w:color="auto" w:fill="FFFFFF"/>
        </w:rPr>
      </w:pPr>
      <w:r w:rsidRPr="005F2B7C">
        <w:rPr>
          <w:rFonts w:ascii="Arial" w:hAnsi="Arial" w:cs="Arial"/>
          <w:color w:val="000000"/>
          <w:sz w:val="24"/>
          <w:szCs w:val="24"/>
          <w:shd w:val="clear" w:color="auto" w:fill="FFFFFF"/>
        </w:rPr>
        <w:t xml:space="preserve">Bear, G., </w:t>
      </w:r>
      <w:proofErr w:type="spellStart"/>
      <w:r w:rsidRPr="005F2B7C">
        <w:rPr>
          <w:rFonts w:ascii="Arial" w:hAnsi="Arial" w:cs="Arial"/>
          <w:color w:val="000000"/>
          <w:sz w:val="24"/>
          <w:szCs w:val="24"/>
          <w:shd w:val="clear" w:color="auto" w:fill="FFFFFF"/>
        </w:rPr>
        <w:t>Dandan</w:t>
      </w:r>
      <w:proofErr w:type="spellEnd"/>
      <w:r w:rsidRPr="005F2B7C">
        <w:rPr>
          <w:rFonts w:ascii="Arial" w:hAnsi="Arial" w:cs="Arial"/>
          <w:color w:val="000000"/>
          <w:sz w:val="24"/>
          <w:szCs w:val="24"/>
          <w:shd w:val="clear" w:color="auto" w:fill="FFFFFF"/>
        </w:rPr>
        <w:t xml:space="preserve">, C., </w:t>
      </w:r>
      <w:proofErr w:type="spellStart"/>
      <w:r w:rsidRPr="005F2B7C">
        <w:rPr>
          <w:rFonts w:ascii="Arial" w:hAnsi="Arial" w:cs="Arial"/>
          <w:color w:val="000000"/>
          <w:sz w:val="24"/>
          <w:szCs w:val="24"/>
          <w:shd w:val="clear" w:color="auto" w:fill="FFFFFF"/>
        </w:rPr>
        <w:t>Mantz</w:t>
      </w:r>
      <w:proofErr w:type="spellEnd"/>
      <w:r w:rsidRPr="005F2B7C">
        <w:rPr>
          <w:rFonts w:ascii="Arial" w:hAnsi="Arial" w:cs="Arial"/>
          <w:color w:val="000000"/>
          <w:sz w:val="24"/>
          <w:szCs w:val="24"/>
          <w:shd w:val="clear" w:color="auto" w:fill="FFFFFF"/>
        </w:rPr>
        <w:t xml:space="preserve">, L., Yang, C., </w:t>
      </w:r>
      <w:proofErr w:type="spellStart"/>
      <w:r w:rsidRPr="005F2B7C">
        <w:rPr>
          <w:rFonts w:ascii="Arial" w:hAnsi="Arial" w:cs="Arial"/>
          <w:color w:val="000000"/>
          <w:sz w:val="24"/>
          <w:szCs w:val="24"/>
          <w:shd w:val="clear" w:color="auto" w:fill="FFFFFF"/>
        </w:rPr>
        <w:t>Xishan</w:t>
      </w:r>
      <w:proofErr w:type="spellEnd"/>
      <w:r w:rsidRPr="005F2B7C">
        <w:rPr>
          <w:rFonts w:ascii="Arial" w:hAnsi="Arial" w:cs="Arial"/>
          <w:color w:val="000000"/>
          <w:sz w:val="24"/>
          <w:szCs w:val="24"/>
          <w:shd w:val="clear" w:color="auto" w:fill="FFFFFF"/>
        </w:rPr>
        <w:t xml:space="preserve">, H. and </w:t>
      </w:r>
      <w:proofErr w:type="spellStart"/>
      <w:r w:rsidRPr="005F2B7C">
        <w:rPr>
          <w:rFonts w:ascii="Arial" w:hAnsi="Arial" w:cs="Arial"/>
          <w:color w:val="000000"/>
          <w:sz w:val="24"/>
          <w:szCs w:val="24"/>
          <w:shd w:val="clear" w:color="auto" w:fill="FFFFFF"/>
        </w:rPr>
        <w:t>Kunio</w:t>
      </w:r>
      <w:proofErr w:type="spellEnd"/>
      <w:r w:rsidRPr="005F2B7C">
        <w:rPr>
          <w:rFonts w:ascii="Arial" w:hAnsi="Arial" w:cs="Arial"/>
          <w:color w:val="000000"/>
          <w:sz w:val="24"/>
          <w:szCs w:val="24"/>
          <w:shd w:val="clear" w:color="auto" w:fill="FFFFFF"/>
        </w:rPr>
        <w:t xml:space="preserve">, S. (2016). </w:t>
      </w:r>
      <w:proofErr w:type="gramStart"/>
      <w:r w:rsidRPr="005F2B7C">
        <w:rPr>
          <w:rFonts w:ascii="Arial" w:hAnsi="Arial" w:cs="Arial"/>
          <w:color w:val="000000"/>
          <w:sz w:val="24"/>
          <w:szCs w:val="24"/>
          <w:shd w:val="clear" w:color="auto" w:fill="FFFFFF"/>
        </w:rPr>
        <w:t>Difference in classroom removals and use of praise and rewards in American, Chinese and Japanese Schools.</w:t>
      </w:r>
      <w:proofErr w:type="gramEnd"/>
      <w:r w:rsidRPr="005F2B7C">
        <w:rPr>
          <w:rFonts w:ascii="Arial" w:hAnsi="Arial" w:cs="Arial"/>
          <w:color w:val="000000"/>
          <w:sz w:val="24"/>
          <w:szCs w:val="24"/>
          <w:shd w:val="clear" w:color="auto" w:fill="FFFFFF"/>
        </w:rPr>
        <w:t> </w:t>
      </w:r>
      <w:proofErr w:type="gramStart"/>
      <w:r w:rsidRPr="005F2B7C">
        <w:rPr>
          <w:rFonts w:ascii="Arial" w:hAnsi="Arial" w:cs="Arial"/>
          <w:i/>
          <w:iCs/>
          <w:color w:val="000000"/>
          <w:sz w:val="24"/>
          <w:szCs w:val="24"/>
          <w:shd w:val="clear" w:color="auto" w:fill="FFFFFF"/>
        </w:rPr>
        <w:t>Teaching and Teacher Education</w:t>
      </w:r>
      <w:r w:rsidRPr="005F2B7C">
        <w:rPr>
          <w:rFonts w:ascii="Arial" w:hAnsi="Arial" w:cs="Arial"/>
          <w:color w:val="000000"/>
          <w:sz w:val="24"/>
          <w:szCs w:val="24"/>
          <w:shd w:val="clear" w:color="auto" w:fill="FFFFFF"/>
        </w:rPr>
        <w:t>, [online] 53(1), pp.41-50.</w:t>
      </w:r>
      <w:proofErr w:type="gramEnd"/>
      <w:r w:rsidRPr="005F2B7C">
        <w:rPr>
          <w:rFonts w:ascii="Arial" w:hAnsi="Arial" w:cs="Arial"/>
          <w:color w:val="000000"/>
          <w:sz w:val="24"/>
          <w:szCs w:val="24"/>
          <w:shd w:val="clear" w:color="auto" w:fill="FFFFFF"/>
        </w:rPr>
        <w:t xml:space="preserve"> Available at: https://www-sciencedirect-</w:t>
      </w:r>
      <w:proofErr w:type="gramStart"/>
      <w:r w:rsidRPr="005F2B7C">
        <w:rPr>
          <w:rFonts w:ascii="Arial" w:hAnsi="Arial" w:cs="Arial"/>
          <w:color w:val="000000"/>
          <w:sz w:val="24"/>
          <w:szCs w:val="24"/>
          <w:shd w:val="clear" w:color="auto" w:fill="FFFFFF"/>
        </w:rPr>
        <w:t>com.ezproxy.uwtsd.ac.uk</w:t>
      </w:r>
      <w:proofErr w:type="gramEnd"/>
      <w:r w:rsidRPr="005F2B7C">
        <w:rPr>
          <w:rFonts w:ascii="Arial" w:hAnsi="Arial" w:cs="Arial"/>
          <w:color w:val="000000"/>
          <w:sz w:val="24"/>
          <w:szCs w:val="24"/>
          <w:shd w:val="clear" w:color="auto" w:fill="FFFFFF"/>
        </w:rPr>
        <w:t>/science/article/pii/S0742051X15300123 [Accessed 21 Feb. 2019].</w:t>
      </w:r>
    </w:p>
    <w:p w14:paraId="56AC7553" w14:textId="77777777" w:rsidR="005E773D" w:rsidRDefault="005E773D" w:rsidP="005E773D">
      <w:pPr>
        <w:rPr>
          <w:rFonts w:ascii="Arial" w:hAnsi="Arial" w:cs="Arial"/>
          <w:color w:val="000000"/>
          <w:sz w:val="24"/>
          <w:szCs w:val="24"/>
          <w:shd w:val="clear" w:color="auto" w:fill="FFFFFF"/>
        </w:rPr>
      </w:pPr>
    </w:p>
    <w:p w14:paraId="311DC346" w14:textId="77777777" w:rsidR="005E773D" w:rsidRPr="005F2B7C" w:rsidRDefault="005E773D" w:rsidP="005E773D">
      <w:pPr>
        <w:rPr>
          <w:rFonts w:ascii="Arial" w:hAnsi="Arial" w:cs="Arial"/>
          <w:sz w:val="24"/>
          <w:szCs w:val="24"/>
        </w:rPr>
      </w:pPr>
      <w:r w:rsidRPr="005F2B7C">
        <w:rPr>
          <w:rFonts w:ascii="Arial" w:hAnsi="Arial" w:cs="Arial"/>
          <w:color w:val="000000"/>
          <w:sz w:val="24"/>
          <w:szCs w:val="24"/>
          <w:shd w:val="clear" w:color="auto" w:fill="FFFFFF"/>
        </w:rPr>
        <w:t>Dudley, P. (2014). </w:t>
      </w:r>
      <w:r w:rsidRPr="005F2B7C">
        <w:rPr>
          <w:rFonts w:ascii="Arial" w:hAnsi="Arial" w:cs="Arial"/>
          <w:i/>
          <w:iCs/>
          <w:color w:val="000000"/>
          <w:sz w:val="24"/>
          <w:szCs w:val="24"/>
          <w:shd w:val="clear" w:color="auto" w:fill="FFFFFF"/>
        </w:rPr>
        <w:t>Lesson Study: A Handbook</w:t>
      </w:r>
      <w:r w:rsidRPr="005F2B7C">
        <w:rPr>
          <w:rFonts w:ascii="Arial" w:hAnsi="Arial" w:cs="Arial"/>
          <w:color w:val="000000"/>
          <w:sz w:val="24"/>
          <w:szCs w:val="24"/>
          <w:shd w:val="clear" w:color="auto" w:fill="FFFFFF"/>
        </w:rPr>
        <w:t>. 1st ed. Cambridge: Peter Dudley, pp.1-8.</w:t>
      </w:r>
    </w:p>
    <w:p w14:paraId="5DD93144" w14:textId="77777777" w:rsidR="005E773D" w:rsidRDefault="005E773D" w:rsidP="005E773D">
      <w:pPr>
        <w:rPr>
          <w:rFonts w:ascii="Arial" w:hAnsi="Arial" w:cs="Arial"/>
          <w:color w:val="000000"/>
          <w:sz w:val="24"/>
          <w:szCs w:val="24"/>
          <w:shd w:val="clear" w:color="auto" w:fill="FFFFFF"/>
        </w:rPr>
      </w:pPr>
    </w:p>
    <w:p w14:paraId="7043D990" w14:textId="77777777" w:rsidR="005E773D" w:rsidRDefault="005E773D" w:rsidP="005E773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Gibbs, G. (1988). Learning by Doing: A guide to teaching and learning methods. </w:t>
      </w:r>
      <w:proofErr w:type="gramStart"/>
      <w:r>
        <w:rPr>
          <w:rFonts w:ascii="Arial" w:hAnsi="Arial" w:cs="Arial"/>
          <w:color w:val="000000"/>
          <w:sz w:val="24"/>
          <w:szCs w:val="24"/>
          <w:shd w:val="clear" w:color="auto" w:fill="FFFFFF"/>
        </w:rPr>
        <w:t>Further Education Unit.</w:t>
      </w:r>
      <w:proofErr w:type="gramEnd"/>
      <w:r>
        <w:rPr>
          <w:rFonts w:ascii="Arial" w:hAnsi="Arial" w:cs="Arial"/>
          <w:color w:val="000000"/>
          <w:sz w:val="24"/>
          <w:szCs w:val="24"/>
          <w:shd w:val="clear" w:color="auto" w:fill="FFFFFF"/>
        </w:rPr>
        <w:t xml:space="preserve"> Oxford Polytechnic: Oxford. </w:t>
      </w:r>
    </w:p>
    <w:p w14:paraId="75FE5DAC" w14:textId="77777777" w:rsidR="005E773D" w:rsidRDefault="005E773D" w:rsidP="005E773D">
      <w:pPr>
        <w:rPr>
          <w:rFonts w:ascii="Arial" w:hAnsi="Arial" w:cs="Arial"/>
          <w:color w:val="000000"/>
          <w:sz w:val="24"/>
          <w:szCs w:val="24"/>
          <w:shd w:val="clear" w:color="auto" w:fill="FFFFFF"/>
        </w:rPr>
      </w:pPr>
    </w:p>
    <w:p w14:paraId="3A5C9322" w14:textId="77777777" w:rsidR="005E773D" w:rsidRPr="005F2B7C" w:rsidRDefault="005E773D" w:rsidP="005E773D">
      <w:pPr>
        <w:rPr>
          <w:rFonts w:ascii="Arial" w:hAnsi="Arial" w:cs="Arial"/>
          <w:sz w:val="24"/>
          <w:szCs w:val="24"/>
        </w:rPr>
      </w:pPr>
      <w:proofErr w:type="spellStart"/>
      <w:r w:rsidRPr="005F2B7C">
        <w:rPr>
          <w:rFonts w:ascii="Arial" w:hAnsi="Arial" w:cs="Arial"/>
          <w:color w:val="000000"/>
          <w:sz w:val="24"/>
          <w:szCs w:val="24"/>
          <w:shd w:val="clear" w:color="auto" w:fill="FFFFFF"/>
        </w:rPr>
        <w:t>Grbich</w:t>
      </w:r>
      <w:proofErr w:type="spellEnd"/>
      <w:r w:rsidRPr="005F2B7C">
        <w:rPr>
          <w:rFonts w:ascii="Arial" w:hAnsi="Arial" w:cs="Arial"/>
          <w:color w:val="000000"/>
          <w:sz w:val="24"/>
          <w:szCs w:val="24"/>
          <w:shd w:val="clear" w:color="auto" w:fill="FFFFFF"/>
        </w:rPr>
        <w:t>, C. (2012). </w:t>
      </w:r>
      <w:r w:rsidRPr="005F2B7C">
        <w:rPr>
          <w:rFonts w:ascii="Arial" w:hAnsi="Arial" w:cs="Arial"/>
          <w:i/>
          <w:iCs/>
          <w:color w:val="000000"/>
          <w:sz w:val="24"/>
          <w:szCs w:val="24"/>
          <w:shd w:val="clear" w:color="auto" w:fill="FFFFFF"/>
        </w:rPr>
        <w:t>Qualitative Data Analysis: An Introduction</w:t>
      </w:r>
      <w:r w:rsidRPr="005F2B7C">
        <w:rPr>
          <w:rFonts w:ascii="Arial" w:hAnsi="Arial" w:cs="Arial"/>
          <w:color w:val="000000"/>
          <w:sz w:val="24"/>
          <w:szCs w:val="24"/>
          <w:shd w:val="clear" w:color="auto" w:fill="FFFFFF"/>
        </w:rPr>
        <w:t>. 2nd ed. London: SAGE, pp.3-15.</w:t>
      </w:r>
    </w:p>
    <w:p w14:paraId="0C855EBD" w14:textId="77777777" w:rsidR="005E773D" w:rsidRPr="005F2B7C" w:rsidRDefault="005E773D" w:rsidP="005E773D">
      <w:pPr>
        <w:rPr>
          <w:rFonts w:ascii="Arial" w:hAnsi="Arial" w:cs="Arial"/>
          <w:sz w:val="24"/>
          <w:szCs w:val="24"/>
        </w:rPr>
      </w:pPr>
    </w:p>
    <w:p w14:paraId="739034E6" w14:textId="77777777" w:rsidR="005E773D" w:rsidRDefault="005E773D" w:rsidP="005E773D">
      <w:pPr>
        <w:rPr>
          <w:rFonts w:ascii="Arial" w:hAnsi="Arial" w:cs="Arial"/>
          <w:color w:val="000000"/>
          <w:sz w:val="24"/>
          <w:szCs w:val="24"/>
          <w:shd w:val="clear" w:color="auto" w:fill="FFFFFF"/>
        </w:rPr>
      </w:pPr>
      <w:proofErr w:type="spellStart"/>
      <w:r w:rsidRPr="005F2B7C">
        <w:rPr>
          <w:rFonts w:ascii="Arial" w:hAnsi="Arial" w:cs="Arial"/>
          <w:color w:val="000000"/>
          <w:sz w:val="24"/>
          <w:szCs w:val="24"/>
          <w:shd w:val="clear" w:color="auto" w:fill="FFFFFF"/>
        </w:rPr>
        <w:t>Guéguen</w:t>
      </w:r>
      <w:proofErr w:type="spellEnd"/>
      <w:r w:rsidRPr="005F2B7C">
        <w:rPr>
          <w:rFonts w:ascii="Arial" w:hAnsi="Arial" w:cs="Arial"/>
          <w:color w:val="000000"/>
          <w:sz w:val="24"/>
          <w:szCs w:val="24"/>
          <w:shd w:val="clear" w:color="auto" w:fill="FFFFFF"/>
        </w:rPr>
        <w:t>, N., Martin, A. and Andrea, C. (2015). “I am sure you’ll succeed”: When a teacher’s verbal encouragement of success increases children’s academic performance. </w:t>
      </w:r>
      <w:proofErr w:type="gramStart"/>
      <w:r w:rsidRPr="005F2B7C">
        <w:rPr>
          <w:rFonts w:ascii="Arial" w:hAnsi="Arial" w:cs="Arial"/>
          <w:i/>
          <w:iCs/>
          <w:color w:val="000000"/>
          <w:sz w:val="24"/>
          <w:szCs w:val="24"/>
          <w:shd w:val="clear" w:color="auto" w:fill="FFFFFF"/>
        </w:rPr>
        <w:t>Learning and Motivation</w:t>
      </w:r>
      <w:r w:rsidRPr="005F2B7C">
        <w:rPr>
          <w:rFonts w:ascii="Arial" w:hAnsi="Arial" w:cs="Arial"/>
          <w:color w:val="000000"/>
          <w:sz w:val="24"/>
          <w:szCs w:val="24"/>
          <w:shd w:val="clear" w:color="auto" w:fill="FFFFFF"/>
        </w:rPr>
        <w:t>, [online] 52(1), pp.54-59.</w:t>
      </w:r>
      <w:proofErr w:type="gramEnd"/>
      <w:r w:rsidRPr="005F2B7C">
        <w:rPr>
          <w:rFonts w:ascii="Arial" w:hAnsi="Arial" w:cs="Arial"/>
          <w:color w:val="000000"/>
          <w:sz w:val="24"/>
          <w:szCs w:val="24"/>
          <w:shd w:val="clear" w:color="auto" w:fill="FFFFFF"/>
        </w:rPr>
        <w:t xml:space="preserve"> Available at: https://www.sciencedirect.com/science/article/abs/pii/S0023969015000570 [Accessed 19 Feb. 2019].</w:t>
      </w:r>
    </w:p>
    <w:p w14:paraId="7E4A5D41" w14:textId="77777777" w:rsidR="005E773D" w:rsidRDefault="005E773D" w:rsidP="005E773D">
      <w:pPr>
        <w:rPr>
          <w:rFonts w:ascii="Arial" w:hAnsi="Arial" w:cs="Arial"/>
          <w:color w:val="000000"/>
          <w:sz w:val="24"/>
          <w:szCs w:val="24"/>
          <w:shd w:val="clear" w:color="auto" w:fill="FFFFFF"/>
        </w:rPr>
      </w:pPr>
    </w:p>
    <w:p w14:paraId="05E870A4" w14:textId="77777777" w:rsidR="005E773D" w:rsidRPr="005F2B7C" w:rsidRDefault="005E773D" w:rsidP="005E773D">
      <w:pPr>
        <w:rPr>
          <w:rFonts w:ascii="Arial" w:hAnsi="Arial" w:cs="Arial"/>
          <w:sz w:val="24"/>
          <w:szCs w:val="24"/>
        </w:rPr>
      </w:pPr>
      <w:proofErr w:type="spellStart"/>
      <w:r w:rsidRPr="005F2B7C">
        <w:rPr>
          <w:rFonts w:ascii="Arial" w:hAnsi="Arial" w:cs="Arial"/>
          <w:color w:val="000000"/>
          <w:sz w:val="24"/>
          <w:szCs w:val="24"/>
          <w:shd w:val="clear" w:color="auto" w:fill="FFFFFF"/>
        </w:rPr>
        <w:t>Hammersley</w:t>
      </w:r>
      <w:proofErr w:type="spellEnd"/>
      <w:r w:rsidRPr="005F2B7C">
        <w:rPr>
          <w:rFonts w:ascii="Arial" w:hAnsi="Arial" w:cs="Arial"/>
          <w:color w:val="000000"/>
          <w:sz w:val="24"/>
          <w:szCs w:val="24"/>
          <w:shd w:val="clear" w:color="auto" w:fill="FFFFFF"/>
        </w:rPr>
        <w:t>, M. (2012). </w:t>
      </w:r>
      <w:r w:rsidRPr="005F2B7C">
        <w:rPr>
          <w:rFonts w:ascii="Arial" w:hAnsi="Arial" w:cs="Arial"/>
          <w:i/>
          <w:iCs/>
          <w:color w:val="000000"/>
          <w:sz w:val="24"/>
          <w:szCs w:val="24"/>
          <w:shd w:val="clear" w:color="auto" w:fill="FFFFFF"/>
        </w:rPr>
        <w:t>What is Qualitative Research</w:t>
      </w:r>
      <w:proofErr w:type="gramStart"/>
      <w:r w:rsidRPr="005F2B7C">
        <w:rPr>
          <w:rFonts w:ascii="Arial" w:hAnsi="Arial" w:cs="Arial"/>
          <w:i/>
          <w:iCs/>
          <w:color w:val="000000"/>
          <w:sz w:val="24"/>
          <w:szCs w:val="24"/>
          <w:shd w:val="clear" w:color="auto" w:fill="FFFFFF"/>
        </w:rPr>
        <w:t>?</w:t>
      </w:r>
      <w:r w:rsidRPr="005F2B7C">
        <w:rPr>
          <w:rFonts w:ascii="Arial" w:hAnsi="Arial" w:cs="Arial"/>
          <w:color w:val="000000"/>
          <w:sz w:val="24"/>
          <w:szCs w:val="24"/>
          <w:shd w:val="clear" w:color="auto" w:fill="FFFFFF"/>
        </w:rPr>
        <w:t>.</w:t>
      </w:r>
      <w:proofErr w:type="gramEnd"/>
      <w:r w:rsidRPr="005F2B7C">
        <w:rPr>
          <w:rFonts w:ascii="Arial" w:hAnsi="Arial" w:cs="Arial"/>
          <w:color w:val="000000"/>
          <w:sz w:val="24"/>
          <w:szCs w:val="24"/>
          <w:shd w:val="clear" w:color="auto" w:fill="FFFFFF"/>
        </w:rPr>
        <w:t xml:space="preserve"> 1st ed. London: Bloomsbury Academic, pp.3-5.</w:t>
      </w:r>
    </w:p>
    <w:p w14:paraId="4135F7F4" w14:textId="77777777" w:rsidR="005E773D" w:rsidRDefault="005E773D" w:rsidP="005E773D">
      <w:pPr>
        <w:rPr>
          <w:rFonts w:ascii="Arial" w:hAnsi="Arial" w:cs="Arial"/>
          <w:color w:val="000000"/>
          <w:sz w:val="24"/>
          <w:szCs w:val="24"/>
          <w:shd w:val="clear" w:color="auto" w:fill="FFFFFF"/>
        </w:rPr>
      </w:pPr>
    </w:p>
    <w:p w14:paraId="4E762435" w14:textId="77777777" w:rsidR="005E773D" w:rsidRPr="005F2B7C" w:rsidRDefault="005E773D" w:rsidP="005E773D">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Henderlong</w:t>
      </w:r>
      <w:proofErr w:type="spellEnd"/>
      <w:r w:rsidRPr="005F2B7C">
        <w:rPr>
          <w:rFonts w:ascii="Arial" w:hAnsi="Arial" w:cs="Arial"/>
          <w:color w:val="000000"/>
          <w:sz w:val="24"/>
          <w:szCs w:val="24"/>
          <w:shd w:val="clear" w:color="auto" w:fill="FFFFFF"/>
        </w:rPr>
        <w:t xml:space="preserve">, J. and </w:t>
      </w:r>
      <w:proofErr w:type="spellStart"/>
      <w:r w:rsidRPr="005F2B7C">
        <w:rPr>
          <w:rFonts w:ascii="Arial" w:hAnsi="Arial" w:cs="Arial"/>
          <w:color w:val="000000"/>
          <w:sz w:val="24"/>
          <w:szCs w:val="24"/>
          <w:shd w:val="clear" w:color="auto" w:fill="FFFFFF"/>
        </w:rPr>
        <w:t>Lepper</w:t>
      </w:r>
      <w:proofErr w:type="spellEnd"/>
      <w:r w:rsidRPr="005F2B7C">
        <w:rPr>
          <w:rFonts w:ascii="Arial" w:hAnsi="Arial" w:cs="Arial"/>
          <w:color w:val="000000"/>
          <w:sz w:val="24"/>
          <w:szCs w:val="24"/>
          <w:shd w:val="clear" w:color="auto" w:fill="FFFFFF"/>
        </w:rPr>
        <w:t>, M. (2007). The Effects of Person Versus Performance Praise on Children’s Motivation: Gender and age as moderating factors. </w:t>
      </w:r>
      <w:proofErr w:type="gramStart"/>
      <w:r w:rsidRPr="005F2B7C">
        <w:rPr>
          <w:rFonts w:ascii="Arial" w:hAnsi="Arial" w:cs="Arial"/>
          <w:i/>
          <w:iCs/>
          <w:color w:val="000000"/>
          <w:sz w:val="24"/>
          <w:szCs w:val="24"/>
          <w:shd w:val="clear" w:color="auto" w:fill="FFFFFF"/>
        </w:rPr>
        <w:t>Educational Psychology</w:t>
      </w:r>
      <w:r w:rsidRPr="005F2B7C">
        <w:rPr>
          <w:rFonts w:ascii="Arial" w:hAnsi="Arial" w:cs="Arial"/>
          <w:color w:val="000000"/>
          <w:sz w:val="24"/>
          <w:szCs w:val="24"/>
          <w:shd w:val="clear" w:color="auto" w:fill="FFFFFF"/>
        </w:rPr>
        <w:t>, [online] 27(4), pp.487-508.</w:t>
      </w:r>
      <w:proofErr w:type="gramEnd"/>
      <w:r w:rsidRPr="005F2B7C">
        <w:rPr>
          <w:rFonts w:ascii="Arial" w:hAnsi="Arial" w:cs="Arial"/>
          <w:color w:val="000000"/>
          <w:sz w:val="24"/>
          <w:szCs w:val="24"/>
          <w:shd w:val="clear" w:color="auto" w:fill="FFFFFF"/>
        </w:rPr>
        <w:t xml:space="preserve"> Available at: http://citeseerx.ist.psu.edu/viewdoc/download</w:t>
      </w:r>
      <w:proofErr w:type="gramStart"/>
      <w:r w:rsidRPr="005F2B7C">
        <w:rPr>
          <w:rFonts w:ascii="Arial" w:hAnsi="Arial" w:cs="Arial"/>
          <w:color w:val="000000"/>
          <w:sz w:val="24"/>
          <w:szCs w:val="24"/>
          <w:shd w:val="clear" w:color="auto" w:fill="FFFFFF"/>
        </w:rPr>
        <w:t>?doi</w:t>
      </w:r>
      <w:proofErr w:type="gramEnd"/>
      <w:r w:rsidRPr="005F2B7C">
        <w:rPr>
          <w:rFonts w:ascii="Arial" w:hAnsi="Arial" w:cs="Arial"/>
          <w:color w:val="000000"/>
          <w:sz w:val="24"/>
          <w:szCs w:val="24"/>
          <w:shd w:val="clear" w:color="auto" w:fill="FFFFFF"/>
        </w:rPr>
        <w:t>=10.1.1.498.8158&amp;rep=rep1&amp;type=pdf [Accessed 22 Feb. 2019].</w:t>
      </w:r>
    </w:p>
    <w:p w14:paraId="2557D38E" w14:textId="77777777" w:rsidR="005E773D" w:rsidRDefault="005E773D" w:rsidP="005E773D">
      <w:pPr>
        <w:rPr>
          <w:rFonts w:ascii="Arial" w:hAnsi="Arial" w:cs="Arial"/>
          <w:sz w:val="24"/>
          <w:szCs w:val="24"/>
        </w:rPr>
      </w:pPr>
    </w:p>
    <w:p w14:paraId="355BC14F" w14:textId="77777777" w:rsidR="005E773D" w:rsidRPr="005F2B7C" w:rsidRDefault="005E773D" w:rsidP="005E773D">
      <w:pPr>
        <w:rPr>
          <w:rFonts w:ascii="Arial" w:hAnsi="Arial" w:cs="Arial"/>
          <w:sz w:val="24"/>
          <w:szCs w:val="24"/>
        </w:rPr>
      </w:pPr>
      <w:proofErr w:type="spellStart"/>
      <w:r w:rsidRPr="005F2B7C">
        <w:rPr>
          <w:rFonts w:ascii="Arial" w:hAnsi="Arial" w:cs="Arial"/>
          <w:color w:val="000000"/>
          <w:sz w:val="24"/>
          <w:szCs w:val="24"/>
          <w:shd w:val="clear" w:color="auto" w:fill="FFFFFF"/>
        </w:rPr>
        <w:t>Henderlong</w:t>
      </w:r>
      <w:proofErr w:type="spellEnd"/>
      <w:r w:rsidRPr="005F2B7C">
        <w:rPr>
          <w:rFonts w:ascii="Arial" w:hAnsi="Arial" w:cs="Arial"/>
          <w:color w:val="000000"/>
          <w:sz w:val="24"/>
          <w:szCs w:val="24"/>
          <w:shd w:val="clear" w:color="auto" w:fill="FFFFFF"/>
        </w:rPr>
        <w:t xml:space="preserve">, J. and </w:t>
      </w:r>
      <w:proofErr w:type="spellStart"/>
      <w:r w:rsidRPr="005F2B7C">
        <w:rPr>
          <w:rFonts w:ascii="Arial" w:hAnsi="Arial" w:cs="Arial"/>
          <w:color w:val="000000"/>
          <w:sz w:val="24"/>
          <w:szCs w:val="24"/>
          <w:shd w:val="clear" w:color="auto" w:fill="FFFFFF"/>
        </w:rPr>
        <w:t>Lepper</w:t>
      </w:r>
      <w:proofErr w:type="spellEnd"/>
      <w:r w:rsidRPr="005F2B7C">
        <w:rPr>
          <w:rFonts w:ascii="Arial" w:hAnsi="Arial" w:cs="Arial"/>
          <w:color w:val="000000"/>
          <w:sz w:val="24"/>
          <w:szCs w:val="24"/>
          <w:shd w:val="clear" w:color="auto" w:fill="FFFFFF"/>
        </w:rPr>
        <w:t>, M. (2002). The effects of praise on children's intrinsic motivation: A review and synthesis. </w:t>
      </w:r>
      <w:proofErr w:type="gramStart"/>
      <w:r w:rsidRPr="005F2B7C">
        <w:rPr>
          <w:rFonts w:ascii="Arial" w:hAnsi="Arial" w:cs="Arial"/>
          <w:i/>
          <w:iCs/>
          <w:color w:val="000000"/>
          <w:sz w:val="24"/>
          <w:szCs w:val="24"/>
          <w:shd w:val="clear" w:color="auto" w:fill="FFFFFF"/>
        </w:rPr>
        <w:t>Psychological Bulletin</w:t>
      </w:r>
      <w:r w:rsidRPr="005F2B7C">
        <w:rPr>
          <w:rFonts w:ascii="Arial" w:hAnsi="Arial" w:cs="Arial"/>
          <w:color w:val="000000"/>
          <w:sz w:val="24"/>
          <w:szCs w:val="24"/>
          <w:shd w:val="clear" w:color="auto" w:fill="FFFFFF"/>
        </w:rPr>
        <w:t>, [online] 128(5), pp.774-795.</w:t>
      </w:r>
      <w:proofErr w:type="gramEnd"/>
      <w:r w:rsidRPr="005F2B7C">
        <w:rPr>
          <w:rFonts w:ascii="Arial" w:hAnsi="Arial" w:cs="Arial"/>
          <w:color w:val="000000"/>
          <w:sz w:val="24"/>
          <w:szCs w:val="24"/>
          <w:shd w:val="clear" w:color="auto" w:fill="FFFFFF"/>
        </w:rPr>
        <w:t xml:space="preserve"> Available at: https://www.reed.edu/motivation/docs/PraiseReview.pdf [Accessed 21 Feb. 2019].</w:t>
      </w:r>
    </w:p>
    <w:p w14:paraId="1C13BB8F" w14:textId="77777777" w:rsidR="005E773D" w:rsidRDefault="005E773D" w:rsidP="005E773D">
      <w:pPr>
        <w:rPr>
          <w:rFonts w:ascii="Arial" w:hAnsi="Arial" w:cs="Arial"/>
          <w:sz w:val="24"/>
          <w:szCs w:val="24"/>
        </w:rPr>
      </w:pPr>
    </w:p>
    <w:p w14:paraId="3C0F17D8" w14:textId="77777777" w:rsidR="005E773D" w:rsidRPr="005F2B7C" w:rsidRDefault="005E773D" w:rsidP="005E773D">
      <w:pPr>
        <w:rPr>
          <w:rFonts w:ascii="Arial" w:hAnsi="Arial" w:cs="Arial"/>
          <w:color w:val="000000"/>
          <w:sz w:val="24"/>
          <w:szCs w:val="24"/>
          <w:shd w:val="clear" w:color="auto" w:fill="FFFFFF"/>
        </w:rPr>
      </w:pPr>
      <w:r w:rsidRPr="005F2B7C">
        <w:rPr>
          <w:rFonts w:ascii="Arial" w:hAnsi="Arial" w:cs="Arial"/>
          <w:color w:val="000000"/>
          <w:sz w:val="24"/>
          <w:szCs w:val="24"/>
          <w:shd w:val="clear" w:color="auto" w:fill="FFFFFF"/>
        </w:rPr>
        <w:t>Melville, W. (2009). Collaborative, Reflective and Iterative Japanese Lesson Study in an Initial Teacher Education Program: Benefits and Challenges. </w:t>
      </w:r>
      <w:proofErr w:type="gramStart"/>
      <w:r w:rsidRPr="005F2B7C">
        <w:rPr>
          <w:rFonts w:ascii="Arial" w:hAnsi="Arial" w:cs="Arial"/>
          <w:i/>
          <w:iCs/>
          <w:color w:val="000000"/>
          <w:sz w:val="24"/>
          <w:szCs w:val="24"/>
          <w:shd w:val="clear" w:color="auto" w:fill="FFFFFF"/>
        </w:rPr>
        <w:t>Journal of Education</w:t>
      </w:r>
      <w:r w:rsidRPr="005F2B7C">
        <w:rPr>
          <w:rFonts w:ascii="Arial" w:hAnsi="Arial" w:cs="Arial"/>
          <w:color w:val="000000"/>
          <w:sz w:val="24"/>
          <w:szCs w:val="24"/>
          <w:shd w:val="clear" w:color="auto" w:fill="FFFFFF"/>
        </w:rPr>
        <w:t>, [online] 32(4), pp.734-763.</w:t>
      </w:r>
      <w:proofErr w:type="gramEnd"/>
      <w:r w:rsidRPr="005F2B7C">
        <w:rPr>
          <w:rFonts w:ascii="Arial" w:hAnsi="Arial" w:cs="Arial"/>
          <w:color w:val="000000"/>
          <w:sz w:val="24"/>
          <w:szCs w:val="24"/>
          <w:shd w:val="clear" w:color="auto" w:fill="FFFFFF"/>
        </w:rPr>
        <w:t xml:space="preserve"> Available at: https://www.jstor.org/stable/pdf/canajeducrevucan.32.4.734.pdf</w:t>
      </w:r>
      <w:proofErr w:type="gramStart"/>
      <w:r w:rsidRPr="005F2B7C">
        <w:rPr>
          <w:rFonts w:ascii="Arial" w:hAnsi="Arial" w:cs="Arial"/>
          <w:color w:val="000000"/>
          <w:sz w:val="24"/>
          <w:szCs w:val="24"/>
          <w:shd w:val="clear" w:color="auto" w:fill="FFFFFF"/>
        </w:rPr>
        <w:t>?seq</w:t>
      </w:r>
      <w:proofErr w:type="gramEnd"/>
      <w:r w:rsidRPr="005F2B7C">
        <w:rPr>
          <w:rFonts w:ascii="Arial" w:hAnsi="Arial" w:cs="Arial"/>
          <w:color w:val="000000"/>
          <w:sz w:val="24"/>
          <w:szCs w:val="24"/>
          <w:shd w:val="clear" w:color="auto" w:fill="FFFFFF"/>
        </w:rPr>
        <w:t>=1#page_scan_tab_contents [Accessed 26 Feb. 2019].</w:t>
      </w:r>
    </w:p>
    <w:p w14:paraId="2A128A78" w14:textId="77777777" w:rsidR="005E773D" w:rsidRDefault="005E773D" w:rsidP="005E773D">
      <w:pPr>
        <w:rPr>
          <w:rFonts w:ascii="Arial" w:hAnsi="Arial" w:cs="Arial"/>
          <w:sz w:val="24"/>
          <w:szCs w:val="24"/>
        </w:rPr>
      </w:pPr>
    </w:p>
    <w:p w14:paraId="2456DEA2" w14:textId="77777777" w:rsidR="005E773D" w:rsidRDefault="005E773D" w:rsidP="005E773D">
      <w:pPr>
        <w:rPr>
          <w:rFonts w:ascii="Arial" w:hAnsi="Arial" w:cs="Arial"/>
          <w:color w:val="000000"/>
          <w:sz w:val="24"/>
          <w:szCs w:val="24"/>
          <w:shd w:val="clear" w:color="auto" w:fill="FFFFFF"/>
        </w:rPr>
      </w:pPr>
      <w:r w:rsidRPr="00862028">
        <w:rPr>
          <w:rFonts w:ascii="Arial" w:hAnsi="Arial" w:cs="Arial"/>
          <w:color w:val="000000"/>
          <w:sz w:val="24"/>
          <w:szCs w:val="24"/>
          <w:shd w:val="clear" w:color="auto" w:fill="FFFFFF"/>
        </w:rPr>
        <w:t xml:space="preserve">Morgan, N., Ellis, G. and </w:t>
      </w:r>
      <w:proofErr w:type="spellStart"/>
      <w:r w:rsidRPr="00862028">
        <w:rPr>
          <w:rFonts w:ascii="Arial" w:hAnsi="Arial" w:cs="Arial"/>
          <w:color w:val="000000"/>
          <w:sz w:val="24"/>
          <w:szCs w:val="24"/>
          <w:shd w:val="clear" w:color="auto" w:fill="FFFFFF"/>
        </w:rPr>
        <w:t>Ebook</w:t>
      </w:r>
      <w:proofErr w:type="spellEnd"/>
      <w:r w:rsidRPr="00862028">
        <w:rPr>
          <w:rFonts w:ascii="Arial" w:hAnsi="Arial" w:cs="Arial"/>
          <w:color w:val="000000"/>
          <w:sz w:val="24"/>
          <w:szCs w:val="24"/>
          <w:shd w:val="clear" w:color="auto" w:fill="FFFFFF"/>
        </w:rPr>
        <w:t xml:space="preserve"> Library. (2011)</w:t>
      </w:r>
      <w:proofErr w:type="gramStart"/>
      <w:r w:rsidRPr="00862028">
        <w:rPr>
          <w:rFonts w:ascii="Arial" w:hAnsi="Arial" w:cs="Arial"/>
          <w:color w:val="000000"/>
          <w:sz w:val="24"/>
          <w:szCs w:val="24"/>
          <w:shd w:val="clear" w:color="auto" w:fill="FFFFFF"/>
        </w:rPr>
        <w:t>. </w:t>
      </w:r>
      <w:r w:rsidRPr="00862028">
        <w:rPr>
          <w:rFonts w:ascii="Arial" w:hAnsi="Arial" w:cs="Arial"/>
          <w:i/>
          <w:iCs/>
          <w:color w:val="000000"/>
          <w:sz w:val="24"/>
          <w:szCs w:val="24"/>
          <w:shd w:val="clear" w:color="auto" w:fill="FFFFFF"/>
        </w:rPr>
        <w:t>A Kit Bag for Promoting Positive Behaviour in the Classroom</w:t>
      </w:r>
      <w:r w:rsidRPr="00862028">
        <w:rPr>
          <w:rFonts w:ascii="Arial" w:hAnsi="Arial" w:cs="Arial"/>
          <w:color w:val="000000"/>
          <w:sz w:val="24"/>
          <w:szCs w:val="24"/>
          <w:shd w:val="clear" w:color="auto" w:fill="FFFFFF"/>
        </w:rPr>
        <w:t>.</w:t>
      </w:r>
      <w:proofErr w:type="gramEnd"/>
      <w:r w:rsidRPr="00862028">
        <w:rPr>
          <w:rFonts w:ascii="Arial" w:hAnsi="Arial" w:cs="Arial"/>
          <w:color w:val="000000"/>
          <w:sz w:val="24"/>
          <w:szCs w:val="24"/>
          <w:shd w:val="clear" w:color="auto" w:fill="FFFFFF"/>
        </w:rPr>
        <w:t xml:space="preserve"> 1st ed. London: Jessica Kingsley Publishers, pp.34-43.</w:t>
      </w:r>
    </w:p>
    <w:p w14:paraId="33A7B9CE" w14:textId="77777777" w:rsidR="005E773D" w:rsidRDefault="005E773D" w:rsidP="005E773D">
      <w:pPr>
        <w:rPr>
          <w:rFonts w:ascii="Arial" w:hAnsi="Arial" w:cs="Arial"/>
          <w:color w:val="000000"/>
          <w:sz w:val="24"/>
          <w:szCs w:val="24"/>
          <w:shd w:val="clear" w:color="auto" w:fill="FFFFFF"/>
        </w:rPr>
      </w:pPr>
    </w:p>
    <w:p w14:paraId="448FDC37" w14:textId="77777777" w:rsidR="005E773D" w:rsidRPr="005F2B7C" w:rsidRDefault="005E773D" w:rsidP="005E773D">
      <w:pPr>
        <w:rPr>
          <w:rFonts w:ascii="Arial" w:hAnsi="Arial" w:cs="Arial"/>
          <w:sz w:val="24"/>
          <w:szCs w:val="24"/>
        </w:rPr>
      </w:pPr>
      <w:proofErr w:type="spellStart"/>
      <w:r w:rsidRPr="005F2B7C">
        <w:rPr>
          <w:rFonts w:ascii="Arial" w:hAnsi="Arial" w:cs="Arial"/>
          <w:color w:val="000000"/>
          <w:sz w:val="24"/>
          <w:szCs w:val="24"/>
          <w:shd w:val="clear" w:color="auto" w:fill="FFFFFF"/>
        </w:rPr>
        <w:t>Palaiologou</w:t>
      </w:r>
      <w:proofErr w:type="spellEnd"/>
      <w:r w:rsidRPr="005F2B7C">
        <w:rPr>
          <w:rFonts w:ascii="Arial" w:hAnsi="Arial" w:cs="Arial"/>
          <w:color w:val="000000"/>
          <w:sz w:val="24"/>
          <w:szCs w:val="24"/>
          <w:shd w:val="clear" w:color="auto" w:fill="FFFFFF"/>
        </w:rPr>
        <w:t>, I. (2016). </w:t>
      </w:r>
      <w:r w:rsidRPr="005F2B7C">
        <w:rPr>
          <w:rFonts w:ascii="Arial" w:hAnsi="Arial" w:cs="Arial"/>
          <w:i/>
          <w:iCs/>
          <w:color w:val="000000"/>
          <w:sz w:val="24"/>
          <w:szCs w:val="24"/>
          <w:shd w:val="clear" w:color="auto" w:fill="FFFFFF"/>
        </w:rPr>
        <w:t>Child Observation: A Guide for Students of Early Childhood</w:t>
      </w:r>
      <w:r w:rsidRPr="005F2B7C">
        <w:rPr>
          <w:rFonts w:ascii="Arial" w:hAnsi="Arial" w:cs="Arial"/>
          <w:color w:val="000000"/>
          <w:sz w:val="24"/>
          <w:szCs w:val="24"/>
          <w:shd w:val="clear" w:color="auto" w:fill="FFFFFF"/>
        </w:rPr>
        <w:t>. 3rd ed. London: SAGE, pp.116-120.</w:t>
      </w:r>
    </w:p>
    <w:p w14:paraId="5E0015A7" w14:textId="77777777" w:rsidR="005E773D" w:rsidRPr="00862028" w:rsidRDefault="005E773D" w:rsidP="005E773D">
      <w:pPr>
        <w:rPr>
          <w:rFonts w:ascii="Times" w:hAnsi="Times"/>
          <w:sz w:val="24"/>
          <w:szCs w:val="24"/>
        </w:rPr>
      </w:pPr>
    </w:p>
    <w:p w14:paraId="444B822E" w14:textId="77777777" w:rsidR="005E773D" w:rsidRDefault="005E773D" w:rsidP="005E773D">
      <w:pPr>
        <w:rPr>
          <w:rFonts w:ascii="Arial" w:hAnsi="Arial" w:cs="Arial"/>
          <w:color w:val="000000"/>
          <w:sz w:val="24"/>
          <w:szCs w:val="24"/>
          <w:shd w:val="clear" w:color="auto" w:fill="FFFFFF"/>
        </w:rPr>
      </w:pPr>
      <w:r w:rsidRPr="005F2B7C">
        <w:rPr>
          <w:rFonts w:ascii="Arial" w:hAnsi="Arial" w:cs="Arial"/>
          <w:color w:val="000000"/>
          <w:sz w:val="24"/>
          <w:szCs w:val="24"/>
          <w:shd w:val="clear" w:color="auto" w:fill="FFFFFF"/>
        </w:rPr>
        <w:t xml:space="preserve">Sigler, E. and </w:t>
      </w:r>
      <w:proofErr w:type="spellStart"/>
      <w:r w:rsidRPr="005F2B7C">
        <w:rPr>
          <w:rFonts w:ascii="Arial" w:hAnsi="Arial" w:cs="Arial"/>
          <w:color w:val="000000"/>
          <w:sz w:val="24"/>
          <w:szCs w:val="24"/>
          <w:shd w:val="clear" w:color="auto" w:fill="FFFFFF"/>
        </w:rPr>
        <w:t>Aamidor</w:t>
      </w:r>
      <w:proofErr w:type="spellEnd"/>
      <w:r w:rsidRPr="005F2B7C">
        <w:rPr>
          <w:rFonts w:ascii="Arial" w:hAnsi="Arial" w:cs="Arial"/>
          <w:color w:val="000000"/>
          <w:sz w:val="24"/>
          <w:szCs w:val="24"/>
          <w:shd w:val="clear" w:color="auto" w:fill="FFFFFF"/>
        </w:rPr>
        <w:t xml:space="preserve">, S. (2005). From Positive Reinforcement to Positive </w:t>
      </w:r>
      <w:proofErr w:type="spellStart"/>
      <w:r w:rsidRPr="005F2B7C">
        <w:rPr>
          <w:rFonts w:ascii="Arial" w:hAnsi="Arial" w:cs="Arial"/>
          <w:color w:val="000000"/>
          <w:sz w:val="24"/>
          <w:szCs w:val="24"/>
          <w:shd w:val="clear" w:color="auto" w:fill="FFFFFF"/>
        </w:rPr>
        <w:t>Behaviors</w:t>
      </w:r>
      <w:proofErr w:type="spellEnd"/>
      <w:r w:rsidRPr="005F2B7C">
        <w:rPr>
          <w:rFonts w:ascii="Arial" w:hAnsi="Arial" w:cs="Arial"/>
          <w:color w:val="000000"/>
          <w:sz w:val="24"/>
          <w:szCs w:val="24"/>
          <w:shd w:val="clear" w:color="auto" w:fill="FFFFFF"/>
        </w:rPr>
        <w:t>: An Everyday Guide for the Practitioner. </w:t>
      </w:r>
      <w:proofErr w:type="gramStart"/>
      <w:r w:rsidRPr="005F2B7C">
        <w:rPr>
          <w:rFonts w:ascii="Arial" w:hAnsi="Arial" w:cs="Arial"/>
          <w:i/>
          <w:iCs/>
          <w:color w:val="000000"/>
          <w:sz w:val="24"/>
          <w:szCs w:val="24"/>
          <w:shd w:val="clear" w:color="auto" w:fill="FFFFFF"/>
        </w:rPr>
        <w:t>Early Childhood Education Journal</w:t>
      </w:r>
      <w:r w:rsidRPr="005F2B7C">
        <w:rPr>
          <w:rFonts w:ascii="Arial" w:hAnsi="Arial" w:cs="Arial"/>
          <w:color w:val="000000"/>
          <w:sz w:val="24"/>
          <w:szCs w:val="24"/>
          <w:shd w:val="clear" w:color="auto" w:fill="FFFFFF"/>
        </w:rPr>
        <w:t>, [online] 32(4), pp.249-253.</w:t>
      </w:r>
      <w:proofErr w:type="gramEnd"/>
      <w:r w:rsidRPr="005F2B7C">
        <w:rPr>
          <w:rFonts w:ascii="Arial" w:hAnsi="Arial" w:cs="Arial"/>
          <w:color w:val="000000"/>
          <w:sz w:val="24"/>
          <w:szCs w:val="24"/>
          <w:shd w:val="clear" w:color="auto" w:fill="FFFFFF"/>
        </w:rPr>
        <w:t xml:space="preserve"> Available at: https://link.springer.com/article/10.1007/s10643-004-0753-9 [Accessed 22 Feb. 2019].</w:t>
      </w:r>
    </w:p>
    <w:p w14:paraId="1FCE08BD" w14:textId="77777777" w:rsidR="005E773D" w:rsidRDefault="005E773D" w:rsidP="005E773D">
      <w:pPr>
        <w:rPr>
          <w:rFonts w:ascii="Arial" w:hAnsi="Arial" w:cs="Arial"/>
          <w:color w:val="000000"/>
          <w:sz w:val="24"/>
          <w:szCs w:val="24"/>
          <w:shd w:val="clear" w:color="auto" w:fill="FFFFFF"/>
        </w:rPr>
      </w:pPr>
    </w:p>
    <w:p w14:paraId="3E31EEF6" w14:textId="77777777" w:rsidR="005E773D" w:rsidRPr="005F2B7C" w:rsidRDefault="005E773D" w:rsidP="005E773D">
      <w:pPr>
        <w:rPr>
          <w:rFonts w:ascii="Arial" w:hAnsi="Arial" w:cs="Arial"/>
          <w:sz w:val="24"/>
          <w:szCs w:val="24"/>
        </w:rPr>
      </w:pPr>
      <w:proofErr w:type="gramStart"/>
      <w:r w:rsidRPr="005F2B7C">
        <w:rPr>
          <w:rFonts w:ascii="Arial" w:hAnsi="Arial" w:cs="Arial"/>
          <w:color w:val="000000"/>
          <w:sz w:val="24"/>
          <w:szCs w:val="24"/>
          <w:shd w:val="clear" w:color="auto" w:fill="FFFFFF"/>
        </w:rPr>
        <w:t>Skipper, Y. and Douglas, K. (2010).</w:t>
      </w:r>
      <w:proofErr w:type="gramEnd"/>
      <w:r w:rsidRPr="005F2B7C">
        <w:rPr>
          <w:rFonts w:ascii="Arial" w:hAnsi="Arial" w:cs="Arial"/>
          <w:color w:val="000000"/>
          <w:sz w:val="24"/>
          <w:szCs w:val="24"/>
          <w:shd w:val="clear" w:color="auto" w:fill="FFFFFF"/>
        </w:rPr>
        <w:t xml:space="preserve"> Is no praise good praise? </w:t>
      </w:r>
      <w:proofErr w:type="gramStart"/>
      <w:r w:rsidRPr="005F2B7C">
        <w:rPr>
          <w:rFonts w:ascii="Arial" w:hAnsi="Arial" w:cs="Arial"/>
          <w:color w:val="000000"/>
          <w:sz w:val="24"/>
          <w:szCs w:val="24"/>
          <w:shd w:val="clear" w:color="auto" w:fill="FFFFFF"/>
        </w:rPr>
        <w:t>Effects of positive feedback on children’s and university students’ responses to subsequent failures.</w:t>
      </w:r>
      <w:proofErr w:type="gramEnd"/>
      <w:r w:rsidRPr="005F2B7C">
        <w:rPr>
          <w:rFonts w:ascii="Arial" w:hAnsi="Arial" w:cs="Arial"/>
          <w:color w:val="000000"/>
          <w:sz w:val="24"/>
          <w:szCs w:val="24"/>
          <w:shd w:val="clear" w:color="auto" w:fill="FFFFFF"/>
        </w:rPr>
        <w:t> </w:t>
      </w:r>
      <w:proofErr w:type="gramStart"/>
      <w:r w:rsidRPr="005F2B7C">
        <w:rPr>
          <w:rFonts w:ascii="Arial" w:hAnsi="Arial" w:cs="Arial"/>
          <w:i/>
          <w:iCs/>
          <w:color w:val="000000"/>
          <w:sz w:val="24"/>
          <w:szCs w:val="24"/>
          <w:shd w:val="clear" w:color="auto" w:fill="FFFFFF"/>
        </w:rPr>
        <w:t>School of Psychology</w:t>
      </w:r>
      <w:r w:rsidRPr="005F2B7C">
        <w:rPr>
          <w:rFonts w:ascii="Arial" w:hAnsi="Arial" w:cs="Arial"/>
          <w:color w:val="000000"/>
          <w:sz w:val="24"/>
          <w:szCs w:val="24"/>
          <w:shd w:val="clear" w:color="auto" w:fill="FFFFFF"/>
        </w:rPr>
        <w:t>, [online] 17(1), pp.1-27.</w:t>
      </w:r>
      <w:proofErr w:type="gramEnd"/>
      <w:r w:rsidRPr="005F2B7C">
        <w:rPr>
          <w:rFonts w:ascii="Arial" w:hAnsi="Arial" w:cs="Arial"/>
          <w:color w:val="000000"/>
          <w:sz w:val="24"/>
          <w:szCs w:val="24"/>
          <w:shd w:val="clear" w:color="auto" w:fill="FFFFFF"/>
        </w:rPr>
        <w:t xml:space="preserve"> Available at: https://kar.kent.ac.uk/28690/1/Skipper%20&amp;%20Douglas%20BJDP%202012.pdf [Accessed 21 Feb. 2019].</w:t>
      </w:r>
    </w:p>
    <w:p w14:paraId="1CA924F7" w14:textId="77777777" w:rsidR="005E773D" w:rsidRPr="005F2B7C" w:rsidRDefault="005E773D" w:rsidP="005E773D">
      <w:pPr>
        <w:rPr>
          <w:rFonts w:ascii="Arial" w:hAnsi="Arial" w:cs="Arial"/>
          <w:sz w:val="24"/>
          <w:szCs w:val="24"/>
        </w:rPr>
      </w:pPr>
    </w:p>
    <w:p w14:paraId="1FFBEA27" w14:textId="77777777" w:rsidR="005E773D" w:rsidRPr="005F2B7C" w:rsidRDefault="005E773D" w:rsidP="005E773D">
      <w:pPr>
        <w:rPr>
          <w:rFonts w:ascii="Arial" w:hAnsi="Arial" w:cs="Arial"/>
          <w:sz w:val="24"/>
          <w:szCs w:val="24"/>
        </w:rPr>
      </w:pPr>
      <w:r w:rsidRPr="005F2B7C">
        <w:rPr>
          <w:rFonts w:ascii="Arial" w:hAnsi="Arial" w:cs="Arial"/>
          <w:color w:val="000000"/>
          <w:sz w:val="24"/>
          <w:szCs w:val="24"/>
          <w:shd w:val="clear" w:color="auto" w:fill="FFFFFF"/>
        </w:rPr>
        <w:t>Smith, L. and Fowler, S. (1984). Positive Peer Pressure: The Effects of Peer Monitoring On Children’s Disruptive Behaviour. </w:t>
      </w:r>
      <w:proofErr w:type="gramStart"/>
      <w:r w:rsidRPr="005F2B7C">
        <w:rPr>
          <w:rFonts w:ascii="Arial" w:hAnsi="Arial" w:cs="Arial"/>
          <w:i/>
          <w:iCs/>
          <w:color w:val="000000"/>
          <w:sz w:val="24"/>
          <w:szCs w:val="24"/>
          <w:shd w:val="clear" w:color="auto" w:fill="FFFFFF"/>
        </w:rPr>
        <w:t>Applied Behaviour Analysis</w:t>
      </w:r>
      <w:r w:rsidRPr="005F2B7C">
        <w:rPr>
          <w:rFonts w:ascii="Arial" w:hAnsi="Arial" w:cs="Arial"/>
          <w:color w:val="000000"/>
          <w:sz w:val="24"/>
          <w:szCs w:val="24"/>
          <w:shd w:val="clear" w:color="auto" w:fill="FFFFFF"/>
        </w:rPr>
        <w:t>, [online] 17(2), pp.213-227.</w:t>
      </w:r>
      <w:proofErr w:type="gramEnd"/>
      <w:r w:rsidRPr="005F2B7C">
        <w:rPr>
          <w:rFonts w:ascii="Arial" w:hAnsi="Arial" w:cs="Arial"/>
          <w:color w:val="000000"/>
          <w:sz w:val="24"/>
          <w:szCs w:val="24"/>
          <w:shd w:val="clear" w:color="auto" w:fill="FFFFFF"/>
        </w:rPr>
        <w:t xml:space="preserve"> Available at: https://onlinelibrary.wiley.com/doi/abs/10.1901/jaba.1984.17-213 [Accessed 14 Feb. 2019].</w:t>
      </w:r>
    </w:p>
    <w:p w14:paraId="1E52AC84" w14:textId="77777777" w:rsidR="005E773D" w:rsidRPr="005F2B7C" w:rsidRDefault="005E773D" w:rsidP="005E773D">
      <w:pPr>
        <w:rPr>
          <w:rFonts w:ascii="Arial" w:hAnsi="Arial" w:cs="Arial"/>
          <w:sz w:val="24"/>
          <w:szCs w:val="24"/>
        </w:rPr>
      </w:pPr>
    </w:p>
    <w:p w14:paraId="64B10F54" w14:textId="77777777" w:rsidR="005E773D" w:rsidRPr="005F2B7C" w:rsidRDefault="005E773D" w:rsidP="005E773D">
      <w:pPr>
        <w:rPr>
          <w:rFonts w:ascii="Arial" w:hAnsi="Arial" w:cs="Arial"/>
          <w:sz w:val="24"/>
          <w:szCs w:val="24"/>
        </w:rPr>
      </w:pPr>
      <w:proofErr w:type="gramStart"/>
      <w:r w:rsidRPr="005F2B7C">
        <w:rPr>
          <w:rFonts w:ascii="Arial" w:hAnsi="Arial" w:cs="Arial"/>
          <w:color w:val="000000"/>
          <w:sz w:val="24"/>
          <w:szCs w:val="24"/>
          <w:shd w:val="clear" w:color="auto" w:fill="FFFFFF"/>
        </w:rPr>
        <w:t>The Department for Education (2010).</w:t>
      </w:r>
      <w:proofErr w:type="gramEnd"/>
      <w:r w:rsidRPr="005F2B7C">
        <w:rPr>
          <w:rFonts w:ascii="Arial" w:hAnsi="Arial" w:cs="Arial"/>
          <w:color w:val="000000"/>
          <w:sz w:val="24"/>
          <w:szCs w:val="24"/>
          <w:shd w:val="clear" w:color="auto" w:fill="FFFFFF"/>
        </w:rPr>
        <w:t> </w:t>
      </w:r>
      <w:proofErr w:type="gramStart"/>
      <w:r w:rsidRPr="005F2B7C">
        <w:rPr>
          <w:rFonts w:ascii="Arial" w:hAnsi="Arial" w:cs="Arial"/>
          <w:i/>
          <w:iCs/>
          <w:color w:val="000000"/>
          <w:sz w:val="24"/>
          <w:szCs w:val="24"/>
          <w:shd w:val="clear" w:color="auto" w:fill="FFFFFF"/>
        </w:rPr>
        <w:t>Improving subject pedagogy through Lesson Study</w:t>
      </w:r>
      <w:r w:rsidRPr="005F2B7C">
        <w:rPr>
          <w:rFonts w:ascii="Arial" w:hAnsi="Arial" w:cs="Arial"/>
          <w:color w:val="000000"/>
          <w:sz w:val="24"/>
          <w:szCs w:val="24"/>
          <w:shd w:val="clear" w:color="auto" w:fill="FFFFFF"/>
        </w:rPr>
        <w:t>.</w:t>
      </w:r>
      <w:proofErr w:type="gramEnd"/>
      <w:r w:rsidRPr="005F2B7C">
        <w:rPr>
          <w:rFonts w:ascii="Arial" w:hAnsi="Arial" w:cs="Arial"/>
          <w:color w:val="000000"/>
          <w:sz w:val="24"/>
          <w:szCs w:val="24"/>
          <w:shd w:val="clear" w:color="auto" w:fill="FFFFFF"/>
        </w:rPr>
        <w:t xml:space="preserve"> London: Crown Copyright, pp.4-8.</w:t>
      </w:r>
    </w:p>
    <w:p w14:paraId="77A5FF60" w14:textId="77777777" w:rsidR="005E773D" w:rsidRPr="005F2B7C" w:rsidRDefault="005E773D" w:rsidP="005E773D">
      <w:pPr>
        <w:rPr>
          <w:rFonts w:ascii="Arial" w:hAnsi="Arial" w:cs="Arial"/>
          <w:sz w:val="24"/>
          <w:szCs w:val="24"/>
        </w:rPr>
      </w:pPr>
    </w:p>
    <w:p w14:paraId="3642FB5D" w14:textId="77777777" w:rsidR="005E773D" w:rsidRPr="005F2B7C" w:rsidRDefault="005E773D" w:rsidP="005E773D">
      <w:pPr>
        <w:rPr>
          <w:rFonts w:ascii="Arial" w:hAnsi="Arial" w:cs="Arial"/>
          <w:sz w:val="24"/>
          <w:szCs w:val="24"/>
        </w:rPr>
      </w:pPr>
      <w:proofErr w:type="gramStart"/>
      <w:r w:rsidRPr="005F2B7C">
        <w:rPr>
          <w:rFonts w:ascii="Arial" w:hAnsi="Arial" w:cs="Arial"/>
          <w:color w:val="000000"/>
          <w:sz w:val="24"/>
          <w:szCs w:val="24"/>
          <w:shd w:val="clear" w:color="auto" w:fill="FFFFFF"/>
        </w:rPr>
        <w:t>The University of Edinburgh.</w:t>
      </w:r>
      <w:proofErr w:type="gramEnd"/>
      <w:r w:rsidRPr="005F2B7C">
        <w:rPr>
          <w:rFonts w:ascii="Arial" w:hAnsi="Arial" w:cs="Arial"/>
          <w:color w:val="000000"/>
          <w:sz w:val="24"/>
          <w:szCs w:val="24"/>
          <w:shd w:val="clear" w:color="auto" w:fill="FFFFFF"/>
        </w:rPr>
        <w:t xml:space="preserve"> (2018)</w:t>
      </w:r>
      <w:proofErr w:type="gramStart"/>
      <w:r w:rsidRPr="005F2B7C">
        <w:rPr>
          <w:rFonts w:ascii="Arial" w:hAnsi="Arial" w:cs="Arial"/>
          <w:color w:val="000000"/>
          <w:sz w:val="24"/>
          <w:szCs w:val="24"/>
          <w:shd w:val="clear" w:color="auto" w:fill="FFFFFF"/>
        </w:rPr>
        <w:t>. </w:t>
      </w:r>
      <w:r w:rsidRPr="005F2B7C">
        <w:rPr>
          <w:rFonts w:ascii="Arial" w:hAnsi="Arial" w:cs="Arial"/>
          <w:i/>
          <w:iCs/>
          <w:color w:val="000000"/>
          <w:sz w:val="24"/>
          <w:szCs w:val="24"/>
          <w:shd w:val="clear" w:color="auto" w:fill="FFFFFF"/>
        </w:rPr>
        <w:t>Gibbs' reflective cycle</w:t>
      </w:r>
      <w:r w:rsidRPr="005F2B7C">
        <w:rPr>
          <w:rFonts w:ascii="Arial" w:hAnsi="Arial" w:cs="Arial"/>
          <w:color w:val="000000"/>
          <w:sz w:val="24"/>
          <w:szCs w:val="24"/>
          <w:shd w:val="clear" w:color="auto" w:fill="FFFFFF"/>
        </w:rPr>
        <w:t>.</w:t>
      </w:r>
      <w:proofErr w:type="gramEnd"/>
      <w:r w:rsidRPr="005F2B7C">
        <w:rPr>
          <w:rFonts w:ascii="Arial" w:hAnsi="Arial" w:cs="Arial"/>
          <w:color w:val="000000"/>
          <w:sz w:val="24"/>
          <w:szCs w:val="24"/>
          <w:shd w:val="clear" w:color="auto" w:fill="FFFFFF"/>
        </w:rPr>
        <w:t xml:space="preserve"> [</w:t>
      </w:r>
      <w:proofErr w:type="gramStart"/>
      <w:r w:rsidRPr="005F2B7C">
        <w:rPr>
          <w:rFonts w:ascii="Arial" w:hAnsi="Arial" w:cs="Arial"/>
          <w:color w:val="000000"/>
          <w:sz w:val="24"/>
          <w:szCs w:val="24"/>
          <w:shd w:val="clear" w:color="auto" w:fill="FFFFFF"/>
        </w:rPr>
        <w:t>online</w:t>
      </w:r>
      <w:proofErr w:type="gramEnd"/>
      <w:r w:rsidRPr="005F2B7C">
        <w:rPr>
          <w:rFonts w:ascii="Arial" w:hAnsi="Arial" w:cs="Arial"/>
          <w:color w:val="000000"/>
          <w:sz w:val="24"/>
          <w:szCs w:val="24"/>
          <w:shd w:val="clear" w:color="auto" w:fill="FFFFFF"/>
        </w:rPr>
        <w:t>] Available at: https://www.ed.ac.uk/reflection/reflectors-toolkit/reflecting-on-experience/gibbs-reflective-cycle [Accessed 21 Feb. 2019].</w:t>
      </w:r>
    </w:p>
    <w:p w14:paraId="42B1F16E" w14:textId="77777777" w:rsidR="005E773D" w:rsidRDefault="005E773D" w:rsidP="005E773D">
      <w:pPr>
        <w:rPr>
          <w:rFonts w:ascii="Arial" w:hAnsi="Arial" w:cs="Arial"/>
          <w:color w:val="000000"/>
          <w:sz w:val="24"/>
          <w:szCs w:val="24"/>
          <w:shd w:val="clear" w:color="auto" w:fill="FFFFFF"/>
        </w:rPr>
      </w:pPr>
    </w:p>
    <w:p w14:paraId="3F87F036" w14:textId="77777777" w:rsidR="005E773D" w:rsidRPr="005F2B7C" w:rsidRDefault="005E773D" w:rsidP="005E773D">
      <w:pPr>
        <w:rPr>
          <w:rFonts w:ascii="Arial" w:hAnsi="Arial" w:cs="Arial"/>
          <w:sz w:val="24"/>
          <w:szCs w:val="24"/>
        </w:rPr>
      </w:pPr>
      <w:r w:rsidRPr="005F2B7C">
        <w:rPr>
          <w:rFonts w:ascii="Arial" w:hAnsi="Arial" w:cs="Arial"/>
          <w:color w:val="000000"/>
          <w:sz w:val="24"/>
          <w:szCs w:val="24"/>
          <w:shd w:val="clear" w:color="auto" w:fill="FFFFFF"/>
        </w:rPr>
        <w:t>Thomas, R. (2003). </w:t>
      </w:r>
      <w:r w:rsidRPr="005F2B7C">
        <w:rPr>
          <w:rFonts w:ascii="Arial" w:hAnsi="Arial" w:cs="Arial"/>
          <w:i/>
          <w:iCs/>
          <w:color w:val="000000"/>
          <w:sz w:val="24"/>
          <w:szCs w:val="24"/>
          <w:shd w:val="clear" w:color="auto" w:fill="FFFFFF"/>
        </w:rPr>
        <w:t>Blending qualitative &amp; quantitative research methods in theses and dissertations</w:t>
      </w:r>
      <w:r w:rsidRPr="005F2B7C">
        <w:rPr>
          <w:rFonts w:ascii="Arial" w:hAnsi="Arial" w:cs="Arial"/>
          <w:color w:val="000000"/>
          <w:sz w:val="24"/>
          <w:szCs w:val="24"/>
          <w:shd w:val="clear" w:color="auto" w:fill="FFFFFF"/>
        </w:rPr>
        <w:t>. 1st ed. Thousand Oaks, Calif.: SAGE, pp.1-3.</w:t>
      </w:r>
    </w:p>
    <w:p w14:paraId="5D172CFE" w14:textId="77777777" w:rsidR="005E773D" w:rsidRPr="005F2B7C" w:rsidRDefault="005E773D" w:rsidP="005E773D">
      <w:pPr>
        <w:rPr>
          <w:rFonts w:ascii="Arial" w:hAnsi="Arial" w:cs="Arial"/>
          <w:sz w:val="24"/>
          <w:szCs w:val="24"/>
        </w:rPr>
      </w:pPr>
    </w:p>
    <w:p w14:paraId="5D260342" w14:textId="77777777" w:rsidR="005E773D" w:rsidRPr="005F2B7C" w:rsidRDefault="005E773D" w:rsidP="005E773D">
      <w:pPr>
        <w:rPr>
          <w:rFonts w:ascii="Arial" w:hAnsi="Arial" w:cs="Arial"/>
          <w:sz w:val="24"/>
          <w:szCs w:val="24"/>
        </w:rPr>
      </w:pPr>
      <w:proofErr w:type="spellStart"/>
      <w:r w:rsidRPr="005F2B7C">
        <w:rPr>
          <w:rFonts w:ascii="Arial" w:hAnsi="Arial" w:cs="Arial"/>
          <w:sz w:val="24"/>
          <w:szCs w:val="24"/>
        </w:rPr>
        <w:t>Zeichner</w:t>
      </w:r>
      <w:proofErr w:type="spellEnd"/>
      <w:r w:rsidRPr="005F2B7C">
        <w:rPr>
          <w:rFonts w:ascii="Arial" w:hAnsi="Arial" w:cs="Arial"/>
          <w:sz w:val="24"/>
          <w:szCs w:val="24"/>
        </w:rPr>
        <w:t>, K. M. and Liston, D. P. (1996) Reflective Teaching: An Introduction. Lawrence Erlbaum</w:t>
      </w:r>
    </w:p>
    <w:p w14:paraId="1657E5E7" w14:textId="77777777" w:rsidR="005E773D" w:rsidRPr="005F2B7C" w:rsidRDefault="005E773D" w:rsidP="005E773D">
      <w:pPr>
        <w:rPr>
          <w:rFonts w:ascii="Arial" w:hAnsi="Arial" w:cs="Arial"/>
          <w:sz w:val="24"/>
          <w:szCs w:val="24"/>
        </w:rPr>
      </w:pPr>
      <w:r w:rsidRPr="005F2B7C">
        <w:rPr>
          <w:rFonts w:ascii="Arial" w:hAnsi="Arial" w:cs="Arial"/>
          <w:sz w:val="24"/>
          <w:szCs w:val="24"/>
        </w:rPr>
        <w:t>Associates Publishers.</w:t>
      </w:r>
    </w:p>
    <w:p w14:paraId="451B8A1D" w14:textId="77777777" w:rsidR="005E773D" w:rsidRPr="005F2B7C" w:rsidRDefault="005E773D" w:rsidP="005E773D">
      <w:pPr>
        <w:rPr>
          <w:rFonts w:ascii="Arial" w:hAnsi="Arial" w:cs="Arial"/>
          <w:sz w:val="24"/>
          <w:szCs w:val="24"/>
        </w:rPr>
      </w:pPr>
    </w:p>
    <w:p w14:paraId="4C8E410B" w14:textId="77777777" w:rsidR="005E773D" w:rsidRPr="005F2B7C" w:rsidRDefault="005E773D" w:rsidP="005E773D">
      <w:pPr>
        <w:rPr>
          <w:rFonts w:ascii="Arial" w:hAnsi="Arial" w:cs="Arial"/>
          <w:sz w:val="24"/>
          <w:szCs w:val="24"/>
        </w:rPr>
      </w:pPr>
      <w:proofErr w:type="spellStart"/>
      <w:r w:rsidRPr="005F2B7C">
        <w:rPr>
          <w:rFonts w:ascii="Arial" w:hAnsi="Arial" w:cs="Arial"/>
          <w:color w:val="000000"/>
          <w:sz w:val="24"/>
          <w:szCs w:val="24"/>
          <w:shd w:val="clear" w:color="auto" w:fill="FFFFFF"/>
        </w:rPr>
        <w:t>Zentall</w:t>
      </w:r>
      <w:proofErr w:type="spellEnd"/>
      <w:r w:rsidRPr="005F2B7C">
        <w:rPr>
          <w:rFonts w:ascii="Arial" w:hAnsi="Arial" w:cs="Arial"/>
          <w:color w:val="000000"/>
          <w:sz w:val="24"/>
          <w:szCs w:val="24"/>
          <w:shd w:val="clear" w:color="auto" w:fill="FFFFFF"/>
        </w:rPr>
        <w:t>, S. and Morris, B. (2010). “Good job, you’re so smart”: The effects of inconsistency of praise type on young children’s motivation. </w:t>
      </w:r>
      <w:proofErr w:type="gramStart"/>
      <w:r w:rsidRPr="005F2B7C">
        <w:rPr>
          <w:rFonts w:ascii="Arial" w:hAnsi="Arial" w:cs="Arial"/>
          <w:i/>
          <w:iCs/>
          <w:color w:val="000000"/>
          <w:sz w:val="24"/>
          <w:szCs w:val="24"/>
          <w:shd w:val="clear" w:color="auto" w:fill="FFFFFF"/>
        </w:rPr>
        <w:t>Journal of Experimental Child Psychology</w:t>
      </w:r>
      <w:r w:rsidRPr="005F2B7C">
        <w:rPr>
          <w:rFonts w:ascii="Arial" w:hAnsi="Arial" w:cs="Arial"/>
          <w:color w:val="000000"/>
          <w:sz w:val="24"/>
          <w:szCs w:val="24"/>
          <w:shd w:val="clear" w:color="auto" w:fill="FFFFFF"/>
        </w:rPr>
        <w:t>, [online] 107(2), pp.155-163.</w:t>
      </w:r>
      <w:proofErr w:type="gramEnd"/>
      <w:r w:rsidRPr="005F2B7C">
        <w:rPr>
          <w:rFonts w:ascii="Arial" w:hAnsi="Arial" w:cs="Arial"/>
          <w:color w:val="000000"/>
          <w:sz w:val="24"/>
          <w:szCs w:val="24"/>
          <w:shd w:val="clear" w:color="auto" w:fill="FFFFFF"/>
        </w:rPr>
        <w:t xml:space="preserve"> Available at: https://www.sciencedirect.com/science/article/pii/S0022096510000755 [Accessed 15 Feb. 2019].</w:t>
      </w:r>
    </w:p>
    <w:p w14:paraId="086219EB" w14:textId="77777777" w:rsidR="00F07714" w:rsidRDefault="00F07714"/>
    <w:sectPr w:rsidR="00F07714" w:rsidSect="00F07714">
      <w:headerReference w:type="default" r:id="rId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3D9DC6" w14:textId="77777777" w:rsidR="009557EB" w:rsidRDefault="009557EB" w:rsidP="005E773D">
      <w:r>
        <w:separator/>
      </w:r>
    </w:p>
  </w:endnote>
  <w:endnote w:type="continuationSeparator" w:id="0">
    <w:p w14:paraId="127F3CF6" w14:textId="77777777" w:rsidR="009557EB" w:rsidRDefault="009557EB" w:rsidP="005E77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688F475" w14:textId="77777777" w:rsidR="009557EB" w:rsidRDefault="009557EB" w:rsidP="005E773D">
      <w:r>
        <w:separator/>
      </w:r>
    </w:p>
  </w:footnote>
  <w:footnote w:type="continuationSeparator" w:id="0">
    <w:p w14:paraId="7260C3DF" w14:textId="77777777" w:rsidR="009557EB" w:rsidRDefault="009557EB" w:rsidP="005E773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5E3280" w14:textId="77777777" w:rsidR="009557EB" w:rsidRDefault="009557EB">
    <w:pPr>
      <w:pStyle w:val="Header"/>
    </w:pPr>
    <w:r>
      <w:t>Ruby Goodrick 1300886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773D"/>
    <w:rsid w:val="00091B78"/>
    <w:rsid w:val="00111369"/>
    <w:rsid w:val="00332E40"/>
    <w:rsid w:val="003C7498"/>
    <w:rsid w:val="004231E1"/>
    <w:rsid w:val="004747C9"/>
    <w:rsid w:val="00565212"/>
    <w:rsid w:val="005E773D"/>
    <w:rsid w:val="005F7E00"/>
    <w:rsid w:val="009557EB"/>
    <w:rsid w:val="00956FF6"/>
    <w:rsid w:val="00E646EA"/>
    <w:rsid w:val="00F0771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74070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773D"/>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73D"/>
    <w:pPr>
      <w:tabs>
        <w:tab w:val="center" w:pos="4320"/>
        <w:tab w:val="right" w:pos="8640"/>
      </w:tabs>
    </w:pPr>
  </w:style>
  <w:style w:type="character" w:customStyle="1" w:styleId="HeaderChar">
    <w:name w:val="Header Char"/>
    <w:basedOn w:val="DefaultParagraphFont"/>
    <w:link w:val="Header"/>
    <w:uiPriority w:val="99"/>
    <w:rsid w:val="005E773D"/>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5E773D"/>
    <w:pPr>
      <w:tabs>
        <w:tab w:val="center" w:pos="4320"/>
        <w:tab w:val="right" w:pos="8640"/>
      </w:tabs>
    </w:pPr>
  </w:style>
  <w:style w:type="character" w:customStyle="1" w:styleId="FooterChar">
    <w:name w:val="Footer Char"/>
    <w:basedOn w:val="DefaultParagraphFont"/>
    <w:link w:val="Footer"/>
    <w:uiPriority w:val="99"/>
    <w:rsid w:val="005E773D"/>
    <w:rPr>
      <w:rFonts w:ascii="Times New Roman" w:eastAsia="Times New Roman" w:hAnsi="Times New Roman"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773D"/>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73D"/>
    <w:pPr>
      <w:tabs>
        <w:tab w:val="center" w:pos="4320"/>
        <w:tab w:val="right" w:pos="8640"/>
      </w:tabs>
    </w:pPr>
  </w:style>
  <w:style w:type="character" w:customStyle="1" w:styleId="HeaderChar">
    <w:name w:val="Header Char"/>
    <w:basedOn w:val="DefaultParagraphFont"/>
    <w:link w:val="Header"/>
    <w:uiPriority w:val="99"/>
    <w:rsid w:val="005E773D"/>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5E773D"/>
    <w:pPr>
      <w:tabs>
        <w:tab w:val="center" w:pos="4320"/>
        <w:tab w:val="right" w:pos="8640"/>
      </w:tabs>
    </w:pPr>
  </w:style>
  <w:style w:type="character" w:customStyle="1" w:styleId="FooterChar">
    <w:name w:val="Footer Char"/>
    <w:basedOn w:val="DefaultParagraphFont"/>
    <w:link w:val="Footer"/>
    <w:uiPriority w:val="99"/>
    <w:rsid w:val="005E773D"/>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69</TotalTime>
  <Pages>23</Pages>
  <Words>5761</Words>
  <Characters>32843</Characters>
  <Application>Microsoft Macintosh Word</Application>
  <DocSecurity>0</DocSecurity>
  <Lines>273</Lines>
  <Paragraphs>77</Paragraphs>
  <ScaleCrop>false</ScaleCrop>
  <Company>ruby</Company>
  <LinksUpToDate>false</LinksUpToDate>
  <CharactersWithSpaces>38527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Goodrick</dc:creator>
  <cp:keywords/>
  <dc:description/>
  <cp:lastModifiedBy>Ruby Goodrick</cp:lastModifiedBy>
  <cp:revision>5</cp:revision>
  <dcterms:created xsi:type="dcterms:W3CDTF">2019-03-04T11:06:00Z</dcterms:created>
  <dcterms:modified xsi:type="dcterms:W3CDTF">2019-03-04T12:20:00Z</dcterms:modified>
</cp:coreProperties>
</file>