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4A484" w14:textId="5FE84FC8" w:rsidR="00AA66C8" w:rsidRDefault="00AA66C8">
      <w:r>
        <w:t>Student number: 1900587</w:t>
      </w:r>
    </w:p>
    <w:p w14:paraId="1830ECAE" w14:textId="1E3FDFD0" w:rsidR="00AA66C8" w:rsidRDefault="00AA66C8">
      <w:r>
        <w:t>Assignment: 10 credit module. Assessment component 2</w:t>
      </w:r>
      <w:r w:rsidR="006826BB">
        <w:t>.</w:t>
      </w:r>
      <w:r>
        <w:t xml:space="preserve"> </w:t>
      </w:r>
    </w:p>
    <w:p w14:paraId="449FC90D" w14:textId="77777777" w:rsidR="00AA66C8" w:rsidRDefault="00AA66C8"/>
    <w:p w14:paraId="732581A7" w14:textId="08D51909" w:rsidR="00AA66C8" w:rsidRPr="00853C14" w:rsidRDefault="00AA66C8" w:rsidP="00AA66C8">
      <w:pPr>
        <w:jc w:val="center"/>
        <w:rPr>
          <w:b/>
          <w:bCs/>
          <w:u w:val="single"/>
        </w:rPr>
      </w:pPr>
      <w:proofErr w:type="spellStart"/>
      <w:r w:rsidRPr="00853C14">
        <w:rPr>
          <w:b/>
          <w:bCs/>
          <w:u w:val="single"/>
        </w:rPr>
        <w:t>Cynllun</w:t>
      </w:r>
      <w:proofErr w:type="spellEnd"/>
      <w:r w:rsidRPr="00853C14">
        <w:rPr>
          <w:b/>
          <w:bCs/>
          <w:u w:val="single"/>
        </w:rPr>
        <w:t xml:space="preserve"> </w:t>
      </w:r>
      <w:proofErr w:type="spellStart"/>
      <w:r w:rsidRPr="00853C14">
        <w:rPr>
          <w:b/>
          <w:bCs/>
          <w:u w:val="single"/>
        </w:rPr>
        <w:t>gwers</w:t>
      </w:r>
      <w:proofErr w:type="spellEnd"/>
      <w:r w:rsidRPr="00853C14">
        <w:rPr>
          <w:b/>
          <w:bCs/>
          <w:u w:val="single"/>
        </w:rPr>
        <w:t xml:space="preserve"> / Lesson plan </w:t>
      </w:r>
    </w:p>
    <w:tbl>
      <w:tblPr>
        <w:tblStyle w:val="TableGrid"/>
        <w:tblW w:w="10916" w:type="dxa"/>
        <w:tblInd w:w="-998" w:type="dxa"/>
        <w:tblLook w:val="04A0" w:firstRow="1" w:lastRow="0" w:firstColumn="1" w:lastColumn="0" w:noHBand="0" w:noVBand="1"/>
      </w:tblPr>
      <w:tblGrid>
        <w:gridCol w:w="2978"/>
        <w:gridCol w:w="3544"/>
        <w:gridCol w:w="4394"/>
      </w:tblGrid>
      <w:tr w:rsidR="00AA66C8" w14:paraId="05B65873" w14:textId="77777777" w:rsidTr="00853C14">
        <w:tc>
          <w:tcPr>
            <w:tcW w:w="2978" w:type="dxa"/>
          </w:tcPr>
          <w:p w14:paraId="31E20126" w14:textId="77777777" w:rsidR="00AA66C8" w:rsidRPr="00853C14" w:rsidRDefault="00AA66C8" w:rsidP="00AA66C8">
            <w:pPr>
              <w:rPr>
                <w:b/>
                <w:bCs/>
              </w:rPr>
            </w:pPr>
            <w:proofErr w:type="spellStart"/>
            <w:r w:rsidRPr="00853C14">
              <w:rPr>
                <w:b/>
                <w:bCs/>
              </w:rPr>
              <w:t>Blwyddyn</w:t>
            </w:r>
            <w:proofErr w:type="spellEnd"/>
            <w:r w:rsidRPr="00853C14">
              <w:rPr>
                <w:b/>
                <w:bCs/>
              </w:rPr>
              <w:t xml:space="preserve"> / Year:</w:t>
            </w:r>
          </w:p>
          <w:p w14:paraId="7A82828F" w14:textId="77777777" w:rsidR="008647D1" w:rsidRDefault="008647D1" w:rsidP="00AA66C8"/>
          <w:p w14:paraId="572CDADD" w14:textId="770CDDED" w:rsidR="005F6228" w:rsidRPr="005F6228" w:rsidRDefault="005F6228" w:rsidP="005F6228">
            <w:r>
              <w:t xml:space="preserve"> </w:t>
            </w:r>
            <w:r w:rsidR="008647D1">
              <w:t xml:space="preserve">Class 8 / </w:t>
            </w:r>
            <w:r>
              <w:t xml:space="preserve">Year 5 </w:t>
            </w:r>
          </w:p>
        </w:tc>
        <w:tc>
          <w:tcPr>
            <w:tcW w:w="3544" w:type="dxa"/>
          </w:tcPr>
          <w:p w14:paraId="50F9BC18" w14:textId="77777777" w:rsidR="00AA66C8" w:rsidRPr="00853C14" w:rsidRDefault="00AA66C8" w:rsidP="00AA66C8">
            <w:pPr>
              <w:rPr>
                <w:b/>
                <w:bCs/>
              </w:rPr>
            </w:pPr>
            <w:r w:rsidRPr="00853C14">
              <w:rPr>
                <w:b/>
                <w:bCs/>
              </w:rPr>
              <w:t xml:space="preserve">Mae </w:t>
            </w:r>
            <w:proofErr w:type="spellStart"/>
            <w:r w:rsidRPr="00853C14">
              <w:rPr>
                <w:b/>
                <w:bCs/>
              </w:rPr>
              <w:t>Dysgu</w:t>
            </w:r>
            <w:proofErr w:type="spellEnd"/>
            <w:r w:rsidRPr="00853C14">
              <w:rPr>
                <w:b/>
                <w:bCs/>
              </w:rPr>
              <w:t xml:space="preserve"> a </w:t>
            </w:r>
            <w:proofErr w:type="spellStart"/>
            <w:r w:rsidRPr="00853C14">
              <w:rPr>
                <w:b/>
                <w:bCs/>
              </w:rPr>
              <w:t>Phrofiad</w:t>
            </w:r>
            <w:proofErr w:type="spellEnd"/>
            <w:r w:rsidRPr="00853C14">
              <w:rPr>
                <w:b/>
                <w:bCs/>
              </w:rPr>
              <w:t xml:space="preserve"> / Area of learning and Experience: </w:t>
            </w:r>
          </w:p>
          <w:p w14:paraId="6E2C6AC0" w14:textId="77777777" w:rsidR="008647D1" w:rsidRDefault="008647D1" w:rsidP="00AA66C8"/>
          <w:p w14:paraId="18BC2E6C" w14:textId="77777777" w:rsidR="008647D1" w:rsidRDefault="008647D1" w:rsidP="00AA66C8">
            <w:r>
              <w:t xml:space="preserve">What matter statement 1 – Languages connect us. </w:t>
            </w:r>
          </w:p>
          <w:p w14:paraId="6BBCDAB5" w14:textId="77777777" w:rsidR="008647D1" w:rsidRDefault="008647D1" w:rsidP="00AA66C8"/>
          <w:p w14:paraId="0E35E7F6" w14:textId="77777777" w:rsidR="008647D1" w:rsidRDefault="008647D1" w:rsidP="00AA66C8">
            <w:r>
              <w:t xml:space="preserve">Description of learning – I can communicate in a growing range of languages. </w:t>
            </w:r>
          </w:p>
          <w:p w14:paraId="6ED53E6D" w14:textId="36892756" w:rsidR="008647D1" w:rsidRDefault="008647D1" w:rsidP="00AA66C8"/>
        </w:tc>
        <w:tc>
          <w:tcPr>
            <w:tcW w:w="4394" w:type="dxa"/>
          </w:tcPr>
          <w:p w14:paraId="0A989477" w14:textId="77777777" w:rsidR="00AA66C8" w:rsidRPr="00853C14" w:rsidRDefault="00AA66C8" w:rsidP="00AA66C8">
            <w:pPr>
              <w:rPr>
                <w:b/>
                <w:bCs/>
              </w:rPr>
            </w:pPr>
            <w:proofErr w:type="spellStart"/>
            <w:r w:rsidRPr="00853C14">
              <w:rPr>
                <w:b/>
                <w:bCs/>
              </w:rPr>
              <w:t>Amcan</w:t>
            </w:r>
            <w:proofErr w:type="spellEnd"/>
            <w:r w:rsidRPr="00853C14">
              <w:rPr>
                <w:b/>
                <w:bCs/>
              </w:rPr>
              <w:t xml:space="preserve"> y </w:t>
            </w:r>
            <w:proofErr w:type="spellStart"/>
            <w:r w:rsidRPr="00853C14">
              <w:rPr>
                <w:b/>
                <w:bCs/>
              </w:rPr>
              <w:t>wers</w:t>
            </w:r>
            <w:proofErr w:type="spellEnd"/>
            <w:r w:rsidRPr="00853C14">
              <w:rPr>
                <w:b/>
                <w:bCs/>
              </w:rPr>
              <w:t xml:space="preserve"> / Aims of the lesson:</w:t>
            </w:r>
          </w:p>
          <w:p w14:paraId="42970E11" w14:textId="77777777" w:rsidR="008647D1" w:rsidRDefault="008647D1" w:rsidP="00AA66C8"/>
          <w:p w14:paraId="05C8DC41" w14:textId="571DBF2F" w:rsidR="008647D1" w:rsidRDefault="008647D1" w:rsidP="00AA66C8">
            <w:r>
              <w:t xml:space="preserve">To ask and answer the question “Ble </w:t>
            </w:r>
            <w:proofErr w:type="spellStart"/>
            <w:r>
              <w:t>mae’r</w:t>
            </w:r>
            <w:proofErr w:type="spellEnd"/>
            <w:r>
              <w:t xml:space="preserve">…?” to locate school items in Welsh. </w:t>
            </w:r>
          </w:p>
        </w:tc>
      </w:tr>
      <w:tr w:rsidR="00AA66C8" w14:paraId="65166698" w14:textId="77777777" w:rsidTr="00853C14">
        <w:tc>
          <w:tcPr>
            <w:tcW w:w="2978" w:type="dxa"/>
          </w:tcPr>
          <w:p w14:paraId="54C1FF51" w14:textId="77777777" w:rsidR="00AA66C8" w:rsidRDefault="00AA66C8" w:rsidP="00AA66C8">
            <w:pPr>
              <w:rPr>
                <w:b/>
                <w:bCs/>
              </w:rPr>
            </w:pPr>
            <w:proofErr w:type="spellStart"/>
            <w:r w:rsidRPr="00853C14">
              <w:rPr>
                <w:b/>
                <w:bCs/>
              </w:rPr>
              <w:t>Gwybodaeth</w:t>
            </w:r>
            <w:proofErr w:type="spellEnd"/>
            <w:r w:rsidRPr="00853C14">
              <w:rPr>
                <w:b/>
                <w:bCs/>
              </w:rPr>
              <w:t xml:space="preserve"> </w:t>
            </w:r>
            <w:proofErr w:type="spellStart"/>
            <w:r w:rsidRPr="00853C14">
              <w:rPr>
                <w:b/>
                <w:bCs/>
              </w:rPr>
              <w:t>flaenorol</w:t>
            </w:r>
            <w:proofErr w:type="spellEnd"/>
            <w:r w:rsidRPr="00853C14">
              <w:rPr>
                <w:b/>
                <w:bCs/>
              </w:rPr>
              <w:t xml:space="preserve"> / Previous knowledge: </w:t>
            </w:r>
          </w:p>
          <w:p w14:paraId="1B9FE863" w14:textId="77777777" w:rsidR="00853C14" w:rsidRDefault="00853C14" w:rsidP="00AA66C8">
            <w:pPr>
              <w:rPr>
                <w:b/>
                <w:bCs/>
              </w:rPr>
            </w:pPr>
          </w:p>
          <w:p w14:paraId="65827D18" w14:textId="2C7C286F" w:rsidR="00853C14" w:rsidRPr="00853C14" w:rsidRDefault="00853C14" w:rsidP="00AA66C8">
            <w:r>
              <w:t xml:space="preserve">Only if the question has been mentioned during a </w:t>
            </w:r>
            <w:proofErr w:type="spellStart"/>
            <w:r>
              <w:t>helpwr</w:t>
            </w:r>
            <w:proofErr w:type="spellEnd"/>
            <w:r>
              <w:t xml:space="preserve"> Heddiw session. </w:t>
            </w:r>
          </w:p>
          <w:p w14:paraId="3F6BD50C" w14:textId="14B3E668" w:rsidR="00AA66C8" w:rsidRDefault="00AA66C8" w:rsidP="00AA66C8"/>
        </w:tc>
        <w:tc>
          <w:tcPr>
            <w:tcW w:w="3544" w:type="dxa"/>
            <w:vMerge w:val="restart"/>
          </w:tcPr>
          <w:p w14:paraId="5134BAD8" w14:textId="77777777" w:rsidR="00AA66C8" w:rsidRPr="00853C14" w:rsidRDefault="00AA66C8" w:rsidP="00AA66C8">
            <w:pPr>
              <w:rPr>
                <w:b/>
                <w:bCs/>
              </w:rPr>
            </w:pPr>
            <w:proofErr w:type="spellStart"/>
            <w:r w:rsidRPr="00853C14">
              <w:rPr>
                <w:b/>
                <w:bCs/>
              </w:rPr>
              <w:t>Geirfa</w:t>
            </w:r>
            <w:proofErr w:type="spellEnd"/>
            <w:r w:rsidRPr="00853C14">
              <w:rPr>
                <w:b/>
                <w:bCs/>
              </w:rPr>
              <w:t xml:space="preserve"> </w:t>
            </w:r>
            <w:proofErr w:type="spellStart"/>
            <w:r w:rsidRPr="00853C14">
              <w:rPr>
                <w:b/>
                <w:bCs/>
              </w:rPr>
              <w:t>allweddol</w:t>
            </w:r>
            <w:proofErr w:type="spellEnd"/>
            <w:r w:rsidRPr="00853C14">
              <w:rPr>
                <w:b/>
                <w:bCs/>
              </w:rPr>
              <w:t xml:space="preserve"> / Key vocabulary:</w:t>
            </w:r>
          </w:p>
          <w:p w14:paraId="297F287D" w14:textId="77777777" w:rsidR="00AA66C8" w:rsidRDefault="00AA66C8" w:rsidP="00AA66C8"/>
          <w:p w14:paraId="77665893" w14:textId="5698BC6D" w:rsidR="004360DF" w:rsidRDefault="004360DF" w:rsidP="00AA66C8">
            <w:r>
              <w:t xml:space="preserve">Ble </w:t>
            </w:r>
            <w:proofErr w:type="spellStart"/>
            <w:r>
              <w:t>mae’r</w:t>
            </w:r>
            <w:proofErr w:type="spellEnd"/>
            <w:r>
              <w:t>…? – Where is the…?</w:t>
            </w:r>
          </w:p>
          <w:p w14:paraId="71C2996E" w14:textId="186D9C16" w:rsidR="004360DF" w:rsidRDefault="004360DF" w:rsidP="00AA66C8">
            <w:r>
              <w:t xml:space="preserve">Dydy’r… ddim – The… is not </w:t>
            </w:r>
          </w:p>
          <w:p w14:paraId="5181E40B" w14:textId="77777777" w:rsidR="004360DF" w:rsidRDefault="004360DF" w:rsidP="00AA66C8"/>
          <w:p w14:paraId="19F0C402" w14:textId="3E35D7DB" w:rsidR="004360DF" w:rsidRDefault="004360DF" w:rsidP="00AA66C8">
            <w:r>
              <w:t xml:space="preserve">Prepositions – </w:t>
            </w:r>
          </w:p>
          <w:p w14:paraId="7D7DC8BE" w14:textId="3FEB5DE0" w:rsidR="004360DF" w:rsidRDefault="004360DF" w:rsidP="00AA66C8">
            <w:r>
              <w:t xml:space="preserve">Yn y – In the </w:t>
            </w:r>
          </w:p>
          <w:p w14:paraId="35D00D93" w14:textId="1923150B" w:rsidR="004360DF" w:rsidRDefault="004360DF" w:rsidP="00AA66C8">
            <w:r>
              <w:t xml:space="preserve">Ar y – on the </w:t>
            </w:r>
          </w:p>
          <w:p w14:paraId="6307328B" w14:textId="6AB66162" w:rsidR="004360DF" w:rsidRDefault="004360DF" w:rsidP="00AA66C8">
            <w:proofErr w:type="spellStart"/>
            <w:r>
              <w:t>Mewn</w:t>
            </w:r>
            <w:proofErr w:type="spellEnd"/>
            <w:r>
              <w:t xml:space="preserve"> – in a </w:t>
            </w:r>
          </w:p>
          <w:p w14:paraId="5D9ED108" w14:textId="6D4EC6F2" w:rsidR="004360DF" w:rsidRDefault="004360DF" w:rsidP="00AA66C8">
            <w:r>
              <w:t>Dan – under</w:t>
            </w:r>
          </w:p>
          <w:p w14:paraId="273D491A" w14:textId="33F59530" w:rsidR="004360DF" w:rsidRDefault="004360DF" w:rsidP="00AA66C8">
            <w:r>
              <w:t xml:space="preserve">O flaen – in front </w:t>
            </w:r>
          </w:p>
          <w:p w14:paraId="313ECCAE" w14:textId="21B84355" w:rsidR="004360DF" w:rsidRDefault="004360DF" w:rsidP="00AA66C8">
            <w:r>
              <w:t xml:space="preserve">Y </w:t>
            </w:r>
            <w:proofErr w:type="spellStart"/>
            <w:r>
              <w:t>tu</w:t>
            </w:r>
            <w:proofErr w:type="spellEnd"/>
            <w:r>
              <w:t xml:space="preserve"> </w:t>
            </w:r>
            <w:proofErr w:type="spellStart"/>
            <w:r>
              <w:rPr>
                <w:rFonts w:ascii="Wandohope" w:eastAsia="Wandohope" w:hAnsi="Wandohope" w:hint="eastAsia"/>
              </w:rPr>
              <w:t>Ô</w:t>
            </w:r>
            <w:r>
              <w:t>l</w:t>
            </w:r>
            <w:proofErr w:type="spellEnd"/>
            <w:r>
              <w:t xml:space="preserve"> – behind the </w:t>
            </w:r>
          </w:p>
          <w:p w14:paraId="4DC8509A" w14:textId="77777777" w:rsidR="004360DF" w:rsidRDefault="004360DF" w:rsidP="00AA66C8"/>
          <w:p w14:paraId="3C520641" w14:textId="77777777" w:rsidR="00AA66C8" w:rsidRDefault="00AA66C8" w:rsidP="00AA66C8">
            <w:proofErr w:type="spellStart"/>
            <w:r>
              <w:t>Ffocws</w:t>
            </w:r>
            <w:proofErr w:type="spellEnd"/>
            <w:r>
              <w:t xml:space="preserve"> </w:t>
            </w:r>
            <w:proofErr w:type="spellStart"/>
            <w:r>
              <w:t>iaith</w:t>
            </w:r>
            <w:proofErr w:type="spellEnd"/>
            <w:r>
              <w:t xml:space="preserve"> / Language focus: </w:t>
            </w:r>
          </w:p>
          <w:p w14:paraId="315E5A98" w14:textId="77777777" w:rsidR="004360DF" w:rsidRDefault="004360DF" w:rsidP="00AA66C8">
            <w:r>
              <w:t xml:space="preserve">Introduction: Ble </w:t>
            </w:r>
            <w:proofErr w:type="spellStart"/>
            <w:r>
              <w:t>mae’r</w:t>
            </w:r>
            <w:proofErr w:type="spellEnd"/>
            <w:r>
              <w:t>…?</w:t>
            </w:r>
          </w:p>
          <w:p w14:paraId="6F9B0386" w14:textId="77777777" w:rsidR="004360DF" w:rsidRDefault="004360DF" w:rsidP="00AA66C8">
            <w:r>
              <w:t xml:space="preserve">During the activity: </w:t>
            </w:r>
          </w:p>
          <w:p w14:paraId="4BCED260" w14:textId="12153D47" w:rsidR="00810E23" w:rsidRDefault="00810E23" w:rsidP="00AA66C8">
            <w:r>
              <w:t xml:space="preserve">Asking the question – Ble </w:t>
            </w:r>
            <w:proofErr w:type="spellStart"/>
            <w:r>
              <w:t>mae’r</w:t>
            </w:r>
            <w:proofErr w:type="spellEnd"/>
            <w:r>
              <w:t>…?</w:t>
            </w:r>
          </w:p>
          <w:p w14:paraId="4E317D3A" w14:textId="2AF5A1CC" w:rsidR="00810E23" w:rsidRDefault="00810E23" w:rsidP="00AA66C8">
            <w:r>
              <w:t>Potential answers (positive)</w:t>
            </w:r>
          </w:p>
          <w:p w14:paraId="00C5ACF3" w14:textId="77777777" w:rsidR="004360DF" w:rsidRDefault="00810E23" w:rsidP="00AA66C8">
            <w:r>
              <w:t>Mae’r</w:t>
            </w:r>
            <w:proofErr w:type="gramStart"/>
            <w:r>
              <w:t>…..</w:t>
            </w:r>
            <w:proofErr w:type="gramEnd"/>
            <w:r>
              <w:t xml:space="preserve"> ar y </w:t>
            </w:r>
            <w:proofErr w:type="gramStart"/>
            <w:r>
              <w:t>…..</w:t>
            </w:r>
            <w:proofErr w:type="gramEnd"/>
          </w:p>
          <w:p w14:paraId="19236F48" w14:textId="77777777" w:rsidR="00810E23" w:rsidRDefault="00810E23" w:rsidP="00AA66C8">
            <w:r>
              <w:t xml:space="preserve">Mae’r </w:t>
            </w:r>
            <w:proofErr w:type="gramStart"/>
            <w:r>
              <w:t>…..</w:t>
            </w:r>
            <w:proofErr w:type="gramEnd"/>
            <w:r>
              <w:t xml:space="preserve"> yn y </w:t>
            </w:r>
            <w:proofErr w:type="gramStart"/>
            <w:r>
              <w:t>…..</w:t>
            </w:r>
            <w:proofErr w:type="gramEnd"/>
          </w:p>
          <w:p w14:paraId="72CA7875" w14:textId="77777777" w:rsidR="00810E23" w:rsidRDefault="00810E23" w:rsidP="00AA66C8">
            <w:r>
              <w:t>Mae’r…. dan y ……</w:t>
            </w:r>
          </w:p>
          <w:p w14:paraId="1944957C" w14:textId="77777777" w:rsidR="00810E23" w:rsidRDefault="00810E23" w:rsidP="00AA66C8">
            <w:r>
              <w:t xml:space="preserve">Mae’r…. o flaen </w:t>
            </w:r>
            <w:proofErr w:type="gramStart"/>
            <w:r>
              <w:t>…..</w:t>
            </w:r>
            <w:proofErr w:type="gramEnd"/>
          </w:p>
          <w:p w14:paraId="3EC8A2B0" w14:textId="77777777" w:rsidR="00810E23" w:rsidRDefault="00810E23" w:rsidP="00AA66C8"/>
          <w:p w14:paraId="11F00BDD" w14:textId="77777777" w:rsidR="00810E23" w:rsidRDefault="00810E23" w:rsidP="00AA66C8">
            <w:r>
              <w:t>Potential answers (Negative)</w:t>
            </w:r>
          </w:p>
          <w:p w14:paraId="3D76665C" w14:textId="77777777" w:rsidR="00810E23" w:rsidRDefault="00810E23" w:rsidP="00AA66C8">
            <w:r>
              <w:t>Dydy’r</w:t>
            </w:r>
            <w:proofErr w:type="gramStart"/>
            <w:r>
              <w:t>….ddim</w:t>
            </w:r>
            <w:proofErr w:type="gramEnd"/>
            <w:r>
              <w:t xml:space="preserve"> yn y</w:t>
            </w:r>
            <w:proofErr w:type="gramStart"/>
            <w:r>
              <w:t>…..</w:t>
            </w:r>
            <w:proofErr w:type="gramEnd"/>
          </w:p>
          <w:p w14:paraId="68FECBD0" w14:textId="77777777" w:rsidR="00810E23" w:rsidRDefault="00810E23" w:rsidP="00AA66C8">
            <w:r>
              <w:t>Dydy’r</w:t>
            </w:r>
            <w:proofErr w:type="gramStart"/>
            <w:r>
              <w:t>….ddim</w:t>
            </w:r>
            <w:proofErr w:type="gramEnd"/>
            <w:r>
              <w:t xml:space="preserve"> dan y</w:t>
            </w:r>
            <w:proofErr w:type="gramStart"/>
            <w:r>
              <w:t>…..</w:t>
            </w:r>
            <w:proofErr w:type="gramEnd"/>
          </w:p>
          <w:p w14:paraId="26D8F9B7" w14:textId="11DBACC4" w:rsidR="00810E23" w:rsidRDefault="00810E23" w:rsidP="00AA66C8">
            <w:r>
              <w:t>Dydy’r</w:t>
            </w:r>
            <w:proofErr w:type="gramStart"/>
            <w:r>
              <w:t>….ddim</w:t>
            </w:r>
            <w:proofErr w:type="gramEnd"/>
            <w:r>
              <w:t xml:space="preserve"> o flaen….</w:t>
            </w:r>
          </w:p>
        </w:tc>
        <w:tc>
          <w:tcPr>
            <w:tcW w:w="4394" w:type="dxa"/>
            <w:vMerge w:val="restart"/>
          </w:tcPr>
          <w:p w14:paraId="3FB3F955" w14:textId="77777777" w:rsidR="00AA66C8" w:rsidRPr="00853C14" w:rsidRDefault="00AA66C8" w:rsidP="00AA66C8">
            <w:pPr>
              <w:rPr>
                <w:b/>
                <w:bCs/>
              </w:rPr>
            </w:pPr>
            <w:proofErr w:type="spellStart"/>
            <w:r w:rsidRPr="00853C14">
              <w:rPr>
                <w:b/>
                <w:bCs/>
              </w:rPr>
              <w:t>Gweithgareddau</w:t>
            </w:r>
            <w:proofErr w:type="spellEnd"/>
            <w:r w:rsidRPr="00853C14">
              <w:rPr>
                <w:b/>
                <w:bCs/>
              </w:rPr>
              <w:t xml:space="preserve"> </w:t>
            </w:r>
            <w:proofErr w:type="spellStart"/>
            <w:r w:rsidRPr="00853C14">
              <w:rPr>
                <w:b/>
                <w:bCs/>
              </w:rPr>
              <w:t>addysgu</w:t>
            </w:r>
            <w:proofErr w:type="spellEnd"/>
            <w:r w:rsidRPr="00853C14">
              <w:rPr>
                <w:b/>
                <w:bCs/>
              </w:rPr>
              <w:t xml:space="preserve"> a </w:t>
            </w:r>
            <w:proofErr w:type="spellStart"/>
            <w:r w:rsidRPr="00853C14">
              <w:rPr>
                <w:b/>
                <w:bCs/>
              </w:rPr>
              <w:t>dysgu</w:t>
            </w:r>
            <w:proofErr w:type="spellEnd"/>
            <w:r w:rsidRPr="00853C14">
              <w:rPr>
                <w:b/>
                <w:bCs/>
              </w:rPr>
              <w:t xml:space="preserve"> / Teaching and Learning Activities:</w:t>
            </w:r>
          </w:p>
          <w:p w14:paraId="6820B76E" w14:textId="77777777" w:rsidR="00810E23" w:rsidRDefault="00810E23" w:rsidP="00AA66C8"/>
          <w:p w14:paraId="0F8CF9B6" w14:textId="70DA8018" w:rsidR="00810E23" w:rsidRDefault="00810E23" w:rsidP="00853C14">
            <w:pPr>
              <w:pStyle w:val="ListParagraph"/>
              <w:numPr>
                <w:ilvl w:val="0"/>
                <w:numId w:val="2"/>
              </w:numPr>
            </w:pPr>
            <w:r>
              <w:t xml:space="preserve">Starter: Beth </w:t>
            </w:r>
            <w:proofErr w:type="spellStart"/>
            <w:r>
              <w:t>wyt</w:t>
            </w:r>
            <w:proofErr w:type="spellEnd"/>
            <w:r>
              <w:t xml:space="preserve"> </w:t>
            </w:r>
            <w:proofErr w:type="spellStart"/>
            <w:r>
              <w:t>ti’n</w:t>
            </w:r>
            <w:proofErr w:type="spellEnd"/>
            <w:r>
              <w:t xml:space="preserve"> </w:t>
            </w:r>
            <w:proofErr w:type="spellStart"/>
            <w:r>
              <w:t>feddwl</w:t>
            </w:r>
            <w:proofErr w:type="spellEnd"/>
            <w:r>
              <w:t xml:space="preserve">? What do you think Ble </w:t>
            </w:r>
            <w:proofErr w:type="spellStart"/>
            <w:proofErr w:type="gramStart"/>
            <w:r>
              <w:t>mae’r</w:t>
            </w:r>
            <w:proofErr w:type="spellEnd"/>
            <w:r>
              <w:t>..?</w:t>
            </w:r>
            <w:proofErr w:type="gramEnd"/>
            <w:r>
              <w:t xml:space="preserve"> means? </w:t>
            </w:r>
          </w:p>
          <w:p w14:paraId="0BD88D19" w14:textId="097109B7" w:rsidR="00810E23" w:rsidRDefault="00810E23" w:rsidP="00853C14">
            <w:pPr>
              <w:pStyle w:val="ListParagraph"/>
              <w:numPr>
                <w:ilvl w:val="0"/>
                <w:numId w:val="2"/>
              </w:numPr>
            </w:pPr>
            <w:r>
              <w:t xml:space="preserve">Using the language mat that has been created – we will go through the </w:t>
            </w:r>
            <w:proofErr w:type="spellStart"/>
            <w:r>
              <w:t>powerpoint</w:t>
            </w:r>
            <w:proofErr w:type="spellEnd"/>
            <w:r>
              <w:t xml:space="preserve"> and drill asking the question and the children answering. </w:t>
            </w:r>
          </w:p>
          <w:p w14:paraId="590BF40C" w14:textId="508E61A9" w:rsidR="00810E23" w:rsidRDefault="00810E23" w:rsidP="00853C14">
            <w:pPr>
              <w:pStyle w:val="ListParagraph"/>
              <w:numPr>
                <w:ilvl w:val="0"/>
                <w:numId w:val="2"/>
              </w:numPr>
            </w:pPr>
            <w:r>
              <w:t xml:space="preserve">Game: Pupils will have a classroom picture on their table. This is done in pairs. The one partner will place a picture of a school item in their picture classroom and ask, “Ble </w:t>
            </w:r>
            <w:proofErr w:type="spellStart"/>
            <w:r>
              <w:t>mae’r</w:t>
            </w:r>
            <w:proofErr w:type="spellEnd"/>
            <w:r>
              <w:t xml:space="preserve"> </w:t>
            </w:r>
            <w:proofErr w:type="spellStart"/>
            <w:r>
              <w:t>pensil</w:t>
            </w:r>
            <w:proofErr w:type="spellEnd"/>
            <w:r>
              <w:t xml:space="preserve">? For </w:t>
            </w:r>
            <w:r w:rsidR="00853C14">
              <w:t>example,</w:t>
            </w:r>
            <w:r>
              <w:t xml:space="preserve"> and then their partner either needs to respond with the correct answer or use the negative form of the answer and answer incorrectly to their partner. </w:t>
            </w:r>
          </w:p>
          <w:p w14:paraId="6CF0987A" w14:textId="214E5979" w:rsidR="00853C14" w:rsidRDefault="00810E23" w:rsidP="006826BB">
            <w:pPr>
              <w:pStyle w:val="ListParagraph"/>
              <w:numPr>
                <w:ilvl w:val="0"/>
                <w:numId w:val="2"/>
              </w:numPr>
            </w:pPr>
            <w:r>
              <w:t xml:space="preserve">Using a football – I start by asking Ble </w:t>
            </w:r>
            <w:proofErr w:type="spellStart"/>
            <w:r>
              <w:t>mae’r</w:t>
            </w:r>
            <w:proofErr w:type="spellEnd"/>
            <w:r>
              <w:t xml:space="preserve">…? and throw the ball to one of the pupils, they answer and then the pupil will throw the ball to another </w:t>
            </w:r>
            <w:r w:rsidR="00853C14">
              <w:t>pupil,</w:t>
            </w:r>
            <w:r>
              <w:t xml:space="preserve"> and they ask Ble </w:t>
            </w:r>
            <w:proofErr w:type="spellStart"/>
            <w:r>
              <w:t>mae’r</w:t>
            </w:r>
            <w:proofErr w:type="spellEnd"/>
            <w:r>
              <w:t xml:space="preserve"> and the other pupil </w:t>
            </w:r>
            <w:r>
              <w:lastRenderedPageBreak/>
              <w:t xml:space="preserve">will be ball will answer and so forth. </w:t>
            </w:r>
            <w:r w:rsidR="00853C14">
              <w:t xml:space="preserve"> </w:t>
            </w:r>
          </w:p>
        </w:tc>
      </w:tr>
      <w:tr w:rsidR="00AA66C8" w14:paraId="271260A1" w14:textId="77777777" w:rsidTr="00853C14">
        <w:tc>
          <w:tcPr>
            <w:tcW w:w="2978" w:type="dxa"/>
          </w:tcPr>
          <w:p w14:paraId="3BFF092D" w14:textId="77777777" w:rsidR="00AA66C8" w:rsidRPr="00853C14" w:rsidRDefault="00AA66C8" w:rsidP="00AA66C8">
            <w:pPr>
              <w:rPr>
                <w:b/>
                <w:bCs/>
              </w:rPr>
            </w:pPr>
            <w:proofErr w:type="spellStart"/>
            <w:r w:rsidRPr="00853C14">
              <w:rPr>
                <w:b/>
                <w:bCs/>
              </w:rPr>
              <w:t>Adnoddau</w:t>
            </w:r>
            <w:proofErr w:type="spellEnd"/>
            <w:r w:rsidRPr="00853C14">
              <w:rPr>
                <w:b/>
                <w:bCs/>
              </w:rPr>
              <w:t xml:space="preserve"> / Resources: </w:t>
            </w:r>
          </w:p>
          <w:p w14:paraId="5589913B" w14:textId="77777777" w:rsidR="00A96F7B" w:rsidRDefault="00A96F7B" w:rsidP="00AA66C8"/>
          <w:p w14:paraId="13318AE3" w14:textId="0B70982B" w:rsidR="00A96F7B" w:rsidRDefault="00853C14" w:rsidP="00A96F7B">
            <w:pPr>
              <w:pStyle w:val="ListParagraph"/>
              <w:numPr>
                <w:ilvl w:val="0"/>
                <w:numId w:val="1"/>
              </w:numPr>
            </w:pPr>
            <w:r>
              <w:t>PowerPoint</w:t>
            </w:r>
            <w:r w:rsidR="00A96F7B">
              <w:t xml:space="preserve"> presentation </w:t>
            </w:r>
          </w:p>
          <w:p w14:paraId="17E8121D" w14:textId="23636409" w:rsidR="00A96F7B" w:rsidRDefault="00A96F7B" w:rsidP="00A96F7B">
            <w:pPr>
              <w:pStyle w:val="ListParagraph"/>
              <w:numPr>
                <w:ilvl w:val="0"/>
                <w:numId w:val="1"/>
              </w:numPr>
            </w:pPr>
            <w:r>
              <w:t xml:space="preserve">Classroom pictures with pictures of school items. </w:t>
            </w:r>
          </w:p>
          <w:p w14:paraId="4F0E0156" w14:textId="36749172" w:rsidR="00A96F7B" w:rsidRDefault="00A96F7B" w:rsidP="00A96F7B">
            <w:pPr>
              <w:pStyle w:val="ListParagraph"/>
              <w:numPr>
                <w:ilvl w:val="0"/>
                <w:numId w:val="1"/>
              </w:numPr>
            </w:pPr>
            <w:r>
              <w:t xml:space="preserve">Football </w:t>
            </w:r>
          </w:p>
          <w:p w14:paraId="4E0B3EAA" w14:textId="315EB7DB" w:rsidR="004360DF" w:rsidRDefault="004360DF" w:rsidP="00A96F7B">
            <w:pPr>
              <w:pStyle w:val="ListParagraph"/>
              <w:numPr>
                <w:ilvl w:val="0"/>
                <w:numId w:val="1"/>
              </w:numPr>
            </w:pPr>
            <w:r>
              <w:t xml:space="preserve">Made </w:t>
            </w:r>
            <w:proofErr w:type="spellStart"/>
            <w:r>
              <w:t>ble</w:t>
            </w:r>
            <w:proofErr w:type="spellEnd"/>
            <w:r>
              <w:t xml:space="preserve"> </w:t>
            </w:r>
            <w:proofErr w:type="spellStart"/>
            <w:r>
              <w:t>mae’r</w:t>
            </w:r>
            <w:proofErr w:type="spellEnd"/>
            <w:r>
              <w:t xml:space="preserve"> resource on how to answer </w:t>
            </w:r>
            <w:proofErr w:type="spellStart"/>
            <w:r>
              <w:t>ble</w:t>
            </w:r>
            <w:proofErr w:type="spellEnd"/>
            <w:r>
              <w:t xml:space="preserve"> </w:t>
            </w:r>
            <w:proofErr w:type="spellStart"/>
            <w:r>
              <w:t>mae’r</w:t>
            </w:r>
            <w:proofErr w:type="spellEnd"/>
            <w:r>
              <w:t xml:space="preserve"> with a few examples. </w:t>
            </w:r>
          </w:p>
          <w:p w14:paraId="276AD32D" w14:textId="779C5579" w:rsidR="00AA66C8" w:rsidRDefault="00AA66C8" w:rsidP="00AA66C8"/>
        </w:tc>
        <w:tc>
          <w:tcPr>
            <w:tcW w:w="3544" w:type="dxa"/>
            <w:vMerge/>
          </w:tcPr>
          <w:p w14:paraId="483425C9" w14:textId="77777777" w:rsidR="00AA66C8" w:rsidRDefault="00AA66C8" w:rsidP="00AA66C8"/>
        </w:tc>
        <w:tc>
          <w:tcPr>
            <w:tcW w:w="4394" w:type="dxa"/>
            <w:vMerge/>
          </w:tcPr>
          <w:p w14:paraId="139A71F4" w14:textId="77777777" w:rsidR="00AA66C8" w:rsidRDefault="00AA66C8" w:rsidP="00AA66C8"/>
        </w:tc>
      </w:tr>
    </w:tbl>
    <w:p w14:paraId="6DB1FAFD" w14:textId="77777777" w:rsidR="00AA66C8" w:rsidRDefault="00AA66C8" w:rsidP="00AA66C8"/>
    <w:p w14:paraId="53D9B48A" w14:textId="77777777" w:rsidR="00873059" w:rsidRDefault="00873059" w:rsidP="00873059"/>
    <w:p w14:paraId="41D23A8A" w14:textId="77777777" w:rsidR="00FE3CDF" w:rsidRPr="00FE3CDF" w:rsidRDefault="00FE3CDF" w:rsidP="00FE3CDF">
      <w:pPr>
        <w:rPr>
          <w:b/>
          <w:bCs/>
          <w:u w:val="single"/>
        </w:rPr>
      </w:pPr>
      <w:r w:rsidRPr="00FE3CDF">
        <w:rPr>
          <w:b/>
          <w:bCs/>
          <w:u w:val="single"/>
        </w:rPr>
        <w:t>Resources used within the lesson</w:t>
      </w:r>
    </w:p>
    <w:p w14:paraId="7F07D45E" w14:textId="49AE1564" w:rsidR="00F64A01" w:rsidRPr="00873059" w:rsidRDefault="00FE3CDF" w:rsidP="00FE3CDF">
      <w:pPr>
        <w:pStyle w:val="ListParagraph"/>
        <w:numPr>
          <w:ilvl w:val="0"/>
          <w:numId w:val="4"/>
        </w:numPr>
        <w:rPr>
          <w:b/>
          <w:bCs/>
        </w:rPr>
      </w:pPr>
      <w:r w:rsidRPr="00873059">
        <w:rPr>
          <w:b/>
          <w:bCs/>
        </w:rPr>
        <w:t>PowerPoint presentation</w:t>
      </w:r>
    </w:p>
    <w:p w14:paraId="1E8590EB" w14:textId="52C19FDE" w:rsidR="00FE3CDF" w:rsidRDefault="00FE3CDF" w:rsidP="00FE3CDF">
      <w:r>
        <w:t xml:space="preserve">This PowerPoint presentation was included into my lesson as a lesson visual for the pupils to see, which would allow the students to have a foundation to build on throughout the lesson. The PowerPoint presentation corresponds with the educational language mat that I created for the lesson to help the students build the pattern required to answer the question of “Ble </w:t>
      </w:r>
      <w:proofErr w:type="spellStart"/>
      <w:r>
        <w:t>mae</w:t>
      </w:r>
      <w:proofErr w:type="spellEnd"/>
      <w:r>
        <w:t xml:space="preserve">…?”. </w:t>
      </w:r>
    </w:p>
    <w:p w14:paraId="6332CDC2" w14:textId="541488FF" w:rsidR="00FE3CDF" w:rsidRDefault="00FE3CDF" w:rsidP="00FE3CDF">
      <w:r>
        <w:t xml:space="preserve">You can access the PowerPoint presentation below by clicking the link. </w:t>
      </w:r>
    </w:p>
    <w:p w14:paraId="6FE2C186" w14:textId="171385B5" w:rsidR="00F64A01" w:rsidRDefault="00FE3CDF" w:rsidP="00F64A01">
      <w:hyperlink r:id="rId8" w:history="1">
        <w:r w:rsidRPr="00E92DAB">
          <w:rPr>
            <w:rStyle w:val="Hyperlink"/>
          </w:rPr>
          <w:t>https://uowtsd-my.sharepoint.com/:p:/g/personal/1900587_student_uwtsd_ac_uk/EQb6FUdljdtJuUwsvogowpYBsi9iFdi_4dvinyH3xm7SAA?e=DqK3xO</w:t>
        </w:r>
      </w:hyperlink>
    </w:p>
    <w:p w14:paraId="1F3C224B" w14:textId="77777777" w:rsidR="00FE3CDF" w:rsidRDefault="00FE3CDF" w:rsidP="00F64A01"/>
    <w:p w14:paraId="4E0CDBDD" w14:textId="3C13C95B" w:rsidR="00FE3CDF" w:rsidRPr="00873059" w:rsidRDefault="00FE3CDF" w:rsidP="00FE3CDF">
      <w:pPr>
        <w:pStyle w:val="ListParagraph"/>
        <w:numPr>
          <w:ilvl w:val="0"/>
          <w:numId w:val="4"/>
        </w:numPr>
        <w:rPr>
          <w:b/>
          <w:bCs/>
        </w:rPr>
      </w:pPr>
      <w:r w:rsidRPr="00873059">
        <w:rPr>
          <w:b/>
          <w:bCs/>
        </w:rPr>
        <w:t xml:space="preserve">Classroom set – up picture </w:t>
      </w:r>
    </w:p>
    <w:p w14:paraId="1FF9082B" w14:textId="3565970F" w:rsidR="00FE3CDF" w:rsidRDefault="00FE3CDF" w:rsidP="00FE3CDF">
      <w:r>
        <w:t xml:space="preserve">As the lesson was based on the question “Ble </w:t>
      </w:r>
      <w:proofErr w:type="spellStart"/>
      <w:r>
        <w:t>mae’r</w:t>
      </w:r>
      <w:proofErr w:type="spellEnd"/>
      <w:r>
        <w:t xml:space="preserve">…?” within the school location, the classroom setting was a part of a game, so the Welsh can be practiced using an authentic context of a classroom and the patterns used and developed on “Ble </w:t>
      </w:r>
      <w:proofErr w:type="spellStart"/>
      <w:r>
        <w:t>mae’r</w:t>
      </w:r>
      <w:proofErr w:type="spellEnd"/>
      <w:r>
        <w:t xml:space="preserve">…?” can be used through this strategy and </w:t>
      </w:r>
      <w:r w:rsidR="000510AF">
        <w:t xml:space="preserve">be </w:t>
      </w:r>
      <w:r>
        <w:t xml:space="preserve">transferred into the real classroom context. </w:t>
      </w:r>
      <w:r w:rsidR="000510AF">
        <w:t xml:space="preserve">Alongside the picture, is a series of objects in the table below the classroom that shows items that could be found in the classroom. </w:t>
      </w:r>
    </w:p>
    <w:p w14:paraId="415AE5A5" w14:textId="29B0455A" w:rsidR="000510AF" w:rsidRDefault="000510AF" w:rsidP="00FE3CDF">
      <w:r>
        <w:t xml:space="preserve">The game between two pupils on the table. One pupil will have their classroom </w:t>
      </w:r>
      <w:r w:rsidR="00873059">
        <w:t>picture,</w:t>
      </w:r>
      <w:r>
        <w:t xml:space="preserve"> and they will place one of the items that could be found in the classroom onto the classroom picture. Then, the one pupil will ask the other pupil, for example “Ble </w:t>
      </w:r>
      <w:proofErr w:type="spellStart"/>
      <w:r>
        <w:t>mae’r</w:t>
      </w:r>
      <w:proofErr w:type="spellEnd"/>
      <w:r>
        <w:t xml:space="preserve"> </w:t>
      </w:r>
      <w:proofErr w:type="spellStart"/>
      <w:r>
        <w:t>pensil</w:t>
      </w:r>
      <w:proofErr w:type="spellEnd"/>
      <w:r>
        <w:t xml:space="preserve">?” to which the other pupil will answer using their knowledge within the lesson, for example “Mae’r </w:t>
      </w:r>
      <w:proofErr w:type="spellStart"/>
      <w:r>
        <w:t>pensil</w:t>
      </w:r>
      <w:proofErr w:type="spellEnd"/>
      <w:r>
        <w:t xml:space="preserve"> ar y </w:t>
      </w:r>
      <w:proofErr w:type="spellStart"/>
      <w:r>
        <w:t>bwrdd</w:t>
      </w:r>
      <w:proofErr w:type="spellEnd"/>
      <w:r>
        <w:t xml:space="preserve">” or Dydy’r </w:t>
      </w:r>
      <w:proofErr w:type="spellStart"/>
      <w:r>
        <w:t>pensil</w:t>
      </w:r>
      <w:proofErr w:type="spellEnd"/>
      <w:r>
        <w:t xml:space="preserve"> ddim ar y </w:t>
      </w:r>
      <w:proofErr w:type="spellStart"/>
      <w:r>
        <w:t>bwrdd</w:t>
      </w:r>
      <w:proofErr w:type="spellEnd"/>
      <w:r>
        <w:t xml:space="preserve">”. This will continue between the pupils to practice the pattern. </w:t>
      </w:r>
    </w:p>
    <w:p w14:paraId="70D53A28" w14:textId="623840A0" w:rsidR="00F64A01" w:rsidRDefault="00F64A01" w:rsidP="00F64A01">
      <w:r>
        <w:rPr>
          <w:noProof/>
        </w:rPr>
        <w:lastRenderedPageBreak/>
        <w:drawing>
          <wp:inline distT="0" distB="0" distL="0" distR="0" wp14:anchorId="5DD8F2E6" wp14:editId="44F2C86E">
            <wp:extent cx="5783073" cy="3124200"/>
            <wp:effectExtent l="0" t="0" r="8255" b="0"/>
            <wp:docPr id="1157278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6516" cy="3126060"/>
                    </a:xfrm>
                    <a:prstGeom prst="rect">
                      <a:avLst/>
                    </a:prstGeom>
                    <a:noFill/>
                  </pic:spPr>
                </pic:pic>
              </a:graphicData>
            </a:graphic>
          </wp:inline>
        </w:drawing>
      </w:r>
    </w:p>
    <w:p w14:paraId="7F3C2F2E" w14:textId="39B2CB21" w:rsidR="00FE3CDF" w:rsidRDefault="000510AF" w:rsidP="00FE3CDF">
      <w:pPr>
        <w:spacing w:after="0" w:line="240" w:lineRule="auto"/>
        <w:rPr>
          <w:rFonts w:ascii="Times New Roman" w:eastAsia="Times New Roman" w:hAnsi="Times New Roman" w:cs="Times New Roman"/>
          <w:kern w:val="0"/>
          <w:lang w:eastAsia="en-GB"/>
          <w14:ligatures w14:val="none"/>
        </w:rPr>
      </w:pPr>
      <w:r>
        <w:rPr>
          <w:noProof/>
        </w:rPr>
        <w:drawing>
          <wp:anchor distT="0" distB="0" distL="114300" distR="114300" simplePos="0" relativeHeight="251658240" behindDoc="1" locked="0" layoutInCell="1" allowOverlap="1" wp14:anchorId="525AB47F" wp14:editId="22524C59">
            <wp:simplePos x="0" y="0"/>
            <wp:positionH relativeFrom="margin">
              <wp:align>center</wp:align>
            </wp:positionH>
            <wp:positionV relativeFrom="paragraph">
              <wp:posOffset>158750</wp:posOffset>
            </wp:positionV>
            <wp:extent cx="4356100" cy="1788160"/>
            <wp:effectExtent l="0" t="0" r="6350" b="2540"/>
            <wp:wrapTight wrapText="bothSides">
              <wp:wrapPolygon edited="0">
                <wp:start x="0" y="0"/>
                <wp:lineTo x="0" y="21401"/>
                <wp:lineTo x="21537" y="21401"/>
                <wp:lineTo x="21537" y="0"/>
                <wp:lineTo x="0" y="0"/>
              </wp:wrapPolygon>
            </wp:wrapTight>
            <wp:docPr id="10935375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56100" cy="1788160"/>
                    </a:xfrm>
                    <a:prstGeom prst="rect">
                      <a:avLst/>
                    </a:prstGeom>
                    <a:noFill/>
                  </pic:spPr>
                </pic:pic>
              </a:graphicData>
            </a:graphic>
            <wp14:sizeRelH relativeFrom="margin">
              <wp14:pctWidth>0</wp14:pctWidth>
            </wp14:sizeRelH>
            <wp14:sizeRelV relativeFrom="margin">
              <wp14:pctHeight>0</wp14:pctHeight>
            </wp14:sizeRelV>
          </wp:anchor>
        </w:drawing>
      </w:r>
    </w:p>
    <w:p w14:paraId="615271B4" w14:textId="77777777" w:rsidR="00873059" w:rsidRPr="00873059" w:rsidRDefault="00873059" w:rsidP="00873059">
      <w:pPr>
        <w:rPr>
          <w:rFonts w:ascii="Times New Roman" w:eastAsia="Times New Roman" w:hAnsi="Times New Roman" w:cs="Times New Roman"/>
          <w:lang w:eastAsia="en-GB"/>
        </w:rPr>
      </w:pPr>
    </w:p>
    <w:p w14:paraId="7B262526" w14:textId="77777777" w:rsidR="00873059" w:rsidRPr="00873059" w:rsidRDefault="00873059" w:rsidP="00873059">
      <w:pPr>
        <w:rPr>
          <w:rFonts w:ascii="Times New Roman" w:eastAsia="Times New Roman" w:hAnsi="Times New Roman" w:cs="Times New Roman"/>
          <w:lang w:eastAsia="en-GB"/>
        </w:rPr>
      </w:pPr>
    </w:p>
    <w:p w14:paraId="2D3FCD33" w14:textId="77777777" w:rsidR="00873059" w:rsidRPr="00873059" w:rsidRDefault="00873059" w:rsidP="00873059">
      <w:pPr>
        <w:rPr>
          <w:rFonts w:ascii="Times New Roman" w:eastAsia="Times New Roman" w:hAnsi="Times New Roman" w:cs="Times New Roman"/>
          <w:lang w:eastAsia="en-GB"/>
        </w:rPr>
      </w:pPr>
    </w:p>
    <w:p w14:paraId="0CA3FD03" w14:textId="77777777" w:rsidR="00873059" w:rsidRDefault="00873059" w:rsidP="00873059">
      <w:pPr>
        <w:rPr>
          <w:rFonts w:ascii="Times New Roman" w:eastAsia="Times New Roman" w:hAnsi="Times New Roman" w:cs="Times New Roman"/>
          <w:kern w:val="0"/>
          <w:lang w:eastAsia="en-GB"/>
          <w14:ligatures w14:val="none"/>
        </w:rPr>
      </w:pPr>
    </w:p>
    <w:p w14:paraId="24F3E575" w14:textId="77777777" w:rsidR="00873059" w:rsidRDefault="00873059" w:rsidP="00873059">
      <w:pPr>
        <w:rPr>
          <w:rFonts w:ascii="Times New Roman" w:eastAsia="Times New Roman" w:hAnsi="Times New Roman" w:cs="Times New Roman"/>
          <w:kern w:val="0"/>
          <w:lang w:eastAsia="en-GB"/>
          <w14:ligatures w14:val="none"/>
        </w:rPr>
      </w:pPr>
    </w:p>
    <w:p w14:paraId="620DC8F1" w14:textId="77777777" w:rsidR="00873059" w:rsidRDefault="00873059" w:rsidP="00873059">
      <w:pPr>
        <w:rPr>
          <w:rFonts w:ascii="Times New Roman" w:eastAsia="Times New Roman" w:hAnsi="Times New Roman" w:cs="Times New Roman"/>
          <w:lang w:eastAsia="en-GB"/>
        </w:rPr>
      </w:pPr>
    </w:p>
    <w:p w14:paraId="258D4886" w14:textId="77777777" w:rsidR="00873059" w:rsidRDefault="00873059" w:rsidP="00873059">
      <w:pPr>
        <w:rPr>
          <w:rFonts w:ascii="Times New Roman" w:eastAsia="Times New Roman" w:hAnsi="Times New Roman" w:cs="Times New Roman"/>
          <w:lang w:eastAsia="en-GB"/>
        </w:rPr>
      </w:pPr>
    </w:p>
    <w:p w14:paraId="57DA8805" w14:textId="77777777" w:rsidR="00873059" w:rsidRPr="00FE3CDF" w:rsidRDefault="00873059" w:rsidP="00873059">
      <w:pPr>
        <w:rPr>
          <w:rFonts w:ascii="Times New Roman" w:eastAsia="Times New Roman" w:hAnsi="Times New Roman" w:cs="Times New Roman"/>
          <w:lang w:eastAsia="en-GB"/>
        </w:rPr>
      </w:pPr>
    </w:p>
    <w:p w14:paraId="29758A8F" w14:textId="4F5E6930" w:rsidR="00FE3CDF" w:rsidRPr="00873059" w:rsidRDefault="00873059" w:rsidP="00873059">
      <w:pPr>
        <w:pStyle w:val="ListParagraph"/>
        <w:numPr>
          <w:ilvl w:val="0"/>
          <w:numId w:val="4"/>
        </w:numPr>
        <w:spacing w:after="0" w:line="240" w:lineRule="auto"/>
        <w:rPr>
          <w:b/>
          <w:bCs/>
        </w:rPr>
      </w:pPr>
      <w:r w:rsidRPr="00873059">
        <w:rPr>
          <w:b/>
          <w:bCs/>
        </w:rPr>
        <w:t xml:space="preserve">Educational language mat </w:t>
      </w:r>
    </w:p>
    <w:p w14:paraId="6C824D2B" w14:textId="517B2B94" w:rsidR="00873059" w:rsidRPr="00FE3CDF" w:rsidRDefault="00873059" w:rsidP="00873059">
      <w:pPr>
        <w:spacing w:after="0" w:line="240" w:lineRule="auto"/>
      </w:pPr>
      <w:r>
        <w:rPr>
          <w:noProof/>
        </w:rPr>
        <w:lastRenderedPageBreak/>
        <w:drawing>
          <wp:anchor distT="0" distB="0" distL="114300" distR="114300" simplePos="0" relativeHeight="251659264" behindDoc="1" locked="0" layoutInCell="1" allowOverlap="1" wp14:anchorId="22A0AD63" wp14:editId="475EDD30">
            <wp:simplePos x="0" y="0"/>
            <wp:positionH relativeFrom="margin">
              <wp:align>center</wp:align>
            </wp:positionH>
            <wp:positionV relativeFrom="paragraph">
              <wp:posOffset>999490</wp:posOffset>
            </wp:positionV>
            <wp:extent cx="5969000" cy="5959215"/>
            <wp:effectExtent l="0" t="0" r="0" b="3810"/>
            <wp:wrapTight wrapText="bothSides">
              <wp:wrapPolygon edited="0">
                <wp:start x="0" y="0"/>
                <wp:lineTo x="0" y="21545"/>
                <wp:lineTo x="21508" y="21545"/>
                <wp:lineTo x="21508" y="0"/>
                <wp:lineTo x="0" y="0"/>
              </wp:wrapPolygon>
            </wp:wrapTight>
            <wp:docPr id="9295671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67192" name="Picture 1" descr="A screenshot of a computer&#10;&#10;AI-generated content may be incorrect."/>
                    <pic:cNvPicPr/>
                  </pic:nvPicPr>
                  <pic:blipFill rotWithShape="1">
                    <a:blip r:embed="rId11">
                      <a:extLst>
                        <a:ext uri="{28A0092B-C50C-407E-A947-70E740481C1C}">
                          <a14:useLocalDpi xmlns:a14="http://schemas.microsoft.com/office/drawing/2010/main" val="0"/>
                        </a:ext>
                      </a:extLst>
                    </a:blip>
                    <a:srcRect l="61821" t="28758" r="15577" b="18456"/>
                    <a:stretch/>
                  </pic:blipFill>
                  <pic:spPr bwMode="auto">
                    <a:xfrm>
                      <a:off x="0" y="0"/>
                      <a:ext cx="5969000" cy="5959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This is used within the lesson to help the pupils ask the question “</w:t>
      </w:r>
      <w:proofErr w:type="spellStart"/>
      <w:r>
        <w:t>ble</w:t>
      </w:r>
      <w:proofErr w:type="spellEnd"/>
      <w:r>
        <w:t xml:space="preserve"> </w:t>
      </w:r>
      <w:proofErr w:type="spellStart"/>
      <w:r>
        <w:t>mae’r</w:t>
      </w:r>
      <w:proofErr w:type="spellEnd"/>
      <w:r>
        <w:t xml:space="preserve">…?” and guide them on how </w:t>
      </w:r>
      <w:r w:rsidR="00506E48">
        <w:t>to</w:t>
      </w:r>
      <w:r>
        <w:t xml:space="preserve"> create the pattern of answering the question, with both the positives and the negatives of answering the question. The mat also offers items they could use from within the classroom and prepositions of where the items could be located within the classroom. </w:t>
      </w:r>
    </w:p>
    <w:p w14:paraId="33B197A2" w14:textId="11649C1D" w:rsidR="00F64A01" w:rsidRDefault="00F64A01" w:rsidP="00F64A01"/>
    <w:p w14:paraId="5AF518DE" w14:textId="77777777" w:rsidR="00873059" w:rsidRDefault="00873059" w:rsidP="00F64A01"/>
    <w:p w14:paraId="1CBDBA12" w14:textId="77777777" w:rsidR="00873059" w:rsidRDefault="00873059" w:rsidP="00F64A01"/>
    <w:p w14:paraId="23A7D0E4" w14:textId="77777777" w:rsidR="00873059" w:rsidRDefault="00873059" w:rsidP="00F64A01"/>
    <w:p w14:paraId="00FD845A" w14:textId="77777777" w:rsidR="007A7E16" w:rsidRDefault="007A7E16" w:rsidP="00F64A01"/>
    <w:p w14:paraId="083C6046" w14:textId="77777777" w:rsidR="00873059" w:rsidRDefault="00873059" w:rsidP="00F64A01"/>
    <w:p w14:paraId="0C3D3A64" w14:textId="7C733A6A" w:rsidR="00873059" w:rsidRDefault="00873059" w:rsidP="00F64A01">
      <w:pPr>
        <w:rPr>
          <w:b/>
          <w:bCs/>
          <w:u w:val="single"/>
        </w:rPr>
      </w:pPr>
      <w:r w:rsidRPr="00873059">
        <w:rPr>
          <w:b/>
          <w:bCs/>
          <w:u w:val="single"/>
        </w:rPr>
        <w:lastRenderedPageBreak/>
        <w:t>Reflection on my lesson</w:t>
      </w:r>
    </w:p>
    <w:p w14:paraId="2F1E31E5" w14:textId="191BFCBE" w:rsidR="004053AA" w:rsidRDefault="004053AA" w:rsidP="00F64A01">
      <w:r>
        <w:t xml:space="preserve">In reflection to my ten-minute micro – lesson, firstly, I would like to explain the reasoning behind the choice of subject that I delivered to the year 5 pupils within the classroom. The subject was on “Ble </w:t>
      </w:r>
      <w:proofErr w:type="spellStart"/>
      <w:r>
        <w:t>mae’r</w:t>
      </w:r>
      <w:proofErr w:type="spellEnd"/>
      <w:r>
        <w:t xml:space="preserve">…?”, but I adapted the question to fit in with the pupils school context, </w:t>
      </w:r>
      <w:r w:rsidR="00532C33">
        <w:t>which was</w:t>
      </w:r>
      <w:r>
        <w:t xml:space="preserve"> being able to use this question within their learning environment. This was influenced by the reading of the Welsh government’s plan of a million Welsh speakers within Wales by the year 2050 (Welsh Government, 2018). </w:t>
      </w:r>
    </w:p>
    <w:p w14:paraId="74A642F8" w14:textId="6364B52B" w:rsidR="0043267A" w:rsidRDefault="0043267A" w:rsidP="00F64A01">
      <w:r>
        <w:t xml:space="preserve">To start with my reflection, I am happy with allowing the children to reach their own conclusions of what they thought “Ble </w:t>
      </w:r>
      <w:proofErr w:type="spellStart"/>
      <w:r>
        <w:t>mae’r</w:t>
      </w:r>
      <w:proofErr w:type="spellEnd"/>
      <w:r>
        <w:t xml:space="preserve">…?” means and their own understanding of the question. It allowed me to assess where the class was with their understanding on this topic before progressing further. We also cleared the learning intention of being able to ask and answer “Ble </w:t>
      </w:r>
      <w:proofErr w:type="spellStart"/>
      <w:r>
        <w:t>mae’r</w:t>
      </w:r>
      <w:proofErr w:type="spellEnd"/>
      <w:r>
        <w:t xml:space="preserve">…?” using items within the school and how we can reach this learning intention through the success criteria. Following on, for further understanding of the question within the lesson, I added an action. I believe the action allows the children to match the question with the action for better understanding of what is being said. </w:t>
      </w:r>
      <w:r w:rsidR="00E86243">
        <w:t>On reflection, a lot of drilling techniques were present within the lesson</w:t>
      </w:r>
      <w:r w:rsidR="00240461">
        <w:t>. Drilling techniques is a listening model from a teacher and then the children will repeat what is being heard (Tice, J. n.d.).</w:t>
      </w:r>
      <w:r w:rsidR="00E86243">
        <w:t xml:space="preserve">, allowing the children to learn the question and answers through a supported environment of myself pronouncing the question </w:t>
      </w:r>
      <w:r w:rsidR="005A5BD9">
        <w:t>and</w:t>
      </w:r>
      <w:r w:rsidR="00E86243">
        <w:t xml:space="preserve"> answering in the correct pattern structure. </w:t>
      </w:r>
      <w:r w:rsidR="005A5BD9">
        <w:t>With the drilling techniques, was the encouragement of the educational word mats for the pupils to use when it was needed. Furthermore, I believe the interactive games where great to add into the lesson, to help with understanding and build confidence on asking the question and answering the questions.</w:t>
      </w:r>
    </w:p>
    <w:p w14:paraId="1C32C537" w14:textId="6B7675DE" w:rsidR="005A5BD9" w:rsidRDefault="005A5BD9" w:rsidP="00F64A01">
      <w:r>
        <w:t xml:space="preserve">On the other hand, within my reflection, I would like to address some of the improvements and targets I would like to set myself for future teaching practice of languages, firstly, I could slow down on the pace of the input to allow the pupils time to listen and absorb what is being taught within the lesson. I think slowing down the pace would allow the children to deepen their thinking and understanding of the question and answers. Additionally, another reflection point of improvement, I could have gone through the sentence patterns in English as well as Welsh to help with understanding and to assess </w:t>
      </w:r>
      <w:r w:rsidR="006826BB">
        <w:t>w</w:t>
      </w:r>
      <w:r>
        <w:t>hat the class knows</w:t>
      </w:r>
      <w:r w:rsidR="006826BB">
        <w:t xml:space="preserve"> and</w:t>
      </w:r>
      <w:r>
        <w:t xml:space="preserve"> what the question and answers fully mean, other than using their educational mats for the guidance. Lastly, I believe that I could have used the drilling technique to go over the negative answers to the questions, the same as I did for the positive, to ensure the pattern has been secured through learning and the pupils, again, have fully absorbed and gained the understanding of what they are saying. </w:t>
      </w:r>
    </w:p>
    <w:p w14:paraId="6251D6F1" w14:textId="778B5E11" w:rsidR="005A5BD9" w:rsidRDefault="005A5BD9" w:rsidP="00F64A01">
      <w:r>
        <w:t xml:space="preserve">Overall, I am pleased with how the micro lesson was done, there was a lot of techniques used in a short amount of </w:t>
      </w:r>
      <w:r w:rsidR="006826BB">
        <w:t>time</w:t>
      </w:r>
      <w:r>
        <w:t xml:space="preserve">, such as drilling, listening to what I am saying and </w:t>
      </w:r>
      <w:r>
        <w:lastRenderedPageBreak/>
        <w:t xml:space="preserve">repeating back to me, the educational mat, the PowerPoint on the board for visual learners and the interactive games to help the pupils develop their Welsh language skills and vocabulary. </w:t>
      </w:r>
    </w:p>
    <w:p w14:paraId="25CE96DD" w14:textId="77777777" w:rsidR="004053AA" w:rsidRDefault="004053AA" w:rsidP="00F64A01"/>
    <w:p w14:paraId="6A2D8AD0" w14:textId="61A7529D" w:rsidR="004053AA" w:rsidRPr="00240461" w:rsidRDefault="004053AA" w:rsidP="00F64A01">
      <w:pPr>
        <w:rPr>
          <w:b/>
          <w:bCs/>
        </w:rPr>
      </w:pPr>
      <w:r w:rsidRPr="00240461">
        <w:rPr>
          <w:b/>
          <w:bCs/>
        </w:rPr>
        <w:t xml:space="preserve">References </w:t>
      </w:r>
    </w:p>
    <w:p w14:paraId="44B060F3" w14:textId="1CBC53EA" w:rsidR="004053AA" w:rsidRDefault="00240461" w:rsidP="004053AA">
      <w:r>
        <w:t xml:space="preserve">Welsh government (2018). </w:t>
      </w:r>
      <w:r w:rsidR="004053AA">
        <w:t>Cymraeg 2050: A Million Welsh Speakers</w:t>
      </w:r>
      <w:r>
        <w:t xml:space="preserve">. Available at: </w:t>
      </w:r>
      <w:hyperlink r:id="rId12" w:history="1">
        <w:r w:rsidRPr="00CB02BA">
          <w:rPr>
            <w:rStyle w:val="Hyperlink"/>
          </w:rPr>
          <w:t>https://www.gov.wales/sites/default/files/publications/2018- 12/cymraeg-2050-welsh-language-strategy.pdf</w:t>
        </w:r>
      </w:hyperlink>
      <w:r>
        <w:t xml:space="preserve"> [Accessed on: 3 April 2025)</w:t>
      </w:r>
    </w:p>
    <w:p w14:paraId="40A4B21F" w14:textId="5F41314C" w:rsidR="00240461" w:rsidRDefault="00240461" w:rsidP="004053AA">
      <w:r w:rsidRPr="00240461">
        <w:t>Tice, J. (n.d.). Drilling 1. TeachingEnglish | British Council. Available at: https://www.teachingenglish.org.uk/professional-development/teachers/knowing-subject/articles/drilling-1 [Accessed 3 Apr</w:t>
      </w:r>
      <w:r>
        <w:t>il</w:t>
      </w:r>
      <w:r w:rsidRPr="00240461">
        <w:t xml:space="preserve"> 2025].</w:t>
      </w:r>
    </w:p>
    <w:p w14:paraId="419357C9" w14:textId="77777777" w:rsidR="004053AA" w:rsidRPr="004053AA" w:rsidRDefault="004053AA" w:rsidP="004053AA"/>
    <w:sectPr w:rsidR="004053AA" w:rsidRPr="004053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Wandohope">
    <w:charset w:val="80"/>
    <w:family w:val="roman"/>
    <w:pitch w:val="variable"/>
    <w:sig w:usb0="800002EF" w:usb1="09D77CFB" w:usb2="00000010" w:usb3="00000000" w:csb0="000A0005"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B2F35"/>
    <w:multiLevelType w:val="hybridMultilevel"/>
    <w:tmpl w:val="05168616"/>
    <w:lvl w:ilvl="0" w:tplc="8A48778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52A70"/>
    <w:multiLevelType w:val="hybridMultilevel"/>
    <w:tmpl w:val="F58241AA"/>
    <w:lvl w:ilvl="0" w:tplc="68563EC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125447"/>
    <w:multiLevelType w:val="hybridMultilevel"/>
    <w:tmpl w:val="5350BA88"/>
    <w:lvl w:ilvl="0" w:tplc="2E8033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C0786B"/>
    <w:multiLevelType w:val="hybridMultilevel"/>
    <w:tmpl w:val="E44CE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FC2B8E"/>
    <w:multiLevelType w:val="hybridMultilevel"/>
    <w:tmpl w:val="605E8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846548">
    <w:abstractNumId w:val="3"/>
  </w:num>
  <w:num w:numId="2" w16cid:durableId="1218780334">
    <w:abstractNumId w:val="4"/>
  </w:num>
  <w:num w:numId="3" w16cid:durableId="2092892384">
    <w:abstractNumId w:val="0"/>
  </w:num>
  <w:num w:numId="4" w16cid:durableId="249582264">
    <w:abstractNumId w:val="2"/>
  </w:num>
  <w:num w:numId="5" w16cid:durableId="1624968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6C8"/>
    <w:rsid w:val="000510AF"/>
    <w:rsid w:val="00235E9A"/>
    <w:rsid w:val="00240461"/>
    <w:rsid w:val="004053AA"/>
    <w:rsid w:val="0043267A"/>
    <w:rsid w:val="004360DF"/>
    <w:rsid w:val="00506E48"/>
    <w:rsid w:val="00532C33"/>
    <w:rsid w:val="005A5BD9"/>
    <w:rsid w:val="005F6228"/>
    <w:rsid w:val="00624293"/>
    <w:rsid w:val="006826BB"/>
    <w:rsid w:val="007869F2"/>
    <w:rsid w:val="007A7E16"/>
    <w:rsid w:val="00810E23"/>
    <w:rsid w:val="00853C14"/>
    <w:rsid w:val="008647D1"/>
    <w:rsid w:val="00873059"/>
    <w:rsid w:val="00A96F7B"/>
    <w:rsid w:val="00AA66C8"/>
    <w:rsid w:val="00E048E0"/>
    <w:rsid w:val="00E86243"/>
    <w:rsid w:val="00F64A01"/>
    <w:rsid w:val="00FE3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A495"/>
  <w15:chartTrackingRefBased/>
  <w15:docId w15:val="{A9E0F400-E45A-41DC-BEA1-C4A9B304A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6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66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66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6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66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66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66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66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66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6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66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66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6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6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6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6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6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6C8"/>
    <w:rPr>
      <w:rFonts w:eastAsiaTheme="majorEastAsia" w:cstheme="majorBidi"/>
      <w:color w:val="272727" w:themeColor="text1" w:themeTint="D8"/>
    </w:rPr>
  </w:style>
  <w:style w:type="paragraph" w:styleId="Title">
    <w:name w:val="Title"/>
    <w:basedOn w:val="Normal"/>
    <w:next w:val="Normal"/>
    <w:link w:val="TitleChar"/>
    <w:uiPriority w:val="10"/>
    <w:qFormat/>
    <w:rsid w:val="00AA66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6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6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6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6C8"/>
    <w:pPr>
      <w:spacing w:before="160"/>
      <w:jc w:val="center"/>
    </w:pPr>
    <w:rPr>
      <w:i/>
      <w:iCs/>
      <w:color w:val="404040" w:themeColor="text1" w:themeTint="BF"/>
    </w:rPr>
  </w:style>
  <w:style w:type="character" w:customStyle="1" w:styleId="QuoteChar">
    <w:name w:val="Quote Char"/>
    <w:basedOn w:val="DefaultParagraphFont"/>
    <w:link w:val="Quote"/>
    <w:uiPriority w:val="29"/>
    <w:rsid w:val="00AA66C8"/>
    <w:rPr>
      <w:i/>
      <w:iCs/>
      <w:color w:val="404040" w:themeColor="text1" w:themeTint="BF"/>
    </w:rPr>
  </w:style>
  <w:style w:type="paragraph" w:styleId="ListParagraph">
    <w:name w:val="List Paragraph"/>
    <w:basedOn w:val="Normal"/>
    <w:uiPriority w:val="34"/>
    <w:qFormat/>
    <w:rsid w:val="00AA66C8"/>
    <w:pPr>
      <w:ind w:left="720"/>
      <w:contextualSpacing/>
    </w:pPr>
  </w:style>
  <w:style w:type="character" w:styleId="IntenseEmphasis">
    <w:name w:val="Intense Emphasis"/>
    <w:basedOn w:val="DefaultParagraphFont"/>
    <w:uiPriority w:val="21"/>
    <w:qFormat/>
    <w:rsid w:val="00AA66C8"/>
    <w:rPr>
      <w:i/>
      <w:iCs/>
      <w:color w:val="0F4761" w:themeColor="accent1" w:themeShade="BF"/>
    </w:rPr>
  </w:style>
  <w:style w:type="paragraph" w:styleId="IntenseQuote">
    <w:name w:val="Intense Quote"/>
    <w:basedOn w:val="Normal"/>
    <w:next w:val="Normal"/>
    <w:link w:val="IntenseQuoteChar"/>
    <w:uiPriority w:val="30"/>
    <w:qFormat/>
    <w:rsid w:val="00AA66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6C8"/>
    <w:rPr>
      <w:i/>
      <w:iCs/>
      <w:color w:val="0F4761" w:themeColor="accent1" w:themeShade="BF"/>
    </w:rPr>
  </w:style>
  <w:style w:type="character" w:styleId="IntenseReference">
    <w:name w:val="Intense Reference"/>
    <w:basedOn w:val="DefaultParagraphFont"/>
    <w:uiPriority w:val="32"/>
    <w:qFormat/>
    <w:rsid w:val="00AA66C8"/>
    <w:rPr>
      <w:b/>
      <w:bCs/>
      <w:smallCaps/>
      <w:color w:val="0F4761" w:themeColor="accent1" w:themeShade="BF"/>
      <w:spacing w:val="5"/>
    </w:rPr>
  </w:style>
  <w:style w:type="table" w:styleId="TableGrid">
    <w:name w:val="Table Grid"/>
    <w:basedOn w:val="TableNormal"/>
    <w:uiPriority w:val="39"/>
    <w:rsid w:val="00AA66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64A01"/>
    <w:rPr>
      <w:color w:val="467886" w:themeColor="hyperlink"/>
      <w:u w:val="single"/>
    </w:rPr>
  </w:style>
  <w:style w:type="character" w:styleId="UnresolvedMention">
    <w:name w:val="Unresolved Mention"/>
    <w:basedOn w:val="DefaultParagraphFont"/>
    <w:uiPriority w:val="99"/>
    <w:semiHidden/>
    <w:unhideWhenUsed/>
    <w:rsid w:val="00F64A01"/>
    <w:rPr>
      <w:color w:val="605E5C"/>
      <w:shd w:val="clear" w:color="auto" w:fill="E1DFDD"/>
    </w:rPr>
  </w:style>
  <w:style w:type="character" w:styleId="FollowedHyperlink">
    <w:name w:val="FollowedHyperlink"/>
    <w:basedOn w:val="DefaultParagraphFont"/>
    <w:uiPriority w:val="99"/>
    <w:semiHidden/>
    <w:unhideWhenUsed/>
    <w:rsid w:val="00F64A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5752070">
      <w:bodyDiv w:val="1"/>
      <w:marLeft w:val="0"/>
      <w:marRight w:val="0"/>
      <w:marTop w:val="0"/>
      <w:marBottom w:val="0"/>
      <w:divBdr>
        <w:top w:val="none" w:sz="0" w:space="0" w:color="auto"/>
        <w:left w:val="none" w:sz="0" w:space="0" w:color="auto"/>
        <w:bottom w:val="none" w:sz="0" w:space="0" w:color="auto"/>
        <w:right w:val="none" w:sz="0" w:space="0" w:color="auto"/>
      </w:divBdr>
    </w:div>
    <w:div w:id="190987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g/personal/1900587_student_uwtsd_ac_uk/EQb6FUdljdtJuUwsvogowpYBsi9iFdi_4dvinyH3xm7SAA?e=DqK3xO"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sites/default/files/publications/2018-%2012/cymraeg-2050-welsh-language-strategy.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f744a51532f7a40598ba2a7290256ca5">
  <xsd:schema xmlns:xsd="http://www.w3.org/2001/XMLSchema" xmlns:xs="http://www.w3.org/2001/XMLSchema" xmlns:p="http://schemas.microsoft.com/office/2006/metadata/properties" xmlns:ns3="0085e1a2-9cbf-4b92-866b-21f3c89040b6" targetNamespace="http://schemas.microsoft.com/office/2006/metadata/properties" ma:root="true" ma:fieldsID="693999ebb0c43dcfd0909081b14f40f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F0B0DF-BED6-44BA-A5E5-B7FC3C0DD6F8}">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4C809D2-A539-430E-8DC8-10CF23C20FEC}">
  <ds:schemaRefs>
    <ds:schemaRef ds:uri="http://schemas.microsoft.com/sharepoint/v3/contenttype/forms"/>
  </ds:schemaRefs>
</ds:datastoreItem>
</file>

<file path=customXml/itemProps3.xml><?xml version="1.0" encoding="utf-8"?>
<ds:datastoreItem xmlns:ds="http://schemas.openxmlformats.org/officeDocument/2006/customXml" ds:itemID="{D98486CA-FC4A-49CD-AEEB-0DD144B1F3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1225</Words>
  <Characters>6987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Richards (1900587)</dc:creator>
  <cp:keywords/>
  <dc:description/>
  <cp:lastModifiedBy>Alisha Richards (1900587)</cp:lastModifiedBy>
  <cp:revision>3</cp:revision>
  <dcterms:created xsi:type="dcterms:W3CDTF">2025-04-23T22:06:00Z</dcterms:created>
  <dcterms:modified xsi:type="dcterms:W3CDTF">2025-04-24T12:03:00Z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