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B7B73" w14:textId="77777777" w:rsidR="008F484F" w:rsidRDefault="008F484F" w:rsidP="004D1A7F">
      <w:pPr>
        <w:jc w:val="center"/>
        <w:rPr>
          <w:rFonts w:ascii="Bernard MT Condensed" w:hAnsi="Bernard MT Condensed"/>
          <w:sz w:val="44"/>
          <w:szCs w:val="44"/>
          <w:u w:val="single"/>
        </w:rPr>
      </w:pPr>
    </w:p>
    <w:p w14:paraId="1F7BC60B" w14:textId="77777777" w:rsidR="008F484F" w:rsidRDefault="008F484F" w:rsidP="004D1A7F">
      <w:pPr>
        <w:jc w:val="center"/>
        <w:rPr>
          <w:rFonts w:ascii="Bernard MT Condensed" w:hAnsi="Bernard MT Condensed"/>
          <w:sz w:val="44"/>
          <w:szCs w:val="44"/>
          <w:u w:val="single"/>
        </w:rPr>
      </w:pPr>
      <w:r w:rsidRPr="008F484F">
        <w:rPr>
          <w:rFonts w:ascii="Bernard MT Condensed" w:hAnsi="Bernard MT Condensed"/>
          <w:noProof/>
          <w:sz w:val="44"/>
          <w:szCs w:val="44"/>
          <w:u w:val="single"/>
        </w:rPr>
        <w:drawing>
          <wp:inline distT="0" distB="0" distL="0" distR="0" wp14:anchorId="79C3B675" wp14:editId="643B8FC7">
            <wp:extent cx="3134894" cy="146542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38928" cy="1467310"/>
                    </a:xfrm>
                    <a:prstGeom prst="rect">
                      <a:avLst/>
                    </a:prstGeom>
                  </pic:spPr>
                </pic:pic>
              </a:graphicData>
            </a:graphic>
          </wp:inline>
        </w:drawing>
      </w:r>
    </w:p>
    <w:p w14:paraId="6A69509C" w14:textId="77777777" w:rsidR="008F484F" w:rsidRDefault="008F484F" w:rsidP="004D1A7F">
      <w:pPr>
        <w:jc w:val="center"/>
        <w:rPr>
          <w:rFonts w:ascii="Bernard MT Condensed" w:hAnsi="Bernard MT Condensed"/>
          <w:sz w:val="44"/>
          <w:szCs w:val="44"/>
          <w:u w:val="single"/>
        </w:rPr>
      </w:pPr>
    </w:p>
    <w:p w14:paraId="65466ED9" w14:textId="77777777" w:rsidR="00C07DB3" w:rsidRDefault="006A0B72" w:rsidP="004D1A7F">
      <w:pPr>
        <w:jc w:val="center"/>
        <w:rPr>
          <w:rFonts w:ascii="Bernard MT Condensed" w:hAnsi="Bernard MT Condensed"/>
          <w:sz w:val="44"/>
          <w:szCs w:val="44"/>
          <w:u w:val="single"/>
        </w:rPr>
      </w:pPr>
      <w:r w:rsidRPr="004D1A7F">
        <w:rPr>
          <w:rFonts w:ascii="Bernard MT Condensed" w:hAnsi="Bernard MT Condensed"/>
          <w:sz w:val="44"/>
          <w:szCs w:val="44"/>
          <w:u w:val="single"/>
        </w:rPr>
        <w:t>Problem Solving and Innovation</w:t>
      </w:r>
    </w:p>
    <w:p w14:paraId="0538E077" w14:textId="77777777" w:rsidR="006C0C07" w:rsidRDefault="002C54F7" w:rsidP="006C0C07">
      <w:pPr>
        <w:jc w:val="center"/>
        <w:rPr>
          <w:rFonts w:asciiTheme="minorHAnsi" w:hAnsiTheme="minorHAnsi"/>
          <w:b/>
          <w:bCs/>
          <w:sz w:val="44"/>
          <w:szCs w:val="44"/>
          <w:lang w:val="x-none"/>
        </w:rPr>
      </w:pPr>
      <w:r w:rsidRPr="00AD50B8">
        <w:rPr>
          <w:rFonts w:asciiTheme="minorHAnsi" w:hAnsiTheme="minorHAnsi"/>
          <w:b/>
          <w:bCs/>
          <w:sz w:val="44"/>
          <w:szCs w:val="44"/>
          <w:lang w:val="x-none"/>
        </w:rPr>
        <w:t>Florina Dinitica</w:t>
      </w:r>
    </w:p>
    <w:p w14:paraId="512B61B3" w14:textId="0D3A00AF" w:rsidR="001C16C6" w:rsidRPr="006C0C07" w:rsidRDefault="001C16C6" w:rsidP="006C0C07">
      <w:pPr>
        <w:jc w:val="center"/>
        <w:rPr>
          <w:rFonts w:asciiTheme="minorHAnsi" w:hAnsiTheme="minorHAnsi"/>
          <w:b/>
          <w:bCs/>
          <w:sz w:val="44"/>
          <w:szCs w:val="44"/>
          <w:lang w:val="x-none"/>
        </w:rPr>
      </w:pPr>
      <w:r w:rsidRPr="00AD50B8">
        <w:rPr>
          <w:rFonts w:asciiTheme="minorHAnsi" w:hAnsiTheme="minorHAnsi"/>
          <w:b/>
          <w:bCs/>
          <w:sz w:val="44"/>
          <w:szCs w:val="44"/>
          <w:lang w:val="x-none"/>
        </w:rPr>
        <w:t>Student number:</w:t>
      </w:r>
      <w:r w:rsidR="00AD50B8" w:rsidRPr="00AD50B8">
        <w:rPr>
          <w:b/>
          <w:bCs/>
          <w:sz w:val="32"/>
          <w:szCs w:val="28"/>
        </w:rPr>
        <w:t xml:space="preserve"> 2321857</w:t>
      </w:r>
    </w:p>
    <w:p w14:paraId="084FFA81" w14:textId="77777777" w:rsidR="00B30A71" w:rsidRPr="00AD50B8" w:rsidRDefault="00B30A71">
      <w:pPr>
        <w:rPr>
          <w:b/>
          <w:bCs/>
        </w:rPr>
      </w:pPr>
    </w:p>
    <w:p w14:paraId="7F49DE9B" w14:textId="77777777" w:rsidR="004D1A7F" w:rsidRDefault="004D1A7F">
      <w:pPr>
        <w:spacing w:line="276" w:lineRule="auto"/>
        <w:jc w:val="left"/>
      </w:pPr>
      <w:r>
        <w:br w:type="page"/>
      </w:r>
    </w:p>
    <w:sdt>
      <w:sdtPr>
        <w:rPr>
          <w:rFonts w:ascii="Times New Roman" w:eastAsiaTheme="minorHAnsi" w:hAnsi="Times New Roman" w:cstheme="minorBidi"/>
          <w:b w:val="0"/>
          <w:bCs w:val="0"/>
          <w:color w:val="auto"/>
          <w:sz w:val="24"/>
          <w:szCs w:val="22"/>
          <w:lang w:val="en-GB"/>
        </w:rPr>
        <w:id w:val="827571"/>
        <w:docPartObj>
          <w:docPartGallery w:val="Table of Contents"/>
          <w:docPartUnique/>
        </w:docPartObj>
      </w:sdtPr>
      <w:sdtEndPr/>
      <w:sdtContent>
        <w:p w14:paraId="4FEDE5E8" w14:textId="77777777" w:rsidR="00673D0C" w:rsidRDefault="00673D0C">
          <w:pPr>
            <w:pStyle w:val="TOCHeading"/>
          </w:pPr>
          <w:r>
            <w:t>Contents</w:t>
          </w:r>
        </w:p>
        <w:p w14:paraId="7499CA06" w14:textId="77777777" w:rsidR="00FB03D0" w:rsidRDefault="00673D0C">
          <w:pPr>
            <w:pStyle w:val="TOC1"/>
            <w:tabs>
              <w:tab w:val="right" w:leader="dot" w:pos="9350"/>
            </w:tabs>
            <w:rPr>
              <w:rFonts w:asciiTheme="minorHAnsi" w:eastAsiaTheme="minorEastAsia"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166949333" w:history="1">
            <w:r w:rsidR="00FB03D0" w:rsidRPr="001470D4">
              <w:rPr>
                <w:rStyle w:val="Hyperlink"/>
                <w:noProof/>
              </w:rPr>
              <w:t>Recommendations: The Body Shop</w:t>
            </w:r>
            <w:r w:rsidR="00FB03D0">
              <w:rPr>
                <w:noProof/>
                <w:webHidden/>
              </w:rPr>
              <w:tab/>
            </w:r>
            <w:r w:rsidR="00FB03D0">
              <w:rPr>
                <w:noProof/>
                <w:webHidden/>
              </w:rPr>
              <w:fldChar w:fldCharType="begin"/>
            </w:r>
            <w:r w:rsidR="00FB03D0">
              <w:rPr>
                <w:noProof/>
                <w:webHidden/>
              </w:rPr>
              <w:instrText xml:space="preserve"> PAGEREF _Toc166949333 \h </w:instrText>
            </w:r>
            <w:r w:rsidR="00FB03D0">
              <w:rPr>
                <w:noProof/>
                <w:webHidden/>
              </w:rPr>
            </w:r>
            <w:r w:rsidR="00FB03D0">
              <w:rPr>
                <w:noProof/>
                <w:webHidden/>
              </w:rPr>
              <w:fldChar w:fldCharType="separate"/>
            </w:r>
            <w:r w:rsidR="00FB03D0">
              <w:rPr>
                <w:noProof/>
                <w:webHidden/>
              </w:rPr>
              <w:t>3</w:t>
            </w:r>
            <w:r w:rsidR="00FB03D0">
              <w:rPr>
                <w:noProof/>
                <w:webHidden/>
              </w:rPr>
              <w:fldChar w:fldCharType="end"/>
            </w:r>
          </w:hyperlink>
        </w:p>
        <w:p w14:paraId="4AE832BA" w14:textId="77777777" w:rsidR="00FB03D0" w:rsidRDefault="00D25590">
          <w:pPr>
            <w:pStyle w:val="TOC1"/>
            <w:tabs>
              <w:tab w:val="right" w:leader="dot" w:pos="9350"/>
            </w:tabs>
            <w:rPr>
              <w:rFonts w:asciiTheme="minorHAnsi" w:eastAsiaTheme="minorEastAsia" w:hAnsiTheme="minorHAnsi"/>
              <w:noProof/>
              <w:kern w:val="2"/>
              <w:szCs w:val="24"/>
              <w:lang w:val="en-IN" w:eastAsia="en-IN"/>
              <w14:ligatures w14:val="standardContextual"/>
            </w:rPr>
          </w:pPr>
          <w:hyperlink w:anchor="_Toc166949334" w:history="1">
            <w:r w:rsidR="00FB03D0" w:rsidRPr="001470D4">
              <w:rPr>
                <w:rStyle w:val="Hyperlink"/>
                <w:noProof/>
              </w:rPr>
              <w:t>Reference List</w:t>
            </w:r>
            <w:r w:rsidR="00FB03D0">
              <w:rPr>
                <w:noProof/>
                <w:webHidden/>
              </w:rPr>
              <w:tab/>
            </w:r>
            <w:r w:rsidR="00FB03D0">
              <w:rPr>
                <w:noProof/>
                <w:webHidden/>
              </w:rPr>
              <w:fldChar w:fldCharType="begin"/>
            </w:r>
            <w:r w:rsidR="00FB03D0">
              <w:rPr>
                <w:noProof/>
                <w:webHidden/>
              </w:rPr>
              <w:instrText xml:space="preserve"> PAGEREF _Toc166949334 \h </w:instrText>
            </w:r>
            <w:r w:rsidR="00FB03D0">
              <w:rPr>
                <w:noProof/>
                <w:webHidden/>
              </w:rPr>
            </w:r>
            <w:r w:rsidR="00FB03D0">
              <w:rPr>
                <w:noProof/>
                <w:webHidden/>
              </w:rPr>
              <w:fldChar w:fldCharType="separate"/>
            </w:r>
            <w:r w:rsidR="00FB03D0">
              <w:rPr>
                <w:noProof/>
                <w:webHidden/>
              </w:rPr>
              <w:t>5</w:t>
            </w:r>
            <w:r w:rsidR="00FB03D0">
              <w:rPr>
                <w:noProof/>
                <w:webHidden/>
              </w:rPr>
              <w:fldChar w:fldCharType="end"/>
            </w:r>
          </w:hyperlink>
        </w:p>
        <w:p w14:paraId="48EEEEA6" w14:textId="77777777" w:rsidR="00673D0C" w:rsidRDefault="00673D0C">
          <w:r>
            <w:fldChar w:fldCharType="end"/>
          </w:r>
        </w:p>
      </w:sdtContent>
    </w:sdt>
    <w:p w14:paraId="1146316C" w14:textId="77777777" w:rsidR="004D1A7F" w:rsidRDefault="004D1A7F">
      <w:pPr>
        <w:spacing w:line="276" w:lineRule="auto"/>
        <w:jc w:val="left"/>
      </w:pPr>
      <w:r>
        <w:br w:type="page"/>
      </w:r>
    </w:p>
    <w:p w14:paraId="4CE2AAEA" w14:textId="77777777" w:rsidR="00B30A71" w:rsidRDefault="00B30A71" w:rsidP="00D5040E">
      <w:pPr>
        <w:pStyle w:val="Heading1"/>
      </w:pPr>
      <w:bookmarkStart w:id="0" w:name="_Toc166949333"/>
      <w:r w:rsidRPr="00B30A71">
        <w:lastRenderedPageBreak/>
        <w:t>Recommendations: The Body Shop</w:t>
      </w:r>
      <w:bookmarkEnd w:id="0"/>
    </w:p>
    <w:p w14:paraId="2EC3B311" w14:textId="77777777" w:rsidR="00A721E3" w:rsidRDefault="00A721E3"/>
    <w:p w14:paraId="24B967C6" w14:textId="77777777" w:rsidR="00B30A71" w:rsidRDefault="00D5040E">
      <w:r>
        <w:t xml:space="preserve">Based on the findings of the SWOT analysis on the Body Shop, the organisation could be recommended with diverse strategic options to make more effective capitalisation of its strengths and opportunities while minimising the identified weaknesses and threats. </w:t>
      </w:r>
    </w:p>
    <w:p w14:paraId="77CECD2D" w14:textId="77777777" w:rsidR="00D5040E" w:rsidRPr="00D5040E" w:rsidRDefault="00D5040E">
      <w:pPr>
        <w:rPr>
          <w:b/>
        </w:rPr>
      </w:pPr>
      <w:r w:rsidRPr="00D5040E">
        <w:rPr>
          <w:b/>
        </w:rPr>
        <w:t xml:space="preserve">Recommendation 1 </w:t>
      </w:r>
    </w:p>
    <w:p w14:paraId="53A224AB" w14:textId="77777777" w:rsidR="004D1A7F" w:rsidRDefault="00A721E3">
      <w:r>
        <w:t>On 13 February 2024, the Body Shop announced vision for nearly 200 store closures in the UK for its virtual sales transformation but it could deeply impact market coverage capacity of the organisation within its highest revenue generating domestic region</w:t>
      </w:r>
      <w:r w:rsidR="003C33BE">
        <w:t xml:space="preserve"> </w:t>
      </w:r>
      <w:r w:rsidR="003C33BE" w:rsidRPr="008450CF">
        <w:t>(Jordan, 2024)</w:t>
      </w:r>
      <w:r>
        <w:t>. Moreover, it could also weaken retail network strength of Body Shop and 40% UK employees can lose their jobs as well. Thus, instead of permanent closure of stores, the outlets can be flexibly used for conducting local online deliveries</w:t>
      </w:r>
      <w:r w:rsidR="003C33BE">
        <w:t xml:space="preserve"> </w:t>
      </w:r>
      <w:r w:rsidR="003C33BE" w:rsidRPr="008450CF">
        <w:t>(Taylor, 2024)</w:t>
      </w:r>
      <w:r>
        <w:t>. The existing outlets can be effectively used by the Body Shop for quicker processing and dispatch of local online orders. The stores can also be used as click and collection shopping point for local buyers for their better shopping convenience</w:t>
      </w:r>
      <w:r w:rsidR="003C33BE">
        <w:t xml:space="preserve"> </w:t>
      </w:r>
      <w:r w:rsidR="003C33BE" w:rsidRPr="008450CF">
        <w:t>(Nomoto, 2022)</w:t>
      </w:r>
      <w:r w:rsidR="003C33BE">
        <w:t>.</w:t>
      </w:r>
      <w:r>
        <w:t xml:space="preserve"> </w:t>
      </w:r>
    </w:p>
    <w:p w14:paraId="0E658E90" w14:textId="77777777" w:rsidR="00A721E3" w:rsidRDefault="00A721E3"/>
    <w:p w14:paraId="691AE701" w14:textId="77777777" w:rsidR="00D5040E" w:rsidRPr="00A721E3" w:rsidRDefault="00D5040E">
      <w:pPr>
        <w:rPr>
          <w:b/>
        </w:rPr>
      </w:pPr>
      <w:r w:rsidRPr="00A721E3">
        <w:rPr>
          <w:b/>
        </w:rPr>
        <w:t>Recommendation</w:t>
      </w:r>
      <w:r w:rsidR="00E14837">
        <w:rPr>
          <w:b/>
        </w:rPr>
        <w:t xml:space="preserve"> 2</w:t>
      </w:r>
      <w:r w:rsidRPr="00A721E3">
        <w:rPr>
          <w:b/>
        </w:rPr>
        <w:t xml:space="preserve"> </w:t>
      </w:r>
    </w:p>
    <w:p w14:paraId="481CF026" w14:textId="77777777" w:rsidR="00A721E3" w:rsidRDefault="00F70AE7">
      <w:r>
        <w:t>Analysed weaknesses of the Body Shop show that high pricing of products is a primary reason for a large proportion of buyers to show negative buying intent. In order to capitalise growth opportunity in emerging economic markets across Asia and Africa, the Body Shop needs to diversify its price positioning as compared to American and European market region</w:t>
      </w:r>
      <w:r w:rsidR="003C33BE">
        <w:t xml:space="preserve"> </w:t>
      </w:r>
      <w:r w:rsidR="003C33BE" w:rsidRPr="008450CF">
        <w:t xml:space="preserve">(Faithfull, </w:t>
      </w:r>
      <w:r w:rsidR="003C33BE" w:rsidRPr="008450CF">
        <w:lastRenderedPageBreak/>
        <w:t>2023)</w:t>
      </w:r>
      <w:r>
        <w:t>. Offering cost effective variants of natural vegan personal care products made out of local supplies is recommended for the Body Shop to foster its international market growth and price competency</w:t>
      </w:r>
      <w:r w:rsidR="003C33BE">
        <w:t xml:space="preserve"> </w:t>
      </w:r>
      <w:r w:rsidR="003C33BE" w:rsidRPr="008450CF">
        <w:t>(Nomoto, 2022)</w:t>
      </w:r>
      <w:r>
        <w:t xml:space="preserve">. </w:t>
      </w:r>
    </w:p>
    <w:p w14:paraId="1935B308" w14:textId="77777777" w:rsidR="00D5040E" w:rsidRPr="00A721E3" w:rsidRDefault="00D5040E">
      <w:pPr>
        <w:rPr>
          <w:b/>
        </w:rPr>
      </w:pPr>
      <w:r w:rsidRPr="00A721E3">
        <w:rPr>
          <w:b/>
        </w:rPr>
        <w:t xml:space="preserve">Recommendation </w:t>
      </w:r>
      <w:r w:rsidR="00E14837">
        <w:rPr>
          <w:b/>
        </w:rPr>
        <w:t>3</w:t>
      </w:r>
      <w:r w:rsidRPr="00A721E3">
        <w:rPr>
          <w:b/>
        </w:rPr>
        <w:t xml:space="preserve"> </w:t>
      </w:r>
    </w:p>
    <w:p w14:paraId="3C21E97C" w14:textId="77777777" w:rsidR="00D5040E" w:rsidRDefault="003720B5">
      <w:r>
        <w:t>It has been analysed that strong global market brand recognition is a key strength of the Body Shop. In order to capitalise own brand recognition for market expansion and success in Asian and African market region, the Body Shop is recommended to decentralise and localise the supply chain network</w:t>
      </w:r>
      <w:r w:rsidR="003C33BE">
        <w:t xml:space="preserve"> </w:t>
      </w:r>
      <w:r w:rsidR="003C33BE" w:rsidRPr="008450CF">
        <w:t>(Jordan, 2024)</w:t>
      </w:r>
      <w:r>
        <w:t>. Asian and African continents have rich agricultural heritage which will help the Body Shop to get cost effective supply and subsequently produce cost effective products for local market buyers</w:t>
      </w:r>
      <w:r w:rsidR="003C33BE">
        <w:t xml:space="preserve"> </w:t>
      </w:r>
      <w:r w:rsidR="003C33BE" w:rsidRPr="008450CF">
        <w:t>(Taylor, 2024)</w:t>
      </w:r>
      <w:r>
        <w:t xml:space="preserve">. </w:t>
      </w:r>
    </w:p>
    <w:p w14:paraId="7C0720FF" w14:textId="77777777" w:rsidR="00F70AE7" w:rsidRDefault="00F70AE7"/>
    <w:p w14:paraId="3889C681" w14:textId="77777777" w:rsidR="00D5040E" w:rsidRPr="00A721E3" w:rsidRDefault="00D5040E">
      <w:pPr>
        <w:rPr>
          <w:b/>
        </w:rPr>
      </w:pPr>
      <w:r w:rsidRPr="00A721E3">
        <w:rPr>
          <w:b/>
        </w:rPr>
        <w:t xml:space="preserve">Recommendation </w:t>
      </w:r>
      <w:r w:rsidR="00E14837">
        <w:rPr>
          <w:b/>
        </w:rPr>
        <w:t>4</w:t>
      </w:r>
      <w:r w:rsidRPr="00A721E3">
        <w:rPr>
          <w:b/>
        </w:rPr>
        <w:t xml:space="preserve"> </w:t>
      </w:r>
    </w:p>
    <w:p w14:paraId="1891240C" w14:textId="77777777" w:rsidR="00A721E3" w:rsidRDefault="00174195">
      <w:r>
        <w:t>Analysed opportunities on the SWOT analysis show that e-commerce sales growth potential for personal care and beauty products is growing across the globe. However, weaknesses also show poor responsiveness of the Body Shop towards growing competitive threat</w:t>
      </w:r>
      <w:r w:rsidR="003C33BE">
        <w:t xml:space="preserve"> </w:t>
      </w:r>
      <w:r w:rsidR="003C33BE" w:rsidRPr="008450CF">
        <w:t>(Faithfull, 2023)</w:t>
      </w:r>
      <w:r>
        <w:t xml:space="preserve">. In order to make better capitalisation of e-commerce market and building competitive advantage over key competitors, the Body Shop is recommended to differentiate and personalise online customer experiences. </w:t>
      </w:r>
      <w:r w:rsidR="000D0915">
        <w:t>AI and Data Science based personalised product recommendation, personalised product selection guideline and online health tips could be useful technical initiatives for the Body Shop in this regard</w:t>
      </w:r>
      <w:r w:rsidR="003C33BE">
        <w:t xml:space="preserve"> </w:t>
      </w:r>
      <w:r w:rsidR="003C33BE" w:rsidRPr="008450CF">
        <w:t>(Taylor, 2024)</w:t>
      </w:r>
      <w:r w:rsidR="000D0915">
        <w:t xml:space="preserve">. </w:t>
      </w:r>
    </w:p>
    <w:p w14:paraId="1320AA64" w14:textId="77777777" w:rsidR="00A721E3" w:rsidRPr="00A721E3" w:rsidRDefault="00A721E3">
      <w:pPr>
        <w:rPr>
          <w:b/>
        </w:rPr>
      </w:pPr>
      <w:r w:rsidRPr="00A721E3">
        <w:rPr>
          <w:b/>
        </w:rPr>
        <w:t xml:space="preserve">Recommendation </w:t>
      </w:r>
      <w:r w:rsidR="00E14837">
        <w:rPr>
          <w:b/>
        </w:rPr>
        <w:t>5</w:t>
      </w:r>
      <w:r w:rsidRPr="00A721E3">
        <w:rPr>
          <w:b/>
        </w:rPr>
        <w:t xml:space="preserve"> </w:t>
      </w:r>
    </w:p>
    <w:p w14:paraId="6735837C" w14:textId="77777777" w:rsidR="00A721E3" w:rsidRDefault="000D0915">
      <w:r>
        <w:lastRenderedPageBreak/>
        <w:t>It has been observed from the analysed weaknesses of the Body Shop that the organisation has faced challenges to resist financial decline between 2019 and 2022</w:t>
      </w:r>
      <w:r w:rsidR="003C33BE">
        <w:t xml:space="preserve"> </w:t>
      </w:r>
      <w:r w:rsidR="003C33BE" w:rsidRPr="008450CF">
        <w:t>(Jordan, 2024)</w:t>
      </w:r>
      <w:r>
        <w:t xml:space="preserve">. </w:t>
      </w:r>
      <w:r w:rsidR="00E14837">
        <w:t>T</w:t>
      </w:r>
      <w:r>
        <w:t xml:space="preserve">o enhance financial performance, the Body Shop could capitalise its strength with </w:t>
      </w:r>
      <w:r w:rsidR="00E14837">
        <w:t xml:space="preserve">global </w:t>
      </w:r>
      <w:r>
        <w:t xml:space="preserve">brand recognition for expanding ethical and natural </w:t>
      </w:r>
      <w:r w:rsidR="00E14837">
        <w:t>product variety outside beauty and personal care products. All natural cleaning agents for home, natural beverages, room fresheners, etc could be focused by the Body Shop in this regard</w:t>
      </w:r>
      <w:r w:rsidR="003C33BE">
        <w:t xml:space="preserve"> </w:t>
      </w:r>
      <w:r w:rsidR="003C33BE" w:rsidRPr="008450CF">
        <w:t>(Nomoto, 2022)</w:t>
      </w:r>
      <w:r w:rsidR="00E14837">
        <w:t xml:space="preserve">. </w:t>
      </w:r>
    </w:p>
    <w:p w14:paraId="0B021EFE" w14:textId="77777777" w:rsidR="00A721E3" w:rsidRDefault="00A721E3"/>
    <w:p w14:paraId="6B6B9BCF" w14:textId="77777777" w:rsidR="00FB03D0" w:rsidRDefault="00FB03D0">
      <w:pPr>
        <w:spacing w:line="276" w:lineRule="auto"/>
        <w:jc w:val="left"/>
        <w:rPr>
          <w:rFonts w:asciiTheme="majorHAnsi" w:eastAsiaTheme="majorEastAsia" w:hAnsiTheme="majorHAnsi" w:cstheme="majorBidi"/>
          <w:b/>
          <w:bCs/>
          <w:color w:val="1D1B11" w:themeColor="background2" w:themeShade="1A"/>
          <w:sz w:val="28"/>
          <w:szCs w:val="28"/>
        </w:rPr>
      </w:pPr>
      <w:bookmarkStart w:id="1" w:name="_Toc166949334"/>
      <w:r>
        <w:br w:type="page"/>
      </w:r>
    </w:p>
    <w:p w14:paraId="1A45547B" w14:textId="77777777" w:rsidR="00B30A71" w:rsidRDefault="004D1A7F" w:rsidP="00D5040E">
      <w:pPr>
        <w:pStyle w:val="Heading1"/>
      </w:pPr>
      <w:r>
        <w:lastRenderedPageBreak/>
        <w:t>Reference List</w:t>
      </w:r>
      <w:bookmarkEnd w:id="1"/>
      <w:r>
        <w:t xml:space="preserve"> </w:t>
      </w:r>
    </w:p>
    <w:p w14:paraId="70C6A4F5" w14:textId="77777777" w:rsidR="003C33BE" w:rsidRDefault="003C33BE" w:rsidP="003C33BE">
      <w:r>
        <w:t>Faithfull, M. (2023) All change again as investors circle ethical pioneer the body shop, Forbes. Available at: https://www.forbes.com/sites/markfaithfull/2023/10/04/all-change-again-as-investors-circle-ethical-pioneer-the-body-shop/?sh=5c7bb303e8e1 (Accessed: 15 May 2024).</w:t>
      </w:r>
    </w:p>
    <w:p w14:paraId="0FB346A4" w14:textId="77777777" w:rsidR="003C33BE" w:rsidRDefault="003C33BE" w:rsidP="003C33BE">
      <w:r>
        <w:t>Jordan, D. (2024) The Body Shop set to appoint administrators in UK, BBC News. Available at: https://www.bbc.com/news/business-68261784 (Accessed: 15 May 2024).</w:t>
      </w:r>
    </w:p>
    <w:p w14:paraId="6BA9A9D0" w14:textId="77777777" w:rsidR="003C33BE" w:rsidRDefault="003C33BE" w:rsidP="003C33BE">
      <w:r>
        <w:t>Nomoto, S. (2022) The body shop increases its impact by going vegan, Medium. Available at: https://bthechange.com/the-body-shop-increases-its-impact-by-going-vegan-7dc8a160f517 (Accessed: 15 May 2024).</w:t>
      </w:r>
    </w:p>
    <w:p w14:paraId="66E47F28" w14:textId="77777777" w:rsidR="003C33BE" w:rsidRDefault="003C33BE" w:rsidP="003C33BE">
      <w:r>
        <w:t>Taylor, R. (2024) The body shop brand can be revived, but it can’t coast on Goodwill Forever, The Drum. Available at: https://www.thedrum.com/opinion/2024/02/13/the-body-shop-brand-can-be-revived-it-cant-coast-goodwill-forever (Accessed: 15 May 2024).</w:t>
      </w:r>
    </w:p>
    <w:p w14:paraId="66EEFF44" w14:textId="77777777" w:rsidR="004D1A7F" w:rsidRDefault="004D1A7F"/>
    <w:sectPr w:rsidR="004D1A7F" w:rsidSect="00C07DB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ADA1D" w14:textId="77777777" w:rsidR="007B0E5D" w:rsidRDefault="007B0E5D" w:rsidP="00B30A71">
      <w:pPr>
        <w:spacing w:after="0" w:line="240" w:lineRule="auto"/>
      </w:pPr>
      <w:r>
        <w:separator/>
      </w:r>
    </w:p>
  </w:endnote>
  <w:endnote w:type="continuationSeparator" w:id="0">
    <w:p w14:paraId="402A9E46" w14:textId="77777777" w:rsidR="007B0E5D" w:rsidRDefault="007B0E5D" w:rsidP="00B30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ernard MT Condensed">
    <w:panose1 w:val="02050806060905020404"/>
    <w:charset w:val="4D"/>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85692"/>
      <w:docPartObj>
        <w:docPartGallery w:val="Page Numbers (Bottom of Page)"/>
        <w:docPartUnique/>
      </w:docPartObj>
    </w:sdtPr>
    <w:sdtEndPr/>
    <w:sdtContent>
      <w:p w14:paraId="2D924C90" w14:textId="77777777" w:rsidR="00B30A71" w:rsidRDefault="00D407EC">
        <w:pPr>
          <w:pStyle w:val="Footer"/>
        </w:pPr>
        <w:r>
          <w:rPr>
            <w:noProof/>
            <w:lang w:eastAsia="zh-TW"/>
          </w:rPr>
          <mc:AlternateContent>
            <mc:Choice Requires="wps">
              <w:drawing>
                <wp:anchor distT="0" distB="0" distL="114300" distR="114300" simplePos="0" relativeHeight="251661312" behindDoc="0" locked="0" layoutInCell="1" allowOverlap="1" wp14:anchorId="1F95C862" wp14:editId="50351C9C">
                  <wp:simplePos x="0" y="0"/>
                  <wp:positionH relativeFrom="margin">
                    <wp:align>center</wp:align>
                  </wp:positionH>
                  <wp:positionV relativeFrom="bottomMargin">
                    <wp:align>center</wp:align>
                  </wp:positionV>
                  <wp:extent cx="594360" cy="238760"/>
                  <wp:effectExtent l="12700" t="12700" r="2540" b="254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 cy="238760"/>
                          </a:xfrm>
                          <a:prstGeom prst="bracketPair">
                            <a:avLst>
                              <a:gd name="adj" fmla="val 16667"/>
                            </a:avLst>
                          </a:prstGeom>
                          <a:solidFill>
                            <a:schemeClr val="bg1">
                              <a:lumMod val="100000"/>
                              <a:lumOff val="0"/>
                            </a:schemeClr>
                          </a:solidFill>
                          <a:ln w="28575">
                            <a:solidFill>
                              <a:schemeClr val="tx1">
                                <a:lumMod val="50000"/>
                                <a:lumOff val="50000"/>
                              </a:schemeClr>
                            </a:solidFill>
                            <a:round/>
                            <a:headEnd/>
                            <a:tailEnd/>
                          </a:ln>
                        </wps:spPr>
                        <wps:txbx>
                          <w:txbxContent>
                            <w:p w14:paraId="6D1B6270" w14:textId="77777777" w:rsidR="00B30A71" w:rsidRDefault="003323F9">
                              <w:pPr>
                                <w:jc w:val="center"/>
                              </w:pPr>
                              <w:r>
                                <w:fldChar w:fldCharType="begin"/>
                              </w:r>
                              <w:r>
                                <w:instrText xml:space="preserve"> PAGE    \* MERGEFORMAT </w:instrText>
                              </w:r>
                              <w:r>
                                <w:fldChar w:fldCharType="separate"/>
                              </w:r>
                              <w:r w:rsidR="00673D0C">
                                <w:rPr>
                                  <w:noProof/>
                                </w:rPr>
                                <w:t>7</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399CAF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0;margin-top:0;width:46.8pt;height:18.8pt;z-index:25166131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" filled="t" fillcolor="white [3212]" strokecolor="gray [1629]" strokeweight="2.25pt">
                  <v:path arrowok="t"/>
                  <v:textbox inset=",0,,0">
                    <w:txbxContent>
                      <w:p w14:paraId="258B16A1" w14:textId="77777777" w:rsidR="00B30A71" w:rsidRDefault="003323F9">
                        <w:pPr>
                          <w:jc w:val="center"/>
                        </w:pPr>
                        <w:r>
                          <w:fldChar w:fldCharType="begin"/>
                        </w:r>
                        <w:r>
                          <w:instrText xml:space="preserve"> PAGE    \* MERGEFORMAT </w:instrText>
                        </w:r>
                        <w:r>
                          <w:fldChar w:fldCharType="separate"/>
                        </w:r>
                        <w:r w:rsidR="00673D0C">
                          <w:rPr>
                            <w:noProof/>
                          </w:rPr>
                          <w:t>7</w:t>
                        </w:r>
                        <w:r>
                          <w:rPr>
                            <w:noProof/>
                          </w:rPr>
                          <w:fldChar w:fldCharType="end"/>
                        </w:r>
                      </w:p>
                    </w:txbxContent>
                  </v:textbox>
                  <w10:wrap anchorx="margin" anchory="margin"/>
                </v:shape>
              </w:pict>
            </mc:Fallback>
          </mc:AlternateContent>
        </w:r>
        <w:r>
          <w:rPr>
            <w:noProof/>
            <w:lang w:eastAsia="zh-TW"/>
          </w:rPr>
          <mc:AlternateContent>
            <mc:Choice Requires="wps">
              <w:drawing>
                <wp:anchor distT="0" distB="0" distL="114300" distR="114300" simplePos="0" relativeHeight="251660288" behindDoc="0" locked="0" layoutInCell="1" allowOverlap="1" wp14:anchorId="209771AD" wp14:editId="6CF0CDFD">
                  <wp:simplePos x="0" y="0"/>
                  <wp:positionH relativeFrom="margin">
                    <wp:align>center</wp:align>
                  </wp:positionH>
                  <wp:positionV relativeFrom="bottomMargin">
                    <wp:align>center</wp:align>
                  </wp:positionV>
                  <wp:extent cx="5518150" cy="0"/>
                  <wp:effectExtent l="0" t="0" r="0" b="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518150" cy="0"/>
                          </a:xfrm>
                          <a:prstGeom prst="straightConnector1">
                            <a:avLst/>
                          </a:prstGeom>
                          <a:noFill/>
                          <a:ln w="12700">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7EAD15A" id="_x0000_t32" coordsize="21600,21600" o:spt="32" o:oned="t" path="m,l21600,21600e" filled="f">
                  <v:path arrowok="t" fillok="f" o:connecttype="none"/>
                  <o:lock v:ext="edit" shapetype="t"/>
                </v:shapetype>
                <v:shape id="AutoShape 1" o:spid="_x0000_s1026" type="#_x0000_t32" style="position:absolute;margin-left:0;margin-top:0;width:434.5pt;height:0;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" strokecolor="gray [1629]" strokeweight="1pt">
                  <o:lock v:ext="edit" shapetype="f"/>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353D4" w14:textId="77777777" w:rsidR="007B0E5D" w:rsidRDefault="007B0E5D" w:rsidP="00B30A71">
      <w:pPr>
        <w:spacing w:after="0" w:line="240" w:lineRule="auto"/>
      </w:pPr>
      <w:r>
        <w:separator/>
      </w:r>
    </w:p>
  </w:footnote>
  <w:footnote w:type="continuationSeparator" w:id="0">
    <w:p w14:paraId="5A6F015D" w14:textId="77777777" w:rsidR="007B0E5D" w:rsidRDefault="007B0E5D" w:rsidP="00B30A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B72"/>
    <w:rsid w:val="00017D73"/>
    <w:rsid w:val="0003189B"/>
    <w:rsid w:val="000741FA"/>
    <w:rsid w:val="00084A38"/>
    <w:rsid w:val="000D0915"/>
    <w:rsid w:val="00174195"/>
    <w:rsid w:val="00176F80"/>
    <w:rsid w:val="001C16C6"/>
    <w:rsid w:val="001F03FC"/>
    <w:rsid w:val="0026577F"/>
    <w:rsid w:val="0029465E"/>
    <w:rsid w:val="002C54F7"/>
    <w:rsid w:val="003323F9"/>
    <w:rsid w:val="003720B5"/>
    <w:rsid w:val="00375C79"/>
    <w:rsid w:val="003C33BE"/>
    <w:rsid w:val="00453DE1"/>
    <w:rsid w:val="00455B20"/>
    <w:rsid w:val="0047648C"/>
    <w:rsid w:val="004D1A7F"/>
    <w:rsid w:val="00531DCC"/>
    <w:rsid w:val="00537549"/>
    <w:rsid w:val="005B1D04"/>
    <w:rsid w:val="005C047C"/>
    <w:rsid w:val="00673D0C"/>
    <w:rsid w:val="0069743E"/>
    <w:rsid w:val="006A0B72"/>
    <w:rsid w:val="006C0C07"/>
    <w:rsid w:val="007B0E5D"/>
    <w:rsid w:val="008C2C83"/>
    <w:rsid w:val="008F484F"/>
    <w:rsid w:val="009142DD"/>
    <w:rsid w:val="0099427F"/>
    <w:rsid w:val="00A1087A"/>
    <w:rsid w:val="00A721E3"/>
    <w:rsid w:val="00AC3BCF"/>
    <w:rsid w:val="00AD50B8"/>
    <w:rsid w:val="00B049B1"/>
    <w:rsid w:val="00B30A71"/>
    <w:rsid w:val="00B65A89"/>
    <w:rsid w:val="00C07DB3"/>
    <w:rsid w:val="00C72E58"/>
    <w:rsid w:val="00D14A61"/>
    <w:rsid w:val="00D25590"/>
    <w:rsid w:val="00D407EC"/>
    <w:rsid w:val="00D5040E"/>
    <w:rsid w:val="00E14837"/>
    <w:rsid w:val="00E14E86"/>
    <w:rsid w:val="00F50ACF"/>
    <w:rsid w:val="00F70AE7"/>
    <w:rsid w:val="00FB03D0"/>
    <w:rsid w:val="00FB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4FB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DDB"/>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453DE1"/>
    <w:pPr>
      <w:keepNext/>
      <w:keepLines/>
      <w:spacing w:before="480" w:after="0" w:line="360" w:lineRule="auto"/>
      <w:outlineLvl w:val="0"/>
    </w:pPr>
    <w:rPr>
      <w:rFonts w:asciiTheme="majorHAnsi" w:eastAsiaTheme="majorEastAsia" w:hAnsiTheme="majorHAnsi" w:cstheme="majorBidi"/>
      <w:b/>
      <w:bCs/>
      <w:color w:val="1D1B11" w:themeColor="background2" w:themeShade="1A"/>
      <w:sz w:val="28"/>
      <w:szCs w:val="28"/>
    </w:rPr>
  </w:style>
  <w:style w:type="paragraph" w:styleId="Heading2">
    <w:name w:val="heading 2"/>
    <w:basedOn w:val="Normal"/>
    <w:next w:val="Normal"/>
    <w:link w:val="Heading2Char"/>
    <w:autoRedefine/>
    <w:uiPriority w:val="9"/>
    <w:unhideWhenUsed/>
    <w:qFormat/>
    <w:rsid w:val="00FB0DDB"/>
    <w:pPr>
      <w:keepNext/>
      <w:keepLines/>
      <w:spacing w:before="200" w:after="0"/>
      <w:outlineLvl w:val="1"/>
    </w:pPr>
    <w:rPr>
      <w:rFonts w:asciiTheme="majorHAnsi" w:eastAsiaTheme="majorEastAsia" w:hAnsiTheme="majorHAnsi" w:cstheme="majorBidi"/>
      <w:b/>
      <w:bCs/>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DE1"/>
    <w:rPr>
      <w:rFonts w:asciiTheme="majorHAnsi" w:eastAsiaTheme="majorEastAsia" w:hAnsiTheme="majorHAnsi" w:cstheme="majorBidi"/>
      <w:b/>
      <w:bCs/>
      <w:color w:val="1D1B11" w:themeColor="background2" w:themeShade="1A"/>
      <w:sz w:val="28"/>
      <w:szCs w:val="28"/>
      <w:lang w:val="en-GB"/>
    </w:rPr>
  </w:style>
  <w:style w:type="character" w:customStyle="1" w:styleId="Heading2Char">
    <w:name w:val="Heading 2 Char"/>
    <w:basedOn w:val="DefaultParagraphFont"/>
    <w:link w:val="Heading2"/>
    <w:uiPriority w:val="9"/>
    <w:rsid w:val="00FB0DDB"/>
    <w:rPr>
      <w:rFonts w:asciiTheme="majorHAnsi" w:eastAsiaTheme="majorEastAsia" w:hAnsiTheme="majorHAnsi" w:cstheme="majorBidi"/>
      <w:b/>
      <w:bCs/>
      <w:color w:val="365F91" w:themeColor="accent1" w:themeShade="BF"/>
      <w:sz w:val="26"/>
      <w:szCs w:val="26"/>
    </w:rPr>
  </w:style>
  <w:style w:type="paragraph" w:styleId="Header">
    <w:name w:val="header"/>
    <w:basedOn w:val="Normal"/>
    <w:link w:val="HeaderChar"/>
    <w:uiPriority w:val="99"/>
    <w:semiHidden/>
    <w:unhideWhenUsed/>
    <w:rsid w:val="00B30A7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30A71"/>
    <w:rPr>
      <w:rFonts w:ascii="Times New Roman" w:hAnsi="Times New Roman"/>
      <w:sz w:val="24"/>
      <w:lang w:val="en-GB"/>
    </w:rPr>
  </w:style>
  <w:style w:type="paragraph" w:styleId="Footer">
    <w:name w:val="footer"/>
    <w:basedOn w:val="Normal"/>
    <w:link w:val="FooterChar"/>
    <w:uiPriority w:val="99"/>
    <w:semiHidden/>
    <w:unhideWhenUsed/>
    <w:rsid w:val="00B30A7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30A71"/>
    <w:rPr>
      <w:rFonts w:ascii="Times New Roman" w:hAnsi="Times New Roman"/>
      <w:sz w:val="24"/>
      <w:lang w:val="en-GB"/>
    </w:rPr>
  </w:style>
  <w:style w:type="paragraph" w:styleId="BalloonText">
    <w:name w:val="Balloon Text"/>
    <w:basedOn w:val="Normal"/>
    <w:link w:val="BalloonTextChar"/>
    <w:uiPriority w:val="99"/>
    <w:semiHidden/>
    <w:unhideWhenUsed/>
    <w:rsid w:val="00673D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D0C"/>
    <w:rPr>
      <w:rFonts w:ascii="Tahoma" w:hAnsi="Tahoma" w:cs="Tahoma"/>
      <w:sz w:val="16"/>
      <w:szCs w:val="16"/>
      <w:lang w:val="en-GB"/>
    </w:rPr>
  </w:style>
  <w:style w:type="paragraph" w:styleId="TOCHeading">
    <w:name w:val="TOC Heading"/>
    <w:basedOn w:val="Heading1"/>
    <w:next w:val="Normal"/>
    <w:uiPriority w:val="39"/>
    <w:semiHidden/>
    <w:unhideWhenUsed/>
    <w:qFormat/>
    <w:rsid w:val="00673D0C"/>
    <w:pPr>
      <w:spacing w:line="276" w:lineRule="auto"/>
      <w:jc w:val="left"/>
      <w:outlineLvl w:val="9"/>
    </w:pPr>
    <w:rPr>
      <w:color w:val="365F91" w:themeColor="accent1" w:themeShade="BF"/>
      <w:lang w:val="en-US"/>
    </w:rPr>
  </w:style>
  <w:style w:type="paragraph" w:styleId="TOC1">
    <w:name w:val="toc 1"/>
    <w:basedOn w:val="Normal"/>
    <w:next w:val="Normal"/>
    <w:autoRedefine/>
    <w:uiPriority w:val="39"/>
    <w:unhideWhenUsed/>
    <w:rsid w:val="00673D0C"/>
    <w:pPr>
      <w:spacing w:after="100"/>
    </w:pPr>
  </w:style>
  <w:style w:type="character" w:styleId="Hyperlink">
    <w:name w:val="Hyperlink"/>
    <w:basedOn w:val="DefaultParagraphFont"/>
    <w:uiPriority w:val="99"/>
    <w:unhideWhenUsed/>
    <w:rsid w:val="00673D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E3E0D-5D72-9D49-9790-B1F0086A757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702</Words>
  <Characters>4002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2024-05-18T17:49:00Z</dcterms:created>
  <dcterms:modified xsi:type="dcterms:W3CDTF">2024-05-18T17:49:00Z</dcterms:modified>
  <cp:category/>
</cp:coreProperties>
</file>