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E6183" w14:textId="57D05BBC" w:rsidR="00D862DE" w:rsidRDefault="00340F06" w:rsidP="00903649">
      <w:pPr>
        <w:spacing w:before="120" w:line="360" w:lineRule="auto"/>
        <w:jc w:val="center"/>
        <w:rPr>
          <w:rFonts w:ascii="Times New Roman" w:hAnsi="Times New Roman" w:cs="Times New Roman"/>
          <w:b/>
          <w:bCs/>
          <w:sz w:val="40"/>
          <w:szCs w:val="40"/>
          <w:lang w:val="en-GB"/>
        </w:rPr>
      </w:pPr>
      <w:r w:rsidRPr="00737B2B">
        <w:rPr>
          <w:rFonts w:ascii="Times New Roman" w:hAnsi="Times New Roman" w:cs="Times New Roman"/>
          <w:b/>
          <w:bCs/>
          <w:sz w:val="40"/>
          <w:szCs w:val="40"/>
          <w:lang w:val="en-GB"/>
        </w:rPr>
        <w:t>BMIH5003 Hotel Handbook for Intercultural competence</w:t>
      </w:r>
    </w:p>
    <w:p w14:paraId="6F5C2C10" w14:textId="3E1349D0" w:rsidR="00140D28" w:rsidRDefault="00140D28" w:rsidP="00903649">
      <w:pPr>
        <w:spacing w:before="120" w:line="360" w:lineRule="auto"/>
        <w:jc w:val="center"/>
        <w:rPr>
          <w:rFonts w:ascii="Times New Roman" w:hAnsi="Times New Roman" w:cs="Times New Roman"/>
          <w:b/>
          <w:bCs/>
          <w:sz w:val="40"/>
          <w:szCs w:val="40"/>
          <w:lang w:val="en-GB"/>
        </w:rPr>
      </w:pPr>
    </w:p>
    <w:p w14:paraId="05038EE7" w14:textId="6E0F7019" w:rsidR="00140D28" w:rsidRDefault="00140D28" w:rsidP="00903649">
      <w:pPr>
        <w:spacing w:before="120" w:line="360" w:lineRule="auto"/>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Romeo Popescu</w:t>
      </w:r>
    </w:p>
    <w:p w14:paraId="614C664B" w14:textId="7E5B40DE" w:rsidR="00140D28" w:rsidRPr="00737B2B" w:rsidRDefault="00140D28" w:rsidP="00903649">
      <w:pPr>
        <w:spacing w:before="120" w:line="360" w:lineRule="auto"/>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1922487</w:t>
      </w:r>
    </w:p>
    <w:p w14:paraId="77E1DD0D" w14:textId="47D33414" w:rsidR="00127F37" w:rsidRPr="00737B2B" w:rsidRDefault="00127F37" w:rsidP="00340F06">
      <w:pPr>
        <w:spacing w:before="120" w:line="360" w:lineRule="auto"/>
        <w:jc w:val="both"/>
        <w:rPr>
          <w:rFonts w:ascii="Times New Roman" w:hAnsi="Times New Roman" w:cs="Times New Roman"/>
          <w:lang w:val="en-GB"/>
        </w:rPr>
      </w:pPr>
    </w:p>
    <w:p w14:paraId="0C81AD99" w14:textId="65ED8140" w:rsidR="00903649" w:rsidRPr="00737B2B" w:rsidRDefault="00903649" w:rsidP="00340F06">
      <w:pPr>
        <w:spacing w:before="120" w:line="360" w:lineRule="auto"/>
        <w:jc w:val="both"/>
        <w:rPr>
          <w:rFonts w:ascii="Times New Roman" w:hAnsi="Times New Roman" w:cs="Times New Roman"/>
          <w:lang w:val="en-GB"/>
        </w:rPr>
      </w:pPr>
    </w:p>
    <w:p w14:paraId="638456B4" w14:textId="66FF2B27" w:rsidR="00903649" w:rsidRPr="00737B2B" w:rsidRDefault="00903649" w:rsidP="00340F06">
      <w:pPr>
        <w:spacing w:before="120" w:line="360" w:lineRule="auto"/>
        <w:jc w:val="both"/>
        <w:rPr>
          <w:rFonts w:ascii="Times New Roman" w:hAnsi="Times New Roman" w:cs="Times New Roman"/>
          <w:lang w:val="en-GB"/>
        </w:rPr>
      </w:pPr>
    </w:p>
    <w:p w14:paraId="6627695B" w14:textId="1101C15F" w:rsidR="00903649" w:rsidRPr="00737B2B" w:rsidRDefault="00903649" w:rsidP="00340F06">
      <w:pPr>
        <w:spacing w:before="120" w:line="360" w:lineRule="auto"/>
        <w:jc w:val="both"/>
        <w:rPr>
          <w:rFonts w:ascii="Times New Roman" w:hAnsi="Times New Roman" w:cs="Times New Roman"/>
          <w:lang w:val="en-GB"/>
        </w:rPr>
      </w:pPr>
    </w:p>
    <w:p w14:paraId="0B640FEA" w14:textId="18C3328A" w:rsidR="00903649" w:rsidRPr="00737B2B" w:rsidRDefault="00903649" w:rsidP="00340F06">
      <w:pPr>
        <w:spacing w:before="120" w:line="360" w:lineRule="auto"/>
        <w:jc w:val="both"/>
        <w:rPr>
          <w:rFonts w:ascii="Times New Roman" w:hAnsi="Times New Roman" w:cs="Times New Roman"/>
          <w:lang w:val="en-GB"/>
        </w:rPr>
      </w:pPr>
    </w:p>
    <w:p w14:paraId="1376AA42" w14:textId="4A6E5C73" w:rsidR="00903649" w:rsidRPr="00737B2B" w:rsidRDefault="00903649" w:rsidP="00340F06">
      <w:pPr>
        <w:spacing w:before="120" w:line="360" w:lineRule="auto"/>
        <w:jc w:val="both"/>
        <w:rPr>
          <w:rFonts w:ascii="Times New Roman" w:hAnsi="Times New Roman" w:cs="Times New Roman"/>
          <w:lang w:val="en-GB"/>
        </w:rPr>
      </w:pPr>
    </w:p>
    <w:p w14:paraId="06DD83A5" w14:textId="7B0FF893" w:rsidR="00903649" w:rsidRPr="00737B2B" w:rsidRDefault="00903649" w:rsidP="00340F06">
      <w:pPr>
        <w:spacing w:before="120" w:line="360" w:lineRule="auto"/>
        <w:jc w:val="both"/>
        <w:rPr>
          <w:rFonts w:ascii="Times New Roman" w:hAnsi="Times New Roman" w:cs="Times New Roman"/>
          <w:lang w:val="en-GB"/>
        </w:rPr>
      </w:pPr>
    </w:p>
    <w:p w14:paraId="2EC022FA" w14:textId="1C0AA92A" w:rsidR="00903649" w:rsidRPr="00737B2B" w:rsidRDefault="00903649" w:rsidP="00340F06">
      <w:pPr>
        <w:spacing w:before="120" w:line="360" w:lineRule="auto"/>
        <w:jc w:val="both"/>
        <w:rPr>
          <w:rFonts w:ascii="Times New Roman" w:hAnsi="Times New Roman" w:cs="Times New Roman"/>
          <w:lang w:val="en-GB"/>
        </w:rPr>
      </w:pPr>
    </w:p>
    <w:p w14:paraId="600869A7" w14:textId="3DCA0AC1" w:rsidR="00903649" w:rsidRPr="00737B2B" w:rsidRDefault="00903649" w:rsidP="00340F06">
      <w:pPr>
        <w:spacing w:before="120" w:line="360" w:lineRule="auto"/>
        <w:jc w:val="both"/>
        <w:rPr>
          <w:rFonts w:ascii="Times New Roman" w:hAnsi="Times New Roman" w:cs="Times New Roman"/>
          <w:lang w:val="en-GB"/>
        </w:rPr>
      </w:pPr>
    </w:p>
    <w:p w14:paraId="0B0B54D9" w14:textId="4CC2CE4A" w:rsidR="00903649" w:rsidRPr="00737B2B" w:rsidRDefault="00903649" w:rsidP="00340F06">
      <w:pPr>
        <w:spacing w:before="120" w:line="360" w:lineRule="auto"/>
        <w:jc w:val="both"/>
        <w:rPr>
          <w:rFonts w:ascii="Times New Roman" w:hAnsi="Times New Roman" w:cs="Times New Roman"/>
          <w:lang w:val="en-GB"/>
        </w:rPr>
      </w:pPr>
    </w:p>
    <w:p w14:paraId="6870D555" w14:textId="4BB4FFA9" w:rsidR="00903649" w:rsidRPr="00737B2B" w:rsidRDefault="00903649" w:rsidP="00340F06">
      <w:pPr>
        <w:spacing w:before="120" w:line="360" w:lineRule="auto"/>
        <w:jc w:val="both"/>
        <w:rPr>
          <w:rFonts w:ascii="Times New Roman" w:hAnsi="Times New Roman" w:cs="Times New Roman"/>
          <w:lang w:val="en-GB"/>
        </w:rPr>
      </w:pPr>
    </w:p>
    <w:p w14:paraId="79C0D1CE" w14:textId="753DBCC0" w:rsidR="00903649" w:rsidRPr="00737B2B" w:rsidRDefault="00903649" w:rsidP="00340F06">
      <w:pPr>
        <w:spacing w:before="120" w:line="360" w:lineRule="auto"/>
        <w:jc w:val="both"/>
        <w:rPr>
          <w:rFonts w:ascii="Times New Roman" w:hAnsi="Times New Roman" w:cs="Times New Roman"/>
          <w:lang w:val="en-GB"/>
        </w:rPr>
      </w:pPr>
    </w:p>
    <w:p w14:paraId="5C7F07C3" w14:textId="1059A0FB" w:rsidR="00903649" w:rsidRPr="00737B2B" w:rsidRDefault="00903649" w:rsidP="00340F06">
      <w:pPr>
        <w:spacing w:before="120" w:line="360" w:lineRule="auto"/>
        <w:jc w:val="both"/>
        <w:rPr>
          <w:rFonts w:ascii="Times New Roman" w:hAnsi="Times New Roman" w:cs="Times New Roman"/>
          <w:lang w:val="en-GB"/>
        </w:rPr>
      </w:pPr>
    </w:p>
    <w:p w14:paraId="59816831" w14:textId="548703AE" w:rsidR="00903649" w:rsidRPr="00737B2B" w:rsidRDefault="00903649" w:rsidP="00340F06">
      <w:pPr>
        <w:spacing w:before="120" w:line="360" w:lineRule="auto"/>
        <w:jc w:val="both"/>
        <w:rPr>
          <w:rFonts w:ascii="Times New Roman" w:hAnsi="Times New Roman" w:cs="Times New Roman"/>
          <w:lang w:val="en-GB"/>
        </w:rPr>
      </w:pPr>
    </w:p>
    <w:p w14:paraId="5AA508EB" w14:textId="08540FFE" w:rsidR="00903649" w:rsidRPr="00737B2B" w:rsidRDefault="00903649" w:rsidP="00340F06">
      <w:pPr>
        <w:spacing w:before="120" w:line="360" w:lineRule="auto"/>
        <w:jc w:val="both"/>
        <w:rPr>
          <w:rFonts w:ascii="Times New Roman" w:hAnsi="Times New Roman" w:cs="Times New Roman"/>
          <w:lang w:val="en-GB"/>
        </w:rPr>
      </w:pPr>
    </w:p>
    <w:p w14:paraId="1BF636FA" w14:textId="4FA7D509" w:rsidR="00903649" w:rsidRPr="00737B2B" w:rsidRDefault="00903649" w:rsidP="00340F06">
      <w:pPr>
        <w:spacing w:before="120" w:line="360" w:lineRule="auto"/>
        <w:jc w:val="both"/>
        <w:rPr>
          <w:rFonts w:ascii="Times New Roman" w:hAnsi="Times New Roman" w:cs="Times New Roman"/>
          <w:lang w:val="en-GB"/>
        </w:rPr>
      </w:pPr>
    </w:p>
    <w:p w14:paraId="74A4874B" w14:textId="66E73DF5" w:rsidR="00903649" w:rsidRPr="00737B2B" w:rsidRDefault="00903649" w:rsidP="00340F06">
      <w:pPr>
        <w:spacing w:before="120" w:line="360" w:lineRule="auto"/>
        <w:jc w:val="both"/>
        <w:rPr>
          <w:rFonts w:ascii="Times New Roman" w:hAnsi="Times New Roman" w:cs="Times New Roman"/>
          <w:lang w:val="en-GB"/>
        </w:rPr>
      </w:pPr>
    </w:p>
    <w:p w14:paraId="5040C7A1" w14:textId="60374D58" w:rsidR="00903649" w:rsidRPr="00737B2B" w:rsidRDefault="00903649" w:rsidP="00340F06">
      <w:pPr>
        <w:spacing w:before="120" w:line="360" w:lineRule="auto"/>
        <w:jc w:val="both"/>
        <w:rPr>
          <w:rFonts w:ascii="Times New Roman" w:hAnsi="Times New Roman" w:cs="Times New Roman"/>
          <w:lang w:val="en-GB"/>
        </w:rPr>
      </w:pPr>
    </w:p>
    <w:p w14:paraId="449F0B5A" w14:textId="24834221" w:rsidR="00903649" w:rsidRPr="00737B2B" w:rsidRDefault="00903649" w:rsidP="00340F06">
      <w:pPr>
        <w:spacing w:before="120" w:line="360" w:lineRule="auto"/>
        <w:jc w:val="both"/>
        <w:rPr>
          <w:rFonts w:ascii="Times New Roman" w:hAnsi="Times New Roman" w:cs="Times New Roman"/>
          <w:lang w:val="en-GB"/>
        </w:rPr>
      </w:pPr>
    </w:p>
    <w:p w14:paraId="5A8CBBEF" w14:textId="6412B8C2" w:rsidR="00903649" w:rsidRPr="00737B2B" w:rsidRDefault="00903649" w:rsidP="00340F06">
      <w:pPr>
        <w:spacing w:before="120" w:line="360" w:lineRule="auto"/>
        <w:jc w:val="both"/>
        <w:rPr>
          <w:rFonts w:ascii="Times New Roman" w:hAnsi="Times New Roman" w:cs="Times New Roman"/>
          <w:lang w:val="en-GB"/>
        </w:rPr>
      </w:pPr>
    </w:p>
    <w:p w14:paraId="3D46CAC3" w14:textId="5FDD5DF9" w:rsidR="00903649" w:rsidRPr="00737B2B" w:rsidRDefault="00903649" w:rsidP="00340F06">
      <w:pPr>
        <w:spacing w:before="120" w:line="360" w:lineRule="auto"/>
        <w:jc w:val="both"/>
        <w:rPr>
          <w:rFonts w:ascii="Times New Roman" w:hAnsi="Times New Roman" w:cs="Times New Roman"/>
          <w:lang w:val="en-GB"/>
        </w:rPr>
      </w:pPr>
    </w:p>
    <w:p w14:paraId="4A6B1011" w14:textId="08544AA0" w:rsidR="00903649" w:rsidRPr="00737B2B" w:rsidRDefault="00903649" w:rsidP="00340F06">
      <w:pPr>
        <w:spacing w:before="120" w:line="360" w:lineRule="auto"/>
        <w:jc w:val="both"/>
        <w:rPr>
          <w:rFonts w:ascii="Times New Roman" w:hAnsi="Times New Roman" w:cs="Times New Roman"/>
          <w:lang w:val="en-GB"/>
        </w:rPr>
      </w:pPr>
    </w:p>
    <w:p w14:paraId="0A4B9171"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b/>
          <w:bCs/>
          <w:color w:val="000000"/>
          <w:kern w:val="0"/>
          <w:lang w:val="en-GB"/>
        </w:rPr>
      </w:pPr>
    </w:p>
    <w:p w14:paraId="31C37A5B" w14:textId="6273A9F2" w:rsidR="00111B0F" w:rsidRPr="00737B2B" w:rsidRDefault="00111B0F" w:rsidP="00340F06">
      <w:pPr>
        <w:autoSpaceDE w:val="0"/>
        <w:autoSpaceDN w:val="0"/>
        <w:adjustRightInd w:val="0"/>
        <w:spacing w:before="120" w:line="360" w:lineRule="auto"/>
        <w:jc w:val="both"/>
        <w:rPr>
          <w:rFonts w:ascii="Times New Roman" w:hAnsi="Times New Roman" w:cs="Times New Roman"/>
          <w:b/>
          <w:bCs/>
          <w:color w:val="000000"/>
          <w:kern w:val="0"/>
          <w:lang w:val="en-GB"/>
        </w:rPr>
      </w:pPr>
      <w:r w:rsidRPr="00737B2B">
        <w:rPr>
          <w:rFonts w:ascii="Times New Roman" w:hAnsi="Times New Roman" w:cs="Times New Roman"/>
          <w:b/>
          <w:bCs/>
          <w:color w:val="000000"/>
          <w:kern w:val="0"/>
          <w:lang w:val="en-GB"/>
        </w:rPr>
        <w:t xml:space="preserve">Executive summary </w:t>
      </w:r>
    </w:p>
    <w:p w14:paraId="2811C2A2" w14:textId="6B8EC5FA" w:rsidR="00340F06" w:rsidRPr="00737B2B" w:rsidRDefault="00340F06"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color w:val="000000"/>
          <w:kern w:val="0"/>
          <w:lang w:val="en-GB"/>
        </w:rPr>
        <w:t xml:space="preserve">Cultural awareness </w:t>
      </w:r>
      <w:r w:rsidR="00903649" w:rsidRPr="00737B2B">
        <w:rPr>
          <w:rFonts w:ascii="Times New Roman" w:hAnsi="Times New Roman" w:cs="Times New Roman"/>
          <w:color w:val="000000"/>
          <w:kern w:val="0"/>
          <w:lang w:val="en-GB"/>
        </w:rPr>
        <w:t>is</w:t>
      </w:r>
      <w:r w:rsidRPr="00737B2B">
        <w:rPr>
          <w:rFonts w:ascii="Times New Roman" w:hAnsi="Times New Roman" w:cs="Times New Roman"/>
          <w:color w:val="000000"/>
          <w:kern w:val="0"/>
          <w:lang w:val="en-GB"/>
        </w:rPr>
        <w:t xml:space="preserve"> helpful to perform diverse activities. Proper understanding makes sure intercultural competence. Hospitality sector requires proper identification of the culture to serve customer from all over the world. Seeking guest preferences and delivery activities through gaining proper knowledge about customers and culture can help to maintain all the areas in the appropriate directions.</w:t>
      </w:r>
    </w:p>
    <w:p w14:paraId="4D5A9996"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7D97BB5D"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1913C82E"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5FA14433"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5EE1DCFF"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77CA1814"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7855B1F6"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314511E3"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4B2B28E5"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381947C1"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5C35C2EC"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796DF87E"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3EF070E9"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1217930E"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6CB9B720"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16BCAFD5"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54F57049"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75BDAEF5"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2A757ECB" w14:textId="598A3FB3"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27BA8CB9" w14:textId="3AB54EC1"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589B08C5" w14:textId="77777777" w:rsidR="00903649" w:rsidRPr="00737B2B"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sdt>
      <w:sdtPr>
        <w:rPr>
          <w:rFonts w:asciiTheme="minorHAnsi" w:eastAsiaTheme="minorHAnsi" w:hAnsiTheme="minorHAnsi" w:cstheme="minorBidi"/>
          <w:b w:val="0"/>
          <w:bCs w:val="0"/>
          <w:color w:val="auto"/>
          <w:kern w:val="2"/>
          <w:sz w:val="24"/>
          <w:szCs w:val="24"/>
          <w:lang/>
          <w14:ligatures w14:val="standardContextual"/>
        </w:rPr>
        <w:id w:val="-1581434577"/>
        <w:docPartObj>
          <w:docPartGallery w:val="Table of Contents"/>
          <w:docPartUnique/>
        </w:docPartObj>
      </w:sdtPr>
      <w:sdtEndPr>
        <w:rPr>
          <w:noProof/>
        </w:rPr>
      </w:sdtEndPr>
      <w:sdtContent>
        <w:p w14:paraId="2C656DF3" w14:textId="16302A9B" w:rsidR="00737B2B" w:rsidRDefault="00737B2B">
          <w:pPr>
            <w:pStyle w:val="TOCHeading"/>
          </w:pPr>
          <w:r>
            <w:t>Table of Contents</w:t>
          </w:r>
        </w:p>
        <w:p w14:paraId="533C685A" w14:textId="256E6498" w:rsidR="00737B2B" w:rsidRPr="00737B2B" w:rsidRDefault="00737B2B">
          <w:pPr>
            <w:pStyle w:val="TOC1"/>
            <w:tabs>
              <w:tab w:val="right" w:leader="dot" w:pos="9016"/>
            </w:tabs>
            <w:rPr>
              <w:rFonts w:ascii="Times New Roman" w:hAnsi="Times New Roman" w:cs="Times New Roman"/>
              <w:b w:val="0"/>
              <w:bCs w:val="0"/>
              <w:i w:val="0"/>
              <w:iCs w:val="0"/>
              <w:noProof/>
            </w:rPr>
          </w:pPr>
          <w:r w:rsidRPr="00737B2B">
            <w:rPr>
              <w:rFonts w:ascii="Times New Roman" w:hAnsi="Times New Roman" w:cs="Times New Roman"/>
              <w:b w:val="0"/>
              <w:bCs w:val="0"/>
              <w:i w:val="0"/>
              <w:iCs w:val="0"/>
            </w:rPr>
            <w:fldChar w:fldCharType="begin"/>
          </w:r>
          <w:r w:rsidRPr="00737B2B">
            <w:rPr>
              <w:rFonts w:ascii="Times New Roman" w:hAnsi="Times New Roman" w:cs="Times New Roman"/>
              <w:b w:val="0"/>
              <w:bCs w:val="0"/>
              <w:i w:val="0"/>
              <w:iCs w:val="0"/>
            </w:rPr>
            <w:instrText xml:space="preserve"> TOC \o "1-3" \h \z \u </w:instrText>
          </w:r>
          <w:r w:rsidRPr="00737B2B">
            <w:rPr>
              <w:rFonts w:ascii="Times New Roman" w:hAnsi="Times New Roman" w:cs="Times New Roman"/>
              <w:b w:val="0"/>
              <w:bCs w:val="0"/>
              <w:i w:val="0"/>
              <w:iCs w:val="0"/>
            </w:rPr>
            <w:fldChar w:fldCharType="separate"/>
          </w:r>
          <w:hyperlink w:anchor="_Toc119701070" w:history="1">
            <w:r w:rsidRPr="00737B2B">
              <w:rPr>
                <w:rStyle w:val="Hyperlink"/>
                <w:rFonts w:ascii="Times New Roman" w:hAnsi="Times New Roman" w:cs="Times New Roman"/>
                <w:b w:val="0"/>
                <w:bCs w:val="0"/>
                <w:i w:val="0"/>
                <w:iCs w:val="0"/>
                <w:noProof/>
                <w:lang w:val="en-GB"/>
              </w:rPr>
              <w:t>Introduction</w:t>
            </w:r>
            <w:r w:rsidRPr="00737B2B">
              <w:rPr>
                <w:rFonts w:ascii="Times New Roman" w:hAnsi="Times New Roman" w:cs="Times New Roman"/>
                <w:b w:val="0"/>
                <w:bCs w:val="0"/>
                <w:i w:val="0"/>
                <w:iCs w:val="0"/>
                <w:noProof/>
                <w:webHidden/>
              </w:rPr>
              <w:tab/>
            </w:r>
            <w:r w:rsidRPr="00737B2B">
              <w:rPr>
                <w:rFonts w:ascii="Times New Roman" w:hAnsi="Times New Roman" w:cs="Times New Roman"/>
                <w:b w:val="0"/>
                <w:bCs w:val="0"/>
                <w:i w:val="0"/>
                <w:iCs w:val="0"/>
                <w:noProof/>
                <w:webHidden/>
              </w:rPr>
              <w:fldChar w:fldCharType="begin"/>
            </w:r>
            <w:r w:rsidRPr="00737B2B">
              <w:rPr>
                <w:rFonts w:ascii="Times New Roman" w:hAnsi="Times New Roman" w:cs="Times New Roman"/>
                <w:b w:val="0"/>
                <w:bCs w:val="0"/>
                <w:i w:val="0"/>
                <w:iCs w:val="0"/>
                <w:noProof/>
                <w:webHidden/>
              </w:rPr>
              <w:instrText xml:space="preserve"> PAGEREF _Toc119701070 \h </w:instrText>
            </w:r>
            <w:r w:rsidRPr="00737B2B">
              <w:rPr>
                <w:rFonts w:ascii="Times New Roman" w:hAnsi="Times New Roman" w:cs="Times New Roman"/>
                <w:b w:val="0"/>
                <w:bCs w:val="0"/>
                <w:i w:val="0"/>
                <w:iCs w:val="0"/>
                <w:noProof/>
                <w:webHidden/>
              </w:rPr>
            </w:r>
            <w:r w:rsidRPr="00737B2B">
              <w:rPr>
                <w:rFonts w:ascii="Times New Roman" w:hAnsi="Times New Roman" w:cs="Times New Roman"/>
                <w:b w:val="0"/>
                <w:bCs w:val="0"/>
                <w:i w:val="0"/>
                <w:iCs w:val="0"/>
                <w:noProof/>
                <w:webHidden/>
              </w:rPr>
              <w:fldChar w:fldCharType="separate"/>
            </w:r>
            <w:r w:rsidRPr="00737B2B">
              <w:rPr>
                <w:rFonts w:ascii="Times New Roman" w:hAnsi="Times New Roman" w:cs="Times New Roman"/>
                <w:b w:val="0"/>
                <w:bCs w:val="0"/>
                <w:i w:val="0"/>
                <w:iCs w:val="0"/>
                <w:noProof/>
                <w:webHidden/>
              </w:rPr>
              <w:t>1</w:t>
            </w:r>
            <w:r w:rsidRPr="00737B2B">
              <w:rPr>
                <w:rFonts w:ascii="Times New Roman" w:hAnsi="Times New Roman" w:cs="Times New Roman"/>
                <w:b w:val="0"/>
                <w:bCs w:val="0"/>
                <w:i w:val="0"/>
                <w:iCs w:val="0"/>
                <w:noProof/>
                <w:webHidden/>
              </w:rPr>
              <w:fldChar w:fldCharType="end"/>
            </w:r>
          </w:hyperlink>
        </w:p>
        <w:p w14:paraId="4F7C1C49" w14:textId="3CA13D93" w:rsidR="00737B2B" w:rsidRPr="00737B2B" w:rsidRDefault="00140D28">
          <w:pPr>
            <w:pStyle w:val="TOC1"/>
            <w:tabs>
              <w:tab w:val="right" w:leader="dot" w:pos="9016"/>
            </w:tabs>
            <w:rPr>
              <w:rFonts w:ascii="Times New Roman" w:hAnsi="Times New Roman" w:cs="Times New Roman"/>
              <w:b w:val="0"/>
              <w:bCs w:val="0"/>
              <w:i w:val="0"/>
              <w:iCs w:val="0"/>
              <w:noProof/>
            </w:rPr>
          </w:pPr>
          <w:hyperlink w:anchor="_Toc119701071" w:history="1">
            <w:r w:rsidR="00737B2B" w:rsidRPr="00737B2B">
              <w:rPr>
                <w:rStyle w:val="Hyperlink"/>
                <w:rFonts w:ascii="Times New Roman" w:hAnsi="Times New Roman" w:cs="Times New Roman"/>
                <w:b w:val="0"/>
                <w:bCs w:val="0"/>
                <w:i w:val="0"/>
                <w:iCs w:val="0"/>
                <w:noProof/>
                <w:lang w:val="en-GB"/>
              </w:rPr>
              <w:t>Hotel Location Country A: Dubai</w:t>
            </w:r>
            <w:r w:rsidR="00737B2B" w:rsidRPr="00737B2B">
              <w:rPr>
                <w:rFonts w:ascii="Times New Roman" w:hAnsi="Times New Roman" w:cs="Times New Roman"/>
                <w:b w:val="0"/>
                <w:bCs w:val="0"/>
                <w:i w:val="0"/>
                <w:iCs w:val="0"/>
                <w:noProof/>
                <w:webHidden/>
              </w:rPr>
              <w:tab/>
            </w:r>
            <w:r w:rsidR="00737B2B" w:rsidRPr="00737B2B">
              <w:rPr>
                <w:rFonts w:ascii="Times New Roman" w:hAnsi="Times New Roman" w:cs="Times New Roman"/>
                <w:b w:val="0"/>
                <w:bCs w:val="0"/>
                <w:i w:val="0"/>
                <w:iCs w:val="0"/>
                <w:noProof/>
                <w:webHidden/>
              </w:rPr>
              <w:fldChar w:fldCharType="begin"/>
            </w:r>
            <w:r w:rsidR="00737B2B" w:rsidRPr="00737B2B">
              <w:rPr>
                <w:rFonts w:ascii="Times New Roman" w:hAnsi="Times New Roman" w:cs="Times New Roman"/>
                <w:b w:val="0"/>
                <w:bCs w:val="0"/>
                <w:i w:val="0"/>
                <w:iCs w:val="0"/>
                <w:noProof/>
                <w:webHidden/>
              </w:rPr>
              <w:instrText xml:space="preserve"> PAGEREF _Toc119701071 \h </w:instrText>
            </w:r>
            <w:r w:rsidR="00737B2B" w:rsidRPr="00737B2B">
              <w:rPr>
                <w:rFonts w:ascii="Times New Roman" w:hAnsi="Times New Roman" w:cs="Times New Roman"/>
                <w:b w:val="0"/>
                <w:bCs w:val="0"/>
                <w:i w:val="0"/>
                <w:iCs w:val="0"/>
                <w:noProof/>
                <w:webHidden/>
              </w:rPr>
            </w:r>
            <w:r w:rsidR="00737B2B" w:rsidRPr="00737B2B">
              <w:rPr>
                <w:rFonts w:ascii="Times New Roman" w:hAnsi="Times New Roman" w:cs="Times New Roman"/>
                <w:b w:val="0"/>
                <w:bCs w:val="0"/>
                <w:i w:val="0"/>
                <w:iCs w:val="0"/>
                <w:noProof/>
                <w:webHidden/>
              </w:rPr>
              <w:fldChar w:fldCharType="separate"/>
            </w:r>
            <w:r w:rsidR="00737B2B" w:rsidRPr="00737B2B">
              <w:rPr>
                <w:rFonts w:ascii="Times New Roman" w:hAnsi="Times New Roman" w:cs="Times New Roman"/>
                <w:b w:val="0"/>
                <w:bCs w:val="0"/>
                <w:i w:val="0"/>
                <w:iCs w:val="0"/>
                <w:noProof/>
                <w:webHidden/>
              </w:rPr>
              <w:t>1</w:t>
            </w:r>
            <w:r w:rsidR="00737B2B" w:rsidRPr="00737B2B">
              <w:rPr>
                <w:rFonts w:ascii="Times New Roman" w:hAnsi="Times New Roman" w:cs="Times New Roman"/>
                <w:b w:val="0"/>
                <w:bCs w:val="0"/>
                <w:i w:val="0"/>
                <w:iCs w:val="0"/>
                <w:noProof/>
                <w:webHidden/>
              </w:rPr>
              <w:fldChar w:fldCharType="end"/>
            </w:r>
          </w:hyperlink>
        </w:p>
        <w:p w14:paraId="67560352" w14:textId="4C4278C3" w:rsidR="00737B2B" w:rsidRPr="00737B2B" w:rsidRDefault="00140D28">
          <w:pPr>
            <w:pStyle w:val="TOC1"/>
            <w:tabs>
              <w:tab w:val="right" w:leader="dot" w:pos="9016"/>
            </w:tabs>
            <w:rPr>
              <w:rFonts w:ascii="Times New Roman" w:hAnsi="Times New Roman" w:cs="Times New Roman"/>
              <w:b w:val="0"/>
              <w:bCs w:val="0"/>
              <w:i w:val="0"/>
              <w:iCs w:val="0"/>
              <w:noProof/>
            </w:rPr>
          </w:pPr>
          <w:hyperlink w:anchor="_Toc119701072" w:history="1">
            <w:r w:rsidR="00737B2B" w:rsidRPr="00737B2B">
              <w:rPr>
                <w:rStyle w:val="Hyperlink"/>
                <w:rFonts w:ascii="Times New Roman" w:hAnsi="Times New Roman" w:cs="Times New Roman"/>
                <w:b w:val="0"/>
                <w:bCs w:val="0"/>
                <w:i w:val="0"/>
                <w:iCs w:val="0"/>
                <w:noProof/>
                <w:lang w:val="en-GB"/>
              </w:rPr>
              <w:t>Guests cultural background Country B: Romania</w:t>
            </w:r>
            <w:r w:rsidR="00737B2B" w:rsidRPr="00737B2B">
              <w:rPr>
                <w:rFonts w:ascii="Times New Roman" w:hAnsi="Times New Roman" w:cs="Times New Roman"/>
                <w:b w:val="0"/>
                <w:bCs w:val="0"/>
                <w:i w:val="0"/>
                <w:iCs w:val="0"/>
                <w:noProof/>
                <w:webHidden/>
              </w:rPr>
              <w:tab/>
            </w:r>
            <w:r w:rsidR="00737B2B" w:rsidRPr="00737B2B">
              <w:rPr>
                <w:rFonts w:ascii="Times New Roman" w:hAnsi="Times New Roman" w:cs="Times New Roman"/>
                <w:b w:val="0"/>
                <w:bCs w:val="0"/>
                <w:i w:val="0"/>
                <w:iCs w:val="0"/>
                <w:noProof/>
                <w:webHidden/>
              </w:rPr>
              <w:fldChar w:fldCharType="begin"/>
            </w:r>
            <w:r w:rsidR="00737B2B" w:rsidRPr="00737B2B">
              <w:rPr>
                <w:rFonts w:ascii="Times New Roman" w:hAnsi="Times New Roman" w:cs="Times New Roman"/>
                <w:b w:val="0"/>
                <w:bCs w:val="0"/>
                <w:i w:val="0"/>
                <w:iCs w:val="0"/>
                <w:noProof/>
                <w:webHidden/>
              </w:rPr>
              <w:instrText xml:space="preserve"> PAGEREF _Toc119701072 \h </w:instrText>
            </w:r>
            <w:r w:rsidR="00737B2B" w:rsidRPr="00737B2B">
              <w:rPr>
                <w:rFonts w:ascii="Times New Roman" w:hAnsi="Times New Roman" w:cs="Times New Roman"/>
                <w:b w:val="0"/>
                <w:bCs w:val="0"/>
                <w:i w:val="0"/>
                <w:iCs w:val="0"/>
                <w:noProof/>
                <w:webHidden/>
              </w:rPr>
            </w:r>
            <w:r w:rsidR="00737B2B" w:rsidRPr="00737B2B">
              <w:rPr>
                <w:rFonts w:ascii="Times New Roman" w:hAnsi="Times New Roman" w:cs="Times New Roman"/>
                <w:b w:val="0"/>
                <w:bCs w:val="0"/>
                <w:i w:val="0"/>
                <w:iCs w:val="0"/>
                <w:noProof/>
                <w:webHidden/>
              </w:rPr>
              <w:fldChar w:fldCharType="separate"/>
            </w:r>
            <w:r w:rsidR="00737B2B" w:rsidRPr="00737B2B">
              <w:rPr>
                <w:rFonts w:ascii="Times New Roman" w:hAnsi="Times New Roman" w:cs="Times New Roman"/>
                <w:b w:val="0"/>
                <w:bCs w:val="0"/>
                <w:i w:val="0"/>
                <w:iCs w:val="0"/>
                <w:noProof/>
                <w:webHidden/>
              </w:rPr>
              <w:t>2</w:t>
            </w:r>
            <w:r w:rsidR="00737B2B" w:rsidRPr="00737B2B">
              <w:rPr>
                <w:rFonts w:ascii="Times New Roman" w:hAnsi="Times New Roman" w:cs="Times New Roman"/>
                <w:b w:val="0"/>
                <w:bCs w:val="0"/>
                <w:i w:val="0"/>
                <w:iCs w:val="0"/>
                <w:noProof/>
                <w:webHidden/>
              </w:rPr>
              <w:fldChar w:fldCharType="end"/>
            </w:r>
          </w:hyperlink>
        </w:p>
        <w:p w14:paraId="69CA42B8" w14:textId="35A10754" w:rsidR="00737B2B" w:rsidRPr="00737B2B" w:rsidRDefault="00140D28">
          <w:pPr>
            <w:pStyle w:val="TOC1"/>
            <w:tabs>
              <w:tab w:val="right" w:leader="dot" w:pos="9016"/>
            </w:tabs>
            <w:rPr>
              <w:rFonts w:ascii="Times New Roman" w:hAnsi="Times New Roman" w:cs="Times New Roman"/>
              <w:b w:val="0"/>
              <w:bCs w:val="0"/>
              <w:i w:val="0"/>
              <w:iCs w:val="0"/>
              <w:noProof/>
            </w:rPr>
          </w:pPr>
          <w:hyperlink w:anchor="_Toc119701073" w:history="1">
            <w:r w:rsidR="00737B2B" w:rsidRPr="00737B2B">
              <w:rPr>
                <w:rStyle w:val="Hyperlink"/>
                <w:rFonts w:ascii="Times New Roman" w:hAnsi="Times New Roman" w:cs="Times New Roman"/>
                <w:b w:val="0"/>
                <w:bCs w:val="0"/>
                <w:i w:val="0"/>
                <w:iCs w:val="0"/>
                <w:noProof/>
                <w:lang w:val="en-GB"/>
              </w:rPr>
              <w:t>Country analysis</w:t>
            </w:r>
            <w:r w:rsidR="00737B2B" w:rsidRPr="00737B2B">
              <w:rPr>
                <w:rFonts w:ascii="Times New Roman" w:hAnsi="Times New Roman" w:cs="Times New Roman"/>
                <w:b w:val="0"/>
                <w:bCs w:val="0"/>
                <w:i w:val="0"/>
                <w:iCs w:val="0"/>
                <w:noProof/>
                <w:webHidden/>
              </w:rPr>
              <w:tab/>
            </w:r>
            <w:r w:rsidR="00737B2B" w:rsidRPr="00737B2B">
              <w:rPr>
                <w:rFonts w:ascii="Times New Roman" w:hAnsi="Times New Roman" w:cs="Times New Roman"/>
                <w:b w:val="0"/>
                <w:bCs w:val="0"/>
                <w:i w:val="0"/>
                <w:iCs w:val="0"/>
                <w:noProof/>
                <w:webHidden/>
              </w:rPr>
              <w:fldChar w:fldCharType="begin"/>
            </w:r>
            <w:r w:rsidR="00737B2B" w:rsidRPr="00737B2B">
              <w:rPr>
                <w:rFonts w:ascii="Times New Roman" w:hAnsi="Times New Roman" w:cs="Times New Roman"/>
                <w:b w:val="0"/>
                <w:bCs w:val="0"/>
                <w:i w:val="0"/>
                <w:iCs w:val="0"/>
                <w:noProof/>
                <w:webHidden/>
              </w:rPr>
              <w:instrText xml:space="preserve"> PAGEREF _Toc119701073 \h </w:instrText>
            </w:r>
            <w:r w:rsidR="00737B2B" w:rsidRPr="00737B2B">
              <w:rPr>
                <w:rFonts w:ascii="Times New Roman" w:hAnsi="Times New Roman" w:cs="Times New Roman"/>
                <w:b w:val="0"/>
                <w:bCs w:val="0"/>
                <w:i w:val="0"/>
                <w:iCs w:val="0"/>
                <w:noProof/>
                <w:webHidden/>
              </w:rPr>
            </w:r>
            <w:r w:rsidR="00737B2B" w:rsidRPr="00737B2B">
              <w:rPr>
                <w:rFonts w:ascii="Times New Roman" w:hAnsi="Times New Roman" w:cs="Times New Roman"/>
                <w:b w:val="0"/>
                <w:bCs w:val="0"/>
                <w:i w:val="0"/>
                <w:iCs w:val="0"/>
                <w:noProof/>
                <w:webHidden/>
              </w:rPr>
              <w:fldChar w:fldCharType="separate"/>
            </w:r>
            <w:r w:rsidR="00737B2B" w:rsidRPr="00737B2B">
              <w:rPr>
                <w:rFonts w:ascii="Times New Roman" w:hAnsi="Times New Roman" w:cs="Times New Roman"/>
                <w:b w:val="0"/>
                <w:bCs w:val="0"/>
                <w:i w:val="0"/>
                <w:iCs w:val="0"/>
                <w:noProof/>
                <w:webHidden/>
              </w:rPr>
              <w:t>3</w:t>
            </w:r>
            <w:r w:rsidR="00737B2B" w:rsidRPr="00737B2B">
              <w:rPr>
                <w:rFonts w:ascii="Times New Roman" w:hAnsi="Times New Roman" w:cs="Times New Roman"/>
                <w:b w:val="0"/>
                <w:bCs w:val="0"/>
                <w:i w:val="0"/>
                <w:iCs w:val="0"/>
                <w:noProof/>
                <w:webHidden/>
              </w:rPr>
              <w:fldChar w:fldCharType="end"/>
            </w:r>
          </w:hyperlink>
        </w:p>
        <w:p w14:paraId="0F6E7632" w14:textId="6F49F279" w:rsidR="00737B2B" w:rsidRPr="00737B2B" w:rsidRDefault="00140D28">
          <w:pPr>
            <w:pStyle w:val="TOC1"/>
            <w:tabs>
              <w:tab w:val="right" w:leader="dot" w:pos="9016"/>
            </w:tabs>
            <w:rPr>
              <w:rFonts w:ascii="Times New Roman" w:hAnsi="Times New Roman" w:cs="Times New Roman"/>
              <w:b w:val="0"/>
              <w:bCs w:val="0"/>
              <w:i w:val="0"/>
              <w:iCs w:val="0"/>
              <w:noProof/>
            </w:rPr>
          </w:pPr>
          <w:hyperlink w:anchor="_Toc119701074" w:history="1">
            <w:r w:rsidR="00737B2B" w:rsidRPr="00737B2B">
              <w:rPr>
                <w:rStyle w:val="Hyperlink"/>
                <w:rFonts w:ascii="Times New Roman" w:hAnsi="Times New Roman" w:cs="Times New Roman"/>
                <w:b w:val="0"/>
                <w:bCs w:val="0"/>
                <w:i w:val="0"/>
                <w:iCs w:val="0"/>
                <w:noProof/>
                <w:lang w:val="en-GB"/>
              </w:rPr>
              <w:t>Hotel handbook</w:t>
            </w:r>
            <w:r w:rsidR="00737B2B" w:rsidRPr="00737B2B">
              <w:rPr>
                <w:rFonts w:ascii="Times New Roman" w:hAnsi="Times New Roman" w:cs="Times New Roman"/>
                <w:b w:val="0"/>
                <w:bCs w:val="0"/>
                <w:i w:val="0"/>
                <w:iCs w:val="0"/>
                <w:noProof/>
                <w:webHidden/>
              </w:rPr>
              <w:tab/>
            </w:r>
            <w:r w:rsidR="00737B2B" w:rsidRPr="00737B2B">
              <w:rPr>
                <w:rFonts w:ascii="Times New Roman" w:hAnsi="Times New Roman" w:cs="Times New Roman"/>
                <w:b w:val="0"/>
                <w:bCs w:val="0"/>
                <w:i w:val="0"/>
                <w:iCs w:val="0"/>
                <w:noProof/>
                <w:webHidden/>
              </w:rPr>
              <w:fldChar w:fldCharType="begin"/>
            </w:r>
            <w:r w:rsidR="00737B2B" w:rsidRPr="00737B2B">
              <w:rPr>
                <w:rFonts w:ascii="Times New Roman" w:hAnsi="Times New Roman" w:cs="Times New Roman"/>
                <w:b w:val="0"/>
                <w:bCs w:val="0"/>
                <w:i w:val="0"/>
                <w:iCs w:val="0"/>
                <w:noProof/>
                <w:webHidden/>
              </w:rPr>
              <w:instrText xml:space="preserve"> PAGEREF _Toc119701074 \h </w:instrText>
            </w:r>
            <w:r w:rsidR="00737B2B" w:rsidRPr="00737B2B">
              <w:rPr>
                <w:rFonts w:ascii="Times New Roman" w:hAnsi="Times New Roman" w:cs="Times New Roman"/>
                <w:b w:val="0"/>
                <w:bCs w:val="0"/>
                <w:i w:val="0"/>
                <w:iCs w:val="0"/>
                <w:noProof/>
                <w:webHidden/>
              </w:rPr>
            </w:r>
            <w:r w:rsidR="00737B2B" w:rsidRPr="00737B2B">
              <w:rPr>
                <w:rFonts w:ascii="Times New Roman" w:hAnsi="Times New Roman" w:cs="Times New Roman"/>
                <w:b w:val="0"/>
                <w:bCs w:val="0"/>
                <w:i w:val="0"/>
                <w:iCs w:val="0"/>
                <w:noProof/>
                <w:webHidden/>
              </w:rPr>
              <w:fldChar w:fldCharType="separate"/>
            </w:r>
            <w:r w:rsidR="00737B2B" w:rsidRPr="00737B2B">
              <w:rPr>
                <w:rFonts w:ascii="Times New Roman" w:hAnsi="Times New Roman" w:cs="Times New Roman"/>
                <w:b w:val="0"/>
                <w:bCs w:val="0"/>
                <w:i w:val="0"/>
                <w:iCs w:val="0"/>
                <w:noProof/>
                <w:webHidden/>
              </w:rPr>
              <w:t>4</w:t>
            </w:r>
            <w:r w:rsidR="00737B2B" w:rsidRPr="00737B2B">
              <w:rPr>
                <w:rFonts w:ascii="Times New Roman" w:hAnsi="Times New Roman" w:cs="Times New Roman"/>
                <w:b w:val="0"/>
                <w:bCs w:val="0"/>
                <w:i w:val="0"/>
                <w:iCs w:val="0"/>
                <w:noProof/>
                <w:webHidden/>
              </w:rPr>
              <w:fldChar w:fldCharType="end"/>
            </w:r>
          </w:hyperlink>
        </w:p>
        <w:p w14:paraId="1BB91E7A" w14:textId="16C08557" w:rsidR="00737B2B" w:rsidRPr="00737B2B" w:rsidRDefault="00140D28">
          <w:pPr>
            <w:pStyle w:val="TOC1"/>
            <w:tabs>
              <w:tab w:val="right" w:leader="dot" w:pos="9016"/>
            </w:tabs>
            <w:rPr>
              <w:rFonts w:ascii="Times New Roman" w:hAnsi="Times New Roman" w:cs="Times New Roman"/>
              <w:b w:val="0"/>
              <w:bCs w:val="0"/>
              <w:i w:val="0"/>
              <w:iCs w:val="0"/>
              <w:noProof/>
            </w:rPr>
          </w:pPr>
          <w:hyperlink w:anchor="_Toc119701075" w:history="1">
            <w:r w:rsidR="00737B2B" w:rsidRPr="00737B2B">
              <w:rPr>
                <w:rStyle w:val="Hyperlink"/>
                <w:rFonts w:ascii="Times New Roman" w:hAnsi="Times New Roman" w:cs="Times New Roman"/>
                <w:b w:val="0"/>
                <w:bCs w:val="0"/>
                <w:i w:val="0"/>
                <w:iCs w:val="0"/>
                <w:noProof/>
                <w:lang w:val="en-GB"/>
              </w:rPr>
              <w:t>Conclusion</w:t>
            </w:r>
            <w:r w:rsidR="00737B2B" w:rsidRPr="00737B2B">
              <w:rPr>
                <w:rFonts w:ascii="Times New Roman" w:hAnsi="Times New Roman" w:cs="Times New Roman"/>
                <w:b w:val="0"/>
                <w:bCs w:val="0"/>
                <w:i w:val="0"/>
                <w:iCs w:val="0"/>
                <w:noProof/>
                <w:webHidden/>
              </w:rPr>
              <w:tab/>
            </w:r>
            <w:r w:rsidR="00737B2B" w:rsidRPr="00737B2B">
              <w:rPr>
                <w:rFonts w:ascii="Times New Roman" w:hAnsi="Times New Roman" w:cs="Times New Roman"/>
                <w:b w:val="0"/>
                <w:bCs w:val="0"/>
                <w:i w:val="0"/>
                <w:iCs w:val="0"/>
                <w:noProof/>
                <w:webHidden/>
              </w:rPr>
              <w:fldChar w:fldCharType="begin"/>
            </w:r>
            <w:r w:rsidR="00737B2B" w:rsidRPr="00737B2B">
              <w:rPr>
                <w:rFonts w:ascii="Times New Roman" w:hAnsi="Times New Roman" w:cs="Times New Roman"/>
                <w:b w:val="0"/>
                <w:bCs w:val="0"/>
                <w:i w:val="0"/>
                <w:iCs w:val="0"/>
                <w:noProof/>
                <w:webHidden/>
              </w:rPr>
              <w:instrText xml:space="preserve"> PAGEREF _Toc119701075 \h </w:instrText>
            </w:r>
            <w:r w:rsidR="00737B2B" w:rsidRPr="00737B2B">
              <w:rPr>
                <w:rFonts w:ascii="Times New Roman" w:hAnsi="Times New Roman" w:cs="Times New Roman"/>
                <w:b w:val="0"/>
                <w:bCs w:val="0"/>
                <w:i w:val="0"/>
                <w:iCs w:val="0"/>
                <w:noProof/>
                <w:webHidden/>
              </w:rPr>
            </w:r>
            <w:r w:rsidR="00737B2B" w:rsidRPr="00737B2B">
              <w:rPr>
                <w:rFonts w:ascii="Times New Roman" w:hAnsi="Times New Roman" w:cs="Times New Roman"/>
                <w:b w:val="0"/>
                <w:bCs w:val="0"/>
                <w:i w:val="0"/>
                <w:iCs w:val="0"/>
                <w:noProof/>
                <w:webHidden/>
              </w:rPr>
              <w:fldChar w:fldCharType="separate"/>
            </w:r>
            <w:r w:rsidR="00737B2B" w:rsidRPr="00737B2B">
              <w:rPr>
                <w:rFonts w:ascii="Times New Roman" w:hAnsi="Times New Roman" w:cs="Times New Roman"/>
                <w:b w:val="0"/>
                <w:bCs w:val="0"/>
                <w:i w:val="0"/>
                <w:iCs w:val="0"/>
                <w:noProof/>
                <w:webHidden/>
              </w:rPr>
              <w:t>4</w:t>
            </w:r>
            <w:r w:rsidR="00737B2B" w:rsidRPr="00737B2B">
              <w:rPr>
                <w:rFonts w:ascii="Times New Roman" w:hAnsi="Times New Roman" w:cs="Times New Roman"/>
                <w:b w:val="0"/>
                <w:bCs w:val="0"/>
                <w:i w:val="0"/>
                <w:iCs w:val="0"/>
                <w:noProof/>
                <w:webHidden/>
              </w:rPr>
              <w:fldChar w:fldCharType="end"/>
            </w:r>
          </w:hyperlink>
        </w:p>
        <w:p w14:paraId="27D2FEA5" w14:textId="016C31D0" w:rsidR="00737B2B" w:rsidRPr="00737B2B" w:rsidRDefault="00140D28">
          <w:pPr>
            <w:pStyle w:val="TOC1"/>
            <w:tabs>
              <w:tab w:val="right" w:leader="dot" w:pos="9016"/>
            </w:tabs>
            <w:rPr>
              <w:rFonts w:ascii="Times New Roman" w:hAnsi="Times New Roman" w:cs="Times New Roman"/>
              <w:b w:val="0"/>
              <w:bCs w:val="0"/>
              <w:i w:val="0"/>
              <w:iCs w:val="0"/>
              <w:noProof/>
            </w:rPr>
          </w:pPr>
          <w:hyperlink w:anchor="_Toc119701076" w:history="1">
            <w:r w:rsidR="00737B2B" w:rsidRPr="00737B2B">
              <w:rPr>
                <w:rStyle w:val="Hyperlink"/>
                <w:rFonts w:ascii="Times New Roman" w:hAnsi="Times New Roman" w:cs="Times New Roman"/>
                <w:b w:val="0"/>
                <w:bCs w:val="0"/>
                <w:i w:val="0"/>
                <w:iCs w:val="0"/>
                <w:noProof/>
                <w:lang w:val="en-GB"/>
              </w:rPr>
              <w:t>References</w:t>
            </w:r>
            <w:r w:rsidR="00737B2B" w:rsidRPr="00737B2B">
              <w:rPr>
                <w:rFonts w:ascii="Times New Roman" w:hAnsi="Times New Roman" w:cs="Times New Roman"/>
                <w:b w:val="0"/>
                <w:bCs w:val="0"/>
                <w:i w:val="0"/>
                <w:iCs w:val="0"/>
                <w:noProof/>
                <w:webHidden/>
              </w:rPr>
              <w:tab/>
            </w:r>
            <w:r w:rsidR="00737B2B" w:rsidRPr="00737B2B">
              <w:rPr>
                <w:rFonts w:ascii="Times New Roman" w:hAnsi="Times New Roman" w:cs="Times New Roman"/>
                <w:b w:val="0"/>
                <w:bCs w:val="0"/>
                <w:i w:val="0"/>
                <w:iCs w:val="0"/>
                <w:noProof/>
                <w:webHidden/>
              </w:rPr>
              <w:fldChar w:fldCharType="begin"/>
            </w:r>
            <w:r w:rsidR="00737B2B" w:rsidRPr="00737B2B">
              <w:rPr>
                <w:rFonts w:ascii="Times New Roman" w:hAnsi="Times New Roman" w:cs="Times New Roman"/>
                <w:b w:val="0"/>
                <w:bCs w:val="0"/>
                <w:i w:val="0"/>
                <w:iCs w:val="0"/>
                <w:noProof/>
                <w:webHidden/>
              </w:rPr>
              <w:instrText xml:space="preserve"> PAGEREF _Toc119701076 \h </w:instrText>
            </w:r>
            <w:r w:rsidR="00737B2B" w:rsidRPr="00737B2B">
              <w:rPr>
                <w:rFonts w:ascii="Times New Roman" w:hAnsi="Times New Roman" w:cs="Times New Roman"/>
                <w:b w:val="0"/>
                <w:bCs w:val="0"/>
                <w:i w:val="0"/>
                <w:iCs w:val="0"/>
                <w:noProof/>
                <w:webHidden/>
              </w:rPr>
            </w:r>
            <w:r w:rsidR="00737B2B" w:rsidRPr="00737B2B">
              <w:rPr>
                <w:rFonts w:ascii="Times New Roman" w:hAnsi="Times New Roman" w:cs="Times New Roman"/>
                <w:b w:val="0"/>
                <w:bCs w:val="0"/>
                <w:i w:val="0"/>
                <w:iCs w:val="0"/>
                <w:noProof/>
                <w:webHidden/>
              </w:rPr>
              <w:fldChar w:fldCharType="separate"/>
            </w:r>
            <w:r w:rsidR="00737B2B" w:rsidRPr="00737B2B">
              <w:rPr>
                <w:rFonts w:ascii="Times New Roman" w:hAnsi="Times New Roman" w:cs="Times New Roman"/>
                <w:b w:val="0"/>
                <w:bCs w:val="0"/>
                <w:i w:val="0"/>
                <w:iCs w:val="0"/>
                <w:noProof/>
                <w:webHidden/>
              </w:rPr>
              <w:t>5</w:t>
            </w:r>
            <w:r w:rsidR="00737B2B" w:rsidRPr="00737B2B">
              <w:rPr>
                <w:rFonts w:ascii="Times New Roman" w:hAnsi="Times New Roman" w:cs="Times New Roman"/>
                <w:b w:val="0"/>
                <w:bCs w:val="0"/>
                <w:i w:val="0"/>
                <w:iCs w:val="0"/>
                <w:noProof/>
                <w:webHidden/>
              </w:rPr>
              <w:fldChar w:fldCharType="end"/>
            </w:r>
          </w:hyperlink>
        </w:p>
        <w:p w14:paraId="4A37C703" w14:textId="51968319" w:rsidR="00737B2B" w:rsidRDefault="00737B2B">
          <w:r w:rsidRPr="00737B2B">
            <w:rPr>
              <w:rFonts w:ascii="Times New Roman" w:hAnsi="Times New Roman" w:cs="Times New Roman"/>
              <w:noProof/>
            </w:rPr>
            <w:fldChar w:fldCharType="end"/>
          </w:r>
        </w:p>
      </w:sdtContent>
    </w:sdt>
    <w:p w14:paraId="7A1D8528" w14:textId="0FE84CD1" w:rsidR="00903649" w:rsidRDefault="00903649"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5DD7A72B" w14:textId="35351422"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50522B53" w14:textId="3A482528"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7CC64732" w14:textId="3D09AC72"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37297272" w14:textId="74F82F55"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703CC92F" w14:textId="46192B1E"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4E97F6FD" w14:textId="047C9845"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3AEA3176" w14:textId="6D56B215"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31FABF0C" w14:textId="1680EF62"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6B6C4BF4" w14:textId="3F1724F1"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75F0FC8D" w14:textId="7B2E8C67"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43CD4447" w14:textId="7F60A3B9"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3975E2A0" w14:textId="3B44BA62"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56AF1778" w14:textId="105F7210"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38A79665" w14:textId="47067FC0"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5F5FCB34" w14:textId="74CF07DD"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456DAC69" w14:textId="48EF3EBB"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1D46688C" w14:textId="745EC93D"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735B1F05" w14:textId="6A12C032"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pPr>
    </w:p>
    <w:p w14:paraId="52BBD073" w14:textId="77777777" w:rsidR="00737B2B" w:rsidRDefault="00737B2B" w:rsidP="00340F06">
      <w:pPr>
        <w:autoSpaceDE w:val="0"/>
        <w:autoSpaceDN w:val="0"/>
        <w:adjustRightInd w:val="0"/>
        <w:spacing w:before="120" w:line="360" w:lineRule="auto"/>
        <w:jc w:val="both"/>
        <w:rPr>
          <w:rFonts w:ascii="Times New Roman" w:hAnsi="Times New Roman" w:cs="Times New Roman"/>
          <w:color w:val="000000"/>
          <w:kern w:val="0"/>
          <w:lang w:val="en-GB"/>
        </w:rPr>
        <w:sectPr w:rsidR="00737B2B">
          <w:footerReference w:type="even" r:id="rId7"/>
          <w:footerReference w:type="default" r:id="rId8"/>
          <w:pgSz w:w="11906" w:h="16838"/>
          <w:pgMar w:top="1440" w:right="1440" w:bottom="1440" w:left="1440" w:header="708" w:footer="708" w:gutter="0"/>
          <w:cols w:space="708"/>
          <w:docGrid w:linePitch="360"/>
        </w:sectPr>
      </w:pPr>
    </w:p>
    <w:p w14:paraId="3339CED3" w14:textId="788DFC85" w:rsidR="00111B0F" w:rsidRPr="00737B2B" w:rsidRDefault="00111B0F" w:rsidP="00737B2B">
      <w:pPr>
        <w:pStyle w:val="Heading1"/>
        <w:rPr>
          <w:lang w:val="en-GB"/>
        </w:rPr>
      </w:pPr>
      <w:bookmarkStart w:id="0" w:name="_Toc119701070"/>
      <w:r w:rsidRPr="00737B2B">
        <w:rPr>
          <w:lang w:val="en-GB"/>
        </w:rPr>
        <w:lastRenderedPageBreak/>
        <w:t>Introduction</w:t>
      </w:r>
      <w:bookmarkEnd w:id="0"/>
      <w:r w:rsidRPr="00737B2B">
        <w:rPr>
          <w:lang w:val="en-GB"/>
        </w:rPr>
        <w:t xml:space="preserve"> </w:t>
      </w:r>
    </w:p>
    <w:p w14:paraId="4BC03F5B" w14:textId="6A86D031"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color w:val="000000"/>
          <w:kern w:val="0"/>
          <w:lang w:val="en-GB"/>
        </w:rPr>
        <w:t>Cultural awareness has large impact on the hospitality industry</w:t>
      </w:r>
      <w:r w:rsidR="00903649" w:rsidRPr="00737B2B">
        <w:rPr>
          <w:rFonts w:ascii="Times New Roman" w:hAnsi="Times New Roman" w:cs="Times New Roman"/>
          <w:color w:val="000000"/>
          <w:kern w:val="0"/>
          <w:lang w:val="en-GB"/>
        </w:rPr>
        <w:t xml:space="preserve"> (</w:t>
      </w:r>
      <w:r w:rsidR="00903649" w:rsidRPr="00737B2B">
        <w:rPr>
          <w:rFonts w:ascii="Times New Roman" w:hAnsi="Times New Roman" w:cs="Times New Roman"/>
          <w:color w:val="222222"/>
          <w:shd w:val="clear" w:color="auto" w:fill="FFFFFF"/>
          <w:lang w:val="en-GB"/>
        </w:rPr>
        <w:t>Testa, 2009)</w:t>
      </w:r>
      <w:r w:rsidRPr="00737B2B">
        <w:rPr>
          <w:rFonts w:ascii="Times New Roman" w:hAnsi="Times New Roman" w:cs="Times New Roman"/>
          <w:color w:val="000000"/>
          <w:kern w:val="0"/>
          <w:lang w:val="en-GB"/>
        </w:rPr>
        <w:t xml:space="preserve">. International hotel management requires proper evaluation of the culture and implement them to maintain adequate </w:t>
      </w:r>
      <w:r w:rsidR="00724F74" w:rsidRPr="00737B2B">
        <w:rPr>
          <w:rFonts w:ascii="Times New Roman" w:hAnsi="Times New Roman" w:cs="Times New Roman"/>
          <w:color w:val="000000"/>
          <w:kern w:val="0"/>
          <w:lang w:val="en-GB"/>
        </w:rPr>
        <w:t>decision-making</w:t>
      </w:r>
      <w:r w:rsidRPr="00737B2B">
        <w:rPr>
          <w:rFonts w:ascii="Times New Roman" w:hAnsi="Times New Roman" w:cs="Times New Roman"/>
          <w:color w:val="000000"/>
          <w:kern w:val="0"/>
          <w:lang w:val="en-GB"/>
        </w:rPr>
        <w:t xml:space="preserve"> process. Undertaking cultural consideration are helpful to increase the guest service experience. Hofstede’s cultural dimension mainly evaluates a country’s culture following six dimensions. This report will focus on the application of the Hofstede model on cultural differences of hotel location country and </w:t>
      </w:r>
      <w:r w:rsidR="00724F74" w:rsidRPr="00737B2B">
        <w:rPr>
          <w:rFonts w:ascii="Times New Roman" w:hAnsi="Times New Roman" w:cs="Times New Roman"/>
          <w:color w:val="000000"/>
          <w:kern w:val="0"/>
          <w:lang w:val="en-GB"/>
        </w:rPr>
        <w:t>guests’</w:t>
      </w:r>
      <w:r w:rsidRPr="00737B2B">
        <w:rPr>
          <w:rFonts w:ascii="Times New Roman" w:hAnsi="Times New Roman" w:cs="Times New Roman"/>
          <w:color w:val="000000"/>
          <w:kern w:val="0"/>
          <w:lang w:val="en-GB"/>
        </w:rPr>
        <w:t xml:space="preserve"> country. Country </w:t>
      </w:r>
      <w:r w:rsidR="00724F74" w:rsidRPr="00737B2B">
        <w:rPr>
          <w:rFonts w:ascii="Times New Roman" w:hAnsi="Times New Roman" w:cs="Times New Roman"/>
          <w:color w:val="000000"/>
          <w:kern w:val="0"/>
          <w:lang w:val="en-GB"/>
        </w:rPr>
        <w:t>analyses</w:t>
      </w:r>
      <w:r w:rsidRPr="00737B2B">
        <w:rPr>
          <w:rFonts w:ascii="Times New Roman" w:hAnsi="Times New Roman" w:cs="Times New Roman"/>
          <w:color w:val="000000"/>
          <w:kern w:val="0"/>
          <w:lang w:val="en-GB"/>
        </w:rPr>
        <w:t xml:space="preserve"> are also done in this report evaluating hotel handbook to give do’s and </w:t>
      </w:r>
      <w:proofErr w:type="spellStart"/>
      <w:r w:rsidR="00724F74" w:rsidRPr="00737B2B">
        <w:rPr>
          <w:rFonts w:ascii="Times New Roman" w:hAnsi="Times New Roman" w:cs="Times New Roman"/>
          <w:color w:val="000000"/>
          <w:kern w:val="0"/>
          <w:lang w:val="en-GB"/>
        </w:rPr>
        <w:t>don’t</w:t>
      </w:r>
      <w:proofErr w:type="spellEnd"/>
      <w:r w:rsidRPr="00737B2B">
        <w:rPr>
          <w:rFonts w:ascii="Times New Roman" w:hAnsi="Times New Roman" w:cs="Times New Roman"/>
          <w:color w:val="000000"/>
          <w:kern w:val="0"/>
          <w:lang w:val="en-GB"/>
        </w:rPr>
        <w:t xml:space="preserve"> list. </w:t>
      </w:r>
    </w:p>
    <w:p w14:paraId="294B6392" w14:textId="77777777" w:rsidR="00111B0F" w:rsidRPr="00737B2B" w:rsidRDefault="00111B0F" w:rsidP="00737B2B">
      <w:pPr>
        <w:pStyle w:val="Heading1"/>
        <w:rPr>
          <w:lang w:val="en-GB"/>
        </w:rPr>
      </w:pPr>
      <w:bookmarkStart w:id="1" w:name="_Toc119701071"/>
      <w:r w:rsidRPr="00737B2B">
        <w:rPr>
          <w:lang w:val="en-GB"/>
        </w:rPr>
        <w:t>Hotel Location Country A: Dubai</w:t>
      </w:r>
      <w:bookmarkEnd w:id="1"/>
    </w:p>
    <w:p w14:paraId="4C37A5E4" w14:textId="47EC77FA"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color w:val="000000"/>
          <w:kern w:val="0"/>
          <w:lang w:val="en-GB"/>
        </w:rPr>
        <w:t xml:space="preserve">Selected hotel country is Dubai which is famous for </w:t>
      </w:r>
      <w:r w:rsidR="00724F74" w:rsidRPr="00737B2B">
        <w:rPr>
          <w:rFonts w:ascii="Times New Roman" w:hAnsi="Times New Roman" w:cs="Times New Roman"/>
          <w:color w:val="000000"/>
          <w:kern w:val="0"/>
          <w:lang w:val="en-GB"/>
        </w:rPr>
        <w:t>tourists’</w:t>
      </w:r>
      <w:r w:rsidRPr="00737B2B">
        <w:rPr>
          <w:rFonts w:ascii="Times New Roman" w:hAnsi="Times New Roman" w:cs="Times New Roman"/>
          <w:color w:val="000000"/>
          <w:kern w:val="0"/>
          <w:lang w:val="en-GB"/>
        </w:rPr>
        <w:t xml:space="preserve"> interaction activities. Tourists from different counties mainly stays in the hotel to exchange views and other activities that are helpful to enhance proper views. </w:t>
      </w:r>
    </w:p>
    <w:p w14:paraId="203D71AA" w14:textId="1A9FA36C" w:rsidR="00724F74" w:rsidRPr="00737B2B" w:rsidRDefault="00724F74" w:rsidP="00737B2B">
      <w:pPr>
        <w:autoSpaceDE w:val="0"/>
        <w:autoSpaceDN w:val="0"/>
        <w:adjustRightInd w:val="0"/>
        <w:spacing w:before="120" w:line="360" w:lineRule="auto"/>
        <w:jc w:val="center"/>
        <w:rPr>
          <w:rFonts w:ascii="Times New Roman" w:hAnsi="Times New Roman" w:cs="Times New Roman"/>
          <w:color w:val="000000"/>
          <w:kern w:val="0"/>
          <w:lang w:val="en-GB"/>
        </w:rPr>
      </w:pPr>
      <w:r w:rsidRPr="00737B2B">
        <w:rPr>
          <w:rFonts w:ascii="Times New Roman" w:hAnsi="Times New Roman" w:cs="Times New Roman"/>
          <w:noProof/>
          <w:lang w:val="en-GB"/>
        </w:rPr>
        <w:drawing>
          <wp:inline distT="0" distB="0" distL="0" distR="0" wp14:anchorId="4ABA7BD2" wp14:editId="5464A33C">
            <wp:extent cx="5731510" cy="2001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01520"/>
                    </a:xfrm>
                    <a:prstGeom prst="rect">
                      <a:avLst/>
                    </a:prstGeom>
                  </pic:spPr>
                </pic:pic>
              </a:graphicData>
            </a:graphic>
          </wp:inline>
        </w:drawing>
      </w:r>
    </w:p>
    <w:p w14:paraId="794D1882" w14:textId="748AB42A" w:rsidR="00903649" w:rsidRPr="00737B2B" w:rsidRDefault="00903649" w:rsidP="00737B2B">
      <w:pPr>
        <w:autoSpaceDE w:val="0"/>
        <w:autoSpaceDN w:val="0"/>
        <w:adjustRightInd w:val="0"/>
        <w:spacing w:before="120" w:line="360" w:lineRule="auto"/>
        <w:jc w:val="center"/>
        <w:rPr>
          <w:rFonts w:ascii="Times New Roman" w:hAnsi="Times New Roman" w:cs="Times New Roman"/>
          <w:color w:val="000000"/>
          <w:kern w:val="0"/>
          <w:lang w:val="en-GB"/>
        </w:rPr>
      </w:pPr>
      <w:r w:rsidRPr="00737B2B">
        <w:rPr>
          <w:rFonts w:ascii="Times New Roman" w:hAnsi="Times New Roman" w:cs="Times New Roman"/>
          <w:color w:val="000000"/>
          <w:kern w:val="0"/>
          <w:lang w:val="en-GB"/>
        </w:rPr>
        <w:t xml:space="preserve">Figure: Dubai </w:t>
      </w:r>
      <w:r w:rsidR="00737B2B" w:rsidRPr="00737B2B">
        <w:rPr>
          <w:rFonts w:ascii="Times New Roman" w:hAnsi="Times New Roman" w:cs="Times New Roman"/>
          <w:color w:val="000000"/>
          <w:kern w:val="0"/>
          <w:lang w:val="en-GB"/>
        </w:rPr>
        <w:t xml:space="preserve">cultural dimension (Source: </w:t>
      </w:r>
      <w:r w:rsidR="00737B2B" w:rsidRPr="00737B2B">
        <w:rPr>
          <w:rFonts w:ascii="Times New Roman" w:hAnsi="Times New Roman" w:cs="Times New Roman"/>
          <w:color w:val="222222"/>
          <w:shd w:val="clear" w:color="auto" w:fill="FFFFFF"/>
          <w:lang w:val="en-GB"/>
        </w:rPr>
        <w:t>Hofstede, 2009)</w:t>
      </w:r>
    </w:p>
    <w:p w14:paraId="0DE3EB1B" w14:textId="3B716EEC"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Power distance:</w:t>
      </w:r>
      <w:r w:rsidRPr="00737B2B">
        <w:rPr>
          <w:rFonts w:ascii="Times New Roman" w:hAnsi="Times New Roman" w:cs="Times New Roman"/>
          <w:color w:val="000000"/>
          <w:kern w:val="0"/>
          <w:lang w:val="en-GB"/>
        </w:rPr>
        <w:t xml:space="preserve"> All individuals in Dubai are not equal that express the attitude of the culture towards these inequalities</w:t>
      </w:r>
      <w:r w:rsidR="00903649" w:rsidRPr="00737B2B">
        <w:rPr>
          <w:rFonts w:ascii="Times New Roman" w:hAnsi="Times New Roman" w:cs="Times New Roman"/>
          <w:color w:val="000000"/>
          <w:kern w:val="0"/>
          <w:lang w:val="en-GB"/>
        </w:rPr>
        <w:t xml:space="preserve"> (</w:t>
      </w:r>
      <w:r w:rsidR="00903649" w:rsidRPr="00737B2B">
        <w:rPr>
          <w:rFonts w:ascii="Times New Roman" w:hAnsi="Times New Roman" w:cs="Times New Roman"/>
          <w:color w:val="222222"/>
          <w:shd w:val="clear" w:color="auto" w:fill="FFFFFF"/>
          <w:lang w:val="en-GB"/>
        </w:rPr>
        <w:t>Baum et al., 2007)</w:t>
      </w:r>
      <w:r w:rsidRPr="00737B2B">
        <w:rPr>
          <w:rFonts w:ascii="Times New Roman" w:hAnsi="Times New Roman" w:cs="Times New Roman"/>
          <w:color w:val="000000"/>
          <w:kern w:val="0"/>
          <w:lang w:val="en-GB"/>
        </w:rPr>
        <w:t xml:space="preserve">. Power distance is also considered as the less powerful members of institutions and organisation with the country that accept the power unequally. Power index of Dubai scored 74 which means hierarchical order has place without further justification. </w:t>
      </w:r>
    </w:p>
    <w:p w14:paraId="7BBF2506" w14:textId="305DC7B0"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Individualism:</w:t>
      </w:r>
      <w:r w:rsidRPr="00737B2B">
        <w:rPr>
          <w:rFonts w:ascii="Times New Roman" w:hAnsi="Times New Roman" w:cs="Times New Roman"/>
          <w:color w:val="000000"/>
          <w:kern w:val="0"/>
          <w:lang w:val="en-GB"/>
        </w:rPr>
        <w:t xml:space="preserve"> This is the degree of interdependence among a </w:t>
      </w:r>
      <w:r w:rsidR="00724F74" w:rsidRPr="00737B2B">
        <w:rPr>
          <w:rFonts w:ascii="Times New Roman" w:hAnsi="Times New Roman" w:cs="Times New Roman"/>
          <w:color w:val="000000"/>
          <w:kern w:val="0"/>
          <w:lang w:val="en-GB"/>
        </w:rPr>
        <w:t>societies member</w:t>
      </w:r>
      <w:r w:rsidRPr="00737B2B">
        <w:rPr>
          <w:rFonts w:ascii="Times New Roman" w:hAnsi="Times New Roman" w:cs="Times New Roman"/>
          <w:color w:val="000000"/>
          <w:kern w:val="0"/>
          <w:lang w:val="en-GB"/>
        </w:rPr>
        <w:t xml:space="preserve"> where Dubai scored 36 that considered as a collectivistic society. A close long-term commitment of the group members, extended family or other relationships are related to the loyalty. </w:t>
      </w:r>
    </w:p>
    <w:p w14:paraId="6EFC5C8D"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lastRenderedPageBreak/>
        <w:t>Masculinity:</w:t>
      </w:r>
      <w:r w:rsidRPr="00737B2B">
        <w:rPr>
          <w:rFonts w:ascii="Times New Roman" w:hAnsi="Times New Roman" w:cs="Times New Roman"/>
          <w:color w:val="000000"/>
          <w:kern w:val="0"/>
          <w:lang w:val="en-GB"/>
        </w:rPr>
        <w:t xml:space="preserve"> High masculine means a country is driven by competition, achievement and success that defined by the winner and other value system. Low score of feminine on the dimension means dominating values in society that impact on quality of life. Dubai scored 52 which means there is avenger on this dimension. </w:t>
      </w:r>
    </w:p>
    <w:p w14:paraId="62777359" w14:textId="4246EE01"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Uncertainty avoidance:</w:t>
      </w:r>
      <w:r w:rsidRPr="00737B2B">
        <w:rPr>
          <w:rFonts w:ascii="Times New Roman" w:hAnsi="Times New Roman" w:cs="Times New Roman"/>
          <w:color w:val="000000"/>
          <w:kern w:val="0"/>
          <w:lang w:val="en-GB"/>
        </w:rPr>
        <w:t xml:space="preserve"> Dealing with the uncertainty with the future are never unknown and diverse activities are </w:t>
      </w:r>
      <w:r w:rsidR="00903649" w:rsidRPr="00737B2B">
        <w:rPr>
          <w:rFonts w:ascii="Times New Roman" w:hAnsi="Times New Roman" w:cs="Times New Roman"/>
          <w:color w:val="000000"/>
          <w:kern w:val="0"/>
          <w:lang w:val="en-GB"/>
        </w:rPr>
        <w:t>maintained</w:t>
      </w:r>
      <w:r w:rsidRPr="00737B2B">
        <w:rPr>
          <w:rFonts w:ascii="Times New Roman" w:hAnsi="Times New Roman" w:cs="Times New Roman"/>
          <w:color w:val="000000"/>
          <w:kern w:val="0"/>
          <w:lang w:val="en-GB"/>
        </w:rPr>
        <w:t xml:space="preserve"> to control the future. Dubai scored 66 on this dimension that makes high preferences for avoiding uncertainty. </w:t>
      </w:r>
    </w:p>
    <w:p w14:paraId="1B910D5A" w14:textId="5A206864"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Long term orientation</w:t>
      </w:r>
      <w:r w:rsidRPr="00737B2B">
        <w:rPr>
          <w:rFonts w:ascii="Times New Roman" w:hAnsi="Times New Roman" w:cs="Times New Roman"/>
          <w:color w:val="000000"/>
          <w:kern w:val="0"/>
          <w:lang w:val="en-GB"/>
        </w:rPr>
        <w:t xml:space="preserve">: Maintaining links with the own past at the time of dealing challenges of the present and future are the </w:t>
      </w:r>
      <w:r w:rsidR="00724F74" w:rsidRPr="00737B2B">
        <w:rPr>
          <w:rFonts w:ascii="Times New Roman" w:hAnsi="Times New Roman" w:cs="Times New Roman"/>
          <w:color w:val="000000"/>
          <w:kern w:val="0"/>
          <w:lang w:val="en-GB"/>
        </w:rPr>
        <w:t>long-term</w:t>
      </w:r>
      <w:r w:rsidRPr="00737B2B">
        <w:rPr>
          <w:rFonts w:ascii="Times New Roman" w:hAnsi="Times New Roman" w:cs="Times New Roman"/>
          <w:color w:val="000000"/>
          <w:kern w:val="0"/>
          <w:lang w:val="en-GB"/>
        </w:rPr>
        <w:t xml:space="preserve"> orientation. Dubai scored 22 on this dimension which is lower on the dimension. </w:t>
      </w:r>
    </w:p>
    <w:p w14:paraId="26B9FE61" w14:textId="3EFA2639"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Indulgence:</w:t>
      </w:r>
      <w:r w:rsidRPr="00737B2B">
        <w:rPr>
          <w:rFonts w:ascii="Times New Roman" w:hAnsi="Times New Roman" w:cs="Times New Roman"/>
          <w:color w:val="000000"/>
          <w:kern w:val="0"/>
          <w:lang w:val="en-GB"/>
        </w:rPr>
        <w:t xml:space="preserve"> This challenges the confronts of humanity in the degree to the extent of controlling desire and impulses</w:t>
      </w:r>
      <w:r w:rsidR="00903649" w:rsidRPr="00737B2B">
        <w:rPr>
          <w:rFonts w:ascii="Times New Roman" w:hAnsi="Times New Roman" w:cs="Times New Roman"/>
          <w:color w:val="000000"/>
          <w:kern w:val="0"/>
          <w:lang w:val="en-GB"/>
        </w:rPr>
        <w:t xml:space="preserve"> (</w:t>
      </w:r>
      <w:r w:rsidR="00903649" w:rsidRPr="00737B2B">
        <w:rPr>
          <w:rFonts w:ascii="Times New Roman" w:hAnsi="Times New Roman" w:cs="Times New Roman"/>
          <w:color w:val="222222"/>
          <w:shd w:val="clear" w:color="auto" w:fill="FFFFFF"/>
          <w:lang w:val="en-GB"/>
        </w:rPr>
        <w:t>Ogbonna and Harris, 2002)</w:t>
      </w:r>
      <w:r w:rsidRPr="00737B2B">
        <w:rPr>
          <w:rFonts w:ascii="Times New Roman" w:hAnsi="Times New Roman" w:cs="Times New Roman"/>
          <w:color w:val="000000"/>
          <w:kern w:val="0"/>
          <w:lang w:val="en-GB"/>
        </w:rPr>
        <w:t xml:space="preserve">. Indulgence impact on the weak control and strong controlling is called as the restraint. Dubai scored 22 on this dimension in contrast to indulgent societies to put much emphasis on leisure time and control the desires. </w:t>
      </w:r>
    </w:p>
    <w:p w14:paraId="48608A0F" w14:textId="77777777" w:rsidR="00111B0F" w:rsidRPr="00737B2B" w:rsidRDefault="00111B0F" w:rsidP="00737B2B">
      <w:pPr>
        <w:pStyle w:val="Heading1"/>
        <w:rPr>
          <w:lang w:val="en-GB"/>
        </w:rPr>
      </w:pPr>
      <w:bookmarkStart w:id="2" w:name="_Toc119701072"/>
      <w:r w:rsidRPr="00737B2B">
        <w:rPr>
          <w:lang w:val="en-GB"/>
        </w:rPr>
        <w:t>Guests cultural background Country B: Romania</w:t>
      </w:r>
      <w:bookmarkEnd w:id="2"/>
      <w:r w:rsidRPr="00737B2B">
        <w:rPr>
          <w:lang w:val="en-GB"/>
        </w:rPr>
        <w:t xml:space="preserve"> </w:t>
      </w:r>
    </w:p>
    <w:p w14:paraId="3A9D2B7B" w14:textId="580E7697"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 xml:space="preserve">Power distance: </w:t>
      </w:r>
      <w:r w:rsidRPr="00737B2B">
        <w:rPr>
          <w:rFonts w:ascii="Times New Roman" w:hAnsi="Times New Roman" w:cs="Times New Roman"/>
          <w:color w:val="000000"/>
          <w:kern w:val="0"/>
          <w:lang w:val="en-GB"/>
        </w:rPr>
        <w:t>Romania scored 90 in the power distance that means the country follows hierarchical order to maintain daily activities putting further justification</w:t>
      </w:r>
      <w:r w:rsidR="00903649" w:rsidRPr="00737B2B">
        <w:rPr>
          <w:rFonts w:ascii="Times New Roman" w:hAnsi="Times New Roman" w:cs="Times New Roman"/>
          <w:color w:val="000000"/>
          <w:kern w:val="0"/>
          <w:lang w:val="en-GB"/>
        </w:rPr>
        <w:t xml:space="preserve"> (</w:t>
      </w:r>
      <w:r w:rsidR="00903649" w:rsidRPr="00737B2B">
        <w:rPr>
          <w:rFonts w:ascii="Times New Roman" w:hAnsi="Times New Roman" w:cs="Times New Roman"/>
          <w:color w:val="222222"/>
          <w:shd w:val="clear" w:color="auto" w:fill="FFFFFF"/>
          <w:lang w:val="en-GB"/>
        </w:rPr>
        <w:t>Hofstede, 2009)</w:t>
      </w:r>
      <w:r w:rsidRPr="00737B2B">
        <w:rPr>
          <w:rFonts w:ascii="Times New Roman" w:hAnsi="Times New Roman" w:cs="Times New Roman"/>
          <w:color w:val="000000"/>
          <w:kern w:val="0"/>
          <w:lang w:val="en-GB"/>
        </w:rPr>
        <w:t xml:space="preserve">. Hierarchy reflects inherent, inequalities, </w:t>
      </w:r>
      <w:r w:rsidR="00724F74" w:rsidRPr="00737B2B">
        <w:rPr>
          <w:rFonts w:ascii="Times New Roman" w:hAnsi="Times New Roman" w:cs="Times New Roman"/>
          <w:color w:val="000000"/>
          <w:kern w:val="0"/>
          <w:lang w:val="en-GB"/>
        </w:rPr>
        <w:t>centralisation,</w:t>
      </w:r>
      <w:r w:rsidRPr="00737B2B">
        <w:rPr>
          <w:rFonts w:ascii="Times New Roman" w:hAnsi="Times New Roman" w:cs="Times New Roman"/>
          <w:color w:val="000000"/>
          <w:kern w:val="0"/>
          <w:lang w:val="en-GB"/>
        </w:rPr>
        <w:t xml:space="preserve"> and other activities of Romania. </w:t>
      </w:r>
    </w:p>
    <w:p w14:paraId="10FDA420" w14:textId="07527B68" w:rsidR="00724F74" w:rsidRDefault="00724F74"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noProof/>
          <w:color w:val="000000"/>
          <w:kern w:val="0"/>
          <w:lang w:val="en-GB"/>
        </w:rPr>
        <w:drawing>
          <wp:inline distT="0" distB="0" distL="0" distR="0" wp14:anchorId="3518E889" wp14:editId="6AB7C8D3">
            <wp:extent cx="5731510" cy="23101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10130"/>
                    </a:xfrm>
                    <a:prstGeom prst="rect">
                      <a:avLst/>
                    </a:prstGeom>
                  </pic:spPr>
                </pic:pic>
              </a:graphicData>
            </a:graphic>
          </wp:inline>
        </w:drawing>
      </w:r>
    </w:p>
    <w:p w14:paraId="0E636912" w14:textId="3B35D789" w:rsidR="00737B2B" w:rsidRPr="00737B2B" w:rsidRDefault="00737B2B" w:rsidP="00737B2B">
      <w:pPr>
        <w:autoSpaceDE w:val="0"/>
        <w:autoSpaceDN w:val="0"/>
        <w:adjustRightInd w:val="0"/>
        <w:spacing w:before="120" w:line="360" w:lineRule="auto"/>
        <w:jc w:val="center"/>
        <w:rPr>
          <w:rFonts w:ascii="Times New Roman" w:hAnsi="Times New Roman" w:cs="Times New Roman"/>
          <w:color w:val="000000"/>
          <w:kern w:val="0"/>
          <w:lang w:val="en-GB"/>
        </w:rPr>
      </w:pPr>
      <w:r w:rsidRPr="00737B2B">
        <w:rPr>
          <w:rFonts w:ascii="Times New Roman" w:hAnsi="Times New Roman" w:cs="Times New Roman"/>
          <w:color w:val="000000"/>
          <w:kern w:val="0"/>
          <w:lang w:val="en-GB"/>
        </w:rPr>
        <w:t xml:space="preserve">Figure: </w:t>
      </w:r>
      <w:r>
        <w:rPr>
          <w:rFonts w:ascii="Times New Roman" w:hAnsi="Times New Roman" w:cs="Times New Roman"/>
          <w:color w:val="000000"/>
          <w:kern w:val="0"/>
          <w:lang w:val="en-GB"/>
        </w:rPr>
        <w:t>Romania</w:t>
      </w:r>
      <w:r w:rsidRPr="00737B2B">
        <w:rPr>
          <w:rFonts w:ascii="Times New Roman" w:hAnsi="Times New Roman" w:cs="Times New Roman"/>
          <w:color w:val="000000"/>
          <w:kern w:val="0"/>
          <w:lang w:val="en-GB"/>
        </w:rPr>
        <w:t xml:space="preserve"> cultural dimension (Source: </w:t>
      </w:r>
      <w:r w:rsidRPr="00737B2B">
        <w:rPr>
          <w:rFonts w:ascii="Times New Roman" w:hAnsi="Times New Roman" w:cs="Times New Roman"/>
          <w:color w:val="222222"/>
          <w:shd w:val="clear" w:color="auto" w:fill="FFFFFF"/>
          <w:lang w:val="en-GB"/>
        </w:rPr>
        <w:t>Hofstede, 2009)</w:t>
      </w:r>
    </w:p>
    <w:p w14:paraId="3A99D2D8"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lastRenderedPageBreak/>
        <w:t>Individualism:</w:t>
      </w:r>
      <w:r w:rsidRPr="00737B2B">
        <w:rPr>
          <w:rFonts w:ascii="Times New Roman" w:hAnsi="Times New Roman" w:cs="Times New Roman"/>
          <w:color w:val="000000"/>
          <w:kern w:val="0"/>
          <w:lang w:val="en-GB"/>
        </w:rPr>
        <w:t xml:space="preserve"> With the score of 30, Romania is considered as the collectivistic country. With a close long-term commitment to the group member, family, extended family or extended relationships, Romania fosters stronger relationship. </w:t>
      </w:r>
    </w:p>
    <w:p w14:paraId="3A3A750C" w14:textId="74D32AEE"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Masculinity:</w:t>
      </w:r>
      <w:r w:rsidRPr="00737B2B">
        <w:rPr>
          <w:rFonts w:ascii="Times New Roman" w:hAnsi="Times New Roman" w:cs="Times New Roman"/>
          <w:color w:val="000000"/>
          <w:kern w:val="0"/>
          <w:lang w:val="en-GB"/>
        </w:rPr>
        <w:t xml:space="preserve"> Romania scored 42 on the masculinity dimension what considered as feminine society. They mainly </w:t>
      </w:r>
      <w:r w:rsidR="00903649" w:rsidRPr="00737B2B">
        <w:rPr>
          <w:rFonts w:ascii="Times New Roman" w:hAnsi="Times New Roman" w:cs="Times New Roman"/>
          <w:color w:val="000000"/>
          <w:kern w:val="0"/>
          <w:lang w:val="en-GB"/>
        </w:rPr>
        <w:t>focus</w:t>
      </w:r>
      <w:r w:rsidRPr="00737B2B">
        <w:rPr>
          <w:rFonts w:ascii="Times New Roman" w:hAnsi="Times New Roman" w:cs="Times New Roman"/>
          <w:color w:val="000000"/>
          <w:kern w:val="0"/>
          <w:lang w:val="en-GB"/>
        </w:rPr>
        <w:t xml:space="preserve"> working </w:t>
      </w:r>
      <w:proofErr w:type="gramStart"/>
      <w:r w:rsidRPr="00737B2B">
        <w:rPr>
          <w:rFonts w:ascii="Times New Roman" w:hAnsi="Times New Roman" w:cs="Times New Roman"/>
          <w:color w:val="000000"/>
          <w:kern w:val="0"/>
          <w:lang w:val="en-GB"/>
        </w:rPr>
        <w:t>in order to</w:t>
      </w:r>
      <w:proofErr w:type="gramEnd"/>
      <w:r w:rsidRPr="00737B2B">
        <w:rPr>
          <w:rFonts w:ascii="Times New Roman" w:hAnsi="Times New Roman" w:cs="Times New Roman"/>
          <w:color w:val="000000"/>
          <w:kern w:val="0"/>
          <w:lang w:val="en-GB"/>
        </w:rPr>
        <w:t xml:space="preserve"> live where managers strive for consensus, equality, solidarity and quality in their working lives. </w:t>
      </w:r>
    </w:p>
    <w:p w14:paraId="6FA91942"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Uncertainty avoidance:</w:t>
      </w:r>
      <w:r w:rsidRPr="00737B2B">
        <w:rPr>
          <w:rFonts w:ascii="Times New Roman" w:hAnsi="Times New Roman" w:cs="Times New Roman"/>
          <w:color w:val="000000"/>
          <w:kern w:val="0"/>
          <w:lang w:val="en-GB"/>
        </w:rPr>
        <w:t xml:space="preserve"> With the score of 90, Romania has high preferences for avoiding uncertainty. Evaluating different factors of the uncertainty mainly impacts on the rigid codes and behaviour. Innovation process in the uncertainty mainly impacts on the </w:t>
      </w:r>
      <w:proofErr w:type="gramStart"/>
      <w:r w:rsidRPr="00737B2B">
        <w:rPr>
          <w:rFonts w:ascii="Times New Roman" w:hAnsi="Times New Roman" w:cs="Times New Roman"/>
          <w:color w:val="000000"/>
          <w:kern w:val="0"/>
          <w:lang w:val="en-GB"/>
        </w:rPr>
        <w:t>rules</w:t>
      </w:r>
      <w:proofErr w:type="gramEnd"/>
      <w:r w:rsidRPr="00737B2B">
        <w:rPr>
          <w:rFonts w:ascii="Times New Roman" w:hAnsi="Times New Roman" w:cs="Times New Roman"/>
          <w:color w:val="000000"/>
          <w:kern w:val="0"/>
          <w:lang w:val="en-GB"/>
        </w:rPr>
        <w:t xml:space="preserve"> evaluation practices. </w:t>
      </w:r>
    </w:p>
    <w:p w14:paraId="453AF941" w14:textId="7552757D"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 xml:space="preserve">Long term orientation: </w:t>
      </w:r>
      <w:r w:rsidRPr="00737B2B">
        <w:rPr>
          <w:rFonts w:ascii="Times New Roman" w:hAnsi="Times New Roman" w:cs="Times New Roman"/>
          <w:color w:val="000000"/>
          <w:kern w:val="0"/>
          <w:lang w:val="en-GB"/>
        </w:rPr>
        <w:t>Romania maintains diverse links with the past activities and dealing with the challenges of the present and future that scores 52 on this dimension</w:t>
      </w:r>
      <w:r w:rsidR="00903649" w:rsidRPr="00737B2B">
        <w:rPr>
          <w:rFonts w:ascii="Times New Roman" w:hAnsi="Times New Roman" w:cs="Times New Roman"/>
          <w:color w:val="000000"/>
          <w:kern w:val="0"/>
          <w:lang w:val="en-GB"/>
        </w:rPr>
        <w:t xml:space="preserve"> (</w:t>
      </w:r>
      <w:r w:rsidR="00903649" w:rsidRPr="00737B2B">
        <w:rPr>
          <w:rFonts w:ascii="Times New Roman" w:hAnsi="Times New Roman" w:cs="Times New Roman"/>
          <w:color w:val="222222"/>
          <w:shd w:val="clear" w:color="auto" w:fill="FFFFFF"/>
          <w:lang w:val="en-GB"/>
        </w:rPr>
        <w:t>Testa, 2007)</w:t>
      </w:r>
      <w:r w:rsidRPr="00737B2B">
        <w:rPr>
          <w:rFonts w:ascii="Times New Roman" w:hAnsi="Times New Roman" w:cs="Times New Roman"/>
          <w:color w:val="000000"/>
          <w:kern w:val="0"/>
          <w:lang w:val="en-GB"/>
        </w:rPr>
        <w:t xml:space="preserve">. Engagement with the different past activities and goals evaluation practices allows to prepare for the future. </w:t>
      </w:r>
    </w:p>
    <w:p w14:paraId="02790B42" w14:textId="00C9F32A"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Indulgence:</w:t>
      </w:r>
      <w:r w:rsidRPr="00737B2B">
        <w:rPr>
          <w:rFonts w:ascii="Times New Roman" w:hAnsi="Times New Roman" w:cs="Times New Roman"/>
          <w:color w:val="000000"/>
          <w:kern w:val="0"/>
          <w:lang w:val="en-GB"/>
        </w:rPr>
        <w:t xml:space="preserve"> Poor controlling of desires and impulses makes Romanian culture restraint with the score of 20</w:t>
      </w:r>
      <w:r w:rsidR="00903649" w:rsidRPr="00737B2B">
        <w:rPr>
          <w:rFonts w:ascii="Times New Roman" w:hAnsi="Times New Roman" w:cs="Times New Roman"/>
          <w:color w:val="000000"/>
          <w:kern w:val="0"/>
          <w:lang w:val="en-GB"/>
        </w:rPr>
        <w:t xml:space="preserve"> (</w:t>
      </w:r>
      <w:r w:rsidR="00903649" w:rsidRPr="00737B2B">
        <w:rPr>
          <w:rFonts w:ascii="Times New Roman" w:hAnsi="Times New Roman" w:cs="Times New Roman"/>
          <w:color w:val="222222"/>
          <w:shd w:val="clear" w:color="auto" w:fill="FFFFFF"/>
          <w:lang w:val="en-GB"/>
        </w:rPr>
        <w:t>Roper et al., 2022)</w:t>
      </w:r>
      <w:r w:rsidRPr="00737B2B">
        <w:rPr>
          <w:rFonts w:ascii="Times New Roman" w:hAnsi="Times New Roman" w:cs="Times New Roman"/>
          <w:color w:val="000000"/>
          <w:kern w:val="0"/>
          <w:lang w:val="en-GB"/>
        </w:rPr>
        <w:t xml:space="preserve">. In contrast to indulgent, restraint activities of Romania </w:t>
      </w:r>
      <w:r w:rsidR="00903649" w:rsidRPr="00737B2B">
        <w:rPr>
          <w:rFonts w:ascii="Times New Roman" w:hAnsi="Times New Roman" w:cs="Times New Roman"/>
          <w:color w:val="000000"/>
          <w:kern w:val="0"/>
          <w:lang w:val="en-GB"/>
        </w:rPr>
        <w:t>create</w:t>
      </w:r>
      <w:r w:rsidRPr="00737B2B">
        <w:rPr>
          <w:rFonts w:ascii="Times New Roman" w:hAnsi="Times New Roman" w:cs="Times New Roman"/>
          <w:color w:val="000000"/>
          <w:kern w:val="0"/>
          <w:lang w:val="en-GB"/>
        </w:rPr>
        <w:t xml:space="preserve"> less emphasis on the leisure time and controlling of the gratification of their desires. </w:t>
      </w:r>
    </w:p>
    <w:p w14:paraId="78B191E1" w14:textId="77777777" w:rsidR="00111B0F" w:rsidRPr="00737B2B" w:rsidRDefault="00111B0F" w:rsidP="00737B2B">
      <w:pPr>
        <w:pStyle w:val="Heading1"/>
        <w:rPr>
          <w:lang w:val="en-GB"/>
        </w:rPr>
      </w:pPr>
      <w:bookmarkStart w:id="3" w:name="_Toc119701073"/>
      <w:r w:rsidRPr="00737B2B">
        <w:rPr>
          <w:lang w:val="en-GB"/>
        </w:rPr>
        <w:t>Country analysis</w:t>
      </w:r>
      <w:bookmarkEnd w:id="3"/>
    </w:p>
    <w:p w14:paraId="4F3659B4" w14:textId="4944766E"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Comparison analysis:</w:t>
      </w:r>
      <w:r w:rsidRPr="00737B2B">
        <w:rPr>
          <w:rFonts w:ascii="Times New Roman" w:hAnsi="Times New Roman" w:cs="Times New Roman"/>
          <w:color w:val="000000"/>
          <w:kern w:val="0"/>
          <w:lang w:val="en-GB"/>
        </w:rPr>
        <w:t xml:space="preserve"> Dubai scored less in power distance compared to Romania which makes impact on the hierarchal activities in the hospitality sector</w:t>
      </w:r>
      <w:r w:rsidR="00903649" w:rsidRPr="00737B2B">
        <w:rPr>
          <w:rFonts w:ascii="Times New Roman" w:hAnsi="Times New Roman" w:cs="Times New Roman"/>
          <w:color w:val="000000"/>
          <w:kern w:val="0"/>
          <w:lang w:val="en-GB"/>
        </w:rPr>
        <w:t xml:space="preserve"> (</w:t>
      </w:r>
      <w:r w:rsidR="00903649" w:rsidRPr="00737B2B">
        <w:rPr>
          <w:rFonts w:ascii="Times New Roman" w:hAnsi="Times New Roman" w:cs="Times New Roman"/>
          <w:color w:val="222222"/>
          <w:shd w:val="clear" w:color="auto" w:fill="FFFFFF"/>
          <w:lang w:val="en-GB"/>
        </w:rPr>
        <w:t>Soares et al., 2007)</w:t>
      </w:r>
      <w:r w:rsidRPr="00737B2B">
        <w:rPr>
          <w:rFonts w:ascii="Times New Roman" w:hAnsi="Times New Roman" w:cs="Times New Roman"/>
          <w:color w:val="000000"/>
          <w:kern w:val="0"/>
          <w:lang w:val="en-GB"/>
        </w:rPr>
        <w:t>. For instance, maintaining different activities compared to Romania as per hierarchy are less differences in the Dubai. Average availability of the masculinity and femininity in Dubai allows to work in the right direction in the hospitality sector. However, Romania scored high in the uncertainty avoidance that allows to maintain different activities in the adequate manner.</w:t>
      </w:r>
    </w:p>
    <w:p w14:paraId="731C2D9F" w14:textId="45D37FE2" w:rsidR="00111B0F" w:rsidRPr="00737B2B" w:rsidRDefault="00111B0F" w:rsidP="00340F06">
      <w:pPr>
        <w:autoSpaceDE w:val="0"/>
        <w:autoSpaceDN w:val="0"/>
        <w:adjustRightInd w:val="0"/>
        <w:spacing w:before="120" w:line="360" w:lineRule="auto"/>
        <w:jc w:val="both"/>
        <w:rPr>
          <w:rFonts w:ascii="Times New Roman" w:hAnsi="Times New Roman" w:cs="Times New Roman"/>
          <w:color w:val="000000"/>
          <w:kern w:val="0"/>
          <w:lang w:val="en-GB"/>
        </w:rPr>
      </w:pPr>
      <w:r w:rsidRPr="00737B2B">
        <w:rPr>
          <w:rFonts w:ascii="Times New Roman" w:hAnsi="Times New Roman" w:cs="Times New Roman"/>
          <w:b/>
          <w:bCs/>
          <w:color w:val="000000"/>
          <w:kern w:val="0"/>
          <w:lang w:val="en-GB"/>
        </w:rPr>
        <w:t>Critical analysis:</w:t>
      </w:r>
      <w:r w:rsidRPr="00737B2B">
        <w:rPr>
          <w:rFonts w:ascii="Times New Roman" w:hAnsi="Times New Roman" w:cs="Times New Roman"/>
          <w:color w:val="000000"/>
          <w:kern w:val="0"/>
          <w:lang w:val="en-GB"/>
        </w:rPr>
        <w:t xml:space="preserve"> Dubai has better flexibility compared to Romania that allows to perform different activities and working preferences in the hospitality</w:t>
      </w:r>
      <w:r w:rsidR="00903649" w:rsidRPr="00737B2B">
        <w:rPr>
          <w:rFonts w:ascii="Times New Roman" w:hAnsi="Times New Roman" w:cs="Times New Roman"/>
          <w:color w:val="000000"/>
          <w:kern w:val="0"/>
          <w:lang w:val="en-GB"/>
        </w:rPr>
        <w:t xml:space="preserve"> (</w:t>
      </w:r>
      <w:proofErr w:type="spellStart"/>
      <w:r w:rsidR="00903649" w:rsidRPr="00737B2B">
        <w:rPr>
          <w:rFonts w:ascii="Times New Roman" w:hAnsi="Times New Roman" w:cs="Times New Roman"/>
          <w:color w:val="222222"/>
          <w:shd w:val="clear" w:color="auto" w:fill="FFFFFF"/>
          <w:lang w:val="en-GB"/>
        </w:rPr>
        <w:t>Manrai</w:t>
      </w:r>
      <w:proofErr w:type="spellEnd"/>
      <w:r w:rsidR="00903649" w:rsidRPr="00737B2B">
        <w:rPr>
          <w:rFonts w:ascii="Times New Roman" w:hAnsi="Times New Roman" w:cs="Times New Roman"/>
          <w:color w:val="222222"/>
          <w:shd w:val="clear" w:color="auto" w:fill="FFFFFF"/>
          <w:lang w:val="en-GB"/>
        </w:rPr>
        <w:t xml:space="preserve"> and </w:t>
      </w:r>
      <w:proofErr w:type="spellStart"/>
      <w:r w:rsidR="00903649" w:rsidRPr="00737B2B">
        <w:rPr>
          <w:rFonts w:ascii="Times New Roman" w:hAnsi="Times New Roman" w:cs="Times New Roman"/>
          <w:color w:val="222222"/>
          <w:shd w:val="clear" w:color="auto" w:fill="FFFFFF"/>
          <w:lang w:val="en-GB"/>
        </w:rPr>
        <w:t>Manrai</w:t>
      </w:r>
      <w:proofErr w:type="spellEnd"/>
      <w:r w:rsidR="00903649" w:rsidRPr="00737B2B">
        <w:rPr>
          <w:rFonts w:ascii="Times New Roman" w:hAnsi="Times New Roman" w:cs="Times New Roman"/>
          <w:color w:val="222222"/>
          <w:shd w:val="clear" w:color="auto" w:fill="FFFFFF"/>
          <w:lang w:val="en-GB"/>
        </w:rPr>
        <w:t>, 2011)</w:t>
      </w:r>
      <w:r w:rsidRPr="00737B2B">
        <w:rPr>
          <w:rFonts w:ascii="Times New Roman" w:hAnsi="Times New Roman" w:cs="Times New Roman"/>
          <w:color w:val="000000"/>
          <w:kern w:val="0"/>
          <w:lang w:val="en-GB"/>
        </w:rPr>
        <w:t>. Employees of Dubai hotel can provide diverse facilities and accommodation facilities to the customers of Romania.</w:t>
      </w:r>
    </w:p>
    <w:p w14:paraId="1B0F27CC" w14:textId="77777777" w:rsidR="00111B0F" w:rsidRPr="00737B2B" w:rsidRDefault="00111B0F" w:rsidP="00737B2B">
      <w:pPr>
        <w:pStyle w:val="Heading1"/>
        <w:rPr>
          <w:lang w:val="en-GB"/>
        </w:rPr>
      </w:pPr>
      <w:bookmarkStart w:id="4" w:name="_Toc119701074"/>
      <w:r w:rsidRPr="00737B2B">
        <w:rPr>
          <w:lang w:val="en-GB"/>
        </w:rPr>
        <w:lastRenderedPageBreak/>
        <w:t>Hotel handbook</w:t>
      </w:r>
      <w:bookmarkEnd w:id="4"/>
      <w:r w:rsidRPr="00737B2B">
        <w:rPr>
          <w:lang w:val="en-GB"/>
        </w:rPr>
        <w:t xml:space="preserve"> </w:t>
      </w:r>
    </w:p>
    <w:tbl>
      <w:tblPr>
        <w:tblW w:w="0" w:type="auto"/>
        <w:tblInd w:w="-10"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701"/>
        <w:gridCol w:w="3686"/>
        <w:gridCol w:w="3605"/>
      </w:tblGrid>
      <w:tr w:rsidR="00111B0F" w:rsidRPr="00737B2B" w14:paraId="526DF95E" w14:textId="77777777" w:rsidTr="00340F06">
        <w:tc>
          <w:tcPr>
            <w:tcW w:w="170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F767A7A"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b/>
                <w:bCs/>
                <w:kern w:val="0"/>
                <w:lang w:val="en-GB"/>
              </w:rPr>
            </w:pPr>
            <w:r w:rsidRPr="00737B2B">
              <w:rPr>
                <w:rFonts w:ascii="Times New Roman" w:hAnsi="Times New Roman" w:cs="Times New Roman"/>
                <w:b/>
                <w:bCs/>
                <w:color w:val="000000"/>
                <w:kern w:val="0"/>
                <w:sz w:val="22"/>
                <w:szCs w:val="22"/>
                <w:lang w:val="en-GB"/>
              </w:rPr>
              <w:t xml:space="preserve">Differences </w:t>
            </w:r>
          </w:p>
        </w:tc>
        <w:tc>
          <w:tcPr>
            <w:tcW w:w="368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F456B17"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b/>
                <w:bCs/>
                <w:kern w:val="0"/>
                <w:lang w:val="en-GB"/>
              </w:rPr>
            </w:pPr>
            <w:r w:rsidRPr="00737B2B">
              <w:rPr>
                <w:rFonts w:ascii="Times New Roman" w:hAnsi="Times New Roman" w:cs="Times New Roman"/>
                <w:b/>
                <w:bCs/>
                <w:color w:val="000000"/>
                <w:kern w:val="0"/>
                <w:sz w:val="22"/>
                <w:szCs w:val="22"/>
                <w:lang w:val="en-GB"/>
              </w:rPr>
              <w:t>Country A: Dubai</w:t>
            </w:r>
          </w:p>
        </w:tc>
        <w:tc>
          <w:tcPr>
            <w:tcW w:w="3605"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52A4A37"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b/>
                <w:bCs/>
                <w:kern w:val="0"/>
                <w:lang w:val="en-GB"/>
              </w:rPr>
            </w:pPr>
            <w:r w:rsidRPr="00737B2B">
              <w:rPr>
                <w:rFonts w:ascii="Times New Roman" w:hAnsi="Times New Roman" w:cs="Times New Roman"/>
                <w:b/>
                <w:bCs/>
                <w:color w:val="000000"/>
                <w:kern w:val="0"/>
                <w:sz w:val="22"/>
                <w:szCs w:val="22"/>
                <w:lang w:val="en-GB"/>
              </w:rPr>
              <w:t>Country B: Romania</w:t>
            </w:r>
          </w:p>
        </w:tc>
      </w:tr>
      <w:tr w:rsidR="00111B0F" w:rsidRPr="00737B2B" w14:paraId="571BB4EE" w14:textId="77777777" w:rsidTr="00340F06">
        <w:tblPrEx>
          <w:tblBorders>
            <w:top w:val="none" w:sz="0" w:space="0" w:color="auto"/>
          </w:tblBorders>
        </w:tblPrEx>
        <w:tc>
          <w:tcPr>
            <w:tcW w:w="1701"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60047FBC"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 xml:space="preserve">Flexibility </w:t>
            </w:r>
          </w:p>
        </w:tc>
        <w:tc>
          <w:tcPr>
            <w:tcW w:w="3686"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27A5416A"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 xml:space="preserve">High flexibility in the hospitality areas. </w:t>
            </w:r>
          </w:p>
        </w:tc>
        <w:tc>
          <w:tcPr>
            <w:tcW w:w="3605"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09CB4B7D"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 xml:space="preserve">Less flexibility due to high power barriers. </w:t>
            </w:r>
          </w:p>
        </w:tc>
      </w:tr>
      <w:tr w:rsidR="00111B0F" w:rsidRPr="00737B2B" w14:paraId="45D2AEB5" w14:textId="77777777" w:rsidTr="00340F06">
        <w:tblPrEx>
          <w:tblBorders>
            <w:top w:val="none" w:sz="0" w:space="0" w:color="auto"/>
          </w:tblBorders>
        </w:tblPrEx>
        <w:tc>
          <w:tcPr>
            <w:tcW w:w="170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CF8E2FB"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 xml:space="preserve">Culture </w:t>
            </w:r>
          </w:p>
        </w:tc>
        <w:tc>
          <w:tcPr>
            <w:tcW w:w="368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3288CD3"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 xml:space="preserve">Lack of cultural differences or barriers impact on the flexibility areas. </w:t>
            </w:r>
          </w:p>
        </w:tc>
        <w:tc>
          <w:tcPr>
            <w:tcW w:w="3605"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5AF6C18"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 xml:space="preserve">Complicated cultural practices. </w:t>
            </w:r>
          </w:p>
        </w:tc>
      </w:tr>
      <w:tr w:rsidR="00111B0F" w:rsidRPr="00737B2B" w14:paraId="7432092E" w14:textId="77777777" w:rsidTr="00340F06">
        <w:tblPrEx>
          <w:tblBorders>
            <w:top w:val="none" w:sz="0" w:space="0" w:color="auto"/>
          </w:tblBorders>
        </w:tblPrEx>
        <w:tc>
          <w:tcPr>
            <w:tcW w:w="1701"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3E85355D"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 xml:space="preserve">Service process </w:t>
            </w:r>
          </w:p>
        </w:tc>
        <w:tc>
          <w:tcPr>
            <w:tcW w:w="3686"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175D01EF"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Constant improvement and controlling activities.</w:t>
            </w:r>
          </w:p>
        </w:tc>
        <w:tc>
          <w:tcPr>
            <w:tcW w:w="3605"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661FFCCC"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Less emphasis on the controlling.</w:t>
            </w:r>
          </w:p>
        </w:tc>
      </w:tr>
      <w:tr w:rsidR="00111B0F" w:rsidRPr="00737B2B" w14:paraId="4C43FFF4" w14:textId="77777777" w:rsidTr="00340F06">
        <w:tc>
          <w:tcPr>
            <w:tcW w:w="170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E971934"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 xml:space="preserve">Management </w:t>
            </w:r>
          </w:p>
        </w:tc>
        <w:tc>
          <w:tcPr>
            <w:tcW w:w="368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5AEC485"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 xml:space="preserve">Collaboration with the management makes successful implications. </w:t>
            </w:r>
          </w:p>
        </w:tc>
        <w:tc>
          <w:tcPr>
            <w:tcW w:w="3605"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CB5F9FB" w14:textId="77777777" w:rsidR="00111B0F" w:rsidRPr="00737B2B" w:rsidRDefault="00111B0F" w:rsidP="00340F06">
            <w:pPr>
              <w:autoSpaceDE w:val="0"/>
              <w:autoSpaceDN w:val="0"/>
              <w:adjustRightInd w:val="0"/>
              <w:spacing w:before="120" w:line="360" w:lineRule="auto"/>
              <w:jc w:val="both"/>
              <w:rPr>
                <w:rFonts w:ascii="Times New Roman" w:hAnsi="Times New Roman" w:cs="Times New Roman"/>
                <w:kern w:val="0"/>
                <w:lang w:val="en-GB"/>
              </w:rPr>
            </w:pPr>
            <w:r w:rsidRPr="00737B2B">
              <w:rPr>
                <w:rFonts w:ascii="Times New Roman" w:hAnsi="Times New Roman" w:cs="Times New Roman"/>
                <w:color w:val="000000"/>
                <w:kern w:val="0"/>
                <w:sz w:val="22"/>
                <w:szCs w:val="22"/>
                <w:lang w:val="en-GB"/>
              </w:rPr>
              <w:t xml:space="preserve">Constant collaboration on the hospitality. </w:t>
            </w:r>
          </w:p>
        </w:tc>
      </w:tr>
    </w:tbl>
    <w:p w14:paraId="67BF1173" w14:textId="77777777" w:rsidR="00111B0F" w:rsidRPr="00737B2B" w:rsidRDefault="00111B0F" w:rsidP="00737B2B">
      <w:pPr>
        <w:pStyle w:val="Heading1"/>
        <w:rPr>
          <w:lang w:val="en-GB"/>
        </w:rPr>
      </w:pPr>
      <w:bookmarkStart w:id="5" w:name="_Toc119701075"/>
      <w:r w:rsidRPr="00737B2B">
        <w:rPr>
          <w:lang w:val="en-GB"/>
        </w:rPr>
        <w:t>Conclusion</w:t>
      </w:r>
      <w:bookmarkEnd w:id="5"/>
      <w:r w:rsidRPr="00737B2B">
        <w:rPr>
          <w:lang w:val="en-GB"/>
        </w:rPr>
        <w:t xml:space="preserve"> </w:t>
      </w:r>
    </w:p>
    <w:p w14:paraId="6812E6FC" w14:textId="280D5281" w:rsidR="00127F37" w:rsidRPr="00737B2B" w:rsidRDefault="00111B0F" w:rsidP="00340F06">
      <w:pPr>
        <w:spacing w:before="120" w:line="360" w:lineRule="auto"/>
        <w:jc w:val="both"/>
        <w:rPr>
          <w:rFonts w:ascii="Times New Roman" w:hAnsi="Times New Roman" w:cs="Times New Roman"/>
          <w:lang w:val="en-GB"/>
        </w:rPr>
      </w:pPr>
      <w:r w:rsidRPr="00737B2B">
        <w:rPr>
          <w:rFonts w:ascii="Times New Roman" w:hAnsi="Times New Roman" w:cs="Times New Roman"/>
          <w:color w:val="000000"/>
          <w:kern w:val="0"/>
          <w:lang w:val="en-GB"/>
        </w:rPr>
        <w:t>Hospitality services requires proper evaluation of the culture that allows to maintain different services in the right direction. Adequate management activities and cultural significance criteria are helpful to maintain complicated tasks without barriers. For instance, constant improvement and controlling areas encourages understanding of the cultural behaviours and delivering the appropriate services to the guests.</w:t>
      </w:r>
    </w:p>
    <w:p w14:paraId="12FE731C" w14:textId="77777777" w:rsidR="00737B2B" w:rsidRDefault="00737B2B" w:rsidP="00340F06">
      <w:pPr>
        <w:spacing w:before="120" w:line="360" w:lineRule="auto"/>
        <w:jc w:val="both"/>
        <w:rPr>
          <w:rFonts w:ascii="Times New Roman" w:hAnsi="Times New Roman" w:cs="Times New Roman"/>
          <w:lang w:val="en-GB"/>
        </w:rPr>
      </w:pPr>
    </w:p>
    <w:p w14:paraId="0706EAAD" w14:textId="77777777" w:rsidR="00737B2B" w:rsidRDefault="00737B2B" w:rsidP="00340F06">
      <w:pPr>
        <w:spacing w:before="120" w:line="360" w:lineRule="auto"/>
        <w:jc w:val="both"/>
        <w:rPr>
          <w:rFonts w:ascii="Times New Roman" w:hAnsi="Times New Roman" w:cs="Times New Roman"/>
          <w:lang w:val="en-GB"/>
        </w:rPr>
      </w:pPr>
    </w:p>
    <w:p w14:paraId="671FD232" w14:textId="77777777" w:rsidR="00737B2B" w:rsidRDefault="00737B2B" w:rsidP="00340F06">
      <w:pPr>
        <w:spacing w:before="120" w:line="360" w:lineRule="auto"/>
        <w:jc w:val="both"/>
        <w:rPr>
          <w:rFonts w:ascii="Times New Roman" w:hAnsi="Times New Roman" w:cs="Times New Roman"/>
          <w:lang w:val="en-GB"/>
        </w:rPr>
      </w:pPr>
    </w:p>
    <w:p w14:paraId="1DD10C25" w14:textId="77777777" w:rsidR="00737B2B" w:rsidRDefault="00737B2B" w:rsidP="00340F06">
      <w:pPr>
        <w:spacing w:before="120" w:line="360" w:lineRule="auto"/>
        <w:jc w:val="both"/>
        <w:rPr>
          <w:rFonts w:ascii="Times New Roman" w:hAnsi="Times New Roman" w:cs="Times New Roman"/>
          <w:lang w:val="en-GB"/>
        </w:rPr>
      </w:pPr>
    </w:p>
    <w:p w14:paraId="5BF6F907" w14:textId="77777777" w:rsidR="00737B2B" w:rsidRDefault="00737B2B" w:rsidP="00340F06">
      <w:pPr>
        <w:spacing w:before="120" w:line="360" w:lineRule="auto"/>
        <w:jc w:val="both"/>
        <w:rPr>
          <w:rFonts w:ascii="Times New Roman" w:hAnsi="Times New Roman" w:cs="Times New Roman"/>
          <w:lang w:val="en-GB"/>
        </w:rPr>
      </w:pPr>
    </w:p>
    <w:p w14:paraId="55491F63" w14:textId="77777777" w:rsidR="00737B2B" w:rsidRDefault="00737B2B" w:rsidP="00340F06">
      <w:pPr>
        <w:spacing w:before="120" w:line="360" w:lineRule="auto"/>
        <w:jc w:val="both"/>
        <w:rPr>
          <w:rFonts w:ascii="Times New Roman" w:hAnsi="Times New Roman" w:cs="Times New Roman"/>
          <w:lang w:val="en-GB"/>
        </w:rPr>
      </w:pPr>
    </w:p>
    <w:p w14:paraId="25B40129" w14:textId="77777777" w:rsidR="00737B2B" w:rsidRDefault="00737B2B" w:rsidP="00340F06">
      <w:pPr>
        <w:spacing w:before="120" w:line="360" w:lineRule="auto"/>
        <w:jc w:val="both"/>
        <w:rPr>
          <w:rFonts w:ascii="Times New Roman" w:hAnsi="Times New Roman" w:cs="Times New Roman"/>
          <w:lang w:val="en-GB"/>
        </w:rPr>
      </w:pPr>
    </w:p>
    <w:p w14:paraId="0079111D" w14:textId="77777777" w:rsidR="00737B2B" w:rsidRDefault="00737B2B" w:rsidP="00340F06">
      <w:pPr>
        <w:spacing w:before="120" w:line="360" w:lineRule="auto"/>
        <w:jc w:val="both"/>
        <w:rPr>
          <w:rFonts w:ascii="Times New Roman" w:hAnsi="Times New Roman" w:cs="Times New Roman"/>
          <w:lang w:val="en-GB"/>
        </w:rPr>
      </w:pPr>
    </w:p>
    <w:p w14:paraId="6454DFC8" w14:textId="77777777" w:rsidR="00737B2B" w:rsidRDefault="00737B2B" w:rsidP="00340F06">
      <w:pPr>
        <w:spacing w:before="120" w:line="360" w:lineRule="auto"/>
        <w:jc w:val="both"/>
        <w:rPr>
          <w:rFonts w:ascii="Times New Roman" w:hAnsi="Times New Roman" w:cs="Times New Roman"/>
          <w:lang w:val="en-GB"/>
        </w:rPr>
      </w:pPr>
    </w:p>
    <w:p w14:paraId="2A1F6143" w14:textId="77777777" w:rsidR="00737B2B" w:rsidRDefault="00737B2B" w:rsidP="00340F06">
      <w:pPr>
        <w:spacing w:before="120" w:line="360" w:lineRule="auto"/>
        <w:jc w:val="both"/>
        <w:rPr>
          <w:rFonts w:ascii="Times New Roman" w:hAnsi="Times New Roman" w:cs="Times New Roman"/>
          <w:lang w:val="en-GB"/>
        </w:rPr>
      </w:pPr>
    </w:p>
    <w:p w14:paraId="6FCE094F" w14:textId="77777777" w:rsidR="00737B2B" w:rsidRDefault="00737B2B" w:rsidP="00340F06">
      <w:pPr>
        <w:spacing w:before="120" w:line="360" w:lineRule="auto"/>
        <w:jc w:val="both"/>
        <w:rPr>
          <w:rFonts w:ascii="Times New Roman" w:hAnsi="Times New Roman" w:cs="Times New Roman"/>
          <w:lang w:val="en-GB"/>
        </w:rPr>
      </w:pPr>
    </w:p>
    <w:p w14:paraId="477C4397" w14:textId="10E301F0" w:rsidR="00127F37" w:rsidRPr="00737B2B" w:rsidRDefault="00903649" w:rsidP="00737B2B">
      <w:pPr>
        <w:pStyle w:val="Heading1"/>
        <w:rPr>
          <w:lang w:val="en-GB"/>
        </w:rPr>
      </w:pPr>
      <w:bookmarkStart w:id="6" w:name="_Toc119701076"/>
      <w:r w:rsidRPr="00737B2B">
        <w:rPr>
          <w:lang w:val="en-GB"/>
        </w:rPr>
        <w:lastRenderedPageBreak/>
        <w:t>References</w:t>
      </w:r>
      <w:bookmarkEnd w:id="6"/>
      <w:r w:rsidRPr="00737B2B">
        <w:rPr>
          <w:lang w:val="en-GB"/>
        </w:rPr>
        <w:t xml:space="preserve"> </w:t>
      </w:r>
    </w:p>
    <w:p w14:paraId="4C43A7EB" w14:textId="77777777" w:rsidR="00903649" w:rsidRPr="00737B2B" w:rsidRDefault="00903649" w:rsidP="00903649">
      <w:pPr>
        <w:spacing w:before="120" w:line="360" w:lineRule="auto"/>
        <w:jc w:val="both"/>
        <w:rPr>
          <w:rFonts w:ascii="Times New Roman" w:hAnsi="Times New Roman" w:cs="Times New Roman"/>
          <w:color w:val="222222"/>
          <w:shd w:val="clear" w:color="auto" w:fill="FFFFFF"/>
          <w:lang w:val="en-GB"/>
        </w:rPr>
      </w:pPr>
      <w:r w:rsidRPr="00737B2B">
        <w:rPr>
          <w:rFonts w:ascii="Times New Roman" w:hAnsi="Times New Roman" w:cs="Times New Roman"/>
          <w:color w:val="222222"/>
          <w:shd w:val="clear" w:color="auto" w:fill="FFFFFF"/>
          <w:lang w:val="en-GB"/>
        </w:rPr>
        <w:t xml:space="preserve">Baum, T., Dutton, E., Karimi, S., </w:t>
      </w:r>
      <w:proofErr w:type="spellStart"/>
      <w:r w:rsidRPr="00737B2B">
        <w:rPr>
          <w:rFonts w:ascii="Times New Roman" w:hAnsi="Times New Roman" w:cs="Times New Roman"/>
          <w:color w:val="222222"/>
          <w:shd w:val="clear" w:color="auto" w:fill="FFFFFF"/>
          <w:lang w:val="en-GB"/>
        </w:rPr>
        <w:t>Kokkranikal</w:t>
      </w:r>
      <w:proofErr w:type="spellEnd"/>
      <w:r w:rsidRPr="00737B2B">
        <w:rPr>
          <w:rFonts w:ascii="Times New Roman" w:hAnsi="Times New Roman" w:cs="Times New Roman"/>
          <w:color w:val="222222"/>
          <w:shd w:val="clear" w:color="auto" w:fill="FFFFFF"/>
          <w:lang w:val="en-GB"/>
        </w:rPr>
        <w:t>, J., Devine, F. and Hearns, N., 2007. Cultural diversity in hospitality work. </w:t>
      </w:r>
      <w:r w:rsidRPr="00737B2B">
        <w:rPr>
          <w:rFonts w:ascii="Times New Roman" w:hAnsi="Times New Roman" w:cs="Times New Roman"/>
          <w:i/>
          <w:iCs/>
          <w:color w:val="222222"/>
          <w:shd w:val="clear" w:color="auto" w:fill="FFFFFF"/>
          <w:lang w:val="en-GB"/>
        </w:rPr>
        <w:t>Cross cultural management: an international journal</w:t>
      </w:r>
      <w:r w:rsidRPr="00737B2B">
        <w:rPr>
          <w:rFonts w:ascii="Times New Roman" w:hAnsi="Times New Roman" w:cs="Times New Roman"/>
          <w:color w:val="222222"/>
          <w:shd w:val="clear" w:color="auto" w:fill="FFFFFF"/>
          <w:lang w:val="en-GB"/>
        </w:rPr>
        <w:t>.</w:t>
      </w:r>
    </w:p>
    <w:p w14:paraId="387013D4" w14:textId="77777777" w:rsidR="00903649" w:rsidRPr="00737B2B" w:rsidRDefault="00903649" w:rsidP="00903649">
      <w:pPr>
        <w:spacing w:before="120" w:line="360" w:lineRule="auto"/>
        <w:jc w:val="both"/>
        <w:rPr>
          <w:rFonts w:ascii="Times New Roman" w:hAnsi="Times New Roman" w:cs="Times New Roman"/>
          <w:color w:val="222222"/>
          <w:shd w:val="clear" w:color="auto" w:fill="FFFFFF"/>
          <w:lang w:val="en-GB"/>
        </w:rPr>
      </w:pPr>
      <w:r w:rsidRPr="00737B2B">
        <w:rPr>
          <w:rFonts w:ascii="Times New Roman" w:hAnsi="Times New Roman" w:cs="Times New Roman"/>
          <w:color w:val="222222"/>
          <w:shd w:val="clear" w:color="auto" w:fill="FFFFFF"/>
          <w:lang w:val="en-GB"/>
        </w:rPr>
        <w:t>Hofstede, G., 2009. Geert Hofstede cultural dimensions.</w:t>
      </w:r>
    </w:p>
    <w:p w14:paraId="0FD9CB89" w14:textId="77777777" w:rsidR="00903649" w:rsidRPr="00737B2B" w:rsidRDefault="00903649" w:rsidP="00903649">
      <w:pPr>
        <w:spacing w:before="120" w:line="360" w:lineRule="auto"/>
        <w:jc w:val="both"/>
        <w:rPr>
          <w:rFonts w:ascii="Times New Roman" w:hAnsi="Times New Roman" w:cs="Times New Roman"/>
          <w:lang w:val="en-GB"/>
        </w:rPr>
      </w:pPr>
      <w:proofErr w:type="spellStart"/>
      <w:r w:rsidRPr="00737B2B">
        <w:rPr>
          <w:rFonts w:ascii="Times New Roman" w:hAnsi="Times New Roman" w:cs="Times New Roman"/>
          <w:color w:val="222222"/>
          <w:shd w:val="clear" w:color="auto" w:fill="FFFFFF"/>
          <w:lang w:val="en-GB"/>
        </w:rPr>
        <w:t>Manrai</w:t>
      </w:r>
      <w:proofErr w:type="spellEnd"/>
      <w:r w:rsidRPr="00737B2B">
        <w:rPr>
          <w:rFonts w:ascii="Times New Roman" w:hAnsi="Times New Roman" w:cs="Times New Roman"/>
          <w:color w:val="222222"/>
          <w:shd w:val="clear" w:color="auto" w:fill="FFFFFF"/>
          <w:lang w:val="en-GB"/>
        </w:rPr>
        <w:t xml:space="preserve">, L.A. and </w:t>
      </w:r>
      <w:proofErr w:type="spellStart"/>
      <w:r w:rsidRPr="00737B2B">
        <w:rPr>
          <w:rFonts w:ascii="Times New Roman" w:hAnsi="Times New Roman" w:cs="Times New Roman"/>
          <w:color w:val="222222"/>
          <w:shd w:val="clear" w:color="auto" w:fill="FFFFFF"/>
          <w:lang w:val="en-GB"/>
        </w:rPr>
        <w:t>Manrai</w:t>
      </w:r>
      <w:proofErr w:type="spellEnd"/>
      <w:r w:rsidRPr="00737B2B">
        <w:rPr>
          <w:rFonts w:ascii="Times New Roman" w:hAnsi="Times New Roman" w:cs="Times New Roman"/>
          <w:color w:val="222222"/>
          <w:shd w:val="clear" w:color="auto" w:fill="FFFFFF"/>
          <w:lang w:val="en-GB"/>
        </w:rPr>
        <w:t xml:space="preserve">, A., 2011. Hofstede’s cultural dimensions and tourist </w:t>
      </w:r>
      <w:proofErr w:type="spellStart"/>
      <w:r w:rsidRPr="00737B2B">
        <w:rPr>
          <w:rFonts w:ascii="Times New Roman" w:hAnsi="Times New Roman" w:cs="Times New Roman"/>
          <w:color w:val="222222"/>
          <w:shd w:val="clear" w:color="auto" w:fill="FFFFFF"/>
          <w:lang w:val="en-GB"/>
        </w:rPr>
        <w:t>behaviors</w:t>
      </w:r>
      <w:proofErr w:type="spellEnd"/>
      <w:r w:rsidRPr="00737B2B">
        <w:rPr>
          <w:rFonts w:ascii="Times New Roman" w:hAnsi="Times New Roman" w:cs="Times New Roman"/>
          <w:color w:val="222222"/>
          <w:shd w:val="clear" w:color="auto" w:fill="FFFFFF"/>
          <w:lang w:val="en-GB"/>
        </w:rPr>
        <w:t>: A review and conceptual framework. </w:t>
      </w:r>
      <w:r w:rsidRPr="00737B2B">
        <w:rPr>
          <w:rFonts w:ascii="Times New Roman" w:hAnsi="Times New Roman" w:cs="Times New Roman"/>
          <w:i/>
          <w:iCs/>
          <w:color w:val="222222"/>
          <w:shd w:val="clear" w:color="auto" w:fill="FFFFFF"/>
          <w:lang w:val="en-GB"/>
        </w:rPr>
        <w:t>Journal of Economics, Finance &amp; Administrative Science</w:t>
      </w:r>
      <w:r w:rsidRPr="00737B2B">
        <w:rPr>
          <w:rFonts w:ascii="Times New Roman" w:hAnsi="Times New Roman" w:cs="Times New Roman"/>
          <w:color w:val="222222"/>
          <w:shd w:val="clear" w:color="auto" w:fill="FFFFFF"/>
          <w:lang w:val="en-GB"/>
        </w:rPr>
        <w:t>, </w:t>
      </w:r>
      <w:r w:rsidRPr="00737B2B">
        <w:rPr>
          <w:rFonts w:ascii="Times New Roman" w:hAnsi="Times New Roman" w:cs="Times New Roman"/>
          <w:i/>
          <w:iCs/>
          <w:color w:val="222222"/>
          <w:shd w:val="clear" w:color="auto" w:fill="FFFFFF"/>
          <w:lang w:val="en-GB"/>
        </w:rPr>
        <w:t>16</w:t>
      </w:r>
      <w:r w:rsidRPr="00737B2B">
        <w:rPr>
          <w:rFonts w:ascii="Times New Roman" w:hAnsi="Times New Roman" w:cs="Times New Roman"/>
          <w:color w:val="222222"/>
          <w:shd w:val="clear" w:color="auto" w:fill="FFFFFF"/>
          <w:lang w:val="en-GB"/>
        </w:rPr>
        <w:t>(31), p.23.</w:t>
      </w:r>
    </w:p>
    <w:p w14:paraId="212A7FFA" w14:textId="77777777" w:rsidR="00903649" w:rsidRPr="00737B2B" w:rsidRDefault="00903649" w:rsidP="00903649">
      <w:pPr>
        <w:spacing w:before="120" w:line="360" w:lineRule="auto"/>
        <w:jc w:val="both"/>
        <w:rPr>
          <w:rFonts w:ascii="Times New Roman" w:hAnsi="Times New Roman" w:cs="Times New Roman"/>
          <w:color w:val="222222"/>
          <w:shd w:val="clear" w:color="auto" w:fill="FFFFFF"/>
          <w:lang w:val="en-GB"/>
        </w:rPr>
      </w:pPr>
      <w:r w:rsidRPr="00737B2B">
        <w:rPr>
          <w:rFonts w:ascii="Times New Roman" w:hAnsi="Times New Roman" w:cs="Times New Roman"/>
          <w:color w:val="222222"/>
          <w:shd w:val="clear" w:color="auto" w:fill="FFFFFF"/>
          <w:lang w:val="en-GB"/>
        </w:rPr>
        <w:t>Ogbonna, E. and Harris, L.C., 2002. Managing organisational culture: Insights from the hospitality industry. </w:t>
      </w:r>
      <w:r w:rsidRPr="00737B2B">
        <w:rPr>
          <w:rFonts w:ascii="Times New Roman" w:hAnsi="Times New Roman" w:cs="Times New Roman"/>
          <w:i/>
          <w:iCs/>
          <w:color w:val="222222"/>
          <w:shd w:val="clear" w:color="auto" w:fill="FFFFFF"/>
          <w:lang w:val="en-GB"/>
        </w:rPr>
        <w:t>Human Resource Management Journal</w:t>
      </w:r>
      <w:r w:rsidRPr="00737B2B">
        <w:rPr>
          <w:rFonts w:ascii="Times New Roman" w:hAnsi="Times New Roman" w:cs="Times New Roman"/>
          <w:color w:val="222222"/>
          <w:shd w:val="clear" w:color="auto" w:fill="FFFFFF"/>
          <w:lang w:val="en-GB"/>
        </w:rPr>
        <w:t>, </w:t>
      </w:r>
      <w:r w:rsidRPr="00737B2B">
        <w:rPr>
          <w:rFonts w:ascii="Times New Roman" w:hAnsi="Times New Roman" w:cs="Times New Roman"/>
          <w:i/>
          <w:iCs/>
          <w:color w:val="222222"/>
          <w:shd w:val="clear" w:color="auto" w:fill="FFFFFF"/>
          <w:lang w:val="en-GB"/>
        </w:rPr>
        <w:t>12</w:t>
      </w:r>
      <w:r w:rsidRPr="00737B2B">
        <w:rPr>
          <w:rFonts w:ascii="Times New Roman" w:hAnsi="Times New Roman" w:cs="Times New Roman"/>
          <w:color w:val="222222"/>
          <w:shd w:val="clear" w:color="auto" w:fill="FFFFFF"/>
          <w:lang w:val="en-GB"/>
        </w:rPr>
        <w:t>(1), pp.33-53.</w:t>
      </w:r>
    </w:p>
    <w:p w14:paraId="16F252C0" w14:textId="77777777" w:rsidR="00903649" w:rsidRPr="00737B2B" w:rsidRDefault="00903649" w:rsidP="00903649">
      <w:pPr>
        <w:spacing w:before="120" w:line="360" w:lineRule="auto"/>
        <w:jc w:val="both"/>
        <w:rPr>
          <w:rFonts w:ascii="Times New Roman" w:hAnsi="Times New Roman" w:cs="Times New Roman"/>
          <w:color w:val="222222"/>
          <w:shd w:val="clear" w:color="auto" w:fill="FFFFFF"/>
          <w:lang w:val="en-GB"/>
        </w:rPr>
      </w:pPr>
      <w:r w:rsidRPr="00737B2B">
        <w:rPr>
          <w:rFonts w:ascii="Times New Roman" w:hAnsi="Times New Roman" w:cs="Times New Roman"/>
          <w:color w:val="222222"/>
          <w:shd w:val="clear" w:color="auto" w:fill="FFFFFF"/>
          <w:lang w:val="en-GB"/>
        </w:rPr>
        <w:t>Roper, A., Brookes, M. and Hampton, A., 2022. The multi-cultural management of international hotel groups. </w:t>
      </w:r>
      <w:r w:rsidRPr="00737B2B">
        <w:rPr>
          <w:rFonts w:ascii="Times New Roman" w:hAnsi="Times New Roman" w:cs="Times New Roman"/>
          <w:i/>
          <w:iCs/>
          <w:color w:val="222222"/>
          <w:shd w:val="clear" w:color="auto" w:fill="FFFFFF"/>
          <w:lang w:val="en-GB"/>
        </w:rPr>
        <w:t>International Journal of Hospitality Management</w:t>
      </w:r>
      <w:r w:rsidRPr="00737B2B">
        <w:rPr>
          <w:rFonts w:ascii="Times New Roman" w:hAnsi="Times New Roman" w:cs="Times New Roman"/>
          <w:color w:val="222222"/>
          <w:shd w:val="clear" w:color="auto" w:fill="FFFFFF"/>
          <w:lang w:val="en-GB"/>
        </w:rPr>
        <w:t>, </w:t>
      </w:r>
      <w:r w:rsidRPr="00737B2B">
        <w:rPr>
          <w:rFonts w:ascii="Times New Roman" w:hAnsi="Times New Roman" w:cs="Times New Roman"/>
          <w:i/>
          <w:iCs/>
          <w:color w:val="222222"/>
          <w:shd w:val="clear" w:color="auto" w:fill="FFFFFF"/>
          <w:lang w:val="en-GB"/>
        </w:rPr>
        <w:t>16</w:t>
      </w:r>
      <w:r w:rsidRPr="00737B2B">
        <w:rPr>
          <w:rFonts w:ascii="Times New Roman" w:hAnsi="Times New Roman" w:cs="Times New Roman"/>
          <w:color w:val="222222"/>
          <w:shd w:val="clear" w:color="auto" w:fill="FFFFFF"/>
          <w:lang w:val="en-GB"/>
        </w:rPr>
        <w:t>(2), pp.147-159.</w:t>
      </w:r>
    </w:p>
    <w:p w14:paraId="3EB56C3B" w14:textId="77777777" w:rsidR="00903649" w:rsidRPr="00737B2B" w:rsidRDefault="00903649" w:rsidP="00903649">
      <w:pPr>
        <w:spacing w:before="120" w:line="360" w:lineRule="auto"/>
        <w:jc w:val="both"/>
        <w:rPr>
          <w:rFonts w:ascii="Times New Roman" w:hAnsi="Times New Roman" w:cs="Times New Roman"/>
          <w:color w:val="222222"/>
          <w:shd w:val="clear" w:color="auto" w:fill="FFFFFF"/>
          <w:lang w:val="en-GB"/>
        </w:rPr>
      </w:pPr>
      <w:r w:rsidRPr="00737B2B">
        <w:rPr>
          <w:rFonts w:ascii="Times New Roman" w:hAnsi="Times New Roman" w:cs="Times New Roman"/>
          <w:color w:val="222222"/>
          <w:shd w:val="clear" w:color="auto" w:fill="FFFFFF"/>
          <w:lang w:val="en-GB"/>
        </w:rPr>
        <w:t xml:space="preserve">Soares, A.M., </w:t>
      </w:r>
      <w:proofErr w:type="spellStart"/>
      <w:r w:rsidRPr="00737B2B">
        <w:rPr>
          <w:rFonts w:ascii="Times New Roman" w:hAnsi="Times New Roman" w:cs="Times New Roman"/>
          <w:color w:val="222222"/>
          <w:shd w:val="clear" w:color="auto" w:fill="FFFFFF"/>
          <w:lang w:val="en-GB"/>
        </w:rPr>
        <w:t>Farhangmehr</w:t>
      </w:r>
      <w:proofErr w:type="spellEnd"/>
      <w:r w:rsidRPr="00737B2B">
        <w:rPr>
          <w:rFonts w:ascii="Times New Roman" w:hAnsi="Times New Roman" w:cs="Times New Roman"/>
          <w:color w:val="222222"/>
          <w:shd w:val="clear" w:color="auto" w:fill="FFFFFF"/>
          <w:lang w:val="en-GB"/>
        </w:rPr>
        <w:t xml:space="preserve">, M. and </w:t>
      </w:r>
      <w:proofErr w:type="spellStart"/>
      <w:r w:rsidRPr="00737B2B">
        <w:rPr>
          <w:rFonts w:ascii="Times New Roman" w:hAnsi="Times New Roman" w:cs="Times New Roman"/>
          <w:color w:val="222222"/>
          <w:shd w:val="clear" w:color="auto" w:fill="FFFFFF"/>
          <w:lang w:val="en-GB"/>
        </w:rPr>
        <w:t>Shoham</w:t>
      </w:r>
      <w:proofErr w:type="spellEnd"/>
      <w:r w:rsidRPr="00737B2B">
        <w:rPr>
          <w:rFonts w:ascii="Times New Roman" w:hAnsi="Times New Roman" w:cs="Times New Roman"/>
          <w:color w:val="222222"/>
          <w:shd w:val="clear" w:color="auto" w:fill="FFFFFF"/>
          <w:lang w:val="en-GB"/>
        </w:rPr>
        <w:t>, A., 2007. Hofstede's dimensions of culture in international marketing studies. </w:t>
      </w:r>
      <w:r w:rsidRPr="00737B2B">
        <w:rPr>
          <w:rFonts w:ascii="Times New Roman" w:hAnsi="Times New Roman" w:cs="Times New Roman"/>
          <w:i/>
          <w:iCs/>
          <w:color w:val="222222"/>
          <w:shd w:val="clear" w:color="auto" w:fill="FFFFFF"/>
          <w:lang w:val="en-GB"/>
        </w:rPr>
        <w:t>Journal of business research</w:t>
      </w:r>
      <w:r w:rsidRPr="00737B2B">
        <w:rPr>
          <w:rFonts w:ascii="Times New Roman" w:hAnsi="Times New Roman" w:cs="Times New Roman"/>
          <w:color w:val="222222"/>
          <w:shd w:val="clear" w:color="auto" w:fill="FFFFFF"/>
          <w:lang w:val="en-GB"/>
        </w:rPr>
        <w:t>, </w:t>
      </w:r>
      <w:r w:rsidRPr="00737B2B">
        <w:rPr>
          <w:rFonts w:ascii="Times New Roman" w:hAnsi="Times New Roman" w:cs="Times New Roman"/>
          <w:i/>
          <w:iCs/>
          <w:color w:val="222222"/>
          <w:shd w:val="clear" w:color="auto" w:fill="FFFFFF"/>
          <w:lang w:val="en-GB"/>
        </w:rPr>
        <w:t>60</w:t>
      </w:r>
      <w:r w:rsidRPr="00737B2B">
        <w:rPr>
          <w:rFonts w:ascii="Times New Roman" w:hAnsi="Times New Roman" w:cs="Times New Roman"/>
          <w:color w:val="222222"/>
          <w:shd w:val="clear" w:color="auto" w:fill="FFFFFF"/>
          <w:lang w:val="en-GB"/>
        </w:rPr>
        <w:t>(3), pp.277-284.</w:t>
      </w:r>
    </w:p>
    <w:p w14:paraId="3CB1B9AB" w14:textId="77777777" w:rsidR="00903649" w:rsidRPr="00737B2B" w:rsidRDefault="00903649" w:rsidP="00903649">
      <w:pPr>
        <w:spacing w:before="120" w:line="360" w:lineRule="auto"/>
        <w:jc w:val="both"/>
        <w:rPr>
          <w:rFonts w:ascii="Times New Roman" w:hAnsi="Times New Roman" w:cs="Times New Roman"/>
          <w:color w:val="222222"/>
          <w:shd w:val="clear" w:color="auto" w:fill="FFFFFF"/>
          <w:lang w:val="en-GB"/>
        </w:rPr>
      </w:pPr>
      <w:r w:rsidRPr="00737B2B">
        <w:rPr>
          <w:rFonts w:ascii="Times New Roman" w:hAnsi="Times New Roman" w:cs="Times New Roman"/>
          <w:color w:val="222222"/>
          <w:shd w:val="clear" w:color="auto" w:fill="FFFFFF"/>
          <w:lang w:val="en-GB"/>
        </w:rPr>
        <w:t>Testa, M.R., 2007. A deeper look at national culture and leadership in the hospitality industry. </w:t>
      </w:r>
      <w:r w:rsidRPr="00737B2B">
        <w:rPr>
          <w:rFonts w:ascii="Times New Roman" w:hAnsi="Times New Roman" w:cs="Times New Roman"/>
          <w:i/>
          <w:iCs/>
          <w:color w:val="222222"/>
          <w:shd w:val="clear" w:color="auto" w:fill="FFFFFF"/>
          <w:lang w:val="en-GB"/>
        </w:rPr>
        <w:t>International Journal of Hospitality Management</w:t>
      </w:r>
      <w:r w:rsidRPr="00737B2B">
        <w:rPr>
          <w:rFonts w:ascii="Times New Roman" w:hAnsi="Times New Roman" w:cs="Times New Roman"/>
          <w:color w:val="222222"/>
          <w:shd w:val="clear" w:color="auto" w:fill="FFFFFF"/>
          <w:lang w:val="en-GB"/>
        </w:rPr>
        <w:t>, </w:t>
      </w:r>
      <w:r w:rsidRPr="00737B2B">
        <w:rPr>
          <w:rFonts w:ascii="Times New Roman" w:hAnsi="Times New Roman" w:cs="Times New Roman"/>
          <w:i/>
          <w:iCs/>
          <w:color w:val="222222"/>
          <w:shd w:val="clear" w:color="auto" w:fill="FFFFFF"/>
          <w:lang w:val="en-GB"/>
        </w:rPr>
        <w:t>26</w:t>
      </w:r>
      <w:r w:rsidRPr="00737B2B">
        <w:rPr>
          <w:rFonts w:ascii="Times New Roman" w:hAnsi="Times New Roman" w:cs="Times New Roman"/>
          <w:color w:val="222222"/>
          <w:shd w:val="clear" w:color="auto" w:fill="FFFFFF"/>
          <w:lang w:val="en-GB"/>
        </w:rPr>
        <w:t>(2), pp.468-484.</w:t>
      </w:r>
    </w:p>
    <w:p w14:paraId="748E9A7F" w14:textId="77777777" w:rsidR="00903649" w:rsidRPr="00737B2B" w:rsidRDefault="00903649" w:rsidP="00903649">
      <w:pPr>
        <w:spacing w:before="120" w:line="360" w:lineRule="auto"/>
        <w:jc w:val="both"/>
        <w:rPr>
          <w:rFonts w:ascii="Times New Roman" w:hAnsi="Times New Roman" w:cs="Times New Roman"/>
          <w:color w:val="222222"/>
          <w:shd w:val="clear" w:color="auto" w:fill="FFFFFF"/>
          <w:lang w:val="en-GB"/>
        </w:rPr>
      </w:pPr>
      <w:r w:rsidRPr="00737B2B">
        <w:rPr>
          <w:rFonts w:ascii="Times New Roman" w:hAnsi="Times New Roman" w:cs="Times New Roman"/>
          <w:color w:val="222222"/>
          <w:shd w:val="clear" w:color="auto" w:fill="FFFFFF"/>
          <w:lang w:val="en-GB"/>
        </w:rPr>
        <w:t xml:space="preserve">Testa, M.R., 2009. National culture, </w:t>
      </w:r>
      <w:proofErr w:type="gramStart"/>
      <w:r w:rsidRPr="00737B2B">
        <w:rPr>
          <w:rFonts w:ascii="Times New Roman" w:hAnsi="Times New Roman" w:cs="Times New Roman"/>
          <w:color w:val="222222"/>
          <w:shd w:val="clear" w:color="auto" w:fill="FFFFFF"/>
          <w:lang w:val="en-GB"/>
        </w:rPr>
        <w:t>leadership</w:t>
      </w:r>
      <w:proofErr w:type="gramEnd"/>
      <w:r w:rsidRPr="00737B2B">
        <w:rPr>
          <w:rFonts w:ascii="Times New Roman" w:hAnsi="Times New Roman" w:cs="Times New Roman"/>
          <w:color w:val="222222"/>
          <w:shd w:val="clear" w:color="auto" w:fill="FFFFFF"/>
          <w:lang w:val="en-GB"/>
        </w:rPr>
        <w:t xml:space="preserve"> and citizenship: Implications for cross-cultural management. </w:t>
      </w:r>
      <w:r w:rsidRPr="00737B2B">
        <w:rPr>
          <w:rFonts w:ascii="Times New Roman" w:hAnsi="Times New Roman" w:cs="Times New Roman"/>
          <w:i/>
          <w:iCs/>
          <w:color w:val="222222"/>
          <w:shd w:val="clear" w:color="auto" w:fill="FFFFFF"/>
          <w:lang w:val="en-GB"/>
        </w:rPr>
        <w:t>International Journal of Hospitality Management</w:t>
      </w:r>
      <w:r w:rsidRPr="00737B2B">
        <w:rPr>
          <w:rFonts w:ascii="Times New Roman" w:hAnsi="Times New Roman" w:cs="Times New Roman"/>
          <w:color w:val="222222"/>
          <w:shd w:val="clear" w:color="auto" w:fill="FFFFFF"/>
          <w:lang w:val="en-GB"/>
        </w:rPr>
        <w:t>, </w:t>
      </w:r>
      <w:r w:rsidRPr="00737B2B">
        <w:rPr>
          <w:rFonts w:ascii="Times New Roman" w:hAnsi="Times New Roman" w:cs="Times New Roman"/>
          <w:i/>
          <w:iCs/>
          <w:color w:val="222222"/>
          <w:shd w:val="clear" w:color="auto" w:fill="FFFFFF"/>
          <w:lang w:val="en-GB"/>
        </w:rPr>
        <w:t>28</w:t>
      </w:r>
      <w:r w:rsidRPr="00737B2B">
        <w:rPr>
          <w:rFonts w:ascii="Times New Roman" w:hAnsi="Times New Roman" w:cs="Times New Roman"/>
          <w:color w:val="222222"/>
          <w:shd w:val="clear" w:color="auto" w:fill="FFFFFF"/>
          <w:lang w:val="en-GB"/>
        </w:rPr>
        <w:t>(1), pp.78-85.</w:t>
      </w:r>
    </w:p>
    <w:p w14:paraId="3CF91DA2" w14:textId="77777777" w:rsidR="00903649" w:rsidRPr="00737B2B" w:rsidRDefault="00903649" w:rsidP="00340F06">
      <w:pPr>
        <w:spacing w:before="120" w:line="360" w:lineRule="auto"/>
        <w:jc w:val="both"/>
        <w:rPr>
          <w:rFonts w:ascii="Times New Roman" w:hAnsi="Times New Roman" w:cs="Times New Roman"/>
          <w:lang w:val="en-GB"/>
        </w:rPr>
      </w:pPr>
    </w:p>
    <w:p w14:paraId="1579537D" w14:textId="08A21172" w:rsidR="00127F37" w:rsidRPr="00737B2B" w:rsidRDefault="00127F37" w:rsidP="00340F06">
      <w:pPr>
        <w:spacing w:before="120" w:line="360" w:lineRule="auto"/>
        <w:jc w:val="both"/>
        <w:rPr>
          <w:rFonts w:ascii="Times New Roman" w:hAnsi="Times New Roman" w:cs="Times New Roman"/>
          <w:lang w:val="en-GB"/>
        </w:rPr>
      </w:pPr>
    </w:p>
    <w:sectPr w:rsidR="00127F37" w:rsidRPr="00737B2B" w:rsidSect="00737B2B">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54C0E" w14:textId="77777777" w:rsidR="00282A16" w:rsidRDefault="00282A16" w:rsidP="00737B2B">
      <w:r>
        <w:separator/>
      </w:r>
    </w:p>
  </w:endnote>
  <w:endnote w:type="continuationSeparator" w:id="0">
    <w:p w14:paraId="3C551756" w14:textId="77777777" w:rsidR="00282A16" w:rsidRDefault="00282A16" w:rsidP="00737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8378560"/>
      <w:docPartObj>
        <w:docPartGallery w:val="Page Numbers (Bottom of Page)"/>
        <w:docPartUnique/>
      </w:docPartObj>
    </w:sdtPr>
    <w:sdtEndPr>
      <w:rPr>
        <w:rStyle w:val="PageNumber"/>
      </w:rPr>
    </w:sdtEndPr>
    <w:sdtContent>
      <w:p w14:paraId="4B097B18" w14:textId="24E19160" w:rsidR="00737B2B" w:rsidRDefault="00737B2B" w:rsidP="00415B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1A7BCF8" w14:textId="77777777" w:rsidR="00737B2B" w:rsidRDefault="00737B2B" w:rsidP="00737B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60024" w14:textId="61CE2B62" w:rsidR="00737B2B" w:rsidRDefault="00737B2B" w:rsidP="00415B76">
    <w:pPr>
      <w:pStyle w:val="Footer"/>
      <w:framePr w:wrap="none" w:vAnchor="text" w:hAnchor="margin" w:xAlign="right" w:y="1"/>
      <w:rPr>
        <w:rStyle w:val="PageNumber"/>
      </w:rPr>
    </w:pPr>
  </w:p>
  <w:p w14:paraId="4D2B9BD4" w14:textId="77777777" w:rsidR="00737B2B" w:rsidRDefault="00737B2B" w:rsidP="00737B2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0230376"/>
      <w:docPartObj>
        <w:docPartGallery w:val="Page Numbers (Bottom of Page)"/>
        <w:docPartUnique/>
      </w:docPartObj>
    </w:sdtPr>
    <w:sdtEndPr>
      <w:rPr>
        <w:rStyle w:val="PageNumber"/>
      </w:rPr>
    </w:sdtEndPr>
    <w:sdtContent>
      <w:p w14:paraId="2A09981A" w14:textId="77777777" w:rsidR="00737B2B" w:rsidRDefault="00737B2B" w:rsidP="00415B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1CE7B3" w14:textId="77777777" w:rsidR="00737B2B" w:rsidRDefault="00737B2B" w:rsidP="00737B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9024F" w14:textId="77777777" w:rsidR="00282A16" w:rsidRDefault="00282A16" w:rsidP="00737B2B">
      <w:r>
        <w:separator/>
      </w:r>
    </w:p>
  </w:footnote>
  <w:footnote w:type="continuationSeparator" w:id="0">
    <w:p w14:paraId="656CBA4D" w14:textId="77777777" w:rsidR="00282A16" w:rsidRDefault="00282A16" w:rsidP="00737B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2DE"/>
    <w:rsid w:val="00111B0F"/>
    <w:rsid w:val="00127F37"/>
    <w:rsid w:val="00140D28"/>
    <w:rsid w:val="00282A16"/>
    <w:rsid w:val="00340F06"/>
    <w:rsid w:val="00724F74"/>
    <w:rsid w:val="00737B2B"/>
    <w:rsid w:val="00903649"/>
    <w:rsid w:val="00D862D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F3447"/>
  <w15:chartTrackingRefBased/>
  <w15:docId w15:val="{BBEE309E-C55C-3740-B1B6-59A0C1491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B2B"/>
    <w:pPr>
      <w:keepNext/>
      <w:keepLines/>
      <w:spacing w:before="480" w:after="240"/>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B2B"/>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737B2B"/>
    <w:pPr>
      <w:spacing w:after="0" w:line="276" w:lineRule="auto"/>
      <w:outlineLvl w:val="9"/>
    </w:pPr>
    <w:rPr>
      <w:rFonts w:asciiTheme="majorHAnsi" w:hAnsiTheme="majorHAnsi"/>
      <w:bCs/>
      <w:color w:val="2F5496" w:themeColor="accent1" w:themeShade="BF"/>
      <w:kern w:val="0"/>
      <w:szCs w:val="28"/>
      <w:lang w:val="en-US"/>
      <w14:ligatures w14:val="none"/>
    </w:rPr>
  </w:style>
  <w:style w:type="paragraph" w:styleId="TOC1">
    <w:name w:val="toc 1"/>
    <w:basedOn w:val="Normal"/>
    <w:next w:val="Normal"/>
    <w:autoRedefine/>
    <w:uiPriority w:val="39"/>
    <w:unhideWhenUsed/>
    <w:rsid w:val="00737B2B"/>
    <w:pPr>
      <w:spacing w:before="120"/>
    </w:pPr>
    <w:rPr>
      <w:rFonts w:cstheme="minorHAnsi"/>
      <w:b/>
      <w:bCs/>
      <w:i/>
      <w:iCs/>
    </w:rPr>
  </w:style>
  <w:style w:type="character" w:styleId="Hyperlink">
    <w:name w:val="Hyperlink"/>
    <w:basedOn w:val="DefaultParagraphFont"/>
    <w:uiPriority w:val="99"/>
    <w:unhideWhenUsed/>
    <w:rsid w:val="00737B2B"/>
    <w:rPr>
      <w:color w:val="0563C1" w:themeColor="hyperlink"/>
      <w:u w:val="single"/>
    </w:rPr>
  </w:style>
  <w:style w:type="paragraph" w:styleId="TOC2">
    <w:name w:val="toc 2"/>
    <w:basedOn w:val="Normal"/>
    <w:next w:val="Normal"/>
    <w:autoRedefine/>
    <w:uiPriority w:val="39"/>
    <w:semiHidden/>
    <w:unhideWhenUsed/>
    <w:rsid w:val="00737B2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37B2B"/>
    <w:pPr>
      <w:ind w:left="480"/>
    </w:pPr>
    <w:rPr>
      <w:rFonts w:cstheme="minorHAnsi"/>
      <w:sz w:val="20"/>
      <w:szCs w:val="20"/>
    </w:rPr>
  </w:style>
  <w:style w:type="paragraph" w:styleId="TOC4">
    <w:name w:val="toc 4"/>
    <w:basedOn w:val="Normal"/>
    <w:next w:val="Normal"/>
    <w:autoRedefine/>
    <w:uiPriority w:val="39"/>
    <w:semiHidden/>
    <w:unhideWhenUsed/>
    <w:rsid w:val="00737B2B"/>
    <w:pPr>
      <w:ind w:left="720"/>
    </w:pPr>
    <w:rPr>
      <w:rFonts w:cstheme="minorHAnsi"/>
      <w:sz w:val="20"/>
      <w:szCs w:val="20"/>
    </w:rPr>
  </w:style>
  <w:style w:type="paragraph" w:styleId="TOC5">
    <w:name w:val="toc 5"/>
    <w:basedOn w:val="Normal"/>
    <w:next w:val="Normal"/>
    <w:autoRedefine/>
    <w:uiPriority w:val="39"/>
    <w:semiHidden/>
    <w:unhideWhenUsed/>
    <w:rsid w:val="00737B2B"/>
    <w:pPr>
      <w:ind w:left="960"/>
    </w:pPr>
    <w:rPr>
      <w:rFonts w:cstheme="minorHAnsi"/>
      <w:sz w:val="20"/>
      <w:szCs w:val="20"/>
    </w:rPr>
  </w:style>
  <w:style w:type="paragraph" w:styleId="TOC6">
    <w:name w:val="toc 6"/>
    <w:basedOn w:val="Normal"/>
    <w:next w:val="Normal"/>
    <w:autoRedefine/>
    <w:uiPriority w:val="39"/>
    <w:semiHidden/>
    <w:unhideWhenUsed/>
    <w:rsid w:val="00737B2B"/>
    <w:pPr>
      <w:ind w:left="1200"/>
    </w:pPr>
    <w:rPr>
      <w:rFonts w:cstheme="minorHAnsi"/>
      <w:sz w:val="20"/>
      <w:szCs w:val="20"/>
    </w:rPr>
  </w:style>
  <w:style w:type="paragraph" w:styleId="TOC7">
    <w:name w:val="toc 7"/>
    <w:basedOn w:val="Normal"/>
    <w:next w:val="Normal"/>
    <w:autoRedefine/>
    <w:uiPriority w:val="39"/>
    <w:semiHidden/>
    <w:unhideWhenUsed/>
    <w:rsid w:val="00737B2B"/>
    <w:pPr>
      <w:ind w:left="1440"/>
    </w:pPr>
    <w:rPr>
      <w:rFonts w:cstheme="minorHAnsi"/>
      <w:sz w:val="20"/>
      <w:szCs w:val="20"/>
    </w:rPr>
  </w:style>
  <w:style w:type="paragraph" w:styleId="TOC8">
    <w:name w:val="toc 8"/>
    <w:basedOn w:val="Normal"/>
    <w:next w:val="Normal"/>
    <w:autoRedefine/>
    <w:uiPriority w:val="39"/>
    <w:semiHidden/>
    <w:unhideWhenUsed/>
    <w:rsid w:val="00737B2B"/>
    <w:pPr>
      <w:ind w:left="1680"/>
    </w:pPr>
    <w:rPr>
      <w:rFonts w:cstheme="minorHAnsi"/>
      <w:sz w:val="20"/>
      <w:szCs w:val="20"/>
    </w:rPr>
  </w:style>
  <w:style w:type="paragraph" w:styleId="TOC9">
    <w:name w:val="toc 9"/>
    <w:basedOn w:val="Normal"/>
    <w:next w:val="Normal"/>
    <w:autoRedefine/>
    <w:uiPriority w:val="39"/>
    <w:semiHidden/>
    <w:unhideWhenUsed/>
    <w:rsid w:val="00737B2B"/>
    <w:pPr>
      <w:ind w:left="1920"/>
    </w:pPr>
    <w:rPr>
      <w:rFonts w:cstheme="minorHAnsi"/>
      <w:sz w:val="20"/>
      <w:szCs w:val="20"/>
    </w:rPr>
  </w:style>
  <w:style w:type="paragraph" w:styleId="Footer">
    <w:name w:val="footer"/>
    <w:basedOn w:val="Normal"/>
    <w:link w:val="FooterChar"/>
    <w:uiPriority w:val="99"/>
    <w:unhideWhenUsed/>
    <w:rsid w:val="00737B2B"/>
    <w:pPr>
      <w:tabs>
        <w:tab w:val="center" w:pos="4513"/>
        <w:tab w:val="right" w:pos="9026"/>
      </w:tabs>
    </w:pPr>
  </w:style>
  <w:style w:type="character" w:customStyle="1" w:styleId="FooterChar">
    <w:name w:val="Footer Char"/>
    <w:basedOn w:val="DefaultParagraphFont"/>
    <w:link w:val="Footer"/>
    <w:uiPriority w:val="99"/>
    <w:rsid w:val="00737B2B"/>
  </w:style>
  <w:style w:type="character" w:styleId="PageNumber">
    <w:name w:val="page number"/>
    <w:basedOn w:val="DefaultParagraphFont"/>
    <w:uiPriority w:val="99"/>
    <w:semiHidden/>
    <w:unhideWhenUsed/>
    <w:rsid w:val="00737B2B"/>
  </w:style>
  <w:style w:type="paragraph" w:styleId="Header">
    <w:name w:val="header"/>
    <w:basedOn w:val="Normal"/>
    <w:link w:val="HeaderChar"/>
    <w:uiPriority w:val="99"/>
    <w:unhideWhenUsed/>
    <w:rsid w:val="00737B2B"/>
    <w:pPr>
      <w:tabs>
        <w:tab w:val="center" w:pos="4513"/>
        <w:tab w:val="right" w:pos="9026"/>
      </w:tabs>
    </w:pPr>
  </w:style>
  <w:style w:type="character" w:customStyle="1" w:styleId="HeaderChar">
    <w:name w:val="Header Char"/>
    <w:basedOn w:val="DefaultParagraphFont"/>
    <w:link w:val="Header"/>
    <w:uiPriority w:val="99"/>
    <w:rsid w:val="00737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02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86E02-2A13-284F-A242-D9711A133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1312</Words>
  <Characters>7482</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ahmed adnan</dc:creator>
  <cp:keywords/>
  <dc:description/>
  <cp:lastModifiedBy>popescu342@gmail.com</cp:lastModifiedBy>
  <cp:revision>2</cp:revision>
  <dcterms:created xsi:type="dcterms:W3CDTF">2022-11-27T14:25:00Z</dcterms:created>
  <dcterms:modified xsi:type="dcterms:W3CDTF">2022-11-27T14:25:00Z</dcterms:modified>
</cp:coreProperties>
</file>