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74180F" w14:textId="77777777" w:rsidR="00155DE4" w:rsidRPr="0062338D" w:rsidRDefault="00155DE4" w:rsidP="00155DE4">
      <w:pPr>
        <w:pStyle w:val="Title"/>
        <w:spacing w:line="360" w:lineRule="auto"/>
        <w:rPr>
          <w:rStyle w:val="Strong"/>
          <w:b/>
          <w:bCs w:val="0"/>
        </w:rPr>
      </w:pPr>
    </w:p>
    <w:p w14:paraId="10CBE440" w14:textId="77777777" w:rsidR="00155DE4" w:rsidRPr="0062338D" w:rsidRDefault="00155DE4" w:rsidP="00155DE4">
      <w:pPr>
        <w:pStyle w:val="Title"/>
        <w:spacing w:line="360" w:lineRule="auto"/>
        <w:rPr>
          <w:rStyle w:val="Strong"/>
          <w:b/>
          <w:bCs w:val="0"/>
        </w:rPr>
      </w:pPr>
    </w:p>
    <w:p w14:paraId="790014D5" w14:textId="77777777" w:rsidR="00155DE4" w:rsidRPr="0062338D" w:rsidRDefault="00155DE4" w:rsidP="00155DE4">
      <w:pPr>
        <w:pStyle w:val="Title"/>
        <w:spacing w:line="360" w:lineRule="auto"/>
        <w:rPr>
          <w:rStyle w:val="Strong"/>
          <w:b/>
          <w:bCs w:val="0"/>
        </w:rPr>
      </w:pPr>
    </w:p>
    <w:p w14:paraId="132C2851" w14:textId="77777777" w:rsidR="00155DE4" w:rsidRPr="0062338D" w:rsidRDefault="00155DE4" w:rsidP="00155DE4">
      <w:pPr>
        <w:pStyle w:val="Title"/>
        <w:spacing w:line="360" w:lineRule="auto"/>
        <w:rPr>
          <w:rStyle w:val="Strong"/>
          <w:b/>
          <w:bCs w:val="0"/>
        </w:rPr>
      </w:pPr>
    </w:p>
    <w:p w14:paraId="20136559" w14:textId="77777777" w:rsidR="00155DE4" w:rsidRPr="0062338D" w:rsidRDefault="00155DE4" w:rsidP="00155DE4">
      <w:pPr>
        <w:pStyle w:val="Title"/>
        <w:spacing w:line="360" w:lineRule="auto"/>
        <w:rPr>
          <w:rStyle w:val="Strong"/>
          <w:b/>
          <w:bCs w:val="0"/>
        </w:rPr>
      </w:pPr>
    </w:p>
    <w:p w14:paraId="2323CA78" w14:textId="77777777" w:rsidR="00155DE4" w:rsidRPr="0062338D" w:rsidRDefault="00155DE4" w:rsidP="00155DE4">
      <w:pPr>
        <w:pStyle w:val="Title"/>
        <w:spacing w:line="360" w:lineRule="auto"/>
        <w:rPr>
          <w:rStyle w:val="Strong"/>
          <w:b/>
          <w:bCs w:val="0"/>
        </w:rPr>
      </w:pPr>
    </w:p>
    <w:p w14:paraId="2F1B2DD8" w14:textId="77777777" w:rsidR="00155DE4" w:rsidRPr="0062338D" w:rsidRDefault="00155DE4" w:rsidP="00155DE4">
      <w:pPr>
        <w:pStyle w:val="Title"/>
        <w:spacing w:line="360" w:lineRule="auto"/>
        <w:rPr>
          <w:rStyle w:val="Strong"/>
          <w:b/>
          <w:bCs w:val="0"/>
        </w:rPr>
      </w:pPr>
    </w:p>
    <w:p w14:paraId="40BA7F8D" w14:textId="77777777" w:rsidR="002531E7" w:rsidRPr="0062338D" w:rsidRDefault="002531E7" w:rsidP="00155DE4">
      <w:pPr>
        <w:pStyle w:val="Title"/>
        <w:spacing w:line="360" w:lineRule="auto"/>
        <w:rPr>
          <w:rStyle w:val="Strong"/>
          <w:b/>
          <w:bCs w:val="0"/>
        </w:rPr>
      </w:pPr>
      <w:r w:rsidRPr="0062338D">
        <w:rPr>
          <w:rStyle w:val="Strong"/>
          <w:b/>
          <w:bCs w:val="0"/>
        </w:rPr>
        <w:t>TechInnovate: Enhancing Managerial Skills for Effective Performance Management</w:t>
      </w:r>
    </w:p>
    <w:p w14:paraId="4DBC1405" w14:textId="77777777" w:rsidR="00155DE4" w:rsidRPr="0062338D" w:rsidRDefault="00155DE4" w:rsidP="00155DE4">
      <w:pPr>
        <w:jc w:val="center"/>
      </w:pPr>
    </w:p>
    <w:p w14:paraId="4358EED0" w14:textId="77777777" w:rsidR="00155DE4" w:rsidRDefault="00155DE4" w:rsidP="00155DE4">
      <w:pPr>
        <w:pStyle w:val="Subtitle"/>
        <w:jc w:val="center"/>
      </w:pPr>
      <w:r w:rsidRPr="0062338D">
        <w:t>Report</w:t>
      </w:r>
    </w:p>
    <w:p w14:paraId="5ED9986F" w14:textId="6880DAB8" w:rsidR="005E0825" w:rsidRDefault="005E0825" w:rsidP="001975C8">
      <w:pPr>
        <w:rPr>
          <w:b/>
          <w:bCs/>
        </w:rPr>
      </w:pPr>
      <w:r>
        <w:rPr>
          <w:b/>
          <w:bCs/>
        </w:rPr>
        <w:t xml:space="preserve">                                                                 </w:t>
      </w:r>
      <w:r w:rsidR="001975C8">
        <w:rPr>
          <w:b/>
          <w:bCs/>
        </w:rPr>
        <w:t>Raif ismail</w:t>
      </w:r>
    </w:p>
    <w:p w14:paraId="00257DDD" w14:textId="6A217EFC" w:rsidR="001975C8" w:rsidRPr="001975C8" w:rsidRDefault="001975C8" w:rsidP="001975C8">
      <w:pPr>
        <w:rPr>
          <w:b/>
          <w:bCs/>
        </w:rPr>
      </w:pPr>
      <w:r>
        <w:rPr>
          <w:b/>
          <w:bCs/>
        </w:rPr>
        <w:t xml:space="preserve"> </w:t>
      </w:r>
      <w:r w:rsidR="005E0825">
        <w:rPr>
          <w:b/>
          <w:bCs/>
        </w:rPr>
        <w:t xml:space="preserve">                                                                 </w:t>
      </w:r>
      <w:r w:rsidR="00FB1B42">
        <w:rPr>
          <w:b/>
          <w:bCs/>
        </w:rPr>
        <w:t xml:space="preserve"> </w:t>
      </w:r>
      <w:r>
        <w:rPr>
          <w:b/>
          <w:bCs/>
        </w:rPr>
        <w:t>230</w:t>
      </w:r>
      <w:r w:rsidR="005E0825">
        <w:rPr>
          <w:b/>
          <w:bCs/>
        </w:rPr>
        <w:t xml:space="preserve">7864 </w:t>
      </w:r>
    </w:p>
    <w:p w14:paraId="62010A69" w14:textId="52981371" w:rsidR="00EF5D21" w:rsidRPr="00EF5D21" w:rsidRDefault="00155DE4">
      <w:pPr>
        <w:spacing w:after="160" w:line="259" w:lineRule="auto"/>
        <w:jc w:val="left"/>
        <w:rPr>
          <w:rStyle w:val="Strong"/>
        </w:rPr>
      </w:pPr>
      <w:r w:rsidRPr="0062338D">
        <w:rPr>
          <w:rStyle w:val="Strong"/>
        </w:rPr>
        <w:br w:type="page"/>
      </w:r>
    </w:p>
    <w:p w14:paraId="1F9456BF" w14:textId="77777777" w:rsidR="002531E7" w:rsidRPr="0062338D" w:rsidRDefault="002531E7" w:rsidP="00155DE4">
      <w:pPr>
        <w:pStyle w:val="Heading1"/>
      </w:pPr>
      <w:bookmarkStart w:id="0" w:name="_Toc182353125"/>
      <w:r w:rsidRPr="0062338D">
        <w:rPr>
          <w:rStyle w:val="Strong"/>
          <w:b/>
          <w:bCs w:val="0"/>
        </w:rPr>
        <w:lastRenderedPageBreak/>
        <w:t>Executive</w:t>
      </w:r>
      <w:r w:rsidRPr="0062338D">
        <w:rPr>
          <w:rStyle w:val="Strong"/>
        </w:rPr>
        <w:t xml:space="preserve"> </w:t>
      </w:r>
      <w:r w:rsidRPr="0062338D">
        <w:rPr>
          <w:rStyle w:val="Strong"/>
          <w:b/>
          <w:bCs w:val="0"/>
        </w:rPr>
        <w:t>Summary</w:t>
      </w:r>
      <w:bookmarkEnd w:id="0"/>
    </w:p>
    <w:p w14:paraId="18D08E51" w14:textId="77777777" w:rsidR="002531E7" w:rsidRPr="0062338D" w:rsidRDefault="00B60542" w:rsidP="00B60542">
      <w:pPr>
        <w:spacing w:after="160"/>
        <w:rPr>
          <w:rStyle w:val="Strong"/>
          <w:rFonts w:eastAsia="Times New Roman" w:cs="Times New Roman"/>
          <w:szCs w:val="24"/>
          <w:lang w:eastAsia="en-IN"/>
        </w:rPr>
      </w:pPr>
      <w:r w:rsidRPr="0062338D">
        <w:t>TechInnovate is a relatively young software developing company, which focuses on AI and machine learning; within the past two years, it has grown from 50 to over 200 employees. This significant growth has brought with it new HR issues that are detrimental to the sustainability of the company; poor performance management, high turnover, lack of adequate onboarding, and managers who are not trained in people management. Solving these problems presupposes the emphasis on managerial capacities, meaningful incorporation of traditional management theories and proper people management. This paper focuses on how the management of TechInnovate can be enhanced, how the performance of its employees can be boosted, and company culture can be developed through development programmes and well-coordinated human resource management plans. The recommendations made at the end of the report are also SMART to enhance performance management practices within TechInnovate.</w:t>
      </w:r>
      <w:r w:rsidR="002531E7" w:rsidRPr="0062338D">
        <w:rPr>
          <w:rStyle w:val="Strong"/>
        </w:rPr>
        <w:br w:type="page"/>
      </w:r>
    </w:p>
    <w:sdt>
      <w:sdtPr>
        <w:rPr>
          <w:rFonts w:eastAsiaTheme="minorHAnsi" w:cstheme="minorBidi"/>
          <w:b w:val="0"/>
          <w:color w:val="auto"/>
          <w:sz w:val="24"/>
          <w:szCs w:val="22"/>
          <w:lang w:val="en-GB"/>
        </w:rPr>
        <w:id w:val="758652594"/>
        <w:docPartObj>
          <w:docPartGallery w:val="Table of Contents"/>
          <w:docPartUnique/>
        </w:docPartObj>
      </w:sdtPr>
      <w:sdtEndPr>
        <w:rPr>
          <w:bCs/>
        </w:rPr>
      </w:sdtEndPr>
      <w:sdtContent>
        <w:p w14:paraId="13F0845B" w14:textId="77777777" w:rsidR="00155DE4" w:rsidRPr="0062338D" w:rsidRDefault="00155DE4">
          <w:pPr>
            <w:pStyle w:val="TOCHeading"/>
            <w:rPr>
              <w:lang w:val="en-GB"/>
            </w:rPr>
          </w:pPr>
          <w:r w:rsidRPr="0062338D">
            <w:rPr>
              <w:lang w:val="en-GB"/>
            </w:rPr>
            <w:t>Table of Contents</w:t>
          </w:r>
        </w:p>
        <w:p w14:paraId="0D12631D" w14:textId="77777777" w:rsidR="007F0FAC" w:rsidRPr="0062338D" w:rsidRDefault="00155DE4">
          <w:pPr>
            <w:pStyle w:val="TOC1"/>
            <w:tabs>
              <w:tab w:val="right" w:leader="dot" w:pos="9016"/>
            </w:tabs>
            <w:rPr>
              <w:rFonts w:asciiTheme="minorHAnsi" w:eastAsiaTheme="minorEastAsia" w:hAnsiTheme="minorHAnsi"/>
              <w:kern w:val="2"/>
              <w:sz w:val="22"/>
              <w:lang w:eastAsia="en-IN"/>
            </w:rPr>
          </w:pPr>
          <w:r w:rsidRPr="0062338D">
            <w:fldChar w:fldCharType="begin"/>
          </w:r>
          <w:r w:rsidRPr="0062338D">
            <w:instrText xml:space="preserve"> TOC \o "1-3" \h \z \u </w:instrText>
          </w:r>
          <w:r w:rsidRPr="0062338D">
            <w:fldChar w:fldCharType="separate"/>
          </w:r>
          <w:hyperlink w:anchor="_Toc182353125" w:history="1">
            <w:r w:rsidR="007F0FAC" w:rsidRPr="0062338D">
              <w:rPr>
                <w:rStyle w:val="Hyperlink"/>
              </w:rPr>
              <w:t>Executive</w:t>
            </w:r>
            <w:r w:rsidR="007F0FAC" w:rsidRPr="0062338D">
              <w:rPr>
                <w:rStyle w:val="Hyperlink"/>
                <w:bCs/>
              </w:rPr>
              <w:t xml:space="preserve"> </w:t>
            </w:r>
            <w:r w:rsidR="007F0FAC" w:rsidRPr="0062338D">
              <w:rPr>
                <w:rStyle w:val="Hyperlink"/>
              </w:rPr>
              <w:t>Summary</w:t>
            </w:r>
            <w:r w:rsidR="007F0FAC" w:rsidRPr="0062338D">
              <w:rPr>
                <w:webHidden/>
              </w:rPr>
              <w:tab/>
            </w:r>
            <w:r w:rsidR="007F0FAC" w:rsidRPr="0062338D">
              <w:rPr>
                <w:webHidden/>
              </w:rPr>
              <w:fldChar w:fldCharType="begin"/>
            </w:r>
            <w:r w:rsidR="007F0FAC" w:rsidRPr="0062338D">
              <w:rPr>
                <w:webHidden/>
              </w:rPr>
              <w:instrText xml:space="preserve"> PAGEREF _Toc182353125 \h </w:instrText>
            </w:r>
            <w:r w:rsidR="007F0FAC" w:rsidRPr="0062338D">
              <w:rPr>
                <w:webHidden/>
              </w:rPr>
            </w:r>
            <w:r w:rsidR="007F0FAC" w:rsidRPr="0062338D">
              <w:rPr>
                <w:webHidden/>
              </w:rPr>
              <w:fldChar w:fldCharType="separate"/>
            </w:r>
            <w:r w:rsidR="007F0FAC" w:rsidRPr="0062338D">
              <w:rPr>
                <w:webHidden/>
              </w:rPr>
              <w:t>2</w:t>
            </w:r>
            <w:r w:rsidR="007F0FAC" w:rsidRPr="0062338D">
              <w:rPr>
                <w:webHidden/>
              </w:rPr>
              <w:fldChar w:fldCharType="end"/>
            </w:r>
          </w:hyperlink>
        </w:p>
        <w:p w14:paraId="15711107" w14:textId="77777777" w:rsidR="007F0FAC" w:rsidRPr="0062338D" w:rsidRDefault="007F0FAC">
          <w:pPr>
            <w:pStyle w:val="TOC1"/>
            <w:tabs>
              <w:tab w:val="right" w:leader="dot" w:pos="9016"/>
            </w:tabs>
            <w:rPr>
              <w:rFonts w:asciiTheme="minorHAnsi" w:eastAsiaTheme="minorEastAsia" w:hAnsiTheme="minorHAnsi"/>
              <w:kern w:val="2"/>
              <w:sz w:val="22"/>
              <w:lang w:eastAsia="en-IN"/>
            </w:rPr>
          </w:pPr>
          <w:hyperlink w:anchor="_Toc182353126" w:history="1">
            <w:r w:rsidRPr="0062338D">
              <w:rPr>
                <w:rStyle w:val="Hyperlink"/>
              </w:rPr>
              <w:t>Introduction</w:t>
            </w:r>
            <w:r w:rsidRPr="0062338D">
              <w:rPr>
                <w:webHidden/>
              </w:rPr>
              <w:tab/>
            </w:r>
            <w:r w:rsidRPr="0062338D">
              <w:rPr>
                <w:webHidden/>
              </w:rPr>
              <w:fldChar w:fldCharType="begin"/>
            </w:r>
            <w:r w:rsidRPr="0062338D">
              <w:rPr>
                <w:webHidden/>
              </w:rPr>
              <w:instrText xml:space="preserve"> PAGEREF _Toc182353126 \h </w:instrText>
            </w:r>
            <w:r w:rsidRPr="0062338D">
              <w:rPr>
                <w:webHidden/>
              </w:rPr>
            </w:r>
            <w:r w:rsidRPr="0062338D">
              <w:rPr>
                <w:webHidden/>
              </w:rPr>
              <w:fldChar w:fldCharType="separate"/>
            </w:r>
            <w:r w:rsidRPr="0062338D">
              <w:rPr>
                <w:webHidden/>
              </w:rPr>
              <w:t>4</w:t>
            </w:r>
            <w:r w:rsidRPr="0062338D">
              <w:rPr>
                <w:webHidden/>
              </w:rPr>
              <w:fldChar w:fldCharType="end"/>
            </w:r>
          </w:hyperlink>
        </w:p>
        <w:p w14:paraId="2DA6E394" w14:textId="77777777" w:rsidR="007F0FAC" w:rsidRPr="0062338D" w:rsidRDefault="007F0FAC">
          <w:pPr>
            <w:pStyle w:val="TOC1"/>
            <w:tabs>
              <w:tab w:val="right" w:leader="dot" w:pos="9016"/>
            </w:tabs>
            <w:rPr>
              <w:rFonts w:asciiTheme="minorHAnsi" w:eastAsiaTheme="minorEastAsia" w:hAnsiTheme="minorHAnsi"/>
              <w:kern w:val="2"/>
              <w:sz w:val="22"/>
              <w:lang w:eastAsia="en-IN"/>
            </w:rPr>
          </w:pPr>
          <w:hyperlink w:anchor="_Toc182353127" w:history="1">
            <w:r w:rsidRPr="0062338D">
              <w:rPr>
                <w:rStyle w:val="Hyperlink"/>
              </w:rPr>
              <w:t>Roles and Skills Required for Managers</w:t>
            </w:r>
            <w:r w:rsidRPr="0062338D">
              <w:rPr>
                <w:webHidden/>
              </w:rPr>
              <w:tab/>
            </w:r>
            <w:r w:rsidRPr="0062338D">
              <w:rPr>
                <w:webHidden/>
              </w:rPr>
              <w:fldChar w:fldCharType="begin"/>
            </w:r>
            <w:r w:rsidRPr="0062338D">
              <w:rPr>
                <w:webHidden/>
              </w:rPr>
              <w:instrText xml:space="preserve"> PAGEREF _Toc182353127 \h </w:instrText>
            </w:r>
            <w:r w:rsidRPr="0062338D">
              <w:rPr>
                <w:webHidden/>
              </w:rPr>
            </w:r>
            <w:r w:rsidRPr="0062338D">
              <w:rPr>
                <w:webHidden/>
              </w:rPr>
              <w:fldChar w:fldCharType="separate"/>
            </w:r>
            <w:r w:rsidRPr="0062338D">
              <w:rPr>
                <w:webHidden/>
              </w:rPr>
              <w:t>5</w:t>
            </w:r>
            <w:r w:rsidRPr="0062338D">
              <w:rPr>
                <w:webHidden/>
              </w:rPr>
              <w:fldChar w:fldCharType="end"/>
            </w:r>
          </w:hyperlink>
        </w:p>
        <w:p w14:paraId="76757AC8" w14:textId="77777777" w:rsidR="007F0FAC" w:rsidRPr="0062338D" w:rsidRDefault="007F0FAC">
          <w:pPr>
            <w:pStyle w:val="TOC2"/>
            <w:tabs>
              <w:tab w:val="right" w:leader="dot" w:pos="9016"/>
            </w:tabs>
            <w:rPr>
              <w:rFonts w:asciiTheme="minorHAnsi" w:eastAsiaTheme="minorEastAsia" w:hAnsiTheme="minorHAnsi"/>
              <w:kern w:val="2"/>
              <w:sz w:val="22"/>
              <w:lang w:eastAsia="en-IN"/>
            </w:rPr>
          </w:pPr>
          <w:hyperlink w:anchor="_Toc182353128" w:history="1">
            <w:r w:rsidRPr="0062338D">
              <w:rPr>
                <w:rStyle w:val="Hyperlink"/>
              </w:rPr>
              <w:t>Developing Leadership Skills Through Transformational Leadership</w:t>
            </w:r>
            <w:r w:rsidRPr="0062338D">
              <w:rPr>
                <w:webHidden/>
              </w:rPr>
              <w:tab/>
            </w:r>
            <w:r w:rsidRPr="0062338D">
              <w:rPr>
                <w:webHidden/>
              </w:rPr>
              <w:fldChar w:fldCharType="begin"/>
            </w:r>
            <w:r w:rsidRPr="0062338D">
              <w:rPr>
                <w:webHidden/>
              </w:rPr>
              <w:instrText xml:space="preserve"> PAGEREF _Toc182353128 \h </w:instrText>
            </w:r>
            <w:r w:rsidRPr="0062338D">
              <w:rPr>
                <w:webHidden/>
              </w:rPr>
            </w:r>
            <w:r w:rsidRPr="0062338D">
              <w:rPr>
                <w:webHidden/>
              </w:rPr>
              <w:fldChar w:fldCharType="separate"/>
            </w:r>
            <w:r w:rsidRPr="0062338D">
              <w:rPr>
                <w:webHidden/>
              </w:rPr>
              <w:t>5</w:t>
            </w:r>
            <w:r w:rsidRPr="0062338D">
              <w:rPr>
                <w:webHidden/>
              </w:rPr>
              <w:fldChar w:fldCharType="end"/>
            </w:r>
          </w:hyperlink>
        </w:p>
        <w:p w14:paraId="13F43894" w14:textId="77777777" w:rsidR="007F0FAC" w:rsidRPr="0062338D" w:rsidRDefault="007F0FAC">
          <w:pPr>
            <w:pStyle w:val="TOC2"/>
            <w:tabs>
              <w:tab w:val="right" w:leader="dot" w:pos="9016"/>
            </w:tabs>
            <w:rPr>
              <w:rFonts w:asciiTheme="minorHAnsi" w:eastAsiaTheme="minorEastAsia" w:hAnsiTheme="minorHAnsi"/>
              <w:kern w:val="2"/>
              <w:sz w:val="22"/>
              <w:lang w:eastAsia="en-IN"/>
            </w:rPr>
          </w:pPr>
          <w:hyperlink w:anchor="_Toc182353129" w:history="1">
            <w:r w:rsidRPr="0062338D">
              <w:rPr>
                <w:rStyle w:val="Hyperlink"/>
              </w:rPr>
              <w:t>Improving Communication and Feedback Through Emotional Intelligence</w:t>
            </w:r>
            <w:r w:rsidRPr="0062338D">
              <w:rPr>
                <w:webHidden/>
              </w:rPr>
              <w:tab/>
            </w:r>
            <w:r w:rsidRPr="0062338D">
              <w:rPr>
                <w:webHidden/>
              </w:rPr>
              <w:fldChar w:fldCharType="begin"/>
            </w:r>
            <w:r w:rsidRPr="0062338D">
              <w:rPr>
                <w:webHidden/>
              </w:rPr>
              <w:instrText xml:space="preserve"> PAGEREF _Toc182353129 \h </w:instrText>
            </w:r>
            <w:r w:rsidRPr="0062338D">
              <w:rPr>
                <w:webHidden/>
              </w:rPr>
            </w:r>
            <w:r w:rsidRPr="0062338D">
              <w:rPr>
                <w:webHidden/>
              </w:rPr>
              <w:fldChar w:fldCharType="separate"/>
            </w:r>
            <w:r w:rsidRPr="0062338D">
              <w:rPr>
                <w:webHidden/>
              </w:rPr>
              <w:t>6</w:t>
            </w:r>
            <w:r w:rsidRPr="0062338D">
              <w:rPr>
                <w:webHidden/>
              </w:rPr>
              <w:fldChar w:fldCharType="end"/>
            </w:r>
          </w:hyperlink>
        </w:p>
        <w:p w14:paraId="1B2B4B3A" w14:textId="77777777" w:rsidR="007F0FAC" w:rsidRPr="0062338D" w:rsidRDefault="007F0FAC">
          <w:pPr>
            <w:pStyle w:val="TOC2"/>
            <w:tabs>
              <w:tab w:val="right" w:leader="dot" w:pos="9016"/>
            </w:tabs>
            <w:rPr>
              <w:rFonts w:asciiTheme="minorHAnsi" w:eastAsiaTheme="minorEastAsia" w:hAnsiTheme="minorHAnsi"/>
              <w:kern w:val="2"/>
              <w:sz w:val="22"/>
              <w:lang w:eastAsia="en-IN"/>
            </w:rPr>
          </w:pPr>
          <w:hyperlink w:anchor="_Toc182353130" w:history="1">
            <w:r w:rsidRPr="0062338D">
              <w:rPr>
                <w:rStyle w:val="Hyperlink"/>
              </w:rPr>
              <w:t>Adaptive Leadership Through Situational Leadership</w:t>
            </w:r>
            <w:r w:rsidRPr="0062338D">
              <w:rPr>
                <w:webHidden/>
              </w:rPr>
              <w:tab/>
            </w:r>
            <w:r w:rsidRPr="0062338D">
              <w:rPr>
                <w:webHidden/>
              </w:rPr>
              <w:fldChar w:fldCharType="begin"/>
            </w:r>
            <w:r w:rsidRPr="0062338D">
              <w:rPr>
                <w:webHidden/>
              </w:rPr>
              <w:instrText xml:space="preserve"> PAGEREF _Toc182353130 \h </w:instrText>
            </w:r>
            <w:r w:rsidRPr="0062338D">
              <w:rPr>
                <w:webHidden/>
              </w:rPr>
            </w:r>
            <w:r w:rsidRPr="0062338D">
              <w:rPr>
                <w:webHidden/>
              </w:rPr>
              <w:fldChar w:fldCharType="separate"/>
            </w:r>
            <w:r w:rsidRPr="0062338D">
              <w:rPr>
                <w:webHidden/>
              </w:rPr>
              <w:t>7</w:t>
            </w:r>
            <w:r w:rsidRPr="0062338D">
              <w:rPr>
                <w:webHidden/>
              </w:rPr>
              <w:fldChar w:fldCharType="end"/>
            </w:r>
          </w:hyperlink>
        </w:p>
        <w:p w14:paraId="66F1B228" w14:textId="77777777" w:rsidR="007F0FAC" w:rsidRPr="0062338D" w:rsidRDefault="007F0FAC">
          <w:pPr>
            <w:pStyle w:val="TOC1"/>
            <w:tabs>
              <w:tab w:val="right" w:leader="dot" w:pos="9016"/>
            </w:tabs>
            <w:rPr>
              <w:rFonts w:asciiTheme="minorHAnsi" w:eastAsiaTheme="minorEastAsia" w:hAnsiTheme="minorHAnsi"/>
              <w:kern w:val="2"/>
              <w:sz w:val="22"/>
              <w:lang w:eastAsia="en-IN"/>
            </w:rPr>
          </w:pPr>
          <w:hyperlink w:anchor="_Toc182353131" w:history="1">
            <w:r w:rsidRPr="0062338D">
              <w:rPr>
                <w:rStyle w:val="Hyperlink"/>
              </w:rPr>
              <w:t>Key People Management Activities</w:t>
            </w:r>
            <w:r w:rsidRPr="0062338D">
              <w:rPr>
                <w:webHidden/>
              </w:rPr>
              <w:tab/>
            </w:r>
            <w:r w:rsidRPr="0062338D">
              <w:rPr>
                <w:webHidden/>
              </w:rPr>
              <w:fldChar w:fldCharType="begin"/>
            </w:r>
            <w:r w:rsidRPr="0062338D">
              <w:rPr>
                <w:webHidden/>
              </w:rPr>
              <w:instrText xml:space="preserve"> PAGEREF _Toc182353131 \h </w:instrText>
            </w:r>
            <w:r w:rsidRPr="0062338D">
              <w:rPr>
                <w:webHidden/>
              </w:rPr>
            </w:r>
            <w:r w:rsidRPr="0062338D">
              <w:rPr>
                <w:webHidden/>
              </w:rPr>
              <w:fldChar w:fldCharType="separate"/>
            </w:r>
            <w:r w:rsidRPr="0062338D">
              <w:rPr>
                <w:webHidden/>
              </w:rPr>
              <w:t>8</w:t>
            </w:r>
            <w:r w:rsidRPr="0062338D">
              <w:rPr>
                <w:webHidden/>
              </w:rPr>
              <w:fldChar w:fldCharType="end"/>
            </w:r>
          </w:hyperlink>
        </w:p>
        <w:p w14:paraId="614C8A50" w14:textId="77777777" w:rsidR="007F0FAC" w:rsidRPr="0062338D" w:rsidRDefault="007F0FAC">
          <w:pPr>
            <w:pStyle w:val="TOC2"/>
            <w:tabs>
              <w:tab w:val="right" w:leader="dot" w:pos="9016"/>
            </w:tabs>
            <w:rPr>
              <w:rFonts w:asciiTheme="minorHAnsi" w:eastAsiaTheme="minorEastAsia" w:hAnsiTheme="minorHAnsi"/>
              <w:kern w:val="2"/>
              <w:sz w:val="22"/>
              <w:lang w:eastAsia="en-IN"/>
            </w:rPr>
          </w:pPr>
          <w:hyperlink w:anchor="_Toc182353132" w:history="1">
            <w:r w:rsidRPr="0062338D">
              <w:rPr>
                <w:rStyle w:val="Hyperlink"/>
              </w:rPr>
              <w:t>Performance Management</w:t>
            </w:r>
            <w:r w:rsidRPr="0062338D">
              <w:rPr>
                <w:webHidden/>
              </w:rPr>
              <w:tab/>
            </w:r>
            <w:r w:rsidRPr="0062338D">
              <w:rPr>
                <w:webHidden/>
              </w:rPr>
              <w:fldChar w:fldCharType="begin"/>
            </w:r>
            <w:r w:rsidRPr="0062338D">
              <w:rPr>
                <w:webHidden/>
              </w:rPr>
              <w:instrText xml:space="preserve"> PAGEREF _Toc182353132 \h </w:instrText>
            </w:r>
            <w:r w:rsidRPr="0062338D">
              <w:rPr>
                <w:webHidden/>
              </w:rPr>
            </w:r>
            <w:r w:rsidRPr="0062338D">
              <w:rPr>
                <w:webHidden/>
              </w:rPr>
              <w:fldChar w:fldCharType="separate"/>
            </w:r>
            <w:r w:rsidRPr="0062338D">
              <w:rPr>
                <w:webHidden/>
              </w:rPr>
              <w:t>8</w:t>
            </w:r>
            <w:r w:rsidRPr="0062338D">
              <w:rPr>
                <w:webHidden/>
              </w:rPr>
              <w:fldChar w:fldCharType="end"/>
            </w:r>
          </w:hyperlink>
        </w:p>
        <w:p w14:paraId="5062FA79" w14:textId="77777777" w:rsidR="007F0FAC" w:rsidRPr="0062338D" w:rsidRDefault="007F0FAC">
          <w:pPr>
            <w:pStyle w:val="TOC2"/>
            <w:tabs>
              <w:tab w:val="right" w:leader="dot" w:pos="9016"/>
            </w:tabs>
            <w:rPr>
              <w:rFonts w:asciiTheme="minorHAnsi" w:eastAsiaTheme="minorEastAsia" w:hAnsiTheme="minorHAnsi"/>
              <w:kern w:val="2"/>
              <w:sz w:val="22"/>
              <w:lang w:eastAsia="en-IN"/>
            </w:rPr>
          </w:pPr>
          <w:hyperlink w:anchor="_Toc182353133" w:history="1">
            <w:r w:rsidRPr="0062338D">
              <w:rPr>
                <w:rStyle w:val="Hyperlink"/>
              </w:rPr>
              <w:t>Onboarding and Training</w:t>
            </w:r>
            <w:r w:rsidRPr="0062338D">
              <w:rPr>
                <w:webHidden/>
              </w:rPr>
              <w:tab/>
            </w:r>
            <w:r w:rsidRPr="0062338D">
              <w:rPr>
                <w:webHidden/>
              </w:rPr>
              <w:fldChar w:fldCharType="begin"/>
            </w:r>
            <w:r w:rsidRPr="0062338D">
              <w:rPr>
                <w:webHidden/>
              </w:rPr>
              <w:instrText xml:space="preserve"> PAGEREF _Toc182353133 \h </w:instrText>
            </w:r>
            <w:r w:rsidRPr="0062338D">
              <w:rPr>
                <w:webHidden/>
              </w:rPr>
            </w:r>
            <w:r w:rsidRPr="0062338D">
              <w:rPr>
                <w:webHidden/>
              </w:rPr>
              <w:fldChar w:fldCharType="separate"/>
            </w:r>
            <w:r w:rsidRPr="0062338D">
              <w:rPr>
                <w:webHidden/>
              </w:rPr>
              <w:t>9</w:t>
            </w:r>
            <w:r w:rsidRPr="0062338D">
              <w:rPr>
                <w:webHidden/>
              </w:rPr>
              <w:fldChar w:fldCharType="end"/>
            </w:r>
          </w:hyperlink>
        </w:p>
        <w:p w14:paraId="002FE4E1" w14:textId="77777777" w:rsidR="007F0FAC" w:rsidRPr="0062338D" w:rsidRDefault="007F0FAC">
          <w:pPr>
            <w:pStyle w:val="TOC2"/>
            <w:tabs>
              <w:tab w:val="right" w:leader="dot" w:pos="9016"/>
            </w:tabs>
            <w:rPr>
              <w:rFonts w:asciiTheme="minorHAnsi" w:eastAsiaTheme="minorEastAsia" w:hAnsiTheme="minorHAnsi"/>
              <w:kern w:val="2"/>
              <w:sz w:val="22"/>
              <w:lang w:eastAsia="en-IN"/>
            </w:rPr>
          </w:pPr>
          <w:hyperlink w:anchor="_Toc182353134" w:history="1">
            <w:r w:rsidRPr="0062338D">
              <w:rPr>
                <w:rStyle w:val="Hyperlink"/>
              </w:rPr>
              <w:t>Employee Engagement and Retention</w:t>
            </w:r>
            <w:r w:rsidRPr="0062338D">
              <w:rPr>
                <w:webHidden/>
              </w:rPr>
              <w:tab/>
            </w:r>
            <w:r w:rsidRPr="0062338D">
              <w:rPr>
                <w:webHidden/>
              </w:rPr>
              <w:fldChar w:fldCharType="begin"/>
            </w:r>
            <w:r w:rsidRPr="0062338D">
              <w:rPr>
                <w:webHidden/>
              </w:rPr>
              <w:instrText xml:space="preserve"> PAGEREF _Toc182353134 \h </w:instrText>
            </w:r>
            <w:r w:rsidRPr="0062338D">
              <w:rPr>
                <w:webHidden/>
              </w:rPr>
            </w:r>
            <w:r w:rsidRPr="0062338D">
              <w:rPr>
                <w:webHidden/>
              </w:rPr>
              <w:fldChar w:fldCharType="separate"/>
            </w:r>
            <w:r w:rsidRPr="0062338D">
              <w:rPr>
                <w:webHidden/>
              </w:rPr>
              <w:t>9</w:t>
            </w:r>
            <w:r w:rsidRPr="0062338D">
              <w:rPr>
                <w:webHidden/>
              </w:rPr>
              <w:fldChar w:fldCharType="end"/>
            </w:r>
          </w:hyperlink>
        </w:p>
        <w:p w14:paraId="486C34F3" w14:textId="77777777" w:rsidR="007F0FAC" w:rsidRPr="0062338D" w:rsidRDefault="007F0FAC">
          <w:pPr>
            <w:pStyle w:val="TOC1"/>
            <w:tabs>
              <w:tab w:val="right" w:leader="dot" w:pos="9016"/>
            </w:tabs>
            <w:rPr>
              <w:rFonts w:asciiTheme="minorHAnsi" w:eastAsiaTheme="minorEastAsia" w:hAnsiTheme="minorHAnsi"/>
              <w:kern w:val="2"/>
              <w:sz w:val="22"/>
              <w:lang w:eastAsia="en-IN"/>
            </w:rPr>
          </w:pPr>
          <w:hyperlink w:anchor="_Toc182353135" w:history="1">
            <w:r w:rsidRPr="0062338D">
              <w:rPr>
                <w:rStyle w:val="Hyperlink"/>
              </w:rPr>
              <w:t>SMART Recommendations for TechInnovate</w:t>
            </w:r>
            <w:r w:rsidRPr="0062338D">
              <w:rPr>
                <w:webHidden/>
              </w:rPr>
              <w:tab/>
            </w:r>
            <w:r w:rsidRPr="0062338D">
              <w:rPr>
                <w:webHidden/>
              </w:rPr>
              <w:fldChar w:fldCharType="begin"/>
            </w:r>
            <w:r w:rsidRPr="0062338D">
              <w:rPr>
                <w:webHidden/>
              </w:rPr>
              <w:instrText xml:space="preserve"> PAGEREF _Toc182353135 \h </w:instrText>
            </w:r>
            <w:r w:rsidRPr="0062338D">
              <w:rPr>
                <w:webHidden/>
              </w:rPr>
            </w:r>
            <w:r w:rsidRPr="0062338D">
              <w:rPr>
                <w:webHidden/>
              </w:rPr>
              <w:fldChar w:fldCharType="separate"/>
            </w:r>
            <w:r w:rsidRPr="0062338D">
              <w:rPr>
                <w:webHidden/>
              </w:rPr>
              <w:t>10</w:t>
            </w:r>
            <w:r w:rsidRPr="0062338D">
              <w:rPr>
                <w:webHidden/>
              </w:rPr>
              <w:fldChar w:fldCharType="end"/>
            </w:r>
          </w:hyperlink>
        </w:p>
        <w:p w14:paraId="7A38245E" w14:textId="77777777" w:rsidR="007F0FAC" w:rsidRPr="0062338D" w:rsidRDefault="007F0FAC">
          <w:pPr>
            <w:pStyle w:val="TOC1"/>
            <w:tabs>
              <w:tab w:val="right" w:leader="dot" w:pos="9016"/>
            </w:tabs>
            <w:rPr>
              <w:rFonts w:asciiTheme="minorHAnsi" w:eastAsiaTheme="minorEastAsia" w:hAnsiTheme="minorHAnsi"/>
              <w:kern w:val="2"/>
              <w:sz w:val="22"/>
              <w:lang w:eastAsia="en-IN"/>
            </w:rPr>
          </w:pPr>
          <w:hyperlink w:anchor="_Toc182353136" w:history="1">
            <w:r w:rsidRPr="0062338D">
              <w:rPr>
                <w:rStyle w:val="Hyperlink"/>
              </w:rPr>
              <w:t>Conclusion</w:t>
            </w:r>
            <w:r w:rsidRPr="0062338D">
              <w:rPr>
                <w:webHidden/>
              </w:rPr>
              <w:tab/>
            </w:r>
            <w:r w:rsidRPr="0062338D">
              <w:rPr>
                <w:webHidden/>
              </w:rPr>
              <w:fldChar w:fldCharType="begin"/>
            </w:r>
            <w:r w:rsidRPr="0062338D">
              <w:rPr>
                <w:webHidden/>
              </w:rPr>
              <w:instrText xml:space="preserve"> PAGEREF _Toc182353136 \h </w:instrText>
            </w:r>
            <w:r w:rsidRPr="0062338D">
              <w:rPr>
                <w:webHidden/>
              </w:rPr>
            </w:r>
            <w:r w:rsidRPr="0062338D">
              <w:rPr>
                <w:webHidden/>
              </w:rPr>
              <w:fldChar w:fldCharType="separate"/>
            </w:r>
            <w:r w:rsidRPr="0062338D">
              <w:rPr>
                <w:webHidden/>
              </w:rPr>
              <w:t>11</w:t>
            </w:r>
            <w:r w:rsidRPr="0062338D">
              <w:rPr>
                <w:webHidden/>
              </w:rPr>
              <w:fldChar w:fldCharType="end"/>
            </w:r>
          </w:hyperlink>
        </w:p>
        <w:p w14:paraId="56D82D6C" w14:textId="77777777" w:rsidR="007F0FAC" w:rsidRPr="0062338D" w:rsidRDefault="007F0FAC">
          <w:pPr>
            <w:pStyle w:val="TOC1"/>
            <w:tabs>
              <w:tab w:val="right" w:leader="dot" w:pos="9016"/>
            </w:tabs>
            <w:rPr>
              <w:rFonts w:asciiTheme="minorHAnsi" w:eastAsiaTheme="minorEastAsia" w:hAnsiTheme="minorHAnsi"/>
              <w:kern w:val="2"/>
              <w:sz w:val="22"/>
              <w:lang w:eastAsia="en-IN"/>
            </w:rPr>
          </w:pPr>
          <w:hyperlink w:anchor="_Toc182353137" w:history="1">
            <w:r w:rsidRPr="0062338D">
              <w:rPr>
                <w:rStyle w:val="Hyperlink"/>
              </w:rPr>
              <w:t>References</w:t>
            </w:r>
            <w:r w:rsidRPr="0062338D">
              <w:rPr>
                <w:webHidden/>
              </w:rPr>
              <w:tab/>
            </w:r>
            <w:r w:rsidRPr="0062338D">
              <w:rPr>
                <w:webHidden/>
              </w:rPr>
              <w:fldChar w:fldCharType="begin"/>
            </w:r>
            <w:r w:rsidRPr="0062338D">
              <w:rPr>
                <w:webHidden/>
              </w:rPr>
              <w:instrText xml:space="preserve"> PAGEREF _Toc182353137 \h </w:instrText>
            </w:r>
            <w:r w:rsidRPr="0062338D">
              <w:rPr>
                <w:webHidden/>
              </w:rPr>
            </w:r>
            <w:r w:rsidRPr="0062338D">
              <w:rPr>
                <w:webHidden/>
              </w:rPr>
              <w:fldChar w:fldCharType="separate"/>
            </w:r>
            <w:r w:rsidRPr="0062338D">
              <w:rPr>
                <w:webHidden/>
              </w:rPr>
              <w:t>12</w:t>
            </w:r>
            <w:r w:rsidRPr="0062338D">
              <w:rPr>
                <w:webHidden/>
              </w:rPr>
              <w:fldChar w:fldCharType="end"/>
            </w:r>
          </w:hyperlink>
        </w:p>
        <w:p w14:paraId="3E536B11" w14:textId="77777777" w:rsidR="00155DE4" w:rsidRPr="0062338D" w:rsidRDefault="00155DE4">
          <w:r w:rsidRPr="0062338D">
            <w:rPr>
              <w:b/>
              <w:bCs/>
            </w:rPr>
            <w:fldChar w:fldCharType="end"/>
          </w:r>
        </w:p>
      </w:sdtContent>
    </w:sdt>
    <w:p w14:paraId="213F350F" w14:textId="77777777" w:rsidR="00155DE4" w:rsidRPr="0062338D" w:rsidRDefault="00155DE4">
      <w:pPr>
        <w:spacing w:after="160" w:line="259" w:lineRule="auto"/>
        <w:jc w:val="left"/>
        <w:rPr>
          <w:rStyle w:val="Strong"/>
          <w:rFonts w:eastAsiaTheme="majorEastAsia" w:cstheme="majorBidi"/>
          <w:bCs w:val="0"/>
          <w:color w:val="000000" w:themeColor="text1"/>
          <w:sz w:val="32"/>
          <w:szCs w:val="32"/>
        </w:rPr>
      </w:pPr>
      <w:r w:rsidRPr="0062338D">
        <w:rPr>
          <w:rStyle w:val="Strong"/>
          <w:b w:val="0"/>
          <w:bCs w:val="0"/>
        </w:rPr>
        <w:br w:type="page"/>
      </w:r>
    </w:p>
    <w:p w14:paraId="10E337AD" w14:textId="77777777" w:rsidR="002531E7" w:rsidRPr="0062338D" w:rsidRDefault="002531E7" w:rsidP="00155DE4">
      <w:pPr>
        <w:pStyle w:val="Heading1"/>
      </w:pPr>
      <w:bookmarkStart w:id="1" w:name="_Toc182353126"/>
      <w:r w:rsidRPr="0062338D">
        <w:rPr>
          <w:rStyle w:val="Strong"/>
          <w:b/>
          <w:bCs w:val="0"/>
        </w:rPr>
        <w:lastRenderedPageBreak/>
        <w:t>Introduction</w:t>
      </w:r>
      <w:bookmarkEnd w:id="1"/>
    </w:p>
    <w:p w14:paraId="77DB964D" w14:textId="77777777" w:rsidR="00155DE4" w:rsidRPr="0062338D" w:rsidRDefault="007D7AC9" w:rsidP="007D7AC9">
      <w:pPr>
        <w:spacing w:after="160"/>
        <w:rPr>
          <w:rStyle w:val="Strong"/>
          <w:rFonts w:eastAsiaTheme="majorEastAsia" w:cstheme="majorBidi"/>
          <w:bCs w:val="0"/>
          <w:color w:val="000000" w:themeColor="text1"/>
          <w:sz w:val="32"/>
          <w:szCs w:val="32"/>
        </w:rPr>
      </w:pPr>
      <w:r w:rsidRPr="0062338D">
        <w:t>The early days of TechInnovate’s success can be attributed to the informal, small-group management structure adopted for the company. However, as the company has expanded, this kind of system has become apparent to lack the necessary formality. It is also important to note that many managers have been promoted from technical positions, and now find themselves struggling to manage large groups of people, or dealing with complicated human resources challenges. This has resulted in the deterioration of the company’s teamwork spirit, low production, and high labour turnover. This paper argues that to sustain its competitiveness and nurture a high-performance culture, TechInnovate has to ensure the training of managers to reflect the best practices in performance management.</w:t>
      </w:r>
      <w:r w:rsidR="00155DE4" w:rsidRPr="0062338D">
        <w:rPr>
          <w:rStyle w:val="Strong"/>
          <w:b w:val="0"/>
          <w:bCs w:val="0"/>
        </w:rPr>
        <w:br w:type="page"/>
      </w:r>
    </w:p>
    <w:p w14:paraId="3E21F97D" w14:textId="77777777" w:rsidR="00155DE4" w:rsidRPr="0062338D" w:rsidRDefault="00155DE4" w:rsidP="00155DE4">
      <w:pPr>
        <w:pStyle w:val="Heading1"/>
        <w:rPr>
          <w:rStyle w:val="Strong"/>
          <w:b/>
          <w:bCs w:val="0"/>
        </w:rPr>
      </w:pPr>
      <w:bookmarkStart w:id="2" w:name="_Toc182353127"/>
      <w:r w:rsidRPr="0062338D">
        <w:rPr>
          <w:rStyle w:val="Strong"/>
          <w:b/>
          <w:bCs w:val="0"/>
        </w:rPr>
        <w:lastRenderedPageBreak/>
        <w:t>Roles and Skills Required for Managers</w:t>
      </w:r>
      <w:bookmarkEnd w:id="2"/>
    </w:p>
    <w:p w14:paraId="386D1171" w14:textId="77777777" w:rsidR="002531E7" w:rsidRPr="0062338D" w:rsidRDefault="002531E7" w:rsidP="00155DE4">
      <w:pPr>
        <w:pStyle w:val="Heading2"/>
      </w:pPr>
      <w:bookmarkStart w:id="3" w:name="_Toc182353128"/>
      <w:r w:rsidRPr="0062338D">
        <w:rPr>
          <w:rStyle w:val="Strong"/>
          <w:b/>
          <w:bCs w:val="0"/>
        </w:rPr>
        <w:t>Developing Leadership Skills Through Transformational Leadership</w:t>
      </w:r>
      <w:bookmarkEnd w:id="3"/>
    </w:p>
    <w:p w14:paraId="4B42FE82" w14:textId="77777777" w:rsidR="007D7AC9" w:rsidRPr="0062338D" w:rsidRDefault="007D7AC9" w:rsidP="007D7AC9">
      <w:pPr>
        <w:rPr>
          <w:lang w:eastAsia="en-IN"/>
        </w:rPr>
      </w:pPr>
      <w:r w:rsidRPr="0062338D">
        <w:rPr>
          <w:lang w:eastAsia="en-IN"/>
        </w:rPr>
        <w:t xml:space="preserve">Transformational Leadership Theory developed by James MacGregor Burns is a rich theoretical model that can be used to build great leaders that can </w:t>
      </w:r>
      <w:proofErr w:type="spellStart"/>
      <w:r w:rsidRPr="0062338D">
        <w:rPr>
          <w:lang w:eastAsia="en-IN"/>
        </w:rPr>
        <w:t>mobilize</w:t>
      </w:r>
      <w:proofErr w:type="spellEnd"/>
      <w:r w:rsidRPr="0062338D">
        <w:rPr>
          <w:lang w:eastAsia="en-IN"/>
        </w:rPr>
        <w:t xml:space="preserve"> people through the appeal to higher purposes. This leadership style is not only about accomplishing tasks to control the emotions and motivational aspects of the employees but </w:t>
      </w:r>
      <w:r w:rsidR="00E06B7D" w:rsidRPr="0062338D">
        <w:rPr>
          <w:lang w:eastAsia="en-IN"/>
        </w:rPr>
        <w:t>also about motivating</w:t>
      </w:r>
      <w:r w:rsidRPr="0062338D">
        <w:rPr>
          <w:lang w:eastAsia="en-IN"/>
        </w:rPr>
        <w:t xml:space="preserve"> them to do more than what they are capable of doing (</w:t>
      </w:r>
      <w:proofErr w:type="spellStart"/>
      <w:r w:rsidRPr="0062338D">
        <w:rPr>
          <w:lang w:eastAsia="en-IN"/>
        </w:rPr>
        <w:t>Siangchokyoo</w:t>
      </w:r>
      <w:proofErr w:type="spellEnd"/>
      <w:r w:rsidRPr="0062338D">
        <w:rPr>
          <w:lang w:eastAsia="en-IN"/>
        </w:rPr>
        <w:t xml:space="preserve"> et al., 2020). For TechInnovate, the use of transformational leadership can be a useful strategy in dealing with some of the key issues likely to emerge in terms of employees’ motivation, turnover and engagement. In a situation where the need to design and create new products and services in a constantly changing world is a necessity, managers are required to build and motivate their subordinates through visions and leadership (</w:t>
      </w:r>
      <w:proofErr w:type="spellStart"/>
      <w:r w:rsidRPr="0062338D">
        <w:rPr>
          <w:lang w:eastAsia="en-IN"/>
        </w:rPr>
        <w:t>Sahu</w:t>
      </w:r>
      <w:proofErr w:type="spellEnd"/>
      <w:r w:rsidRPr="0062338D">
        <w:rPr>
          <w:lang w:eastAsia="en-IN"/>
        </w:rPr>
        <w:t xml:space="preserve"> et al., 2018).</w:t>
      </w:r>
    </w:p>
    <w:p w14:paraId="642A8EA0" w14:textId="77777777" w:rsidR="007D7AC9" w:rsidRPr="0062338D" w:rsidRDefault="007D7AC9" w:rsidP="007D7AC9">
      <w:pPr>
        <w:rPr>
          <w:lang w:eastAsia="en-IN"/>
        </w:rPr>
      </w:pPr>
      <w:r w:rsidRPr="0062338D">
        <w:rPr>
          <w:lang w:eastAsia="en-IN"/>
        </w:rPr>
        <w:t xml:space="preserve">Transformational leadership hinges on four key components: </w:t>
      </w:r>
      <w:proofErr w:type="spellStart"/>
      <w:r w:rsidRPr="0062338D">
        <w:rPr>
          <w:lang w:eastAsia="en-IN"/>
        </w:rPr>
        <w:t>Organizational</w:t>
      </w:r>
      <w:proofErr w:type="spellEnd"/>
      <w:r w:rsidRPr="0062338D">
        <w:rPr>
          <w:lang w:eastAsia="en-IN"/>
        </w:rPr>
        <w:t xml:space="preserve"> citizenship </w:t>
      </w:r>
      <w:r w:rsidR="0062338D" w:rsidRPr="0062338D">
        <w:rPr>
          <w:lang w:eastAsia="en-IN"/>
        </w:rPr>
        <w:t>behaviour</w:t>
      </w:r>
      <w:r w:rsidRPr="0062338D">
        <w:rPr>
          <w:lang w:eastAsia="en-IN"/>
        </w:rPr>
        <w:t xml:space="preserve"> includes four types of </w:t>
      </w:r>
      <w:r w:rsidR="0062338D" w:rsidRPr="0062338D">
        <w:rPr>
          <w:lang w:eastAsia="en-IN"/>
        </w:rPr>
        <w:t>behaviours</w:t>
      </w:r>
      <w:r w:rsidRPr="0062338D">
        <w:rPr>
          <w:lang w:eastAsia="en-IN"/>
        </w:rPr>
        <w:t xml:space="preserve">, which include; </w:t>
      </w:r>
      <w:proofErr w:type="spellStart"/>
      <w:r w:rsidRPr="0062338D">
        <w:rPr>
          <w:lang w:eastAsia="en-IN"/>
        </w:rPr>
        <w:t>idealized</w:t>
      </w:r>
      <w:proofErr w:type="spellEnd"/>
      <w:r w:rsidRPr="0062338D">
        <w:rPr>
          <w:lang w:eastAsia="en-IN"/>
        </w:rPr>
        <w:t xml:space="preserve"> influence, inspirational motivation, intellectual stimulation, and </w:t>
      </w:r>
      <w:proofErr w:type="spellStart"/>
      <w:r w:rsidRPr="0062338D">
        <w:rPr>
          <w:lang w:eastAsia="en-IN"/>
        </w:rPr>
        <w:t>individualized</w:t>
      </w:r>
      <w:proofErr w:type="spellEnd"/>
      <w:r w:rsidRPr="0062338D">
        <w:rPr>
          <w:lang w:eastAsia="en-IN"/>
        </w:rPr>
        <w:t xml:space="preserve"> consideration. In doing so, the authors argue that managers at TechInnovate can become reference models that are respected and trusted by others (</w:t>
      </w:r>
      <w:proofErr w:type="spellStart"/>
      <w:r w:rsidRPr="0062338D">
        <w:rPr>
          <w:lang w:eastAsia="en-IN"/>
        </w:rPr>
        <w:t>Koveshnikov</w:t>
      </w:r>
      <w:proofErr w:type="spellEnd"/>
      <w:r w:rsidRPr="0062338D">
        <w:rPr>
          <w:lang w:eastAsia="en-IN"/>
        </w:rPr>
        <w:t xml:space="preserve"> and </w:t>
      </w:r>
      <w:proofErr w:type="spellStart"/>
      <w:r w:rsidRPr="0062338D">
        <w:rPr>
          <w:lang w:eastAsia="en-IN"/>
        </w:rPr>
        <w:t>Ehrnrooth</w:t>
      </w:r>
      <w:proofErr w:type="spellEnd"/>
      <w:r w:rsidRPr="0062338D">
        <w:rPr>
          <w:lang w:eastAsia="en-IN"/>
        </w:rPr>
        <w:t xml:space="preserve">, 2018). Such a form of leadership promotes the achievement of organisational objectives by having subordinates actively participate in the process. For example, if managers show the </w:t>
      </w:r>
      <w:proofErr w:type="spellStart"/>
      <w:r w:rsidRPr="0062338D">
        <w:rPr>
          <w:lang w:eastAsia="en-IN"/>
        </w:rPr>
        <w:t>organization’s</w:t>
      </w:r>
      <w:proofErr w:type="spellEnd"/>
      <w:r w:rsidRPr="0062338D">
        <w:rPr>
          <w:lang w:eastAsia="en-IN"/>
        </w:rPr>
        <w:t xml:space="preserve"> mission in their practices, the employees will follow suit, thus creating a strong and effective team (Das, 2023).</w:t>
      </w:r>
    </w:p>
    <w:p w14:paraId="4FAE8251" w14:textId="77777777" w:rsidR="007D7AC9" w:rsidRPr="0062338D" w:rsidRDefault="00E06B7D" w:rsidP="007D7AC9">
      <w:pPr>
        <w:rPr>
          <w:b/>
          <w:lang w:eastAsia="en-IN"/>
        </w:rPr>
      </w:pPr>
      <w:r w:rsidRPr="0062338D">
        <w:rPr>
          <w:lang w:eastAsia="en-IN"/>
        </w:rPr>
        <w:t>To</w:t>
      </w:r>
      <w:r w:rsidR="007D7AC9" w:rsidRPr="0062338D">
        <w:rPr>
          <w:lang w:eastAsia="en-IN"/>
        </w:rPr>
        <w:t xml:space="preserve"> adapt the transformational leadership properly, TechInnovate has to develop a special educational program that will include the elements of the </w:t>
      </w:r>
      <w:r w:rsidR="0062338D" w:rsidRPr="0062338D">
        <w:rPr>
          <w:lang w:eastAsia="en-IN"/>
        </w:rPr>
        <w:t>mentor</w:t>
      </w:r>
      <w:r w:rsidR="007D7AC9" w:rsidRPr="0062338D">
        <w:rPr>
          <w:lang w:eastAsia="en-IN"/>
        </w:rPr>
        <w:t xml:space="preserve">, visioning, and emotionally charged communication. Managers’ awareness of how to convey a powerful vision and model the right </w:t>
      </w:r>
      <w:r w:rsidR="0062338D" w:rsidRPr="0062338D">
        <w:rPr>
          <w:lang w:eastAsia="en-IN"/>
        </w:rPr>
        <w:t>behaviour</w:t>
      </w:r>
      <w:r w:rsidR="007D7AC9" w:rsidRPr="0062338D">
        <w:rPr>
          <w:lang w:eastAsia="en-IN"/>
        </w:rPr>
        <w:t xml:space="preserve">, as well as stressing ethical standards and work ethic is addressed (Zachary and Fain, 2022). This training may involve live simulation, workshops, and </w:t>
      </w:r>
      <w:proofErr w:type="spellStart"/>
      <w:r w:rsidR="007D7AC9" w:rsidRPr="0062338D">
        <w:rPr>
          <w:lang w:eastAsia="en-IN"/>
        </w:rPr>
        <w:t>dramatization</w:t>
      </w:r>
      <w:proofErr w:type="spellEnd"/>
      <w:r w:rsidR="007D7AC9" w:rsidRPr="0062338D">
        <w:rPr>
          <w:lang w:eastAsia="en-IN"/>
        </w:rPr>
        <w:t xml:space="preserve"> of transformational principles as a way of stressing practical applicability. Also, establishing a culture of coaching in which those managers who have been in leadership roles for some time coach those who are new to the managerial roles can help advance a learning culture (Johnson et al., 2023).</w:t>
      </w:r>
    </w:p>
    <w:p w14:paraId="74CA305E" w14:textId="77777777" w:rsidR="002531E7" w:rsidRPr="0062338D" w:rsidRDefault="002531E7" w:rsidP="007D7AC9">
      <w:pPr>
        <w:pStyle w:val="Heading2"/>
      </w:pPr>
      <w:bookmarkStart w:id="4" w:name="_Toc182353129"/>
      <w:r w:rsidRPr="0062338D">
        <w:rPr>
          <w:rStyle w:val="Strong"/>
          <w:b/>
          <w:bCs w:val="0"/>
        </w:rPr>
        <w:lastRenderedPageBreak/>
        <w:t>Improving Communication and Feedback Through Emotional Intelligence</w:t>
      </w:r>
      <w:bookmarkEnd w:id="4"/>
    </w:p>
    <w:p w14:paraId="0BAE8947" w14:textId="77777777" w:rsidR="00E06B7D" w:rsidRPr="0062338D" w:rsidRDefault="00E06B7D" w:rsidP="00E06B7D">
      <w:pPr>
        <w:rPr>
          <w:lang w:eastAsia="en-IN"/>
        </w:rPr>
      </w:pPr>
      <w:r w:rsidRPr="0062338D">
        <w:rPr>
          <w:lang w:eastAsia="en-IN"/>
        </w:rPr>
        <w:t xml:space="preserve">Daniel </w:t>
      </w:r>
      <w:proofErr w:type="spellStart"/>
      <w:r w:rsidRPr="0062338D">
        <w:rPr>
          <w:lang w:eastAsia="en-IN"/>
        </w:rPr>
        <w:t>Goleman’s</w:t>
      </w:r>
      <w:proofErr w:type="spellEnd"/>
      <w:r w:rsidRPr="0062338D">
        <w:rPr>
          <w:lang w:eastAsia="en-IN"/>
        </w:rPr>
        <w:t xml:space="preserve"> framework for Emotional Intelligence (EI) highlights five core components: These are self- awareness, self-regulation, motivation, empathy as well as interpersonal skills. All these components enable a manager to relate to his subordinates, gain their confidence, and overcome barriers to communication (</w:t>
      </w:r>
      <w:proofErr w:type="spellStart"/>
      <w:r w:rsidRPr="0062338D">
        <w:rPr>
          <w:lang w:eastAsia="en-IN"/>
        </w:rPr>
        <w:t>Mrisho</w:t>
      </w:r>
      <w:proofErr w:type="spellEnd"/>
      <w:r w:rsidRPr="0062338D">
        <w:rPr>
          <w:lang w:eastAsia="en-IN"/>
        </w:rPr>
        <w:t xml:space="preserve"> and </w:t>
      </w:r>
      <w:proofErr w:type="spellStart"/>
      <w:r w:rsidRPr="0062338D">
        <w:rPr>
          <w:lang w:eastAsia="en-IN"/>
        </w:rPr>
        <w:t>Mseti</w:t>
      </w:r>
      <w:proofErr w:type="spellEnd"/>
      <w:r w:rsidRPr="0062338D">
        <w:rPr>
          <w:lang w:eastAsia="en-IN"/>
        </w:rPr>
        <w:t>, 2024). For TechInnovate, there are current problems with providing feedback, managing conflicts, and low engagement in the workplace that could be solved by developing EI among the managers. Emotional intelligence is a hardwired competency and not just another soft skill, which plays a critical role in determining how a leader can manage relations, pressure, and direction of a team (Singh et al., 2024).</w:t>
      </w:r>
    </w:p>
    <w:p w14:paraId="41D51753" w14:textId="77777777" w:rsidR="00E06B7D" w:rsidRPr="0062338D" w:rsidRDefault="00E06B7D" w:rsidP="00E06B7D">
      <w:pPr>
        <w:rPr>
          <w:lang w:eastAsia="en-IN"/>
        </w:rPr>
      </w:pPr>
      <w:r w:rsidRPr="0062338D">
        <w:rPr>
          <w:lang w:eastAsia="en-IN"/>
        </w:rPr>
        <w:t xml:space="preserve">Managing emotions of the individual and awareness of other people’s emotions may be taught to TechInnovate’s managers, which can allow them identifying and regulating personal emotions as well as </w:t>
      </w:r>
      <w:proofErr w:type="spellStart"/>
      <w:r w:rsidRPr="0062338D">
        <w:rPr>
          <w:lang w:eastAsia="en-IN"/>
        </w:rPr>
        <w:t>recognizing</w:t>
      </w:r>
      <w:proofErr w:type="spellEnd"/>
      <w:r w:rsidRPr="0062338D">
        <w:rPr>
          <w:lang w:eastAsia="en-IN"/>
        </w:rPr>
        <w:t xml:space="preserve"> and regulating others’ emotions. This awareness is important during feedback and appraisals, conflict management, as well as instilling confidence in a team (</w:t>
      </w:r>
      <w:proofErr w:type="spellStart"/>
      <w:r w:rsidRPr="0062338D">
        <w:rPr>
          <w:lang w:eastAsia="en-IN"/>
        </w:rPr>
        <w:t>Goleman</w:t>
      </w:r>
      <w:proofErr w:type="spellEnd"/>
      <w:r w:rsidRPr="0062338D">
        <w:rPr>
          <w:lang w:eastAsia="en-IN"/>
        </w:rPr>
        <w:t xml:space="preserve">, 2019). High EI managers are more equipped to give feedback that will encourage workers by </w:t>
      </w:r>
      <w:proofErr w:type="spellStart"/>
      <w:r w:rsidRPr="0062338D">
        <w:rPr>
          <w:lang w:eastAsia="en-IN"/>
        </w:rPr>
        <w:t>recognizing</w:t>
      </w:r>
      <w:proofErr w:type="spellEnd"/>
      <w:r w:rsidRPr="0062338D">
        <w:rPr>
          <w:lang w:eastAsia="en-IN"/>
        </w:rPr>
        <w:t xml:space="preserve"> the things they did right as well as the things they did wrong. For instance, instead of concentrating on the negative performance-related factors, an emotionally intelligent leader will be able to give a positive spin to the feedback he or she gives to the employees, thus encouraging them to be better (</w:t>
      </w:r>
      <w:proofErr w:type="spellStart"/>
      <w:r w:rsidRPr="0062338D">
        <w:rPr>
          <w:lang w:eastAsia="en-IN"/>
        </w:rPr>
        <w:t>Mone</w:t>
      </w:r>
      <w:proofErr w:type="spellEnd"/>
      <w:r w:rsidRPr="0062338D">
        <w:rPr>
          <w:lang w:eastAsia="en-IN"/>
        </w:rPr>
        <w:t xml:space="preserve"> et al., 2018).</w:t>
      </w:r>
    </w:p>
    <w:p w14:paraId="26EC9D47" w14:textId="77777777" w:rsidR="00E06B7D" w:rsidRPr="0062338D" w:rsidRDefault="00E06B7D" w:rsidP="00E06B7D">
      <w:pPr>
        <w:rPr>
          <w:lang w:eastAsia="en-IN"/>
        </w:rPr>
      </w:pPr>
      <w:r w:rsidRPr="0062338D">
        <w:rPr>
          <w:lang w:eastAsia="en-IN"/>
        </w:rPr>
        <w:t>Teaching of EI calls for more than classroom lectures; it entails the use of activities that managers can apply in their work. Workshops and other forms of interactive training programs to be offered by TechInnovate should encompass such topics as listening skills, body language, and dealing with conflicts. These sessions can involve role play and mock conversations in which managers rehearse how they would respond to some emotional signals and some difficult situations (Wood, 2020). Such exercises are very useful as they help to address the challenges facing a team during life, serious and often unpleasant conversations, as well as to boost morale.</w:t>
      </w:r>
    </w:p>
    <w:p w14:paraId="5E5A6344" w14:textId="77777777" w:rsidR="00E06B7D" w:rsidRPr="0062338D" w:rsidRDefault="00E06B7D" w:rsidP="00E06B7D">
      <w:pPr>
        <w:rPr>
          <w:b/>
          <w:lang w:eastAsia="en-IN"/>
        </w:rPr>
      </w:pPr>
      <w:r w:rsidRPr="0062338D">
        <w:rPr>
          <w:lang w:eastAsia="en-IN"/>
        </w:rPr>
        <w:t xml:space="preserve">Training in emotional intelligence also helps managers to improve the </w:t>
      </w:r>
      <w:proofErr w:type="spellStart"/>
      <w:r w:rsidRPr="0062338D">
        <w:rPr>
          <w:lang w:eastAsia="en-IN"/>
        </w:rPr>
        <w:t>organizational</w:t>
      </w:r>
      <w:proofErr w:type="spellEnd"/>
      <w:r w:rsidRPr="0062338D">
        <w:rPr>
          <w:lang w:eastAsia="en-IN"/>
        </w:rPr>
        <w:t xml:space="preserve"> work culture. The first component of EI is Empathy, which helps leaders to identify specific and unique issues as well as concerns of their subordinates. When the employees feel appreciated and supported they are most likely to remain productive in their work. For TechInnovate this means lower turnover and higher productivity (</w:t>
      </w:r>
      <w:proofErr w:type="spellStart"/>
      <w:r w:rsidRPr="0062338D">
        <w:rPr>
          <w:lang w:eastAsia="en-IN"/>
        </w:rPr>
        <w:t>Kotsou</w:t>
      </w:r>
      <w:proofErr w:type="spellEnd"/>
      <w:r w:rsidRPr="0062338D">
        <w:rPr>
          <w:lang w:eastAsia="en-IN"/>
        </w:rPr>
        <w:t xml:space="preserve"> et al., 2019). Moreover, good </w:t>
      </w:r>
      <w:r w:rsidRPr="0062338D">
        <w:rPr>
          <w:lang w:eastAsia="en-IN"/>
        </w:rPr>
        <w:lastRenderedPageBreak/>
        <w:t>communication as a result of high EI ensures that the performance increases greatly, feedback is welcomed and there are rarely misunderstandings as to expectations.</w:t>
      </w:r>
    </w:p>
    <w:p w14:paraId="4C9F0391" w14:textId="77777777" w:rsidR="002531E7" w:rsidRPr="0062338D" w:rsidRDefault="002531E7" w:rsidP="00E06B7D">
      <w:pPr>
        <w:pStyle w:val="Heading2"/>
      </w:pPr>
      <w:bookmarkStart w:id="5" w:name="_Toc182353130"/>
      <w:r w:rsidRPr="0062338D">
        <w:rPr>
          <w:rStyle w:val="Strong"/>
          <w:b/>
          <w:bCs w:val="0"/>
        </w:rPr>
        <w:t>Adaptive Leadership Through Situational Leadership</w:t>
      </w:r>
      <w:bookmarkEnd w:id="5"/>
    </w:p>
    <w:p w14:paraId="0B589FAE" w14:textId="77777777" w:rsidR="00E06B7D" w:rsidRPr="0062338D" w:rsidRDefault="00E06B7D" w:rsidP="00E06B7D">
      <w:pPr>
        <w:rPr>
          <w:lang w:eastAsia="en-IN"/>
        </w:rPr>
      </w:pPr>
      <w:r w:rsidRPr="0062338D">
        <w:rPr>
          <w:lang w:eastAsia="en-IN"/>
        </w:rPr>
        <w:t xml:space="preserve">The Situational Leadership Model established by Paul Hersey and Ken Blanchard identifies the fact that leadership behaviour may not always be based on one state but can be dynamic depending on the conditions and the maturity of the subordinates. This model divides leadership styles into four categories: supervising, guiding, encouraging and assigning. Every style </w:t>
      </w:r>
      <w:r w:rsidR="000D437E" w:rsidRPr="0062338D">
        <w:rPr>
          <w:lang w:eastAsia="en-IN"/>
        </w:rPr>
        <w:t>applies</w:t>
      </w:r>
      <w:r w:rsidRPr="0062338D">
        <w:rPr>
          <w:lang w:eastAsia="en-IN"/>
        </w:rPr>
        <w:t xml:space="preserve"> </w:t>
      </w:r>
      <w:r w:rsidR="009E22FD" w:rsidRPr="0062338D">
        <w:rPr>
          <w:lang w:eastAsia="en-IN"/>
        </w:rPr>
        <w:t>to</w:t>
      </w:r>
      <w:r w:rsidRPr="0062338D">
        <w:rPr>
          <w:lang w:eastAsia="en-IN"/>
        </w:rPr>
        <w:t xml:space="preserve"> a specific level of competence and commitment possessed by the team members (Woodard, 2022). In this case, situational leadership is ideal for a company like TechInnovate because the </w:t>
      </w:r>
      <w:proofErr w:type="spellStart"/>
      <w:r w:rsidRPr="0062338D">
        <w:rPr>
          <w:lang w:eastAsia="en-IN"/>
        </w:rPr>
        <w:t>organization</w:t>
      </w:r>
      <w:proofErr w:type="spellEnd"/>
      <w:r w:rsidRPr="0062338D">
        <w:rPr>
          <w:lang w:eastAsia="en-IN"/>
        </w:rPr>
        <w:t xml:space="preserve"> has a team of experienced employees as well as new employees who may require close supervision.</w:t>
      </w:r>
    </w:p>
    <w:p w14:paraId="61F28D0F" w14:textId="77777777" w:rsidR="00E06B7D" w:rsidRPr="0062338D" w:rsidRDefault="00E06B7D" w:rsidP="00E06B7D">
      <w:pPr>
        <w:rPr>
          <w:lang w:eastAsia="en-IN"/>
        </w:rPr>
      </w:pPr>
      <w:r w:rsidRPr="0062338D">
        <w:rPr>
          <w:lang w:eastAsia="en-IN"/>
        </w:rPr>
        <w:t xml:space="preserve">When choosing situational leadership at TechInnovate, the managers have to analyse the level of expertise and the level of engagement of the employees and adapt their </w:t>
      </w:r>
      <w:r w:rsidR="0062338D" w:rsidRPr="0062338D">
        <w:rPr>
          <w:lang w:eastAsia="en-IN"/>
        </w:rPr>
        <w:t>behaviour</w:t>
      </w:r>
      <w:r w:rsidRPr="0062338D">
        <w:rPr>
          <w:lang w:eastAsia="en-IN"/>
        </w:rPr>
        <w:t xml:space="preserve">. For example, first-year students, who are not yet familiar with </w:t>
      </w:r>
      <w:proofErr w:type="spellStart"/>
      <w:r w:rsidRPr="0062338D">
        <w:rPr>
          <w:lang w:eastAsia="en-IN"/>
        </w:rPr>
        <w:t>organizational</w:t>
      </w:r>
      <w:proofErr w:type="spellEnd"/>
      <w:r w:rsidRPr="0062338D">
        <w:rPr>
          <w:lang w:eastAsia="en-IN"/>
        </w:rPr>
        <w:t xml:space="preserve"> practices, will require a high level of structure, coupled with directive leadership. This fosters confidence and competence during the first few years of their employment as stated (Thompson and </w:t>
      </w:r>
      <w:proofErr w:type="spellStart"/>
      <w:r w:rsidRPr="0062338D">
        <w:rPr>
          <w:lang w:eastAsia="en-IN"/>
        </w:rPr>
        <w:t>Glasø</w:t>
      </w:r>
      <w:proofErr w:type="spellEnd"/>
      <w:r w:rsidRPr="0062338D">
        <w:rPr>
          <w:lang w:eastAsia="en-IN"/>
        </w:rPr>
        <w:t xml:space="preserve">, 2018). On the other hand, a </w:t>
      </w:r>
      <w:proofErr w:type="spellStart"/>
      <w:r w:rsidRPr="0062338D">
        <w:rPr>
          <w:lang w:eastAsia="en-IN"/>
        </w:rPr>
        <w:t>delegative</w:t>
      </w:r>
      <w:proofErr w:type="spellEnd"/>
      <w:r w:rsidRPr="0062338D">
        <w:rPr>
          <w:lang w:eastAsia="en-IN"/>
        </w:rPr>
        <w:t xml:space="preserve"> style may be appropriate for use with highly competent and committed employees who may be allowed to take full responsibility for the decision-making of certain projects.</w:t>
      </w:r>
    </w:p>
    <w:p w14:paraId="311A50CA" w14:textId="77777777" w:rsidR="00E06B7D" w:rsidRPr="0062338D" w:rsidRDefault="00E06B7D" w:rsidP="00E06B7D">
      <w:pPr>
        <w:rPr>
          <w:lang w:eastAsia="en-IN"/>
        </w:rPr>
      </w:pPr>
      <w:r w:rsidRPr="0062338D">
        <w:rPr>
          <w:lang w:eastAsia="en-IN"/>
        </w:rPr>
        <w:t xml:space="preserve">Training in situational leadership is aimed at preparing managers to identify the state of the readiness of the teams and act accordingly. It can be solved through the </w:t>
      </w:r>
      <w:proofErr w:type="spellStart"/>
      <w:r w:rsidRPr="0062338D">
        <w:rPr>
          <w:lang w:eastAsia="en-IN"/>
        </w:rPr>
        <w:t>organization</w:t>
      </w:r>
      <w:proofErr w:type="spellEnd"/>
      <w:r w:rsidRPr="0062338D">
        <w:rPr>
          <w:lang w:eastAsia="en-IN"/>
        </w:rPr>
        <w:t xml:space="preserve"> of workshops which should provide managers with the opportunity to determine the needs of their subordinates and, thus, adapt their </w:t>
      </w:r>
      <w:r w:rsidR="0062338D" w:rsidRPr="0062338D">
        <w:rPr>
          <w:lang w:eastAsia="en-IN"/>
        </w:rPr>
        <w:t>behaviour</w:t>
      </w:r>
      <w:r w:rsidRPr="0062338D">
        <w:rPr>
          <w:lang w:eastAsia="en-IN"/>
        </w:rPr>
        <w:t xml:space="preserve"> accordingly. This flexibility can be supported by role-play activities, analysis of scenarios, and reflective discourses that will help managers to shift from one leadership style to another as the dynamics of the group change (</w:t>
      </w:r>
      <w:proofErr w:type="spellStart"/>
      <w:r w:rsidRPr="0062338D">
        <w:rPr>
          <w:lang w:eastAsia="en-IN"/>
        </w:rPr>
        <w:t>Tsolka</w:t>
      </w:r>
      <w:proofErr w:type="spellEnd"/>
      <w:r w:rsidRPr="0062338D">
        <w:rPr>
          <w:lang w:eastAsia="en-IN"/>
        </w:rPr>
        <w:t>, 2020).</w:t>
      </w:r>
    </w:p>
    <w:p w14:paraId="599A3524" w14:textId="77777777" w:rsidR="00E06B7D" w:rsidRPr="0062338D" w:rsidRDefault="00E06B7D" w:rsidP="00E06B7D">
      <w:pPr>
        <w:rPr>
          <w:lang w:eastAsia="en-IN"/>
        </w:rPr>
      </w:pPr>
      <w:r w:rsidRPr="0062338D">
        <w:rPr>
          <w:lang w:eastAsia="en-IN"/>
        </w:rPr>
        <w:t xml:space="preserve">Of all the strengths of situational leadership, the ability to enhance the nature of interpersonal relationships and the productivity of a team is one of the most notable. When a manager can align his or her style to the needs of the team, employees </w:t>
      </w:r>
      <w:proofErr w:type="spellStart"/>
      <w:r w:rsidRPr="0062338D">
        <w:rPr>
          <w:lang w:eastAsia="en-IN"/>
        </w:rPr>
        <w:t>realize</w:t>
      </w:r>
      <w:proofErr w:type="spellEnd"/>
      <w:r w:rsidRPr="0062338D">
        <w:rPr>
          <w:lang w:eastAsia="en-IN"/>
        </w:rPr>
        <w:t xml:space="preserve"> that they are being valued. The general practice of this kind of management can </w:t>
      </w:r>
      <w:proofErr w:type="spellStart"/>
      <w:r w:rsidRPr="0062338D">
        <w:rPr>
          <w:lang w:eastAsia="en-IN"/>
        </w:rPr>
        <w:t>minimize</w:t>
      </w:r>
      <w:proofErr w:type="spellEnd"/>
      <w:r w:rsidRPr="0062338D">
        <w:rPr>
          <w:lang w:eastAsia="en-IN"/>
        </w:rPr>
        <w:t xml:space="preserve"> the chances of conflict, lack of understanding, and lack of accomplishment among the personnel. For TechInnovate, this has </w:t>
      </w:r>
      <w:r w:rsidR="005C6D3E" w:rsidRPr="0062338D">
        <w:rPr>
          <w:lang w:eastAsia="en-IN"/>
        </w:rPr>
        <w:lastRenderedPageBreak/>
        <w:t>the benefit</w:t>
      </w:r>
      <w:r w:rsidRPr="0062338D">
        <w:rPr>
          <w:lang w:eastAsia="en-IN"/>
        </w:rPr>
        <w:t xml:space="preserve"> of increased retention rates since employees are likely to stay with that company because it is meeting their needs as they advance in their </w:t>
      </w:r>
      <w:r w:rsidR="005C6D3E" w:rsidRPr="0062338D">
        <w:rPr>
          <w:lang w:eastAsia="en-IN"/>
        </w:rPr>
        <w:t>careers</w:t>
      </w:r>
      <w:r w:rsidRPr="0062338D">
        <w:rPr>
          <w:lang w:eastAsia="en-IN"/>
        </w:rPr>
        <w:t xml:space="preserve"> (</w:t>
      </w:r>
      <w:proofErr w:type="spellStart"/>
      <w:r w:rsidRPr="0062338D">
        <w:rPr>
          <w:lang w:eastAsia="en-IN"/>
        </w:rPr>
        <w:t>Iyanu</w:t>
      </w:r>
      <w:proofErr w:type="spellEnd"/>
      <w:r w:rsidRPr="0062338D">
        <w:rPr>
          <w:lang w:eastAsia="en-IN"/>
        </w:rPr>
        <w:t>, 2024).</w:t>
      </w:r>
    </w:p>
    <w:p w14:paraId="0BF5852A" w14:textId="77777777" w:rsidR="00E06B7D" w:rsidRPr="0062338D" w:rsidRDefault="00E06B7D" w:rsidP="00E06B7D">
      <w:pPr>
        <w:rPr>
          <w:b/>
          <w:lang w:eastAsia="en-IN"/>
        </w:rPr>
      </w:pPr>
      <w:r w:rsidRPr="0062338D">
        <w:rPr>
          <w:lang w:eastAsia="en-IN"/>
        </w:rPr>
        <w:t xml:space="preserve">In addition, situational leadership can help to increase productivity during changes. While working in </w:t>
      </w:r>
      <w:r w:rsidR="005C6D3E" w:rsidRPr="0062338D">
        <w:rPr>
          <w:lang w:eastAsia="en-IN"/>
        </w:rPr>
        <w:t xml:space="preserve">a </w:t>
      </w:r>
      <w:r w:rsidRPr="0062338D">
        <w:rPr>
          <w:lang w:eastAsia="en-IN"/>
        </w:rPr>
        <w:t xml:space="preserve">tech environment, one must always stay productive when new initiatives or problems appear </w:t>
      </w:r>
      <w:r w:rsidR="005C6D3E" w:rsidRPr="0062338D">
        <w:rPr>
          <w:lang w:eastAsia="en-IN"/>
        </w:rPr>
        <w:t xml:space="preserve">from </w:t>
      </w:r>
      <w:r w:rsidRPr="0062338D">
        <w:rPr>
          <w:lang w:eastAsia="en-IN"/>
        </w:rPr>
        <w:t xml:space="preserve">time to time. Situational leadership enables the managers to determine the state of the team </w:t>
      </w:r>
      <w:r w:rsidR="005C6D3E" w:rsidRPr="0062338D">
        <w:rPr>
          <w:lang w:eastAsia="en-IN"/>
        </w:rPr>
        <w:t>regarding</w:t>
      </w:r>
      <w:r w:rsidRPr="0062338D">
        <w:rPr>
          <w:lang w:eastAsia="en-IN"/>
        </w:rPr>
        <w:t xml:space="preserve"> new tasks and change their management style </w:t>
      </w:r>
      <w:r w:rsidR="005C6D3E" w:rsidRPr="0062338D">
        <w:rPr>
          <w:lang w:eastAsia="en-IN"/>
        </w:rPr>
        <w:t>to</w:t>
      </w:r>
      <w:r w:rsidRPr="0062338D">
        <w:rPr>
          <w:lang w:eastAsia="en-IN"/>
        </w:rPr>
        <w:t xml:space="preserve"> achieve higher productivity and motivation of the employees. For example, in a situation where the work pressure is high, for example during project development, the head may opt to use coaching leadership as this will offer the group direction as well as the morale boost that is required (Seidel et al., 2019).</w:t>
      </w:r>
    </w:p>
    <w:p w14:paraId="650262FD" w14:textId="77777777" w:rsidR="002531E7" w:rsidRPr="0062338D" w:rsidRDefault="002531E7" w:rsidP="00E06B7D">
      <w:pPr>
        <w:pStyle w:val="Heading1"/>
      </w:pPr>
      <w:bookmarkStart w:id="6" w:name="_Toc182353131"/>
      <w:r w:rsidRPr="0062338D">
        <w:rPr>
          <w:rStyle w:val="Strong"/>
          <w:b/>
          <w:bCs w:val="0"/>
        </w:rPr>
        <w:t>Key People Management Activities</w:t>
      </w:r>
      <w:bookmarkEnd w:id="6"/>
    </w:p>
    <w:p w14:paraId="279C6FBC" w14:textId="77777777" w:rsidR="009E22FD" w:rsidRPr="0062338D" w:rsidRDefault="009E22FD" w:rsidP="009E22FD">
      <w:r w:rsidRPr="0062338D">
        <w:t xml:space="preserve">People management is not only about leadership, but also about planned activities within an </w:t>
      </w:r>
      <w:proofErr w:type="spellStart"/>
      <w:r w:rsidRPr="0062338D">
        <w:t>organization</w:t>
      </w:r>
      <w:proofErr w:type="spellEnd"/>
      <w:r w:rsidRPr="0062338D">
        <w:t xml:space="preserve"> aiming to improve performance, increase employees’ motivation, and reduce turnover. Therefore, the improvement of these activities is crucial for TechInnovate to overcome present-day HR issues and maintain growth.</w:t>
      </w:r>
    </w:p>
    <w:p w14:paraId="37774162" w14:textId="77777777" w:rsidR="009E22FD" w:rsidRPr="0062338D" w:rsidRDefault="009E22FD" w:rsidP="009E22FD">
      <w:pPr>
        <w:pStyle w:val="Heading2"/>
        <w:rPr>
          <w:rFonts w:eastAsiaTheme="minorHAnsi"/>
        </w:rPr>
      </w:pPr>
      <w:bookmarkStart w:id="7" w:name="_Toc182353132"/>
      <w:r w:rsidRPr="0062338D">
        <w:rPr>
          <w:rFonts w:eastAsiaTheme="minorHAnsi"/>
        </w:rPr>
        <w:t>Performance Management</w:t>
      </w:r>
      <w:bookmarkEnd w:id="7"/>
    </w:p>
    <w:p w14:paraId="75142E61" w14:textId="77777777" w:rsidR="009E22FD" w:rsidRPr="0062338D" w:rsidRDefault="009E22FD" w:rsidP="009E22FD">
      <w:r w:rsidRPr="0062338D">
        <w:t xml:space="preserve">Performance management can be described as the fundamental approach to people management and encompasses goal setting, performance review and appraisal. Armstrong’s Performance Management Cycle also </w:t>
      </w:r>
      <w:r w:rsidR="00BA67A0" w:rsidRPr="0062338D">
        <w:t>focuses</w:t>
      </w:r>
      <w:r w:rsidRPr="0062338D">
        <w:t xml:space="preserve"> on the feedback and review processes. At present, TechInnovate has no proper performance management system and as a result; the feedback and goals are not properly defined (</w:t>
      </w:r>
      <w:proofErr w:type="spellStart"/>
      <w:r w:rsidRPr="0062338D">
        <w:t>Pulakos</w:t>
      </w:r>
      <w:proofErr w:type="spellEnd"/>
      <w:r w:rsidRPr="0062338D">
        <w:t xml:space="preserve"> et al., 2019). By having a matrix of performance </w:t>
      </w:r>
      <w:r w:rsidR="0062338D" w:rsidRPr="0062338D">
        <w:t>management,</w:t>
      </w:r>
      <w:r w:rsidRPr="0062338D">
        <w:t xml:space="preserve"> the company </w:t>
      </w:r>
      <w:r w:rsidR="00E9557F" w:rsidRPr="0062338D">
        <w:t>can</w:t>
      </w:r>
      <w:r w:rsidRPr="0062338D">
        <w:t xml:space="preserve"> link the goals of an employee to the overall goal and vision of the firm.</w:t>
      </w:r>
    </w:p>
    <w:p w14:paraId="22444104" w14:textId="77777777" w:rsidR="009E22FD" w:rsidRPr="0062338D" w:rsidRDefault="00E9557F" w:rsidP="009E22FD">
      <w:pPr>
        <w:rPr>
          <w:b/>
        </w:rPr>
      </w:pPr>
      <w:r w:rsidRPr="0062338D">
        <w:t>The</w:t>
      </w:r>
      <w:r w:rsidR="009E22FD" w:rsidRPr="0062338D">
        <w:t xml:space="preserve"> performance management practices that should be adopted by TechInnovate include quarterly review, self-appraisal, and assessment by </w:t>
      </w:r>
      <w:r w:rsidR="001B3593" w:rsidRPr="0062338D">
        <w:t>colleagues</w:t>
      </w:r>
      <w:r w:rsidR="009E22FD" w:rsidRPr="0062338D">
        <w:t>. This way not only guarantees the level of transparency but also encourages employees to develop a growth mentality. It is also found that managers should learn how to leverage performance data proactively; that is, how to focus on strengths and how to discuss development needs in a positive way (</w:t>
      </w:r>
      <w:proofErr w:type="spellStart"/>
      <w:r w:rsidR="009E22FD" w:rsidRPr="0062338D">
        <w:t>Pulakos</w:t>
      </w:r>
      <w:proofErr w:type="spellEnd"/>
      <w:r w:rsidR="009E22FD" w:rsidRPr="0062338D">
        <w:t xml:space="preserve"> et al., 2019).</w:t>
      </w:r>
    </w:p>
    <w:p w14:paraId="2F7F0102" w14:textId="77777777" w:rsidR="002531E7" w:rsidRPr="0062338D" w:rsidRDefault="002531E7" w:rsidP="009E22FD">
      <w:pPr>
        <w:pStyle w:val="Heading2"/>
      </w:pPr>
      <w:bookmarkStart w:id="8" w:name="_Toc182353133"/>
      <w:r w:rsidRPr="0062338D">
        <w:rPr>
          <w:rStyle w:val="Strong"/>
          <w:b/>
          <w:bCs w:val="0"/>
        </w:rPr>
        <w:lastRenderedPageBreak/>
        <w:t>Onboarding and Training</w:t>
      </w:r>
      <w:bookmarkEnd w:id="8"/>
    </w:p>
    <w:p w14:paraId="3656794D" w14:textId="77777777" w:rsidR="005A02F9" w:rsidRPr="0062338D" w:rsidRDefault="005A02F9" w:rsidP="005A02F9">
      <w:pPr>
        <w:spacing w:after="160"/>
      </w:pPr>
      <w:r w:rsidRPr="0062338D">
        <w:t xml:space="preserve">Onboarding is important to orient employees to the </w:t>
      </w:r>
      <w:proofErr w:type="spellStart"/>
      <w:r w:rsidRPr="0062338D">
        <w:t>organizational</w:t>
      </w:r>
      <w:proofErr w:type="spellEnd"/>
      <w:r w:rsidRPr="0062338D">
        <w:t xml:space="preserve"> culture and standards of the company. In TechInnovate, better working has been hampered by poor onboarding practices, especially for new employees. An onboarding process that takes between three to six months can enhance the levels of retention and performance (</w:t>
      </w:r>
      <w:proofErr w:type="spellStart"/>
      <w:r w:rsidRPr="0062338D">
        <w:t>Cesário</w:t>
      </w:r>
      <w:proofErr w:type="spellEnd"/>
      <w:r w:rsidRPr="0062338D">
        <w:t xml:space="preserve"> and </w:t>
      </w:r>
      <w:proofErr w:type="spellStart"/>
      <w:r w:rsidRPr="0062338D">
        <w:t>Chambel</w:t>
      </w:r>
      <w:proofErr w:type="spellEnd"/>
      <w:r w:rsidRPr="0062338D">
        <w:t xml:space="preserve">, 2019). This should comprise coaching, workshops on </w:t>
      </w:r>
      <w:proofErr w:type="spellStart"/>
      <w:r w:rsidRPr="0062338D">
        <w:t>organization</w:t>
      </w:r>
      <w:proofErr w:type="spellEnd"/>
      <w:r w:rsidRPr="0062338D">
        <w:t xml:space="preserve"> procedures, and periodic meetings to handle issues that these newly joining </w:t>
      </w:r>
      <w:r w:rsidR="0062338D" w:rsidRPr="0062338D">
        <w:t>employee’s</w:t>
      </w:r>
      <w:r w:rsidRPr="0062338D">
        <w:t xml:space="preserve"> encounter.</w:t>
      </w:r>
    </w:p>
    <w:p w14:paraId="2E785511" w14:textId="77777777" w:rsidR="005A02F9" w:rsidRPr="0062338D" w:rsidRDefault="005A02F9" w:rsidP="005A02F9">
      <w:pPr>
        <w:spacing w:after="160"/>
      </w:pPr>
      <w:r w:rsidRPr="0062338D">
        <w:t>Managers should be involved in the onboarding process so that the new members of the team feel welcome and have all the tools for their success. This creates confidence and provides a good platform for the team to deliver good results. Improved onboarding procedures can be easily incorporated into the existing framework of the company and will produce long-term positive effects on the level of engagement and turnover rates at TechInnovate (Davila and Pina-Ramirez, 2018).</w:t>
      </w:r>
    </w:p>
    <w:p w14:paraId="59643BB3" w14:textId="77777777" w:rsidR="00030227" w:rsidRPr="0062338D" w:rsidRDefault="00030227" w:rsidP="00941B5E">
      <w:pPr>
        <w:pStyle w:val="Heading2"/>
      </w:pPr>
      <w:bookmarkStart w:id="9" w:name="_Toc182353134"/>
      <w:r w:rsidRPr="0062338D">
        <w:t>Employee Engagement and Retention</w:t>
      </w:r>
      <w:bookmarkEnd w:id="9"/>
    </w:p>
    <w:p w14:paraId="755329A6" w14:textId="77777777" w:rsidR="005A02F9" w:rsidRPr="0062338D" w:rsidRDefault="005A02F9" w:rsidP="005A02F9">
      <w:pPr>
        <w:spacing w:after="160"/>
      </w:pPr>
      <w:r w:rsidRPr="0062338D">
        <w:t>The level of engagement is the key to productivity and the level of turnover. At TechInnovate, creating organi</w:t>
      </w:r>
      <w:r w:rsidR="000D75D4" w:rsidRPr="0062338D">
        <w:t>s</w:t>
      </w:r>
      <w:r w:rsidRPr="0062338D">
        <w:t>ational culture that will make the employees have a feeling that they are part of the company and its goals is vital to ensure that the morale of the workers is checked and innovation is encouraged. Managers are required to understand how to apply engagement approaches that are not normal reward systems. This includes career development, reward and appreciation of employees, and work-life harmony promotion (Khalid and Nawab, 2018).</w:t>
      </w:r>
    </w:p>
    <w:p w14:paraId="1271CD87" w14:textId="77777777" w:rsidR="00155DE4" w:rsidRPr="0062338D" w:rsidRDefault="005A02F9" w:rsidP="005A02F9">
      <w:pPr>
        <w:spacing w:after="160"/>
        <w:rPr>
          <w:rStyle w:val="Strong"/>
          <w:rFonts w:eastAsiaTheme="majorEastAsia" w:cstheme="majorBidi"/>
          <w:bCs w:val="0"/>
          <w:color w:val="000000" w:themeColor="text1"/>
          <w:sz w:val="32"/>
          <w:szCs w:val="32"/>
        </w:rPr>
      </w:pPr>
      <w:r w:rsidRPr="0062338D">
        <w:t xml:space="preserve">Studies </w:t>
      </w:r>
      <w:r w:rsidR="00CA7782" w:rsidRPr="0062338D">
        <w:t>show</w:t>
      </w:r>
      <w:r w:rsidRPr="0062338D">
        <w:t xml:space="preserve"> that people in the </w:t>
      </w:r>
      <w:r w:rsidR="00CA7782" w:rsidRPr="0062338D">
        <w:t>workplace</w:t>
      </w:r>
      <w:r w:rsidRPr="0062338D">
        <w:t xml:space="preserve"> are more motivated when they have positive perceptions </w:t>
      </w:r>
      <w:r w:rsidR="00CA7782" w:rsidRPr="0062338D">
        <w:t>of</w:t>
      </w:r>
      <w:r w:rsidRPr="0062338D">
        <w:t xml:space="preserve"> the importance of their duties and when their performances are appreciated. The management at TechInnovate needs to engage the employees in </w:t>
      </w:r>
      <w:proofErr w:type="spellStart"/>
      <w:r w:rsidRPr="0062338D">
        <w:t>organizational</w:t>
      </w:r>
      <w:proofErr w:type="spellEnd"/>
      <w:r w:rsidRPr="0062338D">
        <w:t xml:space="preserve"> processes and encourage them to contribute to </w:t>
      </w:r>
      <w:r w:rsidR="00CA7782" w:rsidRPr="0062338D">
        <w:t>decision-making</w:t>
      </w:r>
      <w:r w:rsidRPr="0062338D">
        <w:t xml:space="preserve"> as much as possible. This not only increases traffic but also ownership and commitment. It is important to note that surveys and feedback can be conducted frequently to ensure that managers find out the most important things that need to be changed and the kind of engagement that may suit different groups in an </w:t>
      </w:r>
      <w:proofErr w:type="spellStart"/>
      <w:r w:rsidRPr="0062338D">
        <w:t>organization</w:t>
      </w:r>
      <w:proofErr w:type="spellEnd"/>
      <w:r w:rsidRPr="0062338D">
        <w:t>.</w:t>
      </w:r>
      <w:r w:rsidR="00155DE4" w:rsidRPr="0062338D">
        <w:rPr>
          <w:rStyle w:val="Strong"/>
          <w:b w:val="0"/>
          <w:bCs w:val="0"/>
        </w:rPr>
        <w:br w:type="page"/>
      </w:r>
    </w:p>
    <w:p w14:paraId="32E67010" w14:textId="77777777" w:rsidR="002531E7" w:rsidRPr="0062338D" w:rsidRDefault="002531E7" w:rsidP="00155DE4">
      <w:pPr>
        <w:pStyle w:val="Heading1"/>
      </w:pPr>
      <w:bookmarkStart w:id="10" w:name="_Toc182353135"/>
      <w:r w:rsidRPr="0062338D">
        <w:rPr>
          <w:rStyle w:val="Strong"/>
          <w:b/>
          <w:bCs w:val="0"/>
        </w:rPr>
        <w:lastRenderedPageBreak/>
        <w:t>SMART Recommendations for TechInnovate</w:t>
      </w:r>
      <w:bookmarkEnd w:id="10"/>
    </w:p>
    <w:p w14:paraId="4D65DC3F" w14:textId="77777777" w:rsidR="002531E7" w:rsidRPr="0062338D" w:rsidRDefault="002531E7" w:rsidP="00155DE4">
      <w:r w:rsidRPr="0062338D">
        <w:t>To address the HR challenges at TechInnovate and enhance managerial performance, the following SMART recommendations are proposed:</w:t>
      </w:r>
    </w:p>
    <w:p w14:paraId="57BF2CD6" w14:textId="77777777" w:rsidR="00F149E5" w:rsidRPr="0062338D" w:rsidRDefault="00155DE4" w:rsidP="00F149E5">
      <w:pPr>
        <w:pStyle w:val="ListParagraph"/>
        <w:numPr>
          <w:ilvl w:val="0"/>
          <w:numId w:val="11"/>
        </w:numPr>
        <w:rPr>
          <w:rFonts w:eastAsia="Times New Roman" w:cs="Times New Roman"/>
          <w:szCs w:val="24"/>
          <w:lang w:eastAsia="en-IN"/>
        </w:rPr>
      </w:pPr>
      <w:r w:rsidRPr="0062338D">
        <w:rPr>
          <w:rFonts w:eastAsia="Times New Roman" w:cs="Times New Roman"/>
          <w:b/>
          <w:bCs/>
          <w:szCs w:val="24"/>
          <w:lang w:eastAsia="en-IN"/>
        </w:rPr>
        <w:t>Leadership Development:</w:t>
      </w:r>
      <w:r w:rsidRPr="0062338D">
        <w:rPr>
          <w:rFonts w:eastAsia="Times New Roman" w:cs="Times New Roman"/>
          <w:szCs w:val="24"/>
          <w:lang w:eastAsia="en-IN"/>
        </w:rPr>
        <w:t xml:space="preserve"> </w:t>
      </w:r>
      <w:r w:rsidR="00F149E5" w:rsidRPr="0062338D">
        <w:rPr>
          <w:rFonts w:eastAsia="Times New Roman" w:cs="Times New Roman"/>
          <w:szCs w:val="24"/>
          <w:lang w:eastAsia="en-IN"/>
        </w:rPr>
        <w:t xml:space="preserve">Implement a new six months management training program related to leadership and communication with the expectation to increase the </w:t>
      </w:r>
      <w:r w:rsidR="0062338D" w:rsidRPr="0062338D">
        <w:rPr>
          <w:rFonts w:eastAsia="Times New Roman" w:cs="Times New Roman"/>
          <w:szCs w:val="24"/>
          <w:lang w:eastAsia="en-IN"/>
        </w:rPr>
        <w:t>employee’s</w:t>
      </w:r>
      <w:r w:rsidR="00F149E5" w:rsidRPr="0062338D">
        <w:rPr>
          <w:rFonts w:eastAsia="Times New Roman" w:cs="Times New Roman"/>
          <w:szCs w:val="24"/>
          <w:lang w:eastAsia="en-IN"/>
        </w:rPr>
        <w:t xml:space="preserve"> satisfaction by 20% and decrease the turnover rate by 15% within a year</w:t>
      </w:r>
      <w:r w:rsidR="008A02BB" w:rsidRPr="0062338D">
        <w:rPr>
          <w:rFonts w:eastAsia="Times New Roman" w:cs="Times New Roman"/>
          <w:szCs w:val="24"/>
          <w:lang w:eastAsia="en-IN"/>
        </w:rPr>
        <w:t xml:space="preserve"> </w:t>
      </w:r>
      <w:r w:rsidR="00F149E5" w:rsidRPr="0062338D">
        <w:rPr>
          <w:rFonts w:eastAsia="Times New Roman" w:cs="Times New Roman"/>
          <w:szCs w:val="24"/>
          <w:lang w:eastAsia="en-IN"/>
        </w:rPr>
        <w:t xml:space="preserve">( </w:t>
      </w:r>
      <w:proofErr w:type="spellStart"/>
      <w:r w:rsidR="00F149E5" w:rsidRPr="0062338D">
        <w:rPr>
          <w:rFonts w:eastAsia="Times New Roman" w:cs="Times New Roman"/>
          <w:szCs w:val="24"/>
          <w:lang w:eastAsia="en-IN"/>
        </w:rPr>
        <w:t>Moldoveanu</w:t>
      </w:r>
      <w:proofErr w:type="spellEnd"/>
      <w:r w:rsidR="00F149E5" w:rsidRPr="0062338D">
        <w:rPr>
          <w:rFonts w:eastAsia="Times New Roman" w:cs="Times New Roman"/>
          <w:szCs w:val="24"/>
          <w:lang w:eastAsia="en-IN"/>
        </w:rPr>
        <w:t xml:space="preserve"> and </w:t>
      </w:r>
      <w:proofErr w:type="spellStart"/>
      <w:r w:rsidR="00F149E5" w:rsidRPr="0062338D">
        <w:rPr>
          <w:rFonts w:eastAsia="Times New Roman" w:cs="Times New Roman"/>
          <w:szCs w:val="24"/>
          <w:lang w:eastAsia="en-IN"/>
        </w:rPr>
        <w:t>Narayandas</w:t>
      </w:r>
      <w:proofErr w:type="spellEnd"/>
      <w:r w:rsidR="00F149E5" w:rsidRPr="0062338D">
        <w:rPr>
          <w:rFonts w:eastAsia="Times New Roman" w:cs="Times New Roman"/>
          <w:szCs w:val="24"/>
          <w:lang w:eastAsia="en-IN"/>
        </w:rPr>
        <w:t>, 2019).</w:t>
      </w:r>
    </w:p>
    <w:p w14:paraId="5C27E050" w14:textId="77777777" w:rsidR="00F149E5" w:rsidRPr="0062338D" w:rsidRDefault="00F149E5" w:rsidP="00F149E5">
      <w:pPr>
        <w:pStyle w:val="ListParagraph"/>
        <w:numPr>
          <w:ilvl w:val="0"/>
          <w:numId w:val="11"/>
        </w:numPr>
        <w:rPr>
          <w:rFonts w:eastAsia="Times New Roman" w:cs="Times New Roman"/>
          <w:szCs w:val="24"/>
          <w:lang w:eastAsia="en-IN"/>
        </w:rPr>
      </w:pPr>
      <w:r w:rsidRPr="0062338D">
        <w:rPr>
          <w:rFonts w:eastAsia="Times New Roman" w:cs="Times New Roman"/>
          <w:b/>
          <w:bCs/>
          <w:szCs w:val="24"/>
          <w:lang w:eastAsia="en-IN"/>
        </w:rPr>
        <w:t>Performance Management System:</w:t>
      </w:r>
      <w:r w:rsidRPr="0062338D">
        <w:rPr>
          <w:rFonts w:eastAsia="Times New Roman" w:cs="Times New Roman"/>
          <w:szCs w:val="24"/>
          <w:lang w:eastAsia="en-IN"/>
        </w:rPr>
        <w:t xml:space="preserve"> Establish </w:t>
      </w:r>
      <w:r w:rsidR="00BC7575" w:rsidRPr="0062338D">
        <w:rPr>
          <w:rFonts w:eastAsia="Times New Roman" w:cs="Times New Roman"/>
          <w:szCs w:val="24"/>
          <w:lang w:eastAsia="en-IN"/>
        </w:rPr>
        <w:t xml:space="preserve">a </w:t>
      </w:r>
      <w:r w:rsidRPr="0062338D">
        <w:rPr>
          <w:rFonts w:eastAsia="Times New Roman" w:cs="Times New Roman"/>
          <w:szCs w:val="24"/>
          <w:lang w:eastAsia="en-IN"/>
        </w:rPr>
        <w:t>clear and systematic performance management regime not exceeding four months with quarterly appraisals and goal congruence; desire to achieve at least 25 % efficiency in the consistency of performance rate within the initial one year of implementation (</w:t>
      </w:r>
      <w:proofErr w:type="spellStart"/>
      <w:r w:rsidRPr="0062338D">
        <w:rPr>
          <w:rFonts w:eastAsia="Times New Roman" w:cs="Times New Roman"/>
          <w:szCs w:val="24"/>
          <w:lang w:eastAsia="en-IN"/>
        </w:rPr>
        <w:t>Raffoni</w:t>
      </w:r>
      <w:proofErr w:type="spellEnd"/>
      <w:r w:rsidRPr="0062338D">
        <w:rPr>
          <w:rFonts w:eastAsia="Times New Roman" w:cs="Times New Roman"/>
          <w:szCs w:val="24"/>
          <w:lang w:eastAsia="en-IN"/>
        </w:rPr>
        <w:t xml:space="preserve"> et al., 2018).</w:t>
      </w:r>
    </w:p>
    <w:p w14:paraId="00D53D59" w14:textId="77777777" w:rsidR="00F149E5" w:rsidRPr="0062338D" w:rsidRDefault="00F149E5" w:rsidP="00F149E5">
      <w:pPr>
        <w:pStyle w:val="ListParagraph"/>
        <w:numPr>
          <w:ilvl w:val="0"/>
          <w:numId w:val="11"/>
        </w:numPr>
        <w:rPr>
          <w:rFonts w:eastAsia="Times New Roman" w:cs="Times New Roman"/>
          <w:szCs w:val="24"/>
          <w:lang w:eastAsia="en-IN"/>
        </w:rPr>
      </w:pPr>
      <w:r w:rsidRPr="0062338D">
        <w:rPr>
          <w:rFonts w:eastAsia="Times New Roman" w:cs="Times New Roman"/>
          <w:b/>
          <w:bCs/>
          <w:szCs w:val="24"/>
          <w:lang w:eastAsia="en-IN"/>
        </w:rPr>
        <w:t>Enhanced Onboarding Process:</w:t>
      </w:r>
      <w:r w:rsidRPr="0062338D">
        <w:rPr>
          <w:rFonts w:eastAsia="Times New Roman" w:cs="Times New Roman"/>
          <w:szCs w:val="24"/>
          <w:lang w:eastAsia="en-IN"/>
        </w:rPr>
        <w:t xml:space="preserve"> Revise the onboarding process from one </w:t>
      </w:r>
      <w:proofErr w:type="spellStart"/>
      <w:r w:rsidRPr="0062338D">
        <w:rPr>
          <w:rFonts w:eastAsia="Times New Roman" w:cs="Times New Roman"/>
          <w:szCs w:val="24"/>
          <w:lang w:eastAsia="en-IN"/>
        </w:rPr>
        <w:t>organization</w:t>
      </w:r>
      <w:proofErr w:type="spellEnd"/>
      <w:r w:rsidRPr="0062338D">
        <w:rPr>
          <w:rFonts w:eastAsia="Times New Roman" w:cs="Times New Roman"/>
          <w:szCs w:val="24"/>
          <w:lang w:eastAsia="en-IN"/>
        </w:rPr>
        <w:t xml:space="preserve"> to another within three months to incorporate mentorship and structured training with check-ins, with </w:t>
      </w:r>
      <w:r w:rsidR="00BC7575" w:rsidRPr="0062338D">
        <w:rPr>
          <w:rFonts w:eastAsia="Times New Roman" w:cs="Times New Roman"/>
          <w:szCs w:val="24"/>
          <w:lang w:eastAsia="en-IN"/>
        </w:rPr>
        <w:t xml:space="preserve">the </w:t>
      </w:r>
      <w:r w:rsidRPr="0062338D">
        <w:rPr>
          <w:rFonts w:eastAsia="Times New Roman" w:cs="Times New Roman"/>
          <w:szCs w:val="24"/>
          <w:lang w:eastAsia="en-IN"/>
        </w:rPr>
        <w:t>intent to achieve new hire turnover rate reduction by 30% and productivity improvement for new hires by 20% within first six months of their employment (Pietilä, 2022).</w:t>
      </w:r>
    </w:p>
    <w:p w14:paraId="0F9F4279" w14:textId="77777777" w:rsidR="00155DE4" w:rsidRPr="0062338D" w:rsidRDefault="00F149E5" w:rsidP="00A1526B">
      <w:pPr>
        <w:rPr>
          <w:rStyle w:val="Strong"/>
        </w:rPr>
      </w:pPr>
      <w:r w:rsidRPr="0062338D">
        <w:rPr>
          <w:rFonts w:eastAsia="Times New Roman" w:cs="Times New Roman"/>
          <w:szCs w:val="24"/>
          <w:lang w:eastAsia="en-IN"/>
        </w:rPr>
        <w:t xml:space="preserve">These recommendations meet crucial human resource issues, which will enable the managers of TechInnovate to lead, train, and motivate the new employees and make them perform </w:t>
      </w:r>
      <w:r w:rsidR="00BC7575" w:rsidRPr="0062338D">
        <w:rPr>
          <w:rFonts w:eastAsia="Times New Roman" w:cs="Times New Roman"/>
          <w:szCs w:val="24"/>
          <w:lang w:eastAsia="en-IN"/>
        </w:rPr>
        <w:t>by</w:t>
      </w:r>
      <w:r w:rsidRPr="0062338D">
        <w:rPr>
          <w:rFonts w:eastAsia="Times New Roman" w:cs="Times New Roman"/>
          <w:szCs w:val="24"/>
          <w:lang w:eastAsia="en-IN"/>
        </w:rPr>
        <w:t xml:space="preserve"> the objectives of the firm to improve its growth in the future.</w:t>
      </w:r>
      <w:r w:rsidR="00155DE4" w:rsidRPr="0062338D">
        <w:rPr>
          <w:rStyle w:val="Strong"/>
        </w:rPr>
        <w:br w:type="page"/>
      </w:r>
    </w:p>
    <w:p w14:paraId="6BC5C5D7" w14:textId="77777777" w:rsidR="002531E7" w:rsidRPr="0062338D" w:rsidRDefault="002531E7" w:rsidP="00155DE4">
      <w:pPr>
        <w:pStyle w:val="Heading1"/>
      </w:pPr>
      <w:bookmarkStart w:id="11" w:name="_Toc182353136"/>
      <w:r w:rsidRPr="0062338D">
        <w:rPr>
          <w:rStyle w:val="Strong"/>
          <w:b/>
          <w:bCs w:val="0"/>
        </w:rPr>
        <w:lastRenderedPageBreak/>
        <w:t>Conclusion</w:t>
      </w:r>
      <w:bookmarkEnd w:id="11"/>
    </w:p>
    <w:p w14:paraId="1D43C30E" w14:textId="77777777" w:rsidR="001C482D" w:rsidRPr="0062338D" w:rsidRDefault="000371E2" w:rsidP="000371E2">
      <w:pPr>
        <w:spacing w:after="160"/>
      </w:pPr>
      <w:r w:rsidRPr="0062338D">
        <w:t xml:space="preserve">In conclusion, </w:t>
      </w:r>
      <w:r w:rsidR="00BE76C9" w:rsidRPr="0062338D">
        <w:t xml:space="preserve">the </w:t>
      </w:r>
      <w:r w:rsidRPr="0062338D">
        <w:t xml:space="preserve">rapid growth of TechInnovate has revealed major issues in human resource management, including performance management, onboarding, and managerial skills. The company must continue to develop its management function and/or put in place formal people management systems </w:t>
      </w:r>
      <w:r w:rsidR="00F00C72" w:rsidRPr="0062338D">
        <w:t>to</w:t>
      </w:r>
      <w:r w:rsidRPr="0062338D">
        <w:t xml:space="preserve"> sustain improvement and remain competitive. By incorporating concepts such as transformational leadership, emotional intelligence, and situational leadership and providing proper training for the managers and employees, applying the effective performance management system and onboarding processes, TechInnovate can improve the leadership practices and its managers’ effectiveness to satisfy the employees and achieve </w:t>
      </w:r>
      <w:proofErr w:type="spellStart"/>
      <w:r w:rsidRPr="0062338D">
        <w:t>organizational</w:t>
      </w:r>
      <w:proofErr w:type="spellEnd"/>
      <w:r w:rsidRPr="0062338D">
        <w:t xml:space="preserve"> performance. The SMART recommendations given below will act as a road map for enhancing the management system of TechInnovate as well as for its sustainable business model.</w:t>
      </w:r>
      <w:r w:rsidR="001C482D" w:rsidRPr="0062338D">
        <w:br w:type="page"/>
      </w:r>
    </w:p>
    <w:p w14:paraId="4B9EA835" w14:textId="77777777" w:rsidR="0031435E" w:rsidRPr="0062338D" w:rsidRDefault="001C482D" w:rsidP="001C482D">
      <w:pPr>
        <w:pStyle w:val="Heading1"/>
      </w:pPr>
      <w:bookmarkStart w:id="12" w:name="_Toc182353137"/>
      <w:r w:rsidRPr="0062338D">
        <w:lastRenderedPageBreak/>
        <w:t>References</w:t>
      </w:r>
      <w:bookmarkEnd w:id="12"/>
    </w:p>
    <w:p w14:paraId="20A7D4F8" w14:textId="77777777" w:rsidR="00030893" w:rsidRPr="0062338D" w:rsidRDefault="00030893" w:rsidP="00030893">
      <w:pPr>
        <w:spacing w:before="240" w:after="0"/>
      </w:pPr>
      <w:proofErr w:type="spellStart"/>
      <w:r w:rsidRPr="0062338D">
        <w:t>Cesário</w:t>
      </w:r>
      <w:proofErr w:type="spellEnd"/>
      <w:r w:rsidRPr="0062338D">
        <w:t xml:space="preserve">, F. and </w:t>
      </w:r>
      <w:proofErr w:type="spellStart"/>
      <w:r w:rsidRPr="0062338D">
        <w:t>Chambel</w:t>
      </w:r>
      <w:proofErr w:type="spellEnd"/>
      <w:r w:rsidRPr="0062338D">
        <w:t>, M.J., (2019). On-boarding new employees: a three-component perspective of welcoming. </w:t>
      </w:r>
      <w:r w:rsidRPr="0062338D">
        <w:rPr>
          <w:i/>
          <w:iCs/>
        </w:rPr>
        <w:t xml:space="preserve">International Journal of </w:t>
      </w:r>
      <w:proofErr w:type="spellStart"/>
      <w:r w:rsidRPr="0062338D">
        <w:rPr>
          <w:i/>
          <w:iCs/>
        </w:rPr>
        <w:t>Organizational</w:t>
      </w:r>
      <w:proofErr w:type="spellEnd"/>
      <w:r w:rsidRPr="0062338D">
        <w:rPr>
          <w:i/>
          <w:iCs/>
        </w:rPr>
        <w:t xml:space="preserve"> Analysis</w:t>
      </w:r>
      <w:r w:rsidRPr="0062338D">
        <w:t>, </w:t>
      </w:r>
      <w:r w:rsidRPr="0062338D">
        <w:rPr>
          <w:i/>
          <w:iCs/>
        </w:rPr>
        <w:t>27</w:t>
      </w:r>
      <w:r w:rsidRPr="0062338D">
        <w:t xml:space="preserve">(5), pp.1465-1479. [online] 27(5), pp.1465–1479. </w:t>
      </w:r>
      <w:proofErr w:type="spellStart"/>
      <w:r w:rsidRPr="0062338D">
        <w:t>doi</w:t>
      </w:r>
      <w:proofErr w:type="spellEnd"/>
      <w:r w:rsidRPr="0062338D">
        <w:t xml:space="preserve">: </w:t>
      </w:r>
      <w:hyperlink r:id="rId8" w:history="1">
        <w:r w:rsidRPr="0062338D">
          <w:rPr>
            <w:rStyle w:val="Hyperlink"/>
          </w:rPr>
          <w:t>https://doi.org/10.1108//IJOA</w:t>
        </w:r>
      </w:hyperlink>
      <w:r w:rsidRPr="0062338D">
        <w:t xml:space="preserve">. </w:t>
      </w:r>
    </w:p>
    <w:p w14:paraId="61A1EE28" w14:textId="77777777" w:rsidR="00030893" w:rsidRPr="0062338D" w:rsidRDefault="00030893" w:rsidP="00030893">
      <w:pPr>
        <w:spacing w:before="240" w:after="0"/>
      </w:pPr>
      <w:r w:rsidRPr="0062338D">
        <w:t>Das, M., (2023). Aligning Emotions, Thoughts, and Feelings to Build a High-Performing Team. </w:t>
      </w:r>
      <w:r w:rsidRPr="0062338D">
        <w:rPr>
          <w:i/>
          <w:iCs/>
        </w:rPr>
        <w:t>Global journal of Business and Integral Security</w:t>
      </w:r>
      <w:r w:rsidRPr="0062338D">
        <w:t xml:space="preserve">. [online] Global journal of Business and Integral Security. Available at: </w:t>
      </w:r>
      <w:hyperlink r:id="rId9" w:history="1">
        <w:r w:rsidRPr="0062338D">
          <w:rPr>
            <w:rStyle w:val="Hyperlink"/>
          </w:rPr>
          <w:t>http://gbis.ch/index.php/gbis/article/view/279</w:t>
        </w:r>
      </w:hyperlink>
      <w:r w:rsidRPr="0062338D">
        <w:t xml:space="preserve">  [Accessed 12 Nov. 2024].</w:t>
      </w:r>
    </w:p>
    <w:p w14:paraId="1C3A59FD" w14:textId="77777777" w:rsidR="00030893" w:rsidRPr="0062338D" w:rsidRDefault="00030893" w:rsidP="00030893">
      <w:pPr>
        <w:spacing w:before="240"/>
      </w:pPr>
      <w:r w:rsidRPr="0062338D">
        <w:t>Davila, N. and Pina-Ramirez, W., (2018). </w:t>
      </w:r>
      <w:r w:rsidRPr="0062338D">
        <w:rPr>
          <w:i/>
          <w:iCs/>
        </w:rPr>
        <w:t>Effective onboarding</w:t>
      </w:r>
      <w:r w:rsidRPr="0062338D">
        <w:t>. Association for Talent Development.</w:t>
      </w:r>
    </w:p>
    <w:p w14:paraId="059AF024" w14:textId="77777777" w:rsidR="00030893" w:rsidRPr="0062338D" w:rsidRDefault="00030893" w:rsidP="00030893">
      <w:pPr>
        <w:spacing w:before="240" w:after="0"/>
      </w:pPr>
      <w:proofErr w:type="spellStart"/>
      <w:r w:rsidRPr="0062338D">
        <w:t>Goleman</w:t>
      </w:r>
      <w:proofErr w:type="spellEnd"/>
      <w:r w:rsidRPr="0062338D">
        <w:t>, D., (2019). </w:t>
      </w:r>
      <w:r w:rsidRPr="0062338D">
        <w:rPr>
          <w:i/>
          <w:iCs/>
        </w:rPr>
        <w:t>The emotionally intelligent leader</w:t>
      </w:r>
      <w:r w:rsidRPr="0062338D">
        <w:t>. Harvard Business Press.</w:t>
      </w:r>
    </w:p>
    <w:p w14:paraId="23FB5585" w14:textId="77777777" w:rsidR="00030893" w:rsidRPr="0062338D" w:rsidRDefault="00030893" w:rsidP="00030893">
      <w:pPr>
        <w:spacing w:before="240" w:after="0"/>
      </w:pPr>
      <w:proofErr w:type="spellStart"/>
      <w:r w:rsidRPr="0062338D">
        <w:t>Iyanu</w:t>
      </w:r>
      <w:proofErr w:type="spellEnd"/>
      <w:r w:rsidRPr="0062338D">
        <w:t>, J. (2024). </w:t>
      </w:r>
      <w:r w:rsidRPr="0062338D">
        <w:rPr>
          <w:i/>
          <w:iCs/>
        </w:rPr>
        <w:t>How situational leade</w:t>
      </w:r>
      <w:r w:rsidRPr="0062338D">
        <w:rPr>
          <w:i/>
          <w:iCs/>
        </w:rPr>
        <w:softHyphen/>
        <w:t>rship can elevate your entire team</w:t>
      </w:r>
      <w:r w:rsidRPr="0062338D">
        <w:t xml:space="preserve">. [online] CBT News. Available at: </w:t>
      </w:r>
      <w:hyperlink r:id="rId10" w:history="1">
        <w:r w:rsidRPr="0062338D">
          <w:rPr>
            <w:rStyle w:val="Hyperlink"/>
          </w:rPr>
          <w:t>https://www.cbtnews.com/how-situational-leadership-can-elevate-your-entire-team/</w:t>
        </w:r>
      </w:hyperlink>
      <w:r w:rsidRPr="0062338D">
        <w:t xml:space="preserve">  [Accessed 12 Nov. 2024].</w:t>
      </w:r>
    </w:p>
    <w:p w14:paraId="7C0C8AE2" w14:textId="77777777" w:rsidR="00030893" w:rsidRPr="0062338D" w:rsidRDefault="00030893" w:rsidP="00030893">
      <w:pPr>
        <w:spacing w:before="240" w:after="0"/>
      </w:pPr>
      <w:r w:rsidRPr="0062338D">
        <w:t>Johnson, W.B., Long, S., Smith, D.G. and Griffin, K.A., (2023). Creating a mentoring culture in graduate training programs. </w:t>
      </w:r>
      <w:r w:rsidRPr="0062338D">
        <w:rPr>
          <w:i/>
          <w:iCs/>
        </w:rPr>
        <w:t>Training and Education in Professional Psychology</w:t>
      </w:r>
      <w:r w:rsidRPr="0062338D">
        <w:t>, </w:t>
      </w:r>
      <w:r w:rsidRPr="0062338D">
        <w:rPr>
          <w:i/>
          <w:iCs/>
        </w:rPr>
        <w:t>17</w:t>
      </w:r>
      <w:r w:rsidRPr="0062338D">
        <w:t xml:space="preserve">(1), p.63. [online] Available at: </w:t>
      </w:r>
      <w:hyperlink r:id="rId11" w:history="1">
        <w:r w:rsidRPr="0062338D">
          <w:rPr>
            <w:rStyle w:val="Hyperlink"/>
          </w:rPr>
          <w:t>https://psycnet.apa.org/fulltext/2022-32777-001.html</w:t>
        </w:r>
      </w:hyperlink>
      <w:r w:rsidRPr="0062338D">
        <w:t xml:space="preserve">  [Accessed 12 Nov. 2024].</w:t>
      </w:r>
    </w:p>
    <w:p w14:paraId="0838E974" w14:textId="77777777" w:rsidR="00030893" w:rsidRPr="0062338D" w:rsidRDefault="00030893" w:rsidP="00030893">
      <w:pPr>
        <w:spacing w:before="240" w:after="0"/>
      </w:pPr>
      <w:r w:rsidRPr="0062338D">
        <w:t>Khalid, K. and Nawab, S., (2018). Employee participation and employee retention in view of compensation. </w:t>
      </w:r>
      <w:r w:rsidRPr="0062338D">
        <w:rPr>
          <w:i/>
          <w:iCs/>
        </w:rPr>
        <w:t>Sage Open</w:t>
      </w:r>
      <w:r w:rsidRPr="0062338D">
        <w:t>, </w:t>
      </w:r>
      <w:r w:rsidRPr="0062338D">
        <w:rPr>
          <w:i/>
          <w:iCs/>
        </w:rPr>
        <w:t>8</w:t>
      </w:r>
      <w:r w:rsidRPr="0062338D">
        <w:t xml:space="preserve">(4), p.2158244018810067. [online] 8(4). </w:t>
      </w:r>
      <w:proofErr w:type="spellStart"/>
      <w:r w:rsidRPr="0062338D">
        <w:t>doi:https</w:t>
      </w:r>
      <w:proofErr w:type="spellEnd"/>
      <w:r w:rsidRPr="0062338D">
        <w:t>://doi.org/10.1177/2158244018810067.</w:t>
      </w:r>
    </w:p>
    <w:p w14:paraId="0A60C975" w14:textId="77777777" w:rsidR="00030893" w:rsidRPr="0062338D" w:rsidRDefault="00030893" w:rsidP="00030893">
      <w:pPr>
        <w:spacing w:before="240" w:after="0"/>
      </w:pPr>
      <w:proofErr w:type="spellStart"/>
      <w:r w:rsidRPr="0062338D">
        <w:t>Kotsou</w:t>
      </w:r>
      <w:proofErr w:type="spellEnd"/>
      <w:r w:rsidRPr="0062338D">
        <w:t xml:space="preserve">, I., </w:t>
      </w:r>
      <w:proofErr w:type="spellStart"/>
      <w:r w:rsidRPr="0062338D">
        <w:t>Mikolajczak</w:t>
      </w:r>
      <w:proofErr w:type="spellEnd"/>
      <w:r w:rsidRPr="0062338D">
        <w:t xml:space="preserve">, M., </w:t>
      </w:r>
      <w:proofErr w:type="spellStart"/>
      <w:r w:rsidRPr="0062338D">
        <w:t>Heeren</w:t>
      </w:r>
      <w:proofErr w:type="spellEnd"/>
      <w:r w:rsidRPr="0062338D">
        <w:t xml:space="preserve">, A., </w:t>
      </w:r>
      <w:proofErr w:type="spellStart"/>
      <w:r w:rsidRPr="0062338D">
        <w:t>Grégoire</w:t>
      </w:r>
      <w:proofErr w:type="spellEnd"/>
      <w:r w:rsidRPr="0062338D">
        <w:t xml:space="preserve">, J. and </w:t>
      </w:r>
      <w:proofErr w:type="spellStart"/>
      <w:r w:rsidRPr="0062338D">
        <w:t>Leys</w:t>
      </w:r>
      <w:proofErr w:type="spellEnd"/>
      <w:r w:rsidRPr="0062338D">
        <w:t>, C., (2019). Improving emotional intelligence: A systematic review of existing work and future challenges. </w:t>
      </w:r>
      <w:r w:rsidRPr="0062338D">
        <w:rPr>
          <w:i/>
          <w:iCs/>
        </w:rPr>
        <w:t>Emotion Review</w:t>
      </w:r>
      <w:r w:rsidRPr="0062338D">
        <w:t>, </w:t>
      </w:r>
      <w:r w:rsidRPr="0062338D">
        <w:rPr>
          <w:i/>
          <w:iCs/>
        </w:rPr>
        <w:t>11</w:t>
      </w:r>
      <w:r w:rsidRPr="0062338D">
        <w:t xml:space="preserve">(2), pp.151-165. [online] 11(2), pp.151–165. </w:t>
      </w:r>
      <w:proofErr w:type="spellStart"/>
      <w:r w:rsidRPr="0062338D">
        <w:t>doi</w:t>
      </w:r>
      <w:proofErr w:type="spellEnd"/>
      <w:r w:rsidRPr="0062338D">
        <w:t xml:space="preserve">: </w:t>
      </w:r>
      <w:hyperlink r:id="rId12" w:history="1">
        <w:r w:rsidRPr="0062338D">
          <w:rPr>
            <w:rStyle w:val="Hyperlink"/>
          </w:rPr>
          <w:t>https://doi.org/10.1177/1754073917735902</w:t>
        </w:r>
      </w:hyperlink>
      <w:r w:rsidRPr="0062338D">
        <w:t xml:space="preserve">. </w:t>
      </w:r>
    </w:p>
    <w:p w14:paraId="3E1D3777" w14:textId="77777777" w:rsidR="00030893" w:rsidRPr="0062338D" w:rsidRDefault="00030893" w:rsidP="00030893">
      <w:pPr>
        <w:spacing w:before="240" w:after="0"/>
      </w:pPr>
      <w:proofErr w:type="spellStart"/>
      <w:r w:rsidRPr="0062338D">
        <w:t>Koveshnikov</w:t>
      </w:r>
      <w:proofErr w:type="spellEnd"/>
      <w:r w:rsidRPr="0062338D">
        <w:t xml:space="preserve">, A. and </w:t>
      </w:r>
      <w:proofErr w:type="spellStart"/>
      <w:r w:rsidRPr="0062338D">
        <w:t>Ehrnrooth</w:t>
      </w:r>
      <w:proofErr w:type="spellEnd"/>
      <w:r w:rsidRPr="0062338D">
        <w:t xml:space="preserve">, M., (2018). The cross-cultural variation of the effects of transformational leadership </w:t>
      </w:r>
      <w:proofErr w:type="spellStart"/>
      <w:r w:rsidRPr="0062338D">
        <w:t>behaviors</w:t>
      </w:r>
      <w:proofErr w:type="spellEnd"/>
      <w:r w:rsidRPr="0062338D">
        <w:t xml:space="preserve"> on followers’ </w:t>
      </w:r>
      <w:proofErr w:type="spellStart"/>
      <w:r w:rsidRPr="0062338D">
        <w:t>organizational</w:t>
      </w:r>
      <w:proofErr w:type="spellEnd"/>
      <w:r w:rsidRPr="0062338D">
        <w:t xml:space="preserve"> identification: The case of </w:t>
      </w:r>
      <w:proofErr w:type="spellStart"/>
      <w:r w:rsidRPr="0062338D">
        <w:t>idealized</w:t>
      </w:r>
      <w:proofErr w:type="spellEnd"/>
      <w:r w:rsidRPr="0062338D">
        <w:t xml:space="preserve"> influence and </w:t>
      </w:r>
      <w:proofErr w:type="spellStart"/>
      <w:r w:rsidRPr="0062338D">
        <w:t>individualized</w:t>
      </w:r>
      <w:proofErr w:type="spellEnd"/>
      <w:r w:rsidRPr="0062338D">
        <w:t xml:space="preserve"> consideration in Finland and Russia. </w:t>
      </w:r>
      <w:r w:rsidRPr="0062338D">
        <w:rPr>
          <w:i/>
          <w:iCs/>
        </w:rPr>
        <w:t xml:space="preserve">Management and </w:t>
      </w:r>
      <w:proofErr w:type="spellStart"/>
      <w:r w:rsidRPr="0062338D">
        <w:rPr>
          <w:i/>
          <w:iCs/>
        </w:rPr>
        <w:lastRenderedPageBreak/>
        <w:t>Organization</w:t>
      </w:r>
      <w:proofErr w:type="spellEnd"/>
      <w:r w:rsidRPr="0062338D">
        <w:rPr>
          <w:i/>
          <w:iCs/>
        </w:rPr>
        <w:t xml:space="preserve"> Review</w:t>
      </w:r>
      <w:r w:rsidRPr="0062338D">
        <w:t>, </w:t>
      </w:r>
      <w:r w:rsidRPr="0062338D">
        <w:rPr>
          <w:i/>
          <w:iCs/>
        </w:rPr>
        <w:t>14</w:t>
      </w:r>
      <w:r w:rsidRPr="0062338D">
        <w:t xml:space="preserve">(4), pp.747-779. [online] 14(4), pp.747–779. </w:t>
      </w:r>
      <w:proofErr w:type="spellStart"/>
      <w:r w:rsidRPr="0062338D">
        <w:t>doi</w:t>
      </w:r>
      <w:proofErr w:type="spellEnd"/>
      <w:r w:rsidRPr="0062338D">
        <w:t xml:space="preserve">: </w:t>
      </w:r>
      <w:hyperlink r:id="rId13" w:history="1">
        <w:r w:rsidRPr="0062338D">
          <w:rPr>
            <w:rStyle w:val="Hyperlink"/>
          </w:rPr>
          <w:t>https://doi.org/10.1017/mor.2018.27</w:t>
        </w:r>
      </w:hyperlink>
      <w:r w:rsidRPr="0062338D">
        <w:t xml:space="preserve">. </w:t>
      </w:r>
    </w:p>
    <w:p w14:paraId="01E59F49" w14:textId="77777777" w:rsidR="00030893" w:rsidRPr="0062338D" w:rsidRDefault="00030893" w:rsidP="00030893">
      <w:pPr>
        <w:spacing w:before="240"/>
      </w:pPr>
      <w:proofErr w:type="spellStart"/>
      <w:r w:rsidRPr="0062338D">
        <w:t>Moldoveanu</w:t>
      </w:r>
      <w:proofErr w:type="spellEnd"/>
      <w:r w:rsidRPr="0062338D">
        <w:t xml:space="preserve">, M. and </w:t>
      </w:r>
      <w:proofErr w:type="spellStart"/>
      <w:r w:rsidRPr="0062338D">
        <w:t>Narayandas</w:t>
      </w:r>
      <w:proofErr w:type="spellEnd"/>
      <w:r w:rsidRPr="0062338D">
        <w:t>, D., (2019). The future of leadership development. </w:t>
      </w:r>
      <w:r w:rsidRPr="0062338D">
        <w:rPr>
          <w:i/>
          <w:iCs/>
        </w:rPr>
        <w:t>Harvard business review</w:t>
      </w:r>
      <w:r w:rsidRPr="0062338D">
        <w:t>, </w:t>
      </w:r>
      <w:r w:rsidRPr="0062338D">
        <w:rPr>
          <w:i/>
          <w:iCs/>
        </w:rPr>
        <w:t>97</w:t>
      </w:r>
      <w:r w:rsidRPr="0062338D">
        <w:t>(2), pp.40-48.</w:t>
      </w:r>
    </w:p>
    <w:p w14:paraId="611C58D5" w14:textId="77777777" w:rsidR="00030893" w:rsidRPr="0062338D" w:rsidRDefault="00030893" w:rsidP="00030893">
      <w:pPr>
        <w:spacing w:before="240" w:after="0"/>
      </w:pPr>
      <w:proofErr w:type="spellStart"/>
      <w:r w:rsidRPr="0062338D">
        <w:t>Mone</w:t>
      </w:r>
      <w:proofErr w:type="spellEnd"/>
      <w:r w:rsidRPr="0062338D">
        <w:t xml:space="preserve">, E., London, M. and </w:t>
      </w:r>
      <w:proofErr w:type="spellStart"/>
      <w:r w:rsidRPr="0062338D">
        <w:t>Mone</w:t>
      </w:r>
      <w:proofErr w:type="spellEnd"/>
      <w:r w:rsidRPr="0062338D">
        <w:t>, E.M., (2018). </w:t>
      </w:r>
      <w:r w:rsidRPr="0062338D">
        <w:rPr>
          <w:i/>
          <w:iCs/>
        </w:rPr>
        <w:t>Employee engagement through effective performance management: A practical guide for managers</w:t>
      </w:r>
      <w:r w:rsidRPr="0062338D">
        <w:t xml:space="preserve">. </w:t>
      </w:r>
      <w:proofErr w:type="spellStart"/>
      <w:r w:rsidRPr="0062338D">
        <w:t>Routledge</w:t>
      </w:r>
      <w:proofErr w:type="spellEnd"/>
      <w:r w:rsidRPr="0062338D">
        <w:t>. [online] </w:t>
      </w:r>
      <w:proofErr w:type="spellStart"/>
      <w:r w:rsidRPr="0062338D">
        <w:rPr>
          <w:i/>
          <w:iCs/>
        </w:rPr>
        <w:t>Routledge</w:t>
      </w:r>
      <w:proofErr w:type="spellEnd"/>
      <w:r w:rsidRPr="0062338D">
        <w:rPr>
          <w:i/>
          <w:iCs/>
        </w:rPr>
        <w:t xml:space="preserve"> eBooks</w:t>
      </w:r>
      <w:r w:rsidRPr="0062338D">
        <w:t xml:space="preserve">. </w:t>
      </w:r>
      <w:proofErr w:type="spellStart"/>
      <w:r w:rsidRPr="0062338D">
        <w:t>Informa</w:t>
      </w:r>
      <w:proofErr w:type="spellEnd"/>
      <w:r w:rsidRPr="0062338D">
        <w:t xml:space="preserve">. </w:t>
      </w:r>
      <w:proofErr w:type="spellStart"/>
      <w:r w:rsidRPr="0062338D">
        <w:t>doi</w:t>
      </w:r>
      <w:proofErr w:type="spellEnd"/>
      <w:r w:rsidRPr="0062338D">
        <w:t xml:space="preserve">: </w:t>
      </w:r>
      <w:hyperlink r:id="rId14" w:history="1">
        <w:r w:rsidRPr="0062338D">
          <w:rPr>
            <w:rStyle w:val="Hyperlink"/>
          </w:rPr>
          <w:t>https://doi.org/10.4324/9781315626529</w:t>
        </w:r>
      </w:hyperlink>
      <w:r w:rsidRPr="0062338D">
        <w:t xml:space="preserve">. </w:t>
      </w:r>
    </w:p>
    <w:p w14:paraId="1788CEC2" w14:textId="77777777" w:rsidR="00030893" w:rsidRPr="0062338D" w:rsidRDefault="00030893" w:rsidP="00030893">
      <w:pPr>
        <w:spacing w:before="240" w:after="0"/>
      </w:pPr>
      <w:proofErr w:type="spellStart"/>
      <w:r w:rsidRPr="0062338D">
        <w:t>Mrisho</w:t>
      </w:r>
      <w:proofErr w:type="spellEnd"/>
      <w:r w:rsidRPr="0062338D">
        <w:t xml:space="preserve">, D.H. and </w:t>
      </w:r>
      <w:proofErr w:type="spellStart"/>
      <w:r w:rsidRPr="0062338D">
        <w:t>Mseti</w:t>
      </w:r>
      <w:proofErr w:type="spellEnd"/>
      <w:r w:rsidRPr="0062338D">
        <w:t>, S., (2024). Emotional Intelligence: Concept, Theoretical Perspectives and Its Relevance on Job Performance. </w:t>
      </w:r>
      <w:r w:rsidRPr="0062338D">
        <w:rPr>
          <w:i/>
          <w:iCs/>
        </w:rPr>
        <w:t>East African Journal of Interdisciplinary Studies</w:t>
      </w:r>
      <w:r w:rsidRPr="0062338D">
        <w:t>, </w:t>
      </w:r>
      <w:r w:rsidRPr="0062338D">
        <w:rPr>
          <w:i/>
          <w:iCs/>
        </w:rPr>
        <w:t>7</w:t>
      </w:r>
      <w:r w:rsidRPr="0062338D">
        <w:t xml:space="preserve">(1), pp.28-37. [online] 7(1), pp.28–37. </w:t>
      </w:r>
      <w:proofErr w:type="spellStart"/>
      <w:r w:rsidRPr="0062338D">
        <w:t>doi</w:t>
      </w:r>
      <w:proofErr w:type="spellEnd"/>
      <w:r w:rsidRPr="0062338D">
        <w:t xml:space="preserve">: </w:t>
      </w:r>
      <w:hyperlink r:id="rId15" w:history="1">
        <w:r w:rsidRPr="0062338D">
          <w:rPr>
            <w:rStyle w:val="Hyperlink"/>
          </w:rPr>
          <w:t>https://doi.org/10.37284/eajis.7.1.1817</w:t>
        </w:r>
      </w:hyperlink>
      <w:r w:rsidRPr="0062338D">
        <w:t xml:space="preserve">. </w:t>
      </w:r>
    </w:p>
    <w:p w14:paraId="767097C1" w14:textId="77777777" w:rsidR="00030893" w:rsidRPr="0062338D" w:rsidRDefault="00030893" w:rsidP="00030893">
      <w:pPr>
        <w:spacing w:before="240" w:after="0"/>
      </w:pPr>
      <w:r w:rsidRPr="0062338D">
        <w:t>Pietilä, R., (2022). </w:t>
      </w:r>
      <w:r w:rsidRPr="0062338D">
        <w:rPr>
          <w:i/>
          <w:iCs/>
        </w:rPr>
        <w:t>Improving the new employee onboarding process in a case company</w:t>
      </w:r>
      <w:r w:rsidRPr="0062338D">
        <w:t xml:space="preserve"> (Master's thesis, R. Pietilä). [online] </w:t>
      </w:r>
      <w:proofErr w:type="spellStart"/>
      <w:r w:rsidRPr="0062338D">
        <w:t>doi</w:t>
      </w:r>
      <w:proofErr w:type="spellEnd"/>
      <w:r w:rsidRPr="0062338D">
        <w:t xml:space="preserve">: </w:t>
      </w:r>
      <w:hyperlink r:id="rId16" w:history="1">
        <w:r w:rsidRPr="0062338D">
          <w:rPr>
            <w:rStyle w:val="Hyperlink"/>
          </w:rPr>
          <w:t>https://oulurepo.oulu.fi/handle/10024/20375</w:t>
        </w:r>
      </w:hyperlink>
      <w:r w:rsidRPr="0062338D">
        <w:t xml:space="preserve">. </w:t>
      </w:r>
    </w:p>
    <w:p w14:paraId="587AB88E" w14:textId="77777777" w:rsidR="00030893" w:rsidRPr="0062338D" w:rsidRDefault="00030893" w:rsidP="00030893">
      <w:pPr>
        <w:spacing w:before="240"/>
      </w:pPr>
      <w:proofErr w:type="spellStart"/>
      <w:r w:rsidRPr="0062338D">
        <w:t>Pulakos</w:t>
      </w:r>
      <w:proofErr w:type="spellEnd"/>
      <w:r w:rsidRPr="0062338D">
        <w:t xml:space="preserve">, E.D., Mueller-Hanson, R. and </w:t>
      </w:r>
      <w:proofErr w:type="spellStart"/>
      <w:r w:rsidRPr="0062338D">
        <w:t>Arad</w:t>
      </w:r>
      <w:proofErr w:type="spellEnd"/>
      <w:r w:rsidRPr="0062338D">
        <w:t>, S., (2019). The evolution of performance management: Searching for value. </w:t>
      </w:r>
      <w:r w:rsidRPr="0062338D">
        <w:rPr>
          <w:i/>
          <w:iCs/>
        </w:rPr>
        <w:t xml:space="preserve">Annual Review of </w:t>
      </w:r>
      <w:proofErr w:type="spellStart"/>
      <w:r w:rsidRPr="0062338D">
        <w:rPr>
          <w:i/>
          <w:iCs/>
        </w:rPr>
        <w:t>Organizational</w:t>
      </w:r>
      <w:proofErr w:type="spellEnd"/>
      <w:r w:rsidRPr="0062338D">
        <w:rPr>
          <w:i/>
          <w:iCs/>
        </w:rPr>
        <w:t xml:space="preserve"> Psychology and </w:t>
      </w:r>
      <w:proofErr w:type="spellStart"/>
      <w:r w:rsidRPr="0062338D">
        <w:rPr>
          <w:i/>
          <w:iCs/>
        </w:rPr>
        <w:t>Organizational</w:t>
      </w:r>
      <w:proofErr w:type="spellEnd"/>
      <w:r w:rsidRPr="0062338D">
        <w:rPr>
          <w:i/>
          <w:iCs/>
        </w:rPr>
        <w:t xml:space="preserve"> </w:t>
      </w:r>
      <w:proofErr w:type="spellStart"/>
      <w:r w:rsidRPr="0062338D">
        <w:rPr>
          <w:i/>
          <w:iCs/>
        </w:rPr>
        <w:t>Behavior</w:t>
      </w:r>
      <w:proofErr w:type="spellEnd"/>
      <w:r w:rsidRPr="0062338D">
        <w:t>, </w:t>
      </w:r>
      <w:r w:rsidRPr="0062338D">
        <w:rPr>
          <w:i/>
          <w:iCs/>
        </w:rPr>
        <w:t>6</w:t>
      </w:r>
      <w:r w:rsidRPr="0062338D">
        <w:t xml:space="preserve">(1), pp.249-271. [online] 6(1), pp.249–271. </w:t>
      </w:r>
      <w:proofErr w:type="spellStart"/>
      <w:r w:rsidRPr="0062338D">
        <w:t>doi</w:t>
      </w:r>
      <w:proofErr w:type="spellEnd"/>
      <w:r w:rsidRPr="0062338D">
        <w:t xml:space="preserve">: </w:t>
      </w:r>
      <w:hyperlink r:id="rId17" w:history="1">
        <w:r w:rsidRPr="0062338D">
          <w:rPr>
            <w:rStyle w:val="Hyperlink"/>
          </w:rPr>
          <w:t>https://doi.org/10.1146/annurev-orgpsych-012218-015009</w:t>
        </w:r>
      </w:hyperlink>
      <w:r w:rsidRPr="0062338D">
        <w:t>.</w:t>
      </w:r>
    </w:p>
    <w:p w14:paraId="7706F992" w14:textId="77777777" w:rsidR="00030893" w:rsidRPr="0062338D" w:rsidRDefault="00030893" w:rsidP="00030893">
      <w:pPr>
        <w:spacing w:before="240" w:after="0"/>
      </w:pPr>
      <w:proofErr w:type="spellStart"/>
      <w:r w:rsidRPr="0062338D">
        <w:t>Raffoni</w:t>
      </w:r>
      <w:proofErr w:type="spellEnd"/>
      <w:r w:rsidRPr="0062338D">
        <w:t xml:space="preserve">, A., </w:t>
      </w:r>
      <w:proofErr w:type="spellStart"/>
      <w:r w:rsidRPr="0062338D">
        <w:t>Visani</w:t>
      </w:r>
      <w:proofErr w:type="spellEnd"/>
      <w:r w:rsidRPr="0062338D">
        <w:t xml:space="preserve">, F., Bartolini, M. and </w:t>
      </w:r>
      <w:proofErr w:type="spellStart"/>
      <w:r w:rsidRPr="0062338D">
        <w:t>Silvi</w:t>
      </w:r>
      <w:proofErr w:type="spellEnd"/>
      <w:r w:rsidRPr="0062338D">
        <w:t>, R., (2018). Business performance analytics: exploring the potential for performance management systems. </w:t>
      </w:r>
      <w:r w:rsidRPr="0062338D">
        <w:rPr>
          <w:i/>
          <w:iCs/>
        </w:rPr>
        <w:t>Production Planning &amp; Control</w:t>
      </w:r>
      <w:r w:rsidRPr="0062338D">
        <w:t>, </w:t>
      </w:r>
      <w:r w:rsidRPr="0062338D">
        <w:rPr>
          <w:i/>
          <w:iCs/>
        </w:rPr>
        <w:t>29</w:t>
      </w:r>
      <w:r w:rsidRPr="0062338D">
        <w:t xml:space="preserve">(1), pp.51-67. </w:t>
      </w:r>
      <w:proofErr w:type="spellStart"/>
      <w:r w:rsidRPr="0062338D">
        <w:t>doi</w:t>
      </w:r>
      <w:proofErr w:type="spellEnd"/>
      <w:r w:rsidRPr="0062338D">
        <w:t xml:space="preserve">: </w:t>
      </w:r>
      <w:hyperlink r:id="rId18" w:history="1">
        <w:r w:rsidRPr="0062338D">
          <w:rPr>
            <w:rStyle w:val="Hyperlink"/>
          </w:rPr>
          <w:t>https://doi.org/10.1080/09537287.2017.1381887</w:t>
        </w:r>
      </w:hyperlink>
      <w:r w:rsidRPr="0062338D">
        <w:t xml:space="preserve">. </w:t>
      </w:r>
    </w:p>
    <w:p w14:paraId="61A15C02" w14:textId="77777777" w:rsidR="00030893" w:rsidRPr="0062338D" w:rsidRDefault="00030893" w:rsidP="00030893">
      <w:pPr>
        <w:spacing w:before="240"/>
      </w:pPr>
      <w:proofErr w:type="spellStart"/>
      <w:r w:rsidRPr="0062338D">
        <w:t>Sahu</w:t>
      </w:r>
      <w:proofErr w:type="spellEnd"/>
      <w:r w:rsidRPr="0062338D">
        <w:t xml:space="preserve">, S., </w:t>
      </w:r>
      <w:proofErr w:type="spellStart"/>
      <w:r w:rsidRPr="0062338D">
        <w:t>Pathardikar</w:t>
      </w:r>
      <w:proofErr w:type="spellEnd"/>
      <w:r w:rsidRPr="0062338D">
        <w:t>, A. and Kumar, A., (2018). Transformational leadership and turnover: Mediating effects of employee engagement, employer branding, and psychological attachment. </w:t>
      </w:r>
      <w:r w:rsidRPr="0062338D">
        <w:rPr>
          <w:i/>
          <w:iCs/>
        </w:rPr>
        <w:t xml:space="preserve">Leadership &amp; </w:t>
      </w:r>
      <w:proofErr w:type="spellStart"/>
      <w:r w:rsidRPr="0062338D">
        <w:rPr>
          <w:i/>
          <w:iCs/>
        </w:rPr>
        <w:t>Organization</w:t>
      </w:r>
      <w:proofErr w:type="spellEnd"/>
      <w:r w:rsidRPr="0062338D">
        <w:rPr>
          <w:i/>
          <w:iCs/>
        </w:rPr>
        <w:t xml:space="preserve"> Development Journal</w:t>
      </w:r>
      <w:r w:rsidRPr="0062338D">
        <w:t>, </w:t>
      </w:r>
      <w:r w:rsidRPr="0062338D">
        <w:rPr>
          <w:i/>
          <w:iCs/>
        </w:rPr>
        <w:t>39</w:t>
      </w:r>
      <w:r w:rsidRPr="0062338D">
        <w:t xml:space="preserve">(1), pp.82-99. [online] 39(1), pp.82–99. </w:t>
      </w:r>
      <w:proofErr w:type="spellStart"/>
      <w:r w:rsidRPr="0062338D">
        <w:t>doi</w:t>
      </w:r>
      <w:proofErr w:type="spellEnd"/>
      <w:r w:rsidRPr="0062338D">
        <w:t xml:space="preserve">: </w:t>
      </w:r>
      <w:hyperlink r:id="rId19" w:history="1">
        <w:r w:rsidRPr="0062338D">
          <w:rPr>
            <w:rStyle w:val="Hyperlink"/>
          </w:rPr>
          <w:t>https://doi.org/10.1108//LODJ</w:t>
        </w:r>
      </w:hyperlink>
      <w:r w:rsidRPr="0062338D">
        <w:t xml:space="preserve">. </w:t>
      </w:r>
    </w:p>
    <w:p w14:paraId="0653B03E" w14:textId="77777777" w:rsidR="00030893" w:rsidRPr="0062338D" w:rsidRDefault="00030893" w:rsidP="00030893">
      <w:pPr>
        <w:spacing w:before="240" w:after="0"/>
      </w:pPr>
      <w:r w:rsidRPr="0062338D">
        <w:t xml:space="preserve">Seidel, A., </w:t>
      </w:r>
      <w:proofErr w:type="spellStart"/>
      <w:r w:rsidRPr="0062338D">
        <w:t>Saurin</w:t>
      </w:r>
      <w:proofErr w:type="spellEnd"/>
      <w:r w:rsidRPr="0062338D">
        <w:t xml:space="preserve">, T.A., </w:t>
      </w:r>
      <w:proofErr w:type="spellStart"/>
      <w:r w:rsidRPr="0062338D">
        <w:t>Tortorella</w:t>
      </w:r>
      <w:proofErr w:type="spellEnd"/>
      <w:r w:rsidRPr="0062338D">
        <w:t xml:space="preserve">, G.L. and </w:t>
      </w:r>
      <w:proofErr w:type="spellStart"/>
      <w:r w:rsidRPr="0062338D">
        <w:t>Marodin</w:t>
      </w:r>
      <w:proofErr w:type="spellEnd"/>
      <w:r w:rsidRPr="0062338D">
        <w:t>, G.A., (2019). How can general leadership theories help to expand the knowledge of lean leadership?. </w:t>
      </w:r>
      <w:r w:rsidRPr="0062338D">
        <w:rPr>
          <w:i/>
          <w:iCs/>
        </w:rPr>
        <w:t>Production Planning &amp; Control</w:t>
      </w:r>
      <w:r w:rsidRPr="0062338D">
        <w:t>, </w:t>
      </w:r>
      <w:r w:rsidRPr="0062338D">
        <w:rPr>
          <w:i/>
          <w:iCs/>
        </w:rPr>
        <w:t>30</w:t>
      </w:r>
      <w:r w:rsidRPr="0062338D">
        <w:t xml:space="preserve">(16), pp.1322-1336. [online] </w:t>
      </w:r>
      <w:proofErr w:type="spellStart"/>
      <w:r w:rsidRPr="0062338D">
        <w:t>doi</w:t>
      </w:r>
      <w:proofErr w:type="spellEnd"/>
      <w:r w:rsidRPr="0062338D">
        <w:t xml:space="preserve">: </w:t>
      </w:r>
      <w:hyperlink r:id="rId20" w:history="1">
        <w:r w:rsidRPr="0062338D">
          <w:rPr>
            <w:rStyle w:val="Hyperlink"/>
          </w:rPr>
          <w:t>https://doi.org/10.1080//09537287.2019.1612112</w:t>
        </w:r>
      </w:hyperlink>
      <w:r w:rsidRPr="0062338D">
        <w:t xml:space="preserve">. </w:t>
      </w:r>
    </w:p>
    <w:p w14:paraId="539CE322" w14:textId="77777777" w:rsidR="00030893" w:rsidRPr="0062338D" w:rsidRDefault="00030893" w:rsidP="00030893">
      <w:pPr>
        <w:spacing w:before="240" w:after="0"/>
      </w:pPr>
      <w:proofErr w:type="spellStart"/>
      <w:r w:rsidRPr="0062338D">
        <w:lastRenderedPageBreak/>
        <w:t>Siangchokyoo</w:t>
      </w:r>
      <w:proofErr w:type="spellEnd"/>
      <w:r w:rsidRPr="0062338D">
        <w:t>, N., Klinger, R.L. and Campion, E.D., (2020). Follower transformation as the linchpin of transformational leadership theory: A systematic review and future research agenda. </w:t>
      </w:r>
      <w:r w:rsidRPr="0062338D">
        <w:rPr>
          <w:i/>
          <w:iCs/>
        </w:rPr>
        <w:t>The Leadership Quarterly</w:t>
      </w:r>
      <w:r w:rsidRPr="0062338D">
        <w:t>, </w:t>
      </w:r>
      <w:r w:rsidRPr="0062338D">
        <w:rPr>
          <w:i/>
          <w:iCs/>
        </w:rPr>
        <w:t>31</w:t>
      </w:r>
      <w:r w:rsidRPr="0062338D">
        <w:t xml:space="preserve">(1), p.101341. [online] 31(1), pp.101341–101341. </w:t>
      </w:r>
      <w:proofErr w:type="spellStart"/>
      <w:r w:rsidRPr="0062338D">
        <w:t>doi</w:t>
      </w:r>
      <w:proofErr w:type="spellEnd"/>
      <w:r w:rsidRPr="0062338D">
        <w:t xml:space="preserve">: </w:t>
      </w:r>
      <w:hyperlink r:id="rId21" w:history="1">
        <w:r w:rsidRPr="0062338D">
          <w:rPr>
            <w:rStyle w:val="Hyperlink"/>
          </w:rPr>
          <w:t>https://doi.org/10.1016/j.leaqua.2019.101341</w:t>
        </w:r>
      </w:hyperlink>
      <w:r w:rsidRPr="0062338D">
        <w:t xml:space="preserve">. </w:t>
      </w:r>
    </w:p>
    <w:p w14:paraId="44C27A6D" w14:textId="77777777" w:rsidR="00030893" w:rsidRPr="0062338D" w:rsidRDefault="00030893" w:rsidP="00030893">
      <w:pPr>
        <w:spacing w:before="240" w:after="0"/>
      </w:pPr>
      <w:r w:rsidRPr="0062338D">
        <w:t xml:space="preserve">Singh, K., Prakash, R., </w:t>
      </w:r>
      <w:proofErr w:type="spellStart"/>
      <w:r w:rsidRPr="0062338D">
        <w:t>Rajpoot</w:t>
      </w:r>
      <w:proofErr w:type="spellEnd"/>
      <w:r w:rsidRPr="0062338D">
        <w:t xml:space="preserve">, H.S., </w:t>
      </w:r>
      <w:proofErr w:type="spellStart"/>
      <w:r w:rsidRPr="0062338D">
        <w:t>Satapathy</w:t>
      </w:r>
      <w:proofErr w:type="spellEnd"/>
      <w:r w:rsidRPr="0062338D">
        <w:t xml:space="preserve">, P., </w:t>
      </w:r>
      <w:proofErr w:type="spellStart"/>
      <w:r w:rsidRPr="0062338D">
        <w:t>Ambavale</w:t>
      </w:r>
      <w:proofErr w:type="spellEnd"/>
      <w:r w:rsidRPr="0062338D">
        <w:t xml:space="preserve">, R. and </w:t>
      </w:r>
      <w:proofErr w:type="spellStart"/>
      <w:r w:rsidRPr="0062338D">
        <w:t>Parida</w:t>
      </w:r>
      <w:proofErr w:type="spellEnd"/>
      <w:r w:rsidRPr="0062338D">
        <w:t>, S.S., (2024). The Role of Emotional Intelligence in Effective Leadership and Decision-Making. </w:t>
      </w:r>
      <w:r w:rsidRPr="0062338D">
        <w:rPr>
          <w:i/>
          <w:iCs/>
        </w:rPr>
        <w:t>Library Progress International</w:t>
      </w:r>
      <w:r w:rsidRPr="0062338D">
        <w:t>, </w:t>
      </w:r>
      <w:r w:rsidRPr="0062338D">
        <w:rPr>
          <w:i/>
          <w:iCs/>
        </w:rPr>
        <w:t>44</w:t>
      </w:r>
      <w:r w:rsidRPr="0062338D">
        <w:t xml:space="preserve">(3), pp.7329-7338. [online] 44(3), pp.7329–7338. Available at: </w:t>
      </w:r>
      <w:hyperlink r:id="rId22" w:history="1">
        <w:r w:rsidRPr="0062338D">
          <w:rPr>
            <w:rStyle w:val="Hyperlink"/>
          </w:rPr>
          <w:t>https://bpasjournals.com/library-science/index.php/journal/article/view/1782</w:t>
        </w:r>
      </w:hyperlink>
      <w:r w:rsidRPr="0062338D">
        <w:t xml:space="preserve">  [Accessed 12 Nov. 2024].</w:t>
      </w:r>
    </w:p>
    <w:p w14:paraId="73DF70BA" w14:textId="77777777" w:rsidR="00030893" w:rsidRPr="0062338D" w:rsidRDefault="00030893" w:rsidP="00030893">
      <w:pPr>
        <w:spacing w:before="240" w:after="0"/>
      </w:pPr>
      <w:r w:rsidRPr="0062338D">
        <w:t xml:space="preserve">Thompson, G. and </w:t>
      </w:r>
      <w:proofErr w:type="spellStart"/>
      <w:r w:rsidRPr="0062338D">
        <w:t>Glasø</w:t>
      </w:r>
      <w:proofErr w:type="spellEnd"/>
      <w:r w:rsidRPr="0062338D">
        <w:t>, L., (2018). Situational leadership theory: a test from a leader-follower congruence approach. </w:t>
      </w:r>
      <w:r w:rsidRPr="0062338D">
        <w:rPr>
          <w:i/>
          <w:iCs/>
        </w:rPr>
        <w:t xml:space="preserve">Leadership &amp; </w:t>
      </w:r>
      <w:proofErr w:type="spellStart"/>
      <w:r w:rsidRPr="0062338D">
        <w:rPr>
          <w:i/>
          <w:iCs/>
        </w:rPr>
        <w:t>Organization</w:t>
      </w:r>
      <w:proofErr w:type="spellEnd"/>
      <w:r w:rsidRPr="0062338D">
        <w:rPr>
          <w:i/>
          <w:iCs/>
        </w:rPr>
        <w:t xml:space="preserve"> Development Journal</w:t>
      </w:r>
      <w:r w:rsidRPr="0062338D">
        <w:t>, </w:t>
      </w:r>
      <w:r w:rsidRPr="0062338D">
        <w:rPr>
          <w:i/>
          <w:iCs/>
        </w:rPr>
        <w:t>39</w:t>
      </w:r>
      <w:r w:rsidRPr="0062338D">
        <w:t xml:space="preserve">(5), pp.574-591. [online] 39(5), pp.574–591. </w:t>
      </w:r>
      <w:proofErr w:type="spellStart"/>
      <w:r w:rsidRPr="0062338D">
        <w:t>doi</w:t>
      </w:r>
      <w:proofErr w:type="spellEnd"/>
      <w:r w:rsidRPr="0062338D">
        <w:t xml:space="preserve">: </w:t>
      </w:r>
      <w:hyperlink r:id="rId23" w:history="1">
        <w:r w:rsidRPr="0062338D">
          <w:rPr>
            <w:rStyle w:val="Hyperlink"/>
          </w:rPr>
          <w:t>https://doi.org/10.1108/LODJ-01-2018-0050</w:t>
        </w:r>
      </w:hyperlink>
      <w:r w:rsidRPr="0062338D">
        <w:t xml:space="preserve">. </w:t>
      </w:r>
    </w:p>
    <w:p w14:paraId="5DF47433" w14:textId="77777777" w:rsidR="00030893" w:rsidRPr="0062338D" w:rsidRDefault="00030893" w:rsidP="00030893">
      <w:pPr>
        <w:spacing w:before="240" w:after="0"/>
      </w:pPr>
      <w:proofErr w:type="spellStart"/>
      <w:r w:rsidRPr="0062338D">
        <w:t>Tsolka</w:t>
      </w:r>
      <w:proofErr w:type="spellEnd"/>
      <w:r w:rsidRPr="0062338D">
        <w:t>, A., (2020). Contingency and situational approaches to educational leadership. In </w:t>
      </w:r>
      <w:r w:rsidRPr="0062338D">
        <w:rPr>
          <w:i/>
          <w:iCs/>
        </w:rPr>
        <w:t xml:space="preserve">Oxford research </w:t>
      </w:r>
      <w:proofErr w:type="spellStart"/>
      <w:r w:rsidRPr="0062338D">
        <w:rPr>
          <w:i/>
          <w:iCs/>
        </w:rPr>
        <w:t>encyclopedia</w:t>
      </w:r>
      <w:proofErr w:type="spellEnd"/>
      <w:r w:rsidRPr="0062338D">
        <w:rPr>
          <w:i/>
          <w:iCs/>
        </w:rPr>
        <w:t xml:space="preserve"> of education</w:t>
      </w:r>
      <w:r w:rsidRPr="0062338D">
        <w:t xml:space="preserve">. [online] </w:t>
      </w:r>
      <w:proofErr w:type="spellStart"/>
      <w:r w:rsidRPr="0062338D">
        <w:t>doi</w:t>
      </w:r>
      <w:proofErr w:type="spellEnd"/>
      <w:r w:rsidRPr="0062338D">
        <w:t xml:space="preserve">: </w:t>
      </w:r>
      <w:hyperlink r:id="rId24" w:history="1">
        <w:r w:rsidRPr="0062338D">
          <w:rPr>
            <w:rStyle w:val="Hyperlink"/>
          </w:rPr>
          <w:t>https://doi.org/10.1093/acrefore/9780190264093.013.637</w:t>
        </w:r>
      </w:hyperlink>
      <w:r w:rsidRPr="0062338D">
        <w:t xml:space="preserve">. </w:t>
      </w:r>
    </w:p>
    <w:p w14:paraId="061AA046" w14:textId="77777777" w:rsidR="00030893" w:rsidRPr="0062338D" w:rsidRDefault="00030893" w:rsidP="00030893">
      <w:pPr>
        <w:spacing w:before="240" w:after="0"/>
      </w:pPr>
      <w:r w:rsidRPr="0062338D">
        <w:t>Wood, P., (2020). Emotional intelligence and social and emotional learning:(Mis) interpretation of theory and its influence on practice. </w:t>
      </w:r>
      <w:r w:rsidRPr="0062338D">
        <w:rPr>
          <w:i/>
          <w:iCs/>
        </w:rPr>
        <w:t>Journal of Research in Childhood Education</w:t>
      </w:r>
      <w:r w:rsidRPr="0062338D">
        <w:t>, </w:t>
      </w:r>
      <w:r w:rsidRPr="0062338D">
        <w:rPr>
          <w:i/>
          <w:iCs/>
        </w:rPr>
        <w:t>34</w:t>
      </w:r>
      <w:r w:rsidRPr="0062338D">
        <w:t xml:space="preserve">(1), pp.153-166. [online] 34(1), pp.153–166. </w:t>
      </w:r>
      <w:proofErr w:type="spellStart"/>
      <w:r w:rsidRPr="0062338D">
        <w:t>doi</w:t>
      </w:r>
      <w:proofErr w:type="spellEnd"/>
      <w:r w:rsidRPr="0062338D">
        <w:t xml:space="preserve">: </w:t>
      </w:r>
      <w:hyperlink r:id="rId25" w:history="1">
        <w:r w:rsidRPr="0062338D">
          <w:rPr>
            <w:rStyle w:val="Hyperlink"/>
          </w:rPr>
          <w:t>https://doi.org/10.1080/02568543.2019.1692104</w:t>
        </w:r>
      </w:hyperlink>
      <w:r w:rsidRPr="0062338D">
        <w:t xml:space="preserve">. </w:t>
      </w:r>
    </w:p>
    <w:p w14:paraId="46834571" w14:textId="77777777" w:rsidR="00030893" w:rsidRPr="0062338D" w:rsidRDefault="00030893" w:rsidP="00030893">
      <w:pPr>
        <w:spacing w:before="240" w:after="0"/>
      </w:pPr>
      <w:r w:rsidRPr="0062338D">
        <w:t>Woodard, M.L., (2022). </w:t>
      </w:r>
      <w:r w:rsidRPr="0062338D">
        <w:rPr>
          <w:i/>
          <w:iCs/>
        </w:rPr>
        <w:t xml:space="preserve">The Relationship Between Situational Leadership II </w:t>
      </w:r>
      <w:proofErr w:type="spellStart"/>
      <w:r w:rsidRPr="0062338D">
        <w:rPr>
          <w:i/>
          <w:iCs/>
        </w:rPr>
        <w:t>Behaviors</w:t>
      </w:r>
      <w:proofErr w:type="spellEnd"/>
      <w:r w:rsidRPr="0062338D">
        <w:rPr>
          <w:i/>
          <w:iCs/>
        </w:rPr>
        <w:t xml:space="preserve"> and New Employee Engagement</w:t>
      </w:r>
      <w:r w:rsidRPr="0062338D">
        <w:t xml:space="preserve"> (Doctoral dissertation, Capella University). [online] Available at: </w:t>
      </w:r>
      <w:hyperlink r:id="rId26" w:history="1">
        <w:r w:rsidRPr="0062338D">
          <w:rPr>
            <w:rStyle w:val="Hyperlink"/>
          </w:rPr>
          <w:t>https://www.proquest.com/openview/53b6a90708ef5f71a929e6060208c6da/1?pq-origsite=gscholar&amp;cbl=18750&amp;diss=y</w:t>
        </w:r>
      </w:hyperlink>
      <w:r w:rsidRPr="0062338D">
        <w:t xml:space="preserve">  [Accessed 12 Nov. 2024].</w:t>
      </w:r>
    </w:p>
    <w:p w14:paraId="350BD9BE" w14:textId="77777777" w:rsidR="00030893" w:rsidRPr="0062338D" w:rsidRDefault="00030893" w:rsidP="00030893">
      <w:pPr>
        <w:spacing w:before="240"/>
      </w:pPr>
      <w:r w:rsidRPr="0062338D">
        <w:t>Zachary, L.J. and Fain, L.Z., (2022). </w:t>
      </w:r>
      <w:r w:rsidRPr="0062338D">
        <w:rPr>
          <w:i/>
          <w:iCs/>
        </w:rPr>
        <w:t>The mentor's guide: Facilitating effective learning relationships</w:t>
      </w:r>
      <w:r w:rsidRPr="0062338D">
        <w:t>. John Wiley &amp; Sons.</w:t>
      </w:r>
    </w:p>
    <w:p w14:paraId="22AD11C3" w14:textId="77777777" w:rsidR="00DC3206" w:rsidRDefault="00DC3206">
      <w:pPr>
        <w:spacing w:after="160" w:line="259" w:lineRule="auto"/>
        <w:jc w:val="left"/>
        <w:rPr>
          <w:lang w:val="en-IN"/>
        </w:rPr>
      </w:pPr>
    </w:p>
    <w:sectPr w:rsidR="00DC320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D5B206" w14:textId="77777777" w:rsidR="00C21D19" w:rsidRPr="0062338D" w:rsidRDefault="00C21D19" w:rsidP="00155DE4">
      <w:pPr>
        <w:spacing w:after="0" w:line="240" w:lineRule="auto"/>
      </w:pPr>
      <w:r w:rsidRPr="0062338D">
        <w:separator/>
      </w:r>
    </w:p>
  </w:endnote>
  <w:endnote w:type="continuationSeparator" w:id="0">
    <w:p w14:paraId="1863C5AB" w14:textId="77777777" w:rsidR="00C21D19" w:rsidRPr="0062338D" w:rsidRDefault="00C21D19" w:rsidP="00155DE4">
      <w:pPr>
        <w:spacing w:after="0" w:line="240" w:lineRule="auto"/>
      </w:pPr>
      <w:r w:rsidRPr="0062338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481575"/>
      <w:docPartObj>
        <w:docPartGallery w:val="Page Numbers (Bottom of Page)"/>
        <w:docPartUnique/>
      </w:docPartObj>
    </w:sdtPr>
    <w:sdtContent>
      <w:p w14:paraId="6C8BDAAB" w14:textId="77777777" w:rsidR="00155DE4" w:rsidRPr="0062338D" w:rsidRDefault="00155DE4">
        <w:pPr>
          <w:pStyle w:val="Footer"/>
          <w:jc w:val="center"/>
        </w:pPr>
        <w:r w:rsidRPr="0062338D">
          <w:fldChar w:fldCharType="begin"/>
        </w:r>
        <w:r w:rsidRPr="0062338D">
          <w:instrText xml:space="preserve"> PAGE   \* MERGEFORMAT </w:instrText>
        </w:r>
        <w:r w:rsidRPr="0062338D">
          <w:fldChar w:fldCharType="separate"/>
        </w:r>
        <w:r w:rsidRPr="0062338D">
          <w:t>2</w:t>
        </w:r>
        <w:r w:rsidRPr="0062338D">
          <w:fldChar w:fldCharType="end"/>
        </w:r>
      </w:p>
    </w:sdtContent>
  </w:sdt>
  <w:p w14:paraId="4C50B8B3" w14:textId="77777777" w:rsidR="00155DE4" w:rsidRPr="0062338D" w:rsidRDefault="00155D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B5F6CC" w14:textId="77777777" w:rsidR="00C21D19" w:rsidRPr="0062338D" w:rsidRDefault="00C21D19" w:rsidP="00155DE4">
      <w:pPr>
        <w:spacing w:after="0" w:line="240" w:lineRule="auto"/>
      </w:pPr>
      <w:r w:rsidRPr="0062338D">
        <w:separator/>
      </w:r>
    </w:p>
  </w:footnote>
  <w:footnote w:type="continuationSeparator" w:id="0">
    <w:p w14:paraId="1809D659" w14:textId="77777777" w:rsidR="00C21D19" w:rsidRPr="0062338D" w:rsidRDefault="00C21D19" w:rsidP="00155DE4">
      <w:pPr>
        <w:spacing w:after="0" w:line="240" w:lineRule="auto"/>
      </w:pPr>
      <w:r w:rsidRPr="0062338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0F5A6782"/>
    <w:lvl w:ilvl="0">
      <w:numFmt w:val="bullet"/>
      <w:lvlText w:val="*"/>
      <w:lvlJc w:val="left"/>
    </w:lvl>
  </w:abstractNum>
  <w:abstractNum w:abstractNumId="1" w15:restartNumberingAfterBreak="0">
    <w:nsid w:val="09DF5C8D"/>
    <w:multiLevelType w:val="multilevel"/>
    <w:tmpl w:val="A1129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9F0573"/>
    <w:multiLevelType w:val="multilevel"/>
    <w:tmpl w:val="55E49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5C5EE1"/>
    <w:multiLevelType w:val="multilevel"/>
    <w:tmpl w:val="2F401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A843DE"/>
    <w:multiLevelType w:val="multilevel"/>
    <w:tmpl w:val="9C62D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B668C6"/>
    <w:multiLevelType w:val="multilevel"/>
    <w:tmpl w:val="A3769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81C14E4"/>
    <w:multiLevelType w:val="multilevel"/>
    <w:tmpl w:val="3306F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B70D45"/>
    <w:multiLevelType w:val="multilevel"/>
    <w:tmpl w:val="84122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8B4ABC"/>
    <w:multiLevelType w:val="multilevel"/>
    <w:tmpl w:val="B7724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58583F"/>
    <w:multiLevelType w:val="multilevel"/>
    <w:tmpl w:val="59B01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BB27E6"/>
    <w:multiLevelType w:val="hybridMultilevel"/>
    <w:tmpl w:val="97A2B7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6FE3B08"/>
    <w:multiLevelType w:val="multilevel"/>
    <w:tmpl w:val="CFA0E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7913EE"/>
    <w:multiLevelType w:val="hybridMultilevel"/>
    <w:tmpl w:val="A754CF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6633165">
    <w:abstractNumId w:val="1"/>
  </w:num>
  <w:num w:numId="2" w16cid:durableId="1893736677">
    <w:abstractNumId w:val="7"/>
  </w:num>
  <w:num w:numId="3" w16cid:durableId="965356925">
    <w:abstractNumId w:val="5"/>
  </w:num>
  <w:num w:numId="4" w16cid:durableId="1646203390">
    <w:abstractNumId w:val="6"/>
  </w:num>
  <w:num w:numId="5" w16cid:durableId="1259101771">
    <w:abstractNumId w:val="9"/>
  </w:num>
  <w:num w:numId="6" w16cid:durableId="140733826">
    <w:abstractNumId w:val="4"/>
  </w:num>
  <w:num w:numId="7" w16cid:durableId="80177652">
    <w:abstractNumId w:val="8"/>
  </w:num>
  <w:num w:numId="8" w16cid:durableId="266472171">
    <w:abstractNumId w:val="11"/>
  </w:num>
  <w:num w:numId="9" w16cid:durableId="1661346325">
    <w:abstractNumId w:val="2"/>
  </w:num>
  <w:num w:numId="10" w16cid:durableId="977422108">
    <w:abstractNumId w:val="3"/>
  </w:num>
  <w:num w:numId="11" w16cid:durableId="1874073767">
    <w:abstractNumId w:val="12"/>
  </w:num>
  <w:num w:numId="12" w16cid:durableId="1058013996">
    <w:abstractNumId w:val="0"/>
    <w:lvlOverride w:ilvl="0">
      <w:lvl w:ilvl="0">
        <w:numFmt w:val="bullet"/>
        <w:lvlText w:val="•"/>
        <w:legacy w:legacy="1" w:legacySpace="0" w:legacyIndent="0"/>
        <w:lvlJc w:val="left"/>
        <w:rPr>
          <w:rFonts w:ascii="Times New Roman" w:hAnsi="Times New Roman" w:cs="Times New Roman" w:hint="default"/>
          <w:sz w:val="36"/>
        </w:rPr>
      </w:lvl>
    </w:lvlOverride>
  </w:num>
  <w:num w:numId="13" w16cid:durableId="1305625702">
    <w:abstractNumId w:val="0"/>
    <w:lvlOverride w:ilvl="0">
      <w:lvl w:ilvl="0">
        <w:numFmt w:val="bullet"/>
        <w:lvlText w:val="•"/>
        <w:legacy w:legacy="1" w:legacySpace="0" w:legacyIndent="0"/>
        <w:lvlJc w:val="left"/>
        <w:rPr>
          <w:rFonts w:ascii="Times New Roman" w:hAnsi="Times New Roman" w:cs="Times New Roman" w:hint="default"/>
          <w:sz w:val="24"/>
        </w:rPr>
      </w:lvl>
    </w:lvlOverride>
  </w:num>
  <w:num w:numId="14" w16cid:durableId="831994884">
    <w:abstractNumId w:val="0"/>
    <w:lvlOverride w:ilvl="0">
      <w:lvl w:ilvl="0">
        <w:numFmt w:val="bullet"/>
        <w:lvlText w:val="o"/>
        <w:legacy w:legacy="1" w:legacySpace="0" w:legacyIndent="0"/>
        <w:lvlJc w:val="left"/>
        <w:rPr>
          <w:rFonts w:ascii="Courier New" w:hAnsi="Courier New" w:cs="Courier New" w:hint="default"/>
          <w:sz w:val="20"/>
        </w:rPr>
      </w:lvl>
    </w:lvlOverride>
  </w:num>
  <w:num w:numId="15" w16cid:durableId="30608428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1E7"/>
    <w:rsid w:val="00030227"/>
    <w:rsid w:val="00030893"/>
    <w:rsid w:val="00031D1F"/>
    <w:rsid w:val="000371E2"/>
    <w:rsid w:val="000766B7"/>
    <w:rsid w:val="000B5CEA"/>
    <w:rsid w:val="000D437E"/>
    <w:rsid w:val="000D75D4"/>
    <w:rsid w:val="00155DE4"/>
    <w:rsid w:val="001975C8"/>
    <w:rsid w:val="001B3593"/>
    <w:rsid w:val="001B5EA5"/>
    <w:rsid w:val="001C482D"/>
    <w:rsid w:val="001E5982"/>
    <w:rsid w:val="001F12DE"/>
    <w:rsid w:val="002039F8"/>
    <w:rsid w:val="002531E7"/>
    <w:rsid w:val="002550C5"/>
    <w:rsid w:val="002720AE"/>
    <w:rsid w:val="002928CE"/>
    <w:rsid w:val="002A552D"/>
    <w:rsid w:val="0031435E"/>
    <w:rsid w:val="003747C0"/>
    <w:rsid w:val="00392AC7"/>
    <w:rsid w:val="00396840"/>
    <w:rsid w:val="00434A33"/>
    <w:rsid w:val="004847E6"/>
    <w:rsid w:val="004E535B"/>
    <w:rsid w:val="00572157"/>
    <w:rsid w:val="005A02F9"/>
    <w:rsid w:val="005B7AD6"/>
    <w:rsid w:val="005C4F0D"/>
    <w:rsid w:val="005C6D3E"/>
    <w:rsid w:val="005D382C"/>
    <w:rsid w:val="005E0825"/>
    <w:rsid w:val="005F1261"/>
    <w:rsid w:val="0062338D"/>
    <w:rsid w:val="006622E5"/>
    <w:rsid w:val="00666434"/>
    <w:rsid w:val="00687F4C"/>
    <w:rsid w:val="00687FD7"/>
    <w:rsid w:val="006B5C1F"/>
    <w:rsid w:val="006C6C1C"/>
    <w:rsid w:val="007261A9"/>
    <w:rsid w:val="00784480"/>
    <w:rsid w:val="007A00F0"/>
    <w:rsid w:val="007B41BD"/>
    <w:rsid w:val="007B4CE7"/>
    <w:rsid w:val="007D7AC9"/>
    <w:rsid w:val="007E764D"/>
    <w:rsid w:val="007F0FAC"/>
    <w:rsid w:val="007F30EC"/>
    <w:rsid w:val="008368FB"/>
    <w:rsid w:val="008A02BB"/>
    <w:rsid w:val="0091073C"/>
    <w:rsid w:val="00936D74"/>
    <w:rsid w:val="00941B5E"/>
    <w:rsid w:val="009549C4"/>
    <w:rsid w:val="009E22FD"/>
    <w:rsid w:val="00A1526B"/>
    <w:rsid w:val="00A7554B"/>
    <w:rsid w:val="00AA4C9B"/>
    <w:rsid w:val="00B4115F"/>
    <w:rsid w:val="00B46247"/>
    <w:rsid w:val="00B60542"/>
    <w:rsid w:val="00B642FC"/>
    <w:rsid w:val="00B84C2C"/>
    <w:rsid w:val="00BA67A0"/>
    <w:rsid w:val="00BC37A0"/>
    <w:rsid w:val="00BC6B34"/>
    <w:rsid w:val="00BC7575"/>
    <w:rsid w:val="00BD673E"/>
    <w:rsid w:val="00BE76C9"/>
    <w:rsid w:val="00C21D19"/>
    <w:rsid w:val="00C54DC1"/>
    <w:rsid w:val="00CA7782"/>
    <w:rsid w:val="00D016D1"/>
    <w:rsid w:val="00D16B8D"/>
    <w:rsid w:val="00D640B7"/>
    <w:rsid w:val="00DA1DFF"/>
    <w:rsid w:val="00DC3206"/>
    <w:rsid w:val="00DD1052"/>
    <w:rsid w:val="00DD19BE"/>
    <w:rsid w:val="00DD48A8"/>
    <w:rsid w:val="00DF6D52"/>
    <w:rsid w:val="00DF75FB"/>
    <w:rsid w:val="00E06B7D"/>
    <w:rsid w:val="00E15F01"/>
    <w:rsid w:val="00E9557F"/>
    <w:rsid w:val="00E97BFD"/>
    <w:rsid w:val="00ED4DD7"/>
    <w:rsid w:val="00EE05CE"/>
    <w:rsid w:val="00EF5D21"/>
    <w:rsid w:val="00F00C72"/>
    <w:rsid w:val="00F149E5"/>
    <w:rsid w:val="00F458C6"/>
    <w:rsid w:val="00F50EED"/>
    <w:rsid w:val="00F80D66"/>
    <w:rsid w:val="00F8185A"/>
    <w:rsid w:val="00FB1B42"/>
    <w:rsid w:val="00FB390A"/>
    <w:rsid w:val="00FF62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3C0177"/>
  <w15:chartTrackingRefBased/>
  <w15:docId w15:val="{1277EE22-2361-4AF1-9FDA-A52C6ECBF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D66"/>
    <w:pPr>
      <w:spacing w:after="200" w:line="360" w:lineRule="auto"/>
      <w:jc w:val="both"/>
    </w:pPr>
    <w:rPr>
      <w:rFonts w:ascii="Times New Roman" w:hAnsi="Times New Roman"/>
      <w:kern w:val="0"/>
      <w:sz w:val="24"/>
      <w:lang w:val="en-GB"/>
    </w:rPr>
  </w:style>
  <w:style w:type="paragraph" w:styleId="Heading1">
    <w:name w:val="heading 1"/>
    <w:basedOn w:val="Normal"/>
    <w:next w:val="Normal"/>
    <w:link w:val="Heading1Char"/>
    <w:uiPriority w:val="9"/>
    <w:qFormat/>
    <w:rsid w:val="000766B7"/>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766B7"/>
    <w:pPr>
      <w:keepNext/>
      <w:keepLines/>
      <w:outlineLvl w:val="1"/>
    </w:pPr>
    <w:rPr>
      <w:rFonts w:eastAsiaTheme="majorEastAsia" w:cstheme="majorBidi"/>
      <w:b/>
      <w:color w:val="000000" w:themeColor="text1"/>
      <w:sz w:val="28"/>
      <w:szCs w:val="26"/>
      <w:u w:val="single"/>
    </w:rPr>
  </w:style>
  <w:style w:type="paragraph" w:styleId="Heading3">
    <w:name w:val="heading 3"/>
    <w:basedOn w:val="Normal"/>
    <w:next w:val="Normal"/>
    <w:link w:val="Heading3Char"/>
    <w:uiPriority w:val="9"/>
    <w:unhideWhenUsed/>
    <w:qFormat/>
    <w:rsid w:val="00DF6D52"/>
    <w:pPr>
      <w:keepNext/>
      <w:keepLines/>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6B7"/>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0766B7"/>
    <w:rPr>
      <w:rFonts w:ascii="Times New Roman" w:eastAsiaTheme="majorEastAsia" w:hAnsi="Times New Roman" w:cstheme="majorBidi"/>
      <w:b/>
      <w:color w:val="000000" w:themeColor="text1"/>
      <w:sz w:val="28"/>
      <w:szCs w:val="26"/>
      <w:u w:val="single"/>
    </w:rPr>
  </w:style>
  <w:style w:type="paragraph" w:styleId="Title">
    <w:name w:val="Title"/>
    <w:basedOn w:val="Normal"/>
    <w:next w:val="Normal"/>
    <w:link w:val="TitleChar"/>
    <w:uiPriority w:val="10"/>
    <w:qFormat/>
    <w:rsid w:val="000766B7"/>
    <w:pPr>
      <w:spacing w:after="0" w:line="240" w:lineRule="auto"/>
      <w:contextualSpacing/>
      <w:jc w:val="center"/>
    </w:pPr>
    <w:rPr>
      <w:rFonts w:eastAsiaTheme="majorEastAsia" w:cstheme="majorBidi"/>
      <w:b/>
      <w:spacing w:val="-10"/>
      <w:kern w:val="28"/>
      <w:sz w:val="40"/>
      <w:szCs w:val="56"/>
      <w:u w:val="single"/>
    </w:rPr>
  </w:style>
  <w:style w:type="character" w:customStyle="1" w:styleId="TitleChar">
    <w:name w:val="Title Char"/>
    <w:basedOn w:val="DefaultParagraphFont"/>
    <w:link w:val="Title"/>
    <w:uiPriority w:val="10"/>
    <w:rsid w:val="000766B7"/>
    <w:rPr>
      <w:rFonts w:ascii="Times New Roman" w:eastAsiaTheme="majorEastAsia" w:hAnsi="Times New Roman" w:cstheme="majorBidi"/>
      <w:b/>
      <w:spacing w:val="-10"/>
      <w:kern w:val="28"/>
      <w:sz w:val="40"/>
      <w:szCs w:val="56"/>
      <w:u w:val="single"/>
    </w:rPr>
  </w:style>
  <w:style w:type="paragraph" w:styleId="Subtitle">
    <w:name w:val="Subtitle"/>
    <w:basedOn w:val="Normal"/>
    <w:next w:val="Normal"/>
    <w:link w:val="SubtitleChar"/>
    <w:uiPriority w:val="11"/>
    <w:qFormat/>
    <w:rsid w:val="000766B7"/>
    <w:pPr>
      <w:numPr>
        <w:ilvl w:val="1"/>
      </w:numPr>
    </w:pPr>
    <w:rPr>
      <w:rFonts w:eastAsiaTheme="minorEastAsia"/>
      <w:b/>
      <w:i/>
      <w:color w:val="000000" w:themeColor="text1"/>
      <w:spacing w:val="15"/>
      <w:sz w:val="32"/>
    </w:rPr>
  </w:style>
  <w:style w:type="character" w:customStyle="1" w:styleId="SubtitleChar">
    <w:name w:val="Subtitle Char"/>
    <w:basedOn w:val="DefaultParagraphFont"/>
    <w:link w:val="Subtitle"/>
    <w:uiPriority w:val="11"/>
    <w:rsid w:val="000766B7"/>
    <w:rPr>
      <w:rFonts w:ascii="Times New Roman" w:eastAsiaTheme="minorEastAsia" w:hAnsi="Times New Roman"/>
      <w:b/>
      <w:i/>
      <w:color w:val="000000" w:themeColor="text1"/>
      <w:spacing w:val="15"/>
      <w:sz w:val="32"/>
    </w:rPr>
  </w:style>
  <w:style w:type="paragraph" w:styleId="TOCHeading">
    <w:name w:val="TOC Heading"/>
    <w:basedOn w:val="Heading1"/>
    <w:next w:val="Normal"/>
    <w:uiPriority w:val="39"/>
    <w:unhideWhenUsed/>
    <w:qFormat/>
    <w:rsid w:val="00031D1F"/>
    <w:pPr>
      <w:spacing w:after="240"/>
      <w:outlineLvl w:val="9"/>
    </w:pPr>
    <w:rPr>
      <w:lang w:val="en-US"/>
    </w:rPr>
  </w:style>
  <w:style w:type="paragraph" w:styleId="ListParagraph">
    <w:name w:val="List Paragraph"/>
    <w:basedOn w:val="Normal"/>
    <w:uiPriority w:val="34"/>
    <w:qFormat/>
    <w:rsid w:val="007261A9"/>
    <w:pPr>
      <w:ind w:left="720"/>
    </w:pPr>
  </w:style>
  <w:style w:type="paragraph" w:styleId="Caption">
    <w:name w:val="caption"/>
    <w:basedOn w:val="Normal"/>
    <w:next w:val="Normal"/>
    <w:uiPriority w:val="35"/>
    <w:unhideWhenUsed/>
    <w:qFormat/>
    <w:rsid w:val="00FF621A"/>
    <w:pPr>
      <w:spacing w:line="240" w:lineRule="auto"/>
    </w:pPr>
    <w:rPr>
      <w:b/>
      <w:i/>
      <w:iCs/>
      <w:color w:val="000000" w:themeColor="text1"/>
      <w:szCs w:val="18"/>
    </w:rPr>
  </w:style>
  <w:style w:type="character" w:customStyle="1" w:styleId="Heading3Char">
    <w:name w:val="Heading 3 Char"/>
    <w:basedOn w:val="DefaultParagraphFont"/>
    <w:link w:val="Heading3"/>
    <w:uiPriority w:val="9"/>
    <w:rsid w:val="00DF6D52"/>
    <w:rPr>
      <w:rFonts w:ascii="Times New Roman" w:eastAsiaTheme="majorEastAsia" w:hAnsi="Times New Roman" w:cstheme="majorBidi"/>
      <w:b/>
      <w:i/>
      <w:color w:val="000000" w:themeColor="text1"/>
      <w:sz w:val="24"/>
      <w:szCs w:val="24"/>
    </w:rPr>
  </w:style>
  <w:style w:type="paragraph" w:styleId="NormalWeb">
    <w:name w:val="Normal (Web)"/>
    <w:basedOn w:val="Normal"/>
    <w:uiPriority w:val="99"/>
    <w:semiHidden/>
    <w:unhideWhenUsed/>
    <w:rsid w:val="002531E7"/>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2531E7"/>
    <w:rPr>
      <w:b/>
      <w:bCs/>
    </w:rPr>
  </w:style>
  <w:style w:type="character" w:styleId="Emphasis">
    <w:name w:val="Emphasis"/>
    <w:basedOn w:val="DefaultParagraphFont"/>
    <w:uiPriority w:val="20"/>
    <w:qFormat/>
    <w:rsid w:val="002531E7"/>
    <w:rPr>
      <w:i/>
      <w:iCs/>
    </w:rPr>
  </w:style>
  <w:style w:type="paragraph" w:styleId="NoSpacing">
    <w:name w:val="No Spacing"/>
    <w:uiPriority w:val="1"/>
    <w:qFormat/>
    <w:rsid w:val="00155DE4"/>
    <w:pPr>
      <w:spacing w:after="0" w:line="240" w:lineRule="auto"/>
      <w:jc w:val="both"/>
    </w:pPr>
    <w:rPr>
      <w:rFonts w:ascii="Times New Roman" w:hAnsi="Times New Roman"/>
      <w:kern w:val="0"/>
      <w:sz w:val="24"/>
      <w:lang w:val="en-GB"/>
    </w:rPr>
  </w:style>
  <w:style w:type="paragraph" w:styleId="TOC1">
    <w:name w:val="toc 1"/>
    <w:basedOn w:val="Normal"/>
    <w:next w:val="Normal"/>
    <w:autoRedefine/>
    <w:uiPriority w:val="39"/>
    <w:unhideWhenUsed/>
    <w:rsid w:val="00155DE4"/>
    <w:pPr>
      <w:spacing w:after="100"/>
    </w:pPr>
  </w:style>
  <w:style w:type="paragraph" w:styleId="TOC2">
    <w:name w:val="toc 2"/>
    <w:basedOn w:val="Normal"/>
    <w:next w:val="Normal"/>
    <w:autoRedefine/>
    <w:uiPriority w:val="39"/>
    <w:unhideWhenUsed/>
    <w:rsid w:val="00155DE4"/>
    <w:pPr>
      <w:spacing w:after="100"/>
      <w:ind w:left="240"/>
    </w:pPr>
  </w:style>
  <w:style w:type="character" w:styleId="Hyperlink">
    <w:name w:val="Hyperlink"/>
    <w:basedOn w:val="DefaultParagraphFont"/>
    <w:uiPriority w:val="99"/>
    <w:unhideWhenUsed/>
    <w:rsid w:val="00155DE4"/>
    <w:rPr>
      <w:color w:val="0563C1" w:themeColor="hyperlink"/>
      <w:u w:val="single"/>
    </w:rPr>
  </w:style>
  <w:style w:type="paragraph" w:styleId="Header">
    <w:name w:val="header"/>
    <w:basedOn w:val="Normal"/>
    <w:link w:val="HeaderChar"/>
    <w:uiPriority w:val="99"/>
    <w:unhideWhenUsed/>
    <w:rsid w:val="00155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DE4"/>
    <w:rPr>
      <w:rFonts w:ascii="Times New Roman" w:hAnsi="Times New Roman"/>
      <w:kern w:val="0"/>
      <w:sz w:val="24"/>
      <w:lang w:val="en-GB"/>
    </w:rPr>
  </w:style>
  <w:style w:type="paragraph" w:styleId="Footer">
    <w:name w:val="footer"/>
    <w:basedOn w:val="Normal"/>
    <w:link w:val="FooterChar"/>
    <w:uiPriority w:val="99"/>
    <w:unhideWhenUsed/>
    <w:rsid w:val="00155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DE4"/>
    <w:rPr>
      <w:rFonts w:ascii="Times New Roman" w:hAnsi="Times New Roman"/>
      <w:kern w:val="0"/>
      <w:sz w:val="24"/>
      <w:lang w:val="en-GB"/>
    </w:rPr>
  </w:style>
  <w:style w:type="character" w:styleId="FollowedHyperlink">
    <w:name w:val="FollowedHyperlink"/>
    <w:basedOn w:val="DefaultParagraphFont"/>
    <w:uiPriority w:val="99"/>
    <w:semiHidden/>
    <w:unhideWhenUsed/>
    <w:rsid w:val="002039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1411041">
      <w:bodyDiv w:val="1"/>
      <w:marLeft w:val="0"/>
      <w:marRight w:val="0"/>
      <w:marTop w:val="0"/>
      <w:marBottom w:val="0"/>
      <w:divBdr>
        <w:top w:val="none" w:sz="0" w:space="0" w:color="auto"/>
        <w:left w:val="none" w:sz="0" w:space="0" w:color="auto"/>
        <w:bottom w:val="none" w:sz="0" w:space="0" w:color="auto"/>
        <w:right w:val="none" w:sz="0" w:space="0" w:color="auto"/>
      </w:divBdr>
    </w:div>
    <w:div w:id="482819876">
      <w:bodyDiv w:val="1"/>
      <w:marLeft w:val="0"/>
      <w:marRight w:val="0"/>
      <w:marTop w:val="0"/>
      <w:marBottom w:val="0"/>
      <w:divBdr>
        <w:top w:val="none" w:sz="0" w:space="0" w:color="auto"/>
        <w:left w:val="none" w:sz="0" w:space="0" w:color="auto"/>
        <w:bottom w:val="none" w:sz="0" w:space="0" w:color="auto"/>
        <w:right w:val="none" w:sz="0" w:space="0" w:color="auto"/>
      </w:divBdr>
    </w:div>
    <w:div w:id="1047488371">
      <w:bodyDiv w:val="1"/>
      <w:marLeft w:val="0"/>
      <w:marRight w:val="0"/>
      <w:marTop w:val="0"/>
      <w:marBottom w:val="0"/>
      <w:divBdr>
        <w:top w:val="none" w:sz="0" w:space="0" w:color="auto"/>
        <w:left w:val="none" w:sz="0" w:space="0" w:color="auto"/>
        <w:bottom w:val="none" w:sz="0" w:space="0" w:color="auto"/>
        <w:right w:val="none" w:sz="0" w:space="0" w:color="auto"/>
      </w:divBdr>
    </w:div>
    <w:div w:id="1180434979">
      <w:bodyDiv w:val="1"/>
      <w:marLeft w:val="0"/>
      <w:marRight w:val="0"/>
      <w:marTop w:val="0"/>
      <w:marBottom w:val="0"/>
      <w:divBdr>
        <w:top w:val="none" w:sz="0" w:space="0" w:color="auto"/>
        <w:left w:val="none" w:sz="0" w:space="0" w:color="auto"/>
        <w:bottom w:val="none" w:sz="0" w:space="0" w:color="auto"/>
        <w:right w:val="none" w:sz="0" w:space="0" w:color="auto"/>
      </w:divBdr>
    </w:div>
    <w:div w:id="1216896846">
      <w:bodyDiv w:val="1"/>
      <w:marLeft w:val="0"/>
      <w:marRight w:val="0"/>
      <w:marTop w:val="0"/>
      <w:marBottom w:val="0"/>
      <w:divBdr>
        <w:top w:val="none" w:sz="0" w:space="0" w:color="auto"/>
        <w:left w:val="none" w:sz="0" w:space="0" w:color="auto"/>
        <w:bottom w:val="none" w:sz="0" w:space="0" w:color="auto"/>
        <w:right w:val="none" w:sz="0" w:space="0" w:color="auto"/>
      </w:divBdr>
    </w:div>
    <w:div w:id="1431007083">
      <w:bodyDiv w:val="1"/>
      <w:marLeft w:val="0"/>
      <w:marRight w:val="0"/>
      <w:marTop w:val="0"/>
      <w:marBottom w:val="0"/>
      <w:divBdr>
        <w:top w:val="none" w:sz="0" w:space="0" w:color="auto"/>
        <w:left w:val="none" w:sz="0" w:space="0" w:color="auto"/>
        <w:bottom w:val="none" w:sz="0" w:space="0" w:color="auto"/>
        <w:right w:val="none" w:sz="0" w:space="0" w:color="auto"/>
      </w:divBdr>
    </w:div>
    <w:div w:id="1555039258">
      <w:bodyDiv w:val="1"/>
      <w:marLeft w:val="0"/>
      <w:marRight w:val="0"/>
      <w:marTop w:val="0"/>
      <w:marBottom w:val="0"/>
      <w:divBdr>
        <w:top w:val="none" w:sz="0" w:space="0" w:color="auto"/>
        <w:left w:val="none" w:sz="0" w:space="0" w:color="auto"/>
        <w:bottom w:val="none" w:sz="0" w:space="0" w:color="auto"/>
        <w:right w:val="none" w:sz="0" w:space="0" w:color="auto"/>
      </w:divBdr>
    </w:div>
    <w:div w:id="1597251042">
      <w:bodyDiv w:val="1"/>
      <w:marLeft w:val="0"/>
      <w:marRight w:val="0"/>
      <w:marTop w:val="0"/>
      <w:marBottom w:val="0"/>
      <w:divBdr>
        <w:top w:val="none" w:sz="0" w:space="0" w:color="auto"/>
        <w:left w:val="none" w:sz="0" w:space="0" w:color="auto"/>
        <w:bottom w:val="none" w:sz="0" w:space="0" w:color="auto"/>
        <w:right w:val="none" w:sz="0" w:space="0" w:color="auto"/>
      </w:divBdr>
    </w:div>
    <w:div w:id="1706060106">
      <w:bodyDiv w:val="1"/>
      <w:marLeft w:val="0"/>
      <w:marRight w:val="0"/>
      <w:marTop w:val="0"/>
      <w:marBottom w:val="0"/>
      <w:divBdr>
        <w:top w:val="none" w:sz="0" w:space="0" w:color="auto"/>
        <w:left w:val="none" w:sz="0" w:space="0" w:color="auto"/>
        <w:bottom w:val="none" w:sz="0" w:space="0" w:color="auto"/>
        <w:right w:val="none" w:sz="0" w:space="0" w:color="auto"/>
      </w:divBdr>
    </w:div>
    <w:div w:id="1761834326">
      <w:bodyDiv w:val="1"/>
      <w:marLeft w:val="0"/>
      <w:marRight w:val="0"/>
      <w:marTop w:val="0"/>
      <w:marBottom w:val="0"/>
      <w:divBdr>
        <w:top w:val="none" w:sz="0" w:space="0" w:color="auto"/>
        <w:left w:val="none" w:sz="0" w:space="0" w:color="auto"/>
        <w:bottom w:val="none" w:sz="0" w:space="0" w:color="auto"/>
        <w:right w:val="none" w:sz="0" w:space="0" w:color="auto"/>
      </w:divBdr>
    </w:div>
    <w:div w:id="1873761012">
      <w:bodyDiv w:val="1"/>
      <w:marLeft w:val="0"/>
      <w:marRight w:val="0"/>
      <w:marTop w:val="0"/>
      <w:marBottom w:val="0"/>
      <w:divBdr>
        <w:top w:val="none" w:sz="0" w:space="0" w:color="auto"/>
        <w:left w:val="none" w:sz="0" w:space="0" w:color="auto"/>
        <w:bottom w:val="none" w:sz="0" w:space="0" w:color="auto"/>
        <w:right w:val="none" w:sz="0" w:space="0" w:color="auto"/>
      </w:divBdr>
    </w:div>
    <w:div w:id="1948392035">
      <w:bodyDiv w:val="1"/>
      <w:marLeft w:val="0"/>
      <w:marRight w:val="0"/>
      <w:marTop w:val="0"/>
      <w:marBottom w:val="0"/>
      <w:divBdr>
        <w:top w:val="none" w:sz="0" w:space="0" w:color="auto"/>
        <w:left w:val="none" w:sz="0" w:space="0" w:color="auto"/>
        <w:bottom w:val="none" w:sz="0" w:space="0" w:color="auto"/>
        <w:right w:val="none" w:sz="0" w:space="0" w:color="auto"/>
      </w:divBdr>
    </w:div>
    <w:div w:id="2029679162">
      <w:bodyDiv w:val="1"/>
      <w:marLeft w:val="0"/>
      <w:marRight w:val="0"/>
      <w:marTop w:val="0"/>
      <w:marBottom w:val="0"/>
      <w:divBdr>
        <w:top w:val="none" w:sz="0" w:space="0" w:color="auto"/>
        <w:left w:val="none" w:sz="0" w:space="0" w:color="auto"/>
        <w:bottom w:val="none" w:sz="0" w:space="0" w:color="auto"/>
        <w:right w:val="none" w:sz="0" w:space="0" w:color="auto"/>
      </w:divBdr>
    </w:div>
    <w:div w:id="2131313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OA" TargetMode="External"/><Relationship Id="rId13" Type="http://schemas.openxmlformats.org/officeDocument/2006/relationships/hyperlink" Target="https://doi.org/10.1017/mor.2018.27" TargetMode="External"/><Relationship Id="rId18" Type="http://schemas.openxmlformats.org/officeDocument/2006/relationships/hyperlink" Target="https://doi.org/10.1080/09537287.2017.1381887" TargetMode="External"/><Relationship Id="rId26" Type="http://schemas.openxmlformats.org/officeDocument/2006/relationships/hyperlink" Target="https://www.proquest.com/openview/53b6a90708ef5f71a929e6060208c6da/1?pq-origsite=gscholar&amp;cbl=18750&amp;diss=y" TargetMode="External"/><Relationship Id="rId3" Type="http://schemas.openxmlformats.org/officeDocument/2006/relationships/styles" Target="styles.xml"/><Relationship Id="rId21" Type="http://schemas.openxmlformats.org/officeDocument/2006/relationships/hyperlink" Target="https://doi.org/10.1016/j.leaqua.2019.101341" TargetMode="External"/><Relationship Id="rId7" Type="http://schemas.openxmlformats.org/officeDocument/2006/relationships/endnotes" Target="endnotes.xml"/><Relationship Id="rId12" Type="http://schemas.openxmlformats.org/officeDocument/2006/relationships/hyperlink" Target="https://doi.org/10.1177/1754073917735902" TargetMode="External"/><Relationship Id="rId17" Type="http://schemas.openxmlformats.org/officeDocument/2006/relationships/hyperlink" Target="https://doi.org/10.1146/annurev-orgpsych-012218-015009" TargetMode="External"/><Relationship Id="rId25" Type="http://schemas.openxmlformats.org/officeDocument/2006/relationships/hyperlink" Target="https://doi.org/10.1080/02568543.2019.1692104" TargetMode="External"/><Relationship Id="rId2" Type="http://schemas.openxmlformats.org/officeDocument/2006/relationships/numbering" Target="numbering.xml"/><Relationship Id="rId16" Type="http://schemas.openxmlformats.org/officeDocument/2006/relationships/hyperlink" Target="https://oulurepo.oulu.fi/handle/10024/20375" TargetMode="External"/><Relationship Id="rId20" Type="http://schemas.openxmlformats.org/officeDocument/2006/relationships/hyperlink" Target="https://doi.org/10.1080//09537287.2019.161211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fulltext/2022-32777-001.html" TargetMode="External"/><Relationship Id="rId24" Type="http://schemas.openxmlformats.org/officeDocument/2006/relationships/hyperlink" Target="https://doi.org/10.1093/acrefore/9780190264093.013.637" TargetMode="External"/><Relationship Id="rId5" Type="http://schemas.openxmlformats.org/officeDocument/2006/relationships/webSettings" Target="webSettings.xml"/><Relationship Id="rId15" Type="http://schemas.openxmlformats.org/officeDocument/2006/relationships/hyperlink" Target="https://doi.org/10.37284/eajis.7.1.1817" TargetMode="External"/><Relationship Id="rId23" Type="http://schemas.openxmlformats.org/officeDocument/2006/relationships/hyperlink" Target="https://doi.org/10.1108/LODJ-01-2018-0050" TargetMode="External"/><Relationship Id="rId28" Type="http://schemas.openxmlformats.org/officeDocument/2006/relationships/fontTable" Target="fontTable.xml"/><Relationship Id="rId10" Type="http://schemas.openxmlformats.org/officeDocument/2006/relationships/hyperlink" Target="https://www.cbtnews.com/how-situational-leadership-can-elevate-your-entire-team/" TargetMode="External"/><Relationship Id="rId19" Type="http://schemas.openxmlformats.org/officeDocument/2006/relationships/hyperlink" Target="https://doi.org/10.1108//LODJ" TargetMode="External"/><Relationship Id="rId4" Type="http://schemas.openxmlformats.org/officeDocument/2006/relationships/settings" Target="settings.xml"/><Relationship Id="rId9" Type="http://schemas.openxmlformats.org/officeDocument/2006/relationships/hyperlink" Target="http://gbis.ch/index.php/gbis/article/view/279" TargetMode="External"/><Relationship Id="rId14" Type="http://schemas.openxmlformats.org/officeDocument/2006/relationships/hyperlink" Target="https://doi.org/10.4324/9781315626529" TargetMode="External"/><Relationship Id="rId22" Type="http://schemas.openxmlformats.org/officeDocument/2006/relationships/hyperlink" Target="https://bpasjournals.com/library-science/index.php/journal/article/view/1782"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F10A01-7EA0-4144-9520-AF6A3B4153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14</Pages>
  <Words>3730</Words>
  <Characters>21261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Raif Ismail (2307864)</cp:lastModifiedBy>
  <cp:revision>47</cp:revision>
  <dcterms:created xsi:type="dcterms:W3CDTF">2024-11-12T19:13:00Z</dcterms:created>
  <dcterms:modified xsi:type="dcterms:W3CDTF">2024-12-09T20:16:00Z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71b79d6aafb8d01b4306f81354c1b53a4ad3f514ddeb1818d1c0c77836f7791e</vt:lpwstr>
  </property>
</Properties>
</file>