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4A0" w:rsidRPr="00F04751" w:rsidRDefault="00C824A0" w:rsidP="00034ADC">
      <w:pPr>
        <w:pStyle w:val="Default"/>
        <w:spacing w:line="360" w:lineRule="auto"/>
        <w:jc w:val="both"/>
        <w:rPr>
          <w:rFonts w:ascii="Times New Roman" w:hAnsi="Times New Roman" w:cs="Times New Roman"/>
          <w:b/>
          <w:bCs/>
        </w:rPr>
      </w:pPr>
      <w:bookmarkStart w:id="0" w:name="_GoBack"/>
      <w:bookmarkEnd w:id="0"/>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824A0" w:rsidRPr="00F04751" w:rsidRDefault="00C824A0" w:rsidP="00034ADC">
      <w:pPr>
        <w:pStyle w:val="Default"/>
        <w:spacing w:line="360" w:lineRule="auto"/>
        <w:jc w:val="both"/>
        <w:rPr>
          <w:rFonts w:ascii="Times New Roman" w:hAnsi="Times New Roman" w:cs="Times New Roman"/>
          <w:b/>
          <w:bCs/>
        </w:rPr>
      </w:pPr>
    </w:p>
    <w:p w:rsidR="00C657B8" w:rsidRDefault="00C657B8" w:rsidP="00034ADC">
      <w:pPr>
        <w:pStyle w:val="Default"/>
        <w:spacing w:line="360" w:lineRule="auto"/>
        <w:jc w:val="center"/>
        <w:rPr>
          <w:rFonts w:ascii="Times New Roman" w:hAnsi="Times New Roman" w:cs="Times New Roman"/>
          <w:b/>
          <w:bCs/>
          <w:sz w:val="32"/>
          <w:szCs w:val="32"/>
        </w:rPr>
      </w:pPr>
    </w:p>
    <w:p w:rsidR="00C657B8" w:rsidRDefault="00C657B8" w:rsidP="00034ADC">
      <w:pPr>
        <w:pStyle w:val="Default"/>
        <w:spacing w:line="360" w:lineRule="auto"/>
        <w:jc w:val="center"/>
        <w:rPr>
          <w:rFonts w:ascii="Times New Roman" w:hAnsi="Times New Roman" w:cs="Times New Roman"/>
          <w:b/>
          <w:bCs/>
          <w:sz w:val="32"/>
          <w:szCs w:val="32"/>
        </w:rPr>
      </w:pPr>
    </w:p>
    <w:p w:rsidR="00C824A0" w:rsidRPr="00F04751" w:rsidRDefault="00C824A0" w:rsidP="00034ADC">
      <w:pPr>
        <w:pStyle w:val="Default"/>
        <w:spacing w:line="360" w:lineRule="auto"/>
        <w:jc w:val="center"/>
        <w:rPr>
          <w:rFonts w:ascii="Times New Roman" w:hAnsi="Times New Roman" w:cs="Times New Roman"/>
          <w:sz w:val="32"/>
          <w:szCs w:val="32"/>
        </w:rPr>
      </w:pPr>
      <w:r w:rsidRPr="00F04751">
        <w:rPr>
          <w:rFonts w:ascii="Times New Roman" w:hAnsi="Times New Roman" w:cs="Times New Roman"/>
          <w:b/>
          <w:bCs/>
          <w:sz w:val="32"/>
          <w:szCs w:val="32"/>
        </w:rPr>
        <w:t>Academic and Employability Skills</w:t>
      </w:r>
    </w:p>
    <w:p w:rsidR="00C824A0" w:rsidRPr="00F04751" w:rsidRDefault="00C824A0" w:rsidP="00034ADC">
      <w:pPr>
        <w:spacing w:after="0" w:line="360" w:lineRule="auto"/>
        <w:jc w:val="both"/>
        <w:rPr>
          <w:rFonts w:ascii="Times New Roman" w:hAnsi="Times New Roman" w:cs="Times New Roman"/>
          <w:b/>
          <w:bCs/>
          <w:sz w:val="24"/>
          <w:szCs w:val="24"/>
        </w:rPr>
      </w:pPr>
      <w:r w:rsidRPr="00F04751">
        <w:rPr>
          <w:rFonts w:ascii="Times New Roman" w:hAnsi="Times New Roman" w:cs="Times New Roman"/>
          <w:b/>
          <w:bCs/>
          <w:sz w:val="24"/>
          <w:szCs w:val="24"/>
        </w:rPr>
        <w:br w:type="page"/>
      </w:r>
    </w:p>
    <w:p w:rsidR="00C461B1" w:rsidRPr="00C657B8" w:rsidRDefault="00C824A0" w:rsidP="00034ADC">
      <w:pPr>
        <w:spacing w:after="0" w:line="360" w:lineRule="auto"/>
        <w:jc w:val="center"/>
        <w:rPr>
          <w:rFonts w:ascii="Times New Roman" w:hAnsi="Times New Roman" w:cs="Times New Roman"/>
          <w:b/>
          <w:bCs/>
          <w:sz w:val="24"/>
          <w:szCs w:val="24"/>
        </w:rPr>
      </w:pPr>
      <w:r w:rsidRPr="00C657B8">
        <w:rPr>
          <w:rFonts w:ascii="Times New Roman" w:hAnsi="Times New Roman" w:cs="Times New Roman"/>
          <w:b/>
          <w:bCs/>
          <w:sz w:val="24"/>
          <w:szCs w:val="24"/>
        </w:rPr>
        <w:lastRenderedPageBreak/>
        <w:t>Table of Contents</w:t>
      </w:r>
    </w:p>
    <w:p w:rsidR="00C657B8" w:rsidRPr="00C657B8" w:rsidRDefault="00F873E3"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r w:rsidRPr="00C657B8">
        <w:rPr>
          <w:rFonts w:ascii="Times New Roman" w:hAnsi="Times New Roman" w:cs="Times New Roman"/>
          <w:b/>
          <w:bCs/>
          <w:sz w:val="24"/>
          <w:szCs w:val="24"/>
        </w:rPr>
        <w:fldChar w:fldCharType="begin"/>
      </w:r>
      <w:r w:rsidR="00C461B1" w:rsidRPr="00C657B8">
        <w:rPr>
          <w:rFonts w:ascii="Times New Roman" w:hAnsi="Times New Roman" w:cs="Times New Roman"/>
          <w:b/>
          <w:bCs/>
          <w:sz w:val="24"/>
          <w:szCs w:val="24"/>
        </w:rPr>
        <w:instrText xml:space="preserve"> TOC \h \z \t "Heading 1" \c </w:instrText>
      </w:r>
      <w:r w:rsidRPr="00C657B8">
        <w:rPr>
          <w:rFonts w:ascii="Times New Roman" w:hAnsi="Times New Roman" w:cs="Times New Roman"/>
          <w:b/>
          <w:bCs/>
          <w:sz w:val="24"/>
          <w:szCs w:val="24"/>
        </w:rPr>
        <w:fldChar w:fldCharType="separate"/>
      </w:r>
      <w:hyperlink w:anchor="_Toc512719587" w:history="1">
        <w:r w:rsidR="00C657B8" w:rsidRPr="00C657B8">
          <w:rPr>
            <w:rStyle w:val="Hyperlink"/>
            <w:rFonts w:ascii="Times New Roman" w:hAnsi="Times New Roman" w:cs="Times New Roman"/>
            <w:noProof/>
            <w:sz w:val="24"/>
            <w:szCs w:val="24"/>
          </w:rPr>
          <w:t>Introduction</w:t>
        </w:r>
        <w:r w:rsidR="00C657B8" w:rsidRPr="00C657B8">
          <w:rPr>
            <w:rFonts w:ascii="Times New Roman" w:hAnsi="Times New Roman" w:cs="Times New Roman"/>
            <w:noProof/>
            <w:webHidden/>
            <w:sz w:val="24"/>
            <w:szCs w:val="24"/>
          </w:rPr>
          <w:tab/>
        </w:r>
        <w:r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_Toc512719587 \h </w:instrText>
        </w:r>
        <w:r w:rsidRPr="00C657B8">
          <w:rPr>
            <w:rFonts w:ascii="Times New Roman" w:hAnsi="Times New Roman" w:cs="Times New Roman"/>
            <w:noProof/>
            <w:webHidden/>
            <w:sz w:val="24"/>
            <w:szCs w:val="24"/>
          </w:rPr>
        </w:r>
        <w:r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3</w:t>
        </w:r>
        <w:r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88" w:history="1">
        <w:r w:rsidR="00C657B8" w:rsidRPr="00C657B8">
          <w:rPr>
            <w:rStyle w:val="Hyperlink"/>
            <w:rFonts w:ascii="Times New Roman" w:hAnsi="Times New Roman" w:cs="Times New Roman"/>
            <w:noProof/>
            <w:sz w:val="24"/>
            <w:szCs w:val="24"/>
          </w:rPr>
          <w:t>Research informed literature</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_Toc512719588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4</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89" w:history="1">
        <w:r w:rsidR="00C657B8" w:rsidRPr="00C657B8">
          <w:rPr>
            <w:rStyle w:val="Hyperlink"/>
            <w:rFonts w:ascii="Times New Roman" w:hAnsi="Times New Roman" w:cs="Times New Roman"/>
            <w:noProof/>
            <w:sz w:val="24"/>
            <w:szCs w:val="24"/>
          </w:rPr>
          <w:t>Knowledge and understanding for developing academic and employability skills</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_Toc512719589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4</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90" w:history="1">
        <w:r w:rsidR="00C657B8" w:rsidRPr="00C657B8">
          <w:rPr>
            <w:rStyle w:val="Hyperlink"/>
            <w:rFonts w:ascii="Times New Roman" w:hAnsi="Times New Roman" w:cs="Times New Roman"/>
            <w:noProof/>
            <w:sz w:val="24"/>
            <w:szCs w:val="24"/>
          </w:rPr>
          <w:t>Analysis for own learning in developing academic and employability skills</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_Toc512719590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5</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91" w:history="1">
        <w:r w:rsidR="00C657B8" w:rsidRPr="00C657B8">
          <w:rPr>
            <w:rStyle w:val="Hyperlink"/>
            <w:rFonts w:ascii="Times New Roman" w:hAnsi="Times New Roman" w:cs="Times New Roman"/>
            <w:noProof/>
            <w:sz w:val="24"/>
            <w:szCs w:val="24"/>
          </w:rPr>
          <w:t>Practical application and deployment for academic and employability skills</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_Toc512719591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6</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92" w:history="1">
        <w:r w:rsidR="00C657B8" w:rsidRPr="00C657B8">
          <w:rPr>
            <w:rStyle w:val="Hyperlink"/>
            <w:rFonts w:ascii="Times New Roman" w:hAnsi="Times New Roman" w:cs="Times New Roman"/>
            <w:noProof/>
            <w:sz w:val="24"/>
            <w:szCs w:val="24"/>
          </w:rPr>
          <w:t>Skills for professional practice</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_Toc512719592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7</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93" w:history="1">
        <w:r w:rsidR="00C657B8" w:rsidRPr="00C657B8">
          <w:rPr>
            <w:rStyle w:val="Hyperlink"/>
            <w:rFonts w:ascii="Times New Roman" w:hAnsi="Times New Roman" w:cs="Times New Roman"/>
            <w:noProof/>
            <w:sz w:val="24"/>
            <w:szCs w:val="24"/>
          </w:rPr>
          <w:t>Conclusion</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_Toc512719593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9</w:t>
        </w:r>
        <w:r w:rsidR="00F873E3" w:rsidRPr="00C657B8">
          <w:rPr>
            <w:rFonts w:ascii="Times New Roman" w:hAnsi="Times New Roman" w:cs="Times New Roman"/>
            <w:noProof/>
            <w:webHidden/>
            <w:sz w:val="24"/>
            <w:szCs w:val="24"/>
          </w:rPr>
          <w:fldChar w:fldCharType="end"/>
        </w:r>
      </w:hyperlink>
    </w:p>
    <w:p w:rsidR="00C657B8" w:rsidRPr="00C657B8" w:rsidRDefault="00790FA0" w:rsidP="00034ADC">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bidi="bn-IN"/>
        </w:rPr>
      </w:pPr>
      <w:hyperlink w:anchor="_Toc512719594" w:history="1">
        <w:r w:rsidR="00C657B8" w:rsidRPr="00C657B8">
          <w:rPr>
            <w:rStyle w:val="Hyperlink"/>
            <w:rFonts w:ascii="Times New Roman" w:hAnsi="Times New Roman" w:cs="Times New Roman"/>
            <w:noProof/>
            <w:sz w:val="24"/>
            <w:szCs w:val="24"/>
          </w:rPr>
          <w:t>References</w:t>
        </w:r>
        <w:r w:rsidR="00C657B8" w:rsidRPr="00C657B8">
          <w:rPr>
            <w:rFonts w:ascii="Times New Roman" w:hAnsi="Times New Roman" w:cs="Times New Roman"/>
            <w:noProof/>
            <w:webHidden/>
            <w:sz w:val="24"/>
            <w:szCs w:val="24"/>
          </w:rPr>
          <w:tab/>
        </w:r>
        <w:r w:rsidR="00F873E3" w:rsidRPr="00C657B8">
          <w:rPr>
            <w:rFonts w:ascii="Times New Roman" w:hAnsi="Times New Roman" w:cs="Times New Roman"/>
            <w:noProof/>
            <w:webHidden/>
            <w:sz w:val="24"/>
            <w:szCs w:val="24"/>
          </w:rPr>
          <w:fldChar w:fldCharType="begin"/>
        </w:r>
        <w:r w:rsidR="00C657B8" w:rsidRPr="00C657B8">
          <w:rPr>
            <w:rFonts w:ascii="Times New Roman" w:hAnsi="Times New Roman" w:cs="Times New Roman"/>
            <w:noProof/>
            <w:webHidden/>
            <w:sz w:val="24"/>
            <w:szCs w:val="24"/>
          </w:rPr>
          <w:instrText xml:space="preserve"> PAGEREF _Toc512719594 \h </w:instrText>
        </w:r>
        <w:r w:rsidR="00F873E3" w:rsidRPr="00C657B8">
          <w:rPr>
            <w:rFonts w:ascii="Times New Roman" w:hAnsi="Times New Roman" w:cs="Times New Roman"/>
            <w:noProof/>
            <w:webHidden/>
            <w:sz w:val="24"/>
            <w:szCs w:val="24"/>
          </w:rPr>
        </w:r>
        <w:r w:rsidR="00F873E3" w:rsidRPr="00C657B8">
          <w:rPr>
            <w:rFonts w:ascii="Times New Roman" w:hAnsi="Times New Roman" w:cs="Times New Roman"/>
            <w:noProof/>
            <w:webHidden/>
            <w:sz w:val="24"/>
            <w:szCs w:val="24"/>
          </w:rPr>
          <w:fldChar w:fldCharType="separate"/>
        </w:r>
        <w:r w:rsidR="00C657B8" w:rsidRPr="00C657B8">
          <w:rPr>
            <w:rFonts w:ascii="Times New Roman" w:hAnsi="Times New Roman" w:cs="Times New Roman"/>
            <w:noProof/>
            <w:webHidden/>
            <w:sz w:val="24"/>
            <w:szCs w:val="24"/>
          </w:rPr>
          <w:t>10</w:t>
        </w:r>
        <w:r w:rsidR="00F873E3" w:rsidRPr="00C657B8">
          <w:rPr>
            <w:rFonts w:ascii="Times New Roman" w:hAnsi="Times New Roman" w:cs="Times New Roman"/>
            <w:noProof/>
            <w:webHidden/>
            <w:sz w:val="24"/>
            <w:szCs w:val="24"/>
          </w:rPr>
          <w:fldChar w:fldCharType="end"/>
        </w:r>
      </w:hyperlink>
    </w:p>
    <w:p w:rsidR="00C824A0" w:rsidRPr="00C657B8" w:rsidRDefault="00F873E3" w:rsidP="00034ADC">
      <w:pPr>
        <w:spacing w:after="0" w:line="360" w:lineRule="auto"/>
        <w:jc w:val="both"/>
        <w:rPr>
          <w:rFonts w:ascii="Times New Roman" w:hAnsi="Times New Roman" w:cs="Times New Roman"/>
          <w:b/>
          <w:bCs/>
          <w:sz w:val="24"/>
          <w:szCs w:val="24"/>
        </w:rPr>
      </w:pPr>
      <w:r w:rsidRPr="00C657B8">
        <w:rPr>
          <w:rFonts w:ascii="Times New Roman" w:hAnsi="Times New Roman" w:cs="Times New Roman"/>
          <w:b/>
          <w:bCs/>
          <w:sz w:val="24"/>
          <w:szCs w:val="24"/>
        </w:rPr>
        <w:fldChar w:fldCharType="end"/>
      </w:r>
      <w:r w:rsidR="00C824A0" w:rsidRPr="00C657B8">
        <w:rPr>
          <w:rFonts w:ascii="Times New Roman" w:hAnsi="Times New Roman" w:cs="Times New Roman"/>
          <w:b/>
          <w:bCs/>
          <w:sz w:val="24"/>
          <w:szCs w:val="24"/>
        </w:rPr>
        <w:br w:type="page"/>
      </w:r>
    </w:p>
    <w:p w:rsidR="005107D8" w:rsidRPr="00F04751" w:rsidRDefault="00D414B3" w:rsidP="00034ADC">
      <w:pPr>
        <w:pStyle w:val="Heading1"/>
        <w:spacing w:after="0"/>
      </w:pPr>
      <w:bookmarkStart w:id="1" w:name="_Toc512719587"/>
      <w:r w:rsidRPr="00F04751">
        <w:lastRenderedPageBreak/>
        <w:t>Introduction</w:t>
      </w:r>
      <w:bookmarkEnd w:id="1"/>
    </w:p>
    <w:p w:rsidR="00F07A45" w:rsidRPr="00FC151B"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 xml:space="preserve">The present report is going to focus on my learning program which included the aspects of employability and academic learnings. Academic and employability skills are interrelated since learning through academics make the foundation for developing employability skills. The higher education students would be learning the skills that are essentially required by the employers. The industry </w:t>
      </w:r>
      <w:proofErr w:type="gramStart"/>
      <w:r w:rsidRPr="00FC151B">
        <w:rPr>
          <w:rFonts w:ascii="Times New Roman" w:hAnsi="Times New Roman" w:cs="Times New Roman"/>
          <w:color w:val="000000" w:themeColor="text1"/>
          <w:sz w:val="24"/>
          <w:szCs w:val="24"/>
        </w:rPr>
        <w:t>need are</w:t>
      </w:r>
      <w:proofErr w:type="gramEnd"/>
      <w:r w:rsidRPr="00FC151B">
        <w:rPr>
          <w:rFonts w:ascii="Times New Roman" w:hAnsi="Times New Roman" w:cs="Times New Roman"/>
          <w:color w:val="000000" w:themeColor="text1"/>
          <w:sz w:val="24"/>
          <w:szCs w:val="24"/>
        </w:rPr>
        <w:t xml:space="preserve"> constantly under transformation and demands different level of skill. The study is based upon the reflective assessment that would showcase my present competency level for the employability skills. Furthermore, the learning program covered the academic writing, research methods and academic referencing techniques as skill. At the end, the study will identify the skill gaps within my learning and provide methods to overcome the shortcomings. </w:t>
      </w:r>
    </w:p>
    <w:p w:rsidR="00663BBB" w:rsidRDefault="00663BBB" w:rsidP="00034ADC">
      <w:pPr>
        <w:spacing w:after="0" w:line="360" w:lineRule="auto"/>
        <w:rPr>
          <w:rFonts w:ascii="Times New Roman" w:hAnsi="Times New Roman" w:cs="Times New Roman"/>
          <w:b/>
          <w:bCs/>
          <w:sz w:val="24"/>
          <w:szCs w:val="24"/>
        </w:rPr>
      </w:pPr>
      <w:r>
        <w:br w:type="page"/>
      </w:r>
    </w:p>
    <w:p w:rsidR="00EF5B5E" w:rsidRPr="00F04751" w:rsidRDefault="00D414B3" w:rsidP="00034ADC">
      <w:pPr>
        <w:pStyle w:val="Heading1"/>
        <w:spacing w:after="0"/>
      </w:pPr>
      <w:bookmarkStart w:id="2" w:name="_Toc512719588"/>
      <w:r w:rsidRPr="00F04751">
        <w:lastRenderedPageBreak/>
        <w:t>Research informed literature</w:t>
      </w:r>
      <w:bookmarkEnd w:id="2"/>
    </w:p>
    <w:p w:rsidR="00C824A0" w:rsidRDefault="00C824A0" w:rsidP="00034ADC">
      <w:pPr>
        <w:spacing w:after="0" w:line="360" w:lineRule="auto"/>
        <w:jc w:val="both"/>
        <w:rPr>
          <w:rFonts w:ascii="Times New Roman" w:hAnsi="Times New Roman" w:cs="Times New Roman"/>
          <w:b/>
          <w:bCs/>
          <w:sz w:val="24"/>
          <w:szCs w:val="24"/>
        </w:rPr>
      </w:pPr>
      <w:r w:rsidRPr="00F04751">
        <w:rPr>
          <w:rFonts w:ascii="Times New Roman" w:hAnsi="Times New Roman" w:cs="Times New Roman"/>
          <w:b/>
          <w:bCs/>
          <w:sz w:val="24"/>
          <w:szCs w:val="24"/>
        </w:rPr>
        <w:t>Source 1&gt;Journal/article</w:t>
      </w:r>
    </w:p>
    <w:p w:rsidR="00F07A45" w:rsidRPr="00F07A45"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 xml:space="preserve">The research paper have been proposed by the theorists of social capital who recommended that the more the general population are communicated with others the more they have better open doors in work. After the transformation of interpersonal communication within the workplace due to technological advancements, the communication </w:t>
      </w:r>
      <w:r w:rsidR="00341704" w:rsidRPr="00FC151B">
        <w:rPr>
          <w:rFonts w:ascii="Times New Roman" w:hAnsi="Times New Roman" w:cs="Times New Roman"/>
          <w:color w:val="000000" w:themeColor="text1"/>
          <w:sz w:val="24"/>
          <w:szCs w:val="24"/>
        </w:rPr>
        <w:t>processes have</w:t>
      </w:r>
      <w:r w:rsidRPr="00FC151B">
        <w:rPr>
          <w:rFonts w:ascii="Times New Roman" w:hAnsi="Times New Roman" w:cs="Times New Roman"/>
          <w:color w:val="000000" w:themeColor="text1"/>
          <w:sz w:val="24"/>
          <w:szCs w:val="24"/>
        </w:rPr>
        <w:t xml:space="preserve"> formed another building stage for the employment. The </w:t>
      </w:r>
      <w:r w:rsidR="00341704" w:rsidRPr="00FC151B">
        <w:rPr>
          <w:rFonts w:ascii="Times New Roman" w:hAnsi="Times New Roman" w:cs="Times New Roman"/>
          <w:color w:val="000000" w:themeColor="text1"/>
          <w:sz w:val="24"/>
          <w:szCs w:val="24"/>
        </w:rPr>
        <w:t>researchers are</w:t>
      </w:r>
      <w:r w:rsidRPr="00FC151B">
        <w:rPr>
          <w:rFonts w:ascii="Times New Roman" w:hAnsi="Times New Roman" w:cs="Times New Roman"/>
          <w:color w:val="000000" w:themeColor="text1"/>
          <w:sz w:val="24"/>
          <w:szCs w:val="24"/>
        </w:rPr>
        <w:t xml:space="preserve"> made to take part to interview and gathering the essential information and approve the exploration destinations. The paper exhibited an exchange in light of the range of abilities that the current business requests for enrolling workers (Jackson, 2014). The paper inferred that advanced education requires an up degree in their instruction and learning methods to beat the gap between industry necessity and the employability ability.</w:t>
      </w:r>
    </w:p>
    <w:p w:rsidR="00C824A0" w:rsidRDefault="00C824A0" w:rsidP="00034ADC">
      <w:pPr>
        <w:spacing w:after="0" w:line="360" w:lineRule="auto"/>
        <w:jc w:val="both"/>
        <w:rPr>
          <w:rFonts w:ascii="Times New Roman" w:hAnsi="Times New Roman" w:cs="Times New Roman"/>
          <w:b/>
          <w:bCs/>
          <w:sz w:val="24"/>
          <w:szCs w:val="24"/>
        </w:rPr>
      </w:pPr>
      <w:r w:rsidRPr="00034ADC">
        <w:rPr>
          <w:rFonts w:ascii="Times New Roman" w:hAnsi="Times New Roman" w:cs="Times New Roman"/>
          <w:b/>
          <w:bCs/>
          <w:sz w:val="24"/>
          <w:szCs w:val="24"/>
        </w:rPr>
        <w:t xml:space="preserve">Source 2&gt;Journal/article </w:t>
      </w:r>
    </w:p>
    <w:p w:rsidR="00F07A45" w:rsidRPr="00F07A45"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 xml:space="preserve">The main objective behind this paper is to evaluate graduate aptitudes prerequisites in a learning concentrated industry from a request point of view as unmistakable from an educational programs perspective. The paper was exhibited from the </w:t>
      </w:r>
      <w:r w:rsidR="00341704" w:rsidRPr="00FC151B">
        <w:rPr>
          <w:rFonts w:ascii="Times New Roman" w:hAnsi="Times New Roman" w:cs="Times New Roman"/>
          <w:color w:val="000000" w:themeColor="text1"/>
          <w:sz w:val="24"/>
          <w:szCs w:val="24"/>
        </w:rPr>
        <w:t>experienced colleague’s</w:t>
      </w:r>
      <w:r w:rsidRPr="00FC151B">
        <w:rPr>
          <w:rFonts w:ascii="Times New Roman" w:hAnsi="Times New Roman" w:cs="Times New Roman"/>
          <w:color w:val="000000" w:themeColor="text1"/>
          <w:sz w:val="24"/>
          <w:szCs w:val="24"/>
        </w:rPr>
        <w:t xml:space="preserve"> understudies who connected the competency level of the graduates to the desire of the businesses and the business. The </w:t>
      </w:r>
      <w:r w:rsidR="00341704" w:rsidRPr="00FC151B">
        <w:rPr>
          <w:rFonts w:ascii="Times New Roman" w:hAnsi="Times New Roman" w:cs="Times New Roman"/>
          <w:color w:val="000000" w:themeColor="text1"/>
          <w:sz w:val="24"/>
          <w:szCs w:val="24"/>
        </w:rPr>
        <w:t>weight in this manner is</w:t>
      </w:r>
      <w:r w:rsidRPr="00FC151B">
        <w:rPr>
          <w:rFonts w:ascii="Times New Roman" w:hAnsi="Times New Roman" w:cs="Times New Roman"/>
          <w:color w:val="000000" w:themeColor="text1"/>
          <w:sz w:val="24"/>
          <w:szCs w:val="24"/>
        </w:rPr>
        <w:t xml:space="preserve"> made by the agents of a particular industry showcases that set systems as indicated by the need of the customers and clients. The </w:t>
      </w:r>
      <w:proofErr w:type="gramStart"/>
      <w:r w:rsidRPr="00FC151B">
        <w:rPr>
          <w:rFonts w:ascii="Times New Roman" w:hAnsi="Times New Roman" w:cs="Times New Roman"/>
          <w:color w:val="000000" w:themeColor="text1"/>
          <w:sz w:val="24"/>
          <w:szCs w:val="24"/>
        </w:rPr>
        <w:t>researchers</w:t>
      </w:r>
      <w:proofErr w:type="gramEnd"/>
      <w:r w:rsidRPr="00FC151B">
        <w:rPr>
          <w:rFonts w:ascii="Times New Roman" w:hAnsi="Times New Roman" w:cs="Times New Roman"/>
          <w:color w:val="000000" w:themeColor="text1"/>
          <w:sz w:val="24"/>
          <w:szCs w:val="24"/>
        </w:rPr>
        <w:t xml:space="preserve"> found that temporary job openings demands low employability skills while the other opinions suggested these parts as exploitative and useless (</w:t>
      </w:r>
      <w:r w:rsidRPr="00FC151B">
        <w:rPr>
          <w:rFonts w:ascii="Times New Roman" w:hAnsi="Times New Roman" w:cs="Times New Roman"/>
          <w:color w:val="000000" w:themeColor="text1"/>
          <w:sz w:val="24"/>
          <w:szCs w:val="24"/>
          <w:shd w:val="clear" w:color="auto" w:fill="FFFFFF"/>
        </w:rPr>
        <w:t>Moss, 2017</w:t>
      </w:r>
      <w:r w:rsidRPr="00FC151B">
        <w:rPr>
          <w:rFonts w:ascii="Times New Roman" w:hAnsi="Times New Roman" w:cs="Times New Roman"/>
          <w:color w:val="000000" w:themeColor="text1"/>
          <w:sz w:val="24"/>
          <w:szCs w:val="24"/>
        </w:rPr>
        <w:t>). Further it was interpreted that recognize paid was more helpful in developing career of the organized temporary position openings from unpaid, exploitative parts. The reason that advanced education establishments should be more proactive in lauding the estimation of paid entry level positions to all understudies and not only those well on the way to draw in with their employment.</w:t>
      </w:r>
    </w:p>
    <w:p w:rsidR="00F04751" w:rsidRDefault="00D414B3" w:rsidP="00034ADC">
      <w:pPr>
        <w:pStyle w:val="Heading1"/>
        <w:spacing w:after="0"/>
      </w:pPr>
      <w:bookmarkStart w:id="3" w:name="_Toc512719589"/>
      <w:r w:rsidRPr="00034ADC">
        <w:t xml:space="preserve">Knowledge and understanding </w:t>
      </w:r>
      <w:r w:rsidR="00EA1FD3" w:rsidRPr="00034ADC">
        <w:t>for developing academic and employability skills</w:t>
      </w:r>
      <w:bookmarkEnd w:id="3"/>
    </w:p>
    <w:p w:rsidR="00F07A45" w:rsidRDefault="00F07A45" w:rsidP="00F07A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students must develop both academic skills and employability skills from the coursework so that the students who are aspirants for higher study can pursue higher study and the students willing to have a professional life, can succeed in the professional field. The basic and adequate knowledge in the subject will lead the students to take in-depth work after completion of the current coursework. The students also need to acquire the employability skills so that they can successfully lead a professional life after the completion of the course. </w:t>
      </w:r>
    </w:p>
    <w:p w:rsidR="00F07A45" w:rsidRPr="006E7FA0" w:rsidRDefault="00F07A45" w:rsidP="00F07A4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USEM Model</w:t>
      </w:r>
    </w:p>
    <w:p w:rsidR="00F07A45" w:rsidRDefault="00F07A45" w:rsidP="00F07A45">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3381375" cy="18288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381375" cy="1828800"/>
                    </a:xfrm>
                    <a:prstGeom prst="rect">
                      <a:avLst/>
                    </a:prstGeom>
                    <a:noFill/>
                    <a:ln w="9525">
                      <a:noFill/>
                      <a:miter lim="800000"/>
                      <a:headEnd/>
                      <a:tailEnd/>
                    </a:ln>
                  </pic:spPr>
                </pic:pic>
              </a:graphicData>
            </a:graphic>
          </wp:inline>
        </w:drawing>
      </w:r>
    </w:p>
    <w:p w:rsidR="00F07A45" w:rsidRDefault="00F07A45" w:rsidP="00F07A4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 1: USEM Model</w:t>
      </w:r>
    </w:p>
    <w:p w:rsidR="00F07A45" w:rsidRDefault="00F07A45" w:rsidP="00F07A45">
      <w:pPr>
        <w:spacing w:after="0"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(Source: </w:t>
      </w:r>
      <w:r w:rsidRPr="00B909CD">
        <w:rPr>
          <w:rFonts w:ascii="Times New Roman" w:hAnsi="Times New Roman" w:cs="Times New Roman"/>
          <w:color w:val="222222"/>
          <w:sz w:val="24"/>
          <w:szCs w:val="24"/>
          <w:shd w:val="clear" w:color="auto" w:fill="FFFFFF"/>
        </w:rPr>
        <w:t>Hanapi</w:t>
      </w:r>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2018, p.2663)</w:t>
      </w:r>
    </w:p>
    <w:p w:rsid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USEM model guides the students to develop some specific qualities that will lead them to employability. This model has four components including U, S, E and M.</w:t>
      </w:r>
    </w:p>
    <w:p w:rsid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U- The students must have a clear concept and understanding of their subject so that they can learn the more advanced things, the organization is working on, with the clear concept in the subject.</w:t>
      </w:r>
    </w:p>
    <w:p w:rsid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 As per this component of USEM model of Employability the students need to develop some core skills like communication and technical skills to get employability.</w:t>
      </w:r>
    </w:p>
    <w:p w:rsid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 The students need to develop some personal skills like personal mindset and upgradation in thinking process so that they can cope with the professional field (</w:t>
      </w:r>
      <w:r w:rsidRPr="00B909CD">
        <w:rPr>
          <w:rFonts w:ascii="Times New Roman" w:hAnsi="Times New Roman" w:cs="Times New Roman"/>
          <w:color w:val="222222"/>
          <w:sz w:val="24"/>
          <w:szCs w:val="24"/>
          <w:shd w:val="clear" w:color="auto" w:fill="FFFFFF"/>
        </w:rPr>
        <w:t>Deeley</w:t>
      </w:r>
      <w:r>
        <w:rPr>
          <w:rFonts w:ascii="Times New Roman" w:hAnsi="Times New Roman" w:cs="Times New Roman"/>
          <w:color w:val="222222"/>
          <w:sz w:val="24"/>
          <w:szCs w:val="24"/>
          <w:shd w:val="clear" w:color="auto" w:fill="FFFFFF"/>
        </w:rPr>
        <w:t>, 2014, p.50). As a person, a student must be strong and adaptive enough so that they can adjust themselves in a new organizational setting.</w:t>
      </w:r>
    </w:p>
    <w:p w:rsid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 Meta-cognition is understanding and awareness of one’s own thought process. The students need to be aware of their own thought process so that they can rectify the habits of thinking other things that may affect their performance when they are performing a task. </w:t>
      </w:r>
    </w:p>
    <w:p w:rsidR="00F07A45" w:rsidRPr="00F07A45" w:rsidRDefault="00F07A45" w:rsidP="00F07A45">
      <w:pPr>
        <w:spacing w:after="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For the higher education purpose, the students need the critical thinking skills so that they can succeed in the higher level of education where they need to research in-depth. The higher education focuses on some specific subjects rather than more number of subjects like lower level of education but the specific subjects need to be studied deeply with exploring several new aspects and reviewing the existing areas in a new modern approach.</w:t>
      </w:r>
    </w:p>
    <w:p w:rsidR="00034ADC" w:rsidRDefault="00034ADC" w:rsidP="00034ADC">
      <w:pPr>
        <w:spacing w:after="0" w:line="360" w:lineRule="auto"/>
        <w:rPr>
          <w:rFonts w:ascii="Times New Roman" w:hAnsi="Times New Roman" w:cs="Times New Roman"/>
          <w:b/>
          <w:sz w:val="24"/>
          <w:szCs w:val="24"/>
        </w:rPr>
      </w:pPr>
      <w:r w:rsidRPr="00034ADC">
        <w:rPr>
          <w:rFonts w:ascii="Times New Roman" w:hAnsi="Times New Roman" w:cs="Times New Roman"/>
          <w:b/>
          <w:sz w:val="24"/>
          <w:szCs w:val="24"/>
        </w:rPr>
        <w:t>Analysis for own learning in developing academic and employability skills</w:t>
      </w:r>
      <w:bookmarkStart w:id="4" w:name="_Toc512719591"/>
    </w:p>
    <w:p w:rsidR="00F07A45" w:rsidRPr="00F07A45" w:rsidRDefault="00F07A45" w:rsidP="00F07A45">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According to </w:t>
      </w:r>
      <w:r w:rsidRPr="00B909CD">
        <w:rPr>
          <w:rFonts w:ascii="Times New Roman" w:hAnsi="Times New Roman" w:cs="Times New Roman"/>
          <w:color w:val="222222"/>
          <w:sz w:val="24"/>
          <w:szCs w:val="24"/>
          <w:shd w:val="clear" w:color="auto" w:fill="FFFFFF"/>
        </w:rPr>
        <w:t>Hanna</w:t>
      </w:r>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(2015, p.309), it is possible to develop skills for the both purposes of academic and professional stages. The USEM model used in the University coursework to help us to develop employability skills and also skills required for higher education such as </w:t>
      </w:r>
      <w:r>
        <w:rPr>
          <w:rFonts w:ascii="Times New Roman" w:hAnsi="Times New Roman" w:cs="Times New Roman"/>
          <w:color w:val="222222"/>
          <w:sz w:val="24"/>
          <w:szCs w:val="24"/>
          <w:shd w:val="clear" w:color="auto" w:fill="FFFFFF"/>
        </w:rPr>
        <w:lastRenderedPageBreak/>
        <w:t xml:space="preserve">research purpose. The USEM model helps us to learn the key skills such as communication and subject oriented skills that are mandatory for the workplace. For example, a student needs to know some programming languages if he wants to work in an IT company. Apart from the key skills we need to develop our personality such as a positive attitude and problem-solving skills so that we can solve the issues that will be along with our key roles in the workplace. The standard and upgraded mentality is required in an organization so the students can adjust them within the organizational setting. Through our teamwork in the course curriculum, we have developed the attitude of being social and this will help us to co-operate with the colleagues in the workplace. The communication skill that we have developed through our coursework will be beneficial in the both cases whether we go for a higher study or we go for a professional life. The communication will help us to make collaborative research, in case of higher study, which will be more innovative rather than research made by a single researcher. Besides, communication is the most important skill that will help us a lot to survive in the professional sector as there we will have to do teamwork that is a mandatory facet in working in an organization. Hence we have developed employability skills along with academic skills from the current coursework that are leading us to opt for either higher education or employment. </w:t>
      </w:r>
    </w:p>
    <w:p w:rsidR="00F04751" w:rsidRDefault="00D414B3" w:rsidP="00034ADC">
      <w:pPr>
        <w:pStyle w:val="Heading1"/>
        <w:spacing w:after="0"/>
      </w:pPr>
      <w:r w:rsidRPr="00034ADC">
        <w:t xml:space="preserve">Practical application and deployment </w:t>
      </w:r>
      <w:r w:rsidR="00C90632" w:rsidRPr="00034ADC">
        <w:t>for academic an</w:t>
      </w:r>
      <w:r w:rsidR="004A6870" w:rsidRPr="00034ADC">
        <w:t>d employability</w:t>
      </w:r>
      <w:r w:rsidR="004A6870" w:rsidRPr="00F04751">
        <w:t xml:space="preserve"> skills</w:t>
      </w:r>
      <w:bookmarkEnd w:id="4"/>
    </w:p>
    <w:p w:rsidR="00F07A45" w:rsidRPr="00FC151B" w:rsidRDefault="00F07A45" w:rsidP="00F07A45">
      <w:pPr>
        <w:spacing w:line="360" w:lineRule="auto"/>
        <w:jc w:val="both"/>
        <w:rPr>
          <w:rFonts w:ascii="Times New Roman" w:hAnsi="Times New Roman" w:cs="Times New Roman"/>
          <w:b/>
          <w:bCs/>
          <w:i/>
          <w:iCs/>
          <w:color w:val="000000" w:themeColor="text1"/>
          <w:sz w:val="24"/>
          <w:szCs w:val="24"/>
        </w:rPr>
      </w:pPr>
      <w:r w:rsidRPr="00FC151B">
        <w:rPr>
          <w:rFonts w:ascii="Times New Roman" w:hAnsi="Times New Roman" w:cs="Times New Roman"/>
          <w:b/>
          <w:bCs/>
          <w:i/>
          <w:iCs/>
          <w:color w:val="000000" w:themeColor="text1"/>
          <w:sz w:val="24"/>
          <w:szCs w:val="24"/>
        </w:rPr>
        <w:t>Academic writings</w:t>
      </w:r>
    </w:p>
    <w:p w:rsidR="00F07A45" w:rsidRPr="00FC151B"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 xml:space="preserve">Academic writing expects to achieve more number of pursuers. I must be clear and honest in my written work with the goal that the possibility of the substance is obvious to the pursuers. I need to remember of each religion, ethnicity while composing as the substance can be perused by everyone of the general public. I will be depicting my considerations through my written work. Taking immediate arrangements are required to wind up a decent pioneer and show others how it’s done. This will likewise help me to redress botches I make while composing any substance. This course will show me all the vital aptitudes to exceed expectations in academic written work (Hanapi et al. 2018). Being positive about a work environment will help me to tackle numerous issues. Aside from composing aptitudes, this course will help me to develop my certainty. </w:t>
      </w:r>
    </w:p>
    <w:p w:rsidR="00F07A45" w:rsidRPr="00FC151B" w:rsidRDefault="00F07A45" w:rsidP="00F07A45">
      <w:pPr>
        <w:spacing w:line="360" w:lineRule="auto"/>
        <w:jc w:val="both"/>
        <w:rPr>
          <w:rFonts w:ascii="Times New Roman" w:hAnsi="Times New Roman" w:cs="Times New Roman"/>
          <w:b/>
          <w:bCs/>
          <w:i/>
          <w:iCs/>
          <w:color w:val="000000" w:themeColor="text1"/>
          <w:sz w:val="24"/>
          <w:szCs w:val="24"/>
        </w:rPr>
      </w:pPr>
      <w:r w:rsidRPr="00FC151B">
        <w:rPr>
          <w:rFonts w:ascii="Times New Roman" w:hAnsi="Times New Roman" w:cs="Times New Roman"/>
          <w:b/>
          <w:bCs/>
          <w:i/>
          <w:iCs/>
          <w:color w:val="000000" w:themeColor="text1"/>
          <w:sz w:val="24"/>
          <w:szCs w:val="24"/>
        </w:rPr>
        <w:t xml:space="preserve">Academic referencing methods </w:t>
      </w:r>
    </w:p>
    <w:p w:rsidR="00F07A45" w:rsidRPr="00FC151B"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 xml:space="preserve">The course will help me to enhance my reference methods while composing my research work. Every other </w:t>
      </w:r>
      <w:r w:rsidR="00341704" w:rsidRPr="00FC151B">
        <w:rPr>
          <w:rFonts w:ascii="Times New Roman" w:hAnsi="Times New Roman" w:cs="Times New Roman"/>
          <w:color w:val="000000" w:themeColor="text1"/>
          <w:sz w:val="24"/>
          <w:szCs w:val="24"/>
        </w:rPr>
        <w:t>study</w:t>
      </w:r>
      <w:r w:rsidRPr="00FC151B">
        <w:rPr>
          <w:rFonts w:ascii="Times New Roman" w:hAnsi="Times New Roman" w:cs="Times New Roman"/>
          <w:color w:val="000000" w:themeColor="text1"/>
          <w:sz w:val="24"/>
          <w:szCs w:val="24"/>
        </w:rPr>
        <w:t xml:space="preserve"> </w:t>
      </w:r>
      <w:proofErr w:type="gramStart"/>
      <w:r w:rsidRPr="00FC151B">
        <w:rPr>
          <w:rFonts w:ascii="Times New Roman" w:hAnsi="Times New Roman" w:cs="Times New Roman"/>
          <w:color w:val="000000" w:themeColor="text1"/>
          <w:sz w:val="24"/>
          <w:szCs w:val="24"/>
        </w:rPr>
        <w:t>are</w:t>
      </w:r>
      <w:proofErr w:type="gramEnd"/>
      <w:r w:rsidRPr="00FC151B">
        <w:rPr>
          <w:rFonts w:ascii="Times New Roman" w:hAnsi="Times New Roman" w:cs="Times New Roman"/>
          <w:color w:val="000000" w:themeColor="text1"/>
          <w:sz w:val="24"/>
          <w:szCs w:val="24"/>
        </w:rPr>
        <w:t xml:space="preserve"> composed of different substance which again maintained through </w:t>
      </w:r>
      <w:r w:rsidRPr="00FC151B">
        <w:rPr>
          <w:rFonts w:ascii="Times New Roman" w:hAnsi="Times New Roman" w:cs="Times New Roman"/>
          <w:color w:val="000000" w:themeColor="text1"/>
          <w:sz w:val="24"/>
          <w:szCs w:val="24"/>
        </w:rPr>
        <w:lastRenderedPageBreak/>
        <w:t xml:space="preserve">a strategy for the infringement of the copyright issues. If I am found upon deliberately stealing others work without acknowledging the authors my written work aptitudes will be penalised. In this manner, enhancing my referencing systems is an approach to overhaul my </w:t>
      </w:r>
      <w:r w:rsidR="00341704" w:rsidRPr="00FC151B">
        <w:rPr>
          <w:rFonts w:ascii="Times New Roman" w:hAnsi="Times New Roman" w:cs="Times New Roman"/>
          <w:color w:val="000000" w:themeColor="text1"/>
          <w:sz w:val="24"/>
          <w:szCs w:val="24"/>
        </w:rPr>
        <w:t>academic referencing</w:t>
      </w:r>
      <w:r w:rsidRPr="00FC151B">
        <w:rPr>
          <w:rFonts w:ascii="Times New Roman" w:hAnsi="Times New Roman" w:cs="Times New Roman"/>
          <w:color w:val="000000" w:themeColor="text1"/>
          <w:sz w:val="24"/>
          <w:szCs w:val="24"/>
        </w:rPr>
        <w:t xml:space="preserve"> abilities all in one (</w:t>
      </w:r>
      <w:r w:rsidRPr="00FC151B">
        <w:rPr>
          <w:rFonts w:ascii="Times New Roman" w:hAnsi="Times New Roman" w:cs="Times New Roman"/>
          <w:color w:val="000000" w:themeColor="text1"/>
          <w:sz w:val="24"/>
          <w:szCs w:val="24"/>
          <w:shd w:val="clear" w:color="auto" w:fill="FFFFFF"/>
        </w:rPr>
        <w:t>Baumann</w:t>
      </w:r>
      <w:r w:rsidR="00341704">
        <w:rPr>
          <w:rFonts w:ascii="Times New Roman" w:hAnsi="Times New Roman" w:cs="Times New Roman"/>
          <w:color w:val="000000" w:themeColor="text1"/>
          <w:sz w:val="24"/>
          <w:szCs w:val="24"/>
          <w:shd w:val="clear" w:color="auto" w:fill="FFFFFF"/>
        </w:rPr>
        <w:t xml:space="preserve"> </w:t>
      </w:r>
      <w:r w:rsidRPr="00FC151B">
        <w:rPr>
          <w:rFonts w:ascii="Times New Roman" w:hAnsi="Times New Roman" w:cs="Times New Roman"/>
          <w:i/>
          <w:iCs/>
          <w:color w:val="000000" w:themeColor="text1"/>
          <w:sz w:val="24"/>
          <w:szCs w:val="24"/>
          <w:shd w:val="clear" w:color="auto" w:fill="FFFFFF"/>
        </w:rPr>
        <w:t>et al.</w:t>
      </w:r>
      <w:r w:rsidRPr="00FC151B">
        <w:rPr>
          <w:rFonts w:ascii="Times New Roman" w:hAnsi="Times New Roman" w:cs="Times New Roman"/>
          <w:color w:val="000000" w:themeColor="text1"/>
          <w:sz w:val="24"/>
          <w:szCs w:val="24"/>
          <w:shd w:val="clear" w:color="auto" w:fill="FFFFFF"/>
        </w:rPr>
        <w:t xml:space="preserve"> 2014</w:t>
      </w:r>
      <w:r w:rsidRPr="00FC151B">
        <w:rPr>
          <w:rFonts w:ascii="Times New Roman" w:hAnsi="Times New Roman" w:cs="Times New Roman"/>
          <w:color w:val="000000" w:themeColor="text1"/>
          <w:sz w:val="24"/>
          <w:szCs w:val="24"/>
        </w:rPr>
        <w:t>). After</w:t>
      </w:r>
      <w:r w:rsidR="00341704">
        <w:rPr>
          <w:rFonts w:ascii="Times New Roman" w:hAnsi="Times New Roman" w:cs="Times New Roman"/>
          <w:color w:val="000000" w:themeColor="text1"/>
          <w:sz w:val="24"/>
          <w:szCs w:val="24"/>
        </w:rPr>
        <w:t>,</w:t>
      </w:r>
      <w:r w:rsidRPr="00FC151B">
        <w:rPr>
          <w:rFonts w:ascii="Times New Roman" w:hAnsi="Times New Roman" w:cs="Times New Roman"/>
          <w:color w:val="000000" w:themeColor="text1"/>
          <w:sz w:val="24"/>
          <w:szCs w:val="24"/>
        </w:rPr>
        <w:t xml:space="preserve"> offering credits to the authors of gathered information is the best way to consummate my referencing methods. This course would be able to enhance my general scholastic written work abilities with the goal that my future employability skills are increased. </w:t>
      </w:r>
    </w:p>
    <w:p w:rsidR="00F07A45" w:rsidRPr="00FC151B" w:rsidRDefault="00F07A45" w:rsidP="00F07A45">
      <w:pPr>
        <w:spacing w:line="360" w:lineRule="auto"/>
        <w:jc w:val="both"/>
        <w:rPr>
          <w:rFonts w:ascii="Times New Roman" w:hAnsi="Times New Roman" w:cs="Times New Roman"/>
          <w:b/>
          <w:bCs/>
          <w:i/>
          <w:iCs/>
          <w:color w:val="000000" w:themeColor="text1"/>
          <w:sz w:val="24"/>
          <w:szCs w:val="24"/>
        </w:rPr>
      </w:pPr>
      <w:r w:rsidRPr="00FC151B">
        <w:rPr>
          <w:rFonts w:ascii="Times New Roman" w:hAnsi="Times New Roman" w:cs="Times New Roman"/>
          <w:b/>
          <w:bCs/>
          <w:i/>
          <w:iCs/>
          <w:color w:val="000000" w:themeColor="text1"/>
          <w:sz w:val="24"/>
          <w:szCs w:val="24"/>
        </w:rPr>
        <w:t xml:space="preserve">Research Methods </w:t>
      </w:r>
    </w:p>
    <w:p w:rsidR="00F07A45" w:rsidRPr="00F07A45" w:rsidRDefault="00F07A45" w:rsidP="00F07A45">
      <w:pPr>
        <w:spacing w:line="360" w:lineRule="auto"/>
        <w:jc w:val="both"/>
        <w:rPr>
          <w:rFonts w:ascii="Times New Roman" w:hAnsi="Times New Roman" w:cs="Times New Roman"/>
          <w:color w:val="000000" w:themeColor="text1"/>
          <w:sz w:val="24"/>
          <w:szCs w:val="24"/>
        </w:rPr>
      </w:pPr>
      <w:r w:rsidRPr="00FC151B">
        <w:rPr>
          <w:rFonts w:ascii="Times New Roman" w:hAnsi="Times New Roman" w:cs="Times New Roman"/>
          <w:color w:val="000000" w:themeColor="text1"/>
          <w:sz w:val="24"/>
          <w:szCs w:val="24"/>
        </w:rPr>
        <w:t>This course will enable me to comprehend the detailing of different research techniques for utilising as a part of business. After gathering the research materials theresearch strategies are going to be developed which will help me to develop my personality according to a specific work environment or a business. The different strategies will help me to get a decent employment opportunity in my future career.</w:t>
      </w:r>
    </w:p>
    <w:p w:rsidR="00F04751" w:rsidRDefault="00D414B3" w:rsidP="00034ADC">
      <w:pPr>
        <w:pStyle w:val="Heading1"/>
        <w:spacing w:after="0"/>
      </w:pPr>
      <w:bookmarkStart w:id="5" w:name="_Toc512719592"/>
      <w:r w:rsidRPr="00F04751">
        <w:t>Skills for professional practice</w:t>
      </w:r>
      <w:bookmarkEnd w:id="5"/>
    </w:p>
    <w:p w:rsidR="00F07A45" w:rsidRPr="005E0DA8" w:rsidRDefault="00F07A45" w:rsidP="00F07A45">
      <w:pPr>
        <w:spacing w:line="360" w:lineRule="auto"/>
        <w:jc w:val="both"/>
        <w:rPr>
          <w:rFonts w:ascii="Times New Roman" w:hAnsi="Times New Roman" w:cs="Times New Roman"/>
          <w:sz w:val="24"/>
          <w:szCs w:val="24"/>
        </w:rPr>
      </w:pPr>
      <w:r w:rsidRPr="005E0DA8">
        <w:rPr>
          <w:rFonts w:ascii="Times New Roman" w:hAnsi="Times New Roman" w:cs="Times New Roman"/>
          <w:sz w:val="24"/>
          <w:szCs w:val="24"/>
        </w:rPr>
        <w:t xml:space="preserve">Acquiring some professional skills will help me to cross </w:t>
      </w:r>
      <w:r w:rsidR="00341704" w:rsidRPr="005E0DA8">
        <w:rPr>
          <w:rFonts w:ascii="Times New Roman" w:hAnsi="Times New Roman" w:cs="Times New Roman"/>
          <w:sz w:val="24"/>
          <w:szCs w:val="24"/>
        </w:rPr>
        <w:t>the shortcomings</w:t>
      </w:r>
      <w:r w:rsidRPr="005E0DA8">
        <w:rPr>
          <w:rFonts w:ascii="Times New Roman" w:hAnsi="Times New Roman" w:cs="Times New Roman"/>
          <w:sz w:val="24"/>
          <w:szCs w:val="24"/>
        </w:rPr>
        <w:t xml:space="preserve"> identified from the self-reflective study and make progress. There are various ranges of abilities I can learn with a specific end goal to depict myself as commendable possibility for establishing a potential employment opportunity. As a matter of first importance is that I have to introduce myself professionally, having an inspirational behaviour towards the work and keep an identity which can be effectively acknowledged by others (Peet, 2016). However, there are other numerous skill sets which can develop or self-learn depending upon the needs of the organizations and the employers. </w:t>
      </w:r>
    </w:p>
    <w:p w:rsidR="00F07A45" w:rsidRPr="005E0DA8" w:rsidRDefault="00F07A45" w:rsidP="00F07A45">
      <w:pPr>
        <w:spacing w:line="360" w:lineRule="auto"/>
        <w:jc w:val="both"/>
        <w:rPr>
          <w:rFonts w:ascii="Times New Roman" w:hAnsi="Times New Roman" w:cs="Times New Roman"/>
          <w:sz w:val="24"/>
          <w:szCs w:val="24"/>
        </w:rPr>
      </w:pPr>
      <w:r w:rsidRPr="005E0DA8">
        <w:rPr>
          <w:rFonts w:ascii="Times New Roman" w:hAnsi="Times New Roman" w:cs="Times New Roman"/>
          <w:sz w:val="24"/>
          <w:szCs w:val="24"/>
        </w:rPr>
        <w:t xml:space="preserve">Furthermore, acquiring great listening abilities is another critical tool for developing a better personality. I have to focus on what others are stating while at the same time having a discussion with them. Subsequent to increasing certain business aptitudes will help me no doubt, to cross these obstacles and make progress. In the recent times, the organizations and industries of every kind and sizes are venturing towards the most recent innovation, so having a decent </w:t>
      </w:r>
      <w:r w:rsidR="00341704" w:rsidRPr="005E0DA8">
        <w:rPr>
          <w:rFonts w:ascii="Times New Roman" w:hAnsi="Times New Roman" w:cs="Times New Roman"/>
          <w:sz w:val="24"/>
          <w:szCs w:val="24"/>
        </w:rPr>
        <w:t>academic writing</w:t>
      </w:r>
      <w:r w:rsidRPr="005E0DA8">
        <w:rPr>
          <w:rFonts w:ascii="Times New Roman" w:hAnsi="Times New Roman" w:cs="Times New Roman"/>
          <w:sz w:val="24"/>
          <w:szCs w:val="24"/>
        </w:rPr>
        <w:t xml:space="preserve"> attributes is going to take me a further separation towards making proficient progress. Composing is a more successful arrangement of correspondence than talking eye to eye.</w:t>
      </w:r>
    </w:p>
    <w:p w:rsidR="00F07A45" w:rsidRPr="00F07A45" w:rsidRDefault="00F07A45" w:rsidP="00F07A45"/>
    <w:p w:rsidR="00663BBB" w:rsidRDefault="00663BBB" w:rsidP="00034ADC">
      <w:pPr>
        <w:spacing w:after="0" w:line="360" w:lineRule="auto"/>
        <w:rPr>
          <w:rFonts w:ascii="Times New Roman" w:hAnsi="Times New Roman" w:cs="Times New Roman"/>
          <w:b/>
          <w:bCs/>
          <w:sz w:val="24"/>
          <w:szCs w:val="24"/>
        </w:rPr>
      </w:pPr>
      <w:r>
        <w:br w:type="page"/>
      </w:r>
    </w:p>
    <w:p w:rsidR="00D414B3" w:rsidRPr="00F04751" w:rsidRDefault="00D414B3" w:rsidP="00034ADC">
      <w:pPr>
        <w:pStyle w:val="Heading1"/>
        <w:spacing w:after="0"/>
      </w:pPr>
      <w:bookmarkStart w:id="6" w:name="_Toc512719593"/>
      <w:r w:rsidRPr="00F04751">
        <w:lastRenderedPageBreak/>
        <w:t>Conclusion</w:t>
      </w:r>
      <w:bookmarkEnd w:id="6"/>
    </w:p>
    <w:p w:rsidR="00B20D2F" w:rsidRPr="00F04751" w:rsidRDefault="006F0DA5" w:rsidP="004560BD">
      <w:pPr>
        <w:pStyle w:val="Heading1"/>
        <w:spacing w:after="0"/>
      </w:pPr>
      <w:r>
        <w:rPr>
          <w:b w:val="0"/>
        </w:rPr>
        <w:t>From</w:t>
      </w:r>
      <w:r w:rsidR="00E26C4E">
        <w:rPr>
          <w:b w:val="0"/>
        </w:rPr>
        <w:t xml:space="preserve"> the above assignment, it can be concluded that, </w:t>
      </w:r>
      <w:r>
        <w:rPr>
          <w:b w:val="0"/>
        </w:rPr>
        <w:t xml:space="preserve">the study that I have learnt in this module that sheds light on area of learning about the three topics, academic writing, research method and academic referencing technique. From my perspective I can say that, </w:t>
      </w:r>
      <w:r w:rsidR="00AC54E1">
        <w:rPr>
          <w:b w:val="0"/>
        </w:rPr>
        <w:t>mainly in my professional life i can implement the knowledge gained from research method. Because in today’s competitive environment</w:t>
      </w:r>
      <w:r w:rsidR="00DE79F9">
        <w:rPr>
          <w:b w:val="0"/>
        </w:rPr>
        <w:t>. Apart from any research work it would be too much hard for long running of the organisation. Apart from this I think due to academic writing my writing skill has also upgraded</w:t>
      </w:r>
      <w:r w:rsidR="006D72A7">
        <w:rPr>
          <w:b w:val="0"/>
        </w:rPr>
        <w:t xml:space="preserve">, that would be helpful for me to write any case incident or </w:t>
      </w:r>
      <w:r w:rsidR="002E20D2">
        <w:rPr>
          <w:b w:val="0"/>
        </w:rPr>
        <w:t xml:space="preserve">in preparing some business report. Apart from with the knowledge of academic referencing technique I will get a chance to increase the reliability of </w:t>
      </w:r>
      <w:proofErr w:type="gramStart"/>
      <w:r w:rsidR="002E20D2">
        <w:rPr>
          <w:b w:val="0"/>
        </w:rPr>
        <w:t>a</w:t>
      </w:r>
      <w:proofErr w:type="gramEnd"/>
      <w:r w:rsidR="002E20D2">
        <w:rPr>
          <w:b w:val="0"/>
        </w:rPr>
        <w:t xml:space="preserve"> any text document. Overall I feel that, the academic referencing skill I have to </w:t>
      </w:r>
      <w:r w:rsidR="004560BD">
        <w:rPr>
          <w:b w:val="0"/>
        </w:rPr>
        <w:t>review</w:t>
      </w:r>
      <w:r w:rsidR="002E20D2">
        <w:rPr>
          <w:b w:val="0"/>
        </w:rPr>
        <w:t xml:space="preserve"> so that I </w:t>
      </w:r>
      <w:r w:rsidR="00FA2323">
        <w:rPr>
          <w:b w:val="0"/>
        </w:rPr>
        <w:t xml:space="preserve">can employ my knowledge in my workplace. </w:t>
      </w:r>
      <w:r w:rsidR="00333085" w:rsidRPr="00F04751">
        <w:br w:type="page"/>
      </w:r>
      <w:bookmarkStart w:id="7" w:name="_Toc512719594"/>
      <w:r w:rsidR="00333085" w:rsidRPr="00F04751">
        <w:lastRenderedPageBreak/>
        <w:t>References</w:t>
      </w:r>
      <w:bookmarkEnd w:id="7"/>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r w:rsidRPr="00FC151B">
        <w:rPr>
          <w:rFonts w:ascii="Times New Roman" w:hAnsi="Times New Roman" w:cs="Times New Roman"/>
          <w:color w:val="000000" w:themeColor="text1"/>
          <w:sz w:val="24"/>
          <w:szCs w:val="24"/>
          <w:shd w:val="clear" w:color="auto" w:fill="FFFFFF"/>
        </w:rPr>
        <w:t>Baumann, M., Amara, M.E., Karavdic, S. and Limbach-Reich, A., 2014. First-year at university: The effect of academic employability skills and physical quality of life on students' well-being. </w:t>
      </w:r>
      <w:proofErr w:type="gramStart"/>
      <w:r w:rsidRPr="00FC151B">
        <w:rPr>
          <w:rFonts w:ascii="Times New Roman" w:hAnsi="Times New Roman" w:cs="Times New Roman"/>
          <w:i/>
          <w:iCs/>
          <w:color w:val="000000" w:themeColor="text1"/>
          <w:sz w:val="24"/>
          <w:szCs w:val="24"/>
          <w:shd w:val="clear" w:color="auto" w:fill="FFFFFF"/>
        </w:rPr>
        <w:t>Work</w:t>
      </w:r>
      <w:r w:rsidRPr="00FC151B">
        <w:rPr>
          <w:rFonts w:ascii="Times New Roman" w:hAnsi="Times New Roman" w:cs="Times New Roman"/>
          <w:color w:val="000000" w:themeColor="text1"/>
          <w:sz w:val="24"/>
          <w:szCs w:val="24"/>
          <w:shd w:val="clear" w:color="auto" w:fill="FFFFFF"/>
        </w:rPr>
        <w:t>, </w:t>
      </w:r>
      <w:r w:rsidRPr="00FC151B">
        <w:rPr>
          <w:rFonts w:ascii="Times New Roman" w:hAnsi="Times New Roman" w:cs="Times New Roman"/>
          <w:i/>
          <w:iCs/>
          <w:color w:val="000000" w:themeColor="text1"/>
          <w:sz w:val="24"/>
          <w:szCs w:val="24"/>
          <w:shd w:val="clear" w:color="auto" w:fill="FFFFFF"/>
        </w:rPr>
        <w:t>49</w:t>
      </w:r>
      <w:r w:rsidRPr="00FC151B">
        <w:rPr>
          <w:rFonts w:ascii="Times New Roman" w:hAnsi="Times New Roman" w:cs="Times New Roman"/>
          <w:color w:val="000000" w:themeColor="text1"/>
          <w:sz w:val="24"/>
          <w:szCs w:val="24"/>
          <w:shd w:val="clear" w:color="auto" w:fill="FFFFFF"/>
        </w:rPr>
        <w:t>(3), pp.505-515.</w:t>
      </w:r>
      <w:proofErr w:type="gramEnd"/>
    </w:p>
    <w:p w:rsidR="00A459AF" w:rsidRPr="00FC151B" w:rsidRDefault="00A459AF" w:rsidP="009B1540">
      <w:pPr>
        <w:spacing w:line="360" w:lineRule="auto"/>
        <w:jc w:val="both"/>
        <w:rPr>
          <w:rFonts w:ascii="Times New Roman" w:hAnsi="Times New Roman" w:cs="Times New Roman"/>
          <w:color w:val="000000" w:themeColor="text1"/>
          <w:sz w:val="24"/>
          <w:szCs w:val="24"/>
        </w:rPr>
      </w:pPr>
      <w:proofErr w:type="gramStart"/>
      <w:r w:rsidRPr="00FC151B">
        <w:rPr>
          <w:rFonts w:ascii="Times New Roman" w:hAnsi="Times New Roman" w:cs="Times New Roman"/>
          <w:color w:val="000000" w:themeColor="text1"/>
          <w:sz w:val="24"/>
          <w:szCs w:val="24"/>
          <w:shd w:val="clear" w:color="auto" w:fill="FFFFFF"/>
        </w:rPr>
        <w:t>Benson, V., Morgan, S. and Filippaios, F., 2014.</w:t>
      </w:r>
      <w:proofErr w:type="gramEnd"/>
      <w:r w:rsidRPr="00FC151B">
        <w:rPr>
          <w:rFonts w:ascii="Times New Roman" w:hAnsi="Times New Roman" w:cs="Times New Roman"/>
          <w:color w:val="000000" w:themeColor="text1"/>
          <w:sz w:val="24"/>
          <w:szCs w:val="24"/>
          <w:shd w:val="clear" w:color="auto" w:fill="FFFFFF"/>
        </w:rPr>
        <w:t xml:space="preserve"> Social career management: Social media and employability skills gap. </w:t>
      </w:r>
      <w:proofErr w:type="gramStart"/>
      <w:r w:rsidRPr="00FC151B">
        <w:rPr>
          <w:rFonts w:ascii="Times New Roman" w:hAnsi="Times New Roman" w:cs="Times New Roman"/>
          <w:i/>
          <w:iCs/>
          <w:color w:val="000000" w:themeColor="text1"/>
          <w:sz w:val="24"/>
          <w:szCs w:val="24"/>
          <w:shd w:val="clear" w:color="auto" w:fill="FFFFFF"/>
        </w:rPr>
        <w:t>Computers in Human Behavior</w:t>
      </w:r>
      <w:r w:rsidRPr="00FC151B">
        <w:rPr>
          <w:rFonts w:ascii="Times New Roman" w:hAnsi="Times New Roman" w:cs="Times New Roman"/>
          <w:color w:val="000000" w:themeColor="text1"/>
          <w:sz w:val="24"/>
          <w:szCs w:val="24"/>
          <w:shd w:val="clear" w:color="auto" w:fill="FFFFFF"/>
        </w:rPr>
        <w:t>, </w:t>
      </w:r>
      <w:r w:rsidRPr="00FC151B">
        <w:rPr>
          <w:rFonts w:ascii="Times New Roman" w:hAnsi="Times New Roman" w:cs="Times New Roman"/>
          <w:i/>
          <w:iCs/>
          <w:color w:val="000000" w:themeColor="text1"/>
          <w:sz w:val="24"/>
          <w:szCs w:val="24"/>
          <w:shd w:val="clear" w:color="auto" w:fill="FFFFFF"/>
        </w:rPr>
        <w:t>30</w:t>
      </w:r>
      <w:r w:rsidRPr="00FC151B">
        <w:rPr>
          <w:rFonts w:ascii="Times New Roman" w:hAnsi="Times New Roman" w:cs="Times New Roman"/>
          <w:color w:val="000000" w:themeColor="text1"/>
          <w:sz w:val="24"/>
          <w:szCs w:val="24"/>
          <w:shd w:val="clear" w:color="auto" w:fill="FFFFFF"/>
        </w:rPr>
        <w:t>, pp.519-525.</w:t>
      </w:r>
      <w:proofErr w:type="gramEnd"/>
    </w:p>
    <w:p w:rsidR="00A459AF" w:rsidRPr="00B909CD" w:rsidRDefault="00A459AF" w:rsidP="009B1540">
      <w:pPr>
        <w:spacing w:after="0" w:line="360" w:lineRule="auto"/>
        <w:rPr>
          <w:rFonts w:ascii="Times New Roman" w:hAnsi="Times New Roman" w:cs="Times New Roman"/>
          <w:color w:val="222222"/>
          <w:sz w:val="24"/>
          <w:szCs w:val="24"/>
          <w:shd w:val="clear" w:color="auto" w:fill="FFFFFF"/>
        </w:rPr>
      </w:pPr>
      <w:r w:rsidRPr="00B909CD">
        <w:rPr>
          <w:rFonts w:ascii="Times New Roman" w:hAnsi="Times New Roman" w:cs="Times New Roman"/>
          <w:color w:val="222222"/>
          <w:sz w:val="24"/>
          <w:szCs w:val="24"/>
          <w:shd w:val="clear" w:color="auto" w:fill="FFFFFF"/>
        </w:rPr>
        <w:t>Deeley, S.J., (2014). Summative co-assessment: A deep learning approach to enhancing employability skills and attributes. </w:t>
      </w:r>
      <w:proofErr w:type="gramStart"/>
      <w:r w:rsidRPr="00B909CD">
        <w:rPr>
          <w:rFonts w:ascii="Times New Roman" w:hAnsi="Times New Roman" w:cs="Times New Roman"/>
          <w:i/>
          <w:iCs/>
          <w:color w:val="222222"/>
          <w:sz w:val="24"/>
          <w:szCs w:val="24"/>
          <w:shd w:val="clear" w:color="auto" w:fill="FFFFFF"/>
        </w:rPr>
        <w:t>Active Learning in Higher Education</w:t>
      </w:r>
      <w:r w:rsidRPr="00B909CD">
        <w:rPr>
          <w:rFonts w:ascii="Times New Roman" w:hAnsi="Times New Roman" w:cs="Times New Roman"/>
          <w:color w:val="222222"/>
          <w:sz w:val="24"/>
          <w:szCs w:val="24"/>
          <w:shd w:val="clear" w:color="auto" w:fill="FFFFFF"/>
        </w:rPr>
        <w:t>, </w:t>
      </w:r>
      <w:r w:rsidRPr="00B909CD">
        <w:rPr>
          <w:rFonts w:ascii="Times New Roman" w:hAnsi="Times New Roman" w:cs="Times New Roman"/>
          <w:i/>
          <w:iCs/>
          <w:color w:val="222222"/>
          <w:sz w:val="24"/>
          <w:szCs w:val="24"/>
          <w:shd w:val="clear" w:color="auto" w:fill="FFFFFF"/>
        </w:rPr>
        <w:t>15</w:t>
      </w:r>
      <w:r w:rsidRPr="00B909CD">
        <w:rPr>
          <w:rFonts w:ascii="Times New Roman" w:hAnsi="Times New Roman" w:cs="Times New Roman"/>
          <w:color w:val="222222"/>
          <w:sz w:val="24"/>
          <w:szCs w:val="24"/>
          <w:shd w:val="clear" w:color="auto" w:fill="FFFFFF"/>
        </w:rPr>
        <w:t>(1), pp.39-51.</w:t>
      </w:r>
      <w:proofErr w:type="gramEnd"/>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r w:rsidRPr="00FC151B">
        <w:rPr>
          <w:rFonts w:ascii="Times New Roman" w:hAnsi="Times New Roman" w:cs="Times New Roman"/>
          <w:color w:val="000000" w:themeColor="text1"/>
          <w:sz w:val="24"/>
          <w:szCs w:val="24"/>
          <w:shd w:val="clear" w:color="auto" w:fill="FFFFFF"/>
        </w:rPr>
        <w:t xml:space="preserve">Hanapi, Z., Mamat, A.B., Zulkifli, R.M., Sharif, M.S. and Hasnan, K.A., 2018. Development of Employability Skills Measurement Model </w:t>
      </w:r>
      <w:proofErr w:type="gramStart"/>
      <w:r w:rsidRPr="00FC151B">
        <w:rPr>
          <w:rFonts w:ascii="Times New Roman" w:hAnsi="Times New Roman" w:cs="Times New Roman"/>
          <w:color w:val="000000" w:themeColor="text1"/>
          <w:sz w:val="24"/>
          <w:szCs w:val="24"/>
          <w:shd w:val="clear" w:color="auto" w:fill="FFFFFF"/>
        </w:rPr>
        <w:t>Among</w:t>
      </w:r>
      <w:proofErr w:type="gramEnd"/>
      <w:r w:rsidRPr="00FC151B">
        <w:rPr>
          <w:rFonts w:ascii="Times New Roman" w:hAnsi="Times New Roman" w:cs="Times New Roman"/>
          <w:color w:val="000000" w:themeColor="text1"/>
          <w:sz w:val="24"/>
          <w:szCs w:val="24"/>
          <w:shd w:val="clear" w:color="auto" w:fill="FFFFFF"/>
        </w:rPr>
        <w:t xml:space="preserve"> Engineering Graduates of Community College Using Delphi Technique and Confirmatory Factor Analysis. </w:t>
      </w:r>
      <w:proofErr w:type="gramStart"/>
      <w:r w:rsidRPr="00FC151B">
        <w:rPr>
          <w:rFonts w:ascii="Times New Roman" w:hAnsi="Times New Roman" w:cs="Times New Roman"/>
          <w:i/>
          <w:iCs/>
          <w:color w:val="000000" w:themeColor="text1"/>
          <w:sz w:val="24"/>
          <w:szCs w:val="24"/>
          <w:shd w:val="clear" w:color="auto" w:fill="FFFFFF"/>
        </w:rPr>
        <w:t>Advanced Science Letters</w:t>
      </w:r>
      <w:r w:rsidRPr="00FC151B">
        <w:rPr>
          <w:rFonts w:ascii="Times New Roman" w:hAnsi="Times New Roman" w:cs="Times New Roman"/>
          <w:color w:val="000000" w:themeColor="text1"/>
          <w:sz w:val="24"/>
          <w:szCs w:val="24"/>
          <w:shd w:val="clear" w:color="auto" w:fill="FFFFFF"/>
        </w:rPr>
        <w:t>, </w:t>
      </w:r>
      <w:r w:rsidRPr="00FC151B">
        <w:rPr>
          <w:rFonts w:ascii="Times New Roman" w:hAnsi="Times New Roman" w:cs="Times New Roman"/>
          <w:i/>
          <w:iCs/>
          <w:color w:val="000000" w:themeColor="text1"/>
          <w:sz w:val="24"/>
          <w:szCs w:val="24"/>
          <w:shd w:val="clear" w:color="auto" w:fill="FFFFFF"/>
        </w:rPr>
        <w:t>24</w:t>
      </w:r>
      <w:r w:rsidRPr="00FC151B">
        <w:rPr>
          <w:rFonts w:ascii="Times New Roman" w:hAnsi="Times New Roman" w:cs="Times New Roman"/>
          <w:color w:val="000000" w:themeColor="text1"/>
          <w:sz w:val="24"/>
          <w:szCs w:val="24"/>
          <w:shd w:val="clear" w:color="auto" w:fill="FFFFFF"/>
        </w:rPr>
        <w:t>(4), pp.2660-2664.</w:t>
      </w:r>
      <w:proofErr w:type="gramEnd"/>
    </w:p>
    <w:p w:rsidR="00A459AF" w:rsidRPr="00B909CD" w:rsidRDefault="00A459AF" w:rsidP="009B1540">
      <w:pPr>
        <w:spacing w:after="0" w:line="360" w:lineRule="auto"/>
        <w:rPr>
          <w:rFonts w:ascii="Times New Roman" w:hAnsi="Times New Roman" w:cs="Times New Roman"/>
          <w:color w:val="222222"/>
          <w:sz w:val="24"/>
          <w:szCs w:val="24"/>
          <w:shd w:val="clear" w:color="auto" w:fill="FFFFFF"/>
        </w:rPr>
      </w:pPr>
      <w:r w:rsidRPr="00B909CD">
        <w:rPr>
          <w:rFonts w:ascii="Times New Roman" w:hAnsi="Times New Roman" w:cs="Times New Roman"/>
          <w:color w:val="222222"/>
          <w:sz w:val="24"/>
          <w:szCs w:val="24"/>
          <w:shd w:val="clear" w:color="auto" w:fill="FFFFFF"/>
        </w:rPr>
        <w:t xml:space="preserve">Hanapi, Z., Mamat, A.B., Zulkifli, R.M., Sharif, M.S. and Hasnan, K.A., (2018). Development of Employability Skills Measurement Model </w:t>
      </w:r>
      <w:proofErr w:type="gramStart"/>
      <w:r w:rsidRPr="00B909CD">
        <w:rPr>
          <w:rFonts w:ascii="Times New Roman" w:hAnsi="Times New Roman" w:cs="Times New Roman"/>
          <w:color w:val="222222"/>
          <w:sz w:val="24"/>
          <w:szCs w:val="24"/>
          <w:shd w:val="clear" w:color="auto" w:fill="FFFFFF"/>
        </w:rPr>
        <w:t>Among</w:t>
      </w:r>
      <w:proofErr w:type="gramEnd"/>
      <w:r w:rsidRPr="00B909CD">
        <w:rPr>
          <w:rFonts w:ascii="Times New Roman" w:hAnsi="Times New Roman" w:cs="Times New Roman"/>
          <w:color w:val="222222"/>
          <w:sz w:val="24"/>
          <w:szCs w:val="24"/>
          <w:shd w:val="clear" w:color="auto" w:fill="FFFFFF"/>
        </w:rPr>
        <w:t xml:space="preserve"> Engineering Graduates of Community College Using Delphi Technique and Confirmatory Factor Analysis. </w:t>
      </w:r>
      <w:proofErr w:type="gramStart"/>
      <w:r w:rsidRPr="00B909CD">
        <w:rPr>
          <w:rFonts w:ascii="Times New Roman" w:hAnsi="Times New Roman" w:cs="Times New Roman"/>
          <w:i/>
          <w:iCs/>
          <w:color w:val="222222"/>
          <w:sz w:val="24"/>
          <w:szCs w:val="24"/>
          <w:shd w:val="clear" w:color="auto" w:fill="FFFFFF"/>
        </w:rPr>
        <w:t>Advanced Science Letters</w:t>
      </w:r>
      <w:r w:rsidRPr="00B909CD">
        <w:rPr>
          <w:rFonts w:ascii="Times New Roman" w:hAnsi="Times New Roman" w:cs="Times New Roman"/>
          <w:color w:val="222222"/>
          <w:sz w:val="24"/>
          <w:szCs w:val="24"/>
          <w:shd w:val="clear" w:color="auto" w:fill="FFFFFF"/>
        </w:rPr>
        <w:t>, </w:t>
      </w:r>
      <w:r w:rsidRPr="00B909CD">
        <w:rPr>
          <w:rFonts w:ascii="Times New Roman" w:hAnsi="Times New Roman" w:cs="Times New Roman"/>
          <w:i/>
          <w:iCs/>
          <w:color w:val="222222"/>
          <w:sz w:val="24"/>
          <w:szCs w:val="24"/>
          <w:shd w:val="clear" w:color="auto" w:fill="FFFFFF"/>
        </w:rPr>
        <w:t>24</w:t>
      </w:r>
      <w:r w:rsidRPr="00B909CD">
        <w:rPr>
          <w:rFonts w:ascii="Times New Roman" w:hAnsi="Times New Roman" w:cs="Times New Roman"/>
          <w:color w:val="222222"/>
          <w:sz w:val="24"/>
          <w:szCs w:val="24"/>
          <w:shd w:val="clear" w:color="auto" w:fill="FFFFFF"/>
        </w:rPr>
        <w:t>(4), pp.2660-2664.</w:t>
      </w:r>
      <w:proofErr w:type="gramEnd"/>
    </w:p>
    <w:p w:rsidR="00A459AF" w:rsidRPr="00B909CD" w:rsidRDefault="00A459AF" w:rsidP="009B1540">
      <w:pPr>
        <w:spacing w:after="0" w:line="360" w:lineRule="auto"/>
        <w:rPr>
          <w:rFonts w:ascii="Times New Roman" w:hAnsi="Times New Roman" w:cs="Times New Roman"/>
          <w:color w:val="222222"/>
          <w:sz w:val="24"/>
          <w:szCs w:val="24"/>
          <w:shd w:val="clear" w:color="auto" w:fill="FFFFFF"/>
        </w:rPr>
      </w:pPr>
      <w:proofErr w:type="gramStart"/>
      <w:r w:rsidRPr="00B909CD">
        <w:rPr>
          <w:rFonts w:ascii="Times New Roman" w:hAnsi="Times New Roman" w:cs="Times New Roman"/>
          <w:color w:val="222222"/>
          <w:sz w:val="24"/>
          <w:szCs w:val="24"/>
          <w:shd w:val="clear" w:color="auto" w:fill="FFFFFF"/>
        </w:rPr>
        <w:t>Hanna, P., Allen, A., Kane, R., Anderson, N., McGowan, A., Collins, M. and Hutchison, M., (2015).</w:t>
      </w:r>
      <w:proofErr w:type="gramEnd"/>
      <w:r w:rsidRPr="00B909CD">
        <w:rPr>
          <w:rFonts w:ascii="Times New Roman" w:hAnsi="Times New Roman" w:cs="Times New Roman"/>
          <w:color w:val="222222"/>
          <w:sz w:val="24"/>
          <w:szCs w:val="24"/>
          <w:shd w:val="clear" w:color="auto" w:fill="FFFFFF"/>
        </w:rPr>
        <w:t xml:space="preserve"> Building professionalism and employability skills: embedding employer engagement within first-year computing modules. </w:t>
      </w:r>
      <w:proofErr w:type="gramStart"/>
      <w:r w:rsidRPr="00B909CD">
        <w:rPr>
          <w:rFonts w:ascii="Times New Roman" w:hAnsi="Times New Roman" w:cs="Times New Roman"/>
          <w:i/>
          <w:iCs/>
          <w:color w:val="222222"/>
          <w:sz w:val="24"/>
          <w:szCs w:val="24"/>
          <w:shd w:val="clear" w:color="auto" w:fill="FFFFFF"/>
        </w:rPr>
        <w:t>Computer Science Education</w:t>
      </w:r>
      <w:r w:rsidRPr="00B909CD">
        <w:rPr>
          <w:rFonts w:ascii="Times New Roman" w:hAnsi="Times New Roman" w:cs="Times New Roman"/>
          <w:color w:val="222222"/>
          <w:sz w:val="24"/>
          <w:szCs w:val="24"/>
          <w:shd w:val="clear" w:color="auto" w:fill="FFFFFF"/>
        </w:rPr>
        <w:t>, </w:t>
      </w:r>
      <w:r w:rsidRPr="00B909CD">
        <w:rPr>
          <w:rFonts w:ascii="Times New Roman" w:hAnsi="Times New Roman" w:cs="Times New Roman"/>
          <w:i/>
          <w:iCs/>
          <w:color w:val="222222"/>
          <w:sz w:val="24"/>
          <w:szCs w:val="24"/>
          <w:shd w:val="clear" w:color="auto" w:fill="FFFFFF"/>
        </w:rPr>
        <w:t>25</w:t>
      </w:r>
      <w:r w:rsidRPr="00B909CD">
        <w:rPr>
          <w:rFonts w:ascii="Times New Roman" w:hAnsi="Times New Roman" w:cs="Times New Roman"/>
          <w:color w:val="222222"/>
          <w:sz w:val="24"/>
          <w:szCs w:val="24"/>
          <w:shd w:val="clear" w:color="auto" w:fill="FFFFFF"/>
        </w:rPr>
        <w:t>(3), pp.292-310.</w:t>
      </w:r>
      <w:proofErr w:type="gramEnd"/>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proofErr w:type="gramStart"/>
      <w:r w:rsidRPr="00FC151B">
        <w:rPr>
          <w:rFonts w:ascii="Times New Roman" w:hAnsi="Times New Roman" w:cs="Times New Roman"/>
          <w:color w:val="000000" w:themeColor="text1"/>
          <w:sz w:val="24"/>
          <w:szCs w:val="24"/>
          <w:shd w:val="clear" w:color="auto" w:fill="FFFFFF"/>
        </w:rPr>
        <w:t>Hayes, C., Fulton, J., Devlin, S., Westwood, D., Garfield, I., Beardmore, P., Archer, D., Collins, M. and Bingle, L., 2016.</w:t>
      </w:r>
      <w:proofErr w:type="gramEnd"/>
      <w:r w:rsidRPr="00FC151B">
        <w:rPr>
          <w:rFonts w:ascii="Times New Roman" w:hAnsi="Times New Roman" w:cs="Times New Roman"/>
          <w:color w:val="000000" w:themeColor="text1"/>
          <w:sz w:val="24"/>
          <w:szCs w:val="24"/>
          <w:shd w:val="clear" w:color="auto" w:fill="FFFFFF"/>
        </w:rPr>
        <w:t xml:space="preserve"> </w:t>
      </w:r>
      <w:proofErr w:type="gramStart"/>
      <w:r w:rsidRPr="00FC151B">
        <w:rPr>
          <w:rFonts w:ascii="Times New Roman" w:hAnsi="Times New Roman" w:cs="Times New Roman"/>
          <w:color w:val="000000" w:themeColor="text1"/>
          <w:sz w:val="24"/>
          <w:szCs w:val="24"/>
          <w:shd w:val="clear" w:color="auto" w:fill="FFFFFF"/>
        </w:rPr>
        <w:t>Perception of academic learning environments and perceived impact on articulation of employability; a mixed methods study.</w:t>
      </w:r>
      <w:proofErr w:type="gramEnd"/>
      <w:r w:rsidRPr="00FC151B">
        <w:rPr>
          <w:rFonts w:ascii="Times New Roman" w:hAnsi="Times New Roman" w:cs="Times New Roman"/>
          <w:color w:val="000000" w:themeColor="text1"/>
          <w:sz w:val="24"/>
          <w:szCs w:val="24"/>
          <w:shd w:val="clear" w:color="auto" w:fill="FFFFFF"/>
        </w:rPr>
        <w:t> </w:t>
      </w:r>
      <w:proofErr w:type="gramStart"/>
      <w:r w:rsidRPr="00FC151B">
        <w:rPr>
          <w:rFonts w:ascii="Times New Roman" w:hAnsi="Times New Roman" w:cs="Times New Roman"/>
          <w:i/>
          <w:iCs/>
          <w:color w:val="000000" w:themeColor="text1"/>
          <w:sz w:val="24"/>
          <w:szCs w:val="24"/>
          <w:shd w:val="clear" w:color="auto" w:fill="FFFFFF"/>
        </w:rPr>
        <w:t>Journal of Learning Development in Higher Education</w:t>
      </w:r>
      <w:r w:rsidRPr="00FC151B">
        <w:rPr>
          <w:rFonts w:ascii="Times New Roman" w:hAnsi="Times New Roman" w:cs="Times New Roman"/>
          <w:color w:val="000000" w:themeColor="text1"/>
          <w:sz w:val="24"/>
          <w:szCs w:val="24"/>
          <w:shd w:val="clear" w:color="auto" w:fill="FFFFFF"/>
        </w:rPr>
        <w:t>, (10).</w:t>
      </w:r>
      <w:proofErr w:type="gramEnd"/>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r w:rsidRPr="00FC151B">
        <w:rPr>
          <w:rFonts w:ascii="Times New Roman" w:hAnsi="Times New Roman" w:cs="Times New Roman"/>
          <w:color w:val="000000" w:themeColor="text1"/>
          <w:sz w:val="24"/>
          <w:szCs w:val="24"/>
          <w:shd w:val="clear" w:color="auto" w:fill="FFFFFF"/>
        </w:rPr>
        <w:t>Moss, S., 2017. Climb The Ladder of Life: Recognise, Develop and Sell Your Employability Skills. </w:t>
      </w:r>
      <w:r w:rsidRPr="00FC151B">
        <w:rPr>
          <w:rFonts w:ascii="Times New Roman" w:hAnsi="Times New Roman" w:cs="Times New Roman"/>
          <w:i/>
          <w:iCs/>
          <w:color w:val="000000" w:themeColor="text1"/>
          <w:sz w:val="24"/>
          <w:szCs w:val="24"/>
          <w:shd w:val="clear" w:color="auto" w:fill="FFFFFF"/>
        </w:rPr>
        <w:t xml:space="preserve">http://www. </w:t>
      </w:r>
      <w:proofErr w:type="gramStart"/>
      <w:r w:rsidRPr="00FC151B">
        <w:rPr>
          <w:rFonts w:ascii="Times New Roman" w:hAnsi="Times New Roman" w:cs="Times New Roman"/>
          <w:i/>
          <w:iCs/>
          <w:color w:val="000000" w:themeColor="text1"/>
          <w:sz w:val="24"/>
          <w:szCs w:val="24"/>
          <w:shd w:val="clear" w:color="auto" w:fill="FFFFFF"/>
        </w:rPr>
        <w:t>businet</w:t>
      </w:r>
      <w:proofErr w:type="gramEnd"/>
      <w:r w:rsidRPr="00FC151B">
        <w:rPr>
          <w:rFonts w:ascii="Times New Roman" w:hAnsi="Times New Roman" w:cs="Times New Roman"/>
          <w:i/>
          <w:iCs/>
          <w:color w:val="000000" w:themeColor="text1"/>
          <w:sz w:val="24"/>
          <w:szCs w:val="24"/>
          <w:shd w:val="clear" w:color="auto" w:fill="FFFFFF"/>
        </w:rPr>
        <w:t xml:space="preserve">. </w:t>
      </w:r>
      <w:proofErr w:type="gramStart"/>
      <w:r w:rsidRPr="00FC151B">
        <w:rPr>
          <w:rFonts w:ascii="Times New Roman" w:hAnsi="Times New Roman" w:cs="Times New Roman"/>
          <w:i/>
          <w:iCs/>
          <w:color w:val="000000" w:themeColor="text1"/>
          <w:sz w:val="24"/>
          <w:szCs w:val="24"/>
          <w:shd w:val="clear" w:color="auto" w:fill="FFFFFF"/>
        </w:rPr>
        <w:t>org</w:t>
      </w:r>
      <w:proofErr w:type="gramEnd"/>
      <w:r w:rsidRPr="00FC151B">
        <w:rPr>
          <w:rFonts w:ascii="Times New Roman" w:hAnsi="Times New Roman" w:cs="Times New Roman"/>
          <w:i/>
          <w:iCs/>
          <w:color w:val="000000" w:themeColor="text1"/>
          <w:sz w:val="24"/>
          <w:szCs w:val="24"/>
          <w:shd w:val="clear" w:color="auto" w:fill="FFFFFF"/>
        </w:rPr>
        <w:t>. uk/unite-2017</w:t>
      </w:r>
      <w:r w:rsidRPr="00FC151B">
        <w:rPr>
          <w:rFonts w:ascii="Times New Roman" w:hAnsi="Times New Roman" w:cs="Times New Roman"/>
          <w:color w:val="000000" w:themeColor="text1"/>
          <w:sz w:val="24"/>
          <w:szCs w:val="24"/>
          <w:shd w:val="clear" w:color="auto" w:fill="FFFFFF"/>
        </w:rPr>
        <w:t>.</w:t>
      </w:r>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r w:rsidRPr="00FC151B">
        <w:rPr>
          <w:rFonts w:ascii="Times New Roman" w:hAnsi="Times New Roman" w:cs="Times New Roman"/>
          <w:color w:val="000000" w:themeColor="text1"/>
          <w:sz w:val="24"/>
          <w:szCs w:val="24"/>
          <w:shd w:val="clear" w:color="auto" w:fill="FFFFFF"/>
        </w:rPr>
        <w:t>Peet, M.R., 2016. Transforming students' beliefs: Developing employability skills and generative identities through the Integrative Knowledge Portfolio Process. </w:t>
      </w:r>
      <w:proofErr w:type="gramStart"/>
      <w:r w:rsidRPr="00FC151B">
        <w:rPr>
          <w:rFonts w:ascii="Times New Roman" w:hAnsi="Times New Roman" w:cs="Times New Roman"/>
          <w:i/>
          <w:iCs/>
          <w:color w:val="000000" w:themeColor="text1"/>
          <w:sz w:val="24"/>
          <w:szCs w:val="24"/>
          <w:shd w:val="clear" w:color="auto" w:fill="FFFFFF"/>
        </w:rPr>
        <w:t>Journal of Transformative Learning</w:t>
      </w:r>
      <w:r w:rsidRPr="00FC151B">
        <w:rPr>
          <w:rFonts w:ascii="Times New Roman" w:hAnsi="Times New Roman" w:cs="Times New Roman"/>
          <w:color w:val="000000" w:themeColor="text1"/>
          <w:sz w:val="24"/>
          <w:szCs w:val="24"/>
          <w:shd w:val="clear" w:color="auto" w:fill="FFFFFF"/>
        </w:rPr>
        <w:t>, </w:t>
      </w:r>
      <w:r w:rsidRPr="00FC151B">
        <w:rPr>
          <w:rFonts w:ascii="Times New Roman" w:hAnsi="Times New Roman" w:cs="Times New Roman"/>
          <w:i/>
          <w:iCs/>
          <w:color w:val="000000" w:themeColor="text1"/>
          <w:sz w:val="24"/>
          <w:szCs w:val="24"/>
          <w:shd w:val="clear" w:color="auto" w:fill="FFFFFF"/>
        </w:rPr>
        <w:t>3</w:t>
      </w:r>
      <w:r w:rsidRPr="00FC151B">
        <w:rPr>
          <w:rFonts w:ascii="Times New Roman" w:hAnsi="Times New Roman" w:cs="Times New Roman"/>
          <w:color w:val="000000" w:themeColor="text1"/>
          <w:sz w:val="24"/>
          <w:szCs w:val="24"/>
          <w:shd w:val="clear" w:color="auto" w:fill="FFFFFF"/>
        </w:rPr>
        <w:t>(2), pp.15-36.</w:t>
      </w:r>
      <w:proofErr w:type="gramEnd"/>
    </w:p>
    <w:p w:rsidR="00A459AF" w:rsidRPr="00FC151B" w:rsidRDefault="00A459AF" w:rsidP="009B1540">
      <w:pPr>
        <w:spacing w:line="360" w:lineRule="auto"/>
        <w:jc w:val="both"/>
        <w:rPr>
          <w:rFonts w:ascii="Times New Roman" w:hAnsi="Times New Roman" w:cs="Times New Roman"/>
          <w:color w:val="000000" w:themeColor="text1"/>
          <w:sz w:val="24"/>
          <w:szCs w:val="24"/>
          <w:shd w:val="clear" w:color="auto" w:fill="FFFFFF"/>
        </w:rPr>
      </w:pPr>
      <w:proofErr w:type="gramStart"/>
      <w:r w:rsidRPr="00FC151B">
        <w:rPr>
          <w:rFonts w:ascii="Times New Roman" w:hAnsi="Times New Roman" w:cs="Times New Roman"/>
          <w:color w:val="000000" w:themeColor="text1"/>
          <w:sz w:val="24"/>
          <w:szCs w:val="24"/>
          <w:shd w:val="clear" w:color="auto" w:fill="FFFFFF"/>
        </w:rPr>
        <w:t>Thatcher, J., Alao, H., Brown, C.J. and Choudhary, S., 2016.</w:t>
      </w:r>
      <w:proofErr w:type="gramEnd"/>
      <w:r w:rsidRPr="00FC151B">
        <w:rPr>
          <w:rFonts w:ascii="Times New Roman" w:hAnsi="Times New Roman" w:cs="Times New Roman"/>
          <w:color w:val="000000" w:themeColor="text1"/>
          <w:sz w:val="24"/>
          <w:szCs w:val="24"/>
          <w:shd w:val="clear" w:color="auto" w:fill="FFFFFF"/>
        </w:rPr>
        <w:t xml:space="preserve"> </w:t>
      </w:r>
      <w:proofErr w:type="gramStart"/>
      <w:r w:rsidRPr="00FC151B">
        <w:rPr>
          <w:rFonts w:ascii="Times New Roman" w:hAnsi="Times New Roman" w:cs="Times New Roman"/>
          <w:color w:val="000000" w:themeColor="text1"/>
          <w:sz w:val="24"/>
          <w:szCs w:val="24"/>
          <w:shd w:val="clear" w:color="auto" w:fill="FFFFFF"/>
        </w:rPr>
        <w:t>Enriching the values of micro and small business research projects: co-creation service provision as perceived by academic, business and student.</w:t>
      </w:r>
      <w:proofErr w:type="gramEnd"/>
      <w:r w:rsidRPr="00FC151B">
        <w:rPr>
          <w:rFonts w:ascii="Times New Roman" w:hAnsi="Times New Roman" w:cs="Times New Roman"/>
          <w:color w:val="000000" w:themeColor="text1"/>
          <w:sz w:val="24"/>
          <w:szCs w:val="24"/>
          <w:shd w:val="clear" w:color="auto" w:fill="FFFFFF"/>
        </w:rPr>
        <w:t> </w:t>
      </w:r>
      <w:proofErr w:type="gramStart"/>
      <w:r w:rsidRPr="00FC151B">
        <w:rPr>
          <w:rFonts w:ascii="Times New Roman" w:hAnsi="Times New Roman" w:cs="Times New Roman"/>
          <w:i/>
          <w:iCs/>
          <w:color w:val="000000" w:themeColor="text1"/>
          <w:sz w:val="24"/>
          <w:szCs w:val="24"/>
          <w:shd w:val="clear" w:color="auto" w:fill="FFFFFF"/>
        </w:rPr>
        <w:t>Studies in Higher Education</w:t>
      </w:r>
      <w:r w:rsidRPr="00FC151B">
        <w:rPr>
          <w:rFonts w:ascii="Times New Roman" w:hAnsi="Times New Roman" w:cs="Times New Roman"/>
          <w:color w:val="000000" w:themeColor="text1"/>
          <w:sz w:val="24"/>
          <w:szCs w:val="24"/>
          <w:shd w:val="clear" w:color="auto" w:fill="FFFFFF"/>
        </w:rPr>
        <w:t>, </w:t>
      </w:r>
      <w:r w:rsidRPr="00FC151B">
        <w:rPr>
          <w:rFonts w:ascii="Times New Roman" w:hAnsi="Times New Roman" w:cs="Times New Roman"/>
          <w:i/>
          <w:iCs/>
          <w:color w:val="000000" w:themeColor="text1"/>
          <w:sz w:val="24"/>
          <w:szCs w:val="24"/>
          <w:shd w:val="clear" w:color="auto" w:fill="FFFFFF"/>
        </w:rPr>
        <w:t>41</w:t>
      </w:r>
      <w:r w:rsidRPr="00FC151B">
        <w:rPr>
          <w:rFonts w:ascii="Times New Roman" w:hAnsi="Times New Roman" w:cs="Times New Roman"/>
          <w:color w:val="000000" w:themeColor="text1"/>
          <w:sz w:val="24"/>
          <w:szCs w:val="24"/>
          <w:shd w:val="clear" w:color="auto" w:fill="FFFFFF"/>
        </w:rPr>
        <w:t>(3), pp.560-581.</w:t>
      </w:r>
      <w:proofErr w:type="gramEnd"/>
    </w:p>
    <w:p w:rsidR="00F04751" w:rsidRPr="00F04751" w:rsidRDefault="00F04751" w:rsidP="00034ADC">
      <w:pPr>
        <w:spacing w:after="0" w:line="360" w:lineRule="auto"/>
        <w:jc w:val="both"/>
        <w:rPr>
          <w:rFonts w:ascii="Times New Roman" w:hAnsi="Times New Roman" w:cs="Times New Roman"/>
          <w:sz w:val="24"/>
          <w:szCs w:val="24"/>
        </w:rPr>
      </w:pPr>
    </w:p>
    <w:sectPr w:rsidR="00F04751" w:rsidRPr="00F04751" w:rsidSect="00C657B8">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FA0" w:rsidRDefault="00790FA0" w:rsidP="00C461B1">
      <w:pPr>
        <w:spacing w:after="0" w:line="240" w:lineRule="auto"/>
      </w:pPr>
      <w:r>
        <w:separator/>
      </w:r>
    </w:p>
  </w:endnote>
  <w:endnote w:type="continuationSeparator" w:id="0">
    <w:p w:rsidR="00790FA0" w:rsidRDefault="00790FA0" w:rsidP="00C46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0234"/>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rsidR="00C657B8" w:rsidRPr="00C657B8" w:rsidRDefault="00C657B8" w:rsidP="00C657B8">
            <w:pPr>
              <w:pStyle w:val="Footer"/>
              <w:jc w:val="right"/>
              <w:rPr>
                <w:rFonts w:ascii="Times New Roman" w:hAnsi="Times New Roman" w:cs="Times New Roman"/>
                <w:sz w:val="24"/>
                <w:szCs w:val="24"/>
              </w:rPr>
            </w:pPr>
            <w:r w:rsidRPr="00C657B8">
              <w:rPr>
                <w:rFonts w:ascii="Times New Roman" w:hAnsi="Times New Roman" w:cs="Times New Roman"/>
                <w:sz w:val="24"/>
                <w:szCs w:val="24"/>
              </w:rPr>
              <w:t xml:space="preserve">Page </w:t>
            </w:r>
            <w:r w:rsidR="00F873E3" w:rsidRPr="00C657B8">
              <w:rPr>
                <w:rFonts w:ascii="Times New Roman" w:hAnsi="Times New Roman" w:cs="Times New Roman"/>
                <w:b/>
                <w:bCs/>
                <w:sz w:val="24"/>
                <w:szCs w:val="24"/>
              </w:rPr>
              <w:fldChar w:fldCharType="begin"/>
            </w:r>
            <w:r w:rsidRPr="00C657B8">
              <w:rPr>
                <w:rFonts w:ascii="Times New Roman" w:hAnsi="Times New Roman" w:cs="Times New Roman"/>
                <w:b/>
                <w:bCs/>
                <w:sz w:val="24"/>
                <w:szCs w:val="24"/>
              </w:rPr>
              <w:instrText xml:space="preserve"> PAGE </w:instrText>
            </w:r>
            <w:r w:rsidR="00F873E3" w:rsidRPr="00C657B8">
              <w:rPr>
                <w:rFonts w:ascii="Times New Roman" w:hAnsi="Times New Roman" w:cs="Times New Roman"/>
                <w:b/>
                <w:bCs/>
                <w:sz w:val="24"/>
                <w:szCs w:val="24"/>
              </w:rPr>
              <w:fldChar w:fldCharType="separate"/>
            </w:r>
            <w:r w:rsidR="00EF4542">
              <w:rPr>
                <w:rFonts w:ascii="Times New Roman" w:hAnsi="Times New Roman" w:cs="Times New Roman"/>
                <w:b/>
                <w:bCs/>
                <w:noProof/>
                <w:sz w:val="24"/>
                <w:szCs w:val="24"/>
              </w:rPr>
              <w:t>4</w:t>
            </w:r>
            <w:r w:rsidR="00F873E3" w:rsidRPr="00C657B8">
              <w:rPr>
                <w:rFonts w:ascii="Times New Roman" w:hAnsi="Times New Roman" w:cs="Times New Roman"/>
                <w:b/>
                <w:bCs/>
                <w:sz w:val="24"/>
                <w:szCs w:val="24"/>
              </w:rPr>
              <w:fldChar w:fldCharType="end"/>
            </w:r>
            <w:r w:rsidRPr="00C657B8">
              <w:rPr>
                <w:rFonts w:ascii="Times New Roman" w:hAnsi="Times New Roman" w:cs="Times New Roman"/>
                <w:sz w:val="24"/>
                <w:szCs w:val="24"/>
              </w:rPr>
              <w:t xml:space="preserve"> of </w:t>
            </w:r>
            <w:r w:rsidR="00F873E3" w:rsidRPr="00C657B8">
              <w:rPr>
                <w:rFonts w:ascii="Times New Roman" w:hAnsi="Times New Roman" w:cs="Times New Roman"/>
                <w:b/>
                <w:bCs/>
                <w:sz w:val="24"/>
                <w:szCs w:val="24"/>
              </w:rPr>
              <w:fldChar w:fldCharType="begin"/>
            </w:r>
            <w:r w:rsidRPr="00C657B8">
              <w:rPr>
                <w:rFonts w:ascii="Times New Roman" w:hAnsi="Times New Roman" w:cs="Times New Roman"/>
                <w:b/>
                <w:bCs/>
                <w:sz w:val="24"/>
                <w:szCs w:val="24"/>
              </w:rPr>
              <w:instrText xml:space="preserve"> NUMPAGES  </w:instrText>
            </w:r>
            <w:r w:rsidR="00F873E3" w:rsidRPr="00C657B8">
              <w:rPr>
                <w:rFonts w:ascii="Times New Roman" w:hAnsi="Times New Roman" w:cs="Times New Roman"/>
                <w:b/>
                <w:bCs/>
                <w:sz w:val="24"/>
                <w:szCs w:val="24"/>
              </w:rPr>
              <w:fldChar w:fldCharType="separate"/>
            </w:r>
            <w:r w:rsidR="00EF4542">
              <w:rPr>
                <w:rFonts w:ascii="Times New Roman" w:hAnsi="Times New Roman" w:cs="Times New Roman"/>
                <w:b/>
                <w:bCs/>
                <w:noProof/>
                <w:sz w:val="24"/>
                <w:szCs w:val="24"/>
              </w:rPr>
              <w:t>10</w:t>
            </w:r>
            <w:r w:rsidR="00F873E3" w:rsidRPr="00C657B8">
              <w:rPr>
                <w:rFonts w:ascii="Times New Roman" w:hAnsi="Times New Roman" w:cs="Times New Roman"/>
                <w:b/>
                <w:bCs/>
                <w:sz w:val="24"/>
                <w:szCs w:val="24"/>
              </w:rPr>
              <w:fldChar w:fldCharType="end"/>
            </w:r>
          </w:p>
        </w:sdtContent>
      </w:sdt>
    </w:sdtContent>
  </w:sdt>
  <w:p w:rsidR="00C461B1" w:rsidRDefault="00C461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FA0" w:rsidRDefault="00790FA0" w:rsidP="00C461B1">
      <w:pPr>
        <w:spacing w:after="0" w:line="240" w:lineRule="auto"/>
      </w:pPr>
      <w:r>
        <w:separator/>
      </w:r>
    </w:p>
  </w:footnote>
  <w:footnote w:type="continuationSeparator" w:id="0">
    <w:p w:rsidR="00790FA0" w:rsidRDefault="00790FA0" w:rsidP="00C461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7B8" w:rsidRPr="00C657B8" w:rsidRDefault="00C657B8" w:rsidP="00C657B8">
    <w:pPr>
      <w:pStyle w:val="Header"/>
      <w:jc w:val="right"/>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20D2F"/>
    <w:rsid w:val="00034ADC"/>
    <w:rsid w:val="001C03FA"/>
    <w:rsid w:val="002C6BF0"/>
    <w:rsid w:val="002E20D2"/>
    <w:rsid w:val="00333085"/>
    <w:rsid w:val="00341704"/>
    <w:rsid w:val="00436CB0"/>
    <w:rsid w:val="004560BD"/>
    <w:rsid w:val="00487D23"/>
    <w:rsid w:val="004A6870"/>
    <w:rsid w:val="004C4229"/>
    <w:rsid w:val="005107D8"/>
    <w:rsid w:val="0052040B"/>
    <w:rsid w:val="005B6D48"/>
    <w:rsid w:val="005F4FBC"/>
    <w:rsid w:val="0063675E"/>
    <w:rsid w:val="00663BBB"/>
    <w:rsid w:val="00681551"/>
    <w:rsid w:val="006D72A7"/>
    <w:rsid w:val="006F0DA5"/>
    <w:rsid w:val="00731200"/>
    <w:rsid w:val="0077351D"/>
    <w:rsid w:val="00790FA0"/>
    <w:rsid w:val="0089239B"/>
    <w:rsid w:val="008B17C5"/>
    <w:rsid w:val="0093672E"/>
    <w:rsid w:val="009651E8"/>
    <w:rsid w:val="0098776D"/>
    <w:rsid w:val="009B1540"/>
    <w:rsid w:val="00A459AF"/>
    <w:rsid w:val="00AA4148"/>
    <w:rsid w:val="00AC54E1"/>
    <w:rsid w:val="00AE0E81"/>
    <w:rsid w:val="00B20D2F"/>
    <w:rsid w:val="00BB1714"/>
    <w:rsid w:val="00C430C1"/>
    <w:rsid w:val="00C461B1"/>
    <w:rsid w:val="00C657B8"/>
    <w:rsid w:val="00C824A0"/>
    <w:rsid w:val="00C90632"/>
    <w:rsid w:val="00D414B3"/>
    <w:rsid w:val="00D6217B"/>
    <w:rsid w:val="00D62F67"/>
    <w:rsid w:val="00D64446"/>
    <w:rsid w:val="00DC2E04"/>
    <w:rsid w:val="00DE79F9"/>
    <w:rsid w:val="00E26C4E"/>
    <w:rsid w:val="00E83080"/>
    <w:rsid w:val="00EA1FD3"/>
    <w:rsid w:val="00EF4542"/>
    <w:rsid w:val="00EF5B5E"/>
    <w:rsid w:val="00F04751"/>
    <w:rsid w:val="00F07A45"/>
    <w:rsid w:val="00F11521"/>
    <w:rsid w:val="00F47C15"/>
    <w:rsid w:val="00F873E3"/>
    <w:rsid w:val="00F916AD"/>
    <w:rsid w:val="00FA2323"/>
    <w:rsid w:val="00FD24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F67"/>
  </w:style>
  <w:style w:type="paragraph" w:styleId="Heading1">
    <w:name w:val="heading 1"/>
    <w:basedOn w:val="Normal"/>
    <w:next w:val="Normal"/>
    <w:link w:val="Heading1Char"/>
    <w:uiPriority w:val="9"/>
    <w:qFormat/>
    <w:rsid w:val="00F04751"/>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675E"/>
    <w:pPr>
      <w:spacing w:after="0" w:line="240" w:lineRule="auto"/>
    </w:pPr>
  </w:style>
  <w:style w:type="paragraph" w:customStyle="1" w:styleId="Default">
    <w:name w:val="Default"/>
    <w:rsid w:val="00C824A0"/>
    <w:pPr>
      <w:autoSpaceDE w:val="0"/>
      <w:autoSpaceDN w:val="0"/>
      <w:adjustRightInd w:val="0"/>
      <w:spacing w:after="0" w:line="240" w:lineRule="auto"/>
    </w:pPr>
    <w:rPr>
      <w:rFonts w:ascii="Calibri" w:hAnsi="Calibri" w:cs="Calibri"/>
      <w:color w:val="000000"/>
      <w:sz w:val="24"/>
      <w:szCs w:val="24"/>
      <w:lang w:val="en-US"/>
    </w:rPr>
  </w:style>
  <w:style w:type="character" w:customStyle="1" w:styleId="Heading1Char">
    <w:name w:val="Heading 1 Char"/>
    <w:basedOn w:val="DefaultParagraphFont"/>
    <w:link w:val="Heading1"/>
    <w:uiPriority w:val="9"/>
    <w:rsid w:val="00F04751"/>
    <w:rPr>
      <w:rFonts w:ascii="Times New Roman" w:hAnsi="Times New Roman" w:cs="Times New Roman"/>
      <w:b/>
      <w:bCs/>
      <w:sz w:val="24"/>
      <w:szCs w:val="24"/>
    </w:rPr>
  </w:style>
  <w:style w:type="character" w:styleId="Hyperlink">
    <w:name w:val="Hyperlink"/>
    <w:basedOn w:val="DefaultParagraphFont"/>
    <w:uiPriority w:val="99"/>
    <w:unhideWhenUsed/>
    <w:rsid w:val="00C461B1"/>
    <w:rPr>
      <w:color w:val="0563C1" w:themeColor="hyperlink"/>
      <w:u w:val="single"/>
    </w:rPr>
  </w:style>
  <w:style w:type="paragraph" w:styleId="TableofFigures">
    <w:name w:val="table of figures"/>
    <w:basedOn w:val="Normal"/>
    <w:next w:val="Normal"/>
    <w:uiPriority w:val="99"/>
    <w:unhideWhenUsed/>
    <w:rsid w:val="00C461B1"/>
    <w:pPr>
      <w:spacing w:after="0"/>
    </w:pPr>
  </w:style>
  <w:style w:type="paragraph" w:styleId="Header">
    <w:name w:val="header"/>
    <w:basedOn w:val="Normal"/>
    <w:link w:val="HeaderChar"/>
    <w:uiPriority w:val="99"/>
    <w:unhideWhenUsed/>
    <w:rsid w:val="00C46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61B1"/>
  </w:style>
  <w:style w:type="paragraph" w:styleId="Footer">
    <w:name w:val="footer"/>
    <w:basedOn w:val="Normal"/>
    <w:link w:val="FooterChar"/>
    <w:uiPriority w:val="99"/>
    <w:unhideWhenUsed/>
    <w:rsid w:val="00C46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1B1"/>
  </w:style>
  <w:style w:type="paragraph" w:styleId="BalloonText">
    <w:name w:val="Balloon Text"/>
    <w:basedOn w:val="Normal"/>
    <w:link w:val="BalloonTextChar"/>
    <w:uiPriority w:val="99"/>
    <w:semiHidden/>
    <w:unhideWhenUsed/>
    <w:rsid w:val="00F07A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A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5AA2A-C33A-4B30-BA97-F3D212BD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dc:creator>
  <cp:keywords/>
  <dc:description/>
  <cp:lastModifiedBy>admin</cp:lastModifiedBy>
  <cp:revision>32</cp:revision>
  <dcterms:created xsi:type="dcterms:W3CDTF">2018-04-22T11:10:00Z</dcterms:created>
  <dcterms:modified xsi:type="dcterms:W3CDTF">2018-04-28T21:51:00Z</dcterms:modified>
</cp:coreProperties>
</file>