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F76C416" wp14:paraId="5E5787A5" wp14:textId="53AE833B">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r w:rsidRPr="4F76C416" w:rsidR="5B62926B">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Health, Wellbeing &amp; Sustainable Development</w:t>
      </w:r>
      <w:r>
        <w:br/>
      </w:r>
    </w:p>
    <w:p w:rsidR="5B62926B" w:rsidP="4F76C416" w:rsidRDefault="5B62926B" w14:paraId="13DF114A" w14:textId="35EB751F">
      <w:pPr>
        <w:pStyle w:val="Normal"/>
        <w:jc w:val="center"/>
      </w:pPr>
      <w:r w:rsidRPr="55095CD8" w:rsidR="089C2171">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BMHP6030</w:t>
      </w:r>
      <w:r>
        <w:br/>
      </w:r>
      <w:r>
        <w:br/>
      </w:r>
      <w:r w:rsidRPr="55095CD8" w:rsidR="089C2171">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Component 2: Written Assignment</w:t>
      </w:r>
      <w:r w:rsidRPr="55095CD8" w:rsidR="2D5F631B">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 xml:space="preserve"> (Report)</w:t>
      </w:r>
      <w:r>
        <w:br/>
      </w:r>
      <w:r>
        <w:br/>
      </w:r>
      <w:r w:rsidRPr="55095CD8" w:rsidR="089C2171">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2311851: Saira Khan</w:t>
      </w:r>
      <w:r>
        <w:br/>
      </w:r>
      <w:r>
        <w:br/>
      </w:r>
      <w:r w:rsidRPr="55095CD8" w:rsidR="089C2171">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Lecturer: Philip Jones</w:t>
      </w:r>
    </w:p>
    <w:p w:rsidR="55095CD8" w:rsidP="55095CD8" w:rsidRDefault="55095CD8" w14:paraId="18A3AD17" w14:textId="2FDA63DA">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05BF108" w:rsidP="55095CD8" w:rsidRDefault="005BF108" w14:paraId="566411FB" w14:textId="4C430384">
      <w:pPr>
        <w:pStyle w:val="Normal"/>
        <w:jc w:val="left"/>
      </w:pPr>
      <w:r w:rsidR="005BF108">
        <w:drawing>
          <wp:inline wp14:editId="60D9CF11" wp14:anchorId="2A9589C7">
            <wp:extent cx="5250305" cy="2952750"/>
            <wp:effectExtent l="0" t="0" r="0" b="0"/>
            <wp:docPr id="1845049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5049495" name="Picture 1845049495"/>
                    <pic:cNvPicPr/>
                  </pic:nvPicPr>
                  <pic:blipFill>
                    <a:blip xmlns:r="http://schemas.openxmlformats.org/officeDocument/2006/relationships" r:embed="rId10324612">
                      <a:extLst>
                        <a:ext uri="{28A0092B-C50C-407E-A947-70E740481C1C}">
                          <a14:useLocalDpi xmlns:a14="http://schemas.microsoft.com/office/drawing/2010/main"/>
                        </a:ext>
                      </a:extLst>
                    </a:blip>
                    <a:stretch>
                      <a:fillRect/>
                    </a:stretch>
                  </pic:blipFill>
                  <pic:spPr>
                    <a:xfrm rot="0">
                      <a:off x="0" y="0"/>
                      <a:ext cx="5250305" cy="2952750"/>
                    </a:xfrm>
                    <a:prstGeom prst="rect">
                      <a:avLst/>
                    </a:prstGeom>
                  </pic:spPr>
                </pic:pic>
              </a:graphicData>
            </a:graphic>
          </wp:inline>
        </w:drawing>
      </w:r>
    </w:p>
    <w:p w:rsidR="4F76C416" w:rsidP="4F76C416" w:rsidRDefault="4F76C416" w14:paraId="59ED5B2A" w14:textId="04339D10">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4CE78629" w14:textId="03F340BE">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503C5A0A" w:rsidP="55095CD8" w:rsidRDefault="503C5A0A" w14:paraId="15E3BFA0" w14:textId="31E1779D">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5EA81A13" w:rsidP="4F76C416" w:rsidRDefault="5EA81A13" w14:paraId="7D5E9522" w14:textId="6A420D33">
      <w:pPr>
        <w:pStyle w:val="Normal"/>
        <w:jc w:val="center"/>
      </w:pPr>
      <w:r w:rsidRPr="4F76C416" w:rsidR="5EA81A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Contents Page</w:t>
      </w:r>
    </w:p>
    <w:p w:rsidR="4F76C416" w:rsidP="4F76C416" w:rsidRDefault="4F76C416" w14:paraId="695E0672" w14:textId="3C8B38CE">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31351101" w:rsidP="4F76C416" w:rsidRDefault="31351101" w14:paraId="55C1120E" w14:textId="61784925">
      <w:pPr>
        <w:pStyle w:val="Normal"/>
        <w:jc w:val="left"/>
      </w:pPr>
      <w:r w:rsidRPr="55095CD8" w:rsidR="541EDB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Introduction...............................................................................................................</w:t>
      </w:r>
      <w:r w:rsidRPr="55095CD8" w:rsidR="7E40300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2817626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0A591C4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541EDB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w:rsidR="0B51CB58" w:rsidP="4F76C416" w:rsidRDefault="0B51CB58" w14:paraId="4E9DA08A" w14:textId="3DC0B739">
      <w:pPr>
        <w:pStyle w:val="Normal"/>
        <w:jc w:val="left"/>
      </w:pPr>
      <w:r w:rsidRPr="55095CD8" w:rsidR="5A2BE93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SDG 3 - </w:t>
      </w:r>
      <w:r w:rsidRPr="55095CD8" w:rsidR="541EDB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Good Health and Wellbeing................................................................</w:t>
      </w:r>
      <w:r w:rsidRPr="55095CD8" w:rsidR="2B0D24D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541EDB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50E91EB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4,5,6</w:t>
      </w:r>
      <w:r w:rsidRPr="55095CD8" w:rsidR="14A23E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,7</w:t>
      </w:r>
    </w:p>
    <w:p w:rsidR="19611D49" w:rsidP="55095CD8" w:rsidRDefault="19611D49" w14:paraId="41F6306D" w14:textId="798D4FDA">
      <w:pPr>
        <w:pStyle w:val="Normal"/>
        <w:jc w:val="left"/>
      </w:pPr>
      <w:r w:rsidRPr="55095CD8" w:rsidR="19611D4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w:t>
      </w:r>
      <w:r w:rsidRPr="55095CD8" w:rsidR="6E8E43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ncluding Overview of SDG 3, Critical evaluation</w:t>
      </w:r>
      <w:r w:rsidRPr="55095CD8" w:rsidR="1164737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&amp; Recommendations</w:t>
      </w:r>
      <w:r w:rsidRPr="55095CD8" w:rsidR="317AB1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31351101" w:rsidP="4F76C416" w:rsidRDefault="31351101" w14:paraId="4BE4D7CD" w14:textId="6C91BF03">
      <w:pPr>
        <w:pStyle w:val="Normal"/>
        <w:jc w:val="left"/>
      </w:pPr>
      <w:r w:rsidRPr="55095CD8" w:rsidR="541EDB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My Chosen SDG.................................................................................................</w:t>
      </w:r>
      <w:r w:rsidRPr="55095CD8" w:rsidR="193508F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8</w:t>
      </w:r>
      <w:r w:rsidRPr="55095CD8" w:rsidR="33D481F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7097284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w:t>
      </w:r>
      <w:r w:rsidRPr="55095CD8" w:rsidR="33D481F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6D9F385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10,11</w:t>
      </w:r>
    </w:p>
    <w:p w:rsidR="0E081D85" w:rsidP="55095CD8" w:rsidRDefault="0E081D85" w14:paraId="43FA9307" w14:textId="75B74B99">
      <w:pPr>
        <w:pStyle w:val="Normal"/>
        <w:jc w:val="left"/>
      </w:pPr>
      <w:r w:rsidRPr="55095CD8" w:rsidR="0E081D8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Including </w:t>
      </w:r>
      <w:r w:rsidRPr="55095CD8" w:rsidR="0014B75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Overview, Critical</w:t>
      </w:r>
      <w:r w:rsidRPr="55095CD8" w:rsidR="0E081D8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evaluation &amp; Recommendat</w:t>
      </w:r>
      <w:r w:rsidRPr="55095CD8" w:rsidR="71D9BED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ions.</w:t>
      </w:r>
    </w:p>
    <w:p w:rsidR="66FF2DA8" w:rsidP="4F76C416" w:rsidRDefault="66FF2DA8" w14:paraId="30A142EA" w14:textId="386A30B5">
      <w:pPr>
        <w:pStyle w:val="Normal"/>
        <w:jc w:val="left"/>
      </w:pPr>
      <w:r w:rsidRPr="55095CD8" w:rsidR="6D8F240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w:t>
      </w:r>
      <w:r w:rsidRPr="55095CD8" w:rsidR="5C9D690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55095CD8" w:rsidR="6D8F240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w:t>
      </w:r>
      <w:r w:rsidRPr="55095CD8" w:rsidR="66AA915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w:t>
      </w:r>
    </w:p>
    <w:p w:rsidR="66FF2DA8" w:rsidP="4F76C416" w:rsidRDefault="66FF2DA8" w14:paraId="7C8EFBB3" w14:textId="0E1187C1">
      <w:pPr>
        <w:pStyle w:val="Normal"/>
        <w:jc w:val="left"/>
      </w:pPr>
      <w:r w:rsidRPr="55095CD8" w:rsidR="6D8F240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References............................................................................................................1</w:t>
      </w:r>
      <w:r w:rsidRPr="55095CD8" w:rsidR="4DE53C7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r w:rsidRPr="55095CD8" w:rsidR="6D8F240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w:t>
      </w:r>
      <w:r w:rsidRPr="55095CD8" w:rsidR="068361D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w:t>
      </w:r>
    </w:p>
    <w:p w:rsidR="4F76C416" w:rsidP="4F76C416" w:rsidRDefault="4F76C416" w14:paraId="165FF832" w14:textId="10B17B4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4F76C416" w:rsidP="4F76C416" w:rsidRDefault="4F76C416" w14:paraId="70EEC876" w14:textId="4655103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494418CA" w14:textId="52D92A1F">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3C493A9D" w14:textId="1A81B83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435A0305" w14:textId="505185C9">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329B83F3" w14:textId="158CED8F">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31DD473B" w14:textId="6D84A3E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5258019E" w14:textId="589382C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6E23122E" w14:textId="1D175E6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70791A29" w14:textId="1A9C9468">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0A522494" w14:textId="467BB55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122DEC7D" w14:textId="0B11810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0416D602" w14:textId="6B2F023B">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3725EFE3" w14:textId="61B3C8BF">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66996993" w14:textId="260852A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48EB6255" w14:textId="1DF90BD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185C5976" w14:textId="5666D447">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737AC729" w14:textId="62A5181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062A3813" w14:textId="44E2D910">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7A3DCA1D" w14:textId="6642227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F76C416" w:rsidP="4F76C416" w:rsidRDefault="4F76C416" w14:paraId="0B7F2D17" w14:textId="16B8F1FF">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E5A707E" w:rsidP="55095CD8" w:rsidRDefault="4E5A707E" w14:paraId="31C11194" w14:textId="214FA69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7545A87" w:rsidP="55095CD8" w:rsidRDefault="07545A87" w14:paraId="44D528E2" w14:textId="26B28146">
      <w:pPr>
        <w:pStyle w:val="Normal"/>
        <w:jc w:val="center"/>
        <w:rPr>
          <w:rFonts w:ascii="Arial" w:hAnsi="Arial" w:eastAsia="Arial" w:cs="Arial"/>
          <w:b w:val="1"/>
          <w:bCs w:val="1"/>
          <w:noProof w:val="0"/>
          <w:lang w:val="en-GB"/>
        </w:rPr>
      </w:pPr>
      <w:r w:rsidRPr="55095CD8" w:rsidR="7AF8A33C">
        <w:rPr>
          <w:rFonts w:ascii="Arial" w:hAnsi="Arial" w:eastAsia="Arial" w:cs="Arial"/>
          <w:b w:val="1"/>
          <w:bCs w:val="1"/>
          <w:noProof w:val="0"/>
          <w:lang w:val="en-GB"/>
        </w:rPr>
        <w:t>Introduction</w:t>
      </w:r>
    </w:p>
    <w:p w:rsidR="48FEF018" w:rsidP="55095CD8" w:rsidRDefault="48FEF018" w14:paraId="193D1570" w14:textId="3DC0A79C">
      <w:pPr>
        <w:pStyle w:val="Normal"/>
        <w:spacing w:line="360" w:lineRule="auto"/>
        <w:jc w:val="both"/>
        <w:rPr>
          <w:rFonts w:ascii="Arial" w:hAnsi="Arial" w:eastAsia="Arial" w:cs="Arial"/>
          <w:noProof w:val="0"/>
          <w:sz w:val="22"/>
          <w:szCs w:val="22"/>
          <w:lang w:val="en-GB"/>
        </w:rPr>
      </w:pPr>
      <w:r w:rsidRPr="55095CD8" w:rsidR="4A818CFC">
        <w:rPr>
          <w:rFonts w:ascii="Arial" w:hAnsi="Arial" w:eastAsia="Arial" w:cs="Arial"/>
          <w:b w:val="0"/>
          <w:bCs w:val="0"/>
          <w:i w:val="0"/>
          <w:iCs w:val="0"/>
          <w:caps w:val="0"/>
          <w:smallCaps w:val="0"/>
          <w:noProof w:val="0"/>
          <w:sz w:val="22"/>
          <w:szCs w:val="22"/>
          <w:lang w:val="en-GB"/>
        </w:rPr>
        <w:t xml:space="preserve">Health and wellbeing concerns are intrinsically linked to </w:t>
      </w:r>
      <w:r w:rsidRPr="55095CD8" w:rsidR="616FF685">
        <w:rPr>
          <w:rFonts w:ascii="Arial" w:hAnsi="Arial" w:eastAsia="Arial" w:cs="Arial"/>
          <w:b w:val="0"/>
          <w:bCs w:val="0"/>
          <w:i w:val="0"/>
          <w:iCs w:val="0"/>
          <w:caps w:val="0"/>
          <w:smallCaps w:val="0"/>
          <w:noProof w:val="0"/>
          <w:sz w:val="22"/>
          <w:szCs w:val="22"/>
          <w:lang w:val="en-GB"/>
        </w:rPr>
        <w:t>sustainability and</w:t>
      </w:r>
      <w:r w:rsidRPr="55095CD8" w:rsidR="4A818CFC">
        <w:rPr>
          <w:rFonts w:ascii="Arial" w:hAnsi="Arial" w:eastAsia="Arial" w:cs="Arial"/>
          <w:b w:val="0"/>
          <w:bCs w:val="0"/>
          <w:i w:val="0"/>
          <w:iCs w:val="0"/>
          <w:caps w:val="0"/>
          <w:smallCaps w:val="0"/>
          <w:noProof w:val="0"/>
          <w:sz w:val="22"/>
          <w:szCs w:val="22"/>
          <w:lang w:val="en-GB"/>
        </w:rPr>
        <w:t xml:space="preserve"> have come under the spotlight as key factors of sustainable development. A variety of </w:t>
      </w:r>
      <w:r w:rsidRPr="55095CD8" w:rsidR="7A2EE1A8">
        <w:rPr>
          <w:rFonts w:ascii="Arial" w:hAnsi="Arial" w:eastAsia="Arial" w:cs="Arial"/>
          <w:b w:val="0"/>
          <w:bCs w:val="0"/>
          <w:i w:val="0"/>
          <w:iCs w:val="0"/>
          <w:caps w:val="0"/>
          <w:smallCaps w:val="0"/>
          <w:noProof w:val="0"/>
          <w:sz w:val="22"/>
          <w:szCs w:val="22"/>
          <w:lang w:val="en-GB"/>
        </w:rPr>
        <w:t>Social, economic and environmental determinants impacts population health and requires concerted action at the global, national and local level (WHO, 2023).</w:t>
      </w:r>
    </w:p>
    <w:p w:rsidR="48FEF018" w:rsidP="4E5A707E" w:rsidRDefault="48FEF018" w14:paraId="2D060867" w14:textId="15DF8052">
      <w:pPr>
        <w:pStyle w:val="Normal"/>
        <w:spacing w:line="360" w:lineRule="auto"/>
        <w:jc w:val="both"/>
      </w:pPr>
      <w:r w:rsidRPr="55095CD8" w:rsidR="615122D6">
        <w:rPr>
          <w:rFonts w:ascii="Arial" w:hAnsi="Arial" w:eastAsia="Arial" w:cs="Arial"/>
          <w:b w:val="0"/>
          <w:bCs w:val="0"/>
          <w:i w:val="0"/>
          <w:iCs w:val="0"/>
          <w:caps w:val="0"/>
          <w:smallCaps w:val="0"/>
          <w:noProof w:val="0"/>
          <w:sz w:val="22"/>
          <w:szCs w:val="22"/>
          <w:lang w:val="en-GB"/>
        </w:rPr>
        <w:t>There is a wide agenda of issues that needs to be tackled which is set out in the United Nations' Sustainable Development Goals (SDGs), SDG 3: Good Health and Wellbeing aims to ensure healthy lives and promote wellbeing for all;</w:t>
      </w:r>
      <w:r w:rsidRPr="55095CD8" w:rsidR="4A818CFC">
        <w:rPr>
          <w:rFonts w:ascii="Arial" w:hAnsi="Arial" w:eastAsia="Arial" w:cs="Arial"/>
          <w:b w:val="0"/>
          <w:bCs w:val="0"/>
          <w:i w:val="0"/>
          <w:iCs w:val="0"/>
          <w:caps w:val="0"/>
          <w:smallCaps w:val="0"/>
          <w:noProof w:val="0"/>
          <w:sz w:val="22"/>
          <w:szCs w:val="22"/>
          <w:lang w:val="en-GB"/>
        </w:rPr>
        <w:t xml:space="preserve"> and SDG 13: Climate Action targets to fight climate change, which has serious implications on human health and health inequalities (United Nations,</w:t>
      </w:r>
      <w:r w:rsidRPr="55095CD8" w:rsidR="650ED042">
        <w:rPr>
          <w:rFonts w:ascii="Arial" w:hAnsi="Arial" w:eastAsia="Arial" w:cs="Arial"/>
          <w:b w:val="0"/>
          <w:bCs w:val="0"/>
          <w:i w:val="0"/>
          <w:iCs w:val="0"/>
          <w:caps w:val="0"/>
          <w:smallCaps w:val="0"/>
          <w:noProof w:val="0"/>
          <w:sz w:val="22"/>
          <w:szCs w:val="22"/>
          <w:lang w:val="en-GB"/>
        </w:rPr>
        <w:t xml:space="preserve"> 2023).</w:t>
      </w:r>
    </w:p>
    <w:p w:rsidR="48FEF018" w:rsidP="4E5A707E" w:rsidRDefault="48FEF018" w14:paraId="5BE60E2C" w14:textId="0C52DD71">
      <w:pPr>
        <w:pStyle w:val="Normal"/>
        <w:spacing w:line="360" w:lineRule="auto"/>
        <w:jc w:val="both"/>
      </w:pPr>
      <w:r w:rsidRPr="55095CD8" w:rsidR="6AD6FF94">
        <w:rPr>
          <w:rFonts w:ascii="Arial" w:hAnsi="Arial" w:eastAsia="Arial" w:cs="Arial"/>
          <w:b w:val="0"/>
          <w:bCs w:val="0"/>
          <w:i w:val="0"/>
          <w:iCs w:val="0"/>
          <w:caps w:val="0"/>
          <w:smallCaps w:val="0"/>
          <w:noProof w:val="0"/>
          <w:sz w:val="22"/>
          <w:szCs w:val="22"/>
          <w:lang w:val="en-GB"/>
        </w:rPr>
        <w:t>This report critically analyses the current health, wellbeing and sustainability policies and programmes that affect citizens both at global, national and local levels (Vargas and Cooper 2024). Global Policy to Local Action – how to implement sustainable development. Bloomsbury Publishing USA.</w:t>
      </w:r>
      <w:r w:rsidRPr="55095CD8" w:rsidR="324BD9E3">
        <w:rPr>
          <w:rFonts w:ascii="Arial" w:hAnsi="Arial" w:eastAsia="Arial" w:cs="Arial"/>
          <w:b w:val="0"/>
          <w:bCs w:val="0"/>
          <w:i w:val="0"/>
          <w:iCs w:val="0"/>
          <w:caps w:val="0"/>
          <w:smallCaps w:val="0"/>
          <w:noProof w:val="0"/>
          <w:sz w:val="22"/>
          <w:szCs w:val="22"/>
          <w:lang w:val="en-GB"/>
        </w:rPr>
        <w:t xml:space="preserve"> </w:t>
      </w:r>
      <w:r w:rsidRPr="55095CD8" w:rsidR="4A818CFC">
        <w:rPr>
          <w:rFonts w:ascii="Arial" w:hAnsi="Arial" w:eastAsia="Arial" w:cs="Arial"/>
          <w:b w:val="0"/>
          <w:bCs w:val="0"/>
          <w:i w:val="0"/>
          <w:iCs w:val="0"/>
          <w:caps w:val="0"/>
          <w:smallCaps w:val="0"/>
          <w:noProof w:val="0"/>
          <w:sz w:val="22"/>
          <w:szCs w:val="22"/>
          <w:lang w:val="en-GB"/>
        </w:rPr>
        <w:t xml:space="preserve">As there is a strong link between environmental sustainability and health and wellbeing, the report seeks to examine the contribution of SDG 3 to improvements in health and wellbeing and the contribution of SDG 13, outlined through how environmental sustainability can influence health and wellbeing. </w:t>
      </w:r>
    </w:p>
    <w:p w:rsidR="64DD01A3" w:rsidP="55095CD8" w:rsidRDefault="64DD01A3" w14:paraId="1EABE8E6" w14:textId="261FE8B1">
      <w:pPr>
        <w:pStyle w:val="Normal"/>
        <w:spacing w:line="360" w:lineRule="auto"/>
        <w:jc w:val="both"/>
      </w:pPr>
      <w:r w:rsidRPr="55095CD8" w:rsidR="64DD01A3">
        <w:rPr>
          <w:rFonts w:ascii="Arial" w:hAnsi="Arial" w:eastAsia="Arial" w:cs="Arial"/>
          <w:b w:val="0"/>
          <w:bCs w:val="0"/>
          <w:i w:val="0"/>
          <w:iCs w:val="0"/>
          <w:caps w:val="0"/>
          <w:smallCaps w:val="0"/>
          <w:noProof w:val="0"/>
          <w:sz w:val="22"/>
          <w:szCs w:val="22"/>
          <w:lang w:val="en-GB"/>
        </w:rPr>
        <w:t>Assesses effectiveness, achievements, limitations, and community impact of selected national and local health and wellbeing initiatives.</w:t>
      </w:r>
    </w:p>
    <w:p w:rsidR="4F76C416" w:rsidP="4E5A707E" w:rsidRDefault="4F76C416" w14:paraId="26C2D597" w14:textId="2AF49F95">
      <w:pPr>
        <w:spacing w:line="360" w:lineRule="auto"/>
        <w:jc w:val="both"/>
      </w:pPr>
      <w:r w:rsidRPr="4E5A707E" w:rsidR="14AC39A1">
        <w:rPr>
          <w:rFonts w:ascii="Arial" w:hAnsi="Arial" w:eastAsia="Arial" w:cs="Arial"/>
          <w:noProof w:val="0"/>
          <w:sz w:val="22"/>
          <w:szCs w:val="22"/>
          <w:lang w:val="en-GB"/>
        </w:rPr>
        <w:t xml:space="preserve">Finally, the report offers recommendations based on evidence to enhance the policy development and implementation in the future. The report is organised in three sections: </w:t>
      </w:r>
      <w:r w:rsidRPr="4E5A707E" w:rsidR="14AC39A1">
        <w:rPr>
          <w:rFonts w:ascii="Arial" w:hAnsi="Arial" w:eastAsia="Arial" w:cs="Arial"/>
          <w:noProof w:val="0"/>
          <w:sz w:val="22"/>
          <w:szCs w:val="22"/>
          <w:lang w:val="en-GB"/>
        </w:rPr>
        <w:t>firstly,</w:t>
      </w:r>
      <w:r w:rsidRPr="4E5A707E" w:rsidR="14AC39A1">
        <w:rPr>
          <w:rFonts w:ascii="Arial" w:hAnsi="Arial" w:eastAsia="Arial" w:cs="Arial"/>
          <w:noProof w:val="0"/>
          <w:sz w:val="22"/>
          <w:szCs w:val="22"/>
          <w:lang w:val="en-GB"/>
        </w:rPr>
        <w:t xml:space="preserve"> an analysis of the selected SDGs, secondly an evaluation of the national and local initiatives, and finally recommendations for health wellbeing and sustainable development outcomes.</w:t>
      </w:r>
    </w:p>
    <w:p w:rsidR="4F76C416" w:rsidP="4E5A707E" w:rsidRDefault="4F76C416" w14:paraId="2305EB2A" w14:textId="091B9EFE">
      <w:pPr>
        <w:spacing w:line="360" w:lineRule="auto"/>
        <w:jc w:val="both"/>
        <w:rPr>
          <w:rFonts w:ascii="Arial" w:hAnsi="Arial" w:eastAsia="Arial" w:cs="Arial"/>
          <w:noProof w:val="0"/>
          <w:sz w:val="22"/>
          <w:szCs w:val="22"/>
          <w:lang w:val="en-GB"/>
        </w:rPr>
      </w:pPr>
    </w:p>
    <w:p w:rsidR="4F76C416" w:rsidP="4E5A707E" w:rsidRDefault="4F76C416" w14:paraId="14E256FA" w14:textId="7D1C4B8C">
      <w:pPr>
        <w:spacing w:line="360" w:lineRule="auto"/>
        <w:jc w:val="both"/>
        <w:rPr>
          <w:rFonts w:ascii="Arial" w:hAnsi="Arial" w:eastAsia="Arial" w:cs="Arial"/>
          <w:noProof w:val="0"/>
          <w:sz w:val="22"/>
          <w:szCs w:val="22"/>
          <w:lang w:val="en-GB"/>
        </w:rPr>
      </w:pPr>
    </w:p>
    <w:p w:rsidR="4F76C416" w:rsidP="4E5A707E" w:rsidRDefault="4F76C416" w14:paraId="26ADA429" w14:textId="639297FC">
      <w:pPr>
        <w:spacing w:line="360" w:lineRule="auto"/>
        <w:jc w:val="both"/>
        <w:rPr>
          <w:rFonts w:ascii="Arial" w:hAnsi="Arial" w:eastAsia="Arial" w:cs="Arial"/>
          <w:noProof w:val="0"/>
          <w:sz w:val="22"/>
          <w:szCs w:val="22"/>
          <w:lang w:val="en-GB"/>
        </w:rPr>
      </w:pPr>
    </w:p>
    <w:p w:rsidR="4F76C416" w:rsidP="4E5A707E" w:rsidRDefault="4F76C416" w14:paraId="5E03660B" w14:textId="331AD076">
      <w:pPr>
        <w:spacing w:line="360" w:lineRule="auto"/>
        <w:jc w:val="both"/>
        <w:rPr>
          <w:rFonts w:ascii="Arial" w:hAnsi="Arial" w:eastAsia="Arial" w:cs="Arial"/>
          <w:noProof w:val="0"/>
          <w:sz w:val="22"/>
          <w:szCs w:val="22"/>
          <w:lang w:val="en-GB"/>
        </w:rPr>
      </w:pPr>
    </w:p>
    <w:p w:rsidR="55095CD8" w:rsidP="55095CD8" w:rsidRDefault="55095CD8" w14:paraId="69F38FCF" w14:textId="6EC65C85">
      <w:pPr>
        <w:pStyle w:val="Normal"/>
        <w:spacing w:line="360" w:lineRule="auto"/>
        <w:jc w:val="both"/>
        <w:rPr>
          <w:rFonts w:ascii="Arial" w:hAnsi="Arial" w:eastAsia="Arial" w:cs="Arial"/>
          <w:b w:val="1"/>
          <w:bCs w:val="1"/>
          <w:noProof w:val="0"/>
          <w:sz w:val="22"/>
          <w:szCs w:val="22"/>
          <w:u w:val="single"/>
          <w:lang w:val="en-GB"/>
        </w:rPr>
      </w:pPr>
    </w:p>
    <w:p w:rsidR="55095CD8" w:rsidP="55095CD8" w:rsidRDefault="55095CD8" w14:paraId="63252C85" w14:textId="6C2220D6">
      <w:pPr>
        <w:pStyle w:val="Normal"/>
        <w:spacing w:line="360" w:lineRule="auto"/>
        <w:jc w:val="both"/>
        <w:rPr>
          <w:rFonts w:ascii="Arial" w:hAnsi="Arial" w:eastAsia="Arial" w:cs="Arial"/>
          <w:b w:val="1"/>
          <w:bCs w:val="1"/>
          <w:noProof w:val="0"/>
          <w:sz w:val="22"/>
          <w:szCs w:val="22"/>
          <w:u w:val="single"/>
          <w:lang w:val="en-GB"/>
        </w:rPr>
      </w:pPr>
    </w:p>
    <w:p w:rsidR="3A8EDE01" w:rsidP="4E5A707E" w:rsidRDefault="3A8EDE01" w14:paraId="5ECFBCAC" w14:textId="3A83A78C">
      <w:pPr>
        <w:pStyle w:val="Normal"/>
        <w:spacing w:line="360" w:lineRule="auto"/>
        <w:jc w:val="center"/>
      </w:pPr>
      <w:r w:rsidRPr="4E5A707E" w:rsidR="0536D1EA">
        <w:rPr>
          <w:rFonts w:ascii="Arial" w:hAnsi="Arial" w:eastAsia="Arial" w:cs="Arial"/>
          <w:b w:val="1"/>
          <w:bCs w:val="1"/>
          <w:noProof w:val="0"/>
          <w:sz w:val="22"/>
          <w:szCs w:val="22"/>
          <w:u w:val="single"/>
          <w:lang w:val="en-GB"/>
        </w:rPr>
        <w:t>Good Health and Wellbeing</w:t>
      </w:r>
    </w:p>
    <w:p w:rsidR="4F76C416" w:rsidP="4E5A707E" w:rsidRDefault="4F76C416" w14:paraId="746D1D83" w14:textId="58D31017">
      <w:pPr>
        <w:pStyle w:val="Normal"/>
        <w:spacing w:line="360" w:lineRule="auto"/>
        <w:jc w:val="both"/>
        <w:rPr>
          <w:rFonts w:ascii="Arial" w:hAnsi="Arial" w:eastAsia="Arial" w:cs="Arial"/>
          <w:b w:val="1"/>
          <w:bCs w:val="1"/>
          <w:noProof w:val="0"/>
          <w:sz w:val="22"/>
          <w:szCs w:val="22"/>
          <w:u w:val="single"/>
          <w:lang w:val="en-GB"/>
        </w:rPr>
      </w:pPr>
    </w:p>
    <w:p w:rsidR="17EEC67B" w:rsidP="4E5A707E" w:rsidRDefault="17EEC67B" w14:paraId="45411684" w14:textId="7CF14F72">
      <w:pPr>
        <w:pStyle w:val="Normal"/>
        <w:spacing w:line="360" w:lineRule="auto"/>
        <w:jc w:val="both"/>
      </w:pPr>
      <w:r w:rsidRPr="55095CD8" w:rsidR="623770D3">
        <w:rPr>
          <w:rFonts w:ascii="Arial" w:hAnsi="Arial" w:eastAsia="Arial" w:cs="Arial"/>
          <w:b w:val="1"/>
          <w:bCs w:val="1"/>
          <w:noProof w:val="0"/>
          <w:sz w:val="22"/>
          <w:szCs w:val="22"/>
          <w:u w:val="none"/>
          <w:lang w:val="en-GB"/>
        </w:rPr>
        <w:t>Overview of SDG 3</w:t>
      </w:r>
    </w:p>
    <w:p w:rsidR="55161F53" w:rsidP="55095CD8" w:rsidRDefault="55161F53" w14:paraId="70F8236C" w14:textId="0E9E6F8E">
      <w:pPr>
        <w:pStyle w:val="Normal"/>
        <w:spacing w:line="360" w:lineRule="auto"/>
        <w:jc w:val="both"/>
      </w:pPr>
      <w:r w:rsidRPr="55095CD8" w:rsidR="55161F53">
        <w:rPr>
          <w:rFonts w:ascii="Arial" w:hAnsi="Arial" w:eastAsia="Arial" w:cs="Arial"/>
          <w:b w:val="0"/>
          <w:bCs w:val="0"/>
          <w:noProof w:val="0"/>
          <w:sz w:val="22"/>
          <w:szCs w:val="22"/>
          <w:u w:val="none"/>
          <w:lang w:val="en-GB"/>
        </w:rPr>
        <w:t>Ensuring healthy lives and promoting well-being at all ages is the third Sustainable Development Goal (SDG) (United Nations, 2015).</w:t>
      </w:r>
    </w:p>
    <w:p w:rsidR="6BD5844D" w:rsidP="4E5A707E" w:rsidRDefault="6BD5844D" w14:paraId="36C53816" w14:textId="3681038A">
      <w:pPr>
        <w:pStyle w:val="Normal"/>
        <w:spacing w:line="360" w:lineRule="auto"/>
        <w:jc w:val="both"/>
      </w:pPr>
      <w:r w:rsidRPr="55095CD8" w:rsidR="5099BD33">
        <w:rPr>
          <w:rFonts w:ascii="Arial" w:hAnsi="Arial" w:eastAsia="Arial" w:cs="Arial"/>
          <w:b w:val="0"/>
          <w:bCs w:val="0"/>
          <w:i w:val="0"/>
          <w:iCs w:val="0"/>
          <w:caps w:val="0"/>
          <w:smallCaps w:val="0"/>
          <w:noProof w:val="0"/>
          <w:sz w:val="22"/>
          <w:szCs w:val="22"/>
          <w:lang w:val="en-GB"/>
        </w:rPr>
        <w:t xml:space="preserve">SDG 3 acknowledges the importance of good health for sustainable development and sets goals to cut maternal and child mortality, </w:t>
      </w:r>
      <w:r w:rsidRPr="55095CD8" w:rsidR="082E6C64">
        <w:rPr>
          <w:rFonts w:ascii="Arial" w:hAnsi="Arial" w:eastAsia="Arial" w:cs="Arial"/>
          <w:b w:val="0"/>
          <w:bCs w:val="0"/>
          <w:i w:val="0"/>
          <w:iCs w:val="0"/>
          <w:caps w:val="0"/>
          <w:smallCaps w:val="0"/>
          <w:noProof w:val="0"/>
          <w:sz w:val="22"/>
          <w:szCs w:val="22"/>
          <w:lang w:val="en-GB"/>
        </w:rPr>
        <w:t xml:space="preserve">eliminate non-communicable and communicable diseases (NCDs), improve mental health services, provide universal health care (UHC), and provide access to reasonably priced and safe medications.  </w:t>
      </w:r>
    </w:p>
    <w:p w:rsidR="246363AA" w:rsidP="55095CD8" w:rsidRDefault="246363AA" w14:paraId="23F25B25" w14:textId="0FED3F74">
      <w:pPr>
        <w:pStyle w:val="Normal"/>
        <w:spacing w:line="360" w:lineRule="auto"/>
        <w:jc w:val="both"/>
      </w:pPr>
      <w:r w:rsidRPr="55095CD8" w:rsidR="246363AA">
        <w:rPr>
          <w:rFonts w:ascii="Arial" w:hAnsi="Arial" w:eastAsia="Arial" w:cs="Arial"/>
          <w:b w:val="0"/>
          <w:bCs w:val="0"/>
          <w:i w:val="0"/>
          <w:iCs w:val="0"/>
          <w:caps w:val="0"/>
          <w:smallCaps w:val="0"/>
          <w:noProof w:val="0"/>
          <w:sz w:val="22"/>
          <w:szCs w:val="22"/>
          <w:lang w:val="en-GB"/>
        </w:rPr>
        <w:t xml:space="preserve">Unlike earlier global health plans, SDG 3 adopts a holistic approach to health, acknowledging that variables other than health facilities, such as social, economic, and environmental determinants, affect health outcomes (WHO, 2023).  </w:t>
      </w:r>
    </w:p>
    <w:p w:rsidR="6BD5844D" w:rsidP="4E5A707E" w:rsidRDefault="6BD5844D" w14:paraId="21A5CEB2" w14:textId="2F0CF757">
      <w:pPr>
        <w:pStyle w:val="Normal"/>
        <w:spacing w:line="360" w:lineRule="auto"/>
        <w:jc w:val="both"/>
        <w:rPr>
          <w:rFonts w:ascii="Arial" w:hAnsi="Arial" w:eastAsia="Arial" w:cs="Arial"/>
          <w:noProof w:val="0"/>
          <w:sz w:val="22"/>
          <w:szCs w:val="22"/>
          <w:lang w:val="en-GB"/>
        </w:rPr>
      </w:pPr>
      <w:r w:rsidRPr="4E5A707E" w:rsidR="3977D374">
        <w:rPr>
          <w:rFonts w:ascii="Arial" w:hAnsi="Arial" w:eastAsia="Arial" w:cs="Arial"/>
          <w:b w:val="0"/>
          <w:bCs w:val="0"/>
          <w:i w:val="0"/>
          <w:iCs w:val="0"/>
          <w:caps w:val="0"/>
          <w:smallCaps w:val="0"/>
          <w:noProof w:val="0"/>
          <w:sz w:val="22"/>
          <w:szCs w:val="22"/>
          <w:lang w:val="en-GB"/>
        </w:rPr>
        <w:t xml:space="preserve">But there are also substantial disparities between and within countries, and the poorest people and those with restricted access to health services and broader social inequalities </w:t>
      </w:r>
      <w:r w:rsidRPr="4E5A707E" w:rsidR="16E7484F">
        <w:rPr>
          <w:rFonts w:ascii="Arial" w:hAnsi="Arial" w:eastAsia="Arial" w:cs="Arial"/>
          <w:b w:val="0"/>
          <w:bCs w:val="0"/>
          <w:i w:val="0"/>
          <w:iCs w:val="0"/>
          <w:caps w:val="0"/>
          <w:smallCaps w:val="0"/>
          <w:noProof w:val="0"/>
          <w:sz w:val="22"/>
          <w:szCs w:val="22"/>
          <w:lang w:val="en-GB"/>
        </w:rPr>
        <w:t xml:space="preserve">endure </w:t>
      </w:r>
      <w:r w:rsidRPr="4E5A707E" w:rsidR="16E7484F">
        <w:rPr>
          <w:rFonts w:ascii="Arial" w:hAnsi="Arial" w:eastAsia="Arial" w:cs="Arial"/>
          <w:b w:val="0"/>
          <w:bCs w:val="0"/>
          <w:i w:val="0"/>
          <w:iCs w:val="0"/>
          <w:caps w:val="0"/>
          <w:smallCaps w:val="0"/>
          <w:noProof w:val="0"/>
          <w:sz w:val="22"/>
          <w:szCs w:val="22"/>
          <w:lang w:val="en-GB"/>
        </w:rPr>
        <w:t>most</w:t>
      </w:r>
      <w:r w:rsidRPr="4E5A707E" w:rsidR="16E7484F">
        <w:rPr>
          <w:rFonts w:ascii="Arial" w:hAnsi="Arial" w:eastAsia="Arial" w:cs="Arial"/>
          <w:b w:val="0"/>
          <w:bCs w:val="0"/>
          <w:i w:val="0"/>
          <w:iCs w:val="0"/>
          <w:caps w:val="0"/>
          <w:smallCaps w:val="0"/>
          <w:noProof w:val="0"/>
          <w:sz w:val="22"/>
          <w:szCs w:val="22"/>
          <w:lang w:val="en-GB"/>
        </w:rPr>
        <w:t xml:space="preserve"> of</w:t>
      </w:r>
      <w:r w:rsidRPr="4E5A707E" w:rsidR="3977D374">
        <w:rPr>
          <w:rFonts w:ascii="Arial" w:hAnsi="Arial" w:eastAsia="Arial" w:cs="Arial"/>
          <w:b w:val="0"/>
          <w:bCs w:val="0"/>
          <w:i w:val="0"/>
          <w:iCs w:val="0"/>
          <w:caps w:val="0"/>
          <w:smallCaps w:val="0"/>
          <w:noProof w:val="0"/>
          <w:sz w:val="22"/>
          <w:szCs w:val="22"/>
          <w:lang w:val="en-GB"/>
        </w:rPr>
        <w:t xml:space="preserve"> the health effects of poverty.</w:t>
      </w:r>
    </w:p>
    <w:p w:rsidR="4E5A707E" w:rsidP="4E5A707E" w:rsidRDefault="4E5A707E" w14:paraId="0FD52D1E" w14:textId="574C6263">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78FF9E72" w14:textId="64E3CE82">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0E1D572E" w14:textId="004F7851">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25667D79" w14:textId="688FFF49">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48C526C5" w14:textId="1036DCD4">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1562804E" w14:textId="789F43D0">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036E943D" w14:textId="58CF244C">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49F0738E" w14:textId="23D3A136">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1A66A3D2" w14:textId="37F7E208">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5CD1579F" w14:textId="59807F62">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296D5366" w14:textId="566FF461">
      <w:pPr>
        <w:pStyle w:val="Normal"/>
        <w:spacing w:line="360" w:lineRule="auto"/>
        <w:jc w:val="both"/>
        <w:rPr>
          <w:rFonts w:ascii="Arial" w:hAnsi="Arial" w:eastAsia="Arial" w:cs="Arial"/>
          <w:b w:val="1"/>
          <w:bCs w:val="1"/>
          <w:noProof w:val="0"/>
          <w:sz w:val="22"/>
          <w:szCs w:val="22"/>
          <w:u w:val="none"/>
          <w:lang w:val="en-GB"/>
        </w:rPr>
      </w:pPr>
    </w:p>
    <w:p w:rsidR="4E5A707E" w:rsidP="4E5A707E" w:rsidRDefault="4E5A707E" w14:paraId="38A895F6" w14:textId="6B927DD2">
      <w:pPr>
        <w:pStyle w:val="Normal"/>
        <w:spacing w:line="360" w:lineRule="auto"/>
        <w:jc w:val="both"/>
        <w:rPr>
          <w:rFonts w:ascii="Arial" w:hAnsi="Arial" w:eastAsia="Arial" w:cs="Arial"/>
          <w:b w:val="1"/>
          <w:bCs w:val="1"/>
          <w:noProof w:val="0"/>
          <w:sz w:val="22"/>
          <w:szCs w:val="22"/>
          <w:u w:val="none"/>
          <w:lang w:val="en-GB"/>
        </w:rPr>
      </w:pPr>
    </w:p>
    <w:p w:rsidR="4E869B3E" w:rsidP="4E5A707E" w:rsidRDefault="4E869B3E" w14:paraId="6C8A36D0" w14:textId="212EC93D">
      <w:pPr>
        <w:pStyle w:val="Normal"/>
        <w:spacing w:line="360" w:lineRule="auto"/>
        <w:jc w:val="both"/>
      </w:pPr>
      <w:r w:rsidRPr="4E5A707E" w:rsidR="5255D871">
        <w:rPr>
          <w:rFonts w:ascii="Arial" w:hAnsi="Arial" w:eastAsia="Arial" w:cs="Arial"/>
          <w:b w:val="1"/>
          <w:bCs w:val="1"/>
          <w:noProof w:val="0"/>
          <w:sz w:val="22"/>
          <w:szCs w:val="22"/>
          <w:u w:val="none"/>
          <w:lang w:val="en-GB"/>
        </w:rPr>
        <w:t>Critical Evaluation of Global Policies and Initiatives</w:t>
      </w:r>
    </w:p>
    <w:p w:rsidR="4F76C416" w:rsidP="4E5A707E" w:rsidRDefault="4F76C416" w14:paraId="3678D5C0" w14:textId="6A7A5493">
      <w:pPr>
        <w:pStyle w:val="Normal"/>
        <w:spacing w:line="360" w:lineRule="auto"/>
        <w:jc w:val="both"/>
      </w:pPr>
      <w:r w:rsidRPr="55095CD8" w:rsidR="64D7848A">
        <w:rPr>
          <w:rFonts w:ascii="Arial" w:hAnsi="Arial" w:eastAsia="Arial" w:cs="Arial"/>
          <w:b w:val="0"/>
          <w:bCs w:val="0"/>
          <w:noProof w:val="0"/>
          <w:sz w:val="22"/>
          <w:szCs w:val="22"/>
          <w:u w:val="none"/>
          <w:lang w:val="en-GB"/>
        </w:rPr>
        <w:t xml:space="preserve">One of the key global efforts to achieve SDG 3 is the World Health Organisation's WHO, (2023) Universal Health Coverage (UHC) strategy. </w:t>
      </w:r>
    </w:p>
    <w:p w:rsidR="373AB983" w:rsidP="55095CD8" w:rsidRDefault="373AB983" w14:paraId="1936E26B" w14:textId="357BDD46">
      <w:pPr>
        <w:pStyle w:val="Normal"/>
        <w:spacing w:line="360" w:lineRule="auto"/>
        <w:jc w:val="both"/>
      </w:pPr>
      <w:r w:rsidRPr="55095CD8" w:rsidR="373AB983">
        <w:rPr>
          <w:rFonts w:ascii="Arial" w:hAnsi="Arial" w:eastAsia="Arial" w:cs="Arial"/>
          <w:b w:val="0"/>
          <w:bCs w:val="0"/>
          <w:noProof w:val="0"/>
          <w:sz w:val="22"/>
          <w:szCs w:val="22"/>
          <w:u w:val="none"/>
          <w:lang w:val="en-GB"/>
        </w:rPr>
        <w:t>Access to health care and health equity are key mechanisms through which Universal Health Coverage will help strengthen the health of populations. Improved overall health outcomes, such as higher life expectancy, lower infant mortality and better chronic disease management, have been seen in countries with strong UHC (WHO 2023).</w:t>
      </w:r>
    </w:p>
    <w:p w:rsidR="4F76C416" w:rsidP="4E5A707E" w:rsidRDefault="4F76C416" w14:paraId="41D10F05" w14:textId="627B60C9">
      <w:pPr>
        <w:pStyle w:val="Normal"/>
        <w:spacing w:line="360" w:lineRule="auto"/>
        <w:jc w:val="both"/>
      </w:pPr>
      <w:r w:rsidRPr="4E5A707E" w:rsidR="459525FD">
        <w:rPr>
          <w:rFonts w:ascii="Arial" w:hAnsi="Arial" w:eastAsia="Arial" w:cs="Arial"/>
          <w:b w:val="0"/>
          <w:bCs w:val="0"/>
          <w:i w:val="0"/>
          <w:iCs w:val="0"/>
          <w:caps w:val="0"/>
          <w:smallCaps w:val="0"/>
          <w:noProof w:val="0"/>
          <w:sz w:val="22"/>
          <w:szCs w:val="22"/>
          <w:lang w:val="en-GB"/>
        </w:rPr>
        <w:t xml:space="preserve">While these gains have been made, UHC is not implemented in the same manner in every country. Even in low and middle-income countries, there are still a shortage of health care providers, poor infrastructure and low funding. </w:t>
      </w:r>
    </w:p>
    <w:p w:rsidR="2FC0A2DB" w:rsidP="4E5A707E" w:rsidRDefault="2FC0A2DB" w14:paraId="598BB6EA" w14:textId="4C90E15B">
      <w:pPr>
        <w:pStyle w:val="Normal"/>
        <w:spacing w:line="360" w:lineRule="auto"/>
        <w:jc w:val="both"/>
      </w:pPr>
      <w:r w:rsidRPr="55095CD8" w:rsidR="70995440">
        <w:rPr>
          <w:rFonts w:ascii="Arial" w:hAnsi="Arial" w:eastAsia="Arial" w:cs="Arial"/>
          <w:b w:val="0"/>
          <w:bCs w:val="0"/>
          <w:i w:val="0"/>
          <w:iCs w:val="0"/>
          <w:caps w:val="0"/>
          <w:smallCaps w:val="0"/>
          <w:noProof w:val="0"/>
          <w:sz w:val="22"/>
          <w:szCs w:val="22"/>
          <w:lang w:val="en-GB"/>
        </w:rPr>
        <w:t xml:space="preserve">Inequities in health care access, workforce shortages and low levels of emergency preparedness were revealed during the COVID-19 pandemic (United Nations, 2023). </w:t>
      </w:r>
    </w:p>
    <w:p w:rsidR="21ABE23E" w:rsidP="55095CD8" w:rsidRDefault="21ABE23E" w14:paraId="30280670" w14:textId="67273C08">
      <w:pPr>
        <w:pStyle w:val="Normal"/>
        <w:spacing w:line="360" w:lineRule="auto"/>
        <w:jc w:val="both"/>
        <w:rPr>
          <w:rFonts w:ascii="Arial" w:hAnsi="Arial" w:eastAsia="Arial" w:cs="Arial"/>
          <w:noProof w:val="0"/>
          <w:sz w:val="22"/>
          <w:szCs w:val="22"/>
          <w:lang w:val="en-GB"/>
        </w:rPr>
      </w:pPr>
      <w:r w:rsidRPr="55095CD8" w:rsidR="21ABE23E">
        <w:rPr>
          <w:rFonts w:ascii="Arial" w:hAnsi="Arial" w:eastAsia="Arial" w:cs="Arial"/>
          <w:b w:val="0"/>
          <w:bCs w:val="0"/>
          <w:i w:val="0"/>
          <w:iCs w:val="0"/>
          <w:caps w:val="0"/>
          <w:smallCaps w:val="0"/>
          <w:noProof w:val="0"/>
          <w:sz w:val="22"/>
          <w:szCs w:val="22"/>
          <w:lang w:val="en-GB"/>
        </w:rPr>
        <w:t>SDG3 progress is uneven and country specific depending on political and economic strength. Although WHO's Global Action Plan is focused on non-communicable diseases, the slow progress in addressing these diseases is due to the lack of regulation of the unhealthy industries (WHO, 2023).</w:t>
      </w:r>
    </w:p>
    <w:p w:rsidR="4F76C416" w:rsidP="4E5A707E" w:rsidRDefault="4F76C416" w14:paraId="153DB392" w14:textId="689E820A">
      <w:pPr>
        <w:pStyle w:val="Normal"/>
        <w:spacing w:line="360" w:lineRule="auto"/>
        <w:jc w:val="both"/>
      </w:pPr>
      <w:r w:rsidRPr="4E5A707E" w:rsidR="7C4F6EA0">
        <w:rPr>
          <w:rFonts w:ascii="Arial" w:hAnsi="Arial" w:eastAsia="Arial" w:cs="Arial"/>
          <w:b w:val="0"/>
          <w:bCs w:val="0"/>
          <w:i w:val="0"/>
          <w:iCs w:val="0"/>
          <w:caps w:val="0"/>
          <w:smallCaps w:val="0"/>
          <w:noProof w:val="0"/>
          <w:sz w:val="22"/>
          <w:szCs w:val="22"/>
          <w:lang w:val="en-GB"/>
        </w:rPr>
        <w:t xml:space="preserve">There is straightforward evidence that commercial determinants of health still play </w:t>
      </w:r>
      <w:r w:rsidRPr="4E5A707E" w:rsidR="7C4F6EA0">
        <w:rPr>
          <w:rFonts w:ascii="Arial" w:hAnsi="Arial" w:eastAsia="Arial" w:cs="Arial"/>
          <w:b w:val="0"/>
          <w:bCs w:val="0"/>
          <w:i w:val="0"/>
          <w:iCs w:val="0"/>
          <w:caps w:val="0"/>
          <w:smallCaps w:val="0"/>
          <w:noProof w:val="0"/>
          <w:sz w:val="22"/>
          <w:szCs w:val="22"/>
          <w:lang w:val="en-GB"/>
        </w:rPr>
        <w:t>a key role</w:t>
      </w:r>
      <w:r w:rsidRPr="4E5A707E" w:rsidR="7C4F6EA0">
        <w:rPr>
          <w:rFonts w:ascii="Arial" w:hAnsi="Arial" w:eastAsia="Arial" w:cs="Arial"/>
          <w:b w:val="0"/>
          <w:bCs w:val="0"/>
          <w:i w:val="0"/>
          <w:iCs w:val="0"/>
          <w:caps w:val="0"/>
          <w:smallCaps w:val="0"/>
          <w:noProof w:val="0"/>
          <w:sz w:val="22"/>
          <w:szCs w:val="22"/>
          <w:lang w:val="en-GB"/>
        </w:rPr>
        <w:t xml:space="preserve"> in obesity and chronic disease, and that a more robust global governance is needed (Kickbusch </w:t>
      </w:r>
      <w:r w:rsidRPr="4E5A707E" w:rsidR="7C4F6EA0">
        <w:rPr>
          <w:rFonts w:ascii="Arial" w:hAnsi="Arial" w:eastAsia="Arial" w:cs="Arial"/>
          <w:b w:val="0"/>
          <w:bCs w:val="0"/>
          <w:i w:val="1"/>
          <w:iCs w:val="1"/>
          <w:caps w:val="0"/>
          <w:smallCaps w:val="0"/>
          <w:noProof w:val="0"/>
          <w:sz w:val="22"/>
          <w:szCs w:val="22"/>
          <w:lang w:val="en-GB"/>
        </w:rPr>
        <w:t>et al</w:t>
      </w:r>
      <w:r w:rsidRPr="4E5A707E" w:rsidR="7C4F6EA0">
        <w:rPr>
          <w:rFonts w:ascii="Arial" w:hAnsi="Arial" w:eastAsia="Arial" w:cs="Arial"/>
          <w:b w:val="0"/>
          <w:bCs w:val="0"/>
          <w:i w:val="0"/>
          <w:iCs w:val="0"/>
          <w:caps w:val="0"/>
          <w:smallCaps w:val="0"/>
          <w:noProof w:val="0"/>
          <w:sz w:val="22"/>
          <w:szCs w:val="22"/>
          <w:lang w:val="en-GB"/>
        </w:rPr>
        <w:t xml:space="preserve">., 2016). </w:t>
      </w:r>
    </w:p>
    <w:p w:rsidR="0AD59BE5" w:rsidP="4E5A707E" w:rsidRDefault="0AD59BE5" w14:paraId="4AEFEBD2" w14:textId="3343619E">
      <w:pPr>
        <w:pStyle w:val="Normal"/>
        <w:spacing w:line="360" w:lineRule="auto"/>
        <w:jc w:val="both"/>
      </w:pPr>
      <w:r w:rsidRPr="4E5A707E" w:rsidR="09108C41">
        <w:rPr>
          <w:rFonts w:ascii="Arial" w:hAnsi="Arial" w:eastAsia="Arial" w:cs="Arial"/>
          <w:noProof w:val="0"/>
          <w:sz w:val="22"/>
          <w:szCs w:val="22"/>
          <w:lang w:val="en-GB"/>
        </w:rPr>
        <w:t>The Social Determinants of Health Model (Dahlgren and Whitehead, 1991) highlights how factors such as education, housing, employment, and income shape health, reinforcing SDG 3's need for coordinated, cross-sector action.</w:t>
      </w:r>
    </w:p>
    <w:p w:rsidR="0AD59BE5" w:rsidP="4E5A707E" w:rsidRDefault="0AD59BE5" w14:paraId="7031D65F" w14:textId="552D9919">
      <w:pPr>
        <w:pStyle w:val="Normal"/>
        <w:spacing w:line="360" w:lineRule="auto"/>
        <w:jc w:val="both"/>
        <w:rPr>
          <w:rFonts w:ascii="Arial" w:hAnsi="Arial" w:eastAsia="Arial" w:cs="Arial"/>
          <w:b w:val="1"/>
          <w:bCs w:val="1"/>
          <w:noProof w:val="0"/>
          <w:sz w:val="22"/>
          <w:szCs w:val="22"/>
          <w:u w:val="none"/>
          <w:lang w:val="en-GB"/>
        </w:rPr>
      </w:pPr>
    </w:p>
    <w:p w:rsidR="0AD59BE5" w:rsidP="4E5A707E" w:rsidRDefault="0AD59BE5" w14:paraId="203A2CD7" w14:textId="4C0F8DB3">
      <w:pPr>
        <w:pStyle w:val="Normal"/>
        <w:spacing w:line="360" w:lineRule="auto"/>
        <w:jc w:val="both"/>
        <w:rPr>
          <w:rFonts w:ascii="Arial" w:hAnsi="Arial" w:eastAsia="Arial" w:cs="Arial"/>
          <w:b w:val="1"/>
          <w:bCs w:val="1"/>
          <w:noProof w:val="0"/>
          <w:sz w:val="22"/>
          <w:szCs w:val="22"/>
          <w:u w:val="none"/>
          <w:lang w:val="en-GB"/>
        </w:rPr>
      </w:pPr>
    </w:p>
    <w:p w:rsidR="0AD59BE5" w:rsidP="4E5A707E" w:rsidRDefault="0AD59BE5" w14:paraId="36487067" w14:textId="23CCAE6D">
      <w:pPr>
        <w:pStyle w:val="Normal"/>
        <w:spacing w:line="360" w:lineRule="auto"/>
        <w:jc w:val="both"/>
        <w:rPr>
          <w:rFonts w:ascii="Arial" w:hAnsi="Arial" w:eastAsia="Arial" w:cs="Arial"/>
          <w:b w:val="1"/>
          <w:bCs w:val="1"/>
          <w:noProof w:val="0"/>
          <w:sz w:val="22"/>
          <w:szCs w:val="22"/>
          <w:u w:val="none"/>
          <w:lang w:val="en-GB"/>
        </w:rPr>
      </w:pPr>
    </w:p>
    <w:p w:rsidR="0AD59BE5" w:rsidP="4E5A707E" w:rsidRDefault="0AD59BE5" w14:paraId="132EC901" w14:textId="3C89489E">
      <w:pPr>
        <w:pStyle w:val="Normal"/>
        <w:spacing w:line="360" w:lineRule="auto"/>
        <w:jc w:val="both"/>
        <w:rPr>
          <w:rFonts w:ascii="Arial" w:hAnsi="Arial" w:eastAsia="Arial" w:cs="Arial"/>
          <w:b w:val="1"/>
          <w:bCs w:val="1"/>
          <w:noProof w:val="0"/>
          <w:sz w:val="22"/>
          <w:szCs w:val="22"/>
          <w:u w:val="none"/>
          <w:lang w:val="en-GB"/>
        </w:rPr>
      </w:pPr>
    </w:p>
    <w:p w:rsidR="0AD59BE5" w:rsidP="4E5A707E" w:rsidRDefault="0AD59BE5" w14:paraId="51FB21BE" w14:textId="2502FB56">
      <w:pPr>
        <w:pStyle w:val="Normal"/>
        <w:spacing w:line="360" w:lineRule="auto"/>
        <w:jc w:val="both"/>
        <w:rPr>
          <w:rFonts w:ascii="Arial" w:hAnsi="Arial" w:eastAsia="Arial" w:cs="Arial"/>
          <w:b w:val="1"/>
          <w:bCs w:val="1"/>
          <w:noProof w:val="0"/>
          <w:sz w:val="22"/>
          <w:szCs w:val="22"/>
          <w:u w:val="none"/>
          <w:lang w:val="en-GB"/>
        </w:rPr>
      </w:pPr>
    </w:p>
    <w:p w:rsidR="55095CD8" w:rsidP="55095CD8" w:rsidRDefault="55095CD8" w14:paraId="6CE70983" w14:textId="6FEAA2B9">
      <w:pPr>
        <w:pStyle w:val="Normal"/>
        <w:spacing w:line="360" w:lineRule="auto"/>
        <w:jc w:val="both"/>
        <w:rPr>
          <w:rFonts w:ascii="Arial" w:hAnsi="Arial" w:eastAsia="Arial" w:cs="Arial"/>
          <w:b w:val="1"/>
          <w:bCs w:val="1"/>
          <w:noProof w:val="0"/>
          <w:sz w:val="22"/>
          <w:szCs w:val="22"/>
          <w:u w:val="none"/>
          <w:lang w:val="en-GB"/>
        </w:rPr>
      </w:pPr>
    </w:p>
    <w:p w:rsidR="0AD59BE5" w:rsidP="4E5A707E" w:rsidRDefault="0AD59BE5" w14:paraId="7B0215E0" w14:textId="4F4A7054">
      <w:pPr>
        <w:pStyle w:val="Normal"/>
        <w:spacing w:line="360" w:lineRule="auto"/>
        <w:jc w:val="both"/>
      </w:pPr>
      <w:r w:rsidRPr="4E5A707E" w:rsidR="5255D871">
        <w:rPr>
          <w:rFonts w:ascii="Arial" w:hAnsi="Arial" w:eastAsia="Arial" w:cs="Arial"/>
          <w:b w:val="1"/>
          <w:bCs w:val="1"/>
          <w:noProof w:val="0"/>
          <w:sz w:val="22"/>
          <w:szCs w:val="22"/>
          <w:u w:val="none"/>
          <w:lang w:val="en-GB"/>
        </w:rPr>
        <w:t>Critical Evaluation of National and Local Examples</w:t>
      </w:r>
    </w:p>
    <w:p w:rsidR="68CE5B65" w:rsidP="4E5A707E" w:rsidRDefault="68CE5B65" w14:paraId="14D10F7F" w14:textId="25D9A1E2">
      <w:pPr>
        <w:pStyle w:val="Normal"/>
        <w:spacing w:line="360" w:lineRule="auto"/>
        <w:jc w:val="both"/>
      </w:pPr>
      <w:r w:rsidRPr="4E5A707E" w:rsidR="44B58FAA">
        <w:rPr>
          <w:rFonts w:ascii="Arial" w:hAnsi="Arial" w:eastAsia="Arial" w:cs="Arial"/>
          <w:b w:val="0"/>
          <w:bCs w:val="0"/>
          <w:i w:val="0"/>
          <w:iCs w:val="0"/>
          <w:caps w:val="0"/>
          <w:smallCaps w:val="0"/>
          <w:noProof w:val="0"/>
          <w:sz w:val="22"/>
          <w:szCs w:val="22"/>
          <w:lang w:val="en-GB"/>
        </w:rPr>
        <w:t xml:space="preserve">The NHS Long Term Plan is an important national plan in England in support of SDG 3. The strategy, published in 2019, focuses on prevention, early intervention, integrated care and better mental health services (NHS England, 2019). </w:t>
      </w:r>
    </w:p>
    <w:p w:rsidR="68CE5B65" w:rsidP="4E5A707E" w:rsidRDefault="68CE5B65" w14:paraId="36175D96" w14:textId="0390BEEB">
      <w:pPr>
        <w:pStyle w:val="Normal"/>
        <w:spacing w:line="360" w:lineRule="auto"/>
        <w:jc w:val="both"/>
      </w:pPr>
      <w:r w:rsidRPr="0498BFDD" w:rsidR="1766AF5E">
        <w:rPr>
          <w:rFonts w:ascii="Arial" w:hAnsi="Arial" w:eastAsia="Arial" w:cs="Arial"/>
          <w:b w:val="0"/>
          <w:bCs w:val="0"/>
          <w:i w:val="0"/>
          <w:iCs w:val="0"/>
          <w:caps w:val="0"/>
          <w:smallCaps w:val="0"/>
          <w:noProof w:val="0"/>
          <w:sz w:val="22"/>
          <w:szCs w:val="22"/>
          <w:lang w:val="en-GB"/>
        </w:rPr>
        <w:t xml:space="preserve">The plan will </w:t>
      </w:r>
      <w:r w:rsidRPr="0498BFDD" w:rsidR="1766AF5E">
        <w:rPr>
          <w:rFonts w:ascii="Arial" w:hAnsi="Arial" w:eastAsia="Arial" w:cs="Arial"/>
          <w:b w:val="0"/>
          <w:bCs w:val="0"/>
          <w:i w:val="0"/>
          <w:iCs w:val="0"/>
          <w:caps w:val="0"/>
          <w:smallCaps w:val="0"/>
          <w:noProof w:val="0"/>
          <w:sz w:val="22"/>
          <w:szCs w:val="22"/>
          <w:lang w:val="en-GB"/>
        </w:rPr>
        <w:t>seek</w:t>
      </w:r>
      <w:r w:rsidRPr="0498BFDD" w:rsidR="1766AF5E">
        <w:rPr>
          <w:rFonts w:ascii="Arial" w:hAnsi="Arial" w:eastAsia="Arial" w:cs="Arial"/>
          <w:b w:val="0"/>
          <w:bCs w:val="0"/>
          <w:i w:val="0"/>
          <w:iCs w:val="0"/>
          <w:caps w:val="0"/>
          <w:smallCaps w:val="0"/>
          <w:noProof w:val="0"/>
          <w:sz w:val="22"/>
          <w:szCs w:val="22"/>
          <w:lang w:val="en-GB"/>
        </w:rPr>
        <w:t xml:space="preserve"> to tackle health inequalities by expanding community health care, enhance cancer survival rates and increase investments in mental health. </w:t>
      </w:r>
      <w:r w:rsidRPr="0498BFDD" w:rsidR="73C996FA">
        <w:rPr>
          <w:rFonts w:ascii="Arial" w:hAnsi="Arial" w:eastAsia="Arial" w:cs="Arial"/>
          <w:b w:val="0"/>
          <w:bCs w:val="0"/>
          <w:i w:val="0"/>
          <w:iCs w:val="0"/>
          <w:caps w:val="0"/>
          <w:smallCaps w:val="0"/>
          <w:noProof w:val="0"/>
          <w:sz w:val="22"/>
          <w:szCs w:val="22"/>
          <w:lang w:val="en-GB"/>
        </w:rPr>
        <w:t xml:space="preserve">(Alcaraz </w:t>
      </w:r>
      <w:r w:rsidRPr="0498BFDD" w:rsidR="73C996FA">
        <w:rPr>
          <w:rFonts w:ascii="Arial" w:hAnsi="Arial" w:eastAsia="Arial" w:cs="Arial"/>
          <w:b w:val="0"/>
          <w:bCs w:val="0"/>
          <w:i w:val="1"/>
          <w:iCs w:val="1"/>
          <w:caps w:val="0"/>
          <w:smallCaps w:val="0"/>
          <w:noProof w:val="0"/>
          <w:sz w:val="22"/>
          <w:szCs w:val="22"/>
          <w:lang w:val="en-GB"/>
        </w:rPr>
        <w:t>et al.</w:t>
      </w:r>
      <w:r w:rsidRPr="0498BFDD" w:rsidR="00B2A0DD">
        <w:rPr>
          <w:rFonts w:ascii="Arial" w:hAnsi="Arial" w:eastAsia="Arial" w:cs="Arial"/>
          <w:b w:val="0"/>
          <w:bCs w:val="0"/>
          <w:i w:val="1"/>
          <w:iCs w:val="1"/>
          <w:caps w:val="0"/>
          <w:smallCaps w:val="0"/>
          <w:noProof w:val="0"/>
          <w:sz w:val="22"/>
          <w:szCs w:val="22"/>
          <w:lang w:val="en-GB"/>
        </w:rPr>
        <w:t xml:space="preserve">, </w:t>
      </w:r>
      <w:r w:rsidRPr="0498BFDD" w:rsidR="73C996FA">
        <w:rPr>
          <w:rFonts w:ascii="Arial" w:hAnsi="Arial" w:eastAsia="Arial" w:cs="Arial"/>
          <w:b w:val="0"/>
          <w:bCs w:val="0"/>
          <w:i w:val="0"/>
          <w:iCs w:val="0"/>
          <w:caps w:val="0"/>
          <w:smallCaps w:val="0"/>
          <w:noProof w:val="0"/>
          <w:sz w:val="22"/>
          <w:szCs w:val="22"/>
          <w:lang w:val="en-GB"/>
        </w:rPr>
        <w:t>2020)</w:t>
      </w:r>
    </w:p>
    <w:p w:rsidR="68CE5B65" w:rsidP="4E5A707E" w:rsidRDefault="68CE5B65" w14:paraId="372F1920" w14:textId="0104A40C">
      <w:pPr>
        <w:pStyle w:val="Normal"/>
        <w:spacing w:line="360" w:lineRule="auto"/>
        <w:jc w:val="both"/>
      </w:pPr>
      <w:r w:rsidRPr="4E5A707E" w:rsidR="44B58FAA">
        <w:rPr>
          <w:rFonts w:ascii="Arial" w:hAnsi="Arial" w:eastAsia="Arial" w:cs="Arial"/>
          <w:b w:val="0"/>
          <w:bCs w:val="0"/>
          <w:i w:val="0"/>
          <w:iCs w:val="0"/>
          <w:caps w:val="0"/>
          <w:smallCaps w:val="0"/>
          <w:noProof w:val="0"/>
          <w:sz w:val="22"/>
          <w:szCs w:val="22"/>
          <w:lang w:val="en-GB"/>
        </w:rPr>
        <w:t xml:space="preserve">The NHS Long Term Plan has shown good impact with an increase in the number of people accessing psychological therapies and increased focus on personalised care. But this has been restricted due to a lack of staff, rising service demand and financial pressures. </w:t>
      </w:r>
    </w:p>
    <w:p w:rsidR="68CE5B65" w:rsidP="4E5A707E" w:rsidRDefault="68CE5B65" w14:paraId="081FFFCC" w14:textId="3A799287">
      <w:pPr>
        <w:pStyle w:val="Normal"/>
        <w:spacing w:line="360" w:lineRule="auto"/>
        <w:jc w:val="both"/>
      </w:pPr>
      <w:r w:rsidRPr="4E5A707E" w:rsidR="44B58FAA">
        <w:rPr>
          <w:rFonts w:ascii="Arial" w:hAnsi="Arial" w:eastAsia="Arial" w:cs="Arial"/>
          <w:b w:val="0"/>
          <w:bCs w:val="0"/>
          <w:i w:val="0"/>
          <w:iCs w:val="0"/>
          <w:caps w:val="0"/>
          <w:smallCaps w:val="0"/>
          <w:noProof w:val="0"/>
          <w:sz w:val="22"/>
          <w:szCs w:val="22"/>
          <w:lang w:val="en-GB"/>
        </w:rPr>
        <w:t xml:space="preserve">The COVID-19 pandemic has led to long waiting lists, with an impact on timely access to treatment that falls disproportionately on those in deprived communities (The King's Fund, 2024). </w:t>
      </w:r>
    </w:p>
    <w:p w:rsidR="0AD59BE5" w:rsidP="4E5A707E" w:rsidRDefault="0AD59BE5" w14:paraId="78F6E853" w14:textId="3C025305">
      <w:pPr>
        <w:pStyle w:val="Normal"/>
        <w:spacing w:line="360" w:lineRule="auto"/>
        <w:jc w:val="both"/>
        <w:rPr>
          <w:rFonts w:ascii="Arial" w:hAnsi="Arial" w:eastAsia="Arial" w:cs="Arial"/>
          <w:noProof w:val="0"/>
          <w:sz w:val="22"/>
          <w:szCs w:val="22"/>
          <w:lang w:val="en-GB"/>
        </w:rPr>
      </w:pPr>
      <w:r w:rsidRPr="4E5A707E" w:rsidR="6C57767B">
        <w:rPr>
          <w:rFonts w:ascii="Arial" w:hAnsi="Arial" w:eastAsia="Arial" w:cs="Arial"/>
          <w:b w:val="0"/>
          <w:bCs w:val="0"/>
          <w:i w:val="0"/>
          <w:iCs w:val="0"/>
          <w:caps w:val="0"/>
          <w:smallCaps w:val="0"/>
          <w:noProof w:val="0"/>
          <w:sz w:val="22"/>
          <w:szCs w:val="22"/>
          <w:lang w:val="en-GB"/>
        </w:rPr>
        <w:t xml:space="preserve">The policy contributes to SDG 3, with challenges for implementation. Leveraging the power of partnership working to tackle health inequalities and the wider </w:t>
      </w:r>
      <w:r w:rsidRPr="4E5A707E" w:rsidR="6C57767B">
        <w:rPr>
          <w:rFonts w:ascii="Arial" w:hAnsi="Arial" w:eastAsia="Arial" w:cs="Arial"/>
          <w:b w:val="0"/>
          <w:bCs w:val="0"/>
          <w:i w:val="0"/>
          <w:iCs w:val="0"/>
          <w:caps w:val="0"/>
          <w:smallCaps w:val="0"/>
          <w:noProof w:val="0"/>
          <w:sz w:val="22"/>
          <w:szCs w:val="22"/>
          <w:lang w:val="en-GB"/>
        </w:rPr>
        <w:t>determinants</w:t>
      </w:r>
      <w:r w:rsidRPr="4E5A707E" w:rsidR="6C57767B">
        <w:rPr>
          <w:rFonts w:ascii="Arial" w:hAnsi="Arial" w:eastAsia="Arial" w:cs="Arial"/>
          <w:b w:val="0"/>
          <w:bCs w:val="0"/>
          <w:i w:val="0"/>
          <w:iCs w:val="0"/>
          <w:caps w:val="0"/>
          <w:smallCaps w:val="0"/>
          <w:noProof w:val="0"/>
          <w:sz w:val="22"/>
          <w:szCs w:val="22"/>
          <w:lang w:val="en-GB"/>
        </w:rPr>
        <w:t xml:space="preserve"> of health is central to Leed's strategy.</w:t>
      </w:r>
    </w:p>
    <w:p w:rsidR="0AD59BE5" w:rsidP="4E5A707E" w:rsidRDefault="0AD59BE5" w14:paraId="79E71A9C" w14:textId="2BCE9D8C">
      <w:pPr>
        <w:pStyle w:val="Normal"/>
        <w:spacing w:line="360" w:lineRule="auto"/>
        <w:jc w:val="both"/>
      </w:pPr>
      <w:r w:rsidRPr="55095CD8" w:rsidR="03E8C290">
        <w:rPr>
          <w:rFonts w:ascii="Arial" w:hAnsi="Arial" w:eastAsia="Arial" w:cs="Arial"/>
          <w:b w:val="0"/>
          <w:bCs w:val="0"/>
          <w:i w:val="0"/>
          <w:iCs w:val="0"/>
          <w:caps w:val="0"/>
          <w:smallCaps w:val="0"/>
          <w:noProof w:val="0"/>
          <w:sz w:val="22"/>
          <w:szCs w:val="22"/>
          <w:lang w:val="en-GB"/>
        </w:rPr>
        <w:t>Yet, there are limits to effectiveness, due to funding and to the variation in services which exists, although there is good evidence that prevention is more cost-effective than disease treatment (The King's Fund, 2022).</w:t>
      </w:r>
    </w:p>
    <w:p w:rsidR="52FB4E7C" w:rsidP="55095CD8" w:rsidRDefault="52FB4E7C" w14:paraId="3899F7B5" w14:textId="2F938235">
      <w:pPr>
        <w:pStyle w:val="Normal"/>
        <w:spacing w:line="360" w:lineRule="auto"/>
        <w:jc w:val="both"/>
      </w:pPr>
      <w:r w:rsidRPr="55095CD8" w:rsidR="52FB4E7C">
        <w:rPr>
          <w:rFonts w:ascii="Arial" w:hAnsi="Arial" w:eastAsia="Arial" w:cs="Arial"/>
          <w:b w:val="0"/>
          <w:bCs w:val="0"/>
          <w:i w:val="0"/>
          <w:iCs w:val="0"/>
          <w:caps w:val="0"/>
          <w:smallCaps w:val="0"/>
          <w:noProof w:val="0"/>
          <w:sz w:val="22"/>
          <w:szCs w:val="22"/>
          <w:lang w:val="en-GB"/>
        </w:rPr>
        <w:t xml:space="preserve">According to the Health Belief Model (Rosenstock, 1974), people are more likely to adopt healthier behaviours if they think they are vulnerable, that the consequences are severe, that the advantages outweigh the obstacles, and that the obstacles are manageable.  </w:t>
      </w:r>
    </w:p>
    <w:p w:rsidR="0AD59BE5" w:rsidP="4E5A707E" w:rsidRDefault="0AD59BE5" w14:paraId="2B512526" w14:textId="24C1BB33">
      <w:pPr>
        <w:pStyle w:val="Normal"/>
        <w:spacing w:line="360" w:lineRule="auto"/>
        <w:jc w:val="both"/>
      </w:pPr>
      <w:r w:rsidRPr="4E5A707E" w:rsidR="7D82F5F2">
        <w:rPr>
          <w:rFonts w:ascii="Arial" w:hAnsi="Arial" w:eastAsia="Arial" w:cs="Arial"/>
          <w:b w:val="0"/>
          <w:bCs w:val="0"/>
          <w:noProof w:val="0"/>
          <w:sz w:val="22"/>
          <w:szCs w:val="22"/>
          <w:u w:val="none"/>
          <w:lang w:val="en-GB"/>
        </w:rPr>
        <w:t>Therefore, it is not surprising that public health programs tend to have only modest success if there are structural barriers like poverty, inadequate housing, and poor access to nutritious foods.</w:t>
      </w:r>
    </w:p>
    <w:p w:rsidR="4E5A707E" w:rsidP="4E5A707E" w:rsidRDefault="4E5A707E" w14:paraId="717A27A5" w14:textId="5B4967BB">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3C2BD747" w14:textId="0B3F2B35">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5105B477" w14:textId="274B17ED">
      <w:pPr>
        <w:pStyle w:val="Normal"/>
        <w:spacing w:line="360" w:lineRule="auto"/>
        <w:jc w:val="both"/>
        <w:rPr>
          <w:rFonts w:ascii="Arial" w:hAnsi="Arial" w:eastAsia="Arial" w:cs="Arial"/>
          <w:b w:val="0"/>
          <w:bCs w:val="0"/>
          <w:noProof w:val="0"/>
          <w:sz w:val="22"/>
          <w:szCs w:val="22"/>
          <w:u w:val="none"/>
          <w:lang w:val="en-GB"/>
        </w:rPr>
      </w:pPr>
    </w:p>
    <w:p w:rsidR="55095CD8" w:rsidP="55095CD8" w:rsidRDefault="55095CD8" w14:paraId="40CB8AB6" w14:textId="74D530C8">
      <w:pPr>
        <w:pStyle w:val="Normal"/>
        <w:spacing w:line="360" w:lineRule="auto"/>
        <w:jc w:val="center"/>
        <w:rPr>
          <w:rFonts w:ascii="Arial" w:hAnsi="Arial" w:eastAsia="Arial" w:cs="Arial"/>
          <w:b w:val="1"/>
          <w:bCs w:val="1"/>
          <w:noProof w:val="0"/>
          <w:sz w:val="22"/>
          <w:szCs w:val="22"/>
          <w:u w:val="none"/>
          <w:lang w:val="en-GB"/>
        </w:rPr>
      </w:pPr>
    </w:p>
    <w:p w:rsidR="4E869B3E" w:rsidP="4E5A707E" w:rsidRDefault="4E869B3E" w14:paraId="75A7A7B9" w14:textId="121C4E8F">
      <w:pPr>
        <w:pStyle w:val="Normal"/>
        <w:spacing w:line="360" w:lineRule="auto"/>
        <w:jc w:val="center"/>
      </w:pPr>
      <w:r w:rsidRPr="4E5A707E" w:rsidR="5255D871">
        <w:rPr>
          <w:rFonts w:ascii="Arial" w:hAnsi="Arial" w:eastAsia="Arial" w:cs="Arial"/>
          <w:b w:val="1"/>
          <w:bCs w:val="1"/>
          <w:noProof w:val="0"/>
          <w:sz w:val="22"/>
          <w:szCs w:val="22"/>
          <w:u w:val="none"/>
          <w:lang w:val="en-GB"/>
        </w:rPr>
        <w:t>Recommendations</w:t>
      </w:r>
    </w:p>
    <w:p w:rsidR="67ED0592" w:rsidP="4E5A707E" w:rsidRDefault="67ED0592" w14:paraId="6655F202" w14:textId="6852169C">
      <w:pPr>
        <w:pStyle w:val="Normal"/>
        <w:spacing w:line="360" w:lineRule="auto"/>
        <w:jc w:val="both"/>
      </w:pPr>
      <w:r w:rsidRPr="4E5A707E" w:rsidR="1EAD5407">
        <w:rPr>
          <w:rFonts w:ascii="Arial" w:hAnsi="Arial" w:eastAsia="Arial" w:cs="Arial"/>
          <w:b w:val="0"/>
          <w:bCs w:val="0"/>
          <w:noProof w:val="0"/>
          <w:sz w:val="22"/>
          <w:szCs w:val="22"/>
          <w:u w:val="none"/>
          <w:lang w:val="en-GB"/>
        </w:rPr>
        <w:t xml:space="preserve">Several improvements can reinforce progress towards achievement of SDG 3. </w:t>
      </w:r>
    </w:p>
    <w:p w:rsidR="67ED0592" w:rsidP="4E5A707E" w:rsidRDefault="67ED0592" w14:paraId="65BA4B8D" w14:textId="1C00EA35">
      <w:pPr>
        <w:pStyle w:val="Normal"/>
        <w:spacing w:line="360" w:lineRule="auto"/>
        <w:jc w:val="both"/>
      </w:pPr>
      <w:r w:rsidRPr="4E5A707E" w:rsidR="1EAD5407">
        <w:rPr>
          <w:rFonts w:ascii="Arial" w:hAnsi="Arial" w:eastAsia="Arial" w:cs="Arial"/>
          <w:b w:val="0"/>
          <w:bCs w:val="0"/>
          <w:noProof w:val="0"/>
          <w:sz w:val="22"/>
          <w:szCs w:val="22"/>
          <w:u w:val="none"/>
          <w:lang w:val="en-GB"/>
        </w:rPr>
        <w:t xml:space="preserve">Governments should spend more on preventative health care than on treatment services. The evidence continues to show that prevention reduces long-term healthcare costs and improves population health outcomes (WHO, 2023). </w:t>
      </w:r>
    </w:p>
    <w:p w:rsidR="67ED0592" w:rsidP="4E5A707E" w:rsidRDefault="67ED0592" w14:paraId="107E3E6D" w14:textId="7EC4470C">
      <w:pPr>
        <w:pStyle w:val="Normal"/>
        <w:spacing w:line="360" w:lineRule="auto"/>
        <w:jc w:val="both"/>
      </w:pPr>
      <w:r w:rsidRPr="4E5A707E" w:rsidR="1EAD5407">
        <w:rPr>
          <w:rFonts w:ascii="Arial" w:hAnsi="Arial" w:eastAsia="Arial" w:cs="Arial"/>
          <w:b w:val="0"/>
          <w:bCs w:val="0"/>
          <w:noProof w:val="0"/>
          <w:sz w:val="22"/>
          <w:szCs w:val="22"/>
          <w:u w:val="none"/>
          <w:lang w:val="en-GB"/>
        </w:rPr>
        <w:t xml:space="preserve">Second, more cross-sector collaboration is needed to address social determinants of health more broadly. Policies on housing, education, </w:t>
      </w:r>
      <w:r w:rsidRPr="4E5A707E" w:rsidR="1EAD5407">
        <w:rPr>
          <w:rFonts w:ascii="Arial" w:hAnsi="Arial" w:eastAsia="Arial" w:cs="Arial"/>
          <w:b w:val="0"/>
          <w:bCs w:val="0"/>
          <w:noProof w:val="0"/>
          <w:sz w:val="22"/>
          <w:szCs w:val="22"/>
          <w:u w:val="none"/>
          <w:lang w:val="en-GB"/>
        </w:rPr>
        <w:t>employment</w:t>
      </w:r>
      <w:r w:rsidRPr="4E5A707E" w:rsidR="1EAD5407">
        <w:rPr>
          <w:rFonts w:ascii="Arial" w:hAnsi="Arial" w:eastAsia="Arial" w:cs="Arial"/>
          <w:b w:val="0"/>
          <w:bCs w:val="0"/>
          <w:noProof w:val="0"/>
          <w:sz w:val="22"/>
          <w:szCs w:val="22"/>
          <w:u w:val="none"/>
          <w:lang w:val="en-GB"/>
        </w:rPr>
        <w:t xml:space="preserve"> and environmental sustainability should be integrated with health policy to achieve greater reductions in inequalities. </w:t>
      </w:r>
    </w:p>
    <w:p w:rsidR="67ED0592" w:rsidP="4E5A707E" w:rsidRDefault="67ED0592" w14:paraId="327163C5" w14:textId="29D05A99">
      <w:pPr>
        <w:pStyle w:val="Normal"/>
        <w:spacing w:line="360" w:lineRule="auto"/>
        <w:jc w:val="both"/>
      </w:pPr>
      <w:r w:rsidRPr="4E5A707E" w:rsidR="1EAD5407">
        <w:rPr>
          <w:rFonts w:ascii="Arial" w:hAnsi="Arial" w:eastAsia="Arial" w:cs="Arial"/>
          <w:b w:val="0"/>
          <w:bCs w:val="0"/>
          <w:noProof w:val="0"/>
          <w:sz w:val="22"/>
          <w:szCs w:val="22"/>
          <w:u w:val="none"/>
          <w:lang w:val="en-GB"/>
        </w:rPr>
        <w:t>Third, we should make workforce planning a national priority. Improving recruitment and retention of healthcare professionals would lead to better access to services, shorter waiting times and increased resilience in future public health emergencies.</w:t>
      </w:r>
    </w:p>
    <w:p w:rsidR="7DA9EDC9" w:rsidP="4E5A707E" w:rsidRDefault="7DA9EDC9" w14:paraId="4D325D73" w14:textId="766DA282">
      <w:pPr>
        <w:pStyle w:val="Normal"/>
        <w:spacing w:line="360" w:lineRule="auto"/>
        <w:jc w:val="both"/>
      </w:pPr>
      <w:r w:rsidRPr="4E5A707E" w:rsidR="28365821">
        <w:rPr>
          <w:rFonts w:ascii="Arial" w:hAnsi="Arial" w:eastAsia="Arial" w:cs="Arial"/>
          <w:b w:val="0"/>
          <w:bCs w:val="0"/>
          <w:noProof w:val="0"/>
          <w:sz w:val="22"/>
          <w:szCs w:val="22"/>
          <w:u w:val="none"/>
          <w:lang w:val="en-GB"/>
        </w:rPr>
        <w:t xml:space="preserve">Finally, local authorities need sustainable long-term funding to implement community-based health promotion programmes tailored to the needs of local populations. Community engagement builds trust, encourages healthier </w:t>
      </w:r>
      <w:r w:rsidRPr="4E5A707E" w:rsidR="28365821">
        <w:rPr>
          <w:rFonts w:ascii="Arial" w:hAnsi="Arial" w:eastAsia="Arial" w:cs="Arial"/>
          <w:b w:val="0"/>
          <w:bCs w:val="0"/>
          <w:noProof w:val="0"/>
          <w:sz w:val="22"/>
          <w:szCs w:val="22"/>
          <w:u w:val="none"/>
          <w:lang w:val="en-GB"/>
        </w:rPr>
        <w:t>behaviours</w:t>
      </w:r>
      <w:r w:rsidRPr="4E5A707E" w:rsidR="28365821">
        <w:rPr>
          <w:rFonts w:ascii="Arial" w:hAnsi="Arial" w:eastAsia="Arial" w:cs="Arial"/>
          <w:b w:val="0"/>
          <w:bCs w:val="0"/>
          <w:noProof w:val="0"/>
          <w:sz w:val="22"/>
          <w:szCs w:val="22"/>
          <w:u w:val="none"/>
          <w:lang w:val="en-GB"/>
        </w:rPr>
        <w:t xml:space="preserve"> and reduces health inequalities, especially among disadvantaged populations (NHS England, 2019). </w:t>
      </w:r>
    </w:p>
    <w:p w:rsidR="7DA9EDC9" w:rsidP="4E5A707E" w:rsidRDefault="7DA9EDC9" w14:paraId="2DAFED69" w14:textId="62281F4B">
      <w:pPr>
        <w:pStyle w:val="Normal"/>
        <w:spacing w:line="360" w:lineRule="auto"/>
        <w:jc w:val="both"/>
      </w:pPr>
      <w:r w:rsidRPr="4E5A707E" w:rsidR="28365821">
        <w:rPr>
          <w:rFonts w:ascii="Arial" w:hAnsi="Arial" w:eastAsia="Arial" w:cs="Arial"/>
          <w:b w:val="0"/>
          <w:bCs w:val="0"/>
          <w:noProof w:val="0"/>
          <w:sz w:val="22"/>
          <w:szCs w:val="22"/>
          <w:u w:val="none"/>
          <w:lang w:val="en-GB"/>
        </w:rPr>
        <w:t>To summarise, the achievement of SDG 3 requires coordinated actions beyond health systems. To achieve sustainable improvements in health and wellbeing we need integrated global, national and local policies to tackle the wider determinants of health.</w:t>
      </w:r>
    </w:p>
    <w:p w:rsidR="4F76C416" w:rsidP="4E5A707E" w:rsidRDefault="4F76C416" w14:paraId="7120FBE5" w14:textId="7D920A94">
      <w:pPr>
        <w:pStyle w:val="Normal"/>
        <w:spacing w:line="360" w:lineRule="auto"/>
        <w:jc w:val="both"/>
        <w:rPr>
          <w:rFonts w:ascii="Arial" w:hAnsi="Arial" w:eastAsia="Arial" w:cs="Arial"/>
          <w:b w:val="0"/>
          <w:bCs w:val="0"/>
          <w:noProof w:val="0"/>
          <w:sz w:val="22"/>
          <w:szCs w:val="22"/>
          <w:u w:val="none"/>
          <w:lang w:val="en-GB"/>
        </w:rPr>
      </w:pPr>
    </w:p>
    <w:p w:rsidR="4F76C416" w:rsidP="4E5A707E" w:rsidRDefault="4F76C416" w14:paraId="0BF0C4E6" w14:textId="735842BC">
      <w:pPr>
        <w:pStyle w:val="Normal"/>
        <w:spacing w:line="360" w:lineRule="auto"/>
        <w:jc w:val="both"/>
        <w:rPr>
          <w:rFonts w:ascii="Arial" w:hAnsi="Arial" w:eastAsia="Arial" w:cs="Arial"/>
          <w:b w:val="0"/>
          <w:bCs w:val="0"/>
          <w:noProof w:val="0"/>
          <w:sz w:val="22"/>
          <w:szCs w:val="22"/>
          <w:u w:val="none"/>
          <w:lang w:val="en-GB"/>
        </w:rPr>
      </w:pPr>
    </w:p>
    <w:p w:rsidR="4F76C416" w:rsidP="4E5A707E" w:rsidRDefault="4F76C416" w14:paraId="58406608" w14:textId="021D2CBB">
      <w:pPr>
        <w:pStyle w:val="Normal"/>
        <w:spacing w:line="360" w:lineRule="auto"/>
        <w:jc w:val="both"/>
        <w:rPr>
          <w:rFonts w:ascii="Arial" w:hAnsi="Arial" w:eastAsia="Arial" w:cs="Arial"/>
          <w:b w:val="0"/>
          <w:bCs w:val="0"/>
          <w:noProof w:val="0"/>
          <w:sz w:val="22"/>
          <w:szCs w:val="22"/>
          <w:u w:val="none"/>
          <w:lang w:val="en-GB"/>
        </w:rPr>
      </w:pPr>
    </w:p>
    <w:p w:rsidR="4F76C416" w:rsidP="4E5A707E" w:rsidRDefault="4F76C416" w14:paraId="2FABA55B" w14:textId="2CE1026E">
      <w:pPr>
        <w:pStyle w:val="Normal"/>
        <w:spacing w:line="360" w:lineRule="auto"/>
        <w:jc w:val="both"/>
        <w:rPr>
          <w:rFonts w:ascii="Arial" w:hAnsi="Arial" w:eastAsia="Arial" w:cs="Arial"/>
          <w:b w:val="0"/>
          <w:bCs w:val="0"/>
          <w:noProof w:val="0"/>
          <w:sz w:val="22"/>
          <w:szCs w:val="22"/>
          <w:u w:val="none"/>
          <w:lang w:val="en-GB"/>
        </w:rPr>
      </w:pPr>
    </w:p>
    <w:p w:rsidR="0AD59BE5" w:rsidP="4E5A707E" w:rsidRDefault="0AD59BE5" w14:paraId="4B036F77" w14:textId="0F5187A2">
      <w:pPr>
        <w:pStyle w:val="Normal"/>
        <w:spacing w:line="360" w:lineRule="auto"/>
        <w:jc w:val="both"/>
        <w:rPr>
          <w:rFonts w:ascii="Arial" w:hAnsi="Arial" w:eastAsia="Arial" w:cs="Arial"/>
          <w:b w:val="0"/>
          <w:bCs w:val="0"/>
          <w:noProof w:val="0"/>
          <w:sz w:val="22"/>
          <w:szCs w:val="22"/>
          <w:u w:val="none"/>
          <w:lang w:val="en-GB"/>
        </w:rPr>
      </w:pPr>
    </w:p>
    <w:p w:rsidR="4F76C416" w:rsidP="4E5A707E" w:rsidRDefault="4F76C416" w14:paraId="6B5348A9" w14:textId="2368D6B6">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1B83E1E1" w14:textId="1EBE0ED0">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64D94414" w14:textId="38F65531">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1A901B7E" w14:textId="14AB0B85">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7F25B5C4" w14:textId="42DA0E9D">
      <w:pPr>
        <w:pStyle w:val="Normal"/>
        <w:spacing w:line="360" w:lineRule="auto"/>
        <w:jc w:val="both"/>
        <w:rPr>
          <w:rFonts w:ascii="Arial" w:hAnsi="Arial" w:eastAsia="Arial" w:cs="Arial"/>
          <w:b w:val="0"/>
          <w:bCs w:val="0"/>
          <w:noProof w:val="0"/>
          <w:sz w:val="22"/>
          <w:szCs w:val="22"/>
          <w:u w:val="none"/>
          <w:lang w:val="en-GB"/>
        </w:rPr>
      </w:pPr>
    </w:p>
    <w:p w:rsidR="3F87FA74" w:rsidP="4E5A707E" w:rsidRDefault="3F87FA74" w14:paraId="0052A8EE" w14:textId="1AA5D29E">
      <w:pPr>
        <w:pStyle w:val="Normal"/>
        <w:spacing w:line="360" w:lineRule="auto"/>
        <w:jc w:val="center"/>
        <w:rPr>
          <w:rFonts w:ascii="Arial" w:hAnsi="Arial" w:eastAsia="Arial" w:cs="Arial"/>
          <w:b w:val="1"/>
          <w:bCs w:val="1"/>
          <w:noProof w:val="0"/>
          <w:sz w:val="22"/>
          <w:szCs w:val="22"/>
          <w:u w:val="none"/>
          <w:lang w:val="en-GB"/>
        </w:rPr>
      </w:pPr>
      <w:r w:rsidRPr="4E5A707E" w:rsidR="2A41BD00">
        <w:rPr>
          <w:rFonts w:ascii="Arial" w:hAnsi="Arial" w:eastAsia="Arial" w:cs="Arial"/>
          <w:b w:val="1"/>
          <w:bCs w:val="1"/>
          <w:noProof w:val="0"/>
          <w:sz w:val="22"/>
          <w:szCs w:val="22"/>
          <w:u w:val="none"/>
          <w:lang w:val="en-GB"/>
        </w:rPr>
        <w:t>Overview of my chosen SDG</w:t>
      </w:r>
    </w:p>
    <w:p w:rsidR="59D63283" w:rsidP="4E5A707E" w:rsidRDefault="59D63283" w14:paraId="4E86F20A" w14:textId="5B85E063">
      <w:pPr>
        <w:pStyle w:val="Normal"/>
        <w:spacing w:line="360" w:lineRule="auto"/>
        <w:jc w:val="left"/>
        <w:rPr>
          <w:rFonts w:ascii="Arial" w:hAnsi="Arial" w:eastAsia="Arial" w:cs="Arial"/>
          <w:b w:val="1"/>
          <w:bCs w:val="1"/>
          <w:noProof w:val="0"/>
          <w:sz w:val="22"/>
          <w:szCs w:val="22"/>
          <w:u w:val="none"/>
          <w:lang w:val="en-GB"/>
        </w:rPr>
      </w:pPr>
      <w:r w:rsidRPr="4E5A707E" w:rsidR="693D362C">
        <w:rPr>
          <w:rFonts w:ascii="Arial" w:hAnsi="Arial" w:eastAsia="Arial" w:cs="Arial"/>
          <w:b w:val="1"/>
          <w:bCs w:val="1"/>
          <w:noProof w:val="0"/>
          <w:sz w:val="22"/>
          <w:szCs w:val="22"/>
          <w:u w:val="none"/>
          <w:lang w:val="en-GB"/>
        </w:rPr>
        <w:t>Overview of SDG 13</w:t>
      </w:r>
    </w:p>
    <w:p w:rsidR="1A0A6734" w:rsidP="4E5A707E" w:rsidRDefault="1A0A6734" w14:paraId="1357F740" w14:textId="343891D0">
      <w:pPr>
        <w:pStyle w:val="Normal"/>
        <w:spacing w:line="360" w:lineRule="auto"/>
        <w:jc w:val="both"/>
      </w:pPr>
      <w:r w:rsidRPr="55095CD8" w:rsidR="0A90073D">
        <w:rPr>
          <w:rFonts w:ascii="Arial" w:hAnsi="Arial" w:eastAsia="Arial" w:cs="Arial"/>
          <w:b w:val="0"/>
          <w:bCs w:val="0"/>
          <w:i w:val="0"/>
          <w:iCs w:val="0"/>
          <w:caps w:val="0"/>
          <w:smallCaps w:val="0"/>
          <w:noProof w:val="0"/>
          <w:sz w:val="22"/>
          <w:szCs w:val="22"/>
          <w:lang w:val="en-GB"/>
        </w:rPr>
        <w:t xml:space="preserve">This work exemplifies the United Nations Sustainable Development Goal 13 (SDG 13) “take urgent action to combat climate change and its impacts” (United Nations, 2015). </w:t>
      </w:r>
    </w:p>
    <w:p w:rsidR="77735A30" w:rsidP="55095CD8" w:rsidRDefault="77735A30" w14:paraId="4CC4F7CE" w14:textId="67C7708A">
      <w:pPr>
        <w:pStyle w:val="Normal"/>
        <w:spacing w:line="360" w:lineRule="auto"/>
        <w:jc w:val="both"/>
        <w:rPr>
          <w:rFonts w:ascii="Arial" w:hAnsi="Arial" w:eastAsia="Arial" w:cs="Arial"/>
          <w:noProof w:val="0"/>
          <w:sz w:val="22"/>
          <w:szCs w:val="22"/>
          <w:lang w:val="en-GB"/>
        </w:rPr>
      </w:pPr>
      <w:r w:rsidRPr="55095CD8" w:rsidR="77735A30">
        <w:rPr>
          <w:rFonts w:ascii="Arial" w:hAnsi="Arial" w:eastAsia="Arial" w:cs="Arial"/>
          <w:b w:val="0"/>
          <w:bCs w:val="0"/>
          <w:i w:val="0"/>
          <w:iCs w:val="0"/>
          <w:caps w:val="0"/>
          <w:smallCaps w:val="0"/>
          <w:noProof w:val="0"/>
          <w:sz w:val="22"/>
          <w:szCs w:val="22"/>
          <w:lang w:val="en-GB"/>
        </w:rPr>
        <w:t>Climate change poses a risk to health and sustainable development via global warming, extreme weather, air pollution, food insecurity and water scarcity, which have impacts on population health and wellbeing (WHO, 2023).</w:t>
      </w:r>
    </w:p>
    <w:p w:rsidR="783ED0E2" w:rsidP="4E5A707E" w:rsidRDefault="783ED0E2" w14:paraId="4C13F49A" w14:textId="28FBDEA5">
      <w:pPr>
        <w:pStyle w:val="Normal"/>
        <w:spacing w:line="360" w:lineRule="auto"/>
        <w:jc w:val="both"/>
      </w:pPr>
      <w:r w:rsidRPr="4E5A707E" w:rsidR="783ED0E2">
        <w:rPr>
          <w:rFonts w:ascii="Arial" w:hAnsi="Arial" w:eastAsia="Arial" w:cs="Arial"/>
          <w:b w:val="0"/>
          <w:bCs w:val="0"/>
          <w:i w:val="0"/>
          <w:iCs w:val="0"/>
          <w:caps w:val="0"/>
          <w:smallCaps w:val="0"/>
          <w:noProof w:val="0"/>
          <w:sz w:val="22"/>
          <w:szCs w:val="22"/>
          <w:lang w:val="en-GB"/>
        </w:rPr>
        <w:t xml:space="preserve">By incorporating climate action into national policy, enhancing education and early warning systems, and promoting adaptation, SDG 13 seeks to increase resilience to climate-related hazards. </w:t>
      </w:r>
    </w:p>
    <w:p w:rsidR="783ED0E2" w:rsidP="4E5A707E" w:rsidRDefault="783ED0E2" w14:paraId="77B86751" w14:textId="79BD07D2">
      <w:pPr>
        <w:pStyle w:val="Normal"/>
        <w:spacing w:line="360" w:lineRule="auto"/>
        <w:jc w:val="both"/>
      </w:pPr>
      <w:r w:rsidRPr="4E5A707E" w:rsidR="783ED0E2">
        <w:rPr>
          <w:rFonts w:ascii="Arial" w:hAnsi="Arial" w:eastAsia="Arial" w:cs="Arial"/>
          <w:b w:val="0"/>
          <w:bCs w:val="0"/>
          <w:i w:val="0"/>
          <w:iCs w:val="0"/>
          <w:caps w:val="0"/>
          <w:smallCaps w:val="0"/>
          <w:noProof w:val="0"/>
          <w:sz w:val="22"/>
          <w:szCs w:val="22"/>
          <w:lang w:val="en-GB"/>
        </w:rPr>
        <w:t>However, due to ongoing political, economic, and social issues, progress is still uneven. Some nations continue to put short-term economic growth ahead of sustainability, which restricts the amount of greenhouse gas emissions that can be reduced (IPCC, 2023).</w:t>
      </w:r>
    </w:p>
    <w:p w:rsidR="1A0A6734" w:rsidP="4E5A707E" w:rsidRDefault="1A0A6734" w14:paraId="470D76AE" w14:textId="74C43EA3">
      <w:pPr>
        <w:pStyle w:val="Normal"/>
        <w:spacing w:line="360" w:lineRule="auto"/>
        <w:jc w:val="both"/>
      </w:pPr>
      <w:r w:rsidRPr="4E5A707E" w:rsidR="1A0A6734">
        <w:rPr>
          <w:rFonts w:ascii="Arial" w:hAnsi="Arial" w:eastAsia="Arial" w:cs="Arial"/>
          <w:b w:val="0"/>
          <w:bCs w:val="0"/>
          <w:i w:val="0"/>
          <w:iCs w:val="0"/>
          <w:caps w:val="0"/>
          <w:smallCaps w:val="0"/>
          <w:noProof w:val="0"/>
          <w:sz w:val="22"/>
          <w:szCs w:val="22"/>
          <w:lang w:val="en-GB"/>
        </w:rPr>
        <w:t xml:space="preserve">This is an illustration of the need for collaboration among government, healthcare systems, businesses, and communities, to build momentum towards SDG </w:t>
      </w:r>
      <w:r w:rsidRPr="4E5A707E" w:rsidR="1A0A6734">
        <w:rPr>
          <w:rFonts w:ascii="Arial" w:hAnsi="Arial" w:eastAsia="Arial" w:cs="Arial"/>
          <w:b w:val="0"/>
          <w:bCs w:val="0"/>
          <w:i w:val="0"/>
          <w:iCs w:val="0"/>
          <w:caps w:val="0"/>
          <w:smallCaps w:val="0"/>
          <w:noProof w:val="0"/>
          <w:sz w:val="22"/>
          <w:szCs w:val="22"/>
          <w:lang w:val="en-GB"/>
        </w:rPr>
        <w:t>13.</w:t>
      </w:r>
    </w:p>
    <w:p w:rsidR="1A0A6734" w:rsidP="4E5A707E" w:rsidRDefault="1A0A6734" w14:paraId="3292A488" w14:textId="1927899F">
      <w:pPr>
        <w:pStyle w:val="Normal"/>
        <w:spacing w:line="360" w:lineRule="auto"/>
        <w:jc w:val="both"/>
        <w:rPr>
          <w:rFonts w:ascii="Arial" w:hAnsi="Arial" w:eastAsia="Arial" w:cs="Arial"/>
          <w:noProof w:val="0"/>
          <w:sz w:val="22"/>
          <w:szCs w:val="22"/>
          <w:lang w:val="en-GB"/>
        </w:rPr>
      </w:pPr>
      <w:r w:rsidRPr="4E5A707E" w:rsidR="1A0A6734">
        <w:rPr>
          <w:rFonts w:ascii="Arial" w:hAnsi="Arial" w:eastAsia="Arial" w:cs="Arial"/>
          <w:b w:val="0"/>
          <w:bCs w:val="0"/>
          <w:i w:val="0"/>
          <w:iCs w:val="0"/>
          <w:caps w:val="0"/>
          <w:smallCaps w:val="0"/>
          <w:noProof w:val="0"/>
          <w:sz w:val="22"/>
          <w:szCs w:val="22"/>
          <w:lang w:val="en-GB"/>
        </w:rPr>
        <w:t>This</w:t>
      </w:r>
      <w:r w:rsidRPr="4E5A707E" w:rsidR="1A0A6734">
        <w:rPr>
          <w:rFonts w:ascii="Arial" w:hAnsi="Arial" w:eastAsia="Arial" w:cs="Arial"/>
          <w:b w:val="0"/>
          <w:bCs w:val="0"/>
          <w:i w:val="0"/>
          <w:iCs w:val="0"/>
          <w:caps w:val="0"/>
          <w:smallCaps w:val="0"/>
          <w:noProof w:val="0"/>
          <w:sz w:val="22"/>
          <w:szCs w:val="22"/>
          <w:lang w:val="en-GB"/>
        </w:rPr>
        <w:t xml:space="preserve"> is a representation of the need for coordinated action across government, healthcare systems, business, and communities; to make SDG 13 happen.</w:t>
      </w:r>
    </w:p>
    <w:p w:rsidR="0AD59BE5" w:rsidP="4E5A707E" w:rsidRDefault="0AD59BE5" w14:paraId="4BC1BA4C" w14:textId="705BE468">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53298160" w14:textId="29EDC06E">
      <w:pPr>
        <w:pStyle w:val="Normal"/>
        <w:spacing w:line="360" w:lineRule="auto"/>
        <w:jc w:val="both"/>
      </w:pPr>
      <w:r w:rsidRPr="55095CD8" w:rsidR="7F25DD19">
        <w:rPr>
          <w:rFonts w:ascii="Arial" w:hAnsi="Arial" w:eastAsia="Arial" w:cs="Arial"/>
          <w:b w:val="1"/>
          <w:bCs w:val="1"/>
          <w:noProof w:val="0"/>
          <w:sz w:val="22"/>
          <w:szCs w:val="22"/>
          <w:u w:val="single"/>
          <w:lang w:val="en-GB"/>
        </w:rPr>
        <w:t>Critical Evaluation of Global Policies and Initiatives</w:t>
      </w:r>
    </w:p>
    <w:p w:rsidR="698462B9" w:rsidP="55095CD8" w:rsidRDefault="698462B9" w14:paraId="0BF1B6FF" w14:textId="06019EF3">
      <w:pPr>
        <w:pStyle w:val="Normal"/>
        <w:spacing w:line="360" w:lineRule="auto"/>
        <w:jc w:val="both"/>
        <w:rPr>
          <w:rFonts w:ascii="Arial" w:hAnsi="Arial" w:eastAsia="Arial" w:cs="Arial"/>
          <w:b w:val="0"/>
          <w:bCs w:val="0"/>
          <w:noProof w:val="0"/>
          <w:sz w:val="22"/>
          <w:szCs w:val="22"/>
          <w:u w:val="none"/>
          <w:lang w:val="en-GB"/>
        </w:rPr>
      </w:pPr>
      <w:r w:rsidRPr="55095CD8" w:rsidR="698462B9">
        <w:rPr>
          <w:rFonts w:ascii="Arial" w:hAnsi="Arial" w:eastAsia="Arial" w:cs="Arial"/>
          <w:b w:val="0"/>
          <w:bCs w:val="0"/>
          <w:noProof w:val="0"/>
          <w:sz w:val="22"/>
          <w:szCs w:val="22"/>
          <w:u w:val="none"/>
          <w:lang w:val="en-GB"/>
        </w:rPr>
        <w:t xml:space="preserve">One of the most important international initiatives supporting SDG 13 is the Paris Agreement, which was established in 2015 under the auspices of the United Nations Framework Convention on Climate Change (UNFCCC).  </w:t>
      </w:r>
    </w:p>
    <w:p w:rsidR="0AD59BE5" w:rsidP="4E5A707E" w:rsidRDefault="0AD59BE5" w14:paraId="1641A746" w14:textId="61F8D5D0">
      <w:pPr>
        <w:pStyle w:val="Normal"/>
        <w:spacing w:line="360" w:lineRule="auto"/>
        <w:jc w:val="both"/>
      </w:pPr>
      <w:r w:rsidRPr="4E5A707E" w:rsidR="24BF026C">
        <w:rPr>
          <w:rFonts w:ascii="Arial" w:hAnsi="Arial" w:eastAsia="Arial" w:cs="Arial"/>
          <w:b w:val="0"/>
          <w:bCs w:val="0"/>
          <w:i w:val="0"/>
          <w:iCs w:val="0"/>
          <w:caps w:val="0"/>
          <w:smallCaps w:val="0"/>
          <w:noProof w:val="0"/>
          <w:sz w:val="22"/>
          <w:szCs w:val="22"/>
          <w:lang w:val="en-GB"/>
        </w:rPr>
        <w:t xml:space="preserve">The aim of the agreement is to limit the increase in global average temperature to well below 2°C and to limit the increase to 1.5°C. </w:t>
      </w:r>
    </w:p>
    <w:p w:rsidR="0AD59BE5" w:rsidP="4E5A707E" w:rsidRDefault="0AD59BE5" w14:paraId="50FADA5D" w14:textId="776AB499">
      <w:pPr>
        <w:pStyle w:val="Normal"/>
        <w:spacing w:line="360" w:lineRule="auto"/>
        <w:jc w:val="both"/>
      </w:pPr>
      <w:r w:rsidRPr="4E5A707E" w:rsidR="24BF026C">
        <w:rPr>
          <w:rFonts w:ascii="Arial" w:hAnsi="Arial" w:eastAsia="Arial" w:cs="Arial"/>
          <w:b w:val="0"/>
          <w:bCs w:val="0"/>
          <w:i w:val="0"/>
          <w:iCs w:val="0"/>
          <w:caps w:val="0"/>
          <w:smallCaps w:val="0"/>
          <w:noProof w:val="0"/>
          <w:sz w:val="22"/>
          <w:szCs w:val="22"/>
          <w:lang w:val="en-GB"/>
        </w:rPr>
        <w:t xml:space="preserve">Under the Paris Agreement, countries have to submit Nationally Determined Contributions (NDCs) outlining the steps they are taking on climate change mitigation and adaptation. </w:t>
      </w:r>
    </w:p>
    <w:p w:rsidR="0AD59BE5" w:rsidP="4E5A707E" w:rsidRDefault="0AD59BE5" w14:paraId="3FBA4944" w14:textId="5D050F08">
      <w:pPr>
        <w:pStyle w:val="Normal"/>
        <w:spacing w:line="360" w:lineRule="auto"/>
        <w:jc w:val="both"/>
      </w:pPr>
      <w:r w:rsidRPr="4E5A707E" w:rsidR="24BF026C">
        <w:rPr>
          <w:rFonts w:ascii="Arial" w:hAnsi="Arial" w:eastAsia="Arial" w:cs="Arial"/>
          <w:b w:val="0"/>
          <w:bCs w:val="0"/>
          <w:i w:val="0"/>
          <w:iCs w:val="0"/>
          <w:caps w:val="0"/>
          <w:smallCaps w:val="0"/>
          <w:noProof w:val="0"/>
          <w:sz w:val="22"/>
          <w:szCs w:val="22"/>
          <w:lang w:val="en-GB"/>
        </w:rPr>
        <w:t xml:space="preserve">The Paris Agreement is a milestone in the sense that it is the first-ever global legally binding agreement that asks nearly all countries to act on climate change. </w:t>
      </w:r>
    </w:p>
    <w:p w:rsidR="0AD59BE5" w:rsidP="4E5A707E" w:rsidRDefault="0AD59BE5" w14:paraId="7746323C" w14:textId="6B8626EF">
      <w:pPr>
        <w:pStyle w:val="Normal"/>
        <w:spacing w:line="360" w:lineRule="auto"/>
        <w:jc w:val="both"/>
      </w:pPr>
      <w:r w:rsidRPr="55095CD8" w:rsidR="5EEAEA22">
        <w:rPr>
          <w:rFonts w:ascii="Arial" w:hAnsi="Arial" w:eastAsia="Arial" w:cs="Arial"/>
          <w:b w:val="0"/>
          <w:bCs w:val="0"/>
          <w:i w:val="0"/>
          <w:iCs w:val="0"/>
          <w:caps w:val="0"/>
          <w:smallCaps w:val="0"/>
          <w:noProof w:val="0"/>
          <w:sz w:val="22"/>
          <w:szCs w:val="22"/>
          <w:lang w:val="en-GB"/>
        </w:rPr>
        <w:t>In response, governments have developed national climate policies, allocated financial resources for renewable energy and have improved climate change adaptation strategies. But critics say the agreement is highly reliant on voluntary.</w:t>
      </w:r>
    </w:p>
    <w:p w:rsidR="5D574632" w:rsidP="55095CD8" w:rsidRDefault="5D574632" w14:paraId="4D4D86CD" w14:textId="1B640794">
      <w:pPr>
        <w:pStyle w:val="Normal"/>
        <w:spacing w:line="360" w:lineRule="auto"/>
        <w:jc w:val="both"/>
      </w:pPr>
      <w:r w:rsidRPr="55095CD8" w:rsidR="5D574632">
        <w:rPr>
          <w:rFonts w:ascii="Arial" w:hAnsi="Arial" w:eastAsia="Arial" w:cs="Arial"/>
          <w:noProof w:val="0"/>
          <w:sz w:val="22"/>
          <w:szCs w:val="22"/>
          <w:lang w:val="en-GB"/>
        </w:rPr>
        <w:t>The agreement relies on voluntary pledges that remain insufficient for the 1.5°C target (IPCC, 2023). WHO’s Climate Change and Health Programme supports climate-resilient health systems, but implementation varies according to countries’ financial resources, healthcare systems, and political commitment (WHO, 2023).</w:t>
      </w:r>
    </w:p>
    <w:p w:rsidR="0AD59BE5" w:rsidP="4E5A707E" w:rsidRDefault="0AD59BE5" w14:paraId="128BB479" w14:textId="12E91FDB">
      <w:pPr>
        <w:pStyle w:val="Normal"/>
        <w:spacing w:line="360" w:lineRule="auto"/>
        <w:jc w:val="both"/>
      </w:pPr>
      <w:r w:rsidRPr="4E5A707E" w:rsidR="4BAF1A34">
        <w:rPr>
          <w:rFonts w:ascii="Arial" w:hAnsi="Arial" w:eastAsia="Arial" w:cs="Arial"/>
          <w:b w:val="0"/>
          <w:bCs w:val="0"/>
          <w:i w:val="0"/>
          <w:iCs w:val="0"/>
          <w:caps w:val="0"/>
          <w:smallCaps w:val="0"/>
          <w:noProof w:val="0"/>
          <w:sz w:val="22"/>
          <w:szCs w:val="22"/>
          <w:lang w:val="en-GB"/>
        </w:rPr>
        <w:t xml:space="preserve">The Planetary Health Framework Whitmee </w:t>
      </w:r>
      <w:r w:rsidRPr="4E5A707E" w:rsidR="4BAF1A34">
        <w:rPr>
          <w:rFonts w:ascii="Arial" w:hAnsi="Arial" w:eastAsia="Arial" w:cs="Arial"/>
          <w:b w:val="0"/>
          <w:bCs w:val="0"/>
          <w:i w:val="1"/>
          <w:iCs w:val="1"/>
          <w:caps w:val="0"/>
          <w:smallCaps w:val="0"/>
          <w:noProof w:val="0"/>
          <w:sz w:val="22"/>
          <w:szCs w:val="22"/>
          <w:lang w:val="en-GB"/>
        </w:rPr>
        <w:t>et al.,</w:t>
      </w:r>
      <w:r w:rsidRPr="4E5A707E" w:rsidR="4BAF1A34">
        <w:rPr>
          <w:rFonts w:ascii="Arial" w:hAnsi="Arial" w:eastAsia="Arial" w:cs="Arial"/>
          <w:b w:val="0"/>
          <w:bCs w:val="0"/>
          <w:i w:val="0"/>
          <w:iCs w:val="0"/>
          <w:caps w:val="0"/>
          <w:smallCaps w:val="0"/>
          <w:noProof w:val="0"/>
          <w:sz w:val="22"/>
          <w:szCs w:val="22"/>
          <w:lang w:val="en-GB"/>
        </w:rPr>
        <w:t xml:space="preserve"> (2015) emphasises the interdependence of human health and healthy planetary systems that environmental degradation has a direct impact on wellbeing. </w:t>
      </w:r>
    </w:p>
    <w:p w:rsidR="0AD59BE5" w:rsidP="4E5A707E" w:rsidRDefault="0AD59BE5" w14:paraId="77877E4F" w14:textId="4F21747B">
      <w:pPr>
        <w:pStyle w:val="Normal"/>
        <w:spacing w:line="360" w:lineRule="auto"/>
        <w:jc w:val="both"/>
        <w:rPr>
          <w:rFonts w:ascii="Arial" w:hAnsi="Arial" w:eastAsia="Arial" w:cs="Arial"/>
          <w:noProof w:val="0"/>
          <w:sz w:val="22"/>
          <w:szCs w:val="22"/>
          <w:lang w:val="en-GB"/>
        </w:rPr>
      </w:pPr>
      <w:r w:rsidRPr="4E5A707E" w:rsidR="4BAF1A34">
        <w:rPr>
          <w:rFonts w:ascii="Arial" w:hAnsi="Arial" w:eastAsia="Arial" w:cs="Arial"/>
          <w:b w:val="0"/>
          <w:bCs w:val="0"/>
          <w:i w:val="0"/>
          <w:iCs w:val="0"/>
          <w:caps w:val="0"/>
          <w:smallCaps w:val="0"/>
          <w:noProof w:val="0"/>
          <w:sz w:val="22"/>
          <w:szCs w:val="22"/>
          <w:lang w:val="en-GB"/>
        </w:rPr>
        <w:t xml:space="preserve">It highlights that climate action, and public health policy should not be viewed as two separate policy fields and thus aligns with SDG </w:t>
      </w:r>
      <w:r w:rsidRPr="4E5A707E" w:rsidR="4BAF1A34">
        <w:rPr>
          <w:rFonts w:ascii="Arial" w:hAnsi="Arial" w:eastAsia="Arial" w:cs="Arial"/>
          <w:b w:val="0"/>
          <w:bCs w:val="0"/>
          <w:i w:val="0"/>
          <w:iCs w:val="0"/>
          <w:caps w:val="0"/>
          <w:smallCaps w:val="0"/>
          <w:noProof w:val="0"/>
          <w:sz w:val="22"/>
          <w:szCs w:val="22"/>
          <w:lang w:val="en-GB"/>
        </w:rPr>
        <w:t>13. It</w:t>
      </w:r>
      <w:r w:rsidRPr="4E5A707E" w:rsidR="4BAF1A34">
        <w:rPr>
          <w:rFonts w:ascii="Arial" w:hAnsi="Arial" w:eastAsia="Arial" w:cs="Arial"/>
          <w:b w:val="0"/>
          <w:bCs w:val="0"/>
          <w:i w:val="0"/>
          <w:iCs w:val="0"/>
          <w:caps w:val="0"/>
          <w:smallCaps w:val="0"/>
          <w:noProof w:val="0"/>
          <w:sz w:val="22"/>
          <w:szCs w:val="22"/>
          <w:lang w:val="en-GB"/>
        </w:rPr>
        <w:t xml:space="preserve"> stresses the importance of integrating climate action and public health policies, not considering them as separate policy fields.</w:t>
      </w:r>
    </w:p>
    <w:p w:rsidR="0AD59BE5" w:rsidP="4E5A707E" w:rsidRDefault="0AD59BE5" w14:paraId="6290E159" w14:textId="7B9E1043">
      <w:pPr>
        <w:pStyle w:val="Normal"/>
        <w:spacing w:line="360" w:lineRule="auto"/>
        <w:jc w:val="both"/>
        <w:rPr>
          <w:rFonts w:ascii="Arial" w:hAnsi="Arial" w:eastAsia="Arial" w:cs="Arial"/>
          <w:b w:val="0"/>
          <w:bCs w:val="0"/>
          <w:noProof w:val="0"/>
          <w:sz w:val="22"/>
          <w:szCs w:val="22"/>
          <w:u w:val="none"/>
          <w:lang w:val="en-GB"/>
        </w:rPr>
      </w:pPr>
    </w:p>
    <w:p w:rsidR="59D63283" w:rsidP="4E5A707E" w:rsidRDefault="59D63283" w14:paraId="3462BC77" w14:textId="57D14B1C">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33689690" w14:textId="54B2097D">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54A70AF6" w14:textId="7EC7DF67">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2815C520" w14:textId="725EED1F">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737485BB" w14:textId="5E19AAEC">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08E6860D" w14:textId="65933C96">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44708B94" w14:textId="11C558E9">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3989E9B1" w14:textId="26452FDD">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6C890011" w14:textId="743B3899">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18DEE52E" w14:textId="1DDB199C">
      <w:pPr>
        <w:pStyle w:val="Normal"/>
        <w:spacing w:line="360" w:lineRule="auto"/>
        <w:jc w:val="both"/>
        <w:rPr>
          <w:rFonts w:ascii="Arial" w:hAnsi="Arial" w:eastAsia="Arial" w:cs="Arial"/>
          <w:b w:val="1"/>
          <w:bCs w:val="1"/>
          <w:noProof w:val="0"/>
          <w:sz w:val="22"/>
          <w:szCs w:val="22"/>
          <w:u w:val="single"/>
          <w:lang w:val="en-GB"/>
        </w:rPr>
      </w:pPr>
    </w:p>
    <w:p w:rsidR="55095CD8" w:rsidP="55095CD8" w:rsidRDefault="55095CD8" w14:paraId="3F1D7DE6" w14:textId="3E3DA26D">
      <w:pPr>
        <w:pStyle w:val="Normal"/>
        <w:spacing w:line="360" w:lineRule="auto"/>
        <w:jc w:val="both"/>
        <w:rPr>
          <w:rFonts w:ascii="Arial" w:hAnsi="Arial" w:eastAsia="Arial" w:cs="Arial"/>
          <w:b w:val="1"/>
          <w:bCs w:val="1"/>
          <w:noProof w:val="0"/>
          <w:sz w:val="22"/>
          <w:szCs w:val="22"/>
          <w:u w:val="single"/>
          <w:lang w:val="en-GB"/>
        </w:rPr>
      </w:pPr>
    </w:p>
    <w:p w:rsidR="55095CD8" w:rsidP="55095CD8" w:rsidRDefault="55095CD8" w14:paraId="0D9FA14B" w14:textId="1277D18F">
      <w:pPr>
        <w:pStyle w:val="Normal"/>
        <w:spacing w:line="360" w:lineRule="auto"/>
        <w:jc w:val="both"/>
        <w:rPr>
          <w:rFonts w:ascii="Arial" w:hAnsi="Arial" w:eastAsia="Arial" w:cs="Arial"/>
          <w:b w:val="1"/>
          <w:bCs w:val="1"/>
          <w:noProof w:val="0"/>
          <w:sz w:val="22"/>
          <w:szCs w:val="22"/>
          <w:u w:val="single"/>
          <w:lang w:val="en-GB"/>
        </w:rPr>
      </w:pPr>
    </w:p>
    <w:p w:rsidR="55095CD8" w:rsidP="55095CD8" w:rsidRDefault="55095CD8" w14:paraId="6A5B815C" w14:textId="01BF1238">
      <w:pPr>
        <w:pStyle w:val="Normal"/>
        <w:spacing w:line="360" w:lineRule="auto"/>
        <w:jc w:val="both"/>
        <w:rPr>
          <w:rFonts w:ascii="Arial" w:hAnsi="Arial" w:eastAsia="Arial" w:cs="Arial"/>
          <w:b w:val="1"/>
          <w:bCs w:val="1"/>
          <w:noProof w:val="0"/>
          <w:sz w:val="22"/>
          <w:szCs w:val="22"/>
          <w:u w:val="single"/>
          <w:lang w:val="en-GB"/>
        </w:rPr>
      </w:pPr>
    </w:p>
    <w:p w:rsidR="59D63283" w:rsidP="4E5A707E" w:rsidRDefault="59D63283" w14:paraId="1DC8F4DA" w14:textId="3071F5D7">
      <w:pPr>
        <w:pStyle w:val="Normal"/>
        <w:spacing w:line="360" w:lineRule="auto"/>
        <w:jc w:val="both"/>
      </w:pPr>
      <w:r w:rsidRPr="55095CD8" w:rsidR="0560A5EA">
        <w:rPr>
          <w:rFonts w:ascii="Arial" w:hAnsi="Arial" w:eastAsia="Arial" w:cs="Arial"/>
          <w:b w:val="1"/>
          <w:bCs w:val="1"/>
          <w:noProof w:val="0"/>
          <w:sz w:val="22"/>
          <w:szCs w:val="22"/>
          <w:u w:val="single"/>
          <w:lang w:val="en-GB"/>
        </w:rPr>
        <w:t>Critical Evaluation of National and Local Examples</w:t>
      </w:r>
    </w:p>
    <w:p w:rsidR="6E9229B0" w:rsidP="4E5A707E" w:rsidRDefault="6E9229B0" w14:paraId="63026AC0" w14:textId="3C7FE6F2">
      <w:pPr>
        <w:pStyle w:val="Normal"/>
        <w:spacing w:line="360" w:lineRule="auto"/>
        <w:jc w:val="both"/>
      </w:pPr>
      <w:r w:rsidRPr="4E5A707E" w:rsidR="601AD02A">
        <w:rPr>
          <w:rFonts w:ascii="Arial" w:hAnsi="Arial" w:eastAsia="Arial" w:cs="Arial"/>
          <w:b w:val="0"/>
          <w:bCs w:val="0"/>
          <w:i w:val="0"/>
          <w:iCs w:val="0"/>
          <w:caps w:val="0"/>
          <w:smallCaps w:val="0"/>
          <w:noProof w:val="0"/>
          <w:sz w:val="22"/>
          <w:szCs w:val="22"/>
          <w:lang w:val="en-GB"/>
        </w:rPr>
        <w:t>The UK's net zero greenhouse gas emissions target is set in the national Net Zero Strategy (HM Government 2021) to be reached by 2050.</w:t>
      </w:r>
    </w:p>
    <w:p w:rsidR="6E9229B0" w:rsidP="4E5A707E" w:rsidRDefault="6E9229B0" w14:paraId="2AF9DFF8" w14:textId="0DF0468F">
      <w:pPr>
        <w:pStyle w:val="Normal"/>
        <w:spacing w:line="360" w:lineRule="auto"/>
        <w:jc w:val="both"/>
      </w:pPr>
      <w:r w:rsidRPr="55095CD8" w:rsidR="2E97778F">
        <w:rPr>
          <w:rFonts w:ascii="Arial" w:hAnsi="Arial" w:eastAsia="Arial" w:cs="Arial"/>
          <w:b w:val="0"/>
          <w:bCs w:val="0"/>
          <w:i w:val="0"/>
          <w:iCs w:val="0"/>
          <w:caps w:val="0"/>
          <w:smallCaps w:val="0"/>
          <w:noProof w:val="0"/>
          <w:sz w:val="22"/>
          <w:szCs w:val="22"/>
          <w:lang w:val="en-GB"/>
        </w:rPr>
        <w:t xml:space="preserve">The strategy includes investments in renewable energy, clean transport, sustainable </w:t>
      </w:r>
      <w:r w:rsidRPr="55095CD8" w:rsidR="2E97778F">
        <w:rPr>
          <w:rFonts w:ascii="Arial" w:hAnsi="Arial" w:eastAsia="Arial" w:cs="Arial"/>
          <w:b w:val="0"/>
          <w:bCs w:val="0"/>
          <w:i w:val="0"/>
          <w:iCs w:val="0"/>
          <w:caps w:val="0"/>
          <w:smallCaps w:val="0"/>
          <w:noProof w:val="0"/>
          <w:sz w:val="22"/>
          <w:szCs w:val="22"/>
          <w:lang w:val="en-GB"/>
        </w:rPr>
        <w:t>housing</w:t>
      </w:r>
      <w:r w:rsidRPr="55095CD8" w:rsidR="2E97778F">
        <w:rPr>
          <w:rFonts w:ascii="Arial" w:hAnsi="Arial" w:eastAsia="Arial" w:cs="Arial"/>
          <w:b w:val="0"/>
          <w:bCs w:val="0"/>
          <w:i w:val="0"/>
          <w:iCs w:val="0"/>
          <w:caps w:val="0"/>
          <w:smallCaps w:val="0"/>
          <w:noProof w:val="0"/>
          <w:sz w:val="22"/>
          <w:szCs w:val="22"/>
          <w:lang w:val="en-GB"/>
        </w:rPr>
        <w:t xml:space="preserve"> and low carbon technologies. These measures help to improve public health by reducing air pollution, promoting more </w:t>
      </w:r>
      <w:r w:rsidRPr="55095CD8" w:rsidR="2E97778F">
        <w:rPr>
          <w:rFonts w:ascii="Arial" w:hAnsi="Arial" w:eastAsia="Arial" w:cs="Arial"/>
          <w:b w:val="0"/>
          <w:bCs w:val="0"/>
          <w:i w:val="0"/>
          <w:iCs w:val="0"/>
          <w:caps w:val="0"/>
          <w:smallCaps w:val="0"/>
          <w:noProof w:val="0"/>
          <w:sz w:val="22"/>
          <w:szCs w:val="22"/>
          <w:lang w:val="en-GB"/>
        </w:rPr>
        <w:t>walking</w:t>
      </w:r>
      <w:r w:rsidRPr="55095CD8" w:rsidR="2E97778F">
        <w:rPr>
          <w:rFonts w:ascii="Arial" w:hAnsi="Arial" w:eastAsia="Arial" w:cs="Arial"/>
          <w:b w:val="0"/>
          <w:bCs w:val="0"/>
          <w:i w:val="0"/>
          <w:iCs w:val="0"/>
          <w:caps w:val="0"/>
          <w:smallCaps w:val="0"/>
          <w:noProof w:val="0"/>
          <w:sz w:val="22"/>
          <w:szCs w:val="22"/>
          <w:lang w:val="en-GB"/>
        </w:rPr>
        <w:t xml:space="preserve"> and cycling and decreasing environmental risk exposure. </w:t>
      </w:r>
    </w:p>
    <w:p w:rsidR="4E2C4474" w:rsidP="55095CD8" w:rsidRDefault="4E2C4474" w14:paraId="3CEEDF49" w14:textId="3C3661C3">
      <w:pPr>
        <w:pStyle w:val="Normal"/>
        <w:spacing w:line="360" w:lineRule="auto"/>
        <w:jc w:val="both"/>
        <w:rPr>
          <w:rFonts w:ascii="Arial" w:hAnsi="Arial" w:eastAsia="Arial" w:cs="Arial"/>
          <w:noProof w:val="0"/>
          <w:sz w:val="22"/>
          <w:szCs w:val="22"/>
          <w:lang w:val="en-GB"/>
        </w:rPr>
      </w:pPr>
      <w:r w:rsidRPr="55095CD8" w:rsidR="4E2C4474">
        <w:rPr>
          <w:rFonts w:ascii="Arial" w:hAnsi="Arial" w:eastAsia="Arial" w:cs="Arial"/>
          <w:b w:val="0"/>
          <w:bCs w:val="0"/>
          <w:i w:val="0"/>
          <w:iCs w:val="0"/>
          <w:caps w:val="0"/>
          <w:smallCaps w:val="0"/>
          <w:noProof w:val="0"/>
          <w:sz w:val="22"/>
          <w:szCs w:val="22"/>
          <w:lang w:val="en-GB"/>
        </w:rPr>
        <w:t>Although progress has been made, the implementation is still lagging, especially for housing, transport and agriculture, according to the Climate Change Committee (2024).</w:t>
      </w:r>
    </w:p>
    <w:p w:rsidR="6E9229B0" w:rsidP="4E5A707E" w:rsidRDefault="6E9229B0" w14:paraId="63A371E0" w14:textId="085DE6C2">
      <w:pPr>
        <w:pStyle w:val="Normal"/>
        <w:spacing w:line="360" w:lineRule="auto"/>
        <w:jc w:val="both"/>
      </w:pPr>
      <w:r w:rsidRPr="4E5A707E" w:rsidR="601AD02A">
        <w:rPr>
          <w:rFonts w:ascii="Arial" w:hAnsi="Arial" w:eastAsia="Arial" w:cs="Arial"/>
          <w:b w:val="0"/>
          <w:bCs w:val="0"/>
          <w:i w:val="0"/>
          <w:iCs w:val="0"/>
          <w:caps w:val="0"/>
          <w:smallCaps w:val="0"/>
          <w:noProof w:val="0"/>
          <w:sz w:val="22"/>
          <w:szCs w:val="22"/>
          <w:lang w:val="en-GB"/>
        </w:rPr>
        <w:t xml:space="preserve">In addition, there have been growing worries about how policy changes have undermined confidence in the UK's long-term commitments </w:t>
      </w:r>
      <w:r w:rsidRPr="4E5A707E" w:rsidR="601AD02A">
        <w:rPr>
          <w:rFonts w:ascii="Arial" w:hAnsi="Arial" w:eastAsia="Arial" w:cs="Arial"/>
          <w:b w:val="0"/>
          <w:bCs w:val="0"/>
          <w:i w:val="0"/>
          <w:iCs w:val="0"/>
          <w:caps w:val="0"/>
          <w:smallCaps w:val="0"/>
          <w:noProof w:val="0"/>
          <w:sz w:val="22"/>
          <w:szCs w:val="22"/>
          <w:lang w:val="en-GB"/>
        </w:rPr>
        <w:t>with regard to</w:t>
      </w:r>
      <w:r w:rsidRPr="4E5A707E" w:rsidR="601AD02A">
        <w:rPr>
          <w:rFonts w:ascii="Arial" w:hAnsi="Arial" w:eastAsia="Arial" w:cs="Arial"/>
          <w:b w:val="0"/>
          <w:bCs w:val="0"/>
          <w:i w:val="0"/>
          <w:iCs w:val="0"/>
          <w:caps w:val="0"/>
          <w:smallCaps w:val="0"/>
          <w:noProof w:val="0"/>
          <w:sz w:val="22"/>
          <w:szCs w:val="22"/>
          <w:lang w:val="en-GB"/>
        </w:rPr>
        <w:t xml:space="preserve"> climate. Such restrictions highlight the difficulties in achieving economic growth, political </w:t>
      </w:r>
      <w:r w:rsidRPr="4E5A707E" w:rsidR="601AD02A">
        <w:rPr>
          <w:rFonts w:ascii="Arial" w:hAnsi="Arial" w:eastAsia="Arial" w:cs="Arial"/>
          <w:b w:val="0"/>
          <w:bCs w:val="0"/>
          <w:i w:val="0"/>
          <w:iCs w:val="0"/>
          <w:caps w:val="0"/>
          <w:smallCaps w:val="0"/>
          <w:noProof w:val="0"/>
          <w:sz w:val="22"/>
          <w:szCs w:val="22"/>
          <w:lang w:val="en-GB"/>
        </w:rPr>
        <w:t>priorities</w:t>
      </w:r>
      <w:r w:rsidRPr="4E5A707E" w:rsidR="601AD02A">
        <w:rPr>
          <w:rFonts w:ascii="Arial" w:hAnsi="Arial" w:eastAsia="Arial" w:cs="Arial"/>
          <w:b w:val="0"/>
          <w:bCs w:val="0"/>
          <w:i w:val="0"/>
          <w:iCs w:val="0"/>
          <w:caps w:val="0"/>
          <w:smallCaps w:val="0"/>
          <w:noProof w:val="0"/>
          <w:sz w:val="22"/>
          <w:szCs w:val="22"/>
          <w:lang w:val="en-GB"/>
        </w:rPr>
        <w:t xml:space="preserve"> and environmental sustainability</w:t>
      </w:r>
      <w:r w:rsidRPr="4E5A707E" w:rsidR="69EE869F">
        <w:rPr>
          <w:rFonts w:ascii="Arial" w:hAnsi="Arial" w:eastAsia="Arial" w:cs="Arial"/>
          <w:b w:val="0"/>
          <w:bCs w:val="0"/>
          <w:i w:val="0"/>
          <w:iCs w:val="0"/>
          <w:caps w:val="0"/>
          <w:smallCaps w:val="0"/>
          <w:noProof w:val="0"/>
          <w:sz w:val="22"/>
          <w:szCs w:val="22"/>
          <w:lang w:val="en-GB"/>
        </w:rPr>
        <w:t xml:space="preserve"> </w:t>
      </w:r>
      <w:r w:rsidRPr="4E5A707E" w:rsidR="644AAF65">
        <w:rPr>
          <w:rFonts w:ascii="Arial" w:hAnsi="Arial" w:eastAsia="Arial" w:cs="Arial"/>
          <w:b w:val="0"/>
          <w:bCs w:val="0"/>
          <w:i w:val="0"/>
          <w:iCs w:val="0"/>
          <w:caps w:val="0"/>
          <w:smallCaps w:val="0"/>
          <w:noProof w:val="0"/>
          <w:sz w:val="22"/>
          <w:szCs w:val="22"/>
          <w:lang w:val="en-GB"/>
        </w:rPr>
        <w:t>(Carter</w:t>
      </w:r>
      <w:r w:rsidRPr="4E5A707E" w:rsidR="54BC2114">
        <w:rPr>
          <w:rFonts w:ascii="Arial" w:hAnsi="Arial" w:eastAsia="Arial" w:cs="Arial"/>
          <w:b w:val="0"/>
          <w:bCs w:val="0"/>
          <w:i w:val="0"/>
          <w:iCs w:val="0"/>
          <w:caps w:val="0"/>
          <w:smallCaps w:val="0"/>
          <w:noProof w:val="0"/>
          <w:sz w:val="22"/>
          <w:szCs w:val="22"/>
          <w:lang w:val="en-GB"/>
        </w:rPr>
        <w:t>, 2014).</w:t>
      </w:r>
    </w:p>
    <w:p w:rsidR="59D63283" w:rsidP="4E5A707E" w:rsidRDefault="59D63283" w14:paraId="22BCD2AA" w14:textId="44794B7B">
      <w:pPr>
        <w:pStyle w:val="Normal"/>
        <w:spacing w:line="360" w:lineRule="auto"/>
        <w:jc w:val="both"/>
      </w:pPr>
      <w:r w:rsidRPr="4E5A707E" w:rsidR="236702A3">
        <w:rPr>
          <w:rFonts w:ascii="Arial" w:hAnsi="Arial" w:eastAsia="Arial" w:cs="Arial"/>
          <w:b w:val="0"/>
          <w:bCs w:val="0"/>
          <w:noProof w:val="0"/>
          <w:sz w:val="22"/>
          <w:szCs w:val="22"/>
          <w:u w:val="none"/>
          <w:lang w:val="en-GB"/>
        </w:rPr>
        <w:t xml:space="preserve">The Leeds Climate Action Plan is a strategy to reach net zero emissions and enhance health outcomes through sustainable movement, green infrastructure and air quality (Leeds City Council, 2024). </w:t>
      </w:r>
    </w:p>
    <w:p w:rsidR="59D63283" w:rsidP="4E5A707E" w:rsidRDefault="59D63283" w14:paraId="1EC13955" w14:textId="52447F21">
      <w:pPr>
        <w:pStyle w:val="Normal"/>
        <w:spacing w:line="360" w:lineRule="auto"/>
        <w:jc w:val="both"/>
        <w:rPr>
          <w:rFonts w:ascii="Arial" w:hAnsi="Arial" w:eastAsia="Arial" w:cs="Arial"/>
          <w:b w:val="0"/>
          <w:bCs w:val="0"/>
          <w:noProof w:val="0"/>
          <w:sz w:val="22"/>
          <w:szCs w:val="22"/>
          <w:u w:val="none"/>
          <w:lang w:val="en-GB"/>
        </w:rPr>
      </w:pPr>
      <w:r w:rsidRPr="4E5A707E" w:rsidR="236702A3">
        <w:rPr>
          <w:rFonts w:ascii="Arial" w:hAnsi="Arial" w:eastAsia="Arial" w:cs="Arial"/>
          <w:b w:val="0"/>
          <w:bCs w:val="0"/>
          <w:noProof w:val="0"/>
          <w:sz w:val="22"/>
          <w:szCs w:val="22"/>
          <w:u w:val="none"/>
          <w:lang w:val="en-GB"/>
        </w:rPr>
        <w:t xml:space="preserve">Cycling facilities, trees and energy-efficient buildings help keep people healthier. But financial constraints and national support </w:t>
      </w:r>
      <w:r w:rsidRPr="4E5A707E" w:rsidR="236702A3">
        <w:rPr>
          <w:rFonts w:ascii="Arial" w:hAnsi="Arial" w:eastAsia="Arial" w:cs="Arial"/>
          <w:b w:val="0"/>
          <w:bCs w:val="0"/>
          <w:noProof w:val="0"/>
          <w:sz w:val="22"/>
          <w:szCs w:val="22"/>
          <w:u w:val="none"/>
          <w:lang w:val="en-GB"/>
        </w:rPr>
        <w:t>restrict</w:t>
      </w:r>
      <w:r w:rsidRPr="4E5A707E" w:rsidR="236702A3">
        <w:rPr>
          <w:rFonts w:ascii="Arial" w:hAnsi="Arial" w:eastAsia="Arial" w:cs="Arial"/>
          <w:b w:val="0"/>
          <w:bCs w:val="0"/>
          <w:noProof w:val="0"/>
          <w:sz w:val="22"/>
          <w:szCs w:val="22"/>
          <w:u w:val="none"/>
          <w:lang w:val="en-GB"/>
        </w:rPr>
        <w:t xml:space="preserve"> progress. In addition to behaviour change, the Social Ecological Model (McLeroy </w:t>
      </w:r>
      <w:r w:rsidRPr="4E5A707E" w:rsidR="236702A3">
        <w:rPr>
          <w:rFonts w:ascii="Arial" w:hAnsi="Arial" w:eastAsia="Arial" w:cs="Arial"/>
          <w:b w:val="0"/>
          <w:bCs w:val="0"/>
          <w:i w:val="1"/>
          <w:iCs w:val="1"/>
          <w:noProof w:val="0"/>
          <w:sz w:val="22"/>
          <w:szCs w:val="22"/>
          <w:u w:val="none"/>
          <w:lang w:val="en-GB"/>
        </w:rPr>
        <w:t>et al</w:t>
      </w:r>
      <w:r w:rsidRPr="4E5A707E" w:rsidR="236702A3">
        <w:rPr>
          <w:rFonts w:ascii="Arial" w:hAnsi="Arial" w:eastAsia="Arial" w:cs="Arial"/>
          <w:b w:val="0"/>
          <w:bCs w:val="0"/>
          <w:noProof w:val="0"/>
          <w:sz w:val="22"/>
          <w:szCs w:val="22"/>
          <w:u w:val="none"/>
          <w:lang w:val="en-GB"/>
        </w:rPr>
        <w:t>., 1988) highlights the importance of policies, infrastructure, and multi-sectoral cooperation promoting effective climate action.</w:t>
      </w:r>
    </w:p>
    <w:p w:rsidR="59D63283" w:rsidP="4E5A707E" w:rsidRDefault="59D63283" w14:paraId="45D5F44D" w14:textId="3F71DB32">
      <w:pPr>
        <w:pStyle w:val="Normal"/>
        <w:spacing w:line="360" w:lineRule="auto"/>
        <w:jc w:val="both"/>
        <w:rPr>
          <w:rFonts w:ascii="Arial" w:hAnsi="Arial" w:eastAsia="Arial" w:cs="Arial"/>
          <w:b w:val="1"/>
          <w:bCs w:val="1"/>
          <w:noProof w:val="0"/>
          <w:sz w:val="22"/>
          <w:szCs w:val="22"/>
          <w:u w:val="none"/>
          <w:lang w:val="en-GB"/>
        </w:rPr>
      </w:pPr>
    </w:p>
    <w:p w:rsidR="59D63283" w:rsidP="4E5A707E" w:rsidRDefault="59D63283" w14:paraId="7908A3FA" w14:textId="51ED426E">
      <w:pPr>
        <w:pStyle w:val="Normal"/>
        <w:spacing w:line="360" w:lineRule="auto"/>
        <w:jc w:val="both"/>
        <w:rPr>
          <w:rFonts w:ascii="Arial" w:hAnsi="Arial" w:eastAsia="Arial" w:cs="Arial"/>
          <w:b w:val="1"/>
          <w:bCs w:val="1"/>
          <w:noProof w:val="0"/>
          <w:sz w:val="22"/>
          <w:szCs w:val="22"/>
          <w:u w:val="none"/>
          <w:lang w:val="en-GB"/>
        </w:rPr>
      </w:pPr>
    </w:p>
    <w:p w:rsidR="59D63283" w:rsidP="4E5A707E" w:rsidRDefault="59D63283" w14:paraId="1AC4684E" w14:textId="4AD58AE6">
      <w:pPr>
        <w:pStyle w:val="Normal"/>
        <w:spacing w:line="360" w:lineRule="auto"/>
        <w:jc w:val="both"/>
        <w:rPr>
          <w:rFonts w:ascii="Arial" w:hAnsi="Arial" w:eastAsia="Arial" w:cs="Arial"/>
          <w:b w:val="1"/>
          <w:bCs w:val="1"/>
          <w:noProof w:val="0"/>
          <w:sz w:val="22"/>
          <w:szCs w:val="22"/>
          <w:u w:val="none"/>
          <w:lang w:val="en-GB"/>
        </w:rPr>
      </w:pPr>
    </w:p>
    <w:p w:rsidR="59D63283" w:rsidP="4E5A707E" w:rsidRDefault="59D63283" w14:paraId="27C89F8E" w14:textId="28AB7BDC">
      <w:pPr>
        <w:pStyle w:val="Normal"/>
        <w:spacing w:line="360" w:lineRule="auto"/>
        <w:jc w:val="both"/>
        <w:rPr>
          <w:rFonts w:ascii="Arial" w:hAnsi="Arial" w:eastAsia="Arial" w:cs="Arial"/>
          <w:b w:val="1"/>
          <w:bCs w:val="1"/>
          <w:noProof w:val="0"/>
          <w:sz w:val="22"/>
          <w:szCs w:val="22"/>
          <w:u w:val="none"/>
          <w:lang w:val="en-GB"/>
        </w:rPr>
      </w:pPr>
    </w:p>
    <w:p w:rsidR="59D63283" w:rsidP="4E5A707E" w:rsidRDefault="59D63283" w14:paraId="3009B9A8" w14:textId="090D6AB8">
      <w:pPr>
        <w:pStyle w:val="Normal"/>
        <w:spacing w:line="360" w:lineRule="auto"/>
        <w:jc w:val="both"/>
        <w:rPr>
          <w:rFonts w:ascii="Arial" w:hAnsi="Arial" w:eastAsia="Arial" w:cs="Arial"/>
          <w:b w:val="1"/>
          <w:bCs w:val="1"/>
          <w:noProof w:val="0"/>
          <w:sz w:val="22"/>
          <w:szCs w:val="22"/>
          <w:u w:val="none"/>
          <w:lang w:val="en-GB"/>
        </w:rPr>
      </w:pPr>
    </w:p>
    <w:p w:rsidR="55095CD8" w:rsidP="55095CD8" w:rsidRDefault="55095CD8" w14:paraId="6ACC2642" w14:textId="48F5E10E">
      <w:pPr>
        <w:pStyle w:val="Normal"/>
        <w:spacing w:line="360" w:lineRule="auto"/>
        <w:jc w:val="center"/>
        <w:rPr>
          <w:rFonts w:ascii="Arial" w:hAnsi="Arial" w:eastAsia="Arial" w:cs="Arial"/>
          <w:b w:val="1"/>
          <w:bCs w:val="1"/>
          <w:noProof w:val="0"/>
          <w:sz w:val="22"/>
          <w:szCs w:val="22"/>
          <w:u w:val="none"/>
          <w:lang w:val="en-GB"/>
        </w:rPr>
      </w:pPr>
    </w:p>
    <w:p w:rsidR="55095CD8" w:rsidP="55095CD8" w:rsidRDefault="55095CD8" w14:paraId="06DE2108" w14:textId="24A7D579">
      <w:pPr>
        <w:pStyle w:val="Normal"/>
        <w:spacing w:line="360" w:lineRule="auto"/>
        <w:jc w:val="center"/>
        <w:rPr>
          <w:rFonts w:ascii="Arial" w:hAnsi="Arial" w:eastAsia="Arial" w:cs="Arial"/>
          <w:b w:val="1"/>
          <w:bCs w:val="1"/>
          <w:noProof w:val="0"/>
          <w:sz w:val="22"/>
          <w:szCs w:val="22"/>
          <w:u w:val="none"/>
          <w:lang w:val="en-GB"/>
        </w:rPr>
      </w:pPr>
    </w:p>
    <w:p w:rsidR="55095CD8" w:rsidP="55095CD8" w:rsidRDefault="55095CD8" w14:paraId="31806261" w14:textId="0ECCCEDD">
      <w:pPr>
        <w:pStyle w:val="Normal"/>
        <w:spacing w:line="360" w:lineRule="auto"/>
        <w:jc w:val="center"/>
        <w:rPr>
          <w:rFonts w:ascii="Arial" w:hAnsi="Arial" w:eastAsia="Arial" w:cs="Arial"/>
          <w:b w:val="1"/>
          <w:bCs w:val="1"/>
          <w:noProof w:val="0"/>
          <w:sz w:val="22"/>
          <w:szCs w:val="22"/>
          <w:u w:val="none"/>
          <w:lang w:val="en-GB"/>
        </w:rPr>
      </w:pPr>
    </w:p>
    <w:p w:rsidR="55095CD8" w:rsidP="55095CD8" w:rsidRDefault="55095CD8" w14:paraId="7B238877" w14:textId="294DB0BE">
      <w:pPr>
        <w:pStyle w:val="Normal"/>
        <w:spacing w:line="360" w:lineRule="auto"/>
        <w:jc w:val="center"/>
        <w:rPr>
          <w:rFonts w:ascii="Arial" w:hAnsi="Arial" w:eastAsia="Arial" w:cs="Arial"/>
          <w:b w:val="1"/>
          <w:bCs w:val="1"/>
          <w:noProof w:val="0"/>
          <w:sz w:val="22"/>
          <w:szCs w:val="22"/>
          <w:u w:val="none"/>
          <w:lang w:val="en-GB"/>
        </w:rPr>
      </w:pPr>
    </w:p>
    <w:p w:rsidR="59D63283" w:rsidP="4E5A707E" w:rsidRDefault="59D63283" w14:paraId="6E87DDAF" w14:textId="2DAF9F46">
      <w:pPr>
        <w:pStyle w:val="Normal"/>
        <w:spacing w:line="360" w:lineRule="auto"/>
        <w:jc w:val="center"/>
        <w:rPr>
          <w:rFonts w:ascii="Arial" w:hAnsi="Arial" w:eastAsia="Arial" w:cs="Arial"/>
          <w:b w:val="1"/>
          <w:bCs w:val="1"/>
          <w:noProof w:val="0"/>
          <w:sz w:val="22"/>
          <w:szCs w:val="22"/>
          <w:u w:val="none"/>
          <w:lang w:val="en-GB"/>
        </w:rPr>
      </w:pPr>
      <w:r w:rsidRPr="4E5A707E" w:rsidR="15DE1A66">
        <w:rPr>
          <w:rFonts w:ascii="Arial" w:hAnsi="Arial" w:eastAsia="Arial" w:cs="Arial"/>
          <w:b w:val="1"/>
          <w:bCs w:val="1"/>
          <w:noProof w:val="0"/>
          <w:sz w:val="22"/>
          <w:szCs w:val="22"/>
          <w:u w:val="none"/>
          <w:lang w:val="en-GB"/>
        </w:rPr>
        <w:t>Recommendations</w:t>
      </w:r>
    </w:p>
    <w:p w:rsidR="59D63283" w:rsidP="4E5A707E" w:rsidRDefault="59D63283" w14:paraId="0F898A5B" w14:textId="2226A609">
      <w:pPr>
        <w:pStyle w:val="Normal"/>
        <w:spacing w:line="360" w:lineRule="auto"/>
        <w:jc w:val="both"/>
      </w:pPr>
      <w:r w:rsidRPr="4E5A707E" w:rsidR="15DE1A66">
        <w:rPr>
          <w:rFonts w:ascii="Arial" w:hAnsi="Arial" w:eastAsia="Arial" w:cs="Arial"/>
          <w:b w:val="0"/>
          <w:bCs w:val="0"/>
          <w:noProof w:val="0"/>
          <w:sz w:val="22"/>
          <w:szCs w:val="22"/>
          <w:u w:val="none"/>
          <w:lang w:val="en-GB"/>
        </w:rPr>
        <w:t>Greater international accountability is required to ensure countries achieve their climate commitments. While the Paris Agreement has strengthened global cooperation, more robust monitoring mechanisms and increased financial support for lower-income countries would improve implementation and reduce global inequalities.</w:t>
      </w:r>
    </w:p>
    <w:p w:rsidR="59D63283" w:rsidP="4E5A707E" w:rsidRDefault="59D63283" w14:paraId="5ECF467E" w14:textId="27C1ABA4">
      <w:pPr>
        <w:pStyle w:val="Normal"/>
        <w:spacing w:line="360" w:lineRule="auto"/>
        <w:jc w:val="both"/>
      </w:pPr>
      <w:r w:rsidRPr="4E5A707E" w:rsidR="15DE1A66">
        <w:rPr>
          <w:rFonts w:ascii="Arial" w:hAnsi="Arial" w:eastAsia="Arial" w:cs="Arial"/>
          <w:b w:val="0"/>
          <w:bCs w:val="0"/>
          <w:noProof w:val="0"/>
          <w:sz w:val="22"/>
          <w:szCs w:val="22"/>
          <w:u w:val="none"/>
          <w:lang w:val="en-GB"/>
        </w:rPr>
        <w:t xml:space="preserve">National governments should accelerate investment in renewable energy, sustainable </w:t>
      </w:r>
      <w:r w:rsidRPr="4E5A707E" w:rsidR="15DE1A66">
        <w:rPr>
          <w:rFonts w:ascii="Arial" w:hAnsi="Arial" w:eastAsia="Arial" w:cs="Arial"/>
          <w:b w:val="0"/>
          <w:bCs w:val="0"/>
          <w:noProof w:val="0"/>
          <w:sz w:val="22"/>
          <w:szCs w:val="22"/>
          <w:u w:val="none"/>
          <w:lang w:val="en-GB"/>
        </w:rPr>
        <w:t>transport</w:t>
      </w:r>
      <w:r w:rsidRPr="4E5A707E" w:rsidR="15DE1A66">
        <w:rPr>
          <w:rFonts w:ascii="Arial" w:hAnsi="Arial" w:eastAsia="Arial" w:cs="Arial"/>
          <w:b w:val="0"/>
          <w:bCs w:val="0"/>
          <w:noProof w:val="0"/>
          <w:sz w:val="22"/>
          <w:szCs w:val="22"/>
          <w:u w:val="none"/>
          <w:lang w:val="en-GB"/>
        </w:rPr>
        <w:t xml:space="preserve"> and energy-efficient housing</w:t>
      </w:r>
      <w:r w:rsidRPr="4E5A707E" w:rsidR="48A757FC">
        <w:rPr>
          <w:rFonts w:ascii="Arial" w:hAnsi="Arial" w:eastAsia="Arial" w:cs="Arial"/>
          <w:b w:val="0"/>
          <w:bCs w:val="0"/>
          <w:noProof w:val="0"/>
          <w:sz w:val="22"/>
          <w:szCs w:val="22"/>
          <w:u w:val="none"/>
          <w:lang w:val="en-GB"/>
        </w:rPr>
        <w:t xml:space="preserve"> (Saleh &amp; Hassan, 2</w:t>
      </w:r>
      <w:r w:rsidRPr="4E5A707E" w:rsidR="56B92F10">
        <w:rPr>
          <w:rFonts w:ascii="Arial" w:hAnsi="Arial" w:eastAsia="Arial" w:cs="Arial"/>
          <w:b w:val="0"/>
          <w:bCs w:val="0"/>
          <w:noProof w:val="0"/>
          <w:sz w:val="22"/>
          <w:szCs w:val="22"/>
          <w:u w:val="none"/>
          <w:lang w:val="en-GB"/>
        </w:rPr>
        <w:t>024).</w:t>
      </w:r>
      <w:r w:rsidRPr="4E5A707E" w:rsidR="15DE1A66">
        <w:rPr>
          <w:rFonts w:ascii="Arial" w:hAnsi="Arial" w:eastAsia="Arial" w:cs="Arial"/>
          <w:b w:val="0"/>
          <w:bCs w:val="0"/>
          <w:noProof w:val="0"/>
          <w:sz w:val="22"/>
          <w:szCs w:val="22"/>
          <w:u w:val="none"/>
          <w:lang w:val="en-GB"/>
        </w:rPr>
        <w:t xml:space="preserve"> These measures would simultaneously reduce greenhouse gas emissions, improve air </w:t>
      </w:r>
      <w:r w:rsidRPr="4E5A707E" w:rsidR="15DE1A66">
        <w:rPr>
          <w:rFonts w:ascii="Arial" w:hAnsi="Arial" w:eastAsia="Arial" w:cs="Arial"/>
          <w:b w:val="0"/>
          <w:bCs w:val="0"/>
          <w:noProof w:val="0"/>
          <w:sz w:val="22"/>
          <w:szCs w:val="22"/>
          <w:u w:val="none"/>
          <w:lang w:val="en-GB"/>
        </w:rPr>
        <w:t>quality</w:t>
      </w:r>
      <w:r w:rsidRPr="4E5A707E" w:rsidR="15DE1A66">
        <w:rPr>
          <w:rFonts w:ascii="Arial" w:hAnsi="Arial" w:eastAsia="Arial" w:cs="Arial"/>
          <w:b w:val="0"/>
          <w:bCs w:val="0"/>
          <w:noProof w:val="0"/>
          <w:sz w:val="22"/>
          <w:szCs w:val="22"/>
          <w:u w:val="none"/>
          <w:lang w:val="en-GB"/>
        </w:rPr>
        <w:t xml:space="preserve"> and prevent climate-related illnesses. Stronger regulatory action against high-emission industries is also necessary to complement voluntary initiatives.</w:t>
      </w:r>
    </w:p>
    <w:p w:rsidR="59D63283" w:rsidP="4E5A707E" w:rsidRDefault="59D63283" w14:paraId="02234552" w14:textId="6CFC4C9B">
      <w:pPr>
        <w:pStyle w:val="Normal"/>
        <w:spacing w:line="360" w:lineRule="auto"/>
        <w:jc w:val="both"/>
      </w:pPr>
      <w:r w:rsidRPr="4E5A707E" w:rsidR="15DE1A66">
        <w:rPr>
          <w:rFonts w:ascii="Arial" w:hAnsi="Arial" w:eastAsia="Arial" w:cs="Arial"/>
          <w:b w:val="0"/>
          <w:bCs w:val="0"/>
          <w:noProof w:val="0"/>
          <w:sz w:val="22"/>
          <w:szCs w:val="22"/>
          <w:u w:val="none"/>
          <w:lang w:val="en-GB"/>
        </w:rPr>
        <w:t>At the local level, governments should provide long-term funding for councils to expand green infrastructure, active travel schemes and community climate programmes. Community engagement should be prioritised to encourage behavioural change and ensure climate policies reflect local needs. Education programmes within schools, workplaces and healthcare settings could further improve public understanding of the relationship between climate change and health.</w:t>
      </w:r>
    </w:p>
    <w:p w:rsidR="59D63283" w:rsidP="4E5A707E" w:rsidRDefault="59D63283" w14:paraId="0FAAE058" w14:textId="6C777521">
      <w:pPr>
        <w:pStyle w:val="Normal"/>
        <w:spacing w:line="360" w:lineRule="auto"/>
        <w:jc w:val="both"/>
      </w:pPr>
      <w:r w:rsidRPr="4E5A707E" w:rsidR="15DE1A66">
        <w:rPr>
          <w:rFonts w:ascii="Arial" w:hAnsi="Arial" w:eastAsia="Arial" w:cs="Arial"/>
          <w:b w:val="0"/>
          <w:bCs w:val="0"/>
          <w:noProof w:val="0"/>
          <w:sz w:val="22"/>
          <w:szCs w:val="22"/>
          <w:u w:val="none"/>
          <w:lang w:val="en-GB"/>
        </w:rPr>
        <w:t>Overall, achieving SDG 13 requires coordinated global, national and local action supported by evidence-based policy, sustained investment and cross-sector collaboration</w:t>
      </w:r>
      <w:r w:rsidRPr="4E5A707E" w:rsidR="77C71A11">
        <w:rPr>
          <w:rFonts w:ascii="Arial" w:hAnsi="Arial" w:eastAsia="Arial" w:cs="Arial"/>
          <w:b w:val="0"/>
          <w:bCs w:val="0"/>
          <w:noProof w:val="0"/>
          <w:sz w:val="22"/>
          <w:szCs w:val="22"/>
          <w:u w:val="none"/>
          <w:lang w:val="en-GB"/>
        </w:rPr>
        <w:t xml:space="preserve"> (</w:t>
      </w:r>
      <w:r w:rsidRPr="4E5A707E" w:rsidR="6D19FD42">
        <w:rPr>
          <w:rFonts w:ascii="Arial" w:hAnsi="Arial" w:eastAsia="Arial" w:cs="Arial"/>
          <w:b w:val="0"/>
          <w:bCs w:val="0"/>
          <w:noProof w:val="0"/>
          <w:sz w:val="22"/>
          <w:szCs w:val="22"/>
          <w:lang w:val="en-GB"/>
        </w:rPr>
        <w:t xml:space="preserve">Louman </w:t>
      </w:r>
      <w:r w:rsidRPr="4E5A707E" w:rsidR="6D19FD42">
        <w:rPr>
          <w:rFonts w:ascii="Arial" w:hAnsi="Arial" w:eastAsia="Arial" w:cs="Arial"/>
          <w:b w:val="0"/>
          <w:bCs w:val="0"/>
          <w:i w:val="1"/>
          <w:iCs w:val="1"/>
          <w:noProof w:val="0"/>
          <w:sz w:val="22"/>
          <w:szCs w:val="22"/>
          <w:lang w:val="en-GB"/>
        </w:rPr>
        <w:t>et al.,</w:t>
      </w:r>
      <w:r w:rsidRPr="4E5A707E" w:rsidR="6D19FD42">
        <w:rPr>
          <w:rFonts w:ascii="Arial" w:hAnsi="Arial" w:eastAsia="Arial" w:cs="Arial"/>
          <w:b w:val="0"/>
          <w:bCs w:val="0"/>
          <w:noProof w:val="0"/>
          <w:sz w:val="22"/>
          <w:szCs w:val="22"/>
          <w:lang w:val="en-GB"/>
        </w:rPr>
        <w:t xml:space="preserve"> 2019)</w:t>
      </w:r>
      <w:r w:rsidRPr="4E5A707E" w:rsidR="77C71A11">
        <w:rPr>
          <w:rFonts w:ascii="Arial" w:hAnsi="Arial" w:eastAsia="Arial" w:cs="Arial"/>
          <w:b w:val="0"/>
          <w:bCs w:val="0"/>
          <w:noProof w:val="0"/>
          <w:sz w:val="22"/>
          <w:szCs w:val="22"/>
          <w:u w:val="none"/>
          <w:lang w:val="en-GB"/>
        </w:rPr>
        <w:t xml:space="preserve"> </w:t>
      </w:r>
      <w:r w:rsidRPr="4E5A707E" w:rsidR="15DE1A66">
        <w:rPr>
          <w:rFonts w:ascii="Arial" w:hAnsi="Arial" w:eastAsia="Arial" w:cs="Arial"/>
          <w:b w:val="0"/>
          <w:bCs w:val="0"/>
          <w:noProof w:val="0"/>
          <w:sz w:val="22"/>
          <w:szCs w:val="22"/>
          <w:u w:val="none"/>
          <w:lang w:val="en-GB"/>
        </w:rPr>
        <w:t>Integrating climate action with public health policy will be essential to reducing health inequalities and protecting future generations from the growing impacts of climate change.</w:t>
      </w:r>
    </w:p>
    <w:p w:rsidR="4F76C416" w:rsidP="4E5A707E" w:rsidRDefault="4F76C416" w14:paraId="158538D7" w14:textId="7C96DDAC">
      <w:pPr>
        <w:pStyle w:val="Normal"/>
        <w:spacing w:line="360" w:lineRule="auto"/>
        <w:jc w:val="both"/>
        <w:rPr>
          <w:rFonts w:ascii="Arial" w:hAnsi="Arial" w:eastAsia="Arial" w:cs="Arial"/>
          <w:b w:val="0"/>
          <w:bCs w:val="0"/>
          <w:noProof w:val="0"/>
          <w:sz w:val="22"/>
          <w:szCs w:val="22"/>
          <w:u w:val="none"/>
          <w:lang w:val="en-GB"/>
        </w:rPr>
      </w:pPr>
    </w:p>
    <w:p w:rsidR="4F76C416" w:rsidP="4E5A707E" w:rsidRDefault="4F76C416" w14:paraId="52C77A33" w14:textId="0ADB6CA9">
      <w:pPr>
        <w:pStyle w:val="Normal"/>
        <w:spacing w:line="360" w:lineRule="auto"/>
        <w:jc w:val="both"/>
        <w:rPr>
          <w:rFonts w:ascii="Arial" w:hAnsi="Arial" w:eastAsia="Arial" w:cs="Arial"/>
          <w:b w:val="0"/>
          <w:bCs w:val="0"/>
          <w:noProof w:val="0"/>
          <w:sz w:val="22"/>
          <w:szCs w:val="22"/>
          <w:u w:val="none"/>
          <w:lang w:val="en-GB"/>
        </w:rPr>
      </w:pPr>
    </w:p>
    <w:p w:rsidR="4E5A707E" w:rsidP="4E5A707E" w:rsidRDefault="4E5A707E" w14:paraId="5C08358F" w14:textId="69A94EA3">
      <w:pPr>
        <w:pStyle w:val="Normal"/>
        <w:spacing w:line="360" w:lineRule="auto"/>
        <w:jc w:val="both"/>
        <w:rPr>
          <w:rFonts w:ascii="Arial" w:hAnsi="Arial" w:eastAsia="Arial" w:cs="Arial"/>
          <w:b w:val="1"/>
          <w:bCs w:val="1"/>
          <w:noProof w:val="0"/>
          <w:sz w:val="22"/>
          <w:szCs w:val="22"/>
          <w:u w:val="single"/>
          <w:lang w:val="en-GB"/>
        </w:rPr>
      </w:pPr>
    </w:p>
    <w:p w:rsidR="4E5A707E" w:rsidP="4E5A707E" w:rsidRDefault="4E5A707E" w14:paraId="7C9A93A6" w14:textId="7AE796FE">
      <w:pPr>
        <w:pStyle w:val="Normal"/>
        <w:spacing w:line="360" w:lineRule="auto"/>
        <w:jc w:val="both"/>
        <w:rPr>
          <w:rFonts w:ascii="Arial" w:hAnsi="Arial" w:eastAsia="Arial" w:cs="Arial"/>
          <w:b w:val="1"/>
          <w:bCs w:val="1"/>
          <w:noProof w:val="0"/>
          <w:sz w:val="22"/>
          <w:szCs w:val="22"/>
          <w:u w:val="single"/>
          <w:lang w:val="en-GB"/>
        </w:rPr>
      </w:pPr>
    </w:p>
    <w:p w:rsidR="4E5A707E" w:rsidP="4E5A707E" w:rsidRDefault="4E5A707E" w14:paraId="09DF7BC5" w14:textId="3DFDBEC5">
      <w:pPr>
        <w:pStyle w:val="Normal"/>
        <w:spacing w:line="360" w:lineRule="auto"/>
        <w:jc w:val="both"/>
        <w:rPr>
          <w:rFonts w:ascii="Arial" w:hAnsi="Arial" w:eastAsia="Arial" w:cs="Arial"/>
          <w:b w:val="1"/>
          <w:bCs w:val="1"/>
          <w:noProof w:val="0"/>
          <w:sz w:val="22"/>
          <w:szCs w:val="22"/>
          <w:u w:val="single"/>
          <w:lang w:val="en-GB"/>
        </w:rPr>
      </w:pPr>
    </w:p>
    <w:p w:rsidR="4E5A707E" w:rsidP="4E5A707E" w:rsidRDefault="4E5A707E" w14:paraId="6147CB2B" w14:textId="045CBBC7">
      <w:pPr>
        <w:pStyle w:val="Normal"/>
        <w:spacing w:line="360" w:lineRule="auto"/>
        <w:jc w:val="both"/>
        <w:rPr>
          <w:rFonts w:ascii="Arial" w:hAnsi="Arial" w:eastAsia="Arial" w:cs="Arial"/>
          <w:b w:val="1"/>
          <w:bCs w:val="1"/>
          <w:noProof w:val="0"/>
          <w:sz w:val="22"/>
          <w:szCs w:val="22"/>
          <w:u w:val="single"/>
          <w:lang w:val="en-GB"/>
        </w:rPr>
      </w:pPr>
    </w:p>
    <w:p w:rsidR="4E5A707E" w:rsidP="4E5A707E" w:rsidRDefault="4E5A707E" w14:paraId="3E0E1367" w14:textId="7E1198FA">
      <w:pPr>
        <w:pStyle w:val="Normal"/>
        <w:spacing w:line="360" w:lineRule="auto"/>
        <w:jc w:val="both"/>
        <w:rPr>
          <w:rFonts w:ascii="Arial" w:hAnsi="Arial" w:eastAsia="Arial" w:cs="Arial"/>
          <w:b w:val="1"/>
          <w:bCs w:val="1"/>
          <w:noProof w:val="0"/>
          <w:sz w:val="22"/>
          <w:szCs w:val="22"/>
          <w:u w:val="single"/>
          <w:lang w:val="en-GB"/>
        </w:rPr>
      </w:pPr>
    </w:p>
    <w:p w:rsidR="4E5A707E" w:rsidP="4E5A707E" w:rsidRDefault="4E5A707E" w14:paraId="29D8677A" w14:textId="3DDD9682">
      <w:pPr>
        <w:pStyle w:val="Normal"/>
        <w:spacing w:line="360" w:lineRule="auto"/>
        <w:jc w:val="both"/>
        <w:rPr>
          <w:rFonts w:ascii="Arial" w:hAnsi="Arial" w:eastAsia="Arial" w:cs="Arial"/>
          <w:b w:val="1"/>
          <w:bCs w:val="1"/>
          <w:noProof w:val="0"/>
          <w:sz w:val="22"/>
          <w:szCs w:val="22"/>
          <w:u w:val="single"/>
          <w:lang w:val="en-GB"/>
        </w:rPr>
      </w:pPr>
    </w:p>
    <w:p w:rsidR="35251337" w:rsidP="4E5A707E" w:rsidRDefault="35251337" w14:paraId="3664C0F9" w14:textId="33CAB6B1">
      <w:pPr>
        <w:pStyle w:val="Normal"/>
        <w:spacing w:line="360" w:lineRule="auto"/>
        <w:jc w:val="center"/>
      </w:pPr>
      <w:r w:rsidRPr="4E5A707E" w:rsidR="447C121C">
        <w:rPr>
          <w:rFonts w:ascii="Arial" w:hAnsi="Arial" w:eastAsia="Arial" w:cs="Arial"/>
          <w:b w:val="1"/>
          <w:bCs w:val="1"/>
          <w:noProof w:val="0"/>
          <w:sz w:val="22"/>
          <w:szCs w:val="22"/>
          <w:u w:val="single"/>
          <w:lang w:val="en-GB"/>
        </w:rPr>
        <w:t>Conclusion</w:t>
      </w:r>
    </w:p>
    <w:p w:rsidR="2E2F4F1A" w:rsidP="4E5A707E" w:rsidRDefault="2E2F4F1A" w14:paraId="3E53F6B7" w14:textId="6122872B">
      <w:pPr>
        <w:pStyle w:val="Normal"/>
        <w:spacing w:line="360" w:lineRule="auto"/>
        <w:jc w:val="both"/>
        <w:rPr>
          <w:rFonts w:ascii="Arial" w:hAnsi="Arial" w:eastAsia="Arial" w:cs="Arial"/>
          <w:b w:val="0"/>
          <w:bCs w:val="0"/>
          <w:noProof w:val="0"/>
          <w:sz w:val="22"/>
          <w:szCs w:val="22"/>
          <w:u w:val="none"/>
          <w:lang w:val="en-GB"/>
        </w:rPr>
      </w:pPr>
      <w:r w:rsidRPr="55095CD8" w:rsidR="50331664">
        <w:rPr>
          <w:rFonts w:ascii="Arial" w:hAnsi="Arial" w:eastAsia="Arial" w:cs="Arial"/>
          <w:b w:val="0"/>
          <w:bCs w:val="0"/>
          <w:i w:val="0"/>
          <w:iCs w:val="0"/>
          <w:caps w:val="0"/>
          <w:smallCaps w:val="0"/>
          <w:noProof w:val="0"/>
          <w:sz w:val="22"/>
          <w:szCs w:val="22"/>
          <w:lang w:val="en-GB"/>
        </w:rPr>
        <w:t xml:space="preserve">This report has critically considered the link between health, </w:t>
      </w:r>
      <w:r w:rsidRPr="55095CD8" w:rsidR="50331664">
        <w:rPr>
          <w:rFonts w:ascii="Arial" w:hAnsi="Arial" w:eastAsia="Arial" w:cs="Arial"/>
          <w:b w:val="0"/>
          <w:bCs w:val="0"/>
          <w:i w:val="0"/>
          <w:iCs w:val="0"/>
          <w:caps w:val="0"/>
          <w:smallCaps w:val="0"/>
          <w:noProof w:val="0"/>
          <w:sz w:val="22"/>
          <w:szCs w:val="22"/>
          <w:lang w:val="en-GB"/>
        </w:rPr>
        <w:t>wellbeing</w:t>
      </w:r>
      <w:r w:rsidRPr="55095CD8" w:rsidR="50331664">
        <w:rPr>
          <w:rFonts w:ascii="Arial" w:hAnsi="Arial" w:eastAsia="Arial" w:cs="Arial"/>
          <w:b w:val="0"/>
          <w:bCs w:val="0"/>
          <w:i w:val="0"/>
          <w:iCs w:val="0"/>
          <w:caps w:val="0"/>
          <w:smallCaps w:val="0"/>
          <w:noProof w:val="0"/>
          <w:sz w:val="22"/>
          <w:szCs w:val="22"/>
          <w:lang w:val="en-GB"/>
        </w:rPr>
        <w:t xml:space="preserve"> and sustainability, by analysing Sustainable Development Goal 3 (Good Health and Wellbeing) and Sustainable Development Goal 13 (Climate Action)</w:t>
      </w:r>
      <w:r w:rsidRPr="55095CD8" w:rsidR="13A1D097">
        <w:rPr>
          <w:rFonts w:ascii="Arial" w:hAnsi="Arial" w:eastAsia="Arial" w:cs="Arial"/>
          <w:b w:val="0"/>
          <w:bCs w:val="0"/>
          <w:i w:val="0"/>
          <w:iCs w:val="0"/>
          <w:caps w:val="0"/>
          <w:smallCaps w:val="0"/>
          <w:noProof w:val="0"/>
          <w:sz w:val="22"/>
          <w:szCs w:val="22"/>
          <w:lang w:val="en-GB"/>
        </w:rPr>
        <w:t xml:space="preserve"> </w:t>
      </w:r>
      <w:r w:rsidRPr="55095CD8" w:rsidR="08CB947F">
        <w:rPr>
          <w:rFonts w:ascii="Arial" w:hAnsi="Arial" w:eastAsia="Arial" w:cs="Arial"/>
          <w:b w:val="0"/>
          <w:bCs w:val="0"/>
          <w:noProof w:val="0"/>
          <w:sz w:val="22"/>
          <w:szCs w:val="22"/>
          <w:u w:val="none"/>
          <w:lang w:val="en-GB"/>
        </w:rPr>
        <w:t>(United Nations, 2015</w:t>
      </w:r>
      <w:r w:rsidRPr="55095CD8" w:rsidR="08CB947F">
        <w:rPr>
          <w:rFonts w:ascii="Arial" w:hAnsi="Arial" w:eastAsia="Arial" w:cs="Arial"/>
          <w:b w:val="0"/>
          <w:bCs w:val="0"/>
          <w:noProof w:val="0"/>
          <w:sz w:val="22"/>
          <w:szCs w:val="22"/>
          <w:u w:val="none"/>
          <w:lang w:val="en-GB"/>
        </w:rPr>
        <w:t>).</w:t>
      </w:r>
    </w:p>
    <w:p w:rsidR="2E2F4F1A" w:rsidP="4E5A707E" w:rsidRDefault="2E2F4F1A" w14:paraId="0977B278" w14:textId="23825A12">
      <w:pPr>
        <w:pStyle w:val="Normal"/>
        <w:spacing w:line="360" w:lineRule="auto"/>
        <w:jc w:val="both"/>
      </w:pPr>
      <w:r w:rsidRPr="4E5A707E" w:rsidR="2E2F4F1A">
        <w:rPr>
          <w:rFonts w:ascii="Arial" w:hAnsi="Arial" w:eastAsia="Arial" w:cs="Arial"/>
          <w:b w:val="0"/>
          <w:bCs w:val="0"/>
          <w:i w:val="0"/>
          <w:iCs w:val="0"/>
          <w:caps w:val="0"/>
          <w:smallCaps w:val="0"/>
          <w:noProof w:val="0"/>
          <w:sz w:val="22"/>
          <w:szCs w:val="22"/>
          <w:lang w:val="en-GB"/>
        </w:rPr>
        <w:t xml:space="preserve">These results highlight the benefit of good health and the need to </w:t>
      </w:r>
      <w:r w:rsidRPr="4E5A707E" w:rsidR="2E2F4F1A">
        <w:rPr>
          <w:rFonts w:ascii="Arial" w:hAnsi="Arial" w:eastAsia="Arial" w:cs="Arial"/>
          <w:b w:val="0"/>
          <w:bCs w:val="0"/>
          <w:i w:val="0"/>
          <w:iCs w:val="0"/>
          <w:caps w:val="0"/>
          <w:smallCaps w:val="0"/>
          <w:noProof w:val="0"/>
          <w:sz w:val="22"/>
          <w:szCs w:val="22"/>
          <w:lang w:val="en-GB"/>
        </w:rPr>
        <w:t>take action</w:t>
      </w:r>
      <w:r w:rsidRPr="4E5A707E" w:rsidR="2E2F4F1A">
        <w:rPr>
          <w:rFonts w:ascii="Arial" w:hAnsi="Arial" w:eastAsia="Arial" w:cs="Arial"/>
          <w:b w:val="0"/>
          <w:bCs w:val="0"/>
          <w:i w:val="0"/>
          <w:iCs w:val="0"/>
          <w:caps w:val="0"/>
          <w:smallCaps w:val="0"/>
          <w:noProof w:val="0"/>
          <w:sz w:val="22"/>
          <w:szCs w:val="22"/>
          <w:lang w:val="en-GB"/>
        </w:rPr>
        <w:t xml:space="preserve"> on the social, </w:t>
      </w:r>
      <w:r w:rsidRPr="4E5A707E" w:rsidR="2E2F4F1A">
        <w:rPr>
          <w:rFonts w:ascii="Arial" w:hAnsi="Arial" w:eastAsia="Arial" w:cs="Arial"/>
          <w:b w:val="0"/>
          <w:bCs w:val="0"/>
          <w:i w:val="0"/>
          <w:iCs w:val="0"/>
          <w:caps w:val="0"/>
          <w:smallCaps w:val="0"/>
          <w:noProof w:val="0"/>
          <w:sz w:val="22"/>
          <w:szCs w:val="22"/>
          <w:lang w:val="en-GB"/>
        </w:rPr>
        <w:t>economic</w:t>
      </w:r>
      <w:r w:rsidRPr="4E5A707E" w:rsidR="2E2F4F1A">
        <w:rPr>
          <w:rFonts w:ascii="Arial" w:hAnsi="Arial" w:eastAsia="Arial" w:cs="Arial"/>
          <w:b w:val="0"/>
          <w:bCs w:val="0"/>
          <w:i w:val="0"/>
          <w:iCs w:val="0"/>
          <w:caps w:val="0"/>
          <w:smallCaps w:val="0"/>
          <w:noProof w:val="0"/>
          <w:sz w:val="22"/>
          <w:szCs w:val="22"/>
          <w:lang w:val="en-GB"/>
        </w:rPr>
        <w:t xml:space="preserve"> and environmental determinants of health, which are outside of the scope of healthcare provision.</w:t>
      </w:r>
    </w:p>
    <w:p w:rsidR="2E2F4F1A" w:rsidP="4E5A707E" w:rsidRDefault="2E2F4F1A" w14:paraId="768B31A3" w14:textId="2568E4F8">
      <w:pPr>
        <w:pStyle w:val="Normal"/>
        <w:spacing w:line="360" w:lineRule="auto"/>
        <w:jc w:val="both"/>
      </w:pPr>
      <w:r w:rsidRPr="4E5A707E" w:rsidR="2E2F4F1A">
        <w:rPr>
          <w:rFonts w:ascii="Arial" w:hAnsi="Arial" w:eastAsia="Arial" w:cs="Arial"/>
          <w:b w:val="0"/>
          <w:bCs w:val="0"/>
          <w:i w:val="0"/>
          <w:iCs w:val="0"/>
          <w:caps w:val="0"/>
          <w:smallCaps w:val="0"/>
          <w:noProof w:val="0"/>
          <w:sz w:val="22"/>
          <w:szCs w:val="22"/>
          <w:lang w:val="en-GB"/>
        </w:rPr>
        <w:t xml:space="preserve">Both SDG 3 and SDG 13 underline how the health of populations is affected by environmental sustainability and climate change, with SDG 13 also pointing to the increasing importance of climate change to population health. </w:t>
      </w:r>
    </w:p>
    <w:p w:rsidR="7E30A94C" w:rsidP="4E5A707E" w:rsidRDefault="7E30A94C" w14:paraId="6C28845E" w14:textId="27946064">
      <w:pPr>
        <w:pStyle w:val="Normal"/>
        <w:spacing w:line="360" w:lineRule="auto"/>
        <w:jc w:val="both"/>
      </w:pPr>
      <w:r w:rsidRPr="4E5A707E" w:rsidR="7E30A94C">
        <w:rPr>
          <w:rFonts w:ascii="Arial" w:hAnsi="Arial" w:eastAsia="Arial" w:cs="Arial"/>
          <w:b w:val="0"/>
          <w:bCs w:val="0"/>
          <w:i w:val="0"/>
          <w:iCs w:val="0"/>
          <w:caps w:val="0"/>
          <w:smallCaps w:val="0"/>
          <w:noProof w:val="0"/>
          <w:sz w:val="22"/>
          <w:szCs w:val="22"/>
          <w:lang w:val="en-GB"/>
        </w:rPr>
        <w:t>Initiatives including the Paris Agreement, the NHS Long Term Plan, and municipal climate and health strategies have boosted SDG progress, according to a review of international, national, and local policies (The King's Fund, 2024).</w:t>
      </w:r>
    </w:p>
    <w:p w:rsidR="7E30A94C" w:rsidP="4E5A707E" w:rsidRDefault="7E30A94C" w14:paraId="06CD499B" w14:textId="45E2081B">
      <w:pPr>
        <w:pStyle w:val="Normal"/>
        <w:spacing w:line="360" w:lineRule="auto"/>
        <w:jc w:val="both"/>
      </w:pPr>
      <w:r w:rsidRPr="4E5A707E" w:rsidR="7E30A94C">
        <w:rPr>
          <w:rFonts w:ascii="Arial" w:hAnsi="Arial" w:eastAsia="Arial" w:cs="Arial"/>
          <w:b w:val="0"/>
          <w:bCs w:val="0"/>
          <w:i w:val="0"/>
          <w:iCs w:val="0"/>
          <w:caps w:val="0"/>
          <w:smallCaps w:val="0"/>
          <w:noProof w:val="0"/>
          <w:sz w:val="22"/>
          <w:szCs w:val="22"/>
          <w:lang w:val="en-GB"/>
        </w:rPr>
        <w:t>Effective delivery is nevertheless hampered by uneven resource access, staff shortages, uneven implementation, and inadequate funding (Climate Change Committee, 2024).</w:t>
      </w:r>
    </w:p>
    <w:p w:rsidR="2E2F4F1A" w:rsidP="4E5A707E" w:rsidRDefault="2E2F4F1A" w14:paraId="3EFCF8BE" w14:textId="30EE063A">
      <w:pPr>
        <w:pStyle w:val="Normal"/>
        <w:spacing w:line="360" w:lineRule="auto"/>
        <w:jc w:val="both"/>
      </w:pPr>
      <w:r w:rsidRPr="4E5A707E" w:rsidR="2E2F4F1A">
        <w:rPr>
          <w:rFonts w:ascii="Arial" w:hAnsi="Arial" w:eastAsia="Arial" w:cs="Arial"/>
          <w:b w:val="0"/>
          <w:bCs w:val="0"/>
          <w:i w:val="0"/>
          <w:iCs w:val="0"/>
          <w:caps w:val="0"/>
          <w:smallCaps w:val="0"/>
          <w:noProof w:val="0"/>
          <w:sz w:val="22"/>
          <w:szCs w:val="22"/>
          <w:lang w:val="en-GB"/>
        </w:rPr>
        <w:t xml:space="preserve">The use of theory models such as the Social Determinants of Health Model and the Planetary Health Framework also highlighted that interventions in isolation are counterproductive to achieving health and sustainability outcomes. </w:t>
      </w:r>
    </w:p>
    <w:p w:rsidR="2E2F4F1A" w:rsidP="4E5A707E" w:rsidRDefault="2E2F4F1A" w14:paraId="46B286CE" w14:textId="5B4AD10C">
      <w:pPr>
        <w:pStyle w:val="Normal"/>
        <w:spacing w:line="360" w:lineRule="auto"/>
        <w:jc w:val="both"/>
      </w:pPr>
      <w:r w:rsidRPr="4E5A707E" w:rsidR="2E2F4F1A">
        <w:rPr>
          <w:rFonts w:ascii="Arial" w:hAnsi="Arial" w:eastAsia="Arial" w:cs="Arial"/>
          <w:b w:val="0"/>
          <w:bCs w:val="0"/>
          <w:i w:val="0"/>
          <w:iCs w:val="0"/>
          <w:caps w:val="0"/>
          <w:smallCaps w:val="0"/>
          <w:noProof w:val="0"/>
          <w:sz w:val="22"/>
          <w:szCs w:val="22"/>
          <w:lang w:val="en-GB"/>
        </w:rPr>
        <w:t>The report overall shows the strong interdependencies between SDG 3 and SDG 13, and that sustainable improvements in health and wellbeing are not possible without addressing climate change and its wider impacts</w:t>
      </w:r>
      <w:r w:rsidRPr="4E5A707E" w:rsidR="61B49FED">
        <w:rPr>
          <w:rFonts w:ascii="Arial" w:hAnsi="Arial" w:eastAsia="Arial" w:cs="Arial"/>
          <w:b w:val="0"/>
          <w:bCs w:val="0"/>
          <w:noProof w:val="0"/>
          <w:sz w:val="22"/>
          <w:szCs w:val="22"/>
          <w:u w:val="none"/>
          <w:lang w:val="en-GB"/>
        </w:rPr>
        <w:t xml:space="preserve"> (</w:t>
      </w:r>
      <w:r w:rsidRPr="4E5A707E" w:rsidR="44083FF7">
        <w:rPr>
          <w:rFonts w:ascii="Arial" w:hAnsi="Arial" w:eastAsia="Arial" w:cs="Arial"/>
          <w:b w:val="0"/>
          <w:bCs w:val="0"/>
          <w:noProof w:val="0"/>
          <w:sz w:val="22"/>
          <w:szCs w:val="22"/>
          <w:u w:val="none"/>
          <w:lang w:val="en-GB"/>
        </w:rPr>
        <w:t>U</w:t>
      </w:r>
      <w:r w:rsidRPr="4E5A707E" w:rsidR="61B49FED">
        <w:rPr>
          <w:rFonts w:ascii="Arial" w:hAnsi="Arial" w:eastAsia="Arial" w:cs="Arial"/>
          <w:b w:val="0"/>
          <w:bCs w:val="0"/>
          <w:noProof w:val="0"/>
          <w:sz w:val="22"/>
          <w:szCs w:val="22"/>
          <w:u w:val="none"/>
          <w:lang w:val="en-GB"/>
        </w:rPr>
        <w:t>nited Nations</w:t>
      </w:r>
      <w:r w:rsidRPr="4E5A707E" w:rsidR="05116123">
        <w:rPr>
          <w:rFonts w:ascii="Arial" w:hAnsi="Arial" w:eastAsia="Arial" w:cs="Arial"/>
          <w:b w:val="0"/>
          <w:bCs w:val="0"/>
          <w:noProof w:val="0"/>
          <w:sz w:val="22"/>
          <w:szCs w:val="22"/>
          <w:u w:val="none"/>
          <w:lang w:val="en-GB"/>
        </w:rPr>
        <w:t>, 20</w:t>
      </w:r>
      <w:r w:rsidRPr="4E5A707E" w:rsidR="2B2D16F4">
        <w:rPr>
          <w:rFonts w:ascii="Arial" w:hAnsi="Arial" w:eastAsia="Arial" w:cs="Arial"/>
          <w:b w:val="0"/>
          <w:bCs w:val="0"/>
          <w:noProof w:val="0"/>
          <w:sz w:val="22"/>
          <w:szCs w:val="22"/>
          <w:u w:val="none"/>
          <w:lang w:val="en-GB"/>
        </w:rPr>
        <w:t>1</w:t>
      </w:r>
      <w:r w:rsidRPr="4E5A707E" w:rsidR="05116123">
        <w:rPr>
          <w:rFonts w:ascii="Arial" w:hAnsi="Arial" w:eastAsia="Arial" w:cs="Arial"/>
          <w:b w:val="0"/>
          <w:bCs w:val="0"/>
          <w:noProof w:val="0"/>
          <w:sz w:val="22"/>
          <w:szCs w:val="22"/>
          <w:u w:val="none"/>
          <w:lang w:val="en-GB"/>
        </w:rPr>
        <w:t>5).</w:t>
      </w:r>
    </w:p>
    <w:p w:rsidR="2E2F4F1A" w:rsidP="4E5A707E" w:rsidRDefault="2E2F4F1A" w14:paraId="7115D4CC" w14:textId="4A3FEA0C">
      <w:pPr>
        <w:pStyle w:val="Normal"/>
        <w:spacing w:line="360" w:lineRule="auto"/>
        <w:jc w:val="both"/>
        <w:rPr>
          <w:rFonts w:ascii="Arial" w:hAnsi="Arial" w:eastAsia="Arial" w:cs="Arial"/>
          <w:noProof w:val="0"/>
          <w:sz w:val="22"/>
          <w:szCs w:val="22"/>
          <w:lang w:val="en-GB"/>
        </w:rPr>
      </w:pPr>
      <w:r w:rsidRPr="4E5A707E" w:rsidR="2E2F4F1A">
        <w:rPr>
          <w:rFonts w:ascii="Arial" w:hAnsi="Arial" w:eastAsia="Arial" w:cs="Arial"/>
          <w:b w:val="0"/>
          <w:bCs w:val="0"/>
          <w:i w:val="0"/>
          <w:iCs w:val="0"/>
          <w:caps w:val="0"/>
          <w:smallCaps w:val="0"/>
          <w:noProof w:val="0"/>
          <w:sz w:val="22"/>
          <w:szCs w:val="22"/>
          <w:lang w:val="en-GB"/>
        </w:rPr>
        <w:t xml:space="preserve">Investment, collaborative </w:t>
      </w:r>
      <w:r w:rsidRPr="4E5A707E" w:rsidR="2E2F4F1A">
        <w:rPr>
          <w:rFonts w:ascii="Arial" w:hAnsi="Arial" w:eastAsia="Arial" w:cs="Arial"/>
          <w:b w:val="0"/>
          <w:bCs w:val="0"/>
          <w:i w:val="0"/>
          <w:iCs w:val="0"/>
          <w:caps w:val="0"/>
          <w:smallCaps w:val="0"/>
          <w:noProof w:val="0"/>
          <w:sz w:val="22"/>
          <w:szCs w:val="22"/>
          <w:lang w:val="en-GB"/>
        </w:rPr>
        <w:t>governance</w:t>
      </w:r>
      <w:r w:rsidRPr="4E5A707E" w:rsidR="2E2F4F1A">
        <w:rPr>
          <w:rFonts w:ascii="Arial" w:hAnsi="Arial" w:eastAsia="Arial" w:cs="Arial"/>
          <w:b w:val="0"/>
          <w:bCs w:val="0"/>
          <w:i w:val="0"/>
          <w:iCs w:val="0"/>
          <w:caps w:val="0"/>
          <w:smallCaps w:val="0"/>
          <w:noProof w:val="0"/>
          <w:sz w:val="22"/>
          <w:szCs w:val="22"/>
          <w:lang w:val="en-GB"/>
        </w:rPr>
        <w:t xml:space="preserve"> and preventative measures should therefore be a focus of future policy to build healthier, more </w:t>
      </w:r>
      <w:r w:rsidRPr="4E5A707E" w:rsidR="2E2F4F1A">
        <w:rPr>
          <w:rFonts w:ascii="Arial" w:hAnsi="Arial" w:eastAsia="Arial" w:cs="Arial"/>
          <w:b w:val="0"/>
          <w:bCs w:val="0"/>
          <w:i w:val="0"/>
          <w:iCs w:val="0"/>
          <w:caps w:val="0"/>
          <w:smallCaps w:val="0"/>
          <w:noProof w:val="0"/>
          <w:sz w:val="22"/>
          <w:szCs w:val="22"/>
          <w:lang w:val="en-GB"/>
        </w:rPr>
        <w:t>resilient</w:t>
      </w:r>
      <w:r w:rsidRPr="4E5A707E" w:rsidR="2E2F4F1A">
        <w:rPr>
          <w:rFonts w:ascii="Arial" w:hAnsi="Arial" w:eastAsia="Arial" w:cs="Arial"/>
          <w:b w:val="0"/>
          <w:bCs w:val="0"/>
          <w:i w:val="0"/>
          <w:iCs w:val="0"/>
          <w:caps w:val="0"/>
          <w:smallCaps w:val="0"/>
          <w:noProof w:val="0"/>
          <w:sz w:val="22"/>
          <w:szCs w:val="22"/>
          <w:lang w:val="en-GB"/>
        </w:rPr>
        <w:t xml:space="preserve"> and sustainable communities for today and tomorrow.</w:t>
      </w:r>
    </w:p>
    <w:p w:rsidR="4F76C416" w:rsidP="4F76C416" w:rsidRDefault="4F76C416" w14:paraId="1E426A52" w14:textId="15FB99CB">
      <w:pPr>
        <w:pStyle w:val="Normal"/>
        <w:jc w:val="left"/>
        <w:rPr>
          <w:rFonts w:ascii="Arial" w:hAnsi="Arial" w:eastAsia="Arial" w:cs="Arial"/>
          <w:b w:val="0"/>
          <w:bCs w:val="0"/>
          <w:noProof w:val="0"/>
          <w:sz w:val="22"/>
          <w:szCs w:val="22"/>
          <w:u w:val="none"/>
          <w:lang w:val="en-GB"/>
        </w:rPr>
      </w:pPr>
    </w:p>
    <w:p w:rsidR="4F76C416" w:rsidP="4F76C416" w:rsidRDefault="4F76C416" w14:paraId="49470B88" w14:textId="414E9680">
      <w:pPr>
        <w:pStyle w:val="Normal"/>
        <w:jc w:val="left"/>
        <w:rPr>
          <w:rFonts w:ascii="Arial" w:hAnsi="Arial" w:eastAsia="Arial" w:cs="Arial"/>
          <w:b w:val="0"/>
          <w:bCs w:val="0"/>
          <w:noProof w:val="0"/>
          <w:sz w:val="22"/>
          <w:szCs w:val="22"/>
          <w:u w:val="none"/>
          <w:lang w:val="en-GB"/>
        </w:rPr>
      </w:pPr>
    </w:p>
    <w:p w:rsidR="4F76C416" w:rsidP="4F76C416" w:rsidRDefault="4F76C416" w14:paraId="56CBF431" w14:textId="0800F56A">
      <w:pPr>
        <w:pStyle w:val="Normal"/>
        <w:jc w:val="left"/>
        <w:rPr>
          <w:rFonts w:ascii="Arial" w:hAnsi="Arial" w:eastAsia="Arial" w:cs="Arial"/>
          <w:b w:val="0"/>
          <w:bCs w:val="0"/>
          <w:noProof w:val="0"/>
          <w:sz w:val="22"/>
          <w:szCs w:val="22"/>
          <w:u w:val="none"/>
          <w:lang w:val="en-GB"/>
        </w:rPr>
      </w:pPr>
    </w:p>
    <w:p w:rsidR="4E5A707E" w:rsidP="4E5A707E" w:rsidRDefault="4E5A707E" w14:paraId="59A7E7D1" w14:textId="2D237341">
      <w:pPr>
        <w:pStyle w:val="Normal"/>
        <w:jc w:val="left"/>
        <w:rPr>
          <w:rFonts w:ascii="Arial" w:hAnsi="Arial" w:eastAsia="Arial" w:cs="Arial"/>
          <w:noProof w:val="0"/>
          <w:sz w:val="22"/>
          <w:szCs w:val="22"/>
          <w:lang w:val="en-GB"/>
        </w:rPr>
      </w:pPr>
    </w:p>
    <w:p w:rsidR="4E5A707E" w:rsidP="4E5A707E" w:rsidRDefault="4E5A707E" w14:paraId="2E436057" w14:textId="4FE6440E">
      <w:pPr>
        <w:pStyle w:val="Normal"/>
        <w:jc w:val="left"/>
        <w:rPr>
          <w:rFonts w:ascii="Arial" w:hAnsi="Arial" w:eastAsia="Arial" w:cs="Arial"/>
          <w:noProof w:val="0"/>
          <w:sz w:val="22"/>
          <w:szCs w:val="22"/>
          <w:lang w:val="en-GB"/>
        </w:rPr>
      </w:pPr>
    </w:p>
    <w:p w:rsidR="3A8EDE01" w:rsidP="55095CD8" w:rsidRDefault="3A8EDE01" w14:paraId="47010008" w14:textId="2509E73A">
      <w:pPr>
        <w:pStyle w:val="Normal"/>
        <w:jc w:val="center"/>
        <w:rPr>
          <w:rFonts w:ascii="Arial" w:hAnsi="Arial" w:eastAsia="Arial" w:cs="Arial"/>
          <w:b w:val="1"/>
          <w:bCs w:val="1"/>
          <w:noProof w:val="0"/>
          <w:sz w:val="22"/>
          <w:szCs w:val="22"/>
          <w:lang w:val="en-GB"/>
        </w:rPr>
      </w:pPr>
    </w:p>
    <w:p w:rsidR="3A8EDE01" w:rsidP="4F76C416" w:rsidRDefault="3A8EDE01" w14:paraId="7A110F12" w14:textId="2DDAA319">
      <w:pPr>
        <w:pStyle w:val="Normal"/>
        <w:jc w:val="center"/>
      </w:pPr>
      <w:r w:rsidRPr="55095CD8" w:rsidR="591DC982">
        <w:rPr>
          <w:rFonts w:ascii="Arial" w:hAnsi="Arial" w:eastAsia="Arial" w:cs="Arial"/>
          <w:b w:val="1"/>
          <w:bCs w:val="1"/>
          <w:noProof w:val="0"/>
          <w:sz w:val="22"/>
          <w:szCs w:val="22"/>
          <w:lang w:val="en-GB"/>
        </w:rPr>
        <w:t>References</w:t>
      </w:r>
    </w:p>
    <w:p w:rsidR="55449B7D" w:rsidP="0498BFDD" w:rsidRDefault="55449B7D" w14:paraId="178CA70F" w14:textId="357E0AE1">
      <w:pPr>
        <w:pStyle w:val="Normal"/>
        <w:jc w:val="left"/>
        <w:rPr>
          <w:rFonts w:ascii="Arial" w:hAnsi="Arial" w:eastAsia="Arial" w:cs="Arial"/>
          <w:noProof w:val="0"/>
          <w:sz w:val="22"/>
          <w:szCs w:val="22"/>
          <w:lang w:val="en-GB"/>
        </w:rPr>
      </w:pPr>
      <w:r w:rsidRPr="0498BFDD" w:rsidR="55449B7D">
        <w:rPr>
          <w:rFonts w:ascii="Arial" w:hAnsi="Arial" w:eastAsia="Arial" w:cs="Arial"/>
          <w:b w:val="0"/>
          <w:bCs w:val="0"/>
          <w:i w:val="0"/>
          <w:iCs w:val="0"/>
          <w:caps w:val="0"/>
          <w:smallCaps w:val="0"/>
          <w:noProof w:val="0"/>
          <w:color w:val="222222"/>
          <w:sz w:val="22"/>
          <w:szCs w:val="22"/>
          <w:lang w:val="en-GB"/>
        </w:rPr>
        <w:t xml:space="preserve">Alcaraz, K.I., </w:t>
      </w:r>
      <w:r w:rsidRPr="0498BFDD" w:rsidR="55449B7D">
        <w:rPr>
          <w:rFonts w:ascii="Arial" w:hAnsi="Arial" w:eastAsia="Arial" w:cs="Arial"/>
          <w:b w:val="0"/>
          <w:bCs w:val="0"/>
          <w:i w:val="0"/>
          <w:iCs w:val="0"/>
          <w:caps w:val="0"/>
          <w:smallCaps w:val="0"/>
          <w:noProof w:val="0"/>
          <w:color w:val="222222"/>
          <w:sz w:val="22"/>
          <w:szCs w:val="22"/>
          <w:lang w:val="en-GB"/>
        </w:rPr>
        <w:t>Wiedt</w:t>
      </w:r>
      <w:r w:rsidRPr="0498BFDD" w:rsidR="55449B7D">
        <w:rPr>
          <w:rFonts w:ascii="Arial" w:hAnsi="Arial" w:eastAsia="Arial" w:cs="Arial"/>
          <w:b w:val="0"/>
          <w:bCs w:val="0"/>
          <w:i w:val="0"/>
          <w:iCs w:val="0"/>
          <w:caps w:val="0"/>
          <w:smallCaps w:val="0"/>
          <w:noProof w:val="0"/>
          <w:color w:val="222222"/>
          <w:sz w:val="22"/>
          <w:szCs w:val="22"/>
          <w:lang w:val="en-GB"/>
        </w:rPr>
        <w:t xml:space="preserve">, T.L., Daniels, E.C., </w:t>
      </w:r>
      <w:r w:rsidRPr="0498BFDD" w:rsidR="55449B7D">
        <w:rPr>
          <w:rFonts w:ascii="Arial" w:hAnsi="Arial" w:eastAsia="Arial" w:cs="Arial"/>
          <w:b w:val="0"/>
          <w:bCs w:val="0"/>
          <w:i w:val="0"/>
          <w:iCs w:val="0"/>
          <w:caps w:val="0"/>
          <w:smallCaps w:val="0"/>
          <w:noProof w:val="0"/>
          <w:color w:val="222222"/>
          <w:sz w:val="22"/>
          <w:szCs w:val="22"/>
          <w:lang w:val="en-GB"/>
        </w:rPr>
        <w:t>Yabroff</w:t>
      </w:r>
      <w:r w:rsidRPr="0498BFDD" w:rsidR="55449B7D">
        <w:rPr>
          <w:rFonts w:ascii="Arial" w:hAnsi="Arial" w:eastAsia="Arial" w:cs="Arial"/>
          <w:b w:val="0"/>
          <w:bCs w:val="0"/>
          <w:i w:val="0"/>
          <w:iCs w:val="0"/>
          <w:caps w:val="0"/>
          <w:smallCaps w:val="0"/>
          <w:noProof w:val="0"/>
          <w:color w:val="222222"/>
          <w:sz w:val="22"/>
          <w:szCs w:val="22"/>
          <w:lang w:val="en-GB"/>
        </w:rPr>
        <w:t xml:space="preserve">, K.R., Guerra, C.E. and Wender, R.C., (2020). Understanding and addressing social determinants to advance cancer health equity in the United States: a blueprint for practice, research, and policy. </w:t>
      </w:r>
      <w:r w:rsidRPr="0498BFDD" w:rsidR="55449B7D">
        <w:rPr>
          <w:rFonts w:ascii="Arial" w:hAnsi="Arial" w:eastAsia="Arial" w:cs="Arial"/>
          <w:b w:val="0"/>
          <w:bCs w:val="0"/>
          <w:i w:val="1"/>
          <w:iCs w:val="1"/>
          <w:caps w:val="0"/>
          <w:smallCaps w:val="0"/>
          <w:noProof w:val="0"/>
          <w:color w:val="222222"/>
          <w:sz w:val="22"/>
          <w:szCs w:val="22"/>
          <w:lang w:val="en-GB"/>
        </w:rPr>
        <w:t>CA: a cancer journal for clinicians</w:t>
      </w:r>
      <w:r w:rsidRPr="0498BFDD" w:rsidR="55449B7D">
        <w:rPr>
          <w:rFonts w:ascii="Arial" w:hAnsi="Arial" w:eastAsia="Arial" w:cs="Arial"/>
          <w:b w:val="0"/>
          <w:bCs w:val="0"/>
          <w:i w:val="0"/>
          <w:iCs w:val="0"/>
          <w:caps w:val="0"/>
          <w:smallCaps w:val="0"/>
          <w:noProof w:val="0"/>
          <w:color w:val="222222"/>
          <w:sz w:val="22"/>
          <w:szCs w:val="22"/>
          <w:lang w:val="en-GB"/>
        </w:rPr>
        <w:t xml:space="preserve">, </w:t>
      </w:r>
      <w:r w:rsidRPr="0498BFDD" w:rsidR="55449B7D">
        <w:rPr>
          <w:rFonts w:ascii="Arial" w:hAnsi="Arial" w:eastAsia="Arial" w:cs="Arial"/>
          <w:b w:val="0"/>
          <w:bCs w:val="0"/>
          <w:i w:val="1"/>
          <w:iCs w:val="1"/>
          <w:caps w:val="0"/>
          <w:smallCaps w:val="0"/>
          <w:noProof w:val="0"/>
          <w:color w:val="222222"/>
          <w:sz w:val="22"/>
          <w:szCs w:val="22"/>
          <w:lang w:val="en-GB"/>
        </w:rPr>
        <w:t>70</w:t>
      </w:r>
      <w:r w:rsidRPr="0498BFDD" w:rsidR="55449B7D">
        <w:rPr>
          <w:rFonts w:ascii="Arial" w:hAnsi="Arial" w:eastAsia="Arial" w:cs="Arial"/>
          <w:b w:val="0"/>
          <w:bCs w:val="0"/>
          <w:i w:val="0"/>
          <w:iCs w:val="0"/>
          <w:caps w:val="0"/>
          <w:smallCaps w:val="0"/>
          <w:noProof w:val="0"/>
          <w:color w:val="222222"/>
          <w:sz w:val="22"/>
          <w:szCs w:val="22"/>
          <w:lang w:val="en-GB"/>
        </w:rPr>
        <w:t>(1), pp.31-46.</w:t>
      </w:r>
    </w:p>
    <w:p w:rsidR="1D4D63E1" w:rsidP="4E5A707E" w:rsidRDefault="1D4D63E1" w14:paraId="3337662E" w14:textId="4AC68879">
      <w:pPr>
        <w:pStyle w:val="Normal"/>
        <w:jc w:val="left"/>
        <w:rPr>
          <w:rFonts w:ascii="Arial" w:hAnsi="Arial" w:eastAsia="Arial" w:cs="Arial"/>
          <w:noProof w:val="0"/>
          <w:sz w:val="22"/>
          <w:szCs w:val="22"/>
          <w:lang w:val="en-GB"/>
        </w:rPr>
      </w:pPr>
      <w:r w:rsidRPr="4E5A707E" w:rsidR="1D4D63E1">
        <w:rPr>
          <w:rFonts w:ascii="Arial" w:hAnsi="Arial" w:eastAsia="Arial" w:cs="Arial"/>
          <w:b w:val="0"/>
          <w:bCs w:val="0"/>
          <w:i w:val="0"/>
          <w:iCs w:val="0"/>
          <w:caps w:val="0"/>
          <w:smallCaps w:val="0"/>
          <w:noProof w:val="0"/>
          <w:color w:val="222222"/>
          <w:sz w:val="22"/>
          <w:szCs w:val="22"/>
          <w:lang w:val="en-GB"/>
        </w:rPr>
        <w:t xml:space="preserve">Carter, N., (2014). The politics of climate change in the UK. </w:t>
      </w:r>
      <w:r w:rsidRPr="4E5A707E" w:rsidR="1D4D63E1">
        <w:rPr>
          <w:rFonts w:ascii="Arial" w:hAnsi="Arial" w:eastAsia="Arial" w:cs="Arial"/>
          <w:b w:val="0"/>
          <w:bCs w:val="0"/>
          <w:i w:val="1"/>
          <w:iCs w:val="1"/>
          <w:caps w:val="0"/>
          <w:smallCaps w:val="0"/>
          <w:noProof w:val="0"/>
          <w:color w:val="222222"/>
          <w:sz w:val="22"/>
          <w:szCs w:val="22"/>
          <w:lang w:val="en-GB"/>
        </w:rPr>
        <w:t>Wiley Interdisciplinary Reviews: Climate Change</w:t>
      </w:r>
      <w:r w:rsidRPr="4E5A707E" w:rsidR="1D4D63E1">
        <w:rPr>
          <w:rFonts w:ascii="Arial" w:hAnsi="Arial" w:eastAsia="Arial" w:cs="Arial"/>
          <w:b w:val="0"/>
          <w:bCs w:val="0"/>
          <w:i w:val="0"/>
          <w:iCs w:val="0"/>
          <w:caps w:val="0"/>
          <w:smallCaps w:val="0"/>
          <w:noProof w:val="0"/>
          <w:color w:val="222222"/>
          <w:sz w:val="22"/>
          <w:szCs w:val="22"/>
          <w:lang w:val="en-GB"/>
        </w:rPr>
        <w:t xml:space="preserve">, </w:t>
      </w:r>
      <w:r w:rsidRPr="4E5A707E" w:rsidR="1D4D63E1">
        <w:rPr>
          <w:rFonts w:ascii="Arial" w:hAnsi="Arial" w:eastAsia="Arial" w:cs="Arial"/>
          <w:b w:val="0"/>
          <w:bCs w:val="0"/>
          <w:i w:val="1"/>
          <w:iCs w:val="1"/>
          <w:caps w:val="0"/>
          <w:smallCaps w:val="0"/>
          <w:noProof w:val="0"/>
          <w:color w:val="222222"/>
          <w:sz w:val="22"/>
          <w:szCs w:val="22"/>
          <w:lang w:val="en-GB"/>
        </w:rPr>
        <w:t>5</w:t>
      </w:r>
      <w:r w:rsidRPr="4E5A707E" w:rsidR="1D4D63E1">
        <w:rPr>
          <w:rFonts w:ascii="Arial" w:hAnsi="Arial" w:eastAsia="Arial" w:cs="Arial"/>
          <w:b w:val="0"/>
          <w:bCs w:val="0"/>
          <w:i w:val="0"/>
          <w:iCs w:val="0"/>
          <w:caps w:val="0"/>
          <w:smallCaps w:val="0"/>
          <w:noProof w:val="0"/>
          <w:color w:val="222222"/>
          <w:sz w:val="22"/>
          <w:szCs w:val="22"/>
          <w:lang w:val="en-GB"/>
        </w:rPr>
        <w:t>(3), pp.423-433.</w:t>
      </w:r>
    </w:p>
    <w:p w:rsidR="50A118C1" w:rsidP="4F76C416" w:rsidRDefault="50A118C1" w14:paraId="3BABFC2D" w14:textId="13CB5823">
      <w:pPr>
        <w:pStyle w:val="Normal"/>
        <w:jc w:val="left"/>
        <w:rPr>
          <w:rFonts w:ascii="Arial" w:hAnsi="Arial" w:eastAsia="Arial" w:cs="Arial"/>
          <w:b w:val="0"/>
          <w:bCs w:val="0"/>
          <w:noProof w:val="0"/>
          <w:sz w:val="22"/>
          <w:szCs w:val="22"/>
          <w:lang w:val="en-GB"/>
        </w:rPr>
      </w:pPr>
      <w:r w:rsidRPr="4E5A707E" w:rsidR="49D14C62">
        <w:rPr>
          <w:rFonts w:ascii="Arial" w:hAnsi="Arial" w:eastAsia="Arial" w:cs="Arial"/>
          <w:b w:val="0"/>
          <w:bCs w:val="0"/>
          <w:noProof w:val="0"/>
          <w:sz w:val="22"/>
          <w:szCs w:val="22"/>
          <w:lang w:val="en-GB"/>
        </w:rPr>
        <w:t xml:space="preserve">Climate Change Committee (2024) Progress in reducing emissions: </w:t>
      </w:r>
      <w:r w:rsidRPr="4E5A707E" w:rsidR="3AAA610A">
        <w:rPr>
          <w:rFonts w:ascii="Arial" w:hAnsi="Arial" w:eastAsia="Arial" w:cs="Arial"/>
          <w:b w:val="0"/>
          <w:bCs w:val="0"/>
          <w:noProof w:val="0"/>
          <w:sz w:val="22"/>
          <w:szCs w:val="22"/>
          <w:lang w:val="en-GB"/>
        </w:rPr>
        <w:t>(</w:t>
      </w:r>
      <w:r w:rsidRPr="4E5A707E" w:rsidR="49D14C62">
        <w:rPr>
          <w:rFonts w:ascii="Arial" w:hAnsi="Arial" w:eastAsia="Arial" w:cs="Arial"/>
          <w:b w:val="0"/>
          <w:bCs w:val="0"/>
          <w:noProof w:val="0"/>
          <w:sz w:val="22"/>
          <w:szCs w:val="22"/>
          <w:lang w:val="en-GB"/>
        </w:rPr>
        <w:t>2024</w:t>
      </w:r>
      <w:r w:rsidRPr="4E5A707E" w:rsidR="06E62AA9">
        <w:rPr>
          <w:rFonts w:ascii="Arial" w:hAnsi="Arial" w:eastAsia="Arial" w:cs="Arial"/>
          <w:b w:val="0"/>
          <w:bCs w:val="0"/>
          <w:noProof w:val="0"/>
          <w:sz w:val="22"/>
          <w:szCs w:val="22"/>
          <w:lang w:val="en-GB"/>
        </w:rPr>
        <w:t>)</w:t>
      </w:r>
      <w:r w:rsidRPr="4E5A707E" w:rsidR="49D14C62">
        <w:rPr>
          <w:rFonts w:ascii="Arial" w:hAnsi="Arial" w:eastAsia="Arial" w:cs="Arial"/>
          <w:b w:val="0"/>
          <w:bCs w:val="0"/>
          <w:noProof w:val="0"/>
          <w:sz w:val="22"/>
          <w:szCs w:val="22"/>
          <w:lang w:val="en-GB"/>
        </w:rPr>
        <w:t xml:space="preserve"> Report to Parliament. London: Climate Change Committee.</w:t>
      </w:r>
    </w:p>
    <w:p w:rsidR="0C5966AC" w:rsidP="4F76C416" w:rsidRDefault="0C5966AC" w14:paraId="0766204B" w14:textId="104BCB78">
      <w:pPr>
        <w:pStyle w:val="Normal"/>
        <w:jc w:val="left"/>
      </w:pPr>
      <w:r w:rsidRPr="4F76C416" w:rsidR="0C5966AC">
        <w:rPr>
          <w:rFonts w:ascii="Arial" w:hAnsi="Arial" w:eastAsia="Arial" w:cs="Arial"/>
          <w:b w:val="0"/>
          <w:bCs w:val="0"/>
          <w:noProof w:val="0"/>
          <w:sz w:val="22"/>
          <w:szCs w:val="22"/>
          <w:lang w:val="en-GB"/>
        </w:rPr>
        <w:t>Dahlgren, G. and Whitehead, M. (1991) Policies and strategies to promote social equity in health. Stockholm: Institute for Futures Studies.</w:t>
      </w:r>
    </w:p>
    <w:p w:rsidR="0FBD3F9A" w:rsidP="4F76C416" w:rsidRDefault="0FBD3F9A" w14:paraId="71D369BA" w14:textId="78E23C5F">
      <w:pPr>
        <w:pStyle w:val="Normal"/>
        <w:jc w:val="left"/>
      </w:pPr>
      <w:r w:rsidRPr="4F76C416" w:rsidR="0FBD3F9A">
        <w:rPr>
          <w:rFonts w:ascii="Arial" w:hAnsi="Arial" w:eastAsia="Arial" w:cs="Arial"/>
          <w:b w:val="0"/>
          <w:bCs w:val="0"/>
          <w:noProof w:val="0"/>
          <w:sz w:val="22"/>
          <w:szCs w:val="22"/>
          <w:lang w:val="en-GB"/>
        </w:rPr>
        <w:t>HM Government (2021) Net Zero Strategy: Build Back Greener. London: HM Government.</w:t>
      </w:r>
    </w:p>
    <w:p w:rsidR="0FBD3F9A" w:rsidP="4F76C416" w:rsidRDefault="0FBD3F9A" w14:paraId="435B9DD8" w14:textId="02B13A47">
      <w:pPr>
        <w:pStyle w:val="Normal"/>
        <w:jc w:val="left"/>
      </w:pPr>
      <w:r w:rsidRPr="4F76C416" w:rsidR="0FBD3F9A">
        <w:rPr>
          <w:rFonts w:ascii="Arial" w:hAnsi="Arial" w:eastAsia="Arial" w:cs="Arial"/>
          <w:b w:val="0"/>
          <w:bCs w:val="0"/>
          <w:noProof w:val="0"/>
          <w:sz w:val="22"/>
          <w:szCs w:val="22"/>
          <w:lang w:val="en-GB"/>
        </w:rPr>
        <w:t>Intergovernmental Panel on Climate Change (IPCC) (2023) Climate Change 2023: Synthesis Report. Geneva: IPCC.</w:t>
      </w:r>
    </w:p>
    <w:p w:rsidR="0C5966AC" w:rsidP="4F76C416" w:rsidRDefault="0C5966AC" w14:paraId="1478736B" w14:textId="7E4C4EAC">
      <w:pPr>
        <w:pStyle w:val="Normal"/>
        <w:jc w:val="left"/>
      </w:pPr>
      <w:r w:rsidRPr="4F76C416" w:rsidR="0C5966AC">
        <w:rPr>
          <w:rFonts w:ascii="Arial" w:hAnsi="Arial" w:eastAsia="Arial" w:cs="Arial"/>
          <w:b w:val="0"/>
          <w:bCs w:val="0"/>
          <w:noProof w:val="0"/>
          <w:sz w:val="22"/>
          <w:szCs w:val="22"/>
          <w:lang w:val="en-GB"/>
        </w:rPr>
        <w:t>Kickbusch, I., Allen, L. and Franz, C. (2016) 'The commercial determinants of health', The Lancet Global Health, 4(12), pp. e895–e896.</w:t>
      </w:r>
    </w:p>
    <w:p w:rsidR="0C5966AC" w:rsidP="4F76C416" w:rsidRDefault="0C5966AC" w14:paraId="6AFE9C02" w14:textId="1C9E6CDB">
      <w:pPr>
        <w:pStyle w:val="Normal"/>
        <w:jc w:val="left"/>
      </w:pPr>
      <w:r w:rsidRPr="4F76C416" w:rsidR="0C5966AC">
        <w:rPr>
          <w:rFonts w:ascii="Arial" w:hAnsi="Arial" w:eastAsia="Arial" w:cs="Arial"/>
          <w:b w:val="0"/>
          <w:bCs w:val="0"/>
          <w:noProof w:val="0"/>
          <w:sz w:val="22"/>
          <w:szCs w:val="22"/>
          <w:lang w:val="en-GB"/>
        </w:rPr>
        <w:t>Leeds Health and Wellbeing Board (2023) Leeds Health and Wellbeing Strategy 2023–2030. Leeds: Leeds City Council.</w:t>
      </w:r>
    </w:p>
    <w:p w:rsidR="16AA48F1" w:rsidP="4F76C416" w:rsidRDefault="16AA48F1" w14:paraId="248FB35A" w14:textId="2C123E1A">
      <w:pPr>
        <w:pStyle w:val="Normal"/>
        <w:jc w:val="left"/>
      </w:pPr>
      <w:r w:rsidRPr="4E5A707E" w:rsidR="28410BDB">
        <w:rPr>
          <w:rFonts w:ascii="Arial" w:hAnsi="Arial" w:eastAsia="Arial" w:cs="Arial"/>
          <w:b w:val="0"/>
          <w:bCs w:val="0"/>
          <w:noProof w:val="0"/>
          <w:sz w:val="22"/>
          <w:szCs w:val="22"/>
          <w:lang w:val="en-GB"/>
        </w:rPr>
        <w:t>Leeds City Council (2024) Leeds Climate Action Plan. Leeds: Leeds City Council.</w:t>
      </w:r>
    </w:p>
    <w:p w:rsidR="404EBF02" w:rsidP="4E5A707E" w:rsidRDefault="404EBF02" w14:paraId="3A6B935D" w14:textId="215D725C">
      <w:pPr>
        <w:pStyle w:val="Normal"/>
        <w:jc w:val="left"/>
      </w:pPr>
      <w:r w:rsidRPr="4E5A707E" w:rsidR="404EBF02">
        <w:rPr>
          <w:rFonts w:ascii="Arial" w:hAnsi="Arial" w:eastAsia="Arial" w:cs="Arial"/>
          <w:b w:val="0"/>
          <w:bCs w:val="0"/>
          <w:noProof w:val="0"/>
          <w:sz w:val="22"/>
          <w:szCs w:val="22"/>
          <w:lang w:val="en-GB"/>
        </w:rPr>
        <w:t>Louman</w:t>
      </w:r>
      <w:r w:rsidRPr="4E5A707E" w:rsidR="404EBF02">
        <w:rPr>
          <w:rFonts w:ascii="Arial" w:hAnsi="Arial" w:eastAsia="Arial" w:cs="Arial"/>
          <w:b w:val="0"/>
          <w:bCs w:val="0"/>
          <w:noProof w:val="0"/>
          <w:sz w:val="22"/>
          <w:szCs w:val="22"/>
          <w:lang w:val="en-GB"/>
        </w:rPr>
        <w:t xml:space="preserve">, B., Keenan, R.J., Kleinschmit, D., </w:t>
      </w:r>
      <w:r w:rsidRPr="4E5A707E" w:rsidR="404EBF02">
        <w:rPr>
          <w:rFonts w:ascii="Arial" w:hAnsi="Arial" w:eastAsia="Arial" w:cs="Arial"/>
          <w:b w:val="0"/>
          <w:bCs w:val="0"/>
          <w:noProof w:val="0"/>
          <w:sz w:val="22"/>
          <w:szCs w:val="22"/>
          <w:lang w:val="en-GB"/>
        </w:rPr>
        <w:t>Atmadja</w:t>
      </w:r>
      <w:r w:rsidRPr="4E5A707E" w:rsidR="404EBF02">
        <w:rPr>
          <w:rFonts w:ascii="Arial" w:hAnsi="Arial" w:eastAsia="Arial" w:cs="Arial"/>
          <w:b w:val="0"/>
          <w:bCs w:val="0"/>
          <w:noProof w:val="0"/>
          <w:sz w:val="22"/>
          <w:szCs w:val="22"/>
          <w:lang w:val="en-GB"/>
        </w:rPr>
        <w:t xml:space="preserve">, S., Sitoe, A.A., </w:t>
      </w:r>
      <w:r w:rsidRPr="4E5A707E" w:rsidR="404EBF02">
        <w:rPr>
          <w:rFonts w:ascii="Arial" w:hAnsi="Arial" w:eastAsia="Arial" w:cs="Arial"/>
          <w:b w:val="0"/>
          <w:bCs w:val="0"/>
          <w:noProof w:val="0"/>
          <w:sz w:val="22"/>
          <w:szCs w:val="22"/>
          <w:lang w:val="en-GB"/>
        </w:rPr>
        <w:t>Nhantumbo</w:t>
      </w:r>
      <w:r w:rsidRPr="4E5A707E" w:rsidR="404EBF02">
        <w:rPr>
          <w:rFonts w:ascii="Arial" w:hAnsi="Arial" w:eastAsia="Arial" w:cs="Arial"/>
          <w:b w:val="0"/>
          <w:bCs w:val="0"/>
          <w:noProof w:val="0"/>
          <w:sz w:val="22"/>
          <w:szCs w:val="22"/>
          <w:lang w:val="en-GB"/>
        </w:rPr>
        <w:t>, I., de Camino Velozo, R. and Morales, J.P., (2019). SDG 13: Climate action—impacts on forests and people. Sustainable development goals: their impacts on forests and people, pp.419-444.</w:t>
      </w:r>
    </w:p>
    <w:p w:rsidR="16AA48F1" w:rsidP="4F76C416" w:rsidRDefault="16AA48F1" w14:paraId="113CA1DA" w14:textId="007AB332">
      <w:pPr>
        <w:pStyle w:val="Normal"/>
        <w:jc w:val="left"/>
      </w:pPr>
      <w:r w:rsidRPr="4F76C416" w:rsidR="16AA48F1">
        <w:rPr>
          <w:rFonts w:ascii="Arial" w:hAnsi="Arial" w:eastAsia="Arial" w:cs="Arial"/>
          <w:b w:val="0"/>
          <w:bCs w:val="0"/>
          <w:noProof w:val="0"/>
          <w:sz w:val="22"/>
          <w:szCs w:val="22"/>
          <w:lang w:val="en-GB"/>
        </w:rPr>
        <w:t>McLeroy, K.R., Bibeau, D., Steckler, A. and Glanz, K. (1988) 'An ecological perspective on health promotion programs', Health Education Quarterly, 15(4), pp. 351–377.</w:t>
      </w:r>
    </w:p>
    <w:p w:rsidR="0C5966AC" w:rsidP="4F76C416" w:rsidRDefault="0C5966AC" w14:paraId="447582E9" w14:textId="4C24D959">
      <w:pPr>
        <w:pStyle w:val="Normal"/>
        <w:jc w:val="left"/>
      </w:pPr>
      <w:r w:rsidRPr="4F76C416" w:rsidR="0C5966AC">
        <w:rPr>
          <w:rFonts w:ascii="Arial" w:hAnsi="Arial" w:eastAsia="Arial" w:cs="Arial"/>
          <w:b w:val="0"/>
          <w:bCs w:val="0"/>
          <w:noProof w:val="0"/>
          <w:sz w:val="22"/>
          <w:szCs w:val="22"/>
          <w:lang w:val="en-GB"/>
        </w:rPr>
        <w:t>NHS England (2019) The NHS Long Term Plan. London: NHS England.</w:t>
      </w:r>
    </w:p>
    <w:p w:rsidR="0C5966AC" w:rsidP="4F76C416" w:rsidRDefault="0C5966AC" w14:paraId="6E129B7D" w14:textId="4AFC0D70">
      <w:pPr>
        <w:pStyle w:val="Normal"/>
        <w:jc w:val="left"/>
      </w:pPr>
      <w:r w:rsidRPr="4E5A707E" w:rsidR="4BD6E746">
        <w:rPr>
          <w:rFonts w:ascii="Arial" w:hAnsi="Arial" w:eastAsia="Arial" w:cs="Arial"/>
          <w:b w:val="0"/>
          <w:bCs w:val="0"/>
          <w:noProof w:val="0"/>
          <w:sz w:val="22"/>
          <w:szCs w:val="22"/>
          <w:lang w:val="en-GB"/>
        </w:rPr>
        <w:t>Rosenstock, I.M. (1974) 'Historical origins of the Health Belief Model', Health Education Monographs, 2(4), pp. 328–335.</w:t>
      </w:r>
    </w:p>
    <w:p w:rsidR="63B595BA" w:rsidP="4E5A707E" w:rsidRDefault="63B595BA" w14:paraId="5944C5B9" w14:textId="04F27AFB">
      <w:pPr>
        <w:pStyle w:val="Normal"/>
        <w:jc w:val="left"/>
      </w:pPr>
      <w:r w:rsidRPr="4E5A707E" w:rsidR="63B595BA">
        <w:rPr>
          <w:rFonts w:ascii="Arial" w:hAnsi="Arial" w:eastAsia="Arial" w:cs="Arial"/>
          <w:b w:val="0"/>
          <w:bCs w:val="0"/>
          <w:noProof w:val="0"/>
          <w:sz w:val="22"/>
          <w:szCs w:val="22"/>
          <w:lang w:val="en-GB"/>
        </w:rPr>
        <w:t>Saleh, H.M. and Hassan, A.I., (2024). The challenges of sustainable energy transition: A focus on renewable energy. Applied Chemical Engineering, 7(2), p.2084.</w:t>
      </w:r>
    </w:p>
    <w:p w:rsidR="0C5966AC" w:rsidP="4F76C416" w:rsidRDefault="0C5966AC" w14:paraId="7D5B1BFD" w14:textId="0528022C">
      <w:pPr>
        <w:pStyle w:val="Normal"/>
        <w:jc w:val="left"/>
      </w:pPr>
      <w:r w:rsidRPr="4F76C416" w:rsidR="0C5966AC">
        <w:rPr>
          <w:rFonts w:ascii="Arial" w:hAnsi="Arial" w:eastAsia="Arial" w:cs="Arial"/>
          <w:b w:val="0"/>
          <w:bCs w:val="0"/>
          <w:noProof w:val="0"/>
          <w:sz w:val="22"/>
          <w:szCs w:val="22"/>
          <w:lang w:val="en-GB"/>
        </w:rPr>
        <w:t>The King's Fund (2022) Public health grant: what it is and why greater investment is needed. London: The King's Fund.</w:t>
      </w:r>
    </w:p>
    <w:p w:rsidR="0C5966AC" w:rsidP="4F76C416" w:rsidRDefault="0C5966AC" w14:paraId="1CBFCAD1" w14:textId="1335F896">
      <w:pPr>
        <w:pStyle w:val="Normal"/>
        <w:jc w:val="left"/>
      </w:pPr>
      <w:r w:rsidRPr="4F76C416" w:rsidR="0C5966AC">
        <w:rPr>
          <w:rFonts w:ascii="Arial" w:hAnsi="Arial" w:eastAsia="Arial" w:cs="Arial"/>
          <w:b w:val="0"/>
          <w:bCs w:val="0"/>
          <w:noProof w:val="0"/>
          <w:sz w:val="22"/>
          <w:szCs w:val="22"/>
          <w:lang w:val="en-GB"/>
        </w:rPr>
        <w:t xml:space="preserve">The King's Fund (2024) The NHS </w:t>
      </w:r>
      <w:r w:rsidRPr="4F76C416" w:rsidR="0C5966AC">
        <w:rPr>
          <w:rFonts w:ascii="Arial" w:hAnsi="Arial" w:eastAsia="Arial" w:cs="Arial"/>
          <w:b w:val="0"/>
          <w:bCs w:val="0"/>
          <w:noProof w:val="0"/>
          <w:sz w:val="22"/>
          <w:szCs w:val="22"/>
          <w:lang w:val="en-GB"/>
        </w:rPr>
        <w:t>briefly</w:t>
      </w:r>
      <w:r w:rsidRPr="4F76C416" w:rsidR="0C5966AC">
        <w:rPr>
          <w:rFonts w:ascii="Arial" w:hAnsi="Arial" w:eastAsia="Arial" w:cs="Arial"/>
          <w:b w:val="0"/>
          <w:bCs w:val="0"/>
          <w:noProof w:val="0"/>
          <w:sz w:val="22"/>
          <w:szCs w:val="22"/>
          <w:lang w:val="en-GB"/>
        </w:rPr>
        <w:t>. London: The King's Fund.</w:t>
      </w:r>
    </w:p>
    <w:p w:rsidR="0615C968" w:rsidP="4F76C416" w:rsidRDefault="0615C968" w14:paraId="547A4101" w14:textId="16123BA7">
      <w:pPr>
        <w:pStyle w:val="Normal"/>
        <w:jc w:val="left"/>
      </w:pPr>
      <w:r w:rsidRPr="4F76C416" w:rsidR="0615C968">
        <w:rPr>
          <w:rFonts w:ascii="Arial" w:hAnsi="Arial" w:eastAsia="Arial" w:cs="Arial"/>
          <w:b w:val="0"/>
          <w:bCs w:val="0"/>
          <w:noProof w:val="0"/>
          <w:sz w:val="22"/>
          <w:szCs w:val="22"/>
          <w:lang w:val="en-GB"/>
        </w:rPr>
        <w:t xml:space="preserve">United Nations (2015) Transforming our world: The 2030 Agenda for Sustainable Development. New York: United Nations. Available at: https://sdgs.un.org/2030agenda (Accessed: 5 July 2026).   </w:t>
      </w:r>
    </w:p>
    <w:p w:rsidR="0C5966AC" w:rsidP="4F76C416" w:rsidRDefault="0C5966AC" w14:paraId="66A2EA18" w14:textId="5C0C014C">
      <w:pPr>
        <w:pStyle w:val="Normal"/>
        <w:jc w:val="left"/>
      </w:pPr>
      <w:r w:rsidRPr="4F76C416" w:rsidR="0C5966AC">
        <w:rPr>
          <w:rFonts w:ascii="Arial" w:hAnsi="Arial" w:eastAsia="Arial" w:cs="Arial"/>
          <w:b w:val="0"/>
          <w:bCs w:val="0"/>
          <w:noProof w:val="0"/>
          <w:sz w:val="22"/>
          <w:szCs w:val="22"/>
          <w:lang w:val="en-GB"/>
        </w:rPr>
        <w:t>United Nations (2023) The Sustainable Development Goals Report 2023. New York: United Nations.</w:t>
      </w:r>
    </w:p>
    <w:p w:rsidR="187AEFB1" w:rsidP="4F76C416" w:rsidRDefault="187AEFB1" w14:paraId="1AA2C72B" w14:textId="2B37AB21">
      <w:pPr>
        <w:pStyle w:val="Normal"/>
        <w:jc w:val="left"/>
      </w:pPr>
      <w:r w:rsidRPr="4E5A707E" w:rsidR="476BADCF">
        <w:rPr>
          <w:rFonts w:ascii="Arial" w:hAnsi="Arial" w:eastAsia="Arial" w:cs="Arial"/>
          <w:b w:val="0"/>
          <w:bCs w:val="0"/>
          <w:noProof w:val="0"/>
          <w:sz w:val="22"/>
          <w:szCs w:val="22"/>
          <w:lang w:val="en-GB"/>
        </w:rPr>
        <w:t>United Nations Framework Convention on Climate Change (UNFCCC) (2015) The Paris Agreement. Bonn: UNFCCC.</w:t>
      </w:r>
    </w:p>
    <w:p w:rsidR="0071114D" w:rsidP="4E5A707E" w:rsidRDefault="0071114D" w14:paraId="11DAAF06" w14:textId="27DA903E">
      <w:pPr>
        <w:pStyle w:val="Normal"/>
        <w:jc w:val="left"/>
      </w:pPr>
      <w:r w:rsidRPr="4E5A707E" w:rsidR="0071114D">
        <w:rPr>
          <w:rFonts w:ascii="Arial" w:hAnsi="Arial" w:eastAsia="Arial" w:cs="Arial"/>
          <w:b w:val="0"/>
          <w:bCs w:val="0"/>
          <w:noProof w:val="0"/>
          <w:sz w:val="22"/>
          <w:szCs w:val="22"/>
          <w:lang w:val="en-GB"/>
        </w:rPr>
        <w:t>Vargas, C.M. and Cooper, P.J., (2024). Implementing sustainable development: From global policy to local action. Bloomsbury Publishing USA.</w:t>
      </w:r>
    </w:p>
    <w:p w:rsidR="187AEFB1" w:rsidP="4F76C416" w:rsidRDefault="187AEFB1" w14:paraId="19F336A7" w14:textId="038C171F">
      <w:pPr>
        <w:pStyle w:val="Normal"/>
        <w:jc w:val="left"/>
      </w:pPr>
      <w:r w:rsidRPr="4F76C416" w:rsidR="187AEFB1">
        <w:rPr>
          <w:rFonts w:ascii="Arial" w:hAnsi="Arial" w:eastAsia="Arial" w:cs="Arial"/>
          <w:b w:val="0"/>
          <w:bCs w:val="0"/>
          <w:noProof w:val="0"/>
          <w:sz w:val="22"/>
          <w:szCs w:val="22"/>
          <w:lang w:val="en-GB"/>
        </w:rPr>
        <w:t>Whitmee, S., Haines, A., Beyrer, C., Boltz, F., Capon, A.G., Dias, B.F.S., Ezeh, A., Frumkin, H., Gong, P., Head, P. et al. (2015) 'Safeguarding human health in the Anthropocene epoch: Report of The Rockefeller Foundation–Lancet Commission on Planetary Health', The Lancet, 386(10007), pp. 1973–2028.</w:t>
      </w:r>
    </w:p>
    <w:p w:rsidR="187AEFB1" w:rsidP="4F76C416" w:rsidRDefault="187AEFB1" w14:paraId="11A5A565" w14:textId="4E1B259C">
      <w:pPr>
        <w:pStyle w:val="Normal"/>
        <w:jc w:val="left"/>
      </w:pPr>
      <w:r w:rsidRPr="4F76C416" w:rsidR="187AEFB1">
        <w:rPr>
          <w:rFonts w:ascii="Arial" w:hAnsi="Arial" w:eastAsia="Arial" w:cs="Arial"/>
          <w:b w:val="0"/>
          <w:bCs w:val="0"/>
          <w:noProof w:val="0"/>
          <w:sz w:val="22"/>
          <w:szCs w:val="22"/>
          <w:lang w:val="en-GB"/>
        </w:rPr>
        <w:t>World Health Organisation (2023) Climate change and health. Geneva: World Health Organisation. (Accessed: 5 July 2026).</w:t>
      </w:r>
    </w:p>
    <w:p w:rsidR="5E52B13B" w:rsidP="4F76C416" w:rsidRDefault="5E52B13B" w14:paraId="27021DDA" w14:textId="668E6405">
      <w:pPr>
        <w:pStyle w:val="Normal"/>
        <w:jc w:val="left"/>
      </w:pPr>
      <w:r w:rsidRPr="4F76C416" w:rsidR="5E52B13B">
        <w:rPr>
          <w:rFonts w:ascii="Arial" w:hAnsi="Arial" w:eastAsia="Arial" w:cs="Arial"/>
          <w:b w:val="0"/>
          <w:bCs w:val="0"/>
          <w:noProof w:val="0"/>
          <w:sz w:val="22"/>
          <w:szCs w:val="22"/>
          <w:lang w:val="en-GB"/>
        </w:rPr>
        <w:t xml:space="preserve">World Health Organisation (2023) Promoting well-being. Available at: https://www.who.int/activities/promoting-well-being (Accessed: 5 July 2026).  </w:t>
      </w:r>
    </w:p>
    <w:p w:rsidR="0C5966AC" w:rsidP="4F76C416" w:rsidRDefault="0C5966AC" w14:paraId="29BC0927" w14:textId="726F9B49">
      <w:pPr>
        <w:pStyle w:val="Normal"/>
        <w:jc w:val="left"/>
        <w:rPr>
          <w:rFonts w:ascii="Arial" w:hAnsi="Arial" w:eastAsia="Arial" w:cs="Arial"/>
          <w:b w:val="0"/>
          <w:bCs w:val="0"/>
          <w:noProof w:val="0"/>
          <w:sz w:val="22"/>
          <w:szCs w:val="22"/>
          <w:lang w:val="en-GB"/>
        </w:rPr>
      </w:pPr>
      <w:r w:rsidRPr="4F76C416" w:rsidR="0C5966AC">
        <w:rPr>
          <w:rFonts w:ascii="Arial" w:hAnsi="Arial" w:eastAsia="Arial" w:cs="Arial"/>
          <w:b w:val="0"/>
          <w:bCs w:val="0"/>
          <w:noProof w:val="0"/>
          <w:sz w:val="22"/>
          <w:szCs w:val="22"/>
          <w:lang w:val="en-GB"/>
        </w:rPr>
        <w:t xml:space="preserve">World Health Organisation (2023) World health statistics 2023: Monitoring health for the SDGs. Geneva: </w:t>
      </w:r>
      <w:r w:rsidRPr="4F76C416" w:rsidR="040368D5">
        <w:rPr>
          <w:rFonts w:ascii="Arial" w:hAnsi="Arial" w:eastAsia="Arial" w:cs="Arial"/>
          <w:b w:val="0"/>
          <w:bCs w:val="0"/>
          <w:noProof w:val="0"/>
          <w:sz w:val="22"/>
          <w:szCs w:val="22"/>
          <w:lang w:val="en-GB"/>
        </w:rPr>
        <w:t>(Accessed: 5 July 2026).</w:t>
      </w:r>
    </w:p>
    <w:p w:rsidR="4F76C416" w:rsidP="4F76C416" w:rsidRDefault="4F76C416" w14:paraId="03432937" w14:textId="0D7354A6">
      <w:pPr>
        <w:pStyle w:val="Normal"/>
        <w:jc w:val="left"/>
        <w:rPr>
          <w:rFonts w:ascii="Arial" w:hAnsi="Arial" w:eastAsia="Arial" w:cs="Arial"/>
          <w:b w:val="0"/>
          <w:bCs w:val="0"/>
          <w:noProof w:val="0"/>
          <w:sz w:val="22"/>
          <w:szCs w:val="22"/>
          <w:lang w:val="en-GB"/>
        </w:rPr>
      </w:pPr>
    </w:p>
    <w:p w:rsidR="4F76C416" w:rsidP="4F76C416" w:rsidRDefault="4F76C416" w14:paraId="658A81B9" w14:textId="5E4E4A13">
      <w:pPr>
        <w:pStyle w:val="Normal"/>
        <w:jc w:val="left"/>
        <w:rPr>
          <w:rFonts w:ascii="Arial" w:hAnsi="Arial" w:eastAsia="Arial" w:cs="Arial"/>
          <w:b w:val="0"/>
          <w:bCs w:val="0"/>
          <w:noProof w:val="0"/>
          <w:sz w:val="22"/>
          <w:szCs w:val="22"/>
          <w:lang w:val="en-GB"/>
        </w:rPr>
      </w:pPr>
    </w:p>
    <w:p w:rsidR="4F76C416" w:rsidP="4F76C416" w:rsidRDefault="4F76C416" w14:paraId="2B7F95FA" w14:textId="1A257C36">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76C416" w:rsidP="4F76C416" w:rsidRDefault="4F76C416" w14:paraId="4E4CC073" w14:textId="6C42AEB4">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pPr>
    </w:p>
    <w:p w:rsidR="4F76C416" w:rsidP="4F76C416" w:rsidRDefault="4F76C416" w14:paraId="0D1645D7" w14:textId="7D7FF2B8">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2D99C0B8" w14:textId="39F63931">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32BF41BF" w14:textId="0E30B01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5DD8C1ED" w14:textId="1DA0938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3B9ED81D" w14:textId="3C351D6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0E93030F" w14:textId="6A197BA7">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1C031063" w14:textId="6EA3EDE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04ACEC77" w14:textId="34EBC36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F76C416" w:rsidP="4F76C416" w:rsidRDefault="4F76C416" w14:paraId="7FAB3E9A" w14:textId="4F2203E9">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B04368"/>
    <w:rsid w:val="0014B753"/>
    <w:rsid w:val="001C9F86"/>
    <w:rsid w:val="002A6C12"/>
    <w:rsid w:val="005BF108"/>
    <w:rsid w:val="0071114D"/>
    <w:rsid w:val="00B2A0DD"/>
    <w:rsid w:val="01B48251"/>
    <w:rsid w:val="01D043D5"/>
    <w:rsid w:val="01EC7CDF"/>
    <w:rsid w:val="02A9C6EB"/>
    <w:rsid w:val="02CD2AEE"/>
    <w:rsid w:val="03E8C290"/>
    <w:rsid w:val="040368D5"/>
    <w:rsid w:val="040E7AB8"/>
    <w:rsid w:val="046B7304"/>
    <w:rsid w:val="0498BFDD"/>
    <w:rsid w:val="05116123"/>
    <w:rsid w:val="052EA0A9"/>
    <w:rsid w:val="0536D1EA"/>
    <w:rsid w:val="05524189"/>
    <w:rsid w:val="0560A5EA"/>
    <w:rsid w:val="056B2911"/>
    <w:rsid w:val="05B1FF41"/>
    <w:rsid w:val="05B632E8"/>
    <w:rsid w:val="0615C968"/>
    <w:rsid w:val="06249881"/>
    <w:rsid w:val="068361DB"/>
    <w:rsid w:val="06E62AA9"/>
    <w:rsid w:val="07545A87"/>
    <w:rsid w:val="075FC9A1"/>
    <w:rsid w:val="0776E6F9"/>
    <w:rsid w:val="07C57ED5"/>
    <w:rsid w:val="081FB176"/>
    <w:rsid w:val="082E6C64"/>
    <w:rsid w:val="087C20B7"/>
    <w:rsid w:val="089C2171"/>
    <w:rsid w:val="08CB947F"/>
    <w:rsid w:val="08E70F8F"/>
    <w:rsid w:val="09108C41"/>
    <w:rsid w:val="09347939"/>
    <w:rsid w:val="0969B1D4"/>
    <w:rsid w:val="09EC8E5D"/>
    <w:rsid w:val="0A00A08C"/>
    <w:rsid w:val="0A591C49"/>
    <w:rsid w:val="0A90073D"/>
    <w:rsid w:val="0A91F13C"/>
    <w:rsid w:val="0A946EF9"/>
    <w:rsid w:val="0AD59BE5"/>
    <w:rsid w:val="0B2DD6CF"/>
    <w:rsid w:val="0B4C3958"/>
    <w:rsid w:val="0B51CB58"/>
    <w:rsid w:val="0B563BA2"/>
    <w:rsid w:val="0B601313"/>
    <w:rsid w:val="0B74A90F"/>
    <w:rsid w:val="0C5966AC"/>
    <w:rsid w:val="0C7166DF"/>
    <w:rsid w:val="0C7BA6F3"/>
    <w:rsid w:val="0C9F471C"/>
    <w:rsid w:val="0D502CEC"/>
    <w:rsid w:val="0D6465F8"/>
    <w:rsid w:val="0E081D85"/>
    <w:rsid w:val="0E137B23"/>
    <w:rsid w:val="0EFDF8CE"/>
    <w:rsid w:val="0FA9834B"/>
    <w:rsid w:val="0FBD3F9A"/>
    <w:rsid w:val="11647379"/>
    <w:rsid w:val="11CE38C2"/>
    <w:rsid w:val="11E77222"/>
    <w:rsid w:val="12999FE4"/>
    <w:rsid w:val="13A1D097"/>
    <w:rsid w:val="13D71160"/>
    <w:rsid w:val="146C688F"/>
    <w:rsid w:val="14A23E1A"/>
    <w:rsid w:val="14AC39A1"/>
    <w:rsid w:val="15B6ADBA"/>
    <w:rsid w:val="15C1B2CD"/>
    <w:rsid w:val="15DE1A66"/>
    <w:rsid w:val="16AA48F1"/>
    <w:rsid w:val="16E7484F"/>
    <w:rsid w:val="173FB720"/>
    <w:rsid w:val="1766AF5E"/>
    <w:rsid w:val="17EEC67B"/>
    <w:rsid w:val="187AEFB1"/>
    <w:rsid w:val="18D3770E"/>
    <w:rsid w:val="193508F4"/>
    <w:rsid w:val="19611D49"/>
    <w:rsid w:val="19C14CF7"/>
    <w:rsid w:val="19DC5C5B"/>
    <w:rsid w:val="1A0A6734"/>
    <w:rsid w:val="1A344273"/>
    <w:rsid w:val="1A686981"/>
    <w:rsid w:val="1B2E9B09"/>
    <w:rsid w:val="1B849F8C"/>
    <w:rsid w:val="1C3BA29A"/>
    <w:rsid w:val="1CC4538F"/>
    <w:rsid w:val="1CC762EF"/>
    <w:rsid w:val="1D4D63E1"/>
    <w:rsid w:val="1DF0C9F0"/>
    <w:rsid w:val="1E69720B"/>
    <w:rsid w:val="1EAD5407"/>
    <w:rsid w:val="1FEA0280"/>
    <w:rsid w:val="20352CB0"/>
    <w:rsid w:val="21209303"/>
    <w:rsid w:val="21ABE23E"/>
    <w:rsid w:val="21AF7D83"/>
    <w:rsid w:val="225B827C"/>
    <w:rsid w:val="226FA1D7"/>
    <w:rsid w:val="22FCFFB8"/>
    <w:rsid w:val="236702A3"/>
    <w:rsid w:val="236B7F51"/>
    <w:rsid w:val="23792FC7"/>
    <w:rsid w:val="23AD993D"/>
    <w:rsid w:val="23B58057"/>
    <w:rsid w:val="23BAE4DA"/>
    <w:rsid w:val="24240047"/>
    <w:rsid w:val="246363AA"/>
    <w:rsid w:val="24BF026C"/>
    <w:rsid w:val="255A466A"/>
    <w:rsid w:val="26D75200"/>
    <w:rsid w:val="26D7F5D3"/>
    <w:rsid w:val="274A4797"/>
    <w:rsid w:val="27D5FCD5"/>
    <w:rsid w:val="28176261"/>
    <w:rsid w:val="28365821"/>
    <w:rsid w:val="28410BDB"/>
    <w:rsid w:val="289FEBCE"/>
    <w:rsid w:val="28AC6D73"/>
    <w:rsid w:val="29E75C82"/>
    <w:rsid w:val="29F2D8D8"/>
    <w:rsid w:val="2A03445D"/>
    <w:rsid w:val="2A327AAC"/>
    <w:rsid w:val="2A41BD00"/>
    <w:rsid w:val="2A9C9C3C"/>
    <w:rsid w:val="2B0D24D5"/>
    <w:rsid w:val="2B2D16F4"/>
    <w:rsid w:val="2BD4D519"/>
    <w:rsid w:val="2BFE74A1"/>
    <w:rsid w:val="2C091E6A"/>
    <w:rsid w:val="2C5D0127"/>
    <w:rsid w:val="2C82F834"/>
    <w:rsid w:val="2D09D5FB"/>
    <w:rsid w:val="2D5F631B"/>
    <w:rsid w:val="2DC48A25"/>
    <w:rsid w:val="2E2F4F1A"/>
    <w:rsid w:val="2E3B050C"/>
    <w:rsid w:val="2E97778F"/>
    <w:rsid w:val="2F3E106B"/>
    <w:rsid w:val="2F40FF43"/>
    <w:rsid w:val="2FB9EA1C"/>
    <w:rsid w:val="2FC0A2DB"/>
    <w:rsid w:val="30380740"/>
    <w:rsid w:val="31351101"/>
    <w:rsid w:val="317AB188"/>
    <w:rsid w:val="324BD9E3"/>
    <w:rsid w:val="324C2F9A"/>
    <w:rsid w:val="32BA1A85"/>
    <w:rsid w:val="332936DA"/>
    <w:rsid w:val="334D0BF1"/>
    <w:rsid w:val="3399B656"/>
    <w:rsid w:val="33D481F2"/>
    <w:rsid w:val="346C8A80"/>
    <w:rsid w:val="346F96F7"/>
    <w:rsid w:val="34E4E1AB"/>
    <w:rsid w:val="34F79AFB"/>
    <w:rsid w:val="3512C78E"/>
    <w:rsid w:val="35251337"/>
    <w:rsid w:val="3613FEEC"/>
    <w:rsid w:val="3622D328"/>
    <w:rsid w:val="366AC521"/>
    <w:rsid w:val="36D911E0"/>
    <w:rsid w:val="36EC0D17"/>
    <w:rsid w:val="36F7AFD0"/>
    <w:rsid w:val="373AB983"/>
    <w:rsid w:val="37E11E49"/>
    <w:rsid w:val="380C169B"/>
    <w:rsid w:val="38B842C9"/>
    <w:rsid w:val="38D929FC"/>
    <w:rsid w:val="3951C1E2"/>
    <w:rsid w:val="3977D374"/>
    <w:rsid w:val="3977FFB3"/>
    <w:rsid w:val="39D12E29"/>
    <w:rsid w:val="3A32F8A2"/>
    <w:rsid w:val="3A549219"/>
    <w:rsid w:val="3A6F42E0"/>
    <w:rsid w:val="3A8EDE01"/>
    <w:rsid w:val="3A9D8F27"/>
    <w:rsid w:val="3AAA610A"/>
    <w:rsid w:val="3AC830EC"/>
    <w:rsid w:val="3B4E0838"/>
    <w:rsid w:val="3B58BCD7"/>
    <w:rsid w:val="3B883BB2"/>
    <w:rsid w:val="3BAB1356"/>
    <w:rsid w:val="3BB1F0EE"/>
    <w:rsid w:val="3BBE3FBB"/>
    <w:rsid w:val="3BBEFE01"/>
    <w:rsid w:val="3C143140"/>
    <w:rsid w:val="3D8B1C03"/>
    <w:rsid w:val="3DFA0535"/>
    <w:rsid w:val="3E0A2FFA"/>
    <w:rsid w:val="3E1280F3"/>
    <w:rsid w:val="3E31E0C9"/>
    <w:rsid w:val="3E435C70"/>
    <w:rsid w:val="3E86A344"/>
    <w:rsid w:val="3ED5F173"/>
    <w:rsid w:val="3F87FA74"/>
    <w:rsid w:val="3FBC1AED"/>
    <w:rsid w:val="3FD5D79C"/>
    <w:rsid w:val="3FFEAE51"/>
    <w:rsid w:val="404EBF02"/>
    <w:rsid w:val="412AC92E"/>
    <w:rsid w:val="41960407"/>
    <w:rsid w:val="41A0530D"/>
    <w:rsid w:val="427AE8C1"/>
    <w:rsid w:val="42A7DC83"/>
    <w:rsid w:val="42B04368"/>
    <w:rsid w:val="4334A5EE"/>
    <w:rsid w:val="4383805E"/>
    <w:rsid w:val="44083FF7"/>
    <w:rsid w:val="447C121C"/>
    <w:rsid w:val="449F26AB"/>
    <w:rsid w:val="44B58FAA"/>
    <w:rsid w:val="457FE627"/>
    <w:rsid w:val="459525FD"/>
    <w:rsid w:val="461E5366"/>
    <w:rsid w:val="46FF6FC6"/>
    <w:rsid w:val="47080D87"/>
    <w:rsid w:val="475AF46A"/>
    <w:rsid w:val="476A050A"/>
    <w:rsid w:val="476BADCF"/>
    <w:rsid w:val="47D66656"/>
    <w:rsid w:val="484BB879"/>
    <w:rsid w:val="48A757FC"/>
    <w:rsid w:val="48F6867E"/>
    <w:rsid w:val="48FEF018"/>
    <w:rsid w:val="491C7ACE"/>
    <w:rsid w:val="49D14C62"/>
    <w:rsid w:val="4A04075D"/>
    <w:rsid w:val="4A818CFC"/>
    <w:rsid w:val="4B755955"/>
    <w:rsid w:val="4BAF1A34"/>
    <w:rsid w:val="4BD6E746"/>
    <w:rsid w:val="4C6AE5EF"/>
    <w:rsid w:val="4C74FAA1"/>
    <w:rsid w:val="4C7817F0"/>
    <w:rsid w:val="4C880852"/>
    <w:rsid w:val="4CAA4EF1"/>
    <w:rsid w:val="4CFB4F34"/>
    <w:rsid w:val="4D050907"/>
    <w:rsid w:val="4D9CEA3A"/>
    <w:rsid w:val="4DDCDB1B"/>
    <w:rsid w:val="4DE53C71"/>
    <w:rsid w:val="4E2C4474"/>
    <w:rsid w:val="4E5A707E"/>
    <w:rsid w:val="4E8313BC"/>
    <w:rsid w:val="4E83FC4D"/>
    <w:rsid w:val="4E869B3E"/>
    <w:rsid w:val="4F76C416"/>
    <w:rsid w:val="5030B8FE"/>
    <w:rsid w:val="50331664"/>
    <w:rsid w:val="503C5A0A"/>
    <w:rsid w:val="505598C2"/>
    <w:rsid w:val="507CBC03"/>
    <w:rsid w:val="509719D7"/>
    <w:rsid w:val="5099BD33"/>
    <w:rsid w:val="50A118C1"/>
    <w:rsid w:val="50E91EB7"/>
    <w:rsid w:val="51086839"/>
    <w:rsid w:val="521EF5A8"/>
    <w:rsid w:val="5233A469"/>
    <w:rsid w:val="5255D871"/>
    <w:rsid w:val="52FB4E7C"/>
    <w:rsid w:val="5389C311"/>
    <w:rsid w:val="539B958E"/>
    <w:rsid w:val="541EDBC7"/>
    <w:rsid w:val="54BC2114"/>
    <w:rsid w:val="55095CD8"/>
    <w:rsid w:val="55161F53"/>
    <w:rsid w:val="5522BD72"/>
    <w:rsid w:val="55449B7D"/>
    <w:rsid w:val="559DEA44"/>
    <w:rsid w:val="55DED25B"/>
    <w:rsid w:val="569AEBAC"/>
    <w:rsid w:val="56B92F10"/>
    <w:rsid w:val="570341DE"/>
    <w:rsid w:val="5716EDDB"/>
    <w:rsid w:val="572ACE03"/>
    <w:rsid w:val="5783AE6E"/>
    <w:rsid w:val="57910FC4"/>
    <w:rsid w:val="5791800E"/>
    <w:rsid w:val="57BFC4A7"/>
    <w:rsid w:val="57E2A300"/>
    <w:rsid w:val="580B5993"/>
    <w:rsid w:val="5888EC89"/>
    <w:rsid w:val="58CEFC0C"/>
    <w:rsid w:val="5905D330"/>
    <w:rsid w:val="591DC982"/>
    <w:rsid w:val="59ABF785"/>
    <w:rsid w:val="59D63283"/>
    <w:rsid w:val="5A131E6D"/>
    <w:rsid w:val="5A2BE934"/>
    <w:rsid w:val="5B182D8F"/>
    <w:rsid w:val="5B62926B"/>
    <w:rsid w:val="5BC91DDD"/>
    <w:rsid w:val="5BE09EEB"/>
    <w:rsid w:val="5C9D690B"/>
    <w:rsid w:val="5CC277EA"/>
    <w:rsid w:val="5CE972AF"/>
    <w:rsid w:val="5D574632"/>
    <w:rsid w:val="5DE6A7AD"/>
    <w:rsid w:val="5E52B13B"/>
    <w:rsid w:val="5E6013D9"/>
    <w:rsid w:val="5EA81A13"/>
    <w:rsid w:val="5EEAEA22"/>
    <w:rsid w:val="5F10136B"/>
    <w:rsid w:val="5F591E00"/>
    <w:rsid w:val="5FC2BBCD"/>
    <w:rsid w:val="601AD02A"/>
    <w:rsid w:val="6052B0B5"/>
    <w:rsid w:val="6076333E"/>
    <w:rsid w:val="60C49DE4"/>
    <w:rsid w:val="6136C234"/>
    <w:rsid w:val="615122D6"/>
    <w:rsid w:val="616FF685"/>
    <w:rsid w:val="61B49FED"/>
    <w:rsid w:val="623770D3"/>
    <w:rsid w:val="62535AEB"/>
    <w:rsid w:val="6306A34F"/>
    <w:rsid w:val="63959841"/>
    <w:rsid w:val="63972630"/>
    <w:rsid w:val="63B595BA"/>
    <w:rsid w:val="63B6BCDA"/>
    <w:rsid w:val="63C9FC8A"/>
    <w:rsid w:val="63CCDAC7"/>
    <w:rsid w:val="63DD20EF"/>
    <w:rsid w:val="63E72964"/>
    <w:rsid w:val="63E97461"/>
    <w:rsid w:val="63EFA752"/>
    <w:rsid w:val="640CFA21"/>
    <w:rsid w:val="644AAF65"/>
    <w:rsid w:val="6482502B"/>
    <w:rsid w:val="64B40B32"/>
    <w:rsid w:val="64C2750D"/>
    <w:rsid w:val="64D7848A"/>
    <w:rsid w:val="64DD01A3"/>
    <w:rsid w:val="650ED042"/>
    <w:rsid w:val="65DAF86D"/>
    <w:rsid w:val="667626C8"/>
    <w:rsid w:val="66786F31"/>
    <w:rsid w:val="66AA9152"/>
    <w:rsid w:val="66D829B0"/>
    <w:rsid w:val="66E06709"/>
    <w:rsid w:val="66FF2DA8"/>
    <w:rsid w:val="6742E84C"/>
    <w:rsid w:val="67BC6CBD"/>
    <w:rsid w:val="67ED0592"/>
    <w:rsid w:val="6823C35C"/>
    <w:rsid w:val="68410F4B"/>
    <w:rsid w:val="68577724"/>
    <w:rsid w:val="6861A5F4"/>
    <w:rsid w:val="689A7ABC"/>
    <w:rsid w:val="68CE5B65"/>
    <w:rsid w:val="693D362C"/>
    <w:rsid w:val="6948BE6D"/>
    <w:rsid w:val="694D22A4"/>
    <w:rsid w:val="698462B9"/>
    <w:rsid w:val="698BF28D"/>
    <w:rsid w:val="69EE869F"/>
    <w:rsid w:val="6A1B0395"/>
    <w:rsid w:val="6AD012E7"/>
    <w:rsid w:val="6AD6FF94"/>
    <w:rsid w:val="6B2C2711"/>
    <w:rsid w:val="6B53066D"/>
    <w:rsid w:val="6BD5844D"/>
    <w:rsid w:val="6C57767B"/>
    <w:rsid w:val="6C68ED99"/>
    <w:rsid w:val="6C95680C"/>
    <w:rsid w:val="6D19FD42"/>
    <w:rsid w:val="6D3E547D"/>
    <w:rsid w:val="6D8F2407"/>
    <w:rsid w:val="6D9F385B"/>
    <w:rsid w:val="6E13493B"/>
    <w:rsid w:val="6E2C6A64"/>
    <w:rsid w:val="6E59C22C"/>
    <w:rsid w:val="6E6C5B62"/>
    <w:rsid w:val="6E8E43C7"/>
    <w:rsid w:val="6E9229B0"/>
    <w:rsid w:val="6F1011D4"/>
    <w:rsid w:val="6F73BEDD"/>
    <w:rsid w:val="7094D281"/>
    <w:rsid w:val="70972843"/>
    <w:rsid w:val="70995440"/>
    <w:rsid w:val="7099D886"/>
    <w:rsid w:val="718AC0BD"/>
    <w:rsid w:val="71B9EFB1"/>
    <w:rsid w:val="71D9BED7"/>
    <w:rsid w:val="723A175D"/>
    <w:rsid w:val="723C2760"/>
    <w:rsid w:val="7247F177"/>
    <w:rsid w:val="727EA67F"/>
    <w:rsid w:val="7321B9A5"/>
    <w:rsid w:val="73C996FA"/>
    <w:rsid w:val="73D841F1"/>
    <w:rsid w:val="73F9B87D"/>
    <w:rsid w:val="74417F81"/>
    <w:rsid w:val="746D50F1"/>
    <w:rsid w:val="750AADF3"/>
    <w:rsid w:val="75CE620E"/>
    <w:rsid w:val="7622A100"/>
    <w:rsid w:val="767F40B8"/>
    <w:rsid w:val="76800B11"/>
    <w:rsid w:val="77294738"/>
    <w:rsid w:val="77735A30"/>
    <w:rsid w:val="7796FCA2"/>
    <w:rsid w:val="779BDA9B"/>
    <w:rsid w:val="77B609AF"/>
    <w:rsid w:val="77C71A11"/>
    <w:rsid w:val="77CD596F"/>
    <w:rsid w:val="78006C1C"/>
    <w:rsid w:val="783ED0E2"/>
    <w:rsid w:val="783F8330"/>
    <w:rsid w:val="789CE283"/>
    <w:rsid w:val="796CF94A"/>
    <w:rsid w:val="7989F3D3"/>
    <w:rsid w:val="7A2EE1A8"/>
    <w:rsid w:val="7A5377EB"/>
    <w:rsid w:val="7A74637A"/>
    <w:rsid w:val="7A93D4BD"/>
    <w:rsid w:val="7AE07DC6"/>
    <w:rsid w:val="7AF8A33C"/>
    <w:rsid w:val="7C063448"/>
    <w:rsid w:val="7C36A9EE"/>
    <w:rsid w:val="7C4F6EA0"/>
    <w:rsid w:val="7C8D1663"/>
    <w:rsid w:val="7CBBF4DB"/>
    <w:rsid w:val="7D199380"/>
    <w:rsid w:val="7D440961"/>
    <w:rsid w:val="7D82F5F2"/>
    <w:rsid w:val="7DA9EDC9"/>
    <w:rsid w:val="7E30A94C"/>
    <w:rsid w:val="7E3CDD61"/>
    <w:rsid w:val="7E403002"/>
    <w:rsid w:val="7E47FE80"/>
    <w:rsid w:val="7F25D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17F6E"/>
  <w15:chartTrackingRefBased/>
  <w15:docId w15:val="{D2DB04CD-3A55-44F0-BD45-782FEDA349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5095C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3246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Saira Khan (2311851)</dc:creator>
  <keywords/>
  <dc:description/>
  <lastModifiedBy>Saira Khan (2311851)</lastModifiedBy>
  <revision>7</revision>
  <dcterms:created xsi:type="dcterms:W3CDTF">2026-07-05T15:17:30.9574483Z</dcterms:created>
  <dcterms:modified xsi:type="dcterms:W3CDTF">2026-07-18T20:22:24.2952886Z</dcterms:modified>
</coreProperties>
</file>