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3E340" w14:textId="0D24093A" w:rsidR="006F48CD" w:rsidRDefault="0072132A" w:rsidP="006F48CD">
      <w:pPr>
        <w:pStyle w:val="NormalWeb"/>
        <w:spacing w:before="0" w:beforeAutospacing="0" w:after="0" w:afterAutospacing="0"/>
        <w:ind w:left="-180" w:right="-334"/>
      </w:pPr>
      <w:r>
        <w:rPr>
          <w:noProof/>
        </w:rPr>
        <w:pict w14:anchorId="03E611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black and white logo&#10;&#10;Description automatically generated" style="width:150pt;height:50pt;mso-width-percent:0;mso-height-percent:0;mso-width-percent:0;mso-height-percent:0"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4375FEC2" w14:textId="77777777" w:rsidR="00A01CE8" w:rsidRDefault="00A01CE8" w:rsidP="006F48CD">
      <w:pPr>
        <w:pStyle w:val="NormalWeb"/>
        <w:spacing w:before="0" w:beforeAutospacing="0" w:after="0" w:afterAutospacing="0"/>
        <w:ind w:left="-180" w:right="-334"/>
        <w:jc w:val="center"/>
        <w:rPr>
          <w:rFonts w:ascii="Arial" w:hAnsi="Arial" w:cs="Arial"/>
          <w:b/>
          <w:sz w:val="28"/>
          <w:szCs w:val="28"/>
          <w:lang w:val="cy-GB"/>
        </w:rPr>
      </w:pPr>
    </w:p>
    <w:p w14:paraId="1F3E82B1" w14:textId="77777777" w:rsidR="00A01CE8" w:rsidRDefault="00A01CE8" w:rsidP="006F48CD">
      <w:pPr>
        <w:pStyle w:val="NormalWeb"/>
        <w:spacing w:before="0" w:beforeAutospacing="0" w:after="0" w:afterAutospacing="0"/>
        <w:ind w:left="-180" w:right="-334"/>
        <w:jc w:val="center"/>
        <w:rPr>
          <w:rFonts w:ascii="Arial" w:hAnsi="Arial" w:cs="Arial"/>
          <w:b/>
          <w:sz w:val="28"/>
          <w:szCs w:val="28"/>
          <w:lang w:val="cy-GB"/>
        </w:rPr>
      </w:pPr>
    </w:p>
    <w:p w14:paraId="1EF6D659" w14:textId="1B0EBB92" w:rsidR="006F48CD" w:rsidRDefault="006F48CD" w:rsidP="006F48C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E89E33A" w14:textId="77777777" w:rsidR="006F48CD" w:rsidRPr="00230F35" w:rsidRDefault="006F48CD" w:rsidP="006F48C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ADF328B" w14:textId="77777777" w:rsidR="006F48CD" w:rsidRPr="00230F35" w:rsidRDefault="006F48CD" w:rsidP="006F48CD">
      <w:pPr>
        <w:rPr>
          <w:rFonts w:ascii="Arial" w:hAnsi="Arial" w:cs="Arial"/>
          <w:sz w:val="28"/>
          <w:szCs w:val="28"/>
          <w:lang w:val="cy-GB"/>
        </w:rPr>
      </w:pPr>
    </w:p>
    <w:p w14:paraId="2FA2A563" w14:textId="77777777" w:rsidR="006F48CD" w:rsidRDefault="006F48CD" w:rsidP="006F48CD">
      <w:pPr>
        <w:pStyle w:val="Heading3"/>
        <w:jc w:val="center"/>
        <w:rPr>
          <w:lang w:val="cy-GB"/>
        </w:rPr>
      </w:pPr>
      <w:r>
        <w:rPr>
          <w:lang w:val="cy-GB"/>
        </w:rPr>
        <w:t>THIS SHEET MUST BE THE FIRST PAGE OF THE ASSIGNMENT YOU ARE SUBMITTING  (DO NOT SEND AS A SEPARATE FILE)</w:t>
      </w:r>
    </w:p>
    <w:p w14:paraId="0DAF84DC" w14:textId="77777777" w:rsidR="006F48CD" w:rsidRDefault="006F48CD" w:rsidP="006F48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F48CD" w:rsidRPr="00230F35" w14:paraId="118B9B67" w14:textId="77777777" w:rsidTr="00DA0BF1">
        <w:trPr>
          <w:trHeight w:val="614"/>
        </w:trPr>
        <w:tc>
          <w:tcPr>
            <w:tcW w:w="8856" w:type="dxa"/>
            <w:gridSpan w:val="5"/>
          </w:tcPr>
          <w:p w14:paraId="2188A0C0" w14:textId="77777777"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F48CD" w:rsidRPr="00230F35" w14:paraId="126B22C1" w14:textId="77777777" w:rsidTr="00DA0BF1">
        <w:trPr>
          <w:trHeight w:val="718"/>
        </w:trPr>
        <w:tc>
          <w:tcPr>
            <w:tcW w:w="8856" w:type="dxa"/>
            <w:gridSpan w:val="5"/>
          </w:tcPr>
          <w:p w14:paraId="33D573FE" w14:textId="70D6D44A" w:rsidR="006F48CD"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Heather McVey</w:t>
            </w:r>
          </w:p>
          <w:p w14:paraId="1ECFAC3F" w14:textId="77777777" w:rsidR="006F48CD" w:rsidRPr="00230F35" w:rsidRDefault="006F48CD" w:rsidP="00DA0BF1">
            <w:pPr>
              <w:pStyle w:val="NormalWeb"/>
              <w:spacing w:before="0" w:beforeAutospacing="0" w:after="0" w:afterAutospacing="0"/>
              <w:ind w:right="34"/>
              <w:rPr>
                <w:rFonts w:ascii="Arial" w:hAnsi="Arial" w:cs="Arial"/>
                <w:sz w:val="22"/>
                <w:szCs w:val="22"/>
              </w:rPr>
            </w:pPr>
          </w:p>
          <w:p w14:paraId="200F9F9E" w14:textId="14B07F5C"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2307454@student.uwtsd.ac.uk</w:t>
            </w:r>
          </w:p>
        </w:tc>
      </w:tr>
      <w:tr w:rsidR="006F48CD" w:rsidRPr="00230F35" w14:paraId="027DBDCB" w14:textId="77777777" w:rsidTr="00DA0BF1">
        <w:trPr>
          <w:trHeight w:val="849"/>
        </w:trPr>
        <w:tc>
          <w:tcPr>
            <w:tcW w:w="4788" w:type="dxa"/>
          </w:tcPr>
          <w:p w14:paraId="3320FBFD" w14:textId="34912206" w:rsidR="006F48CD" w:rsidRPr="00A01CE8" w:rsidRDefault="006F48CD" w:rsidP="00A01CE8">
            <w:pPr>
              <w:pStyle w:val="Heading1"/>
              <w:spacing w:before="0"/>
              <w:rPr>
                <w:rFonts w:ascii="Segoe UI" w:hAnsi="Segoe UI" w:cs="Segoe UI"/>
                <w:color w:val="1D2125"/>
              </w:rPr>
            </w:pPr>
            <w:r w:rsidRPr="00A01CE8">
              <w:rPr>
                <w:rFonts w:ascii="Arial" w:hAnsi="Arial" w:cs="Arial"/>
                <w:color w:val="000000" w:themeColor="text1"/>
                <w:sz w:val="22"/>
                <w:szCs w:val="22"/>
              </w:rPr>
              <w:t>Module code:</w:t>
            </w:r>
            <w:r w:rsidR="00A01CE8" w:rsidRPr="00EE7251">
              <w:rPr>
                <w:rFonts w:ascii="Arial" w:hAnsi="Arial" w:cs="Arial"/>
                <w:sz w:val="22"/>
                <w:szCs w:val="22"/>
              </w:rPr>
              <w:t xml:space="preserve"> </w:t>
            </w:r>
            <w:r w:rsidR="00A01CE8" w:rsidRPr="00EE7251">
              <w:rPr>
                <w:rFonts w:ascii="Arial" w:hAnsi="Arial" w:cs="Arial"/>
                <w:color w:val="1D2125"/>
                <w:sz w:val="22"/>
                <w:szCs w:val="22"/>
              </w:rPr>
              <w:t>HPCA7015</w:t>
            </w:r>
          </w:p>
          <w:p w14:paraId="136FE364" w14:textId="77777777" w:rsidR="006F48CD" w:rsidRPr="00230F35" w:rsidRDefault="006F48CD" w:rsidP="00DA0BF1">
            <w:pPr>
              <w:pStyle w:val="NormalWeb"/>
              <w:spacing w:before="0" w:beforeAutospacing="0" w:after="0" w:afterAutospacing="0"/>
              <w:ind w:right="34"/>
              <w:rPr>
                <w:rFonts w:ascii="Arial" w:hAnsi="Arial" w:cs="Arial"/>
                <w:sz w:val="22"/>
                <w:szCs w:val="22"/>
              </w:rPr>
            </w:pPr>
          </w:p>
          <w:p w14:paraId="46733BEF" w14:textId="709F9F84" w:rsidR="006F48CD"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01CE8">
              <w:rPr>
                <w:rFonts w:ascii="Arial" w:hAnsi="Arial" w:cs="Arial"/>
                <w:sz w:val="22"/>
                <w:szCs w:val="22"/>
              </w:rPr>
              <w:t xml:space="preserve"> Foundations in Cultural Astronomy and Astrology</w:t>
            </w:r>
          </w:p>
          <w:p w14:paraId="1D26BFC9" w14:textId="77777777" w:rsidR="006F48CD" w:rsidRPr="00230F35" w:rsidRDefault="006F48CD" w:rsidP="00DA0BF1">
            <w:pPr>
              <w:pStyle w:val="NormalWeb"/>
              <w:spacing w:before="0" w:beforeAutospacing="0" w:after="0" w:afterAutospacing="0"/>
              <w:ind w:right="34"/>
              <w:rPr>
                <w:rFonts w:ascii="Arial" w:hAnsi="Arial" w:cs="Arial"/>
                <w:sz w:val="22"/>
                <w:szCs w:val="22"/>
              </w:rPr>
            </w:pPr>
          </w:p>
        </w:tc>
        <w:tc>
          <w:tcPr>
            <w:tcW w:w="2266" w:type="dxa"/>
            <w:gridSpan w:val="3"/>
          </w:tcPr>
          <w:p w14:paraId="3634FF63" w14:textId="77777777" w:rsidR="006F48CD"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D411D9" w14:textId="77777777" w:rsidR="00A01CE8" w:rsidRDefault="00A01CE8" w:rsidP="00DA0BF1">
            <w:pPr>
              <w:pStyle w:val="NormalWeb"/>
              <w:spacing w:before="0" w:beforeAutospacing="0" w:after="0" w:afterAutospacing="0"/>
              <w:ind w:right="34"/>
              <w:rPr>
                <w:rFonts w:ascii="Arial" w:hAnsi="Arial" w:cs="Arial"/>
                <w:sz w:val="22"/>
                <w:szCs w:val="22"/>
              </w:rPr>
            </w:pPr>
          </w:p>
          <w:p w14:paraId="729846CD" w14:textId="5EE312B7" w:rsidR="00A01CE8" w:rsidRPr="00230F35" w:rsidRDefault="00A01CE8" w:rsidP="00DA0BF1">
            <w:pPr>
              <w:pStyle w:val="NormalWeb"/>
              <w:spacing w:before="0" w:beforeAutospacing="0" w:after="0" w:afterAutospacing="0"/>
              <w:ind w:right="34"/>
              <w:rPr>
                <w:rFonts w:ascii="Arial" w:hAnsi="Arial" w:cs="Arial"/>
                <w:sz w:val="22"/>
                <w:szCs w:val="22"/>
              </w:rPr>
            </w:pPr>
            <w:r>
              <w:rPr>
                <w:rFonts w:ascii="Arial" w:hAnsi="Arial" w:cs="Arial"/>
                <w:sz w:val="22"/>
                <w:szCs w:val="22"/>
              </w:rPr>
              <w:t>2307454</w:t>
            </w:r>
          </w:p>
        </w:tc>
        <w:tc>
          <w:tcPr>
            <w:tcW w:w="1802" w:type="dxa"/>
          </w:tcPr>
          <w:p w14:paraId="56E11CEF" w14:textId="77777777"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51FDD69" w14:textId="3D553584"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F48CD" w:rsidRPr="00230F35" w14:paraId="1C67A92F" w14:textId="77777777" w:rsidTr="00DA0BF1">
        <w:trPr>
          <w:trHeight w:val="1139"/>
        </w:trPr>
        <w:tc>
          <w:tcPr>
            <w:tcW w:w="8856" w:type="dxa"/>
            <w:gridSpan w:val="5"/>
          </w:tcPr>
          <w:p w14:paraId="2CE6D483" w14:textId="5AA80FE9"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01CE8">
              <w:rPr>
                <w:rFonts w:ascii="Arial" w:hAnsi="Arial" w:cs="Arial"/>
                <w:sz w:val="22"/>
                <w:szCs w:val="22"/>
              </w:rPr>
              <w:t xml:space="preserve"> A Critical Comparison of Two JSTOR Papers</w:t>
            </w:r>
          </w:p>
          <w:p w14:paraId="2E736F2C" w14:textId="77777777" w:rsidR="006F48CD" w:rsidRPr="00230F35" w:rsidRDefault="006F48CD" w:rsidP="00DA0BF1">
            <w:pPr>
              <w:pStyle w:val="NormalWeb"/>
              <w:spacing w:before="0" w:beforeAutospacing="0" w:after="0" w:afterAutospacing="0"/>
              <w:ind w:right="34"/>
              <w:rPr>
                <w:rFonts w:ascii="Arial" w:hAnsi="Arial" w:cs="Arial"/>
                <w:sz w:val="22"/>
                <w:szCs w:val="22"/>
              </w:rPr>
            </w:pPr>
          </w:p>
          <w:p w14:paraId="1D7CC3B4" w14:textId="77777777" w:rsidR="006F48CD" w:rsidRDefault="006F48CD" w:rsidP="00DA0BF1">
            <w:pPr>
              <w:pStyle w:val="NormalWeb"/>
              <w:spacing w:before="0" w:beforeAutospacing="0" w:after="0" w:afterAutospacing="0"/>
              <w:ind w:right="34"/>
              <w:rPr>
                <w:rFonts w:ascii="Arial" w:hAnsi="Arial" w:cs="Arial"/>
                <w:sz w:val="22"/>
                <w:szCs w:val="22"/>
              </w:rPr>
            </w:pPr>
          </w:p>
          <w:p w14:paraId="566C8643" w14:textId="039C2EB6"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01CE8">
              <w:rPr>
                <w:rFonts w:ascii="Arial" w:hAnsi="Arial" w:cs="Arial"/>
                <w:sz w:val="22"/>
                <w:szCs w:val="22"/>
              </w:rPr>
              <w:t xml:space="preserve"> 06/11/2023</w:t>
            </w:r>
          </w:p>
        </w:tc>
      </w:tr>
      <w:tr w:rsidR="006F48CD" w:rsidRPr="00230F35" w14:paraId="4ED5456D" w14:textId="77777777" w:rsidTr="00DA0BF1">
        <w:trPr>
          <w:trHeight w:val="978"/>
        </w:trPr>
        <w:tc>
          <w:tcPr>
            <w:tcW w:w="8856" w:type="dxa"/>
            <w:gridSpan w:val="5"/>
            <w:tcBorders>
              <w:bottom w:val="single" w:sz="4" w:space="0" w:color="000000"/>
            </w:tcBorders>
          </w:tcPr>
          <w:p w14:paraId="4FD238AE" w14:textId="2E67DCE4" w:rsidR="006F48CD" w:rsidRPr="00230F35" w:rsidRDefault="006F48CD" w:rsidP="00DA0BF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A01CE8">
              <w:rPr>
                <w:rFonts w:ascii="Arial" w:hAnsi="Arial" w:cs="Arial"/>
              </w:rPr>
              <w:fldChar w:fldCharType="begin">
                <w:ffData>
                  <w:name w:val="Check13"/>
                  <w:enabled/>
                  <w:calcOnExit w:val="0"/>
                  <w:checkBox>
                    <w:size w:val="20"/>
                    <w:default w:val="1"/>
                  </w:checkBox>
                </w:ffData>
              </w:fldChar>
            </w:r>
            <w:bookmarkStart w:id="0" w:name="Check13"/>
            <w:r w:rsidR="00A01CE8">
              <w:rPr>
                <w:rFonts w:ascii="Arial" w:hAnsi="Arial" w:cs="Arial"/>
              </w:rPr>
              <w:instrText xml:space="preserve"> FORMCHECKBOX </w:instrText>
            </w:r>
            <w:r w:rsidR="00A01CE8">
              <w:rPr>
                <w:rFonts w:ascii="Arial" w:hAnsi="Arial" w:cs="Arial"/>
              </w:rPr>
            </w:r>
            <w:r w:rsidR="00A01CE8">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A01CE8">
              <w:rPr>
                <w:rFonts w:ascii="Arial" w:hAnsi="Arial" w:cs="Arial"/>
              </w:rPr>
              <w:fldChar w:fldCharType="begin">
                <w:ffData>
                  <w:name w:val="Check14"/>
                  <w:enabled/>
                  <w:calcOnExit w:val="0"/>
                  <w:checkBox>
                    <w:sizeAuto/>
                    <w:default w:val="0"/>
                  </w:checkBox>
                </w:ffData>
              </w:fldChar>
            </w:r>
            <w:bookmarkStart w:id="1" w:name="Check14"/>
            <w:r w:rsidR="00A01CE8">
              <w:rPr>
                <w:rFonts w:ascii="Arial" w:hAnsi="Arial" w:cs="Arial"/>
              </w:rPr>
              <w:instrText xml:space="preserve"> FORMCHECKBOX </w:instrText>
            </w:r>
            <w:r w:rsidR="00A01CE8">
              <w:rPr>
                <w:rFonts w:ascii="Arial" w:hAnsi="Arial" w:cs="Arial"/>
              </w:rPr>
            </w:r>
            <w:r w:rsidR="00A01CE8">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6F48CD" w:rsidRPr="00230F35" w14:paraId="1D57BC93" w14:textId="77777777" w:rsidTr="00DA0BF1">
        <w:trPr>
          <w:trHeight w:val="978"/>
        </w:trPr>
        <w:tc>
          <w:tcPr>
            <w:tcW w:w="8856" w:type="dxa"/>
            <w:gridSpan w:val="5"/>
            <w:shd w:val="clear" w:color="auto" w:fill="D9D9D9"/>
          </w:tcPr>
          <w:p w14:paraId="66D534BF" w14:textId="77777777" w:rsidR="006F48CD" w:rsidRPr="00230F35"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556E89" w14:textId="77777777" w:rsidR="006F48CD" w:rsidRDefault="006F48CD" w:rsidP="00DA0BF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47E4DDF" w14:textId="185F1C09" w:rsidR="006F48CD" w:rsidRDefault="00E61940" w:rsidP="00DA0BF1">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59264" behindDoc="0" locked="0" layoutInCell="1" allowOverlap="1" wp14:anchorId="13C33CCB" wp14:editId="13D7E98F">
                      <wp:simplePos x="0" y="0"/>
                      <wp:positionH relativeFrom="column">
                        <wp:posOffset>5054249</wp:posOffset>
                      </wp:positionH>
                      <wp:positionV relativeFrom="paragraph">
                        <wp:posOffset>117847</wp:posOffset>
                      </wp:positionV>
                      <wp:extent cx="126720" cy="109080"/>
                      <wp:effectExtent l="38100" t="38100" r="26035" b="31115"/>
                      <wp:wrapNone/>
                      <wp:docPr id="1868737577"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126720" cy="109080"/>
                            </w14:xfrm>
                          </w14:contentPart>
                        </a:graphicData>
                      </a:graphic>
                    </wp:anchor>
                  </w:drawing>
                </mc:Choice>
                <mc:Fallback>
                  <w:pict>
                    <v:shape w14:anchorId="5B8F6B2B" id="Ink 3" o:spid="_x0000_s1026" type="#_x0000_t75" style="position:absolute;margin-left:397.45pt;margin-top:8.8pt;width:11pt;height:9.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">
                      <v:imagedata r:id="rId10" o:title=""/>
                      <o:lock v:ext="edit" rotation="t" aspectratio="f"/>
                    </v:shape>
                  </w:pict>
                </mc:Fallback>
              </mc:AlternateContent>
            </w:r>
            <w:r w:rsidR="006F48CD" w:rsidRPr="005979EE">
              <w:rPr>
                <w:rFonts w:ascii="Calibri" w:hAnsi="Calibri" w:cs="Tahoma"/>
                <w:b/>
              </w:rPr>
              <w:t xml:space="preserve">Email </w:t>
            </w:r>
            <w:proofErr w:type="spellStart"/>
            <w:proofErr w:type="gramStart"/>
            <w:r w:rsidR="006F48CD" w:rsidRPr="005979EE">
              <w:rPr>
                <w:rFonts w:ascii="Calibri" w:hAnsi="Calibri" w:cs="Tahoma"/>
                <w:b/>
              </w:rPr>
              <w:t>submission:</w:t>
            </w:r>
            <w:r w:rsidR="006F48CD">
              <w:rPr>
                <w:rFonts w:ascii="Calibri" w:hAnsi="Calibri" w:cs="Tahoma"/>
                <w:b/>
              </w:rPr>
              <w:t>if</w:t>
            </w:r>
            <w:proofErr w:type="spellEnd"/>
            <w:proofErr w:type="gramEnd"/>
            <w:r w:rsidR="006F48CD">
              <w:rPr>
                <w:rFonts w:ascii="Calibri" w:hAnsi="Calibri" w:cs="Tahoma"/>
                <w:b/>
              </w:rPr>
              <w:t xml:space="preserve"> you are submitting this form via email, please tick this box </w:t>
            </w:r>
            <w:r w:rsidR="006F48CD" w:rsidRPr="005979EE">
              <w:rPr>
                <w:rFonts w:ascii="Calibri" w:hAnsi="Calibri" w:cs="Calibri"/>
                <w:b/>
                <w:sz w:val="44"/>
                <w:szCs w:val="44"/>
              </w:rPr>
              <w:t>□</w:t>
            </w:r>
          </w:p>
          <w:p w14:paraId="4C7E1E28" w14:textId="77777777" w:rsidR="006F48CD" w:rsidRPr="00230F35" w:rsidRDefault="006F48CD" w:rsidP="00DA0BF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F48CD" w:rsidRPr="00230F35" w14:paraId="6DE3E50B" w14:textId="77777777" w:rsidTr="00DA0BF1">
        <w:trPr>
          <w:trHeight w:val="3972"/>
        </w:trPr>
        <w:tc>
          <w:tcPr>
            <w:tcW w:w="8856" w:type="dxa"/>
            <w:gridSpan w:val="5"/>
          </w:tcPr>
          <w:p w14:paraId="49EA1749" w14:textId="77777777" w:rsidR="006F48CD" w:rsidRDefault="006F48CD" w:rsidP="00DA0BF1">
            <w:pPr>
              <w:rPr>
                <w:rFonts w:ascii="Arial" w:hAnsi="Arial"/>
                <w:b/>
              </w:rPr>
            </w:pPr>
          </w:p>
          <w:p w14:paraId="348C3B17" w14:textId="77777777" w:rsidR="006F48CD" w:rsidRPr="00116CE6" w:rsidRDefault="006F48CD" w:rsidP="00DA0BF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F48CD" w:rsidRPr="00116CE6" w14:paraId="657AE2D1" w14:textId="77777777" w:rsidTr="00DA0BF1">
              <w:tc>
                <w:tcPr>
                  <w:tcW w:w="6970" w:type="dxa"/>
                </w:tcPr>
                <w:p w14:paraId="02C3A698" w14:textId="77777777" w:rsidR="006F48CD" w:rsidRPr="00116CE6" w:rsidRDefault="006F48CD" w:rsidP="00DA0BF1">
                  <w:pPr>
                    <w:rPr>
                      <w:rFonts w:ascii="Arial" w:hAnsi="Arial"/>
                      <w:sz w:val="20"/>
                      <w:szCs w:val="20"/>
                    </w:rPr>
                  </w:pPr>
                </w:p>
                <w:p w14:paraId="26DAC267" w14:textId="77777777" w:rsidR="006F48CD" w:rsidRPr="00116CE6" w:rsidRDefault="006F48CD" w:rsidP="00DA0BF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160B134" w14:textId="77777777" w:rsidR="006F48CD" w:rsidRPr="00116CE6" w:rsidRDefault="006F48CD" w:rsidP="00DA0BF1">
                  <w:pPr>
                    <w:rPr>
                      <w:rFonts w:ascii="Arial" w:hAnsi="Arial"/>
                      <w:sz w:val="20"/>
                      <w:szCs w:val="20"/>
                    </w:rPr>
                  </w:pPr>
                </w:p>
              </w:tc>
            </w:tr>
            <w:tr w:rsidR="006F48CD" w:rsidRPr="00116CE6" w14:paraId="66CE7AEF" w14:textId="77777777" w:rsidTr="00DA0BF1">
              <w:tc>
                <w:tcPr>
                  <w:tcW w:w="6970" w:type="dxa"/>
                </w:tcPr>
                <w:p w14:paraId="365C5E58" w14:textId="77777777" w:rsidR="006F48CD" w:rsidRPr="00116CE6" w:rsidRDefault="006F48CD" w:rsidP="00DA0BF1">
                  <w:pPr>
                    <w:rPr>
                      <w:rFonts w:ascii="Arial" w:hAnsi="Arial"/>
                      <w:sz w:val="20"/>
                      <w:szCs w:val="20"/>
                    </w:rPr>
                  </w:pPr>
                </w:p>
                <w:p w14:paraId="109C1776" w14:textId="77777777" w:rsidR="006F48CD" w:rsidRPr="00116CE6" w:rsidRDefault="006F48CD" w:rsidP="00DA0BF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F3CB3E7" w14:textId="77777777" w:rsidR="006F48CD" w:rsidRPr="00116CE6" w:rsidRDefault="006F48CD" w:rsidP="00DA0BF1">
                  <w:pPr>
                    <w:rPr>
                      <w:rFonts w:ascii="Arial" w:hAnsi="Arial"/>
                      <w:sz w:val="20"/>
                      <w:szCs w:val="20"/>
                    </w:rPr>
                  </w:pPr>
                </w:p>
              </w:tc>
            </w:tr>
            <w:tr w:rsidR="006F48CD" w:rsidRPr="00116CE6" w14:paraId="3B1EF143" w14:textId="77777777" w:rsidTr="00DA0BF1">
              <w:tc>
                <w:tcPr>
                  <w:tcW w:w="6970" w:type="dxa"/>
                </w:tcPr>
                <w:p w14:paraId="1A4F10BF" w14:textId="77777777" w:rsidR="006F48CD" w:rsidRPr="00116CE6" w:rsidRDefault="006F48CD" w:rsidP="00DA0BF1">
                  <w:pPr>
                    <w:rPr>
                      <w:rFonts w:ascii="Arial" w:hAnsi="Arial"/>
                      <w:sz w:val="20"/>
                      <w:szCs w:val="20"/>
                    </w:rPr>
                  </w:pPr>
                </w:p>
                <w:p w14:paraId="664234C5" w14:textId="77777777" w:rsidR="006F48CD" w:rsidRPr="00116CE6" w:rsidRDefault="006F48CD" w:rsidP="00DA0BF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4EF4B0D" w14:textId="77777777" w:rsidR="006F48CD" w:rsidRPr="00116CE6" w:rsidRDefault="006F48CD" w:rsidP="00DA0BF1">
                  <w:pPr>
                    <w:rPr>
                      <w:rFonts w:ascii="Arial" w:hAnsi="Arial"/>
                      <w:sz w:val="20"/>
                      <w:szCs w:val="20"/>
                    </w:rPr>
                  </w:pPr>
                </w:p>
              </w:tc>
            </w:tr>
            <w:tr w:rsidR="006F48CD" w:rsidRPr="00116CE6" w14:paraId="0D41AD29" w14:textId="77777777" w:rsidTr="00DA0BF1">
              <w:tc>
                <w:tcPr>
                  <w:tcW w:w="6970" w:type="dxa"/>
                </w:tcPr>
                <w:p w14:paraId="2D1A7261" w14:textId="77777777" w:rsidR="006F48CD" w:rsidRDefault="006F48CD" w:rsidP="00DA0BF1">
                  <w:pPr>
                    <w:rPr>
                      <w:rFonts w:ascii="Arial" w:hAnsi="Arial"/>
                      <w:sz w:val="20"/>
                      <w:szCs w:val="20"/>
                    </w:rPr>
                  </w:pPr>
                </w:p>
                <w:p w14:paraId="6AA2C150" w14:textId="77777777" w:rsidR="006F48CD" w:rsidRPr="00022345" w:rsidRDefault="006F48CD" w:rsidP="00DA0BF1">
                  <w:pPr>
                    <w:rPr>
                      <w:rFonts w:ascii="Arial" w:hAnsi="Arial"/>
                      <w:b/>
                      <w:sz w:val="20"/>
                      <w:szCs w:val="20"/>
                    </w:rPr>
                  </w:pPr>
                  <w:r w:rsidRPr="00022345">
                    <w:rPr>
                      <w:rFonts w:ascii="Arial" w:hAnsi="Arial"/>
                      <w:b/>
                      <w:sz w:val="20"/>
                      <w:szCs w:val="20"/>
                    </w:rPr>
                    <w:t>Final Mark</w:t>
                  </w:r>
                </w:p>
                <w:p w14:paraId="00DEFE3F" w14:textId="77777777" w:rsidR="006F48CD" w:rsidRPr="00116CE6" w:rsidRDefault="006F48CD" w:rsidP="00DA0BF1">
                  <w:pPr>
                    <w:rPr>
                      <w:rFonts w:ascii="Arial" w:hAnsi="Arial"/>
                      <w:sz w:val="20"/>
                      <w:szCs w:val="20"/>
                    </w:rPr>
                  </w:pPr>
                </w:p>
              </w:tc>
              <w:tc>
                <w:tcPr>
                  <w:tcW w:w="1660" w:type="dxa"/>
                </w:tcPr>
                <w:p w14:paraId="05CC64BF" w14:textId="77777777" w:rsidR="006F48CD" w:rsidRPr="00116CE6" w:rsidRDefault="006F48CD" w:rsidP="00DA0BF1">
                  <w:pPr>
                    <w:rPr>
                      <w:rFonts w:ascii="Arial" w:hAnsi="Arial"/>
                      <w:sz w:val="20"/>
                      <w:szCs w:val="20"/>
                    </w:rPr>
                  </w:pPr>
                </w:p>
              </w:tc>
            </w:tr>
          </w:tbl>
          <w:p w14:paraId="2B9CBE98" w14:textId="77777777" w:rsidR="006F48CD" w:rsidRDefault="006F48CD" w:rsidP="00DA0BF1">
            <w:pPr>
              <w:pStyle w:val="NormalWeb"/>
              <w:spacing w:before="0" w:beforeAutospacing="0" w:after="0" w:afterAutospacing="0"/>
              <w:ind w:left="142" w:right="34"/>
              <w:rPr>
                <w:rFonts w:ascii="Arial" w:hAnsi="Arial" w:cs="Arial"/>
                <w:b/>
                <w:sz w:val="22"/>
                <w:szCs w:val="22"/>
              </w:rPr>
            </w:pPr>
          </w:p>
          <w:p w14:paraId="3748865F" w14:textId="77777777" w:rsidR="006F48CD" w:rsidRPr="00230F35" w:rsidRDefault="006F48CD" w:rsidP="00DA0BF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457BC8E" w14:textId="77777777" w:rsidR="006F48CD" w:rsidRDefault="006F48CD" w:rsidP="00DA0BF1">
            <w:pPr>
              <w:pStyle w:val="NormalWeb"/>
              <w:spacing w:before="0" w:beforeAutospacing="0" w:after="0" w:afterAutospacing="0"/>
              <w:rPr>
                <w:rFonts w:ascii="Arial" w:hAnsi="Arial" w:cs="Arial"/>
                <w:b/>
                <w:sz w:val="22"/>
                <w:szCs w:val="22"/>
              </w:rPr>
            </w:pPr>
          </w:p>
          <w:p w14:paraId="64E98FD1" w14:textId="77777777" w:rsidR="006F48CD" w:rsidRDefault="006F48CD" w:rsidP="00DA0BF1">
            <w:pPr>
              <w:pStyle w:val="NormalWeb"/>
              <w:spacing w:before="0" w:beforeAutospacing="0" w:after="0" w:afterAutospacing="0"/>
              <w:rPr>
                <w:rFonts w:ascii="Arial" w:hAnsi="Arial" w:cs="Arial"/>
                <w:b/>
                <w:sz w:val="22"/>
                <w:szCs w:val="22"/>
              </w:rPr>
            </w:pPr>
          </w:p>
          <w:p w14:paraId="6F3F250E" w14:textId="77777777" w:rsidR="006F48CD" w:rsidRDefault="006F48CD" w:rsidP="00DA0BF1">
            <w:pPr>
              <w:pStyle w:val="NormalWeb"/>
              <w:spacing w:before="0" w:beforeAutospacing="0" w:after="0" w:afterAutospacing="0"/>
              <w:rPr>
                <w:rFonts w:ascii="Arial" w:hAnsi="Arial" w:cs="Arial"/>
                <w:b/>
                <w:sz w:val="22"/>
                <w:szCs w:val="22"/>
              </w:rPr>
            </w:pPr>
          </w:p>
          <w:p w14:paraId="647D8C02" w14:textId="77777777" w:rsidR="006F48CD" w:rsidRDefault="006F48CD" w:rsidP="00DA0BF1">
            <w:pPr>
              <w:pStyle w:val="NormalWeb"/>
              <w:spacing w:before="0" w:beforeAutospacing="0" w:after="0" w:afterAutospacing="0"/>
              <w:rPr>
                <w:rFonts w:ascii="Arial" w:hAnsi="Arial" w:cs="Arial"/>
                <w:b/>
                <w:sz w:val="22"/>
                <w:szCs w:val="22"/>
              </w:rPr>
            </w:pPr>
          </w:p>
          <w:p w14:paraId="3F7127BB" w14:textId="77777777" w:rsidR="006F48CD" w:rsidRDefault="006F48CD" w:rsidP="00DA0BF1">
            <w:pPr>
              <w:pStyle w:val="NormalWeb"/>
              <w:spacing w:before="0" w:beforeAutospacing="0" w:after="0" w:afterAutospacing="0"/>
              <w:rPr>
                <w:rFonts w:ascii="Arial" w:hAnsi="Arial" w:cs="Arial"/>
                <w:b/>
                <w:sz w:val="22"/>
                <w:szCs w:val="22"/>
              </w:rPr>
            </w:pPr>
          </w:p>
          <w:p w14:paraId="730E0633" w14:textId="77777777" w:rsidR="006F48CD" w:rsidRPr="00230F35" w:rsidRDefault="006F48CD" w:rsidP="00DA0BF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C10C77D" w14:textId="77777777" w:rsidR="006F48CD" w:rsidRDefault="006F48CD" w:rsidP="00DA0BF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AC1F515" w14:textId="77777777" w:rsidR="006F48CD" w:rsidRPr="00001C3B" w:rsidRDefault="006F48CD" w:rsidP="00DA0BF1">
            <w:pPr>
              <w:pStyle w:val="NormalWeb"/>
              <w:rPr>
                <w:rFonts w:ascii="Arial" w:hAnsi="Arial" w:cs="Arial"/>
                <w:sz w:val="22"/>
                <w:szCs w:val="22"/>
              </w:rPr>
            </w:pPr>
          </w:p>
        </w:tc>
      </w:tr>
      <w:tr w:rsidR="006F48CD" w:rsidRPr="00230F35" w14:paraId="67CC53BB" w14:textId="77777777" w:rsidTr="00DA0BF1">
        <w:trPr>
          <w:trHeight w:val="492"/>
        </w:trPr>
        <w:tc>
          <w:tcPr>
            <w:tcW w:w="6768" w:type="dxa"/>
            <w:gridSpan w:val="3"/>
          </w:tcPr>
          <w:p w14:paraId="5AD6BC99" w14:textId="77777777" w:rsidR="006F48CD" w:rsidRPr="00230F35" w:rsidRDefault="006F48CD" w:rsidP="00DA0BF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B0E1F1B" w14:textId="77777777" w:rsidR="006F48CD" w:rsidRPr="00230F35" w:rsidRDefault="006F48CD" w:rsidP="00DA0BF1">
            <w:pPr>
              <w:pStyle w:val="NormalWeb"/>
              <w:spacing w:after="0"/>
              <w:ind w:left="142" w:right="34"/>
              <w:rPr>
                <w:rFonts w:ascii="Arial" w:hAnsi="Arial" w:cs="Arial"/>
                <w:sz w:val="22"/>
                <w:szCs w:val="22"/>
              </w:rPr>
            </w:pPr>
            <w:r w:rsidRPr="00230F35">
              <w:rPr>
                <w:rFonts w:ascii="Arial" w:hAnsi="Arial" w:cs="Arial"/>
                <w:sz w:val="22"/>
                <w:szCs w:val="22"/>
              </w:rPr>
              <w:t>Date:</w:t>
            </w:r>
          </w:p>
        </w:tc>
      </w:tr>
      <w:tr w:rsidR="006F48CD" w:rsidRPr="002F467C" w14:paraId="6026730D" w14:textId="77777777" w:rsidTr="00DA0BF1">
        <w:tc>
          <w:tcPr>
            <w:tcW w:w="8856" w:type="dxa"/>
            <w:gridSpan w:val="5"/>
          </w:tcPr>
          <w:p w14:paraId="24B50FC4" w14:textId="77777777" w:rsidR="006F48CD" w:rsidRPr="00230F35" w:rsidRDefault="006F48CD" w:rsidP="00DA0BF1">
            <w:pPr>
              <w:pStyle w:val="NormalWeb"/>
              <w:spacing w:before="0" w:beforeAutospacing="0" w:after="0" w:afterAutospacing="0"/>
              <w:ind w:right="-334"/>
              <w:rPr>
                <w:rFonts w:ascii="Arial" w:hAnsi="Arial" w:cs="Arial"/>
                <w:bCs/>
                <w:i/>
                <w:sz w:val="22"/>
                <w:szCs w:val="22"/>
              </w:rPr>
            </w:pPr>
          </w:p>
          <w:p w14:paraId="512A9C15" w14:textId="77777777" w:rsidR="006F48CD" w:rsidRPr="00230F35" w:rsidRDefault="006F48CD" w:rsidP="00DA0BF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AB2AF36" w14:textId="77777777" w:rsidR="006F48CD" w:rsidRPr="00230F35" w:rsidRDefault="006F48CD" w:rsidP="00DA0BF1">
            <w:pPr>
              <w:pStyle w:val="NormalWeb"/>
              <w:spacing w:before="0" w:beforeAutospacing="0" w:after="0" w:afterAutospacing="0"/>
              <w:ind w:right="-334"/>
              <w:rPr>
                <w:rFonts w:ascii="Arial" w:hAnsi="Arial" w:cs="Arial"/>
                <w:b/>
                <w:bCs/>
                <w:sz w:val="22"/>
                <w:szCs w:val="22"/>
              </w:rPr>
            </w:pPr>
          </w:p>
          <w:p w14:paraId="63F8A5CC"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4FD74A0"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1A6FFF16"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5599A41E"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0239E46D"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01FCCEB1"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5A920C68"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2FF2D3C9"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11B38856"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2F81F534" w14:textId="77777777" w:rsidR="006F48CD" w:rsidRDefault="006F48CD" w:rsidP="00DA0BF1">
            <w:pPr>
              <w:pStyle w:val="NormalWeb"/>
              <w:spacing w:before="0" w:beforeAutospacing="0" w:after="0" w:afterAutospacing="0"/>
              <w:ind w:right="-334"/>
              <w:rPr>
                <w:rFonts w:ascii="Arial" w:hAnsi="Arial" w:cs="Arial"/>
                <w:bCs/>
                <w:sz w:val="22"/>
                <w:szCs w:val="22"/>
              </w:rPr>
            </w:pPr>
          </w:p>
          <w:p w14:paraId="27A89AF1"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0A4CDB3B"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41832B71"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tc>
      </w:tr>
      <w:tr w:rsidR="006F48CD" w:rsidRPr="002F467C" w14:paraId="746E1143" w14:textId="77777777" w:rsidTr="00DA0BF1">
        <w:trPr>
          <w:trHeight w:val="720"/>
        </w:trPr>
        <w:tc>
          <w:tcPr>
            <w:tcW w:w="5211" w:type="dxa"/>
            <w:gridSpan w:val="2"/>
          </w:tcPr>
          <w:p w14:paraId="3E18B43B"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4C71499"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F48CD" w:rsidRPr="002F467C" w14:paraId="6B4118E2" w14:textId="77777777" w:rsidTr="00DA0BF1">
        <w:trPr>
          <w:trHeight w:val="720"/>
        </w:trPr>
        <w:tc>
          <w:tcPr>
            <w:tcW w:w="8856" w:type="dxa"/>
            <w:gridSpan w:val="5"/>
          </w:tcPr>
          <w:p w14:paraId="3D9935D2" w14:textId="77777777" w:rsidR="006F48CD" w:rsidRPr="00B34964" w:rsidRDefault="006F48CD" w:rsidP="00DA0BF1">
            <w:pPr>
              <w:rPr>
                <w:rFonts w:ascii="Arial" w:hAnsi="Arial" w:cs="Arial"/>
                <w:b/>
              </w:rPr>
            </w:pPr>
            <w:r w:rsidRPr="00B34964">
              <w:rPr>
                <w:rFonts w:ascii="Arial" w:hAnsi="Arial" w:cs="Arial"/>
                <w:b/>
              </w:rPr>
              <w:t>External Examiner’s comments (if relevant)</w:t>
            </w:r>
          </w:p>
          <w:p w14:paraId="39B28425"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10844487"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3D45B4A7"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36303AB1"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734871D6"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3D442145"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79BD17B9"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6644153B"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5CEF708B" w14:textId="77777777" w:rsidR="006F48CD" w:rsidRDefault="006F48CD" w:rsidP="00DA0BF1">
            <w:pPr>
              <w:pStyle w:val="NormalWeb"/>
              <w:spacing w:before="0" w:beforeAutospacing="0" w:after="0" w:afterAutospacing="0"/>
              <w:ind w:right="-334"/>
              <w:rPr>
                <w:rFonts w:ascii="Arial" w:hAnsi="Arial" w:cs="Arial"/>
                <w:bCs/>
                <w:sz w:val="22"/>
                <w:szCs w:val="22"/>
              </w:rPr>
            </w:pPr>
          </w:p>
          <w:p w14:paraId="68BD64DA"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p w14:paraId="44D2EFAA" w14:textId="77777777" w:rsidR="006F48CD" w:rsidRPr="00230F35" w:rsidRDefault="006F48CD" w:rsidP="00DA0BF1">
            <w:pPr>
              <w:pStyle w:val="NormalWeb"/>
              <w:spacing w:before="0" w:beforeAutospacing="0" w:after="0" w:afterAutospacing="0"/>
              <w:ind w:right="-334"/>
              <w:rPr>
                <w:rFonts w:ascii="Arial" w:hAnsi="Arial" w:cs="Arial"/>
                <w:bCs/>
                <w:sz w:val="22"/>
                <w:szCs w:val="22"/>
              </w:rPr>
            </w:pPr>
          </w:p>
        </w:tc>
      </w:tr>
      <w:tr w:rsidR="006F48CD" w:rsidRPr="002F467C" w14:paraId="752B0F5A" w14:textId="77777777" w:rsidTr="00DA0BF1">
        <w:trPr>
          <w:trHeight w:val="720"/>
        </w:trPr>
        <w:tc>
          <w:tcPr>
            <w:tcW w:w="5211" w:type="dxa"/>
            <w:gridSpan w:val="2"/>
          </w:tcPr>
          <w:p w14:paraId="3B6484EC" w14:textId="77777777" w:rsidR="006F48CD" w:rsidRPr="00230F35" w:rsidRDefault="006F48CD" w:rsidP="00DA0BF1">
            <w:pPr>
              <w:rPr>
                <w:rFonts w:ascii="Arial" w:hAnsi="Arial" w:cs="Arial"/>
              </w:rPr>
            </w:pPr>
            <w:r w:rsidRPr="00230F35">
              <w:rPr>
                <w:rFonts w:ascii="Arial" w:hAnsi="Arial" w:cs="Arial"/>
              </w:rPr>
              <w:t>External Examiner’s Signature:</w:t>
            </w:r>
          </w:p>
        </w:tc>
        <w:tc>
          <w:tcPr>
            <w:tcW w:w="3645" w:type="dxa"/>
            <w:gridSpan w:val="3"/>
          </w:tcPr>
          <w:p w14:paraId="1A4C1E17" w14:textId="77777777" w:rsidR="006F48CD" w:rsidRPr="00230F35" w:rsidRDefault="006F48CD" w:rsidP="00DA0BF1">
            <w:pPr>
              <w:rPr>
                <w:rFonts w:ascii="Arial" w:hAnsi="Arial" w:cs="Arial"/>
              </w:rPr>
            </w:pPr>
            <w:r w:rsidRPr="00230F35">
              <w:rPr>
                <w:rFonts w:ascii="Arial" w:hAnsi="Arial" w:cs="Arial"/>
              </w:rPr>
              <w:t>Date:</w:t>
            </w:r>
          </w:p>
        </w:tc>
      </w:tr>
    </w:tbl>
    <w:p w14:paraId="0FF8D5FA" w14:textId="77777777" w:rsidR="006F48CD" w:rsidRPr="00D67BF8" w:rsidRDefault="006F48CD" w:rsidP="006F48CD">
      <w:pPr>
        <w:pStyle w:val="NormalWeb"/>
        <w:spacing w:before="0" w:beforeAutospacing="0" w:after="0" w:afterAutospacing="0"/>
        <w:ind w:right="-334"/>
        <w:rPr>
          <w:rFonts w:ascii="Trebuchet MS" w:hAnsi="Trebuchet MS" w:cs="Tahoma"/>
          <w:bCs/>
        </w:rPr>
      </w:pPr>
    </w:p>
    <w:p w14:paraId="1974DE4D" w14:textId="5835890C" w:rsidR="008F63A5" w:rsidRDefault="008F63A5">
      <w:pPr>
        <w:rPr>
          <w:rFonts w:eastAsiaTheme="minorEastAsia"/>
          <w:sz w:val="28"/>
          <w:szCs w:val="28"/>
        </w:rPr>
      </w:pPr>
    </w:p>
    <w:p w14:paraId="604AE434" w14:textId="77777777" w:rsidR="008F63A5" w:rsidRDefault="008F63A5" w:rsidP="1FF33454">
      <w:pPr>
        <w:spacing w:after="120"/>
        <w:jc w:val="center"/>
        <w:rPr>
          <w:rFonts w:eastAsiaTheme="minorEastAsia"/>
          <w:sz w:val="28"/>
          <w:szCs w:val="28"/>
        </w:rPr>
      </w:pPr>
    </w:p>
    <w:p w14:paraId="07CD39CF" w14:textId="77777777" w:rsidR="008F63A5" w:rsidRDefault="008F63A5">
      <w:pPr>
        <w:rPr>
          <w:rFonts w:eastAsiaTheme="minorEastAsia"/>
          <w:sz w:val="28"/>
          <w:szCs w:val="28"/>
        </w:rPr>
      </w:pPr>
      <w:r>
        <w:rPr>
          <w:rFonts w:eastAsiaTheme="minorEastAsia"/>
          <w:sz w:val="28"/>
          <w:szCs w:val="28"/>
        </w:rPr>
        <w:br w:type="page"/>
      </w:r>
    </w:p>
    <w:p w14:paraId="6548C734" w14:textId="5D27DEC6" w:rsidR="008F63A5" w:rsidRDefault="008F63A5">
      <w:pPr>
        <w:rPr>
          <w:rFonts w:eastAsiaTheme="minorEastAsia"/>
          <w:sz w:val="28"/>
          <w:szCs w:val="28"/>
        </w:rPr>
      </w:pPr>
    </w:p>
    <w:p w14:paraId="19F9E711" w14:textId="697915DE" w:rsidR="76327ABB" w:rsidRDefault="76327ABB" w:rsidP="1FF33454">
      <w:pPr>
        <w:spacing w:after="120"/>
        <w:jc w:val="center"/>
        <w:rPr>
          <w:rFonts w:eastAsiaTheme="minorEastAsia"/>
          <w:sz w:val="28"/>
          <w:szCs w:val="28"/>
        </w:rPr>
      </w:pPr>
      <w:r w:rsidRPr="1FF33454">
        <w:rPr>
          <w:rFonts w:eastAsiaTheme="minorEastAsia"/>
          <w:sz w:val="28"/>
          <w:szCs w:val="28"/>
        </w:rPr>
        <w:t>A Critical Comparison of Two JS</w:t>
      </w:r>
      <w:r w:rsidR="08D831DA" w:rsidRPr="1FF33454">
        <w:rPr>
          <w:rFonts w:eastAsiaTheme="minorEastAsia"/>
          <w:sz w:val="28"/>
          <w:szCs w:val="28"/>
        </w:rPr>
        <w:t>TOR</w:t>
      </w:r>
      <w:r w:rsidRPr="1FF33454">
        <w:rPr>
          <w:rFonts w:eastAsiaTheme="minorEastAsia"/>
          <w:sz w:val="28"/>
          <w:szCs w:val="28"/>
        </w:rPr>
        <w:t xml:space="preserve"> Papers</w:t>
      </w:r>
    </w:p>
    <w:p w14:paraId="59831468" w14:textId="5F5DB9F6" w:rsidR="1FEFEB9A" w:rsidRDefault="1FEFEB9A" w:rsidP="1FF33454">
      <w:pPr>
        <w:spacing w:after="120"/>
        <w:jc w:val="center"/>
        <w:rPr>
          <w:rFonts w:eastAsiaTheme="minorEastAsia"/>
          <w:b/>
          <w:bCs/>
          <w:sz w:val="24"/>
          <w:szCs w:val="24"/>
        </w:rPr>
      </w:pPr>
      <w:r w:rsidRPr="1FF33454">
        <w:rPr>
          <w:rFonts w:eastAsiaTheme="minorEastAsia"/>
          <w:b/>
          <w:bCs/>
          <w:sz w:val="24"/>
          <w:szCs w:val="24"/>
        </w:rPr>
        <w:t>Introduction</w:t>
      </w:r>
    </w:p>
    <w:p w14:paraId="3833E102" w14:textId="6E21D427" w:rsidR="2A6EF441" w:rsidRDefault="2A6EF441" w:rsidP="00087EDC">
      <w:pPr>
        <w:spacing w:after="120"/>
        <w:jc w:val="center"/>
        <w:rPr>
          <w:lang w:val="en-US"/>
        </w:rPr>
      </w:pPr>
      <w:r w:rsidRPr="1FF33454">
        <w:rPr>
          <w:lang w:val="en-US"/>
        </w:rPr>
        <w:t>Th</w:t>
      </w:r>
      <w:r w:rsidR="6A842C21" w:rsidRPr="1FF33454">
        <w:rPr>
          <w:lang w:val="en-US"/>
        </w:rPr>
        <w:t xml:space="preserve">is </w:t>
      </w:r>
      <w:r w:rsidR="2F19AEAF" w:rsidRPr="1FF33454">
        <w:rPr>
          <w:lang w:val="en-US"/>
        </w:rPr>
        <w:t>essay</w:t>
      </w:r>
      <w:r w:rsidR="2545310D" w:rsidRPr="1FF33454">
        <w:rPr>
          <w:lang w:val="en-US"/>
        </w:rPr>
        <w:t xml:space="preserve"> </w:t>
      </w:r>
      <w:r w:rsidR="5C23E435" w:rsidRPr="1FF33454">
        <w:rPr>
          <w:lang w:val="en-US"/>
        </w:rPr>
        <w:t>critically</w:t>
      </w:r>
      <w:r w:rsidR="25DCC7B7" w:rsidRPr="1FF33454">
        <w:rPr>
          <w:lang w:val="en-US"/>
        </w:rPr>
        <w:t xml:space="preserve"> </w:t>
      </w:r>
      <w:r w:rsidR="28FFC2E3" w:rsidRPr="1FF33454">
        <w:rPr>
          <w:lang w:val="en-US"/>
        </w:rPr>
        <w:t>compare</w:t>
      </w:r>
      <w:r w:rsidR="3CC815C2" w:rsidRPr="1FF33454">
        <w:rPr>
          <w:lang w:val="en-US"/>
        </w:rPr>
        <w:t>s</w:t>
      </w:r>
      <w:r w:rsidR="28FFC2E3" w:rsidRPr="1FF33454">
        <w:rPr>
          <w:lang w:val="en-US"/>
        </w:rPr>
        <w:t xml:space="preserve"> and contrast</w:t>
      </w:r>
      <w:r w:rsidR="3D8DA414" w:rsidRPr="1FF33454">
        <w:rPr>
          <w:lang w:val="en-US"/>
        </w:rPr>
        <w:t xml:space="preserve">s two JSTOR papers: </w:t>
      </w:r>
      <w:r w:rsidRPr="1FF33454">
        <w:rPr>
          <w:lang w:val="en-US"/>
        </w:rPr>
        <w:t>Daniela Bertol</w:t>
      </w:r>
      <w:r w:rsidR="43F43A78" w:rsidRPr="1FF33454">
        <w:rPr>
          <w:lang w:val="en-US"/>
        </w:rPr>
        <w:t>,</w:t>
      </w:r>
      <w:r w:rsidR="13D06386" w:rsidRPr="1FF33454">
        <w:rPr>
          <w:lang w:val="en-US"/>
        </w:rPr>
        <w:t xml:space="preserve"> </w:t>
      </w:r>
      <w:r w:rsidRPr="1FF33454">
        <w:rPr>
          <w:lang w:val="en-US"/>
        </w:rPr>
        <w:t>‘</w:t>
      </w:r>
      <w:r w:rsidRPr="1FF33454">
        <w:rPr>
          <w:i/>
          <w:iCs/>
          <w:lang w:val="en-US"/>
        </w:rPr>
        <w:t>Framing the Land and Sky: Art Meets Cosmology in a Sustainable Environmen</w:t>
      </w:r>
      <w:r w:rsidRPr="1FF33454">
        <w:rPr>
          <w:lang w:val="en-US"/>
        </w:rPr>
        <w:t>t</w:t>
      </w:r>
      <w:r w:rsidR="65CA2CD0" w:rsidRPr="1FF33454">
        <w:rPr>
          <w:lang w:val="en-US"/>
        </w:rPr>
        <w:t>’,</w:t>
      </w:r>
      <w:r w:rsidR="635BF1AD" w:rsidRPr="1FF33454">
        <w:rPr>
          <w:lang w:val="en-US"/>
        </w:rPr>
        <w:t xml:space="preserve"> Leonardo</w:t>
      </w:r>
      <w:r w:rsidR="2549E8AD" w:rsidRPr="1FF33454">
        <w:rPr>
          <w:lang w:val="en-US"/>
        </w:rPr>
        <w:t xml:space="preserve">, </w:t>
      </w:r>
      <w:r w:rsidR="049C5B46" w:rsidRPr="1FF33454">
        <w:rPr>
          <w:lang w:val="en-US"/>
        </w:rPr>
        <w:t>39</w:t>
      </w:r>
      <w:r w:rsidR="671AFC83" w:rsidRPr="1FF33454">
        <w:rPr>
          <w:lang w:val="en-US"/>
        </w:rPr>
        <w:t>.2,</w:t>
      </w:r>
      <w:r w:rsidR="049C5B46" w:rsidRPr="1FF33454">
        <w:rPr>
          <w:lang w:val="en-US"/>
        </w:rPr>
        <w:t xml:space="preserve"> 125–130,</w:t>
      </w:r>
      <w:r w:rsidR="635BF1AD" w:rsidRPr="1FF33454">
        <w:rPr>
          <w:lang w:val="en-US"/>
        </w:rPr>
        <w:t xml:space="preserve"> (2006)</w:t>
      </w:r>
      <w:r w:rsidR="6D4E0F37" w:rsidRPr="1FF33454">
        <w:rPr>
          <w:lang w:val="en-US"/>
        </w:rPr>
        <w:t xml:space="preserve"> and</w:t>
      </w:r>
      <w:r w:rsidR="7ADFF053" w:rsidRPr="1FF33454">
        <w:rPr>
          <w:lang w:val="en-US"/>
        </w:rPr>
        <w:t xml:space="preserve"> </w:t>
      </w:r>
      <w:r w:rsidRPr="1FF33454">
        <w:rPr>
          <w:lang w:val="en-US"/>
        </w:rPr>
        <w:t>Christopher</w:t>
      </w:r>
      <w:r w:rsidR="7D2CFDA9" w:rsidRPr="1FF33454">
        <w:rPr>
          <w:lang w:val="en-US"/>
        </w:rPr>
        <w:t xml:space="preserve"> Key</w:t>
      </w:r>
      <w:r w:rsidRPr="1FF33454">
        <w:rPr>
          <w:lang w:val="en-US"/>
        </w:rPr>
        <w:t xml:space="preserve"> Chapple</w:t>
      </w:r>
      <w:r w:rsidR="3D2E574A" w:rsidRPr="1FF33454">
        <w:rPr>
          <w:lang w:val="en-US"/>
        </w:rPr>
        <w:t>,</w:t>
      </w:r>
      <w:r w:rsidR="40DADAA6" w:rsidRPr="1FF33454">
        <w:rPr>
          <w:lang w:val="en-US"/>
        </w:rPr>
        <w:t xml:space="preserve"> </w:t>
      </w:r>
      <w:r w:rsidRPr="1FF33454">
        <w:rPr>
          <w:lang w:val="en-US"/>
        </w:rPr>
        <w:t>‘</w:t>
      </w:r>
      <w:r w:rsidRPr="1FF33454">
        <w:rPr>
          <w:i/>
          <w:iCs/>
          <w:lang w:val="en-US"/>
        </w:rPr>
        <w:t xml:space="preserve">Thomas Berry, Buddhism and the New </w:t>
      </w:r>
      <w:r w:rsidRPr="1FF33454">
        <w:rPr>
          <w:lang w:val="en-US"/>
        </w:rPr>
        <w:t>Cosmology’</w:t>
      </w:r>
      <w:r w:rsidR="5D798D6B" w:rsidRPr="1FF33454">
        <w:rPr>
          <w:lang w:val="en-US"/>
        </w:rPr>
        <w:t>,</w:t>
      </w:r>
      <w:r w:rsidRPr="1FF33454">
        <w:rPr>
          <w:lang w:val="en-US"/>
        </w:rPr>
        <w:t xml:space="preserve"> Buddhist</w:t>
      </w:r>
      <w:r w:rsidR="1E2CFD81" w:rsidRPr="1FF33454">
        <w:rPr>
          <w:lang w:val="en-US"/>
        </w:rPr>
        <w:t xml:space="preserve"> </w:t>
      </w:r>
      <w:r w:rsidRPr="1FF33454">
        <w:rPr>
          <w:lang w:val="en-US"/>
        </w:rPr>
        <w:t>-</w:t>
      </w:r>
      <w:r w:rsidR="16E5E813" w:rsidRPr="1FF33454">
        <w:rPr>
          <w:lang w:val="en-US"/>
        </w:rPr>
        <w:t xml:space="preserve"> </w:t>
      </w:r>
      <w:r w:rsidRPr="1FF33454">
        <w:rPr>
          <w:lang w:val="en-US"/>
        </w:rPr>
        <w:t>Christian Studies</w:t>
      </w:r>
      <w:r w:rsidR="1117FD47" w:rsidRPr="1FF33454">
        <w:rPr>
          <w:lang w:val="en-US"/>
        </w:rPr>
        <w:t>,</w:t>
      </w:r>
      <w:r w:rsidR="2DDB79D0" w:rsidRPr="1FF33454">
        <w:rPr>
          <w:lang w:val="en-US"/>
        </w:rPr>
        <w:t xml:space="preserve"> </w:t>
      </w:r>
      <w:r w:rsidR="2DFBFD2D" w:rsidRPr="1FF33454">
        <w:rPr>
          <w:lang w:val="en-US"/>
        </w:rPr>
        <w:t>18</w:t>
      </w:r>
      <w:r w:rsidR="26D5447B" w:rsidRPr="1FF33454">
        <w:rPr>
          <w:lang w:val="en-US"/>
        </w:rPr>
        <w:t>,</w:t>
      </w:r>
      <w:r w:rsidR="4095C8D4" w:rsidRPr="1FF33454">
        <w:rPr>
          <w:lang w:val="en-US"/>
        </w:rPr>
        <w:t xml:space="preserve"> </w:t>
      </w:r>
      <w:r w:rsidR="7434B9A2" w:rsidRPr="1FF33454">
        <w:rPr>
          <w:lang w:val="en-US"/>
        </w:rPr>
        <w:t xml:space="preserve">147–154, </w:t>
      </w:r>
      <w:r w:rsidR="320345B6" w:rsidRPr="1FF33454">
        <w:rPr>
          <w:lang w:val="en-US"/>
        </w:rPr>
        <w:t>(</w:t>
      </w:r>
      <w:r w:rsidR="06AB96CC" w:rsidRPr="1FF33454">
        <w:rPr>
          <w:lang w:val="en-US"/>
        </w:rPr>
        <w:t>1998</w:t>
      </w:r>
      <w:r w:rsidR="4BEDC7A9" w:rsidRPr="1FF33454">
        <w:rPr>
          <w:lang w:val="en-US"/>
        </w:rPr>
        <w:t>)</w:t>
      </w:r>
      <w:r w:rsidR="06AB96CC" w:rsidRPr="1FF33454">
        <w:rPr>
          <w:lang w:val="en-US"/>
        </w:rPr>
        <w:t>.</w:t>
      </w:r>
      <w:r w:rsidR="45705899" w:rsidRPr="1FF33454">
        <w:rPr>
          <w:lang w:val="en-US"/>
        </w:rPr>
        <w:t xml:space="preserve"> </w:t>
      </w:r>
      <w:r w:rsidR="00154F90">
        <w:rPr>
          <w:lang w:val="en-US"/>
        </w:rPr>
        <w:t xml:space="preserve">Beginning </w:t>
      </w:r>
      <w:r w:rsidR="009654A1">
        <w:rPr>
          <w:lang w:val="en-US"/>
        </w:rPr>
        <w:t>by examining each</w:t>
      </w:r>
      <w:r w:rsidR="00087EDC">
        <w:rPr>
          <w:lang w:val="en-US"/>
        </w:rPr>
        <w:t xml:space="preserve"> paper</w:t>
      </w:r>
      <w:r w:rsidR="009654A1">
        <w:rPr>
          <w:lang w:val="en-US"/>
        </w:rPr>
        <w:t>’</w:t>
      </w:r>
      <w:r w:rsidR="00087EDC">
        <w:rPr>
          <w:lang w:val="en-US"/>
        </w:rPr>
        <w:t xml:space="preserve">s </w:t>
      </w:r>
      <w:r w:rsidR="009654A1">
        <w:rPr>
          <w:lang w:val="en-US"/>
        </w:rPr>
        <w:t>written style and structure</w:t>
      </w:r>
      <w:r w:rsidR="00154F90">
        <w:rPr>
          <w:lang w:val="en-US"/>
        </w:rPr>
        <w:t>,</w:t>
      </w:r>
      <w:r w:rsidR="00087EDC">
        <w:rPr>
          <w:lang w:val="en-US"/>
        </w:rPr>
        <w:t xml:space="preserve"> </w:t>
      </w:r>
      <w:r w:rsidR="009654A1">
        <w:rPr>
          <w:lang w:val="en-US"/>
        </w:rPr>
        <w:t xml:space="preserve">this paper will then consider the </w:t>
      </w:r>
      <w:r w:rsidR="00154F90">
        <w:rPr>
          <w:lang w:val="en-US"/>
        </w:rPr>
        <w:t>sources</w:t>
      </w:r>
      <w:r w:rsidR="009654A1">
        <w:rPr>
          <w:lang w:val="en-US"/>
        </w:rPr>
        <w:t xml:space="preserve"> each author uses and how their respective approaches to culture </w:t>
      </w:r>
      <w:r w:rsidR="004C5C64">
        <w:rPr>
          <w:lang w:val="en-US"/>
        </w:rPr>
        <w:t xml:space="preserve">and how these approaches </w:t>
      </w:r>
      <w:r w:rsidR="009654A1">
        <w:rPr>
          <w:lang w:val="en-US"/>
        </w:rPr>
        <w:t xml:space="preserve">influence their arguments and conclusions. </w:t>
      </w:r>
      <w:r w:rsidR="352BD96A" w:rsidRPr="1FF33454">
        <w:rPr>
          <w:lang w:val="en-US"/>
        </w:rPr>
        <w:t>For</w:t>
      </w:r>
      <w:r w:rsidR="009654A1">
        <w:rPr>
          <w:lang w:val="en-US"/>
        </w:rPr>
        <w:t xml:space="preserve"> orientation</w:t>
      </w:r>
      <w:r w:rsidR="2C0453DF" w:rsidRPr="1FF33454">
        <w:rPr>
          <w:lang w:val="en-US"/>
        </w:rPr>
        <w:t xml:space="preserve">, </w:t>
      </w:r>
      <w:r w:rsidR="3A1B42E0" w:rsidRPr="1FF33454">
        <w:rPr>
          <w:lang w:val="en-US"/>
        </w:rPr>
        <w:t xml:space="preserve">this paper </w:t>
      </w:r>
      <w:r w:rsidR="00087EDC">
        <w:rPr>
          <w:lang w:val="en-US"/>
        </w:rPr>
        <w:t>first</w:t>
      </w:r>
      <w:r w:rsidR="224A47BC" w:rsidRPr="1FF33454">
        <w:rPr>
          <w:lang w:val="en-US"/>
        </w:rPr>
        <w:t xml:space="preserve"> </w:t>
      </w:r>
      <w:r w:rsidR="00087EDC">
        <w:rPr>
          <w:lang w:val="en-US"/>
        </w:rPr>
        <w:t>provides</w:t>
      </w:r>
      <w:r w:rsidR="3A1B42E0" w:rsidRPr="1FF33454">
        <w:rPr>
          <w:lang w:val="en-US"/>
        </w:rPr>
        <w:t xml:space="preserve"> b</w:t>
      </w:r>
      <w:r w:rsidR="69BF70CB" w:rsidRPr="1FF33454">
        <w:rPr>
          <w:lang w:val="en-US"/>
        </w:rPr>
        <w:t>ackground on</w:t>
      </w:r>
      <w:r w:rsidR="3A1B42E0" w:rsidRPr="1FF33454">
        <w:rPr>
          <w:lang w:val="en-US"/>
        </w:rPr>
        <w:t xml:space="preserve"> each author</w:t>
      </w:r>
      <w:r w:rsidR="004976CC">
        <w:rPr>
          <w:lang w:val="en-US"/>
        </w:rPr>
        <w:t xml:space="preserve">, subject matter </w:t>
      </w:r>
      <w:r w:rsidR="00154F90">
        <w:rPr>
          <w:lang w:val="en-US"/>
        </w:rPr>
        <w:t>and</w:t>
      </w:r>
      <w:r w:rsidR="00087EDC">
        <w:rPr>
          <w:lang w:val="en-US"/>
        </w:rPr>
        <w:t xml:space="preserve"> the</w:t>
      </w:r>
      <w:r w:rsidR="00154F90">
        <w:rPr>
          <w:lang w:val="en-US"/>
        </w:rPr>
        <w:t xml:space="preserve"> </w:t>
      </w:r>
      <w:r w:rsidR="004976CC">
        <w:rPr>
          <w:lang w:val="en-US"/>
        </w:rPr>
        <w:t>publications</w:t>
      </w:r>
      <w:r w:rsidR="00154F90">
        <w:rPr>
          <w:lang w:val="en-US"/>
        </w:rPr>
        <w:t xml:space="preserve"> in which their work appeared</w:t>
      </w:r>
      <w:r w:rsidR="004976CC">
        <w:rPr>
          <w:lang w:val="en-US"/>
        </w:rPr>
        <w:t>.</w:t>
      </w:r>
    </w:p>
    <w:p w14:paraId="1B974966" w14:textId="77777777" w:rsidR="004C5C64" w:rsidRDefault="004C5C64" w:rsidP="004C5C64">
      <w:pPr>
        <w:spacing w:after="120"/>
        <w:rPr>
          <w:lang w:val="en-US"/>
        </w:rPr>
      </w:pPr>
    </w:p>
    <w:p w14:paraId="6DE26A42" w14:textId="6F26EED7" w:rsidR="004C5C64" w:rsidRPr="00150983" w:rsidRDefault="004C5C64" w:rsidP="004C5C64">
      <w:pPr>
        <w:spacing w:after="120"/>
        <w:rPr>
          <w:b/>
          <w:bCs/>
          <w:sz w:val="24"/>
          <w:szCs w:val="24"/>
          <w:lang w:val="en-US"/>
        </w:rPr>
      </w:pPr>
      <w:r w:rsidRPr="00150983">
        <w:rPr>
          <w:b/>
          <w:bCs/>
          <w:sz w:val="24"/>
          <w:szCs w:val="24"/>
          <w:lang w:val="en-US"/>
        </w:rPr>
        <w:t>Defining Terms:</w:t>
      </w:r>
    </w:p>
    <w:p w14:paraId="41517598" w14:textId="41C99335" w:rsidR="004C5C64" w:rsidRDefault="004C5C64" w:rsidP="004C5C64">
      <w:pPr>
        <w:spacing w:after="120"/>
        <w:rPr>
          <w:lang w:val="en-US"/>
        </w:rPr>
      </w:pPr>
      <w:r>
        <w:rPr>
          <w:lang w:val="en-US"/>
        </w:rPr>
        <w:t>Terry Eagleton</w:t>
      </w:r>
      <w:r w:rsidR="0035707A">
        <w:rPr>
          <w:lang w:val="en-US"/>
        </w:rPr>
        <w:t>’s</w:t>
      </w:r>
      <w:r>
        <w:rPr>
          <w:lang w:val="en-US"/>
        </w:rPr>
        <w:t xml:space="preserve"> defin</w:t>
      </w:r>
      <w:r w:rsidR="0035707A">
        <w:rPr>
          <w:lang w:val="en-US"/>
        </w:rPr>
        <w:t>ition of</w:t>
      </w:r>
      <w:r>
        <w:rPr>
          <w:lang w:val="en-US"/>
        </w:rPr>
        <w:t xml:space="preserve"> culture as</w:t>
      </w:r>
      <w:r w:rsidR="0035707A">
        <w:rPr>
          <w:lang w:val="en-US"/>
        </w:rPr>
        <w:t xml:space="preserve"> </w:t>
      </w:r>
      <w:r w:rsidR="002B2C16">
        <w:rPr>
          <w:lang w:val="en-US"/>
        </w:rPr>
        <w:t>“</w:t>
      </w:r>
      <w:r w:rsidR="0035707A" w:rsidRPr="00491FEA">
        <w:rPr>
          <w:i/>
          <w:iCs/>
          <w:lang w:val="en-US"/>
        </w:rPr>
        <w:t>a way of life</w:t>
      </w:r>
      <w:r w:rsidR="002B2C16">
        <w:rPr>
          <w:i/>
          <w:iCs/>
          <w:lang w:val="en-US"/>
        </w:rPr>
        <w:t>”</w:t>
      </w:r>
      <w:r w:rsidR="00491FEA">
        <w:rPr>
          <w:lang w:val="en-US"/>
        </w:rPr>
        <w:t xml:space="preserve"> in his book </w:t>
      </w:r>
      <w:r w:rsidR="00491FEA" w:rsidRPr="00491FEA">
        <w:rPr>
          <w:lang w:val="en-US"/>
        </w:rPr>
        <w:t>“The Idea of Culture”</w:t>
      </w:r>
      <w:r w:rsidR="00491FEA">
        <w:rPr>
          <w:i/>
          <w:iCs/>
          <w:lang w:val="en-US"/>
        </w:rPr>
        <w:t xml:space="preserve"> </w:t>
      </w:r>
      <w:r w:rsidR="0035707A">
        <w:rPr>
          <w:lang w:val="en-US"/>
        </w:rPr>
        <w:t>is the</w:t>
      </w:r>
      <w:r w:rsidR="00491FEA">
        <w:rPr>
          <w:lang w:val="en-US"/>
        </w:rPr>
        <w:t xml:space="preserve"> </w:t>
      </w:r>
      <w:r w:rsidR="00150983">
        <w:rPr>
          <w:lang w:val="en-US"/>
        </w:rPr>
        <w:t>definition this essay will use</w:t>
      </w:r>
      <w:r>
        <w:rPr>
          <w:lang w:val="en-US"/>
        </w:rPr>
        <w:t>.</w:t>
      </w:r>
      <w:r w:rsidR="002B2C16">
        <w:rPr>
          <w:rStyle w:val="FootnoteReference"/>
          <w:lang w:val="en-US"/>
        </w:rPr>
        <w:footnoteReference w:id="1"/>
      </w:r>
    </w:p>
    <w:p w14:paraId="549AE6CE" w14:textId="3C7482B5" w:rsidR="1D383B99" w:rsidRDefault="1D383B99" w:rsidP="1FF33454">
      <w:pPr>
        <w:rPr>
          <w:rFonts w:eastAsiaTheme="minorEastAsia"/>
          <w:b/>
          <w:bCs/>
          <w:sz w:val="24"/>
          <w:szCs w:val="24"/>
        </w:rPr>
      </w:pPr>
      <w:r w:rsidRPr="1FF33454">
        <w:rPr>
          <w:rFonts w:eastAsiaTheme="minorEastAsia"/>
          <w:b/>
          <w:bCs/>
          <w:sz w:val="24"/>
          <w:szCs w:val="24"/>
        </w:rPr>
        <w:t>Daniela Bertol</w:t>
      </w:r>
    </w:p>
    <w:p w14:paraId="6D4FBE95" w14:textId="37186E32" w:rsidR="35E1B44D" w:rsidRDefault="35E1B44D" w:rsidP="1FF33454">
      <w:pPr>
        <w:rPr>
          <w:rFonts w:eastAsiaTheme="minorEastAsia"/>
        </w:rPr>
      </w:pPr>
      <w:r w:rsidRPr="1FF33454">
        <w:rPr>
          <w:rFonts w:eastAsiaTheme="minorEastAsia"/>
        </w:rPr>
        <w:t>Daniela Bertol</w:t>
      </w:r>
      <w:r w:rsidR="23724721" w:rsidRPr="1FF33454">
        <w:rPr>
          <w:rFonts w:eastAsiaTheme="minorEastAsia"/>
        </w:rPr>
        <w:t xml:space="preserve"> is</w:t>
      </w:r>
      <w:r w:rsidRPr="1FF33454">
        <w:rPr>
          <w:rFonts w:eastAsiaTheme="minorEastAsia"/>
        </w:rPr>
        <w:t xml:space="preserve"> a transdisciplinary multi-media artist</w:t>
      </w:r>
      <w:r w:rsidR="00E5613E">
        <w:rPr>
          <w:rFonts w:eastAsiaTheme="minorEastAsia"/>
        </w:rPr>
        <w:t>,</w:t>
      </w:r>
      <w:r w:rsidR="68210B57" w:rsidRPr="1FF33454">
        <w:rPr>
          <w:rFonts w:eastAsiaTheme="minorEastAsia"/>
        </w:rPr>
        <w:t xml:space="preserve"> </w:t>
      </w:r>
      <w:r w:rsidR="4A842BF6" w:rsidRPr="1FF33454">
        <w:rPr>
          <w:rFonts w:eastAsiaTheme="minorEastAsia"/>
        </w:rPr>
        <w:t>designing</w:t>
      </w:r>
      <w:r w:rsidRPr="1FF33454">
        <w:rPr>
          <w:rFonts w:eastAsiaTheme="minorEastAsia"/>
        </w:rPr>
        <w:t xml:space="preserve"> physical and digital spaces</w:t>
      </w:r>
      <w:r w:rsidR="009654A1">
        <w:rPr>
          <w:rFonts w:eastAsiaTheme="minorEastAsia"/>
        </w:rPr>
        <w:t xml:space="preserve"> that</w:t>
      </w:r>
      <w:r w:rsidR="00E5613E">
        <w:rPr>
          <w:rFonts w:eastAsiaTheme="minorEastAsia"/>
        </w:rPr>
        <w:t xml:space="preserve"> </w:t>
      </w:r>
      <w:r w:rsidR="34B16B10" w:rsidRPr="1FF33454">
        <w:rPr>
          <w:rFonts w:eastAsiaTheme="minorEastAsia"/>
        </w:rPr>
        <w:t>explor</w:t>
      </w:r>
      <w:r w:rsidR="009654A1">
        <w:rPr>
          <w:rFonts w:eastAsiaTheme="minorEastAsia"/>
        </w:rPr>
        <w:t>e</w:t>
      </w:r>
      <w:r w:rsidR="5D7E77FB" w:rsidRPr="1FF33454">
        <w:rPr>
          <w:rFonts w:eastAsiaTheme="minorEastAsia"/>
        </w:rPr>
        <w:t xml:space="preserve"> </w:t>
      </w:r>
      <w:r w:rsidRPr="1FF33454">
        <w:rPr>
          <w:rFonts w:eastAsiaTheme="minorEastAsia"/>
        </w:rPr>
        <w:t>the intersection of self, time and environment through spatial journeying</w:t>
      </w:r>
      <w:r w:rsidR="4975AA1F" w:rsidRPr="1FF33454">
        <w:rPr>
          <w:rFonts w:eastAsiaTheme="minorEastAsia"/>
        </w:rPr>
        <w:t>.</w:t>
      </w:r>
      <w:r w:rsidR="006B5AD6">
        <w:rPr>
          <w:rStyle w:val="FootnoteReference"/>
          <w:rFonts w:eastAsiaTheme="minorEastAsia"/>
        </w:rPr>
        <w:footnoteReference w:id="2"/>
      </w:r>
      <w:r w:rsidR="4975AA1F" w:rsidRPr="1FF33454">
        <w:rPr>
          <w:rFonts w:eastAsiaTheme="minorEastAsia"/>
        </w:rPr>
        <w:t xml:space="preserve"> </w:t>
      </w:r>
      <w:r w:rsidRPr="1FF33454">
        <w:rPr>
          <w:rFonts w:eastAsiaTheme="minorEastAsia"/>
        </w:rPr>
        <w:t>Her</w:t>
      </w:r>
      <w:r w:rsidR="27E3B7F0" w:rsidRPr="1FF33454">
        <w:rPr>
          <w:rFonts w:eastAsiaTheme="minorEastAsia"/>
        </w:rPr>
        <w:t xml:space="preserve"> </w:t>
      </w:r>
      <w:r w:rsidRPr="1FF33454">
        <w:rPr>
          <w:rFonts w:eastAsiaTheme="minorEastAsia"/>
        </w:rPr>
        <w:t>scholarship includes an MA in Architecture</w:t>
      </w:r>
      <w:r w:rsidR="78FC0102" w:rsidRPr="1FF33454">
        <w:rPr>
          <w:rFonts w:eastAsiaTheme="minorEastAsia"/>
        </w:rPr>
        <w:t xml:space="preserve"> from </w:t>
      </w:r>
      <w:r w:rsidRPr="1FF33454">
        <w:rPr>
          <w:rFonts w:eastAsiaTheme="minorEastAsia"/>
        </w:rPr>
        <w:t>Rome University</w:t>
      </w:r>
      <w:r w:rsidR="527548B7" w:rsidRPr="1FF33454">
        <w:rPr>
          <w:rFonts w:eastAsiaTheme="minorEastAsia"/>
        </w:rPr>
        <w:t>, Italy</w:t>
      </w:r>
      <w:r w:rsidR="541B5BE3" w:rsidRPr="1FF33454">
        <w:rPr>
          <w:rFonts w:eastAsiaTheme="minorEastAsia"/>
        </w:rPr>
        <w:t xml:space="preserve"> </w:t>
      </w:r>
      <w:r w:rsidR="6EE6F8D1" w:rsidRPr="1FF33454">
        <w:rPr>
          <w:rFonts w:eastAsiaTheme="minorEastAsia"/>
        </w:rPr>
        <w:t>(</w:t>
      </w:r>
      <w:r w:rsidRPr="1FF33454">
        <w:rPr>
          <w:rFonts w:eastAsiaTheme="minorEastAsia"/>
        </w:rPr>
        <w:t>1980</w:t>
      </w:r>
      <w:r w:rsidR="3B092837" w:rsidRPr="1FF33454">
        <w:rPr>
          <w:rFonts w:eastAsiaTheme="minorEastAsia"/>
        </w:rPr>
        <w:t>)</w:t>
      </w:r>
      <w:r w:rsidRPr="1FF33454">
        <w:rPr>
          <w:rFonts w:eastAsiaTheme="minorEastAsia"/>
        </w:rPr>
        <w:t>, and a PhD in Arts and Education</w:t>
      </w:r>
      <w:r w:rsidR="66699553" w:rsidRPr="1FF33454">
        <w:rPr>
          <w:rFonts w:eastAsiaTheme="minorEastAsia"/>
        </w:rPr>
        <w:t xml:space="preserve"> from</w:t>
      </w:r>
      <w:r w:rsidRPr="1FF33454">
        <w:rPr>
          <w:rFonts w:eastAsiaTheme="minorEastAsia"/>
        </w:rPr>
        <w:t xml:space="preserve"> Deakin University</w:t>
      </w:r>
      <w:r w:rsidR="0259A24E" w:rsidRPr="1FF33454">
        <w:rPr>
          <w:rFonts w:eastAsiaTheme="minorEastAsia"/>
        </w:rPr>
        <w:t xml:space="preserve">, Australia </w:t>
      </w:r>
      <w:r w:rsidR="535FC38E" w:rsidRPr="1FF33454">
        <w:rPr>
          <w:rFonts w:eastAsiaTheme="minorEastAsia"/>
        </w:rPr>
        <w:t>(</w:t>
      </w:r>
      <w:r w:rsidR="64CD61EF" w:rsidRPr="1FF33454">
        <w:rPr>
          <w:rFonts w:eastAsiaTheme="minorEastAsia"/>
        </w:rPr>
        <w:t>201</w:t>
      </w:r>
      <w:r w:rsidR="00D7324B">
        <w:rPr>
          <w:rFonts w:eastAsiaTheme="minorEastAsia"/>
        </w:rPr>
        <w:t>7).</w:t>
      </w:r>
    </w:p>
    <w:p w14:paraId="7513457C" w14:textId="706136C6" w:rsidR="143D2330" w:rsidRPr="008C3176" w:rsidRDefault="33258ADD" w:rsidP="1FF33454">
      <w:pPr>
        <w:rPr>
          <w:rFonts w:eastAsiaTheme="minorEastAsia"/>
          <w:b/>
          <w:bCs/>
        </w:rPr>
      </w:pPr>
      <w:r w:rsidRPr="1FF33454">
        <w:rPr>
          <w:rFonts w:eastAsiaTheme="minorEastAsia"/>
        </w:rPr>
        <w:t>Bertol</w:t>
      </w:r>
      <w:r w:rsidR="35158E86" w:rsidRPr="1FF33454">
        <w:rPr>
          <w:rFonts w:eastAsiaTheme="minorEastAsia"/>
        </w:rPr>
        <w:t>’s article</w:t>
      </w:r>
      <w:r w:rsidR="27DE909C" w:rsidRPr="1FF33454">
        <w:rPr>
          <w:rFonts w:eastAsiaTheme="minorEastAsia"/>
          <w:i/>
          <w:iCs/>
        </w:rPr>
        <w:t xml:space="preserve"> </w:t>
      </w:r>
      <w:r w:rsidR="0E0D92A1" w:rsidRPr="1FF33454">
        <w:rPr>
          <w:rFonts w:eastAsiaTheme="minorEastAsia"/>
        </w:rPr>
        <w:t>details</w:t>
      </w:r>
      <w:r w:rsidR="66CBA603" w:rsidRPr="1FF33454">
        <w:rPr>
          <w:rFonts w:eastAsiaTheme="minorEastAsia"/>
        </w:rPr>
        <w:t xml:space="preserve"> </w:t>
      </w:r>
      <w:r w:rsidR="43CD9B46" w:rsidRPr="1FF33454">
        <w:rPr>
          <w:rFonts w:eastAsiaTheme="minorEastAsia"/>
        </w:rPr>
        <w:t xml:space="preserve">her </w:t>
      </w:r>
      <w:r w:rsidR="1D63288F" w:rsidRPr="1FF33454">
        <w:rPr>
          <w:rFonts w:eastAsiaTheme="minorEastAsia"/>
        </w:rPr>
        <w:t>lifetime</w:t>
      </w:r>
      <w:r w:rsidR="2A6EF441" w:rsidRPr="1FF33454">
        <w:rPr>
          <w:rFonts w:eastAsiaTheme="minorEastAsia"/>
        </w:rPr>
        <w:t xml:space="preserve"> </w:t>
      </w:r>
      <w:r w:rsidR="081F0679" w:rsidRPr="1FF33454">
        <w:rPr>
          <w:rFonts w:eastAsiaTheme="minorEastAsia"/>
        </w:rPr>
        <w:t>project</w:t>
      </w:r>
      <w:r w:rsidR="1E093E80" w:rsidRPr="1FF33454">
        <w:rPr>
          <w:rFonts w:eastAsiaTheme="minorEastAsia"/>
          <w:i/>
          <w:iCs/>
        </w:rPr>
        <w:t xml:space="preserve"> </w:t>
      </w:r>
      <w:r w:rsidR="2624D69B" w:rsidRPr="00344F5E">
        <w:rPr>
          <w:rFonts w:eastAsiaTheme="minorEastAsia"/>
          <w:i/>
          <w:iCs/>
        </w:rPr>
        <w:t>Sunset Farm</w:t>
      </w:r>
      <w:r w:rsidR="004976CC">
        <w:rPr>
          <w:rFonts w:eastAsiaTheme="minorEastAsia"/>
          <w:i/>
          <w:iCs/>
        </w:rPr>
        <w:t>,</w:t>
      </w:r>
      <w:r w:rsidR="3720121C" w:rsidRPr="1FF33454">
        <w:rPr>
          <w:rFonts w:eastAsiaTheme="minorEastAsia"/>
        </w:rPr>
        <w:t xml:space="preserve"> a </w:t>
      </w:r>
      <w:r w:rsidR="352406DE" w:rsidRPr="1FF33454">
        <w:rPr>
          <w:rFonts w:eastAsiaTheme="minorEastAsia"/>
        </w:rPr>
        <w:t>68-acre</w:t>
      </w:r>
      <w:r w:rsidR="3720121C" w:rsidRPr="1FF33454">
        <w:rPr>
          <w:rFonts w:eastAsiaTheme="minorEastAsia"/>
        </w:rPr>
        <w:t xml:space="preserve"> rural </w:t>
      </w:r>
      <w:r w:rsidR="3DB59801" w:rsidRPr="1FF33454">
        <w:rPr>
          <w:rFonts w:eastAsiaTheme="minorEastAsia"/>
        </w:rPr>
        <w:t>landscape</w:t>
      </w:r>
      <w:r w:rsidR="3720121C" w:rsidRPr="1FF33454">
        <w:rPr>
          <w:rFonts w:eastAsiaTheme="minorEastAsia"/>
        </w:rPr>
        <w:t xml:space="preserve"> in the Hudson Valley, New York</w:t>
      </w:r>
      <w:r w:rsidR="00087EDC">
        <w:rPr>
          <w:rFonts w:eastAsiaTheme="minorEastAsia"/>
        </w:rPr>
        <w:t>, in which p</w:t>
      </w:r>
      <w:r w:rsidR="2792251E" w:rsidRPr="1FF33454">
        <w:rPr>
          <w:rFonts w:eastAsiaTheme="minorEastAsia"/>
        </w:rPr>
        <w:t>articipants</w:t>
      </w:r>
      <w:r w:rsidR="25AF82A2" w:rsidRPr="1FF33454">
        <w:rPr>
          <w:rFonts w:eastAsiaTheme="minorEastAsia"/>
        </w:rPr>
        <w:t xml:space="preserve"> </w:t>
      </w:r>
      <w:r w:rsidR="00344F5E">
        <w:rPr>
          <w:rFonts w:eastAsiaTheme="minorEastAsia"/>
        </w:rPr>
        <w:t xml:space="preserve">are invited </w:t>
      </w:r>
      <w:r w:rsidR="1CBB8424" w:rsidRPr="1FF33454">
        <w:rPr>
          <w:rFonts w:eastAsiaTheme="minorEastAsia"/>
        </w:rPr>
        <w:t>on a</w:t>
      </w:r>
      <w:r w:rsidR="2C97E70D" w:rsidRPr="1FF33454">
        <w:rPr>
          <w:rFonts w:eastAsiaTheme="minorEastAsia"/>
        </w:rPr>
        <w:t>n experiential</w:t>
      </w:r>
      <w:r w:rsidR="1CBB8424" w:rsidRPr="1FF33454">
        <w:rPr>
          <w:rFonts w:eastAsiaTheme="minorEastAsia"/>
        </w:rPr>
        <w:t xml:space="preserve"> </w:t>
      </w:r>
      <w:r w:rsidR="0646E2A3" w:rsidRPr="1FF33454">
        <w:rPr>
          <w:rFonts w:eastAsiaTheme="minorEastAsia"/>
        </w:rPr>
        <w:t>meditative</w:t>
      </w:r>
      <w:r w:rsidR="17454E37" w:rsidRPr="1FF33454">
        <w:rPr>
          <w:rFonts w:eastAsiaTheme="minorEastAsia"/>
        </w:rPr>
        <w:t xml:space="preserve"> journey</w:t>
      </w:r>
      <w:r w:rsidR="1CBB8424" w:rsidRPr="1FF33454">
        <w:rPr>
          <w:rFonts w:eastAsiaTheme="minorEastAsia"/>
        </w:rPr>
        <w:t xml:space="preserve"> through</w:t>
      </w:r>
      <w:r w:rsidR="02CFB9A1" w:rsidRPr="1FF33454">
        <w:rPr>
          <w:rFonts w:eastAsiaTheme="minorEastAsia"/>
        </w:rPr>
        <w:t xml:space="preserve"> a </w:t>
      </w:r>
      <w:r w:rsidR="48C5D6B9" w:rsidRPr="1FF33454">
        <w:rPr>
          <w:rFonts w:eastAsiaTheme="minorEastAsia"/>
        </w:rPr>
        <w:t>celestially aligned</w:t>
      </w:r>
      <w:r w:rsidR="51CD0D72" w:rsidRPr="1FF33454">
        <w:rPr>
          <w:rFonts w:eastAsiaTheme="minorEastAsia"/>
        </w:rPr>
        <w:t xml:space="preserve"> </w:t>
      </w:r>
      <w:r w:rsidR="009654A1">
        <w:rPr>
          <w:rFonts w:eastAsiaTheme="minorEastAsia"/>
        </w:rPr>
        <w:t xml:space="preserve">solar-powered </w:t>
      </w:r>
      <w:r w:rsidR="51CD0D72" w:rsidRPr="1FF33454">
        <w:rPr>
          <w:rFonts w:eastAsiaTheme="minorEastAsia"/>
        </w:rPr>
        <w:t>nature</w:t>
      </w:r>
      <w:r w:rsidR="2CCF29D0" w:rsidRPr="1FF33454">
        <w:rPr>
          <w:rFonts w:eastAsiaTheme="minorEastAsia"/>
        </w:rPr>
        <w:t xml:space="preserve"> </w:t>
      </w:r>
      <w:r w:rsidR="3519E131" w:rsidRPr="1FF33454">
        <w:rPr>
          <w:rFonts w:eastAsiaTheme="minorEastAsia"/>
        </w:rPr>
        <w:t>trai</w:t>
      </w:r>
      <w:r w:rsidR="032570CC" w:rsidRPr="1FF33454">
        <w:rPr>
          <w:rFonts w:eastAsiaTheme="minorEastAsia"/>
        </w:rPr>
        <w:t>l</w:t>
      </w:r>
      <w:r w:rsidR="3519E131" w:rsidRPr="1FF33454">
        <w:rPr>
          <w:rFonts w:eastAsiaTheme="minorEastAsia"/>
        </w:rPr>
        <w:t xml:space="preserve"> </w:t>
      </w:r>
      <w:r w:rsidR="2A6EF441" w:rsidRPr="1FF33454">
        <w:rPr>
          <w:rFonts w:eastAsiaTheme="minorEastAsia"/>
        </w:rPr>
        <w:t>of</w:t>
      </w:r>
      <w:r w:rsidR="00E76C31" w:rsidRPr="1FF33454">
        <w:rPr>
          <w:rFonts w:eastAsiaTheme="minorEastAsia"/>
        </w:rPr>
        <w:t xml:space="preserve"> </w:t>
      </w:r>
      <w:r w:rsidR="6CBAF993" w:rsidRPr="1FF33454">
        <w:rPr>
          <w:rFonts w:eastAsiaTheme="minorEastAsia"/>
        </w:rPr>
        <w:t xml:space="preserve">calendrically </w:t>
      </w:r>
      <w:r w:rsidR="26588DD9" w:rsidRPr="1FF33454">
        <w:rPr>
          <w:rFonts w:eastAsiaTheme="minorEastAsia"/>
        </w:rPr>
        <w:t xml:space="preserve">and cosmographically </w:t>
      </w:r>
      <w:r w:rsidR="0C54EC99" w:rsidRPr="1FF33454">
        <w:rPr>
          <w:rFonts w:eastAsiaTheme="minorEastAsia"/>
        </w:rPr>
        <w:t>functional</w:t>
      </w:r>
      <w:r w:rsidR="76A6F548" w:rsidRPr="1FF33454">
        <w:rPr>
          <w:rFonts w:eastAsiaTheme="minorEastAsia"/>
        </w:rPr>
        <w:t xml:space="preserve"> </w:t>
      </w:r>
      <w:r w:rsidR="2A6EF441" w:rsidRPr="1FF33454">
        <w:rPr>
          <w:rFonts w:eastAsiaTheme="minorEastAsia"/>
        </w:rPr>
        <w:t>land</w:t>
      </w:r>
      <w:r w:rsidR="4B7C0C56" w:rsidRPr="1FF33454">
        <w:rPr>
          <w:rFonts w:eastAsiaTheme="minorEastAsia"/>
        </w:rPr>
        <w:t xml:space="preserve"> </w:t>
      </w:r>
      <w:r w:rsidR="346143F8" w:rsidRPr="1FF33454">
        <w:rPr>
          <w:rFonts w:eastAsiaTheme="minorEastAsia"/>
        </w:rPr>
        <w:t>art</w:t>
      </w:r>
      <w:r w:rsidR="29510540" w:rsidRPr="1FF33454">
        <w:rPr>
          <w:rFonts w:eastAsiaTheme="minorEastAsia"/>
        </w:rPr>
        <w:t>.</w:t>
      </w:r>
      <w:r w:rsidR="006B5AD6">
        <w:rPr>
          <w:rStyle w:val="FootnoteReference"/>
          <w:rFonts w:eastAsiaTheme="minorEastAsia"/>
        </w:rPr>
        <w:footnoteReference w:id="3"/>
      </w:r>
    </w:p>
    <w:p w14:paraId="0E5763C9" w14:textId="0DA742FD" w:rsidR="2A6EF441" w:rsidRDefault="19505F0E" w:rsidP="6A085952">
      <w:pPr>
        <w:rPr>
          <w:rFonts w:ascii="Helvetica Neue" w:eastAsia="Helvetica Neue" w:hAnsi="Helvetica Neue" w:cs="Helvetica Neue"/>
        </w:rPr>
      </w:pPr>
      <w:r w:rsidRPr="1FF33454">
        <w:rPr>
          <w:rFonts w:eastAsiaTheme="minorEastAsia"/>
        </w:rPr>
        <w:t xml:space="preserve">Published in </w:t>
      </w:r>
      <w:r w:rsidR="008C3176">
        <w:rPr>
          <w:rFonts w:eastAsiaTheme="minorEastAsia"/>
        </w:rPr>
        <w:t xml:space="preserve">2006 in </w:t>
      </w:r>
      <w:r w:rsidR="18D35D4A" w:rsidRPr="1FF33454">
        <w:rPr>
          <w:rFonts w:eastAsiaTheme="minorEastAsia"/>
        </w:rPr>
        <w:t>the internationa</w:t>
      </w:r>
      <w:r w:rsidR="7AE40BDE" w:rsidRPr="1FF33454">
        <w:rPr>
          <w:rFonts w:eastAsiaTheme="minorEastAsia"/>
        </w:rPr>
        <w:t xml:space="preserve">l </w:t>
      </w:r>
      <w:r w:rsidR="40BDB235" w:rsidRPr="1FF33454">
        <w:rPr>
          <w:rFonts w:eastAsiaTheme="minorEastAsia"/>
        </w:rPr>
        <w:t xml:space="preserve">journal </w:t>
      </w:r>
      <w:r w:rsidRPr="1FF33454">
        <w:rPr>
          <w:rFonts w:eastAsiaTheme="minorEastAsia"/>
          <w:i/>
          <w:iCs/>
        </w:rPr>
        <w:t>Leonardo</w:t>
      </w:r>
      <w:r w:rsidR="18BE4547" w:rsidRPr="1FF33454">
        <w:rPr>
          <w:rFonts w:eastAsiaTheme="minorEastAsia"/>
        </w:rPr>
        <w:t>,</w:t>
      </w:r>
      <w:r w:rsidRPr="1FF33454">
        <w:rPr>
          <w:rFonts w:eastAsiaTheme="minorEastAsia"/>
        </w:rPr>
        <w:t xml:space="preserve"> Bertol’s </w:t>
      </w:r>
      <w:r w:rsidR="0FB69149" w:rsidRPr="1FF33454">
        <w:rPr>
          <w:rFonts w:eastAsiaTheme="minorEastAsia"/>
        </w:rPr>
        <w:t xml:space="preserve">intended </w:t>
      </w:r>
      <w:r w:rsidRPr="1FF33454">
        <w:rPr>
          <w:rFonts w:eastAsiaTheme="minorEastAsia"/>
        </w:rPr>
        <w:t xml:space="preserve">readership </w:t>
      </w:r>
      <w:r w:rsidR="75542D61" w:rsidRPr="1FF33454">
        <w:rPr>
          <w:rFonts w:eastAsiaTheme="minorEastAsia"/>
        </w:rPr>
        <w:t>are</w:t>
      </w:r>
      <w:r w:rsidR="406E165E" w:rsidRPr="1FF33454">
        <w:rPr>
          <w:rFonts w:eastAsiaTheme="minorEastAsia"/>
        </w:rPr>
        <w:t xml:space="preserve"> those</w:t>
      </w:r>
      <w:r w:rsidR="22662253" w:rsidRPr="1FF33454">
        <w:rPr>
          <w:rFonts w:eastAsiaTheme="minorEastAsia"/>
        </w:rPr>
        <w:t xml:space="preserve"> </w:t>
      </w:r>
      <w:r w:rsidR="32077563" w:rsidRPr="1FF33454">
        <w:rPr>
          <w:rFonts w:eastAsiaTheme="minorEastAsia"/>
        </w:rPr>
        <w:t>working</w:t>
      </w:r>
      <w:r w:rsidR="52383F89" w:rsidRPr="1FF33454">
        <w:rPr>
          <w:rFonts w:eastAsiaTheme="minorEastAsia"/>
        </w:rPr>
        <w:t xml:space="preserve"> at</w:t>
      </w:r>
      <w:r w:rsidR="31F753C0" w:rsidRPr="1FF33454">
        <w:rPr>
          <w:rFonts w:eastAsiaTheme="minorEastAsia"/>
        </w:rPr>
        <w:t xml:space="preserve"> </w:t>
      </w:r>
      <w:r w:rsidR="31635B5E" w:rsidRPr="1FF33454">
        <w:rPr>
          <w:rFonts w:eastAsiaTheme="minorEastAsia"/>
        </w:rPr>
        <w:t xml:space="preserve">the </w:t>
      </w:r>
      <w:r w:rsidR="71BA1B37" w:rsidRPr="1FF33454">
        <w:rPr>
          <w:rFonts w:eastAsiaTheme="minorEastAsia"/>
        </w:rPr>
        <w:t xml:space="preserve">intersection of </w:t>
      </w:r>
      <w:r w:rsidR="5D2522A4" w:rsidRPr="1FF33454">
        <w:rPr>
          <w:rFonts w:eastAsiaTheme="minorEastAsia"/>
        </w:rPr>
        <w:t>a</w:t>
      </w:r>
      <w:r w:rsidR="31635B5E" w:rsidRPr="1FF33454">
        <w:rPr>
          <w:rFonts w:eastAsiaTheme="minorEastAsia"/>
        </w:rPr>
        <w:t xml:space="preserve">rt </w:t>
      </w:r>
      <w:r w:rsidR="0500CBB3" w:rsidRPr="1FF33454">
        <w:rPr>
          <w:rFonts w:eastAsiaTheme="minorEastAsia"/>
        </w:rPr>
        <w:t xml:space="preserve">and </w:t>
      </w:r>
      <w:r w:rsidR="688936FF" w:rsidRPr="1FF33454">
        <w:rPr>
          <w:rFonts w:eastAsiaTheme="minorEastAsia"/>
        </w:rPr>
        <w:t>s</w:t>
      </w:r>
      <w:r w:rsidR="1657D5A9" w:rsidRPr="1FF33454">
        <w:rPr>
          <w:rFonts w:eastAsiaTheme="minorEastAsia"/>
        </w:rPr>
        <w:t xml:space="preserve">cience </w:t>
      </w:r>
      <w:r w:rsidR="3A630773" w:rsidRPr="1FF33454">
        <w:rPr>
          <w:rFonts w:eastAsiaTheme="minorEastAsia"/>
        </w:rPr>
        <w:t xml:space="preserve">including </w:t>
      </w:r>
      <w:r w:rsidR="31635B5E" w:rsidRPr="1FF33454">
        <w:rPr>
          <w:rFonts w:eastAsiaTheme="minorEastAsia"/>
        </w:rPr>
        <w:t xml:space="preserve">scholars, </w:t>
      </w:r>
      <w:r w:rsidR="2F2DBDA8" w:rsidRPr="1FF33454">
        <w:rPr>
          <w:rFonts w:eastAsiaTheme="minorEastAsia"/>
        </w:rPr>
        <w:t>artists,</w:t>
      </w:r>
      <w:r w:rsidR="31635B5E" w:rsidRPr="1FF33454">
        <w:rPr>
          <w:rFonts w:eastAsiaTheme="minorEastAsia"/>
        </w:rPr>
        <w:t xml:space="preserve"> and industry</w:t>
      </w:r>
      <w:r w:rsidR="58865370" w:rsidRPr="1FF33454">
        <w:rPr>
          <w:rFonts w:eastAsiaTheme="minorEastAsia"/>
        </w:rPr>
        <w:t xml:space="preserve"> </w:t>
      </w:r>
      <w:r w:rsidR="31635B5E" w:rsidRPr="1FF33454">
        <w:rPr>
          <w:rFonts w:eastAsiaTheme="minorEastAsia"/>
        </w:rPr>
        <w:t xml:space="preserve">innovators. </w:t>
      </w:r>
    </w:p>
    <w:p w14:paraId="48C7A45F" w14:textId="44BEBB8D" w:rsidR="2A6EF441" w:rsidRDefault="29E86144" w:rsidP="1FF33454">
      <w:pPr>
        <w:rPr>
          <w:rFonts w:eastAsiaTheme="minorEastAsia"/>
          <w:b/>
          <w:bCs/>
          <w:sz w:val="24"/>
          <w:szCs w:val="24"/>
        </w:rPr>
      </w:pPr>
      <w:r w:rsidRPr="1FF33454">
        <w:rPr>
          <w:rFonts w:eastAsiaTheme="minorEastAsia"/>
          <w:b/>
          <w:bCs/>
          <w:sz w:val="24"/>
          <w:szCs w:val="24"/>
        </w:rPr>
        <w:t>Christopher Key Chapple</w:t>
      </w:r>
    </w:p>
    <w:p w14:paraId="5D412A0C" w14:textId="747F59B7" w:rsidR="2A6EF441" w:rsidRDefault="00F2359B" w:rsidP="1FF33454">
      <w:pPr>
        <w:spacing w:before="120" w:after="360"/>
        <w:rPr>
          <w:b/>
          <w:bCs/>
          <w:lang w:val="en-US"/>
        </w:rPr>
      </w:pPr>
      <w:r>
        <w:rPr>
          <w:rFonts w:ascii="Calibri" w:eastAsia="Calibri" w:hAnsi="Calibri" w:cs="Calibri"/>
        </w:rPr>
        <w:t xml:space="preserve">Christopher Key </w:t>
      </w:r>
      <w:r w:rsidR="602FB38B" w:rsidRPr="1FF33454">
        <w:rPr>
          <w:rFonts w:ascii="Calibri" w:eastAsia="Calibri" w:hAnsi="Calibri" w:cs="Calibri"/>
        </w:rPr>
        <w:t xml:space="preserve">Chapple </w:t>
      </w:r>
      <w:r w:rsidR="4F6874E4" w:rsidRPr="1FF33454">
        <w:rPr>
          <w:rFonts w:ascii="Calibri" w:eastAsia="Calibri" w:hAnsi="Calibri" w:cs="Calibri"/>
        </w:rPr>
        <w:t>is</w:t>
      </w:r>
      <w:r w:rsidR="24B6FCFF" w:rsidRPr="1FF33454">
        <w:rPr>
          <w:rFonts w:ascii="Calibri" w:eastAsia="Calibri" w:hAnsi="Calibri" w:cs="Calibri"/>
        </w:rPr>
        <w:t xml:space="preserve"> </w:t>
      </w:r>
      <w:r w:rsidR="53C2C36D" w:rsidRPr="1FF33454">
        <w:rPr>
          <w:rFonts w:ascii="Calibri" w:eastAsia="Calibri" w:hAnsi="Calibri" w:cs="Calibri"/>
        </w:rPr>
        <w:t xml:space="preserve">Professor of </w:t>
      </w:r>
      <w:r w:rsidR="009654A1">
        <w:rPr>
          <w:rFonts w:ascii="Calibri" w:eastAsia="Calibri" w:hAnsi="Calibri" w:cs="Calibri"/>
        </w:rPr>
        <w:t xml:space="preserve">Indic Religions and </w:t>
      </w:r>
      <w:r w:rsidR="53C2C36D" w:rsidRPr="1FF33454">
        <w:rPr>
          <w:rFonts w:ascii="Calibri" w:eastAsia="Calibri" w:hAnsi="Calibri" w:cs="Calibri"/>
        </w:rPr>
        <w:t xml:space="preserve">Comparative </w:t>
      </w:r>
      <w:r w:rsidR="3313F824" w:rsidRPr="1FF33454">
        <w:rPr>
          <w:rFonts w:ascii="Calibri" w:eastAsia="Calibri" w:hAnsi="Calibri" w:cs="Calibri"/>
        </w:rPr>
        <w:t>Theology</w:t>
      </w:r>
      <w:r w:rsidR="53C2C36D" w:rsidRPr="1FF33454">
        <w:rPr>
          <w:rFonts w:ascii="Calibri" w:eastAsia="Calibri" w:hAnsi="Calibri" w:cs="Calibri"/>
        </w:rPr>
        <w:t xml:space="preserve"> at </w:t>
      </w:r>
      <w:r w:rsidR="5AC7471D" w:rsidRPr="1FF33454">
        <w:rPr>
          <w:rFonts w:ascii="Calibri" w:eastAsia="Calibri" w:hAnsi="Calibri" w:cs="Calibri"/>
        </w:rPr>
        <w:t>Loyola Marymount Un</w:t>
      </w:r>
      <w:r w:rsidR="53C2C36D" w:rsidRPr="1FF33454">
        <w:rPr>
          <w:rFonts w:ascii="Calibri" w:eastAsia="Calibri" w:hAnsi="Calibri" w:cs="Calibri"/>
        </w:rPr>
        <w:t>iversity</w:t>
      </w:r>
      <w:r w:rsidR="0AB74968" w:rsidRPr="1FF33454">
        <w:rPr>
          <w:rFonts w:ascii="Calibri" w:eastAsia="Calibri" w:hAnsi="Calibri" w:cs="Calibri"/>
        </w:rPr>
        <w:t>, Los Angeles</w:t>
      </w:r>
      <w:r w:rsidR="55CF0B48" w:rsidRPr="1FF33454">
        <w:rPr>
          <w:rFonts w:ascii="Calibri" w:eastAsia="Calibri" w:hAnsi="Calibri" w:cs="Calibri"/>
        </w:rPr>
        <w:t xml:space="preserve">, (2007 – present). </w:t>
      </w:r>
      <w:r w:rsidR="69A0CD3A" w:rsidRPr="1FF33454">
        <w:rPr>
          <w:rFonts w:ascii="Calibri" w:eastAsia="Calibri" w:hAnsi="Calibri" w:cs="Calibri"/>
        </w:rPr>
        <w:t>Chapple h</w:t>
      </w:r>
      <w:r w:rsidR="3B4D54F5" w:rsidRPr="1FF33454">
        <w:rPr>
          <w:rFonts w:ascii="Calibri" w:eastAsia="Calibri" w:hAnsi="Calibri" w:cs="Calibri"/>
        </w:rPr>
        <w:t>olds</w:t>
      </w:r>
      <w:r w:rsidR="69A0CD3A" w:rsidRPr="1FF33454">
        <w:rPr>
          <w:rFonts w:ascii="Calibri" w:eastAsia="Calibri" w:hAnsi="Calibri" w:cs="Calibri"/>
        </w:rPr>
        <w:t xml:space="preserve"> </w:t>
      </w:r>
      <w:r w:rsidR="002B4761" w:rsidRPr="1FF33454">
        <w:rPr>
          <w:rFonts w:ascii="Calibri" w:eastAsia="Calibri" w:hAnsi="Calibri" w:cs="Calibri"/>
        </w:rPr>
        <w:t>an</w:t>
      </w:r>
      <w:r w:rsidR="4AEE7921" w:rsidRPr="1FF33454">
        <w:rPr>
          <w:rFonts w:ascii="Calibri" w:eastAsia="Calibri" w:hAnsi="Calibri" w:cs="Calibri"/>
        </w:rPr>
        <w:t xml:space="preserve"> MA </w:t>
      </w:r>
      <w:r w:rsidR="2CC22827" w:rsidRPr="1FF33454">
        <w:rPr>
          <w:rFonts w:ascii="Calibri" w:eastAsia="Calibri" w:hAnsi="Calibri" w:cs="Calibri"/>
        </w:rPr>
        <w:t>in Buddhism</w:t>
      </w:r>
      <w:r w:rsidR="269F4F62" w:rsidRPr="1FF33454">
        <w:rPr>
          <w:rFonts w:ascii="Calibri" w:eastAsia="Calibri" w:hAnsi="Calibri" w:cs="Calibri"/>
        </w:rPr>
        <w:t xml:space="preserve">, Fordham University, New York, </w:t>
      </w:r>
      <w:r w:rsidR="47089A0B" w:rsidRPr="1FF33454">
        <w:rPr>
          <w:rFonts w:ascii="Calibri" w:eastAsia="Calibri" w:hAnsi="Calibri" w:cs="Calibri"/>
        </w:rPr>
        <w:t>(</w:t>
      </w:r>
      <w:r w:rsidR="4AEE7921" w:rsidRPr="1FF33454">
        <w:rPr>
          <w:rFonts w:ascii="Calibri" w:eastAsia="Calibri" w:hAnsi="Calibri" w:cs="Calibri"/>
        </w:rPr>
        <w:t>1978</w:t>
      </w:r>
      <w:r w:rsidR="72AAFAD6" w:rsidRPr="1FF33454">
        <w:rPr>
          <w:rFonts w:ascii="Calibri" w:eastAsia="Calibri" w:hAnsi="Calibri" w:cs="Calibri"/>
        </w:rPr>
        <w:t>)</w:t>
      </w:r>
      <w:r w:rsidR="40826955" w:rsidRPr="1FF33454">
        <w:rPr>
          <w:rFonts w:ascii="Calibri" w:eastAsia="Calibri" w:hAnsi="Calibri" w:cs="Calibri"/>
        </w:rPr>
        <w:t>,</w:t>
      </w:r>
      <w:r w:rsidR="72AAFAD6" w:rsidRPr="1FF33454">
        <w:rPr>
          <w:rFonts w:ascii="Calibri" w:eastAsia="Calibri" w:hAnsi="Calibri" w:cs="Calibri"/>
        </w:rPr>
        <w:t xml:space="preserve"> and</w:t>
      </w:r>
      <w:r w:rsidR="4AEE7921" w:rsidRPr="1FF33454">
        <w:rPr>
          <w:rFonts w:ascii="Calibri" w:eastAsia="Calibri" w:hAnsi="Calibri" w:cs="Calibri"/>
        </w:rPr>
        <w:t xml:space="preserve"> a PhD in </w:t>
      </w:r>
      <w:r w:rsidR="64075B37" w:rsidRPr="1FF33454">
        <w:rPr>
          <w:rFonts w:ascii="Calibri" w:eastAsia="Calibri" w:hAnsi="Calibri" w:cs="Calibri"/>
        </w:rPr>
        <w:t>Religious Studies</w:t>
      </w:r>
      <w:r w:rsidR="5C76162F" w:rsidRPr="1FF33454">
        <w:rPr>
          <w:rFonts w:ascii="Calibri" w:eastAsia="Calibri" w:hAnsi="Calibri" w:cs="Calibri"/>
        </w:rPr>
        <w:t xml:space="preserve">, </w:t>
      </w:r>
      <w:r w:rsidR="4AEE7921" w:rsidRPr="1FF33454">
        <w:rPr>
          <w:rFonts w:ascii="Calibri" w:eastAsia="Calibri" w:hAnsi="Calibri" w:cs="Calibri"/>
        </w:rPr>
        <w:t>Fordham University</w:t>
      </w:r>
      <w:r w:rsidR="53C0AB63" w:rsidRPr="1FF33454">
        <w:rPr>
          <w:rFonts w:ascii="Calibri" w:eastAsia="Calibri" w:hAnsi="Calibri" w:cs="Calibri"/>
        </w:rPr>
        <w:t>, New York</w:t>
      </w:r>
      <w:r w:rsidR="6D5FCCAE" w:rsidRPr="1FF33454">
        <w:rPr>
          <w:rFonts w:ascii="Calibri" w:eastAsia="Calibri" w:hAnsi="Calibri" w:cs="Calibri"/>
        </w:rPr>
        <w:t>, (1980)</w:t>
      </w:r>
      <w:r w:rsidR="2F2709EA" w:rsidRPr="1FF33454">
        <w:rPr>
          <w:rFonts w:ascii="Calibri" w:eastAsia="Calibri" w:hAnsi="Calibri" w:cs="Calibri"/>
        </w:rPr>
        <w:t>.</w:t>
      </w:r>
      <w:r w:rsidR="004C5C64">
        <w:rPr>
          <w:rStyle w:val="FootnoteReference"/>
          <w:rFonts w:ascii="Calibri" w:eastAsia="Calibri" w:hAnsi="Calibri" w:cs="Calibri"/>
        </w:rPr>
        <w:footnoteReference w:id="4"/>
      </w:r>
    </w:p>
    <w:p w14:paraId="69E5C766" w14:textId="77777777" w:rsidR="00150983" w:rsidRDefault="00150983" w:rsidP="00150983">
      <w:pPr>
        <w:spacing w:before="120" w:after="360"/>
        <w:rPr>
          <w:b/>
          <w:bCs/>
          <w:lang w:val="en-US"/>
        </w:rPr>
      </w:pPr>
    </w:p>
    <w:p w14:paraId="72F1C3A6" w14:textId="2E554F0E" w:rsidR="00E61940" w:rsidRPr="00150983" w:rsidRDefault="16247CEB" w:rsidP="1FF33454">
      <w:pPr>
        <w:spacing w:before="120" w:after="360"/>
        <w:rPr>
          <w:rFonts w:ascii="Calibri" w:eastAsia="Calibri" w:hAnsi="Calibri" w:cs="Calibri"/>
        </w:rPr>
      </w:pPr>
      <w:r w:rsidRPr="1FF33454">
        <w:rPr>
          <w:rFonts w:ascii="Calibri" w:eastAsia="Calibri" w:hAnsi="Calibri" w:cs="Calibri"/>
        </w:rPr>
        <w:lastRenderedPageBreak/>
        <w:t>Chapple’s article ‘Thomas Berry, Buddhism and the New Cosmology’</w:t>
      </w:r>
      <w:r w:rsidR="00F6219D">
        <w:rPr>
          <w:rFonts w:ascii="Calibri" w:eastAsia="Calibri" w:hAnsi="Calibri" w:cs="Calibri"/>
        </w:rPr>
        <w:t>,</w:t>
      </w:r>
      <w:r w:rsidRPr="1FF33454">
        <w:rPr>
          <w:rFonts w:ascii="Calibri" w:eastAsia="Calibri" w:hAnsi="Calibri" w:cs="Calibri"/>
        </w:rPr>
        <w:t xml:space="preserve"> </w:t>
      </w:r>
      <w:r w:rsidR="009654A1">
        <w:rPr>
          <w:rFonts w:ascii="Calibri" w:eastAsia="Calibri" w:hAnsi="Calibri" w:cs="Calibri"/>
        </w:rPr>
        <w:t>looks at how Buddhist Asia’s contribution to environmental destruction might be mitigated through the doctrines and practices of Theravada Buddhism and the teachings of his former tutor, Professor Thomas Berry.</w:t>
      </w:r>
      <w:r w:rsidR="004C5C64">
        <w:rPr>
          <w:rStyle w:val="FootnoteReference"/>
          <w:rFonts w:ascii="Calibri" w:eastAsia="Calibri" w:hAnsi="Calibri" w:cs="Calibri"/>
        </w:rPr>
        <w:footnoteReference w:id="5"/>
      </w:r>
    </w:p>
    <w:p w14:paraId="25189400" w14:textId="6B3ED0AD" w:rsidR="2A6EF441" w:rsidRDefault="7EBA2578" w:rsidP="1FF33454">
      <w:pPr>
        <w:spacing w:before="120" w:after="360"/>
        <w:rPr>
          <w:rFonts w:ascii="Calibri" w:eastAsia="Calibri" w:hAnsi="Calibri" w:cs="Calibri"/>
        </w:rPr>
      </w:pPr>
      <w:r w:rsidRPr="1FF33454">
        <w:rPr>
          <w:rFonts w:ascii="Calibri" w:eastAsia="Calibri" w:hAnsi="Calibri" w:cs="Calibri"/>
        </w:rPr>
        <w:t>Published in</w:t>
      </w:r>
      <w:r w:rsidR="008C3176">
        <w:rPr>
          <w:rFonts w:ascii="Calibri" w:eastAsia="Calibri" w:hAnsi="Calibri" w:cs="Calibri"/>
        </w:rPr>
        <w:t xml:space="preserve"> 1998 in</w:t>
      </w:r>
      <w:r w:rsidR="3D5F0AAA" w:rsidRPr="1FF33454">
        <w:rPr>
          <w:rFonts w:ascii="Calibri" w:eastAsia="Calibri" w:hAnsi="Calibri" w:cs="Calibri"/>
        </w:rPr>
        <w:t xml:space="preserve"> the scholarly journal</w:t>
      </w:r>
      <w:r w:rsidR="30EDD069" w:rsidRPr="1FF33454">
        <w:rPr>
          <w:rFonts w:ascii="Calibri" w:eastAsia="Calibri" w:hAnsi="Calibri" w:cs="Calibri"/>
        </w:rPr>
        <w:t xml:space="preserve">: </w:t>
      </w:r>
      <w:r w:rsidR="7F301E80" w:rsidRPr="1FF33454">
        <w:rPr>
          <w:rFonts w:ascii="Calibri" w:eastAsia="Calibri" w:hAnsi="Calibri" w:cs="Calibri"/>
          <w:i/>
          <w:iCs/>
        </w:rPr>
        <w:t>Buddhist</w:t>
      </w:r>
      <w:r w:rsidRPr="1FF33454">
        <w:rPr>
          <w:rFonts w:ascii="Calibri" w:eastAsia="Calibri" w:hAnsi="Calibri" w:cs="Calibri"/>
          <w:i/>
          <w:iCs/>
        </w:rPr>
        <w:t xml:space="preserve"> – </w:t>
      </w:r>
      <w:r w:rsidR="09066D12" w:rsidRPr="1FF33454">
        <w:rPr>
          <w:rFonts w:ascii="Calibri" w:eastAsia="Calibri" w:hAnsi="Calibri" w:cs="Calibri"/>
          <w:i/>
          <w:iCs/>
        </w:rPr>
        <w:t>Christian</w:t>
      </w:r>
      <w:r w:rsidRPr="1FF33454">
        <w:rPr>
          <w:rFonts w:ascii="Calibri" w:eastAsia="Calibri" w:hAnsi="Calibri" w:cs="Calibri"/>
          <w:i/>
          <w:iCs/>
        </w:rPr>
        <w:t xml:space="preserve"> </w:t>
      </w:r>
      <w:r w:rsidR="232AB833" w:rsidRPr="1FF33454">
        <w:rPr>
          <w:rFonts w:ascii="Calibri" w:eastAsia="Calibri" w:hAnsi="Calibri" w:cs="Calibri"/>
          <w:i/>
          <w:iCs/>
        </w:rPr>
        <w:t>S</w:t>
      </w:r>
      <w:r w:rsidRPr="1FF33454">
        <w:rPr>
          <w:rFonts w:ascii="Calibri" w:eastAsia="Calibri" w:hAnsi="Calibri" w:cs="Calibri"/>
          <w:i/>
          <w:iCs/>
        </w:rPr>
        <w:t>tudies</w:t>
      </w:r>
      <w:r w:rsidR="23741D12" w:rsidRPr="1FF33454">
        <w:rPr>
          <w:rFonts w:ascii="Calibri" w:eastAsia="Calibri" w:hAnsi="Calibri" w:cs="Calibri"/>
          <w:i/>
          <w:iCs/>
        </w:rPr>
        <w:t xml:space="preserve">, </w:t>
      </w:r>
      <w:r w:rsidR="3F2DCADA" w:rsidRPr="1FF33454">
        <w:rPr>
          <w:rFonts w:ascii="Calibri" w:eastAsia="Calibri" w:hAnsi="Calibri" w:cs="Calibri"/>
        </w:rPr>
        <w:t xml:space="preserve">Chapple’s intended </w:t>
      </w:r>
      <w:r w:rsidR="016DE4CD" w:rsidRPr="1FF33454">
        <w:rPr>
          <w:rFonts w:ascii="Calibri" w:eastAsia="Calibri" w:hAnsi="Calibri" w:cs="Calibri"/>
        </w:rPr>
        <w:t>readership are</w:t>
      </w:r>
      <w:r w:rsidR="512A63B8" w:rsidRPr="1FF33454">
        <w:rPr>
          <w:rFonts w:ascii="Calibri" w:eastAsia="Calibri" w:hAnsi="Calibri" w:cs="Calibri"/>
        </w:rPr>
        <w:t xml:space="preserve"> </w:t>
      </w:r>
      <w:r w:rsidR="007A0B05">
        <w:rPr>
          <w:rFonts w:ascii="Calibri" w:eastAsia="Calibri" w:hAnsi="Calibri" w:cs="Calibri"/>
        </w:rPr>
        <w:t>specialis</w:t>
      </w:r>
      <w:r w:rsidR="004976CC">
        <w:rPr>
          <w:rFonts w:ascii="Calibri" w:eastAsia="Calibri" w:hAnsi="Calibri" w:cs="Calibri"/>
        </w:rPr>
        <w:t xml:space="preserve">ts </w:t>
      </w:r>
      <w:r w:rsidR="3F2DCADA" w:rsidRPr="1FF33454">
        <w:rPr>
          <w:rFonts w:ascii="Calibri" w:eastAsia="Calibri" w:hAnsi="Calibri" w:cs="Calibri"/>
        </w:rPr>
        <w:t>in</w:t>
      </w:r>
      <w:r w:rsidR="1FB0E41E" w:rsidRPr="1FF33454">
        <w:rPr>
          <w:rFonts w:ascii="Calibri" w:eastAsia="Calibri" w:hAnsi="Calibri" w:cs="Calibri"/>
        </w:rPr>
        <w:t xml:space="preserve"> </w:t>
      </w:r>
      <w:r w:rsidR="001352E7">
        <w:rPr>
          <w:rFonts w:ascii="Calibri" w:eastAsia="Calibri" w:hAnsi="Calibri" w:cs="Calibri"/>
        </w:rPr>
        <w:t xml:space="preserve">Comparative </w:t>
      </w:r>
      <w:r w:rsidR="009654A1">
        <w:rPr>
          <w:rFonts w:ascii="Calibri" w:eastAsia="Calibri" w:hAnsi="Calibri" w:cs="Calibri"/>
        </w:rPr>
        <w:t>Theology and Religion.</w:t>
      </w:r>
    </w:p>
    <w:p w14:paraId="1ED64840" w14:textId="11270EFC" w:rsidR="009654A1" w:rsidRPr="009654A1" w:rsidRDefault="009654A1" w:rsidP="1FF33454">
      <w:pPr>
        <w:spacing w:before="120" w:after="360"/>
        <w:rPr>
          <w:rFonts w:ascii="Calibri" w:eastAsia="Calibri" w:hAnsi="Calibri" w:cs="Calibri"/>
          <w:b/>
          <w:bCs/>
          <w:sz w:val="24"/>
          <w:szCs w:val="24"/>
        </w:rPr>
      </w:pPr>
      <w:r w:rsidRPr="009654A1">
        <w:rPr>
          <w:rFonts w:ascii="Calibri" w:eastAsia="Calibri" w:hAnsi="Calibri" w:cs="Calibri"/>
          <w:b/>
          <w:bCs/>
          <w:sz w:val="24"/>
          <w:szCs w:val="24"/>
        </w:rPr>
        <w:t>Written Styles</w:t>
      </w:r>
      <w:r>
        <w:rPr>
          <w:rFonts w:ascii="Calibri" w:eastAsia="Calibri" w:hAnsi="Calibri" w:cs="Calibri"/>
          <w:b/>
          <w:bCs/>
          <w:sz w:val="24"/>
          <w:szCs w:val="24"/>
        </w:rPr>
        <w:t xml:space="preserve"> and Structure</w:t>
      </w:r>
    </w:p>
    <w:p w14:paraId="2C5C872D" w14:textId="2734D149" w:rsidR="009654A1" w:rsidRPr="009654A1" w:rsidRDefault="0097529D" w:rsidP="009654A1">
      <w:pPr>
        <w:spacing w:before="120" w:after="360"/>
        <w:rPr>
          <w:rFonts w:ascii="Calibri" w:eastAsia="Calibri" w:hAnsi="Calibri" w:cs="Calibri"/>
          <w:b/>
          <w:bCs/>
        </w:rPr>
      </w:pPr>
      <w:r>
        <w:rPr>
          <w:rFonts w:eastAsiaTheme="minorEastAsia"/>
        </w:rPr>
        <w:t xml:space="preserve">Daniela </w:t>
      </w:r>
      <w:r w:rsidR="5726E681" w:rsidRPr="1FF33454">
        <w:rPr>
          <w:rFonts w:eastAsiaTheme="minorEastAsia"/>
        </w:rPr>
        <w:t>Bertol</w:t>
      </w:r>
      <w:r w:rsidR="00774723">
        <w:rPr>
          <w:rFonts w:eastAsiaTheme="minorEastAsia"/>
        </w:rPr>
        <w:t>’s</w:t>
      </w:r>
      <w:r w:rsidR="00FD49AF">
        <w:rPr>
          <w:rFonts w:eastAsiaTheme="minorEastAsia"/>
        </w:rPr>
        <w:t xml:space="preserve"> </w:t>
      </w:r>
      <w:r w:rsidR="009654A1">
        <w:rPr>
          <w:rFonts w:eastAsiaTheme="minorEastAsia"/>
        </w:rPr>
        <w:t xml:space="preserve">paper </w:t>
      </w:r>
      <w:r w:rsidR="00784F15">
        <w:rPr>
          <w:rFonts w:eastAsiaTheme="minorEastAsia"/>
        </w:rPr>
        <w:t xml:space="preserve">effectively </w:t>
      </w:r>
      <w:r w:rsidR="009654A1">
        <w:rPr>
          <w:rFonts w:eastAsiaTheme="minorEastAsia"/>
        </w:rPr>
        <w:t xml:space="preserve">conveys her project </w:t>
      </w:r>
      <w:r w:rsidR="00AE44FF" w:rsidRPr="004976CC">
        <w:rPr>
          <w:rFonts w:eastAsiaTheme="minorEastAsia"/>
          <w:i/>
          <w:iCs/>
        </w:rPr>
        <w:t>Sunset Farm</w:t>
      </w:r>
      <w:r w:rsidR="009654A1">
        <w:rPr>
          <w:rFonts w:eastAsiaTheme="minorEastAsia"/>
        </w:rPr>
        <w:t xml:space="preserve"> using clear, engaging writing that strikes a balance of evocative and logical prose.</w:t>
      </w:r>
      <w:r w:rsidR="00AC3FEE">
        <w:rPr>
          <w:rStyle w:val="FootnoteReference"/>
          <w:rFonts w:eastAsiaTheme="minorEastAsia"/>
        </w:rPr>
        <w:footnoteReference w:id="6"/>
      </w:r>
      <w:r w:rsidR="004C5C64">
        <w:rPr>
          <w:rFonts w:eastAsiaTheme="minorEastAsia"/>
        </w:rPr>
        <w:t xml:space="preserve"> </w:t>
      </w:r>
      <w:r w:rsidR="009654A1">
        <w:rPr>
          <w:rFonts w:eastAsiaTheme="minorEastAsia"/>
        </w:rPr>
        <w:t>Neatly bookending</w:t>
      </w:r>
      <w:r w:rsidR="00087EDC">
        <w:rPr>
          <w:rFonts w:eastAsiaTheme="minorEastAsia"/>
        </w:rPr>
        <w:t xml:space="preserve"> the papers</w:t>
      </w:r>
      <w:r w:rsidR="0068421A">
        <w:rPr>
          <w:rFonts w:eastAsiaTheme="minorEastAsia"/>
        </w:rPr>
        <w:t xml:space="preserve"> </w:t>
      </w:r>
      <w:r w:rsidR="009654A1">
        <w:rPr>
          <w:rFonts w:eastAsiaTheme="minorEastAsia"/>
        </w:rPr>
        <w:t xml:space="preserve">main </w:t>
      </w:r>
      <w:r w:rsidR="00087EDC">
        <w:rPr>
          <w:rFonts w:eastAsiaTheme="minorEastAsia"/>
        </w:rPr>
        <w:t xml:space="preserve">expository technical </w:t>
      </w:r>
      <w:r w:rsidR="0068421A">
        <w:rPr>
          <w:rFonts w:eastAsiaTheme="minorEastAsia"/>
        </w:rPr>
        <w:t>content</w:t>
      </w:r>
      <w:r w:rsidR="00634D5C">
        <w:rPr>
          <w:rFonts w:eastAsiaTheme="minorEastAsia"/>
        </w:rPr>
        <w:t xml:space="preserve"> with</w:t>
      </w:r>
      <w:r w:rsidR="009654A1">
        <w:rPr>
          <w:rFonts w:eastAsiaTheme="minorEastAsia"/>
        </w:rPr>
        <w:t xml:space="preserve"> </w:t>
      </w:r>
      <w:r w:rsidR="00FF6010">
        <w:rPr>
          <w:rFonts w:eastAsiaTheme="minorEastAsia"/>
        </w:rPr>
        <w:t>mirror</w:t>
      </w:r>
      <w:r w:rsidR="009654A1">
        <w:rPr>
          <w:rFonts w:eastAsiaTheme="minorEastAsia"/>
        </w:rPr>
        <w:t>ing</w:t>
      </w:r>
      <w:r w:rsidR="00FF6010">
        <w:rPr>
          <w:rFonts w:eastAsiaTheme="minorEastAsia"/>
        </w:rPr>
        <w:t xml:space="preserve"> cosmological </w:t>
      </w:r>
      <w:r w:rsidR="009654A1">
        <w:rPr>
          <w:rFonts w:eastAsiaTheme="minorEastAsia"/>
        </w:rPr>
        <w:t xml:space="preserve">context of the introduction and conclusion, Bertol effectually </w:t>
      </w:r>
      <w:r w:rsidR="00087EDC">
        <w:rPr>
          <w:rFonts w:eastAsiaTheme="minorEastAsia"/>
        </w:rPr>
        <w:t>showcas</w:t>
      </w:r>
      <w:r w:rsidR="009654A1">
        <w:rPr>
          <w:rFonts w:eastAsiaTheme="minorEastAsia"/>
        </w:rPr>
        <w:t>es her diverse</w:t>
      </w:r>
      <w:r w:rsidR="00087EDC">
        <w:rPr>
          <w:rFonts w:eastAsiaTheme="minorEastAsia"/>
        </w:rPr>
        <w:t xml:space="preserve"> s</w:t>
      </w:r>
      <w:r w:rsidR="009654A1">
        <w:rPr>
          <w:rFonts w:eastAsiaTheme="minorEastAsia"/>
        </w:rPr>
        <w:t>kills as an artist, designer, researcher and author with an authoritative tone.</w:t>
      </w:r>
      <w:r w:rsidR="00AC3FEE">
        <w:rPr>
          <w:rStyle w:val="FootnoteReference"/>
          <w:rFonts w:eastAsiaTheme="minorEastAsia"/>
        </w:rPr>
        <w:footnoteReference w:id="7"/>
      </w:r>
      <w:r w:rsidR="00AC3FEE">
        <w:rPr>
          <w:rFonts w:eastAsiaTheme="minorEastAsia"/>
        </w:rPr>
        <w:t xml:space="preserve"> </w:t>
      </w:r>
    </w:p>
    <w:p w14:paraId="644AF8BC" w14:textId="16385864" w:rsidR="005F100D" w:rsidRDefault="005F100D" w:rsidP="009654A1">
      <w:pPr>
        <w:spacing w:before="120" w:after="360"/>
        <w:ind w:firstLine="720"/>
        <w:rPr>
          <w:rFonts w:eastAsiaTheme="minorEastAsia"/>
        </w:rPr>
      </w:pPr>
      <w:r>
        <w:rPr>
          <w:rFonts w:eastAsiaTheme="minorEastAsia"/>
        </w:rPr>
        <w:t>Christopher Key Chapple’s paper</w:t>
      </w:r>
      <w:r w:rsidR="009654A1">
        <w:rPr>
          <w:rFonts w:eastAsiaTheme="minorEastAsia"/>
        </w:rPr>
        <w:t xml:space="preserve"> begins </w:t>
      </w:r>
      <w:r w:rsidR="00EF6815">
        <w:rPr>
          <w:rFonts w:eastAsiaTheme="minorEastAsia"/>
        </w:rPr>
        <w:t>by</w:t>
      </w:r>
      <w:r>
        <w:rPr>
          <w:rFonts w:eastAsiaTheme="minorEastAsia"/>
        </w:rPr>
        <w:t xml:space="preserve"> underscor</w:t>
      </w:r>
      <w:r w:rsidR="009654A1">
        <w:rPr>
          <w:rFonts w:eastAsiaTheme="minorEastAsia"/>
        </w:rPr>
        <w:t>ing</w:t>
      </w:r>
      <w:r>
        <w:rPr>
          <w:rFonts w:eastAsiaTheme="minorEastAsia"/>
        </w:rPr>
        <w:t xml:space="preserve"> Theravada Buddhism </w:t>
      </w:r>
      <w:r w:rsidR="009654A1">
        <w:rPr>
          <w:rFonts w:eastAsiaTheme="minorEastAsia"/>
        </w:rPr>
        <w:t xml:space="preserve">(at once making distinctions from other Buddhist traditions such as Mahayana) </w:t>
      </w:r>
      <w:r>
        <w:rPr>
          <w:rFonts w:eastAsiaTheme="minorEastAsia"/>
        </w:rPr>
        <w:t xml:space="preserve">as </w:t>
      </w:r>
      <w:r w:rsidR="009654A1">
        <w:rPr>
          <w:rFonts w:eastAsiaTheme="minorEastAsia"/>
        </w:rPr>
        <w:t>a methodology</w:t>
      </w:r>
      <w:r>
        <w:rPr>
          <w:rFonts w:eastAsiaTheme="minorEastAsia"/>
        </w:rPr>
        <w:t xml:space="preserve"> for </w:t>
      </w:r>
      <w:r w:rsidR="009654A1">
        <w:rPr>
          <w:rFonts w:eastAsiaTheme="minorEastAsia"/>
        </w:rPr>
        <w:t xml:space="preserve">an </w:t>
      </w:r>
      <w:r>
        <w:rPr>
          <w:rFonts w:eastAsiaTheme="minorEastAsia"/>
        </w:rPr>
        <w:t>environmental ethic</w:t>
      </w:r>
      <w:r w:rsidR="00EF6815">
        <w:rPr>
          <w:rFonts w:eastAsiaTheme="minorEastAsia"/>
        </w:rPr>
        <w:t xml:space="preserve"> within his abstract. </w:t>
      </w:r>
      <w:r>
        <w:rPr>
          <w:rFonts w:eastAsiaTheme="minorEastAsia"/>
        </w:rPr>
        <w:t>Chappe writes:</w:t>
      </w:r>
    </w:p>
    <w:p w14:paraId="7945AFE8" w14:textId="3ACB1A0A" w:rsidR="00C769E4" w:rsidRPr="0044740E" w:rsidRDefault="00C769E4" w:rsidP="00C769E4">
      <w:pPr>
        <w:spacing w:before="120" w:after="360"/>
        <w:ind w:firstLine="720"/>
        <w:rPr>
          <w:rFonts w:eastAsiaTheme="minorEastAsia"/>
          <w:i/>
          <w:iCs/>
          <w:sz w:val="21"/>
          <w:szCs w:val="21"/>
        </w:rPr>
      </w:pPr>
      <w:r w:rsidRPr="0044740E">
        <w:rPr>
          <w:rFonts w:eastAsiaTheme="minorEastAsia"/>
          <w:i/>
          <w:iCs/>
          <w:sz w:val="21"/>
          <w:szCs w:val="21"/>
        </w:rPr>
        <w:t>“Our contemporary awareness of an environmental ethic is understood to be based on representing a cosmology of the interconnection of all beings. This construct is coincident with the emerging sense of our present view of the phenomenal world and resonant with the insights of Theravada Buddhism.”</w:t>
      </w:r>
      <w:r w:rsidR="00EF6815">
        <w:rPr>
          <w:rStyle w:val="FootnoteReference"/>
          <w:rFonts w:eastAsiaTheme="minorEastAsia"/>
          <w:i/>
          <w:iCs/>
          <w:sz w:val="21"/>
          <w:szCs w:val="21"/>
        </w:rPr>
        <w:footnoteReference w:id="8"/>
      </w:r>
    </w:p>
    <w:p w14:paraId="3E22DA83" w14:textId="304DA8E6" w:rsidR="009654A1" w:rsidRDefault="009654A1" w:rsidP="009654A1">
      <w:pPr>
        <w:spacing w:before="120" w:after="360"/>
        <w:rPr>
          <w:rFonts w:eastAsiaTheme="minorEastAsia"/>
        </w:rPr>
      </w:pPr>
      <w:r>
        <w:rPr>
          <w:rFonts w:eastAsiaTheme="minorEastAsia"/>
        </w:rPr>
        <w:t>A</w:t>
      </w:r>
      <w:r w:rsidR="005F100D">
        <w:rPr>
          <w:rFonts w:eastAsiaTheme="minorEastAsia"/>
        </w:rPr>
        <w:t>mbiguity arises</w:t>
      </w:r>
      <w:r>
        <w:rPr>
          <w:rFonts w:eastAsiaTheme="minorEastAsia"/>
        </w:rPr>
        <w:t xml:space="preserve"> with </w:t>
      </w:r>
      <w:r w:rsidR="00AC3FEE">
        <w:rPr>
          <w:rFonts w:eastAsiaTheme="minorEastAsia"/>
        </w:rPr>
        <w:t>Chapple's use</w:t>
      </w:r>
      <w:r>
        <w:rPr>
          <w:rFonts w:eastAsiaTheme="minorEastAsia"/>
        </w:rPr>
        <w:t xml:space="preserve"> </w:t>
      </w:r>
      <w:r w:rsidR="005F100D">
        <w:rPr>
          <w:rFonts w:eastAsiaTheme="minorEastAsia"/>
        </w:rPr>
        <w:t>of plural first-person pronouns</w:t>
      </w:r>
      <w:r>
        <w:rPr>
          <w:rFonts w:eastAsiaTheme="minorEastAsia"/>
        </w:rPr>
        <w:t>, potentially</w:t>
      </w:r>
      <w:r w:rsidR="005F100D">
        <w:rPr>
          <w:rFonts w:eastAsiaTheme="minorEastAsia"/>
        </w:rPr>
        <w:t xml:space="preserve"> </w:t>
      </w:r>
      <w:r>
        <w:rPr>
          <w:rFonts w:eastAsiaTheme="minorEastAsia"/>
        </w:rPr>
        <w:t xml:space="preserve">leaving readers uncertain as to whose </w:t>
      </w:r>
      <w:r w:rsidR="005F100D">
        <w:rPr>
          <w:rFonts w:eastAsiaTheme="minorEastAsia"/>
        </w:rPr>
        <w:t>perspectives Chapple is representing</w:t>
      </w:r>
      <w:r>
        <w:rPr>
          <w:rFonts w:eastAsiaTheme="minorEastAsia"/>
        </w:rPr>
        <w:t xml:space="preserve"> and addressing. Along with a failure to define key terms and </w:t>
      </w:r>
      <w:r w:rsidR="00725A58">
        <w:rPr>
          <w:rFonts w:eastAsiaTheme="minorEastAsia"/>
        </w:rPr>
        <w:t xml:space="preserve">consistently </w:t>
      </w:r>
      <w:r>
        <w:rPr>
          <w:rFonts w:eastAsiaTheme="minorEastAsia"/>
        </w:rPr>
        <w:t>link ideas together, Chapple’s incohesive structure lacks flow and logic</w:t>
      </w:r>
      <w:r w:rsidR="00725A58">
        <w:rPr>
          <w:rFonts w:eastAsiaTheme="minorEastAsia"/>
        </w:rPr>
        <w:t>al progression</w:t>
      </w:r>
      <w:r>
        <w:rPr>
          <w:rFonts w:eastAsiaTheme="minorEastAsia"/>
        </w:rPr>
        <w:t>.</w:t>
      </w:r>
      <w:r w:rsidR="00AC3FEE">
        <w:rPr>
          <w:rStyle w:val="FootnoteReference"/>
          <w:rFonts w:eastAsiaTheme="minorEastAsia"/>
        </w:rPr>
        <w:footnoteReference w:id="9"/>
      </w:r>
      <w:r>
        <w:rPr>
          <w:rFonts w:eastAsiaTheme="minorEastAsia"/>
        </w:rPr>
        <w:t xml:space="preserve"> Beginning with a stirring emotional narrative, Chapple depicts a cosmological crisis linked to environmental degradation.</w:t>
      </w:r>
      <w:r w:rsidR="00725A58">
        <w:rPr>
          <w:rStyle w:val="FootnoteReference"/>
          <w:rFonts w:eastAsiaTheme="minorEastAsia"/>
        </w:rPr>
        <w:footnoteReference w:id="10"/>
      </w:r>
      <w:r>
        <w:rPr>
          <w:rFonts w:eastAsiaTheme="minorEastAsia"/>
        </w:rPr>
        <w:t xml:space="preserve"> Whilst Chapple’s writing makes powerful appeal to pathos, claims regarding the environment in Buddhist Asia go unsupported:</w:t>
      </w:r>
    </w:p>
    <w:p w14:paraId="05D50733" w14:textId="56D9DB9F" w:rsidR="00C769E4" w:rsidRDefault="00C769E4" w:rsidP="00C769E4">
      <w:pPr>
        <w:spacing w:before="120" w:after="360"/>
        <w:ind w:firstLine="720"/>
        <w:rPr>
          <w:rFonts w:ascii="Calibri" w:eastAsia="Calibri" w:hAnsi="Calibri" w:cs="Calibri"/>
          <w:i/>
          <w:iCs/>
          <w:sz w:val="20"/>
          <w:szCs w:val="20"/>
        </w:rPr>
      </w:pPr>
      <w:r w:rsidRPr="00AC3FEE">
        <w:rPr>
          <w:rFonts w:ascii="Calibri" w:eastAsia="Calibri" w:hAnsi="Calibri" w:cs="Calibri"/>
          <w:i/>
          <w:iCs/>
          <w:sz w:val="20"/>
          <w:szCs w:val="20"/>
        </w:rPr>
        <w:t>“I propose to examine Buddhist influences within Berry’s thought and suggest ways in which Berry’s style of environmental advocacy might benefit the Buddhist world in Asia, which, due to burgeoning</w:t>
      </w:r>
      <w:r w:rsidRPr="003479DA">
        <w:rPr>
          <w:rFonts w:ascii="Calibri" w:eastAsia="Calibri" w:hAnsi="Calibri" w:cs="Calibri"/>
          <w:i/>
          <w:iCs/>
          <w:sz w:val="20"/>
          <w:szCs w:val="20"/>
        </w:rPr>
        <w:t xml:space="preserve"> (mal)development, is encountering the sorts of environmental ravage that North America and Western Europe first identified in the 1960’s”.</w:t>
      </w:r>
      <w:r w:rsidR="00AC3FEE">
        <w:rPr>
          <w:rStyle w:val="FootnoteReference"/>
          <w:rFonts w:ascii="Calibri" w:eastAsia="Calibri" w:hAnsi="Calibri" w:cs="Calibri"/>
          <w:i/>
          <w:iCs/>
          <w:sz w:val="20"/>
          <w:szCs w:val="20"/>
        </w:rPr>
        <w:footnoteReference w:id="11"/>
      </w:r>
    </w:p>
    <w:p w14:paraId="3C0D18F2" w14:textId="044CFC11" w:rsidR="009654A1" w:rsidRDefault="009654A1" w:rsidP="009654A1">
      <w:pPr>
        <w:spacing w:before="120" w:after="360"/>
        <w:rPr>
          <w:rFonts w:eastAsiaTheme="minorEastAsia"/>
        </w:rPr>
      </w:pPr>
      <w:r>
        <w:rPr>
          <w:rFonts w:eastAsiaTheme="minorEastAsia"/>
        </w:rPr>
        <w:lastRenderedPageBreak/>
        <w:t xml:space="preserve">Chapple </w:t>
      </w:r>
      <w:r w:rsidR="00503641">
        <w:rPr>
          <w:rFonts w:eastAsiaTheme="minorEastAsia"/>
        </w:rPr>
        <w:t>switches</w:t>
      </w:r>
      <w:r>
        <w:rPr>
          <w:rFonts w:eastAsiaTheme="minorEastAsia"/>
        </w:rPr>
        <w:t xml:space="preserve"> from Theravada Buddhism as a key methodology</w:t>
      </w:r>
      <w:r>
        <w:rPr>
          <w:rFonts w:eastAsiaTheme="minorEastAsia"/>
          <w:i/>
          <w:iCs/>
        </w:rPr>
        <w:t xml:space="preserve">, </w:t>
      </w:r>
      <w:r>
        <w:rPr>
          <w:rFonts w:eastAsiaTheme="minorEastAsia"/>
        </w:rPr>
        <w:t xml:space="preserve">to the Buddhist influences and teachings of Thomas </w:t>
      </w:r>
      <w:r w:rsidR="00F36D43">
        <w:rPr>
          <w:rFonts w:eastAsiaTheme="minorEastAsia"/>
        </w:rPr>
        <w:t>Berry</w:t>
      </w:r>
      <w:r>
        <w:rPr>
          <w:rFonts w:eastAsiaTheme="minorEastAsia"/>
        </w:rPr>
        <w:t>, scarcely mentioning Theravada Buddhism directly again.</w:t>
      </w:r>
      <w:r w:rsidR="00AC3FEE">
        <w:rPr>
          <w:rStyle w:val="FootnoteReference"/>
          <w:rFonts w:eastAsiaTheme="minorEastAsia"/>
        </w:rPr>
        <w:footnoteReference w:id="12"/>
      </w:r>
      <w:r>
        <w:rPr>
          <w:rFonts w:eastAsiaTheme="minorEastAsia"/>
        </w:rPr>
        <w:t xml:space="preserve"> </w:t>
      </w:r>
      <w:r w:rsidR="00E202D1">
        <w:rPr>
          <w:rFonts w:eastAsiaTheme="minorEastAsia"/>
        </w:rPr>
        <w:t>Chapple’s</w:t>
      </w:r>
      <w:r w:rsidR="007B39A4">
        <w:rPr>
          <w:rFonts w:eastAsiaTheme="minorEastAsia"/>
        </w:rPr>
        <w:t xml:space="preserve"> </w:t>
      </w:r>
      <w:r w:rsidR="00E202D1">
        <w:rPr>
          <w:rFonts w:eastAsiaTheme="minorEastAsia"/>
        </w:rPr>
        <w:t xml:space="preserve">ambiguous </w:t>
      </w:r>
      <w:r w:rsidR="007B39A4">
        <w:rPr>
          <w:rFonts w:eastAsiaTheme="minorEastAsia"/>
        </w:rPr>
        <w:t>linking</w:t>
      </w:r>
      <w:r w:rsidR="00D65169">
        <w:rPr>
          <w:rFonts w:eastAsiaTheme="minorEastAsia"/>
        </w:rPr>
        <w:t xml:space="preserve"> of Berry’s teachings with doctrines</w:t>
      </w:r>
      <w:r w:rsidR="00463E44">
        <w:rPr>
          <w:rFonts w:eastAsiaTheme="minorEastAsia"/>
        </w:rPr>
        <w:t xml:space="preserve"> from the Theravada </w:t>
      </w:r>
      <w:r w:rsidR="00463E44" w:rsidRPr="00EE0E6E">
        <w:rPr>
          <w:rFonts w:eastAsiaTheme="minorEastAsia"/>
          <w:i/>
          <w:iCs/>
        </w:rPr>
        <w:t>Dhammapada</w:t>
      </w:r>
      <w:r w:rsidR="00EE0E6E">
        <w:rPr>
          <w:rFonts w:eastAsiaTheme="minorEastAsia"/>
          <w:i/>
          <w:iCs/>
        </w:rPr>
        <w:t>,</w:t>
      </w:r>
      <w:r w:rsidR="004C1F47">
        <w:rPr>
          <w:rStyle w:val="FootnoteReference"/>
          <w:rFonts w:eastAsiaTheme="minorEastAsia"/>
        </w:rPr>
        <w:footnoteReference w:id="13"/>
      </w:r>
      <w:r w:rsidR="00D65169">
        <w:rPr>
          <w:rFonts w:eastAsiaTheme="minorEastAsia"/>
        </w:rPr>
        <w:t xml:space="preserve"> </w:t>
      </w:r>
      <w:r w:rsidR="004C1F47">
        <w:rPr>
          <w:rFonts w:eastAsiaTheme="minorEastAsia"/>
        </w:rPr>
        <w:t xml:space="preserve">subtly </w:t>
      </w:r>
      <w:r w:rsidR="00B21027">
        <w:rPr>
          <w:rFonts w:eastAsiaTheme="minorEastAsia"/>
        </w:rPr>
        <w:t>paints</w:t>
      </w:r>
      <w:r w:rsidR="004C1F47">
        <w:rPr>
          <w:rFonts w:eastAsiaTheme="minorEastAsia"/>
        </w:rPr>
        <w:t xml:space="preserve"> </w:t>
      </w:r>
      <w:r w:rsidR="00B21027">
        <w:rPr>
          <w:rFonts w:eastAsiaTheme="minorEastAsia"/>
        </w:rPr>
        <w:t>a</w:t>
      </w:r>
      <w:r w:rsidR="00E202D1">
        <w:rPr>
          <w:rFonts w:eastAsiaTheme="minorEastAsia"/>
        </w:rPr>
        <w:t>n implicit</w:t>
      </w:r>
      <w:r w:rsidR="00B21027">
        <w:rPr>
          <w:rFonts w:eastAsiaTheme="minorEastAsia"/>
        </w:rPr>
        <w:t xml:space="preserve"> narrative that</w:t>
      </w:r>
      <w:r>
        <w:rPr>
          <w:rFonts w:eastAsiaTheme="minorEastAsia"/>
        </w:rPr>
        <w:t xml:space="preserve"> </w:t>
      </w:r>
      <w:r w:rsidR="00D65169">
        <w:rPr>
          <w:rFonts w:eastAsiaTheme="minorEastAsia"/>
        </w:rPr>
        <w:t xml:space="preserve">Buddhists in Buddhist Asia, </w:t>
      </w:r>
      <w:r>
        <w:rPr>
          <w:rFonts w:eastAsiaTheme="minorEastAsia"/>
        </w:rPr>
        <w:t xml:space="preserve">who are of </w:t>
      </w:r>
      <w:r w:rsidR="00503641">
        <w:rPr>
          <w:rFonts w:eastAsiaTheme="minorEastAsia"/>
        </w:rPr>
        <w:t xml:space="preserve">a </w:t>
      </w:r>
      <w:r>
        <w:rPr>
          <w:rFonts w:eastAsiaTheme="minorEastAsia"/>
        </w:rPr>
        <w:t>non-Theravada Buddhist tradition</w:t>
      </w:r>
      <w:r w:rsidR="00D65169">
        <w:rPr>
          <w:rFonts w:eastAsiaTheme="minorEastAsia"/>
        </w:rPr>
        <w:t xml:space="preserve">, would benefit by </w:t>
      </w:r>
      <w:r w:rsidR="007B39A4">
        <w:rPr>
          <w:rFonts w:eastAsiaTheme="minorEastAsia"/>
        </w:rPr>
        <w:t>adopting</w:t>
      </w:r>
      <w:r>
        <w:rPr>
          <w:rFonts w:eastAsiaTheme="minorEastAsia"/>
        </w:rPr>
        <w:t xml:space="preserve"> Theravada</w:t>
      </w:r>
      <w:r w:rsidR="00D65169">
        <w:rPr>
          <w:rFonts w:eastAsiaTheme="minorEastAsia"/>
        </w:rPr>
        <w:t xml:space="preserve"> doctrines</w:t>
      </w:r>
      <w:r w:rsidR="00463E44">
        <w:rPr>
          <w:rFonts w:eastAsiaTheme="minorEastAsia"/>
        </w:rPr>
        <w:t xml:space="preserve"> </w:t>
      </w:r>
      <w:r w:rsidR="007B39A4">
        <w:rPr>
          <w:rFonts w:eastAsiaTheme="minorEastAsia"/>
        </w:rPr>
        <w:t>via</w:t>
      </w:r>
      <w:r w:rsidR="00463E44">
        <w:rPr>
          <w:rFonts w:eastAsiaTheme="minorEastAsia"/>
        </w:rPr>
        <w:t xml:space="preserve"> the teachings of Berry. </w:t>
      </w:r>
      <w:r w:rsidR="001869C3">
        <w:rPr>
          <w:rFonts w:eastAsiaTheme="minorEastAsia"/>
        </w:rPr>
        <w:t xml:space="preserve">With a </w:t>
      </w:r>
      <w:r w:rsidR="00463E44">
        <w:rPr>
          <w:rFonts w:eastAsiaTheme="minorEastAsia"/>
        </w:rPr>
        <w:t xml:space="preserve">failure to define crucial </w:t>
      </w:r>
      <w:r w:rsidR="004C1F47">
        <w:rPr>
          <w:rFonts w:eastAsiaTheme="minorEastAsia"/>
        </w:rPr>
        <w:t xml:space="preserve">terms such as </w:t>
      </w:r>
      <w:r w:rsidR="004C1F47" w:rsidRPr="00EE0E6E">
        <w:rPr>
          <w:rFonts w:eastAsiaTheme="minorEastAsia"/>
          <w:i/>
          <w:iCs/>
        </w:rPr>
        <w:t>Buddhism</w:t>
      </w:r>
      <w:r w:rsidR="004C1F47">
        <w:rPr>
          <w:rFonts w:eastAsiaTheme="minorEastAsia"/>
        </w:rPr>
        <w:t xml:space="preserve">, </w:t>
      </w:r>
      <w:r w:rsidR="00463E44">
        <w:rPr>
          <w:rFonts w:eastAsiaTheme="minorEastAsia"/>
        </w:rPr>
        <w:t xml:space="preserve">and a </w:t>
      </w:r>
      <w:r w:rsidR="00EE0E6E">
        <w:rPr>
          <w:rFonts w:eastAsiaTheme="minorEastAsia"/>
        </w:rPr>
        <w:t>pervasive</w:t>
      </w:r>
      <w:r w:rsidR="00463E44">
        <w:rPr>
          <w:rFonts w:eastAsiaTheme="minorEastAsia"/>
        </w:rPr>
        <w:t xml:space="preserve"> lack </w:t>
      </w:r>
      <w:r w:rsidR="001869C3">
        <w:rPr>
          <w:rFonts w:eastAsiaTheme="minorEastAsia"/>
        </w:rPr>
        <w:t xml:space="preserve">of </w:t>
      </w:r>
      <w:r w:rsidR="00E202D1">
        <w:rPr>
          <w:rFonts w:eastAsiaTheme="minorEastAsia"/>
        </w:rPr>
        <w:t xml:space="preserve">clarity, </w:t>
      </w:r>
      <w:r>
        <w:rPr>
          <w:rFonts w:eastAsiaTheme="minorEastAsia"/>
        </w:rPr>
        <w:t>Chapple may attract claims of deliberate obfuscation</w:t>
      </w:r>
      <w:r w:rsidR="001869C3">
        <w:rPr>
          <w:rFonts w:eastAsiaTheme="minorEastAsia"/>
        </w:rPr>
        <w:t>,</w:t>
      </w:r>
      <w:r>
        <w:rPr>
          <w:rFonts w:eastAsiaTheme="minorEastAsia"/>
        </w:rPr>
        <w:t xml:space="preserve"> intended to mask proselytism as scholarly exploration.</w:t>
      </w:r>
    </w:p>
    <w:p w14:paraId="406D711B" w14:textId="3CAF58C3" w:rsidR="009654A1" w:rsidRDefault="009654A1" w:rsidP="009654A1">
      <w:pPr>
        <w:spacing w:before="120" w:after="360"/>
        <w:rPr>
          <w:rFonts w:eastAsiaTheme="minorEastAsia"/>
        </w:rPr>
      </w:pPr>
      <w:r>
        <w:rPr>
          <w:rFonts w:eastAsiaTheme="minorEastAsia"/>
        </w:rPr>
        <w:t>Finishing with what could be considered evangelical prose, Chapple ends his conclusion and paper with:</w:t>
      </w:r>
    </w:p>
    <w:p w14:paraId="719AB1FE" w14:textId="2931C39B" w:rsidR="009654A1" w:rsidRDefault="007E5923" w:rsidP="009654A1">
      <w:pPr>
        <w:spacing w:before="120" w:after="360"/>
        <w:ind w:firstLine="720"/>
        <w:rPr>
          <w:rFonts w:eastAsiaTheme="minorEastAsia"/>
          <w:i/>
          <w:iCs/>
          <w:sz w:val="20"/>
          <w:szCs w:val="20"/>
        </w:rPr>
      </w:pPr>
      <w:r w:rsidRPr="009654A1">
        <w:rPr>
          <w:rFonts w:eastAsiaTheme="minorEastAsia"/>
          <w:i/>
          <w:iCs/>
          <w:sz w:val="20"/>
          <w:szCs w:val="20"/>
        </w:rPr>
        <w:t>“</w:t>
      </w:r>
      <w:r>
        <w:rPr>
          <w:rFonts w:eastAsiaTheme="minorEastAsia"/>
          <w:i/>
          <w:iCs/>
          <w:sz w:val="20"/>
          <w:szCs w:val="20"/>
        </w:rPr>
        <w:t>...</w:t>
      </w:r>
      <w:r w:rsidR="009654A1" w:rsidRPr="009654A1">
        <w:rPr>
          <w:rFonts w:eastAsiaTheme="minorEastAsia"/>
          <w:i/>
          <w:iCs/>
          <w:sz w:val="20"/>
          <w:szCs w:val="20"/>
        </w:rPr>
        <w:t>Berry advises that in order to escape the ravage brought on the earth by over consumption and pollution, we must listen to the earth and understand the workings of our story to revision a world that can sustain itself and allow humans to flourish, not for the purposes of pursuing creature comforts, but to be established in a state of enlightened joy and affectivity.”</w:t>
      </w:r>
      <w:r w:rsidR="004C1F47">
        <w:rPr>
          <w:rStyle w:val="FootnoteReference"/>
          <w:rFonts w:eastAsiaTheme="minorEastAsia"/>
          <w:i/>
          <w:iCs/>
          <w:sz w:val="20"/>
          <w:szCs w:val="20"/>
        </w:rPr>
        <w:footnoteReference w:id="14"/>
      </w:r>
    </w:p>
    <w:p w14:paraId="512BC405" w14:textId="12DB3FF3" w:rsidR="00EE0E6E" w:rsidRDefault="009654A1" w:rsidP="009654A1">
      <w:pPr>
        <w:spacing w:before="120" w:after="360"/>
        <w:rPr>
          <w:rFonts w:eastAsiaTheme="minorEastAsia"/>
        </w:rPr>
      </w:pPr>
      <w:r>
        <w:rPr>
          <w:rFonts w:eastAsiaTheme="minorEastAsia"/>
        </w:rPr>
        <w:t>Whilst poignant, Chapple’s conclusion is devoted to the work of Berry</w:t>
      </w:r>
      <w:r w:rsidR="00EE0E6E">
        <w:rPr>
          <w:rFonts w:eastAsiaTheme="minorEastAsia"/>
        </w:rPr>
        <w:t xml:space="preserve"> </w:t>
      </w:r>
      <w:r w:rsidR="007B39A4">
        <w:rPr>
          <w:rFonts w:eastAsiaTheme="minorEastAsia"/>
        </w:rPr>
        <w:t xml:space="preserve">and </w:t>
      </w:r>
      <w:r>
        <w:rPr>
          <w:rFonts w:eastAsiaTheme="minorEastAsia"/>
        </w:rPr>
        <w:t>veer</w:t>
      </w:r>
      <w:r w:rsidR="004C1F47">
        <w:rPr>
          <w:rFonts w:eastAsiaTheme="minorEastAsia"/>
        </w:rPr>
        <w:t>s</w:t>
      </w:r>
      <w:r>
        <w:rPr>
          <w:rFonts w:eastAsiaTheme="minorEastAsia"/>
        </w:rPr>
        <w:t xml:space="preserve"> towards a living eulogy </w:t>
      </w:r>
      <w:r w:rsidR="004C1F47">
        <w:rPr>
          <w:rFonts w:eastAsiaTheme="minorEastAsia"/>
        </w:rPr>
        <w:t xml:space="preserve">rather </w:t>
      </w:r>
      <w:r>
        <w:rPr>
          <w:rFonts w:eastAsiaTheme="minorEastAsia"/>
        </w:rPr>
        <w:t>than a rational synthesis of the paper’s broader points</w:t>
      </w:r>
      <w:r w:rsidR="00EE0E6E">
        <w:rPr>
          <w:rFonts w:eastAsiaTheme="minorEastAsia"/>
        </w:rPr>
        <w:t>,</w:t>
      </w:r>
      <w:r w:rsidR="004C1F47">
        <w:rPr>
          <w:rFonts w:eastAsiaTheme="minorEastAsia"/>
        </w:rPr>
        <w:t xml:space="preserve"> </w:t>
      </w:r>
      <w:r w:rsidR="00EE0E6E">
        <w:rPr>
          <w:rFonts w:eastAsiaTheme="minorEastAsia"/>
        </w:rPr>
        <w:t>whilst offering</w:t>
      </w:r>
      <w:r w:rsidR="004C1F47">
        <w:rPr>
          <w:rFonts w:eastAsiaTheme="minorEastAsia"/>
        </w:rPr>
        <w:t xml:space="preserve"> no framework</w:t>
      </w:r>
      <w:r w:rsidR="007B39A4">
        <w:rPr>
          <w:rFonts w:eastAsiaTheme="minorEastAsia"/>
        </w:rPr>
        <w:t xml:space="preserve"> for delivery.</w:t>
      </w:r>
      <w:r w:rsidR="00725A58">
        <w:rPr>
          <w:rFonts w:eastAsiaTheme="minorEastAsia"/>
        </w:rPr>
        <w:t xml:space="preserve"> </w:t>
      </w:r>
    </w:p>
    <w:p w14:paraId="478145A9" w14:textId="3FF6E3D6" w:rsidR="009654A1" w:rsidRPr="009654A1" w:rsidRDefault="00725A58" w:rsidP="009654A1">
      <w:pPr>
        <w:spacing w:before="120" w:after="360"/>
        <w:rPr>
          <w:rFonts w:eastAsiaTheme="minorEastAsia"/>
        </w:rPr>
      </w:pPr>
      <w:r>
        <w:rPr>
          <w:rFonts w:eastAsiaTheme="minorEastAsia"/>
        </w:rPr>
        <w:t>Through their</w:t>
      </w:r>
      <w:r w:rsidR="00EE0E6E">
        <w:rPr>
          <w:rFonts w:eastAsiaTheme="minorEastAsia"/>
        </w:rPr>
        <w:t xml:space="preserve"> writing</w:t>
      </w:r>
      <w:r>
        <w:rPr>
          <w:rFonts w:eastAsiaTheme="minorEastAsia"/>
        </w:rPr>
        <w:t>, both papers</w:t>
      </w:r>
      <w:r w:rsidR="007E5923">
        <w:rPr>
          <w:rFonts w:eastAsiaTheme="minorEastAsia"/>
        </w:rPr>
        <w:t xml:space="preserve"> evoke the immediacy of a </w:t>
      </w:r>
      <w:r w:rsidR="00EE0E6E">
        <w:rPr>
          <w:rFonts w:eastAsiaTheme="minorEastAsia"/>
        </w:rPr>
        <w:t xml:space="preserve">cosmology that meaningfully grounds us in an interconnected </w:t>
      </w:r>
      <w:r w:rsidR="007E5923">
        <w:rPr>
          <w:rFonts w:eastAsiaTheme="minorEastAsia"/>
        </w:rPr>
        <w:t xml:space="preserve">universe. </w:t>
      </w:r>
      <w:r w:rsidR="009654A1" w:rsidRPr="009654A1">
        <w:rPr>
          <w:rFonts w:eastAsiaTheme="minorEastAsia"/>
        </w:rPr>
        <w:t>Bertol</w:t>
      </w:r>
      <w:r w:rsidR="009654A1">
        <w:rPr>
          <w:rFonts w:eastAsiaTheme="minorEastAsia"/>
        </w:rPr>
        <w:t>’s approach to structure and written style, supports her presentation</w:t>
      </w:r>
      <w:r w:rsidR="009654A1" w:rsidRPr="009654A1">
        <w:rPr>
          <w:rFonts w:eastAsiaTheme="minorEastAsia"/>
        </w:rPr>
        <w:t xml:space="preserve"> of </w:t>
      </w:r>
      <w:r w:rsidR="009654A1" w:rsidRPr="009654A1">
        <w:rPr>
          <w:rFonts w:eastAsiaTheme="minorEastAsia"/>
          <w:i/>
          <w:iCs/>
        </w:rPr>
        <w:t>Sunset Farm</w:t>
      </w:r>
      <w:r w:rsidR="009654A1">
        <w:rPr>
          <w:rFonts w:eastAsiaTheme="minorEastAsia"/>
          <w:i/>
          <w:iCs/>
        </w:rPr>
        <w:t xml:space="preserve">, </w:t>
      </w:r>
      <w:r w:rsidR="009654A1">
        <w:rPr>
          <w:rFonts w:eastAsiaTheme="minorEastAsia"/>
        </w:rPr>
        <w:t xml:space="preserve">allowing the reader to fully engage with Sunset Farm and its broader metaphysical and cosmological implications. In contrast, </w:t>
      </w:r>
      <w:r w:rsidR="009654A1" w:rsidRPr="009654A1">
        <w:rPr>
          <w:rFonts w:eastAsiaTheme="minorEastAsia"/>
        </w:rPr>
        <w:t>Chapple</w:t>
      </w:r>
      <w:r w:rsidR="009654A1">
        <w:rPr>
          <w:rFonts w:eastAsiaTheme="minorEastAsia"/>
        </w:rPr>
        <w:t xml:space="preserve"> </w:t>
      </w:r>
      <w:r w:rsidR="009654A1" w:rsidRPr="009654A1">
        <w:rPr>
          <w:rFonts w:eastAsiaTheme="minorEastAsia"/>
        </w:rPr>
        <w:t>presents a patchwork of notions</w:t>
      </w:r>
      <w:r w:rsidR="009654A1">
        <w:rPr>
          <w:rFonts w:eastAsiaTheme="minorEastAsia"/>
        </w:rPr>
        <w:t xml:space="preserve"> via emotive rhetoric that lacks</w:t>
      </w:r>
      <w:r w:rsidR="009654A1" w:rsidRPr="009654A1">
        <w:rPr>
          <w:rFonts w:eastAsiaTheme="minorEastAsia"/>
        </w:rPr>
        <w:t xml:space="preserve"> </w:t>
      </w:r>
      <w:r w:rsidR="009654A1">
        <w:rPr>
          <w:rFonts w:eastAsiaTheme="minorEastAsia"/>
        </w:rPr>
        <w:t>logical cohesion</w:t>
      </w:r>
      <w:r w:rsidR="00503641">
        <w:rPr>
          <w:rFonts w:eastAsiaTheme="minorEastAsia"/>
        </w:rPr>
        <w:t xml:space="preserve">, leaving </w:t>
      </w:r>
      <w:r w:rsidR="009654A1">
        <w:rPr>
          <w:rFonts w:eastAsiaTheme="minorEastAsia"/>
        </w:rPr>
        <w:t xml:space="preserve">the reader grappling with ambiguity rather than engaging with Chapple’s ideas intellectually. </w:t>
      </w:r>
    </w:p>
    <w:p w14:paraId="069E2F94" w14:textId="1A8DE4A1" w:rsidR="00D60B62" w:rsidRPr="00703620" w:rsidRDefault="00D60B62" w:rsidP="008F43DB">
      <w:pPr>
        <w:spacing w:before="120" w:after="360"/>
        <w:rPr>
          <w:rFonts w:eastAsiaTheme="minorEastAsia"/>
        </w:rPr>
      </w:pPr>
      <w:r w:rsidRPr="00D60B62">
        <w:rPr>
          <w:rFonts w:eastAsiaTheme="minorEastAsia"/>
          <w:b/>
          <w:bCs/>
        </w:rPr>
        <w:t>S</w:t>
      </w:r>
      <w:r w:rsidR="009654A1">
        <w:rPr>
          <w:rFonts w:eastAsiaTheme="minorEastAsia"/>
          <w:b/>
          <w:bCs/>
        </w:rPr>
        <w:t>ources and Cultur</w:t>
      </w:r>
      <w:r w:rsidR="00503641">
        <w:rPr>
          <w:rFonts w:eastAsiaTheme="minorEastAsia"/>
          <w:b/>
          <w:bCs/>
        </w:rPr>
        <w:t>al Approaches</w:t>
      </w:r>
    </w:p>
    <w:p w14:paraId="13D45BF0" w14:textId="707DBA04" w:rsidR="00A64934" w:rsidRDefault="009654A1" w:rsidP="009654A1">
      <w:pPr>
        <w:spacing w:before="120" w:after="360"/>
        <w:rPr>
          <w:rFonts w:eastAsiaTheme="minorEastAsia"/>
        </w:rPr>
      </w:pPr>
      <w:r>
        <w:rPr>
          <w:rFonts w:eastAsiaTheme="minorEastAsia"/>
        </w:rPr>
        <w:t xml:space="preserve">A minor </w:t>
      </w:r>
      <w:r w:rsidR="00A64934">
        <w:rPr>
          <w:rFonts w:eastAsiaTheme="minorEastAsia"/>
        </w:rPr>
        <w:t>concern</w:t>
      </w:r>
      <w:r w:rsidR="00EF582E">
        <w:rPr>
          <w:rFonts w:eastAsiaTheme="minorEastAsia"/>
        </w:rPr>
        <w:t xml:space="preserve"> </w:t>
      </w:r>
      <w:r w:rsidR="00A64934">
        <w:rPr>
          <w:rFonts w:eastAsiaTheme="minorEastAsia"/>
        </w:rPr>
        <w:t xml:space="preserve">arises </w:t>
      </w:r>
      <w:r w:rsidR="00C24106">
        <w:rPr>
          <w:rFonts w:eastAsiaTheme="minorEastAsia"/>
        </w:rPr>
        <w:t xml:space="preserve">regarding </w:t>
      </w:r>
      <w:r w:rsidR="00503641">
        <w:rPr>
          <w:rFonts w:eastAsiaTheme="minorEastAsia"/>
        </w:rPr>
        <w:t xml:space="preserve">Bertol’s comments on </w:t>
      </w:r>
      <w:r w:rsidR="00C24106">
        <w:rPr>
          <w:rFonts w:eastAsiaTheme="minorEastAsia"/>
        </w:rPr>
        <w:t>the intended purpose of ancient megaliths</w:t>
      </w:r>
      <w:r w:rsidR="00503641">
        <w:rPr>
          <w:rFonts w:eastAsiaTheme="minorEastAsia"/>
        </w:rPr>
        <w:t>:</w:t>
      </w:r>
    </w:p>
    <w:p w14:paraId="6B96C914" w14:textId="4A3E8B26" w:rsidR="00EF582E" w:rsidRDefault="00A64934" w:rsidP="00EF582E">
      <w:pPr>
        <w:spacing w:before="120" w:after="360"/>
        <w:ind w:firstLine="720"/>
        <w:rPr>
          <w:rFonts w:eastAsiaTheme="minorEastAsia"/>
          <w:i/>
          <w:iCs/>
        </w:rPr>
      </w:pPr>
      <w:r w:rsidRPr="005D740E">
        <w:rPr>
          <w:rFonts w:eastAsiaTheme="minorEastAsia"/>
          <w:i/>
          <w:iCs/>
          <w:sz w:val="20"/>
          <w:szCs w:val="20"/>
        </w:rPr>
        <w:t>“These ancient monuments were aligned to celestial objects and phenomena. The early naked-eye observatories were the first built expressions of the human desire to connect with remote space; they were inspired not only by a metaphysical and spiritual motive but also by the search for solutions to practical problems such as the optimisation of agriculture and the understanding of weather patterns”.</w:t>
      </w:r>
      <w:r w:rsidR="00915C72">
        <w:rPr>
          <w:rStyle w:val="FootnoteReference"/>
          <w:rFonts w:eastAsiaTheme="minorEastAsia"/>
          <w:i/>
          <w:iCs/>
          <w:sz w:val="20"/>
          <w:szCs w:val="20"/>
        </w:rPr>
        <w:footnoteReference w:id="15"/>
      </w:r>
    </w:p>
    <w:p w14:paraId="4A52A4A0" w14:textId="7869EF50" w:rsidR="00EF582E" w:rsidRDefault="00EF582E" w:rsidP="00EF582E">
      <w:pPr>
        <w:spacing w:before="120" w:after="360"/>
        <w:rPr>
          <w:rFonts w:eastAsiaTheme="minorEastAsia"/>
          <w:i/>
          <w:iCs/>
        </w:rPr>
      </w:pPr>
      <w:r>
        <w:rPr>
          <w:rFonts w:eastAsiaTheme="minorEastAsia"/>
          <w:i/>
          <w:iCs/>
        </w:rPr>
        <w:tab/>
      </w:r>
    </w:p>
    <w:p w14:paraId="777CC362" w14:textId="06FEEF84" w:rsidR="00A64934" w:rsidRPr="009654A1" w:rsidRDefault="00A64934" w:rsidP="009654A1">
      <w:pPr>
        <w:spacing w:before="120" w:after="360"/>
        <w:rPr>
          <w:rFonts w:eastAsiaTheme="minorEastAsia"/>
          <w:i/>
          <w:iCs/>
        </w:rPr>
      </w:pPr>
      <w:r>
        <w:rPr>
          <w:rFonts w:eastAsiaTheme="minorEastAsia"/>
        </w:rPr>
        <w:t xml:space="preserve">It could be argued that any statement given as </w:t>
      </w:r>
      <w:r w:rsidR="009654A1">
        <w:rPr>
          <w:rFonts w:eastAsiaTheme="minorEastAsia"/>
        </w:rPr>
        <w:t xml:space="preserve">a </w:t>
      </w:r>
      <w:r>
        <w:rPr>
          <w:rFonts w:eastAsiaTheme="minorEastAsia"/>
        </w:rPr>
        <w:t xml:space="preserve">definitive assertion </w:t>
      </w:r>
      <w:r w:rsidR="003D569D">
        <w:rPr>
          <w:rFonts w:eastAsiaTheme="minorEastAsia"/>
        </w:rPr>
        <w:t>regarding</w:t>
      </w:r>
      <w:r>
        <w:rPr>
          <w:rFonts w:eastAsiaTheme="minorEastAsia"/>
        </w:rPr>
        <w:t xml:space="preserve"> the origin</w:t>
      </w:r>
      <w:r w:rsidR="009654A1">
        <w:rPr>
          <w:rFonts w:eastAsiaTheme="minorEastAsia"/>
        </w:rPr>
        <w:t>al intentions</w:t>
      </w:r>
      <w:r>
        <w:rPr>
          <w:rFonts w:eastAsiaTheme="minorEastAsia"/>
        </w:rPr>
        <w:t xml:space="preserve"> of </w:t>
      </w:r>
      <w:r w:rsidR="003D569D">
        <w:rPr>
          <w:rFonts w:eastAsiaTheme="minorEastAsia"/>
        </w:rPr>
        <w:t xml:space="preserve">ancient </w:t>
      </w:r>
      <w:r w:rsidR="00C24106">
        <w:rPr>
          <w:rFonts w:eastAsiaTheme="minorEastAsia"/>
        </w:rPr>
        <w:t>m</w:t>
      </w:r>
      <w:r w:rsidR="003D569D">
        <w:rPr>
          <w:rFonts w:eastAsiaTheme="minorEastAsia"/>
        </w:rPr>
        <w:t>egaliths</w:t>
      </w:r>
      <w:r w:rsidR="00D04714">
        <w:rPr>
          <w:rFonts w:eastAsiaTheme="minorEastAsia"/>
        </w:rPr>
        <w:t xml:space="preserve"> </w:t>
      </w:r>
      <w:r w:rsidR="00D7324B">
        <w:rPr>
          <w:rFonts w:eastAsiaTheme="minorEastAsia"/>
        </w:rPr>
        <w:t xml:space="preserve">is problematic due to </w:t>
      </w:r>
      <w:r w:rsidR="009654A1">
        <w:rPr>
          <w:rFonts w:eastAsiaTheme="minorEastAsia"/>
        </w:rPr>
        <w:t xml:space="preserve">the </w:t>
      </w:r>
      <w:r w:rsidR="00D7324B">
        <w:rPr>
          <w:rFonts w:eastAsiaTheme="minorEastAsia"/>
        </w:rPr>
        <w:t>inherent limitations</w:t>
      </w:r>
      <w:r w:rsidR="009654A1">
        <w:rPr>
          <w:rFonts w:eastAsiaTheme="minorEastAsia"/>
        </w:rPr>
        <w:t xml:space="preserve"> of a lack of written evidence</w:t>
      </w:r>
      <w:r w:rsidR="00DE33E2">
        <w:rPr>
          <w:rFonts w:eastAsiaTheme="minorEastAsia"/>
        </w:rPr>
        <w:t xml:space="preserve">, as </w:t>
      </w:r>
      <w:r w:rsidR="00DE33E2">
        <w:rPr>
          <w:rFonts w:eastAsiaTheme="minorEastAsia"/>
        </w:rPr>
        <w:lastRenderedPageBreak/>
        <w:t>suggested by Nicholas Campion in his book A History of Western Astrology Volume 1</w:t>
      </w:r>
      <w:r w:rsidR="00D04714">
        <w:rPr>
          <w:rFonts w:eastAsiaTheme="minorEastAsia"/>
        </w:rPr>
        <w:t>.</w:t>
      </w:r>
      <w:r w:rsidR="00915C72">
        <w:rPr>
          <w:rStyle w:val="FootnoteReference"/>
          <w:rFonts w:eastAsiaTheme="minorEastAsia"/>
        </w:rPr>
        <w:footnoteReference w:id="16"/>
      </w:r>
      <w:r w:rsidR="00D04714">
        <w:rPr>
          <w:rFonts w:eastAsiaTheme="minorEastAsia"/>
        </w:rPr>
        <w:t xml:space="preserve"> </w:t>
      </w:r>
      <w:r w:rsidR="00503641">
        <w:rPr>
          <w:rFonts w:eastAsiaTheme="minorEastAsia"/>
        </w:rPr>
        <w:t>C</w:t>
      </w:r>
      <w:r w:rsidRPr="00A64934">
        <w:rPr>
          <w:rFonts w:eastAsiaTheme="minorEastAsia"/>
        </w:rPr>
        <w:t xml:space="preserve">ontemplating the </w:t>
      </w:r>
      <w:r w:rsidR="00DE33E2">
        <w:rPr>
          <w:rFonts w:eastAsiaTheme="minorEastAsia"/>
        </w:rPr>
        <w:t xml:space="preserve">evidence surrounding the intentions of </w:t>
      </w:r>
      <w:r w:rsidRPr="00A64934">
        <w:rPr>
          <w:rFonts w:eastAsiaTheme="minorEastAsia"/>
        </w:rPr>
        <w:t xml:space="preserve">Stone Age astronomy in the British Isles </w:t>
      </w:r>
      <w:r w:rsidR="00EF582E">
        <w:rPr>
          <w:rFonts w:eastAsiaTheme="minorEastAsia"/>
        </w:rPr>
        <w:t>from just before</w:t>
      </w:r>
      <w:r w:rsidRPr="00A64934">
        <w:rPr>
          <w:rFonts w:eastAsiaTheme="minorEastAsia"/>
        </w:rPr>
        <w:t xml:space="preserve"> 3000 BCE</w:t>
      </w:r>
      <w:r w:rsidR="009654A1">
        <w:rPr>
          <w:rFonts w:eastAsiaTheme="minorEastAsia"/>
        </w:rPr>
        <w:t>,</w:t>
      </w:r>
      <w:r w:rsidR="00DE33E2">
        <w:rPr>
          <w:rFonts w:eastAsiaTheme="minorEastAsia"/>
        </w:rPr>
        <w:t xml:space="preserve"> Campion concludes: </w:t>
      </w:r>
    </w:p>
    <w:p w14:paraId="08607CEB" w14:textId="3F6FC0AC" w:rsidR="00A64934" w:rsidRPr="00963FF3" w:rsidRDefault="00A64934" w:rsidP="00A64934">
      <w:pPr>
        <w:spacing w:before="120" w:after="360"/>
        <w:ind w:left="720"/>
        <w:rPr>
          <w:rFonts w:eastAsiaTheme="minorEastAsia"/>
          <w:i/>
          <w:iCs/>
          <w:sz w:val="20"/>
          <w:szCs w:val="20"/>
        </w:rPr>
      </w:pPr>
      <w:r w:rsidRPr="00047F5D">
        <w:rPr>
          <w:rFonts w:eastAsiaTheme="minorEastAsia"/>
          <w:i/>
          <w:iCs/>
          <w:sz w:val="20"/>
          <w:szCs w:val="20"/>
        </w:rPr>
        <w:t>“</w:t>
      </w:r>
      <w:r w:rsidR="006F217F">
        <w:rPr>
          <w:rFonts w:eastAsiaTheme="minorEastAsia"/>
          <w:i/>
          <w:iCs/>
          <w:sz w:val="20"/>
          <w:szCs w:val="20"/>
        </w:rPr>
        <w:t>…our understanding of megalithic cosmology remains almost exclusively dependent on the archaeological evidence</w:t>
      </w:r>
      <w:r w:rsidRPr="00047F5D">
        <w:rPr>
          <w:rFonts w:eastAsiaTheme="minorEastAsia"/>
          <w:i/>
          <w:iCs/>
          <w:sz w:val="20"/>
          <w:szCs w:val="20"/>
        </w:rPr>
        <w:t>.</w:t>
      </w:r>
      <w:r w:rsidR="006F217F">
        <w:rPr>
          <w:rFonts w:eastAsiaTheme="minorEastAsia"/>
          <w:i/>
          <w:iCs/>
          <w:sz w:val="20"/>
          <w:szCs w:val="20"/>
        </w:rPr>
        <w:t xml:space="preserve"> It follows that, while methods of excavating and recording data may be increasingly rigorous, the conclusions reached are often highly subjective and depend on modern assumptions about the past.</w:t>
      </w:r>
      <w:r w:rsidRPr="00047F5D">
        <w:rPr>
          <w:rFonts w:eastAsiaTheme="minorEastAsia"/>
          <w:i/>
          <w:iCs/>
          <w:sz w:val="20"/>
          <w:szCs w:val="20"/>
        </w:rPr>
        <w:t>”</w:t>
      </w:r>
      <w:r w:rsidR="00D42A6A">
        <w:rPr>
          <w:rStyle w:val="FootnoteReference"/>
          <w:rFonts w:eastAsiaTheme="minorEastAsia"/>
          <w:i/>
          <w:iCs/>
          <w:sz w:val="20"/>
          <w:szCs w:val="20"/>
        </w:rPr>
        <w:footnoteReference w:id="17"/>
      </w:r>
    </w:p>
    <w:p w14:paraId="3696F44A" w14:textId="7D3741D7" w:rsidR="001837D4" w:rsidRDefault="00D42A6A" w:rsidP="009654A1">
      <w:pPr>
        <w:spacing w:before="120" w:after="360"/>
        <w:rPr>
          <w:rFonts w:eastAsiaTheme="minorEastAsia"/>
        </w:rPr>
      </w:pPr>
      <w:r>
        <w:rPr>
          <w:rFonts w:eastAsiaTheme="minorEastAsia"/>
        </w:rPr>
        <w:t xml:space="preserve">While </w:t>
      </w:r>
      <w:r w:rsidR="00A507FF">
        <w:rPr>
          <w:rFonts w:eastAsiaTheme="minorEastAsia"/>
        </w:rPr>
        <w:t xml:space="preserve">Bertol’s </w:t>
      </w:r>
      <w:r w:rsidR="003D569D">
        <w:rPr>
          <w:rFonts w:eastAsiaTheme="minorEastAsia"/>
        </w:rPr>
        <w:t xml:space="preserve">notions of the builder’s intentions may or may not be accurate, </w:t>
      </w:r>
      <w:r>
        <w:rPr>
          <w:rFonts w:eastAsiaTheme="minorEastAsia"/>
        </w:rPr>
        <w:t>it could be argued that</w:t>
      </w:r>
      <w:r w:rsidR="00A507FF">
        <w:rPr>
          <w:rFonts w:eastAsiaTheme="minorEastAsia"/>
        </w:rPr>
        <w:t xml:space="preserve"> </w:t>
      </w:r>
      <w:r>
        <w:rPr>
          <w:rFonts w:eastAsiaTheme="minorEastAsia"/>
        </w:rPr>
        <w:t>Bertol’s</w:t>
      </w:r>
      <w:r w:rsidR="009654A1">
        <w:rPr>
          <w:rFonts w:eastAsiaTheme="minorEastAsia"/>
        </w:rPr>
        <w:t xml:space="preserve"> paper could still benefit from </w:t>
      </w:r>
      <w:r w:rsidR="00A507FF">
        <w:rPr>
          <w:rFonts w:eastAsiaTheme="minorEastAsia"/>
        </w:rPr>
        <w:t xml:space="preserve">minor editing that </w:t>
      </w:r>
      <w:r w:rsidR="00C16C96">
        <w:rPr>
          <w:rFonts w:eastAsiaTheme="minorEastAsia"/>
        </w:rPr>
        <w:t xml:space="preserve">not only </w:t>
      </w:r>
      <w:r w:rsidR="00A507FF">
        <w:rPr>
          <w:rFonts w:eastAsiaTheme="minorEastAsia"/>
        </w:rPr>
        <w:t xml:space="preserve">conveys the enduring mysteries and evolving </w:t>
      </w:r>
      <w:r w:rsidR="006F217F">
        <w:rPr>
          <w:rFonts w:eastAsiaTheme="minorEastAsia"/>
        </w:rPr>
        <w:t xml:space="preserve">theories and </w:t>
      </w:r>
      <w:r w:rsidR="00A507FF">
        <w:rPr>
          <w:rFonts w:eastAsiaTheme="minorEastAsia"/>
        </w:rPr>
        <w:t>narratives of Stone Age astronomy</w:t>
      </w:r>
      <w:r w:rsidR="001837D4">
        <w:rPr>
          <w:rFonts w:eastAsiaTheme="minorEastAsia"/>
        </w:rPr>
        <w:t>, thus</w:t>
      </w:r>
      <w:r>
        <w:rPr>
          <w:rFonts w:eastAsiaTheme="minorEastAsia"/>
        </w:rPr>
        <w:t xml:space="preserve"> </w:t>
      </w:r>
      <w:r w:rsidR="00A507FF">
        <w:rPr>
          <w:rFonts w:eastAsiaTheme="minorEastAsia"/>
        </w:rPr>
        <w:t>eliminat</w:t>
      </w:r>
      <w:r w:rsidR="009654A1">
        <w:rPr>
          <w:rFonts w:eastAsiaTheme="minorEastAsia"/>
        </w:rPr>
        <w:t>ing</w:t>
      </w:r>
      <w:r w:rsidR="00A507FF">
        <w:rPr>
          <w:rFonts w:eastAsiaTheme="minorEastAsia"/>
        </w:rPr>
        <w:t xml:space="preserve"> </w:t>
      </w:r>
      <w:r w:rsidR="009654A1">
        <w:rPr>
          <w:rFonts w:eastAsiaTheme="minorEastAsia"/>
        </w:rPr>
        <w:t xml:space="preserve">any potential grumbles of inaccuracy, </w:t>
      </w:r>
      <w:r w:rsidR="003D569D">
        <w:rPr>
          <w:rFonts w:eastAsiaTheme="minorEastAsia"/>
        </w:rPr>
        <w:t>but</w:t>
      </w:r>
      <w:r w:rsidR="009654A1">
        <w:rPr>
          <w:rFonts w:eastAsiaTheme="minorEastAsia"/>
        </w:rPr>
        <w:t xml:space="preserve"> further </w:t>
      </w:r>
      <w:r w:rsidR="00A507FF">
        <w:rPr>
          <w:rFonts w:eastAsiaTheme="minorEastAsia"/>
        </w:rPr>
        <w:t>enrich</w:t>
      </w:r>
      <w:r w:rsidR="009654A1">
        <w:rPr>
          <w:rFonts w:eastAsiaTheme="minorEastAsia"/>
        </w:rPr>
        <w:t>ing</w:t>
      </w:r>
      <w:r w:rsidR="00A507FF">
        <w:rPr>
          <w:rFonts w:eastAsiaTheme="minorEastAsia"/>
        </w:rPr>
        <w:t xml:space="preserve"> </w:t>
      </w:r>
      <w:r w:rsidR="00166C86">
        <w:rPr>
          <w:rFonts w:eastAsiaTheme="minorEastAsia"/>
        </w:rPr>
        <w:t xml:space="preserve">Bertol’s </w:t>
      </w:r>
      <w:r w:rsidR="00C16C96">
        <w:rPr>
          <w:rFonts w:eastAsiaTheme="minorEastAsia"/>
        </w:rPr>
        <w:t>project</w:t>
      </w:r>
      <w:r w:rsidR="009654A1">
        <w:rPr>
          <w:rFonts w:eastAsiaTheme="minorEastAsia"/>
        </w:rPr>
        <w:t xml:space="preserve"> as </w:t>
      </w:r>
      <w:r w:rsidR="006F217F">
        <w:rPr>
          <w:rFonts w:eastAsiaTheme="minorEastAsia"/>
        </w:rPr>
        <w:t xml:space="preserve">a </w:t>
      </w:r>
      <w:r w:rsidR="00C16C96">
        <w:rPr>
          <w:rFonts w:eastAsiaTheme="minorEastAsia"/>
        </w:rPr>
        <w:t>receptacle</w:t>
      </w:r>
      <w:r w:rsidR="009654A1">
        <w:rPr>
          <w:rFonts w:eastAsiaTheme="minorEastAsia"/>
        </w:rPr>
        <w:t xml:space="preserve"> of </w:t>
      </w:r>
      <w:r w:rsidR="006F217F">
        <w:rPr>
          <w:rFonts w:eastAsiaTheme="minorEastAsia"/>
        </w:rPr>
        <w:t xml:space="preserve">ever shifting </w:t>
      </w:r>
      <w:r w:rsidR="00C16C96">
        <w:rPr>
          <w:rFonts w:eastAsiaTheme="minorEastAsia"/>
        </w:rPr>
        <w:t>cultural ideas.</w:t>
      </w:r>
      <w:r w:rsidR="006F217F">
        <w:rPr>
          <w:rStyle w:val="FootnoteReference"/>
          <w:rFonts w:eastAsiaTheme="minorEastAsia"/>
        </w:rPr>
        <w:footnoteReference w:id="18"/>
      </w:r>
      <w:r w:rsidR="00C16C96">
        <w:rPr>
          <w:rFonts w:eastAsiaTheme="minorEastAsia"/>
        </w:rPr>
        <w:t xml:space="preserve"> </w:t>
      </w:r>
    </w:p>
    <w:p w14:paraId="28CB7531" w14:textId="34886C83" w:rsidR="00D04714" w:rsidRDefault="009654A1" w:rsidP="009654A1">
      <w:pPr>
        <w:spacing w:before="120" w:after="360"/>
        <w:rPr>
          <w:rFonts w:eastAsiaTheme="minorEastAsia"/>
        </w:rPr>
      </w:pPr>
      <w:r>
        <w:rPr>
          <w:rFonts w:eastAsiaTheme="minorEastAsia"/>
        </w:rPr>
        <w:t xml:space="preserve">In a more recent </w:t>
      </w:r>
      <w:r w:rsidR="001837D4">
        <w:rPr>
          <w:rFonts w:eastAsiaTheme="minorEastAsia"/>
        </w:rPr>
        <w:t xml:space="preserve">update </w:t>
      </w:r>
      <w:r w:rsidR="00503641">
        <w:rPr>
          <w:rFonts w:eastAsiaTheme="minorEastAsia"/>
        </w:rPr>
        <w:t>on</w:t>
      </w:r>
      <w:r>
        <w:rPr>
          <w:rFonts w:eastAsiaTheme="minorEastAsia"/>
        </w:rPr>
        <w:t xml:space="preserve"> </w:t>
      </w:r>
      <w:r w:rsidRPr="001837D4">
        <w:rPr>
          <w:rFonts w:eastAsiaTheme="minorEastAsia"/>
          <w:i/>
          <w:iCs/>
        </w:rPr>
        <w:t>Sunset Farm</w:t>
      </w:r>
      <w:r>
        <w:rPr>
          <w:rFonts w:eastAsiaTheme="minorEastAsia"/>
        </w:rPr>
        <w:t xml:space="preserve">, Bertol details </w:t>
      </w:r>
      <w:r w:rsidR="001837D4">
        <w:rPr>
          <w:rFonts w:eastAsiaTheme="minorEastAsia"/>
        </w:rPr>
        <w:t xml:space="preserve">the encompassing of </w:t>
      </w:r>
      <w:r>
        <w:rPr>
          <w:rFonts w:eastAsiaTheme="minorEastAsia"/>
        </w:rPr>
        <w:t xml:space="preserve">diverse religious </w:t>
      </w:r>
      <w:r w:rsidR="001837D4">
        <w:rPr>
          <w:rFonts w:eastAsiaTheme="minorEastAsia"/>
        </w:rPr>
        <w:t xml:space="preserve">cultural </w:t>
      </w:r>
      <w:r>
        <w:rPr>
          <w:rFonts w:eastAsiaTheme="minorEastAsia"/>
        </w:rPr>
        <w:t xml:space="preserve">practices which connect the body to earth and sky, including Buddhist meditation walks, Hindu astronomical breathing, </w:t>
      </w:r>
      <w:r w:rsidRPr="00C16C96">
        <w:rPr>
          <w:rFonts w:eastAsiaTheme="minorEastAsia"/>
        </w:rPr>
        <w:t>and Islamic Solar timed prayers.</w:t>
      </w:r>
      <w:r w:rsidR="003D569D" w:rsidRPr="00C16C96">
        <w:rPr>
          <w:rStyle w:val="FootnoteReference"/>
          <w:rFonts w:eastAsiaTheme="minorEastAsia"/>
        </w:rPr>
        <w:footnoteReference w:id="19"/>
      </w:r>
      <w:r>
        <w:rPr>
          <w:rFonts w:eastAsiaTheme="minorEastAsia"/>
        </w:rPr>
        <w:t xml:space="preserve"> In this way, Bertol </w:t>
      </w:r>
      <w:r w:rsidR="00C16C96">
        <w:rPr>
          <w:rFonts w:eastAsiaTheme="minorEastAsia"/>
        </w:rPr>
        <w:t xml:space="preserve">further </w:t>
      </w:r>
      <w:r>
        <w:rPr>
          <w:rFonts w:eastAsiaTheme="minorEastAsia"/>
        </w:rPr>
        <w:t xml:space="preserve">highlights </w:t>
      </w:r>
      <w:r w:rsidR="001837D4" w:rsidRPr="001837D4">
        <w:rPr>
          <w:rFonts w:eastAsiaTheme="minorEastAsia"/>
          <w:i/>
          <w:iCs/>
        </w:rPr>
        <w:t>Sunset Farm’s</w:t>
      </w:r>
      <w:r w:rsidR="00C16C96">
        <w:rPr>
          <w:rFonts w:eastAsiaTheme="minorEastAsia"/>
        </w:rPr>
        <w:t xml:space="preserve"> </w:t>
      </w:r>
      <w:r>
        <w:rPr>
          <w:rFonts w:eastAsiaTheme="minorEastAsia"/>
        </w:rPr>
        <w:t xml:space="preserve">cultural </w:t>
      </w:r>
      <w:r w:rsidR="001837D4">
        <w:rPr>
          <w:rFonts w:eastAsiaTheme="minorEastAsia"/>
        </w:rPr>
        <w:t xml:space="preserve">relativism, as a project that descriptively represents culture, rather than expressing value judgements. </w:t>
      </w:r>
    </w:p>
    <w:p w14:paraId="6A283DBF" w14:textId="70B7A957" w:rsidR="009654A1" w:rsidRDefault="00DD3CEE" w:rsidP="006F217F">
      <w:pPr>
        <w:spacing w:before="120" w:after="360"/>
        <w:ind w:firstLine="720"/>
        <w:rPr>
          <w:rFonts w:eastAsiaTheme="minorEastAsia"/>
        </w:rPr>
      </w:pPr>
      <w:r>
        <w:rPr>
          <w:rFonts w:eastAsiaTheme="minorEastAsia"/>
        </w:rPr>
        <w:t xml:space="preserve">Looking </w:t>
      </w:r>
      <w:r w:rsidR="009654A1">
        <w:rPr>
          <w:rFonts w:eastAsiaTheme="minorEastAsia"/>
        </w:rPr>
        <w:t>to</w:t>
      </w:r>
      <w:r>
        <w:rPr>
          <w:rFonts w:eastAsiaTheme="minorEastAsia"/>
        </w:rPr>
        <w:t xml:space="preserve"> Chapple’s </w:t>
      </w:r>
      <w:r w:rsidR="00B57AB0">
        <w:rPr>
          <w:rFonts w:eastAsiaTheme="minorEastAsia"/>
        </w:rPr>
        <w:t>use of source</w:t>
      </w:r>
      <w:r w:rsidR="00703620">
        <w:rPr>
          <w:rFonts w:eastAsiaTheme="minorEastAsia"/>
        </w:rPr>
        <w:t>s</w:t>
      </w:r>
      <w:r w:rsidR="009654A1">
        <w:rPr>
          <w:rFonts w:eastAsiaTheme="minorEastAsia"/>
        </w:rPr>
        <w:t xml:space="preserve">, it is reasonable </w:t>
      </w:r>
      <w:r w:rsidR="001837D4">
        <w:rPr>
          <w:rFonts w:eastAsiaTheme="minorEastAsia"/>
        </w:rPr>
        <w:t>for Chapple</w:t>
      </w:r>
      <w:r w:rsidR="009654A1">
        <w:rPr>
          <w:rFonts w:eastAsiaTheme="minorEastAsia"/>
        </w:rPr>
        <w:t xml:space="preserve"> to regularly quote Berry </w:t>
      </w:r>
      <w:r w:rsidR="001837D4">
        <w:rPr>
          <w:rFonts w:eastAsiaTheme="minorEastAsia"/>
        </w:rPr>
        <w:t xml:space="preserve">as part of his aims. </w:t>
      </w:r>
      <w:r w:rsidR="00E6386D" w:rsidRPr="00D04714">
        <w:rPr>
          <w:rFonts w:eastAsiaTheme="minorEastAsia"/>
        </w:rPr>
        <w:t xml:space="preserve">However, </w:t>
      </w:r>
      <w:r w:rsidR="00494B61" w:rsidRPr="00D04714">
        <w:rPr>
          <w:rFonts w:eastAsiaTheme="minorEastAsia"/>
        </w:rPr>
        <w:t>in the list of</w:t>
      </w:r>
      <w:r w:rsidR="000D1349" w:rsidRPr="00D04714">
        <w:rPr>
          <w:rFonts w:eastAsiaTheme="minorEastAsia"/>
        </w:rPr>
        <w:t xml:space="preserve"> </w:t>
      </w:r>
      <w:r w:rsidR="001837D4">
        <w:rPr>
          <w:rFonts w:eastAsiaTheme="minorEastAsia"/>
        </w:rPr>
        <w:t>15</w:t>
      </w:r>
      <w:r w:rsidR="009654A1">
        <w:rPr>
          <w:rFonts w:eastAsiaTheme="minorEastAsia"/>
        </w:rPr>
        <w:t xml:space="preserve"> </w:t>
      </w:r>
      <w:r w:rsidR="000D1349" w:rsidRPr="00D04714">
        <w:rPr>
          <w:rFonts w:eastAsiaTheme="minorEastAsia"/>
        </w:rPr>
        <w:t xml:space="preserve">sources </w:t>
      </w:r>
      <w:r w:rsidR="00494B61" w:rsidRPr="00D04714">
        <w:rPr>
          <w:rFonts w:eastAsiaTheme="minorEastAsia"/>
        </w:rPr>
        <w:t>used</w:t>
      </w:r>
      <w:r w:rsidR="000D1349" w:rsidRPr="00D04714">
        <w:rPr>
          <w:rFonts w:eastAsiaTheme="minorEastAsia"/>
        </w:rPr>
        <w:t xml:space="preserve">, </w:t>
      </w:r>
      <w:r w:rsidR="001837D4">
        <w:rPr>
          <w:rFonts w:eastAsiaTheme="minorEastAsia"/>
        </w:rPr>
        <w:t>13</w:t>
      </w:r>
      <w:r w:rsidR="000D1349" w:rsidRPr="00D04714">
        <w:rPr>
          <w:rFonts w:eastAsiaTheme="minorEastAsia"/>
        </w:rPr>
        <w:t xml:space="preserve"> are </w:t>
      </w:r>
      <w:r w:rsidR="00B65DFE" w:rsidRPr="00D04714">
        <w:rPr>
          <w:rFonts w:eastAsiaTheme="minorEastAsia"/>
        </w:rPr>
        <w:t>direct quotations</w:t>
      </w:r>
      <w:r w:rsidR="00D22A71" w:rsidRPr="00D04714">
        <w:rPr>
          <w:rFonts w:eastAsiaTheme="minorEastAsia"/>
        </w:rPr>
        <w:t xml:space="preserve"> of</w:t>
      </w:r>
      <w:r w:rsidR="000D1349" w:rsidRPr="00D04714">
        <w:rPr>
          <w:rFonts w:eastAsiaTheme="minorEastAsia"/>
        </w:rPr>
        <w:t xml:space="preserve"> Berry’s work</w:t>
      </w:r>
      <w:r w:rsidR="00494B61" w:rsidRPr="00D04714">
        <w:rPr>
          <w:rFonts w:eastAsiaTheme="minorEastAsia"/>
        </w:rPr>
        <w:t>.</w:t>
      </w:r>
      <w:r w:rsidR="002C33B6" w:rsidRPr="00D04714">
        <w:rPr>
          <w:rFonts w:eastAsiaTheme="minorEastAsia"/>
        </w:rPr>
        <w:t xml:space="preserve"> </w:t>
      </w:r>
      <w:r w:rsidR="009654A1">
        <w:rPr>
          <w:rFonts w:eastAsiaTheme="minorEastAsia"/>
        </w:rPr>
        <w:t xml:space="preserve">This </w:t>
      </w:r>
      <w:r w:rsidR="00494B61">
        <w:rPr>
          <w:rFonts w:eastAsiaTheme="minorEastAsia"/>
        </w:rPr>
        <w:t>over-</w:t>
      </w:r>
      <w:r w:rsidR="005D1F90">
        <w:rPr>
          <w:rFonts w:eastAsiaTheme="minorEastAsia"/>
        </w:rPr>
        <w:t xml:space="preserve">reliance on </w:t>
      </w:r>
      <w:r w:rsidR="007936DE">
        <w:rPr>
          <w:rFonts w:eastAsiaTheme="minorEastAsia"/>
        </w:rPr>
        <w:t>a</w:t>
      </w:r>
      <w:r w:rsidR="005D1F90">
        <w:rPr>
          <w:rFonts w:eastAsiaTheme="minorEastAsia"/>
        </w:rPr>
        <w:t xml:space="preserve"> single source</w:t>
      </w:r>
      <w:r w:rsidR="009654A1">
        <w:rPr>
          <w:rFonts w:eastAsiaTheme="minorEastAsia"/>
        </w:rPr>
        <w:t xml:space="preserve"> raises questions around</w:t>
      </w:r>
      <w:r w:rsidR="005D1F90">
        <w:rPr>
          <w:rFonts w:eastAsiaTheme="minorEastAsia"/>
        </w:rPr>
        <w:t xml:space="preserve"> Chapple’s </w:t>
      </w:r>
      <w:r w:rsidR="00472A67">
        <w:rPr>
          <w:rFonts w:eastAsiaTheme="minorEastAsia"/>
        </w:rPr>
        <w:t xml:space="preserve">ability to </w:t>
      </w:r>
      <w:r w:rsidR="009654A1">
        <w:rPr>
          <w:rFonts w:eastAsiaTheme="minorEastAsia"/>
        </w:rPr>
        <w:t>consider diverse perspectives.</w:t>
      </w:r>
      <w:r w:rsidR="006F217F">
        <w:rPr>
          <w:rFonts w:eastAsiaTheme="minorEastAsia"/>
        </w:rPr>
        <w:t xml:space="preserve"> </w:t>
      </w:r>
      <w:r>
        <w:rPr>
          <w:rFonts w:eastAsiaTheme="minorEastAsia"/>
        </w:rPr>
        <w:t xml:space="preserve">To meet academic standards, </w:t>
      </w:r>
      <w:r w:rsidR="00BE0439">
        <w:rPr>
          <w:rFonts w:eastAsiaTheme="minorEastAsia"/>
        </w:rPr>
        <w:t>Chapple</w:t>
      </w:r>
      <w:r w:rsidR="00CE5197">
        <w:rPr>
          <w:rFonts w:eastAsiaTheme="minorEastAsia"/>
        </w:rPr>
        <w:t xml:space="preserve"> </w:t>
      </w:r>
      <w:r w:rsidR="009654A1">
        <w:rPr>
          <w:rFonts w:eastAsiaTheme="minorEastAsia"/>
        </w:rPr>
        <w:t>would be expected to</w:t>
      </w:r>
      <w:r w:rsidR="00746A38">
        <w:rPr>
          <w:rFonts w:eastAsiaTheme="minorEastAsia"/>
        </w:rPr>
        <w:t xml:space="preserve"> substantiate </w:t>
      </w:r>
      <w:r w:rsidR="00CE5197">
        <w:rPr>
          <w:rFonts w:eastAsiaTheme="minorEastAsia"/>
        </w:rPr>
        <w:t xml:space="preserve">environmental </w:t>
      </w:r>
      <w:r w:rsidR="00746A38">
        <w:rPr>
          <w:rFonts w:eastAsiaTheme="minorEastAsia"/>
        </w:rPr>
        <w:t>claim</w:t>
      </w:r>
      <w:r>
        <w:rPr>
          <w:rFonts w:eastAsiaTheme="minorEastAsia"/>
        </w:rPr>
        <w:t>s</w:t>
      </w:r>
      <w:r w:rsidR="009654A1">
        <w:rPr>
          <w:rFonts w:eastAsiaTheme="minorEastAsia"/>
        </w:rPr>
        <w:t xml:space="preserve"> such as:</w:t>
      </w:r>
    </w:p>
    <w:p w14:paraId="33D43033" w14:textId="110428AA" w:rsidR="009654A1" w:rsidRPr="009654A1" w:rsidRDefault="009654A1" w:rsidP="009654A1">
      <w:pPr>
        <w:spacing w:before="120" w:after="360"/>
        <w:ind w:firstLine="720"/>
        <w:rPr>
          <w:rFonts w:eastAsiaTheme="minorEastAsia"/>
          <w:i/>
          <w:iCs/>
        </w:rPr>
      </w:pPr>
      <w:r>
        <w:rPr>
          <w:rFonts w:eastAsiaTheme="minorEastAsia"/>
        </w:rPr>
        <w:t>“</w:t>
      </w:r>
      <w:r w:rsidRPr="009654A1">
        <w:rPr>
          <w:rFonts w:eastAsiaTheme="minorEastAsia"/>
          <w:i/>
          <w:iCs/>
        </w:rPr>
        <w:t>India, Thailand, Indonesia, Korea and China to name a few, have exploded in the last decade in terms of industrial output, and are fuelling a consumer boom in imitation of American and European mode</w:t>
      </w:r>
      <w:r>
        <w:rPr>
          <w:rFonts w:eastAsiaTheme="minorEastAsia"/>
          <w:i/>
          <w:iCs/>
        </w:rPr>
        <w:t>l</w:t>
      </w:r>
      <w:r w:rsidRPr="009654A1">
        <w:rPr>
          <w:rFonts w:eastAsiaTheme="minorEastAsia"/>
          <w:i/>
          <w:iCs/>
        </w:rPr>
        <w:t>s.”</w:t>
      </w:r>
      <w:r w:rsidR="00EC4CF5">
        <w:rPr>
          <w:rStyle w:val="FootnoteReference"/>
          <w:rFonts w:eastAsiaTheme="minorEastAsia"/>
          <w:i/>
          <w:iCs/>
        </w:rPr>
        <w:footnoteReference w:id="20"/>
      </w:r>
    </w:p>
    <w:p w14:paraId="16508615" w14:textId="1F2BE630" w:rsidR="009654A1" w:rsidRDefault="009654A1" w:rsidP="008F43DB">
      <w:pPr>
        <w:spacing w:before="120" w:after="360"/>
        <w:rPr>
          <w:rFonts w:eastAsiaTheme="minorEastAsia"/>
        </w:rPr>
      </w:pPr>
      <w:r>
        <w:rPr>
          <w:rFonts w:eastAsiaTheme="minorEastAsia"/>
        </w:rPr>
        <w:t>Chapple’s arguments would gain substantial credibility through the inclusion of pollution data derived from environmental studies conducted in Buddhist Asia within the past two decades. These data would lend empirical support to claims regarding the role of industrialisation, modernisation and consumerism as drivers of environmental degradation in the region. Without demonstration of a direct correlation</w:t>
      </w:r>
      <w:r w:rsidR="001837D4">
        <w:rPr>
          <w:rFonts w:eastAsiaTheme="minorEastAsia"/>
        </w:rPr>
        <w:t>,</w:t>
      </w:r>
      <w:r>
        <w:rPr>
          <w:rFonts w:eastAsiaTheme="minorEastAsia"/>
        </w:rPr>
        <w:t xml:space="preserve"> and comprehensive exploration of possible contributing factors like global economics and geopolitics, Chapple's argument lacks credibility. </w:t>
      </w:r>
      <w:r>
        <w:rPr>
          <w:rFonts w:eastAsiaTheme="minorEastAsia"/>
        </w:rPr>
        <w:t xml:space="preserve">Chapple’s position may be </w:t>
      </w:r>
      <w:r w:rsidR="00070B0E">
        <w:rPr>
          <w:rFonts w:eastAsiaTheme="minorEastAsia"/>
        </w:rPr>
        <w:t xml:space="preserve">further </w:t>
      </w:r>
      <w:r>
        <w:rPr>
          <w:rFonts w:eastAsiaTheme="minorEastAsia"/>
        </w:rPr>
        <w:t xml:space="preserve">critiqued as </w:t>
      </w:r>
      <w:r w:rsidR="00FB4A80">
        <w:rPr>
          <w:rFonts w:eastAsiaTheme="minorEastAsia"/>
        </w:rPr>
        <w:t xml:space="preserve">ideological </w:t>
      </w:r>
      <w:r w:rsidR="00FB4A80">
        <w:rPr>
          <w:rFonts w:eastAsiaTheme="minorEastAsia"/>
        </w:rPr>
        <w:lastRenderedPageBreak/>
        <w:t>ethnocentrism</w:t>
      </w:r>
      <w:r w:rsidR="00EC4CF5">
        <w:rPr>
          <w:rFonts w:eastAsiaTheme="minorEastAsia"/>
        </w:rPr>
        <w:t xml:space="preserve"> </w:t>
      </w:r>
      <w:r>
        <w:rPr>
          <w:rFonts w:eastAsiaTheme="minorEastAsia"/>
        </w:rPr>
        <w:t xml:space="preserve">in the absence of any research or consideration </w:t>
      </w:r>
      <w:r w:rsidR="001837D4">
        <w:rPr>
          <w:rFonts w:eastAsiaTheme="minorEastAsia"/>
        </w:rPr>
        <w:t xml:space="preserve">as </w:t>
      </w:r>
      <w:r>
        <w:rPr>
          <w:rFonts w:eastAsiaTheme="minorEastAsia"/>
        </w:rPr>
        <w:t xml:space="preserve">to </w:t>
      </w:r>
      <w:r w:rsidR="001837D4">
        <w:rPr>
          <w:rFonts w:eastAsiaTheme="minorEastAsia"/>
        </w:rPr>
        <w:t>the extent of how receptive</w:t>
      </w:r>
      <w:r>
        <w:rPr>
          <w:rFonts w:eastAsiaTheme="minorEastAsia"/>
        </w:rPr>
        <w:t xml:space="preserve"> Asian Buddhist’s are to the teachings</w:t>
      </w:r>
      <w:r w:rsidR="001837D4">
        <w:rPr>
          <w:rFonts w:eastAsiaTheme="minorEastAsia"/>
        </w:rPr>
        <w:t xml:space="preserve"> and doctrines of Thomas Berry’s educational programme</w:t>
      </w:r>
      <w:r w:rsidR="00FB4A80">
        <w:rPr>
          <w:rFonts w:eastAsiaTheme="minorEastAsia"/>
        </w:rPr>
        <w:t>.</w:t>
      </w:r>
      <w:r w:rsidR="00EC4CF5">
        <w:rPr>
          <w:rStyle w:val="FootnoteReference"/>
          <w:rFonts w:eastAsiaTheme="minorEastAsia"/>
        </w:rPr>
        <w:footnoteReference w:id="21"/>
      </w:r>
    </w:p>
    <w:p w14:paraId="782B5459" w14:textId="026A9FC7" w:rsidR="00883704" w:rsidRDefault="00883704" w:rsidP="008F43DB">
      <w:pPr>
        <w:spacing w:before="120" w:after="360"/>
        <w:rPr>
          <w:rFonts w:eastAsiaTheme="minorEastAsia"/>
        </w:rPr>
      </w:pPr>
      <w:r>
        <w:rPr>
          <w:rFonts w:eastAsiaTheme="minorEastAsia"/>
        </w:rPr>
        <w:t xml:space="preserve">Though Chapple </w:t>
      </w:r>
      <w:r w:rsidR="009654A1">
        <w:rPr>
          <w:rFonts w:eastAsiaTheme="minorEastAsia"/>
        </w:rPr>
        <w:t>refrains from clearly defining Buddhist traditions,</w:t>
      </w:r>
      <w:r>
        <w:rPr>
          <w:rFonts w:eastAsiaTheme="minorEastAsia"/>
        </w:rPr>
        <w:t xml:space="preserve"> he does </w:t>
      </w:r>
      <w:r w:rsidR="009654A1">
        <w:rPr>
          <w:rFonts w:eastAsiaTheme="minorEastAsia"/>
        </w:rPr>
        <w:t xml:space="preserve">go on to </w:t>
      </w:r>
      <w:r>
        <w:rPr>
          <w:rFonts w:eastAsiaTheme="minorEastAsia"/>
        </w:rPr>
        <w:t>make geographical and cultural distinctions:</w:t>
      </w:r>
    </w:p>
    <w:p w14:paraId="77003E66" w14:textId="6D45EEF2" w:rsidR="005217A2" w:rsidRDefault="007173B8" w:rsidP="005217A2">
      <w:pPr>
        <w:spacing w:before="120" w:after="360"/>
        <w:ind w:firstLine="720"/>
        <w:rPr>
          <w:rFonts w:eastAsiaTheme="minorEastAsia"/>
          <w:i/>
          <w:iCs/>
          <w:sz w:val="21"/>
          <w:szCs w:val="21"/>
        </w:rPr>
      </w:pPr>
      <w:r w:rsidRPr="0044740E">
        <w:rPr>
          <w:rFonts w:eastAsiaTheme="minorEastAsia"/>
          <w:i/>
          <w:iCs/>
          <w:sz w:val="21"/>
          <w:szCs w:val="21"/>
        </w:rPr>
        <w:t>“The greatest challenge for Buddhist environmentalism lies not in its newly adopted homes in North America and Western Europe. In these areas Buddhism by definition is countercultural and accords well with other counter-cultural movements such as environmentalism. In its source of origin however, Buddhism is part of the mainstream society and vulnerable to the contemporary drive toward urbanizatio</w:t>
      </w:r>
      <w:r w:rsidR="000469B2">
        <w:rPr>
          <w:rFonts w:eastAsiaTheme="minorEastAsia"/>
          <w:i/>
          <w:iCs/>
          <w:sz w:val="21"/>
          <w:szCs w:val="21"/>
        </w:rPr>
        <w:t xml:space="preserve">n, modernization, and </w:t>
      </w:r>
      <w:r w:rsidR="009654A1">
        <w:rPr>
          <w:rFonts w:eastAsiaTheme="minorEastAsia"/>
          <w:i/>
          <w:iCs/>
          <w:sz w:val="21"/>
          <w:szCs w:val="21"/>
        </w:rPr>
        <w:t>consumerism.”</w:t>
      </w:r>
      <w:r w:rsidR="00070B0E">
        <w:rPr>
          <w:rStyle w:val="FootnoteReference"/>
          <w:rFonts w:eastAsiaTheme="minorEastAsia"/>
          <w:i/>
          <w:iCs/>
          <w:sz w:val="21"/>
          <w:szCs w:val="21"/>
        </w:rPr>
        <w:footnoteReference w:id="22"/>
      </w:r>
    </w:p>
    <w:p w14:paraId="1EBB9782" w14:textId="182C90D2" w:rsidR="009654A1" w:rsidRDefault="009654A1" w:rsidP="009654A1">
      <w:pPr>
        <w:spacing w:before="120" w:after="360"/>
        <w:rPr>
          <w:rFonts w:eastAsiaTheme="minorEastAsia"/>
          <w:sz w:val="21"/>
          <w:szCs w:val="21"/>
        </w:rPr>
      </w:pPr>
      <w:r>
        <w:rPr>
          <w:rFonts w:eastAsiaTheme="minorEastAsia"/>
          <w:sz w:val="21"/>
          <w:szCs w:val="21"/>
        </w:rPr>
        <w:t xml:space="preserve">Here, Chapple appears to elevate </w:t>
      </w:r>
      <w:r w:rsidRPr="009654A1">
        <w:rPr>
          <w:rFonts w:eastAsiaTheme="minorEastAsia"/>
          <w:i/>
          <w:iCs/>
          <w:sz w:val="21"/>
          <w:szCs w:val="21"/>
        </w:rPr>
        <w:t>countercultural</w:t>
      </w:r>
      <w:r>
        <w:rPr>
          <w:rFonts w:eastAsiaTheme="minorEastAsia"/>
          <w:sz w:val="21"/>
          <w:szCs w:val="21"/>
        </w:rPr>
        <w:t xml:space="preserve"> Buddhism over a mainstream Buddhism in terms of its environmentalist effectuality. Without supporting evidence these comments may translate as indicative of postmodern relativism, as defined by Terry Eagleton in his book “</w:t>
      </w:r>
      <w:r w:rsidRPr="009654A1">
        <w:rPr>
          <w:rFonts w:eastAsiaTheme="minorEastAsia"/>
          <w:i/>
          <w:iCs/>
          <w:sz w:val="21"/>
          <w:szCs w:val="21"/>
        </w:rPr>
        <w:t>Ideas of Culture”, (2002</w:t>
      </w:r>
      <w:r>
        <w:rPr>
          <w:rFonts w:eastAsiaTheme="minorEastAsia"/>
          <w:sz w:val="21"/>
          <w:szCs w:val="21"/>
        </w:rPr>
        <w:t>).</w:t>
      </w:r>
      <w:r w:rsidR="00070B0E">
        <w:rPr>
          <w:rStyle w:val="FootnoteReference"/>
          <w:rFonts w:eastAsiaTheme="minorEastAsia"/>
          <w:sz w:val="21"/>
          <w:szCs w:val="21"/>
        </w:rPr>
        <w:footnoteReference w:id="23"/>
      </w:r>
      <w:r>
        <w:rPr>
          <w:rFonts w:eastAsiaTheme="minorEastAsia"/>
          <w:sz w:val="21"/>
          <w:szCs w:val="21"/>
        </w:rPr>
        <w:t xml:space="preserve"> Eagleton contemplates the shift from a descriptive cultural relativism arising in response to early anthropological judgements of cultures as superior or inferior, to a modern-day </w:t>
      </w:r>
      <w:r w:rsidRPr="009654A1">
        <w:rPr>
          <w:rFonts w:eastAsiaTheme="minorEastAsia"/>
          <w:i/>
          <w:iCs/>
          <w:sz w:val="21"/>
          <w:szCs w:val="21"/>
        </w:rPr>
        <w:t>postmodern</w:t>
      </w:r>
      <w:r>
        <w:rPr>
          <w:rFonts w:eastAsiaTheme="minorEastAsia"/>
          <w:sz w:val="21"/>
          <w:szCs w:val="21"/>
        </w:rPr>
        <w:t xml:space="preserve"> relativism, Eagleton writes:</w:t>
      </w:r>
    </w:p>
    <w:p w14:paraId="31D8BDC1" w14:textId="157C3C62" w:rsidR="009654A1" w:rsidRPr="009654A1" w:rsidRDefault="009654A1" w:rsidP="009654A1">
      <w:pPr>
        <w:spacing w:before="120" w:after="360"/>
        <w:ind w:firstLine="720"/>
        <w:rPr>
          <w:rFonts w:eastAsiaTheme="minorEastAsia"/>
          <w:i/>
          <w:iCs/>
          <w:sz w:val="21"/>
          <w:szCs w:val="21"/>
        </w:rPr>
      </w:pPr>
      <w:r w:rsidRPr="009654A1">
        <w:rPr>
          <w:rFonts w:eastAsiaTheme="minorEastAsia"/>
          <w:i/>
          <w:iCs/>
          <w:sz w:val="21"/>
          <w:szCs w:val="21"/>
        </w:rPr>
        <w:t>“For the postmodernist, by contrast, whole ways of life are to be celebrated when they are those of dissident or minority groups, but to be castigated when they are those of majorities.”</w:t>
      </w:r>
      <w:r w:rsidR="00070B0E">
        <w:rPr>
          <w:rStyle w:val="FootnoteReference"/>
          <w:rFonts w:eastAsiaTheme="minorEastAsia"/>
          <w:i/>
          <w:iCs/>
          <w:sz w:val="21"/>
          <w:szCs w:val="21"/>
        </w:rPr>
        <w:footnoteReference w:id="24"/>
      </w:r>
    </w:p>
    <w:p w14:paraId="2FD9C351" w14:textId="521722CB" w:rsidR="009654A1" w:rsidRDefault="009654A1" w:rsidP="009654A1">
      <w:pPr>
        <w:spacing w:before="120" w:after="360"/>
        <w:rPr>
          <w:rFonts w:eastAsiaTheme="minorEastAsia"/>
          <w:sz w:val="21"/>
          <w:szCs w:val="21"/>
        </w:rPr>
      </w:pPr>
      <w:r>
        <w:rPr>
          <w:rFonts w:eastAsiaTheme="minorEastAsia"/>
          <w:sz w:val="21"/>
          <w:szCs w:val="21"/>
        </w:rPr>
        <w:t xml:space="preserve">Eagleton’s ironic remarks highlight the consideration needed before making value judgements in the assessment of outside cultures and the pervasive nature of ethnocentrism. Chapple’s failure to consider Buddhist communities such as American immigrant Asian Buddhists and their descendants, who may not identify as a counterculture, suggest blinkered perceptions of Western Buddhism. Similarly, not all Asian Buddhists in Asian Buddhist countries may identify as being vulnerable to a capitalist mainstream, complacent to environmental destruction, including those who </w:t>
      </w:r>
      <w:r w:rsidR="00070B0E">
        <w:rPr>
          <w:rFonts w:eastAsiaTheme="minorEastAsia"/>
          <w:sz w:val="21"/>
          <w:szCs w:val="21"/>
        </w:rPr>
        <w:t xml:space="preserve">may </w:t>
      </w:r>
      <w:r>
        <w:rPr>
          <w:rFonts w:eastAsiaTheme="minorEastAsia"/>
          <w:sz w:val="21"/>
          <w:szCs w:val="21"/>
        </w:rPr>
        <w:t>have been part Asian environmental projects</w:t>
      </w:r>
      <w:r w:rsidR="00070B0E">
        <w:rPr>
          <w:rFonts w:eastAsiaTheme="minorEastAsia"/>
          <w:sz w:val="21"/>
          <w:szCs w:val="21"/>
        </w:rPr>
        <w:t>.</w:t>
      </w:r>
    </w:p>
    <w:p w14:paraId="2B42B103" w14:textId="1D3C51B8" w:rsidR="009654A1" w:rsidRDefault="009654A1" w:rsidP="009654A1">
      <w:pPr>
        <w:spacing w:before="120" w:after="360"/>
        <w:rPr>
          <w:rFonts w:eastAsiaTheme="minorEastAsia"/>
          <w:sz w:val="21"/>
          <w:szCs w:val="21"/>
        </w:rPr>
      </w:pPr>
      <w:r>
        <w:rPr>
          <w:rFonts w:eastAsiaTheme="minorEastAsia"/>
          <w:sz w:val="21"/>
          <w:szCs w:val="21"/>
        </w:rPr>
        <w:t xml:space="preserve">In </w:t>
      </w:r>
      <w:r w:rsidRPr="009654A1">
        <w:rPr>
          <w:rFonts w:eastAsiaTheme="minorEastAsia"/>
          <w:i/>
          <w:iCs/>
          <w:sz w:val="21"/>
          <w:szCs w:val="21"/>
        </w:rPr>
        <w:t>Describing the Elephant</w:t>
      </w:r>
      <w:r w:rsidR="00070B0E">
        <w:rPr>
          <w:rStyle w:val="FootnoteReference"/>
          <w:rFonts w:eastAsiaTheme="minorEastAsia"/>
          <w:i/>
          <w:iCs/>
          <w:sz w:val="21"/>
          <w:szCs w:val="21"/>
        </w:rPr>
        <w:footnoteReference w:id="25"/>
      </w:r>
      <w:r w:rsidRPr="009654A1">
        <w:rPr>
          <w:rFonts w:eastAsiaTheme="minorEastAsia"/>
          <w:i/>
          <w:iCs/>
          <w:sz w:val="21"/>
          <w:szCs w:val="21"/>
        </w:rPr>
        <w:t xml:space="preserve"> </w:t>
      </w:r>
      <w:r>
        <w:rPr>
          <w:rFonts w:eastAsiaTheme="minorEastAsia"/>
          <w:sz w:val="21"/>
          <w:szCs w:val="21"/>
        </w:rPr>
        <w:t>Peter</w:t>
      </w:r>
      <w:r w:rsidR="00070B0E">
        <w:rPr>
          <w:rFonts w:eastAsiaTheme="minorEastAsia"/>
          <w:sz w:val="21"/>
          <w:szCs w:val="21"/>
        </w:rPr>
        <w:t xml:space="preserve"> N. Gregory</w:t>
      </w:r>
      <w:r>
        <w:rPr>
          <w:rFonts w:eastAsiaTheme="minorEastAsia"/>
          <w:sz w:val="21"/>
          <w:szCs w:val="21"/>
        </w:rPr>
        <w:t xml:space="preserve"> writes of the complex interaction between American and Eastern Buddhist cultures:</w:t>
      </w:r>
    </w:p>
    <w:p w14:paraId="5BC58AA2" w14:textId="4904AFAA" w:rsidR="009654A1" w:rsidRDefault="009654A1" w:rsidP="009654A1">
      <w:pPr>
        <w:spacing w:before="120" w:after="360"/>
        <w:rPr>
          <w:rFonts w:eastAsiaTheme="minorEastAsia"/>
          <w:i/>
          <w:iCs/>
          <w:sz w:val="21"/>
          <w:szCs w:val="21"/>
        </w:rPr>
      </w:pPr>
      <w:r>
        <w:rPr>
          <w:rFonts w:eastAsiaTheme="minorEastAsia"/>
          <w:sz w:val="21"/>
          <w:szCs w:val="21"/>
        </w:rPr>
        <w:tab/>
      </w:r>
      <w:r w:rsidRPr="009654A1">
        <w:rPr>
          <w:rFonts w:eastAsiaTheme="minorEastAsia"/>
          <w:i/>
          <w:iCs/>
          <w:sz w:val="21"/>
          <w:szCs w:val="21"/>
        </w:rPr>
        <w:t>“Many of the forms of Buddhism that have been most successful among the growing population of non-Asian converts in the United States are themselves products of various reform and modernisation movements in Asia that, in turn, are responses to the impact of Western colonialism and imperialism.</w:t>
      </w:r>
      <w:r>
        <w:rPr>
          <w:rFonts w:eastAsiaTheme="minorEastAsia"/>
          <w:i/>
          <w:iCs/>
          <w:sz w:val="21"/>
          <w:szCs w:val="21"/>
        </w:rPr>
        <w:t>”</w:t>
      </w:r>
      <w:r w:rsidR="00070B0E">
        <w:rPr>
          <w:rStyle w:val="FootnoteReference"/>
          <w:rFonts w:eastAsiaTheme="minorEastAsia"/>
          <w:i/>
          <w:iCs/>
          <w:sz w:val="21"/>
          <w:szCs w:val="21"/>
        </w:rPr>
        <w:footnoteReference w:id="26"/>
      </w:r>
    </w:p>
    <w:p w14:paraId="12870C98" w14:textId="0D70CA83" w:rsidR="009654A1" w:rsidRDefault="009654A1" w:rsidP="009654A1">
      <w:pPr>
        <w:spacing w:before="120" w:after="360"/>
        <w:rPr>
          <w:rFonts w:eastAsiaTheme="minorEastAsia"/>
        </w:rPr>
      </w:pPr>
      <w:r>
        <w:rPr>
          <w:rFonts w:eastAsiaTheme="minorEastAsia"/>
        </w:rPr>
        <w:lastRenderedPageBreak/>
        <w:t>Gregory’s</w:t>
      </w:r>
      <w:r w:rsidRPr="009654A1">
        <w:rPr>
          <w:rFonts w:eastAsiaTheme="minorEastAsia"/>
        </w:rPr>
        <w:t xml:space="preserve"> </w:t>
      </w:r>
      <w:r>
        <w:rPr>
          <w:rFonts w:eastAsiaTheme="minorEastAsia"/>
        </w:rPr>
        <w:t>remarks</w:t>
      </w:r>
      <w:r w:rsidRPr="009654A1">
        <w:rPr>
          <w:rFonts w:eastAsiaTheme="minorEastAsia"/>
        </w:rPr>
        <w:t xml:space="preserve"> </w:t>
      </w:r>
      <w:r>
        <w:rPr>
          <w:rFonts w:eastAsiaTheme="minorEastAsia"/>
        </w:rPr>
        <w:t>further reinforce the need for Chapple to</w:t>
      </w:r>
      <w:r w:rsidRPr="009654A1">
        <w:rPr>
          <w:rFonts w:eastAsiaTheme="minorEastAsia"/>
        </w:rPr>
        <w:t xml:space="preserve"> consider </w:t>
      </w:r>
      <w:r>
        <w:rPr>
          <w:rFonts w:eastAsiaTheme="minorEastAsia"/>
        </w:rPr>
        <w:t xml:space="preserve">broader and more nuanced </w:t>
      </w:r>
      <w:r w:rsidRPr="009654A1">
        <w:rPr>
          <w:rFonts w:eastAsiaTheme="minorEastAsia"/>
        </w:rPr>
        <w:t>historical and global</w:t>
      </w:r>
      <w:r>
        <w:rPr>
          <w:rFonts w:eastAsiaTheme="minorEastAsia"/>
        </w:rPr>
        <w:t xml:space="preserve"> cultural</w:t>
      </w:r>
      <w:r w:rsidRPr="009654A1">
        <w:rPr>
          <w:rFonts w:eastAsiaTheme="minorEastAsia"/>
        </w:rPr>
        <w:t xml:space="preserve"> influences to provide a more comprehensive understanding of how </w:t>
      </w:r>
      <w:r>
        <w:rPr>
          <w:rFonts w:eastAsiaTheme="minorEastAsia"/>
        </w:rPr>
        <w:t>cultures</w:t>
      </w:r>
      <w:r w:rsidRPr="009654A1">
        <w:rPr>
          <w:rFonts w:eastAsiaTheme="minorEastAsia"/>
        </w:rPr>
        <w:t xml:space="preserve"> evolve and respond to contemporary</w:t>
      </w:r>
      <w:r>
        <w:rPr>
          <w:rFonts w:eastAsiaTheme="minorEastAsia"/>
        </w:rPr>
        <w:t xml:space="preserve"> issues</w:t>
      </w:r>
      <w:r w:rsidRPr="009654A1">
        <w:rPr>
          <w:rFonts w:eastAsiaTheme="minorEastAsia"/>
        </w:rPr>
        <w:t>.</w:t>
      </w:r>
      <w:r>
        <w:rPr>
          <w:rFonts w:eastAsiaTheme="minorEastAsia"/>
        </w:rPr>
        <w:t xml:space="preserve"> </w:t>
      </w:r>
    </w:p>
    <w:p w14:paraId="7790CE92" w14:textId="09CF817C" w:rsidR="009654A1" w:rsidRDefault="009654A1" w:rsidP="009654A1">
      <w:pPr>
        <w:spacing w:before="120" w:after="360"/>
        <w:rPr>
          <w:rFonts w:eastAsiaTheme="minorEastAsia"/>
          <w:b/>
          <w:bCs/>
          <w:sz w:val="24"/>
          <w:szCs w:val="24"/>
        </w:rPr>
      </w:pPr>
      <w:r w:rsidRPr="009654A1">
        <w:rPr>
          <w:rFonts w:eastAsiaTheme="minorEastAsia"/>
          <w:b/>
          <w:bCs/>
          <w:sz w:val="24"/>
          <w:szCs w:val="24"/>
        </w:rPr>
        <w:t>Conclusion</w:t>
      </w:r>
    </w:p>
    <w:p w14:paraId="32241839" w14:textId="77777777" w:rsidR="008A76A9" w:rsidRDefault="009654A1" w:rsidP="009654A1">
      <w:pPr>
        <w:spacing w:before="120" w:after="360"/>
        <w:rPr>
          <w:rFonts w:eastAsiaTheme="minorEastAsia"/>
        </w:rPr>
      </w:pPr>
      <w:r w:rsidRPr="009654A1">
        <w:rPr>
          <w:rFonts w:eastAsiaTheme="minorEastAsia"/>
        </w:rPr>
        <w:t>Th</w:t>
      </w:r>
      <w:r w:rsidR="00605A50">
        <w:rPr>
          <w:rFonts w:eastAsiaTheme="minorEastAsia"/>
        </w:rPr>
        <w:t>is</w:t>
      </w:r>
      <w:r w:rsidRPr="009654A1">
        <w:rPr>
          <w:rFonts w:eastAsiaTheme="minorEastAsia"/>
        </w:rPr>
        <w:t xml:space="preserve"> critical comparison of the two </w:t>
      </w:r>
      <w:r w:rsidR="00605A50">
        <w:rPr>
          <w:rFonts w:eastAsiaTheme="minorEastAsia"/>
        </w:rPr>
        <w:t>J</w:t>
      </w:r>
      <w:r w:rsidRPr="009654A1">
        <w:rPr>
          <w:rFonts w:eastAsiaTheme="minorEastAsia"/>
        </w:rPr>
        <w:t>STOR papers by Daniela Bertol and Christopher Key Chapple has she</w:t>
      </w:r>
      <w:r>
        <w:rPr>
          <w:rFonts w:eastAsiaTheme="minorEastAsia"/>
        </w:rPr>
        <w:t xml:space="preserve">d </w:t>
      </w:r>
      <w:r w:rsidRPr="009654A1">
        <w:rPr>
          <w:rFonts w:eastAsiaTheme="minorEastAsia"/>
        </w:rPr>
        <w:t>light on</w:t>
      </w:r>
      <w:r w:rsidR="00605A50">
        <w:rPr>
          <w:rFonts w:eastAsiaTheme="minorEastAsia"/>
        </w:rPr>
        <w:t xml:space="preserve"> the</w:t>
      </w:r>
      <w:r w:rsidRPr="009654A1">
        <w:rPr>
          <w:rFonts w:eastAsiaTheme="minorEastAsia"/>
        </w:rPr>
        <w:t xml:space="preserve"> distinct writing styles, structural choices, use of sources, and approaches to culture</w:t>
      </w:r>
      <w:r w:rsidR="00605A50">
        <w:rPr>
          <w:rFonts w:eastAsiaTheme="minorEastAsia"/>
        </w:rPr>
        <w:t xml:space="preserve"> of each author</w:t>
      </w:r>
      <w:r w:rsidRPr="009654A1">
        <w:rPr>
          <w:rFonts w:eastAsiaTheme="minorEastAsia"/>
        </w:rPr>
        <w:t xml:space="preserve">. </w:t>
      </w:r>
    </w:p>
    <w:p w14:paraId="4AFD48B1" w14:textId="29A016E3" w:rsidR="00B21027" w:rsidRDefault="008A76A9" w:rsidP="009654A1">
      <w:pPr>
        <w:spacing w:before="120" w:after="360"/>
        <w:rPr>
          <w:rFonts w:eastAsiaTheme="minorEastAsia"/>
        </w:rPr>
      </w:pPr>
      <w:r w:rsidRPr="008A76A9">
        <w:rPr>
          <w:rFonts w:cstheme="minorHAnsi"/>
        </w:rPr>
        <w:t xml:space="preserve">Both papers explore ways in which humans can reconnect to </w:t>
      </w:r>
      <w:r>
        <w:rPr>
          <w:rFonts w:cstheme="minorHAnsi"/>
        </w:rPr>
        <w:t>an environmentally harmonious,</w:t>
      </w:r>
      <w:r w:rsidRPr="008A76A9">
        <w:rPr>
          <w:rFonts w:cstheme="minorHAnsi"/>
        </w:rPr>
        <w:t xml:space="preserve"> deeper </w:t>
      </w:r>
      <w:r>
        <w:rPr>
          <w:rFonts w:cstheme="minorHAnsi"/>
        </w:rPr>
        <w:t xml:space="preserve">and more </w:t>
      </w:r>
      <w:r w:rsidRPr="008A76A9">
        <w:rPr>
          <w:rFonts w:cstheme="minorHAnsi"/>
        </w:rPr>
        <w:t>fundamental nature by actively engaging with the environment via a renewed cosmological and spiritual orientation</w:t>
      </w:r>
      <w:r>
        <w:rPr>
          <w:rFonts w:cstheme="minorHAnsi"/>
        </w:rPr>
        <w:t>.</w:t>
      </w:r>
      <w:r>
        <w:rPr>
          <w:rFonts w:eastAsiaTheme="minorEastAsia" w:cstheme="minorHAnsi"/>
        </w:rPr>
        <w:t xml:space="preserve"> </w:t>
      </w:r>
      <w:r w:rsidR="00861FEE">
        <w:rPr>
          <w:rFonts w:eastAsiaTheme="minorEastAsia"/>
        </w:rPr>
        <w:t>This</w:t>
      </w:r>
      <w:r w:rsidR="009654A1" w:rsidRPr="009654A1">
        <w:rPr>
          <w:rFonts w:eastAsiaTheme="minorEastAsia"/>
        </w:rPr>
        <w:t xml:space="preserve"> comparison emphasises the significance of academic rigour, </w:t>
      </w:r>
      <w:r>
        <w:rPr>
          <w:rFonts w:eastAsiaTheme="minorEastAsia"/>
        </w:rPr>
        <w:t xml:space="preserve">thorough research, </w:t>
      </w:r>
      <w:r w:rsidR="009654A1" w:rsidRPr="009654A1">
        <w:rPr>
          <w:rFonts w:eastAsiaTheme="minorEastAsia"/>
        </w:rPr>
        <w:t xml:space="preserve">cultural </w:t>
      </w:r>
      <w:r w:rsidR="00861FEE">
        <w:rPr>
          <w:rFonts w:eastAsiaTheme="minorEastAsia"/>
        </w:rPr>
        <w:t>sensitivity</w:t>
      </w:r>
      <w:r w:rsidR="009654A1" w:rsidRPr="009654A1">
        <w:rPr>
          <w:rFonts w:eastAsiaTheme="minorEastAsia"/>
        </w:rPr>
        <w:t xml:space="preserve">, and evidence-based arguments in </w:t>
      </w:r>
      <w:r w:rsidR="00861FEE">
        <w:rPr>
          <w:rFonts w:eastAsiaTheme="minorEastAsia"/>
        </w:rPr>
        <w:t xml:space="preserve">elucidating important issues that affect and connect humanity to </w:t>
      </w:r>
      <w:r w:rsidR="00503641">
        <w:rPr>
          <w:rFonts w:eastAsiaTheme="minorEastAsia"/>
        </w:rPr>
        <w:t>its</w:t>
      </w:r>
      <w:r w:rsidR="00861FEE">
        <w:rPr>
          <w:rFonts w:eastAsiaTheme="minorEastAsia"/>
        </w:rPr>
        <w:t xml:space="preserve"> environment. In following </w:t>
      </w:r>
      <w:r>
        <w:rPr>
          <w:rFonts w:eastAsiaTheme="minorEastAsia"/>
        </w:rPr>
        <w:t>these</w:t>
      </w:r>
      <w:r w:rsidR="00861FEE">
        <w:rPr>
          <w:rFonts w:eastAsiaTheme="minorEastAsia"/>
        </w:rPr>
        <w:t xml:space="preserve"> </w:t>
      </w:r>
      <w:r>
        <w:rPr>
          <w:rFonts w:eastAsiaTheme="minorEastAsia"/>
        </w:rPr>
        <w:t>academic standards,</w:t>
      </w:r>
      <w:r w:rsidR="00861FEE">
        <w:rPr>
          <w:rFonts w:eastAsiaTheme="minorEastAsia"/>
        </w:rPr>
        <w:t xml:space="preserve"> </w:t>
      </w:r>
      <w:r w:rsidR="009654A1" w:rsidRPr="009654A1">
        <w:rPr>
          <w:rFonts w:eastAsiaTheme="minorEastAsia"/>
        </w:rPr>
        <w:t xml:space="preserve">Bertol’s </w:t>
      </w:r>
      <w:r>
        <w:rPr>
          <w:rFonts w:eastAsiaTheme="minorEastAsia"/>
        </w:rPr>
        <w:t xml:space="preserve">project is delivered with clarity and authenticity, whilst Chapple’s disregard for academic standards leaves his ideas </w:t>
      </w:r>
      <w:r w:rsidR="00B21027">
        <w:rPr>
          <w:rFonts w:eastAsiaTheme="minorEastAsia"/>
        </w:rPr>
        <w:t xml:space="preserve">fragmented and </w:t>
      </w:r>
      <w:r w:rsidR="00E202D1">
        <w:rPr>
          <w:rFonts w:eastAsiaTheme="minorEastAsia"/>
        </w:rPr>
        <w:t xml:space="preserve">unconvincing. </w:t>
      </w:r>
    </w:p>
    <w:p w14:paraId="38864EFD" w14:textId="076AB00F" w:rsidR="00B21027" w:rsidRDefault="00B21027" w:rsidP="009654A1">
      <w:pPr>
        <w:spacing w:before="120" w:after="360"/>
        <w:rPr>
          <w:rFonts w:eastAsiaTheme="minorEastAsia"/>
          <w:b/>
          <w:bCs/>
          <w:sz w:val="24"/>
          <w:szCs w:val="24"/>
        </w:rPr>
      </w:pPr>
      <w:r w:rsidRPr="00B21027">
        <w:rPr>
          <w:rFonts w:eastAsiaTheme="minorEastAsia"/>
          <w:b/>
          <w:bCs/>
          <w:sz w:val="24"/>
          <w:szCs w:val="24"/>
        </w:rPr>
        <w:t>Bibliography</w:t>
      </w:r>
    </w:p>
    <w:p w14:paraId="73A69199" w14:textId="582C96BD" w:rsidR="00503641" w:rsidRDefault="00503641" w:rsidP="009654A1">
      <w:pPr>
        <w:spacing w:before="120" w:after="360"/>
        <w:rPr>
          <w:rFonts w:cstheme="minorHAnsi"/>
          <w:color w:val="000000"/>
          <w:sz w:val="20"/>
          <w:szCs w:val="20"/>
        </w:rPr>
      </w:pPr>
      <w:r>
        <w:t>Daniela Bertol</w:t>
      </w:r>
      <w:r w:rsidRPr="006A1452">
        <w:rPr>
          <w:i/>
          <w:iCs/>
        </w:rPr>
        <w:t>, Framing the Land and Sky: Art Meets Cosmology in a Sustainable Environment</w:t>
      </w:r>
      <w:r>
        <w:t xml:space="preserve"> (</w:t>
      </w:r>
      <w:r w:rsidRPr="006A1452">
        <w:rPr>
          <w:rFonts w:cstheme="minorHAnsi"/>
          <w:color w:val="000000"/>
          <w:sz w:val="20"/>
          <w:szCs w:val="20"/>
        </w:rPr>
        <w:t>Leonardo,</w:t>
      </w:r>
      <w:r>
        <w:rPr>
          <w:rFonts w:cstheme="minorHAnsi"/>
          <w:color w:val="000000"/>
        </w:rPr>
        <w:t xml:space="preserve"> Volume 39, No. 2,</w:t>
      </w:r>
      <w:r w:rsidRPr="006A1452">
        <w:rPr>
          <w:rFonts w:cstheme="minorHAnsi"/>
          <w:color w:val="000000"/>
          <w:sz w:val="20"/>
          <w:szCs w:val="20"/>
        </w:rPr>
        <w:t xml:space="preserve"> 2006)</w:t>
      </w:r>
    </w:p>
    <w:p w14:paraId="730533ED" w14:textId="605E9E04" w:rsidR="00503641" w:rsidRPr="00503641" w:rsidRDefault="00503641" w:rsidP="009654A1">
      <w:pPr>
        <w:spacing w:before="120" w:after="360"/>
        <w:rPr>
          <w:rFonts w:cstheme="minorHAnsi"/>
          <w:sz w:val="20"/>
          <w:szCs w:val="20"/>
        </w:rPr>
      </w:pPr>
      <w:r>
        <w:t xml:space="preserve">Daniela Bertol, </w:t>
      </w:r>
      <w:r w:rsidRPr="003D569D">
        <w:rPr>
          <w:i/>
          <w:iCs/>
        </w:rPr>
        <w:t>Sun Farm</w:t>
      </w:r>
      <w:r>
        <w:t>, (</w:t>
      </w:r>
      <w:r w:rsidRPr="003D569D">
        <w:rPr>
          <w:rFonts w:cstheme="minorHAnsi"/>
          <w:sz w:val="20"/>
          <w:szCs w:val="20"/>
        </w:rPr>
        <w:t>A Journal of Performance and Art, 2015</w:t>
      </w:r>
      <w:r>
        <w:rPr>
          <w:rFonts w:cstheme="minorHAnsi"/>
        </w:rPr>
        <w:t>)</w:t>
      </w:r>
      <w:r w:rsidRPr="003D569D">
        <w:rPr>
          <w:rFonts w:cstheme="minorHAnsi"/>
          <w:sz w:val="20"/>
          <w:szCs w:val="20"/>
        </w:rPr>
        <w:t xml:space="preserve"> Vol</w:t>
      </w:r>
      <w:r>
        <w:rPr>
          <w:rFonts w:cstheme="minorHAnsi"/>
        </w:rPr>
        <w:t>ume</w:t>
      </w:r>
      <w:r w:rsidRPr="003D569D">
        <w:rPr>
          <w:rFonts w:cstheme="minorHAnsi"/>
          <w:sz w:val="20"/>
          <w:szCs w:val="20"/>
        </w:rPr>
        <w:t xml:space="preserve"> 37, No. 1</w:t>
      </w:r>
    </w:p>
    <w:p w14:paraId="77E178DD" w14:textId="6A46DADE" w:rsidR="00503641" w:rsidRPr="00503641" w:rsidRDefault="00503641" w:rsidP="009654A1">
      <w:pPr>
        <w:spacing w:before="120" w:after="360"/>
      </w:pPr>
      <w:r>
        <w:t xml:space="preserve">Nicholas Campion, </w:t>
      </w:r>
      <w:r w:rsidRPr="00915C72">
        <w:rPr>
          <w:i/>
          <w:iCs/>
        </w:rPr>
        <w:t>The History of Western Astrology</w:t>
      </w:r>
      <w:r>
        <w:rPr>
          <w:i/>
          <w:iCs/>
        </w:rPr>
        <w:t xml:space="preserve"> Volume 1</w:t>
      </w:r>
      <w:r>
        <w:t>, (Bloomsbury, 2008)</w:t>
      </w:r>
      <w:r w:rsidR="00353F06">
        <w:t xml:space="preserve">, </w:t>
      </w:r>
    </w:p>
    <w:p w14:paraId="1F13DBD5" w14:textId="77777777" w:rsidR="00503641" w:rsidRDefault="00503641" w:rsidP="009654A1">
      <w:pPr>
        <w:spacing w:before="120" w:after="360"/>
        <w:rPr>
          <w:rFonts w:eastAsiaTheme="minorEastAsia"/>
        </w:rPr>
      </w:pPr>
      <w:r>
        <w:t xml:space="preserve">Christopher Key Chapple, </w:t>
      </w:r>
      <w:r w:rsidRPr="00150983">
        <w:rPr>
          <w:i/>
          <w:iCs/>
        </w:rPr>
        <w:t>Thomas Berry, Buddhism and the New Cosmology</w:t>
      </w:r>
      <w:r>
        <w:rPr>
          <w:i/>
          <w:iCs/>
        </w:rPr>
        <w:t xml:space="preserve">, </w:t>
      </w:r>
      <w:r>
        <w:t>(Buddhist – Christian Studies, 1998)</w:t>
      </w:r>
    </w:p>
    <w:p w14:paraId="6A65BE59" w14:textId="77777777" w:rsidR="00353F06" w:rsidRDefault="00503641" w:rsidP="009654A1">
      <w:pPr>
        <w:spacing w:before="120" w:after="360"/>
      </w:pPr>
      <w:r>
        <w:t xml:space="preserve">Terry Eagleton, </w:t>
      </w:r>
      <w:r w:rsidRPr="006F217F">
        <w:rPr>
          <w:i/>
          <w:iCs/>
        </w:rPr>
        <w:t>The Idea of Culture</w:t>
      </w:r>
      <w:r>
        <w:t>, (Blackwell Manifestos, 2000</w:t>
      </w:r>
      <w:r w:rsidR="00353F06">
        <w:t>)</w:t>
      </w:r>
    </w:p>
    <w:p w14:paraId="447B5D3F" w14:textId="5D358CC1" w:rsidR="009654A1" w:rsidRDefault="00B21027" w:rsidP="009654A1">
      <w:pPr>
        <w:spacing w:before="120" w:after="360"/>
      </w:pPr>
      <w:r>
        <w:t xml:space="preserve">Peter N. Gregory, </w:t>
      </w:r>
      <w:r w:rsidRPr="00605A50">
        <w:rPr>
          <w:i/>
          <w:iCs/>
        </w:rPr>
        <w:t>Describing the Elephant</w:t>
      </w:r>
      <w:r>
        <w:t>, (Religion and American Culture: A Journal of Interpretation, 2001)</w:t>
      </w:r>
    </w:p>
    <w:p w14:paraId="636FDC74" w14:textId="5344F20E" w:rsidR="009654A1" w:rsidRDefault="00B21027" w:rsidP="009654A1">
      <w:pPr>
        <w:spacing w:before="120" w:after="360"/>
        <w:rPr>
          <w:i/>
          <w:iCs/>
        </w:rPr>
      </w:pPr>
      <w:r w:rsidRPr="00B21027">
        <w:rPr>
          <w:i/>
          <w:iCs/>
        </w:rPr>
        <w:t>Tree of Life</w:t>
      </w:r>
      <w:r w:rsidR="00E202D1">
        <w:rPr>
          <w:i/>
          <w:iCs/>
        </w:rPr>
        <w:t xml:space="preserve">, </w:t>
      </w:r>
      <w:r w:rsidR="00353F06">
        <w:rPr>
          <w:i/>
          <w:iCs/>
        </w:rPr>
        <w:t>(</w:t>
      </w:r>
      <w:r w:rsidR="00E202D1">
        <w:t>Buddhism and Protection of Nature,</w:t>
      </w:r>
      <w:r>
        <w:rPr>
          <w:i/>
          <w:iCs/>
        </w:rPr>
        <w:t>1987</w:t>
      </w:r>
      <w:r w:rsidR="00353F06">
        <w:rPr>
          <w:i/>
          <w:iCs/>
        </w:rPr>
        <w:t>)</w:t>
      </w:r>
    </w:p>
    <w:p w14:paraId="379B1E2D" w14:textId="7D0FD610" w:rsidR="00353F06" w:rsidRPr="00353F06" w:rsidRDefault="00353F06" w:rsidP="009654A1">
      <w:pPr>
        <w:spacing w:before="120" w:after="360"/>
      </w:pPr>
      <w:r>
        <w:t xml:space="preserve">Raymond Williams, </w:t>
      </w:r>
      <w:r w:rsidRPr="00353F06">
        <w:rPr>
          <w:i/>
          <w:iCs/>
        </w:rPr>
        <w:t>Keywords</w:t>
      </w:r>
      <w:r>
        <w:rPr>
          <w:i/>
          <w:iCs/>
        </w:rPr>
        <w:t xml:space="preserve"> (</w:t>
      </w:r>
      <w:r w:rsidRPr="00353F06">
        <w:t>Flamingo, 1983)</w:t>
      </w:r>
    </w:p>
    <w:sectPr w:rsidR="00353F06" w:rsidRPr="00353F06" w:rsidSect="00353F06">
      <w:headerReference w:type="default" r:id="rId11"/>
      <w:footerReference w:type="even" r:id="rId12"/>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71017" w14:textId="77777777" w:rsidR="0072132A" w:rsidRDefault="0072132A">
      <w:pPr>
        <w:spacing w:after="0" w:line="240" w:lineRule="auto"/>
      </w:pPr>
      <w:r>
        <w:separator/>
      </w:r>
    </w:p>
  </w:endnote>
  <w:endnote w:type="continuationSeparator" w:id="0">
    <w:p w14:paraId="0F871427" w14:textId="77777777" w:rsidR="0072132A" w:rsidRDefault="0072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07731"/>
      <w:docPartObj>
        <w:docPartGallery w:val="Page Numbers (Bottom of Page)"/>
        <w:docPartUnique/>
      </w:docPartObj>
    </w:sdtPr>
    <w:sdtContent>
      <w:p w14:paraId="640B8B10" w14:textId="7C9BC89C" w:rsidR="00353F06" w:rsidRDefault="00353F06" w:rsidP="009221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388323" w14:textId="77777777" w:rsidR="00353F06" w:rsidRDefault="00353F06" w:rsidP="00353F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427764"/>
      <w:docPartObj>
        <w:docPartGallery w:val="Page Numbers (Bottom of Page)"/>
        <w:docPartUnique/>
      </w:docPartObj>
    </w:sdtPr>
    <w:sdtContent>
      <w:p w14:paraId="37175BFA" w14:textId="22011B5A" w:rsidR="00353F06" w:rsidRDefault="00353F06" w:rsidP="009221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6A085952" w14:paraId="01139ABF" w14:textId="77777777" w:rsidTr="6A085952">
      <w:trPr>
        <w:trHeight w:val="300"/>
      </w:trPr>
      <w:tc>
        <w:tcPr>
          <w:tcW w:w="3120" w:type="dxa"/>
        </w:tcPr>
        <w:p w14:paraId="01E1D848" w14:textId="20F7D131" w:rsidR="6A085952" w:rsidRDefault="6A085952" w:rsidP="00353F06">
          <w:pPr>
            <w:pStyle w:val="Header"/>
            <w:ind w:left="-115" w:right="360"/>
          </w:pPr>
        </w:p>
      </w:tc>
      <w:tc>
        <w:tcPr>
          <w:tcW w:w="3120" w:type="dxa"/>
        </w:tcPr>
        <w:p w14:paraId="299FEFD7" w14:textId="7B8DD569" w:rsidR="6A085952" w:rsidRDefault="6A085952" w:rsidP="6A085952">
          <w:pPr>
            <w:pStyle w:val="Header"/>
            <w:jc w:val="center"/>
          </w:pPr>
        </w:p>
      </w:tc>
      <w:tc>
        <w:tcPr>
          <w:tcW w:w="3120" w:type="dxa"/>
        </w:tcPr>
        <w:p w14:paraId="44F92C06" w14:textId="6C9E1C29" w:rsidR="6A085952" w:rsidRDefault="6A085952" w:rsidP="6A085952">
          <w:pPr>
            <w:pStyle w:val="Header"/>
            <w:ind w:right="-115"/>
            <w:jc w:val="right"/>
          </w:pPr>
        </w:p>
      </w:tc>
    </w:tr>
  </w:tbl>
  <w:p w14:paraId="3B32F7C6" w14:textId="5985E6DE" w:rsidR="6A085952" w:rsidRDefault="6A085952" w:rsidP="6A085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2232A" w14:textId="77777777" w:rsidR="0072132A" w:rsidRDefault="0072132A">
      <w:pPr>
        <w:spacing w:after="0" w:line="240" w:lineRule="auto"/>
      </w:pPr>
      <w:r>
        <w:separator/>
      </w:r>
    </w:p>
  </w:footnote>
  <w:footnote w:type="continuationSeparator" w:id="0">
    <w:p w14:paraId="5C977CC1" w14:textId="77777777" w:rsidR="0072132A" w:rsidRDefault="0072132A">
      <w:pPr>
        <w:spacing w:after="0" w:line="240" w:lineRule="auto"/>
      </w:pPr>
      <w:r>
        <w:continuationSeparator/>
      </w:r>
    </w:p>
  </w:footnote>
  <w:footnote w:id="1">
    <w:p w14:paraId="6D21419A" w14:textId="6051C3C7" w:rsidR="002B2C16" w:rsidRDefault="002B2C16">
      <w:pPr>
        <w:pStyle w:val="FootnoteText"/>
      </w:pPr>
      <w:r>
        <w:rPr>
          <w:rStyle w:val="FootnoteReference"/>
        </w:rPr>
        <w:footnoteRef/>
      </w:r>
      <w:r>
        <w:t xml:space="preserve"> </w:t>
      </w:r>
      <w:r w:rsidR="006F217F">
        <w:t xml:space="preserve">Terry Eagleton, </w:t>
      </w:r>
      <w:r w:rsidR="006F217F" w:rsidRPr="006F217F">
        <w:rPr>
          <w:i/>
          <w:iCs/>
        </w:rPr>
        <w:t>The Idea of Culture</w:t>
      </w:r>
      <w:r w:rsidR="006F217F">
        <w:t xml:space="preserve">, (Blackwell Manifestos, 2000), Ch. 1, p. </w:t>
      </w:r>
    </w:p>
  </w:footnote>
  <w:footnote w:id="2">
    <w:p w14:paraId="3F483248" w14:textId="5B326EF5" w:rsidR="006B5AD6" w:rsidRDefault="006B5AD6">
      <w:pPr>
        <w:pStyle w:val="FootnoteText"/>
      </w:pPr>
      <w:r>
        <w:rPr>
          <w:rStyle w:val="FootnoteReference"/>
        </w:rPr>
        <w:footnoteRef/>
      </w:r>
      <w:r>
        <w:t xml:space="preserve"> </w:t>
      </w:r>
      <w:r w:rsidR="00871363">
        <w:t xml:space="preserve">Daniela Bertol, </w:t>
      </w:r>
      <w:r w:rsidR="00871363" w:rsidRPr="00871363">
        <w:rPr>
          <w:i/>
          <w:iCs/>
        </w:rPr>
        <w:t>Daniela Bertol</w:t>
      </w:r>
      <w:r w:rsidR="00871363">
        <w:rPr>
          <w:i/>
          <w:iCs/>
        </w:rPr>
        <w:t xml:space="preserve"> </w:t>
      </w:r>
      <w:r w:rsidR="00871363">
        <w:t xml:space="preserve">(2017) </w:t>
      </w:r>
      <w:r w:rsidRPr="006B5AD6">
        <w:t>http://danielabertol.com/danielabertol.htm</w:t>
      </w:r>
    </w:p>
  </w:footnote>
  <w:footnote w:id="3">
    <w:p w14:paraId="5C7F2AA9" w14:textId="5E324CCC" w:rsidR="006B5AD6" w:rsidRPr="006A1452" w:rsidRDefault="006B5AD6">
      <w:pPr>
        <w:pStyle w:val="FootnoteText"/>
        <w:rPr>
          <w:rFonts w:cstheme="minorHAnsi"/>
        </w:rPr>
      </w:pPr>
      <w:r>
        <w:rPr>
          <w:rStyle w:val="FootnoteReference"/>
        </w:rPr>
        <w:footnoteRef/>
      </w:r>
      <w:r>
        <w:t xml:space="preserve"> Daniela Bertol</w:t>
      </w:r>
      <w:r w:rsidRPr="006A1452">
        <w:rPr>
          <w:i/>
          <w:iCs/>
        </w:rPr>
        <w:t>, Framing the Land and Sky: Art Meets Cosmology in a Sustainable Environment</w:t>
      </w:r>
      <w:r w:rsidR="006A1452">
        <w:t xml:space="preserve"> (</w:t>
      </w:r>
      <w:r w:rsidR="006A1452" w:rsidRPr="006A1452">
        <w:rPr>
          <w:rFonts w:cstheme="minorHAnsi"/>
          <w:color w:val="000000"/>
        </w:rPr>
        <w:t>Leonardo,</w:t>
      </w:r>
      <w:r w:rsidR="006A1452">
        <w:rPr>
          <w:rFonts w:cstheme="minorHAnsi"/>
          <w:color w:val="000000"/>
        </w:rPr>
        <w:t xml:space="preserve"> Volume 39, No. 2,</w:t>
      </w:r>
      <w:r w:rsidR="006A1452" w:rsidRPr="006A1452">
        <w:rPr>
          <w:rFonts w:cstheme="minorHAnsi"/>
          <w:color w:val="000000"/>
        </w:rPr>
        <w:t xml:space="preserve"> 2006), pp. 125-130</w:t>
      </w:r>
      <w:r w:rsidR="00AC3FEE">
        <w:rPr>
          <w:rFonts w:cstheme="minorHAnsi"/>
          <w:color w:val="000000"/>
        </w:rPr>
        <w:t>.</w:t>
      </w:r>
    </w:p>
  </w:footnote>
  <w:footnote w:id="4">
    <w:p w14:paraId="54A1B9D0" w14:textId="634263B7" w:rsidR="004C5C64" w:rsidRDefault="004C5C64">
      <w:pPr>
        <w:pStyle w:val="FootnoteText"/>
      </w:pPr>
      <w:r>
        <w:rPr>
          <w:rStyle w:val="FootnoteReference"/>
        </w:rPr>
        <w:footnoteRef/>
      </w:r>
      <w:r>
        <w:t xml:space="preserve"> </w:t>
      </w:r>
      <w:r w:rsidR="00871363" w:rsidRPr="00DE33E2">
        <w:t>Saint Paul University</w:t>
      </w:r>
      <w:r w:rsidR="00DE33E2">
        <w:t xml:space="preserve">, </w:t>
      </w:r>
      <w:r w:rsidR="00DE33E2" w:rsidRPr="00DE33E2">
        <w:rPr>
          <w:i/>
          <w:iCs/>
        </w:rPr>
        <w:t>ustpaul.ca</w:t>
      </w:r>
      <w:r w:rsidR="00DE33E2">
        <w:t xml:space="preserve"> </w:t>
      </w:r>
      <w:r w:rsidRPr="004C5C64">
        <w:t>https://ustpaul.ca/uploadfiles/HumanSciences/Conference_2013/CHRISTOPHER_KEY_CHAPPLE_CV.pdf</w:t>
      </w:r>
    </w:p>
  </w:footnote>
  <w:footnote w:id="5">
    <w:p w14:paraId="47FDA2D4" w14:textId="7CAD5DC0" w:rsidR="004C5C64" w:rsidRPr="00150983" w:rsidRDefault="004C5C64">
      <w:pPr>
        <w:pStyle w:val="FootnoteText"/>
      </w:pPr>
      <w:r>
        <w:rPr>
          <w:rStyle w:val="FootnoteReference"/>
        </w:rPr>
        <w:footnoteRef/>
      </w:r>
      <w:r>
        <w:t xml:space="preserve"> Christopher Key Chapple, </w:t>
      </w:r>
      <w:r w:rsidRPr="00150983">
        <w:rPr>
          <w:i/>
          <w:iCs/>
        </w:rPr>
        <w:t>Thomas Berry, Buddhism and the New Cosmolog</w:t>
      </w:r>
      <w:r w:rsidR="00150983" w:rsidRPr="00150983">
        <w:rPr>
          <w:i/>
          <w:iCs/>
        </w:rPr>
        <w:t>y</w:t>
      </w:r>
      <w:r w:rsidR="00150983">
        <w:rPr>
          <w:i/>
          <w:iCs/>
        </w:rPr>
        <w:t xml:space="preserve">, </w:t>
      </w:r>
      <w:r w:rsidR="00150983">
        <w:t xml:space="preserve">(Buddhist – Christian Studies, 1998) Vol.18, p.147 </w:t>
      </w:r>
      <w:r w:rsidR="00AC3FEE">
        <w:t>-</w:t>
      </w:r>
      <w:r w:rsidR="00150983">
        <w:t xml:space="preserve"> 154</w:t>
      </w:r>
      <w:r w:rsidR="00AC3FEE">
        <w:t>.</w:t>
      </w:r>
    </w:p>
  </w:footnote>
  <w:footnote w:id="6">
    <w:p w14:paraId="20C1BABC" w14:textId="7418C6EA" w:rsidR="00AC3FEE" w:rsidRDefault="00AC3FEE">
      <w:pPr>
        <w:pStyle w:val="FootnoteText"/>
      </w:pPr>
      <w:r>
        <w:rPr>
          <w:rStyle w:val="FootnoteReference"/>
        </w:rPr>
        <w:footnoteRef/>
      </w:r>
      <w:r>
        <w:t xml:space="preserve"> </w:t>
      </w:r>
      <w:r>
        <w:t xml:space="preserve">Bertol, </w:t>
      </w:r>
      <w:r w:rsidRPr="006F217F">
        <w:rPr>
          <w:i/>
          <w:iCs/>
        </w:rPr>
        <w:t>Framing the Sky</w:t>
      </w:r>
      <w:r>
        <w:t>, p</w:t>
      </w:r>
      <w:r w:rsidR="006F217F">
        <w:t>p</w:t>
      </w:r>
      <w:r>
        <w:t>.</w:t>
      </w:r>
      <w:r w:rsidR="006F217F">
        <w:t xml:space="preserve"> </w:t>
      </w:r>
      <w:r>
        <w:t>125 -130</w:t>
      </w:r>
      <w:r>
        <w:t>.</w:t>
      </w:r>
    </w:p>
  </w:footnote>
  <w:footnote w:id="7">
    <w:p w14:paraId="2C6980D8" w14:textId="07B2DEC4" w:rsidR="00AC3FEE" w:rsidRDefault="00AC3FEE">
      <w:pPr>
        <w:pStyle w:val="FootnoteText"/>
      </w:pPr>
      <w:r>
        <w:rPr>
          <w:rStyle w:val="FootnoteReference"/>
        </w:rPr>
        <w:footnoteRef/>
      </w:r>
      <w:r>
        <w:t xml:space="preserve"> </w:t>
      </w:r>
      <w:r>
        <w:t xml:space="preserve">Bertol, </w:t>
      </w:r>
      <w:r w:rsidRPr="006F217F">
        <w:rPr>
          <w:i/>
          <w:iCs/>
        </w:rPr>
        <w:t>Framing the Sky</w:t>
      </w:r>
      <w:r>
        <w:t>, p</w:t>
      </w:r>
      <w:r w:rsidR="006F217F">
        <w:t>p</w:t>
      </w:r>
      <w:r>
        <w:t>.</w:t>
      </w:r>
      <w:r w:rsidR="006F217F">
        <w:t xml:space="preserve"> </w:t>
      </w:r>
      <w:r>
        <w:t xml:space="preserve">125 </w:t>
      </w:r>
      <w:r>
        <w:t xml:space="preserve">- 126, </w:t>
      </w:r>
      <w:r>
        <w:t>130.</w:t>
      </w:r>
    </w:p>
  </w:footnote>
  <w:footnote w:id="8">
    <w:p w14:paraId="1CB2BA04" w14:textId="6F146147" w:rsidR="00EF6815" w:rsidRDefault="00EF6815">
      <w:pPr>
        <w:pStyle w:val="FootnoteText"/>
      </w:pPr>
      <w:r>
        <w:rPr>
          <w:rStyle w:val="FootnoteReference"/>
        </w:rPr>
        <w:footnoteRef/>
      </w:r>
      <w:r>
        <w:t xml:space="preserve"> Chapple,</w:t>
      </w:r>
      <w:r w:rsidR="006A1452">
        <w:t xml:space="preserve"> </w:t>
      </w:r>
      <w:r w:rsidR="006A1452" w:rsidRPr="006F217F">
        <w:rPr>
          <w:i/>
          <w:iCs/>
        </w:rPr>
        <w:t>Thomas Berry, Buddhism and the New Cosmology</w:t>
      </w:r>
      <w:r w:rsidR="006A1452">
        <w:t>, p.147</w:t>
      </w:r>
      <w:r w:rsidR="00AC3FEE">
        <w:t>.</w:t>
      </w:r>
    </w:p>
  </w:footnote>
  <w:footnote w:id="9">
    <w:p w14:paraId="589AA300" w14:textId="45AA9AB8" w:rsidR="00AC3FEE" w:rsidRDefault="00AC3FEE">
      <w:pPr>
        <w:pStyle w:val="FootnoteText"/>
      </w:pPr>
      <w:r>
        <w:rPr>
          <w:rStyle w:val="FootnoteReference"/>
        </w:rPr>
        <w:footnoteRef/>
      </w:r>
      <w:r>
        <w:t xml:space="preserve"> </w:t>
      </w:r>
      <w:r>
        <w:t xml:space="preserve">Chapple, </w:t>
      </w:r>
      <w:r w:rsidRPr="00915C72">
        <w:rPr>
          <w:i/>
          <w:iCs/>
        </w:rPr>
        <w:t>Thomas Berry, Buddhism and the New Cosmology</w:t>
      </w:r>
      <w:r>
        <w:t>, p</w:t>
      </w:r>
      <w:r w:rsidR="006F217F">
        <w:t>p</w:t>
      </w:r>
      <w:r>
        <w:t>.147 - 154</w:t>
      </w:r>
    </w:p>
  </w:footnote>
  <w:footnote w:id="10">
    <w:p w14:paraId="44CCB101" w14:textId="3CFE4D9A" w:rsidR="00725A58" w:rsidRDefault="00725A58">
      <w:pPr>
        <w:pStyle w:val="FootnoteText"/>
      </w:pPr>
      <w:r>
        <w:rPr>
          <w:rStyle w:val="FootnoteReference"/>
        </w:rPr>
        <w:footnoteRef/>
      </w:r>
      <w:r>
        <w:t xml:space="preserve"> </w:t>
      </w:r>
      <w:r>
        <w:t xml:space="preserve">Chapple, </w:t>
      </w:r>
      <w:r w:rsidRPr="00915C72">
        <w:rPr>
          <w:i/>
          <w:iCs/>
        </w:rPr>
        <w:t>Thomas Berry, Buddhism and the New Cosmology</w:t>
      </w:r>
      <w:r>
        <w:t>, p</w:t>
      </w:r>
      <w:r w:rsidR="006F217F">
        <w:t>p</w:t>
      </w:r>
      <w:r>
        <w:t>.147 – 148.</w:t>
      </w:r>
    </w:p>
  </w:footnote>
  <w:footnote w:id="11">
    <w:p w14:paraId="7ECB4A62" w14:textId="73902384" w:rsidR="00AC3FEE" w:rsidRDefault="00AC3FEE">
      <w:pPr>
        <w:pStyle w:val="FootnoteText"/>
      </w:pPr>
      <w:r>
        <w:rPr>
          <w:rStyle w:val="FootnoteReference"/>
        </w:rPr>
        <w:footnoteRef/>
      </w:r>
      <w:r>
        <w:t xml:space="preserve"> Chapple, </w:t>
      </w:r>
      <w:r w:rsidRPr="00915C72">
        <w:rPr>
          <w:i/>
          <w:iCs/>
        </w:rPr>
        <w:t>Thomas Berry, Buddhism and the New Cosmology</w:t>
      </w:r>
      <w:r>
        <w:t>, p.148</w:t>
      </w:r>
      <w:r w:rsidR="004C1F47">
        <w:t>.</w:t>
      </w:r>
    </w:p>
  </w:footnote>
  <w:footnote w:id="12">
    <w:p w14:paraId="7511BBFC" w14:textId="02F3CEBD" w:rsidR="00AC3FEE" w:rsidRDefault="00AC3FEE">
      <w:pPr>
        <w:pStyle w:val="FootnoteText"/>
      </w:pPr>
      <w:r>
        <w:rPr>
          <w:rStyle w:val="FootnoteReference"/>
        </w:rPr>
        <w:footnoteRef/>
      </w:r>
      <w:r>
        <w:t xml:space="preserve"> Chapple</w:t>
      </w:r>
      <w:r w:rsidRPr="00915C72">
        <w:rPr>
          <w:i/>
          <w:iCs/>
        </w:rPr>
        <w:t>, Thomas Berry, Buddhism and the New Cosmology</w:t>
      </w:r>
      <w:r>
        <w:t>, p</w:t>
      </w:r>
      <w:r w:rsidR="006F217F">
        <w:t>p</w:t>
      </w:r>
      <w:r>
        <w:t xml:space="preserve">.147 </w:t>
      </w:r>
      <w:r w:rsidR="004C1F47">
        <w:t>–</w:t>
      </w:r>
      <w:r>
        <w:t xml:space="preserve"> 148</w:t>
      </w:r>
      <w:r w:rsidR="004C1F47">
        <w:t>.</w:t>
      </w:r>
    </w:p>
  </w:footnote>
  <w:footnote w:id="13">
    <w:p w14:paraId="60B36AE2" w14:textId="00053BE9" w:rsidR="004C1F47" w:rsidRDefault="004C1F47">
      <w:pPr>
        <w:pStyle w:val="FootnoteText"/>
      </w:pPr>
      <w:r>
        <w:rPr>
          <w:rStyle w:val="FootnoteReference"/>
        </w:rPr>
        <w:footnoteRef/>
      </w:r>
      <w:r>
        <w:t xml:space="preserve"> </w:t>
      </w:r>
      <w:r>
        <w:t xml:space="preserve">Chapple, </w:t>
      </w:r>
      <w:r w:rsidRPr="00915C72">
        <w:rPr>
          <w:i/>
          <w:iCs/>
        </w:rPr>
        <w:t>Thomas Berry, Buddhism and the New Cosmology</w:t>
      </w:r>
      <w:r>
        <w:t>, p.149</w:t>
      </w:r>
      <w:r>
        <w:t>.</w:t>
      </w:r>
    </w:p>
  </w:footnote>
  <w:footnote w:id="14">
    <w:p w14:paraId="462BCA77" w14:textId="524DD821" w:rsidR="004C1F47" w:rsidRDefault="004C1F47">
      <w:pPr>
        <w:pStyle w:val="FootnoteText"/>
      </w:pPr>
      <w:r>
        <w:rPr>
          <w:rStyle w:val="FootnoteReference"/>
        </w:rPr>
        <w:footnoteRef/>
      </w:r>
      <w:r>
        <w:t xml:space="preserve"> </w:t>
      </w:r>
      <w:r>
        <w:t xml:space="preserve">Chapple, </w:t>
      </w:r>
      <w:r w:rsidRPr="00915C72">
        <w:rPr>
          <w:i/>
          <w:iCs/>
        </w:rPr>
        <w:t>Thomas Berry, Buddhism and the New Cosmology</w:t>
      </w:r>
      <w:r>
        <w:t>, p.</w:t>
      </w:r>
      <w:r>
        <w:t>154.</w:t>
      </w:r>
    </w:p>
  </w:footnote>
  <w:footnote w:id="15">
    <w:p w14:paraId="5C6D180E" w14:textId="5DE46C2F" w:rsidR="00915C72" w:rsidRDefault="00915C72">
      <w:pPr>
        <w:pStyle w:val="FootnoteText"/>
      </w:pPr>
      <w:r>
        <w:rPr>
          <w:rStyle w:val="FootnoteReference"/>
        </w:rPr>
        <w:footnoteRef/>
      </w:r>
      <w:r>
        <w:t xml:space="preserve"> Bertol, </w:t>
      </w:r>
      <w:r w:rsidRPr="00915C72">
        <w:rPr>
          <w:i/>
          <w:iCs/>
        </w:rPr>
        <w:t>Framing the Sky</w:t>
      </w:r>
      <w:r>
        <w:t>, p.</w:t>
      </w:r>
      <w:r w:rsidR="00DE33E2">
        <w:t xml:space="preserve"> </w:t>
      </w:r>
      <w:r>
        <w:t>125</w:t>
      </w:r>
    </w:p>
  </w:footnote>
  <w:footnote w:id="16">
    <w:p w14:paraId="76F42314" w14:textId="2D52D5E5" w:rsidR="00915C72" w:rsidRDefault="00915C72">
      <w:pPr>
        <w:pStyle w:val="FootnoteText"/>
      </w:pPr>
      <w:r>
        <w:rPr>
          <w:rStyle w:val="FootnoteReference"/>
        </w:rPr>
        <w:footnoteRef/>
      </w:r>
      <w:r>
        <w:t xml:space="preserve"> Nicholas Campion, </w:t>
      </w:r>
      <w:r w:rsidRPr="00915C72">
        <w:rPr>
          <w:i/>
          <w:iCs/>
        </w:rPr>
        <w:t>The History of Western Astrology</w:t>
      </w:r>
      <w:r w:rsidR="00D42A6A">
        <w:rPr>
          <w:i/>
          <w:iCs/>
        </w:rPr>
        <w:t xml:space="preserve"> Volume 1</w:t>
      </w:r>
      <w:r>
        <w:t>, (Bloomsbury, 2008) Ch.</w:t>
      </w:r>
      <w:r w:rsidR="00DE33E2">
        <w:t xml:space="preserve"> </w:t>
      </w:r>
      <w:r>
        <w:t>2, p.</w:t>
      </w:r>
      <w:r w:rsidR="00DE33E2">
        <w:t xml:space="preserve"> </w:t>
      </w:r>
      <w:r>
        <w:t>15.</w:t>
      </w:r>
    </w:p>
  </w:footnote>
  <w:footnote w:id="17">
    <w:p w14:paraId="4AFC9929" w14:textId="7877518A" w:rsidR="00D42A6A" w:rsidRDefault="00D42A6A">
      <w:pPr>
        <w:pStyle w:val="FootnoteText"/>
      </w:pPr>
      <w:r>
        <w:rPr>
          <w:rStyle w:val="FootnoteReference"/>
        </w:rPr>
        <w:footnoteRef/>
      </w:r>
      <w:r>
        <w:t xml:space="preserve"> Campion, </w:t>
      </w:r>
      <w:r w:rsidRPr="00EC4CF5">
        <w:rPr>
          <w:i/>
          <w:iCs/>
        </w:rPr>
        <w:t>The History of Western Astrology V</w:t>
      </w:r>
      <w:r w:rsidR="003D569D" w:rsidRPr="00EC4CF5">
        <w:rPr>
          <w:i/>
          <w:iCs/>
        </w:rPr>
        <w:t>.</w:t>
      </w:r>
      <w:r w:rsidR="006F217F" w:rsidRPr="00EC4CF5">
        <w:rPr>
          <w:i/>
          <w:iCs/>
        </w:rPr>
        <w:t xml:space="preserve"> </w:t>
      </w:r>
      <w:r w:rsidRPr="00EC4CF5">
        <w:rPr>
          <w:i/>
          <w:iCs/>
        </w:rPr>
        <w:t>1,</w:t>
      </w:r>
      <w:r>
        <w:t xml:space="preserve"> Ch.</w:t>
      </w:r>
      <w:r w:rsidR="006F217F">
        <w:t xml:space="preserve"> </w:t>
      </w:r>
      <w:r>
        <w:t>2, p.</w:t>
      </w:r>
      <w:r w:rsidR="006F217F">
        <w:t xml:space="preserve"> </w:t>
      </w:r>
      <w:r>
        <w:t>15</w:t>
      </w:r>
      <w:r w:rsidR="00605A50">
        <w:t>.</w:t>
      </w:r>
    </w:p>
  </w:footnote>
  <w:footnote w:id="18">
    <w:p w14:paraId="448983EE" w14:textId="14800E86" w:rsidR="006F217F" w:rsidRDefault="006F217F">
      <w:pPr>
        <w:pStyle w:val="FootnoteText"/>
      </w:pPr>
      <w:r>
        <w:rPr>
          <w:rStyle w:val="FootnoteReference"/>
        </w:rPr>
        <w:footnoteRef/>
      </w:r>
      <w:r>
        <w:t xml:space="preserve"> </w:t>
      </w:r>
      <w:r>
        <w:t xml:space="preserve">Campion, </w:t>
      </w:r>
      <w:r w:rsidRPr="00EC4CF5">
        <w:rPr>
          <w:i/>
          <w:iCs/>
        </w:rPr>
        <w:t>The History of Western Astrology V.</w:t>
      </w:r>
      <w:r w:rsidRPr="00EC4CF5">
        <w:rPr>
          <w:i/>
          <w:iCs/>
        </w:rPr>
        <w:t xml:space="preserve"> </w:t>
      </w:r>
      <w:r w:rsidRPr="00EC4CF5">
        <w:rPr>
          <w:i/>
          <w:iCs/>
        </w:rPr>
        <w:t>1,</w:t>
      </w:r>
      <w:r>
        <w:t xml:space="preserve"> Ch.</w:t>
      </w:r>
      <w:r>
        <w:t xml:space="preserve"> </w:t>
      </w:r>
      <w:r>
        <w:t>2, p</w:t>
      </w:r>
      <w:r>
        <w:t>. 26</w:t>
      </w:r>
      <w:r w:rsidR="00605A50">
        <w:t>.</w:t>
      </w:r>
    </w:p>
  </w:footnote>
  <w:footnote w:id="19">
    <w:p w14:paraId="79441C4F" w14:textId="2DF1619C" w:rsidR="003D569D" w:rsidRDefault="003D569D">
      <w:pPr>
        <w:pStyle w:val="FootnoteText"/>
      </w:pPr>
      <w:r>
        <w:rPr>
          <w:rStyle w:val="FootnoteReference"/>
        </w:rPr>
        <w:footnoteRef/>
      </w:r>
      <w:r>
        <w:t xml:space="preserve"> Daniela Bertol, </w:t>
      </w:r>
      <w:r w:rsidRPr="003D569D">
        <w:rPr>
          <w:i/>
          <w:iCs/>
        </w:rPr>
        <w:t>Sun Farm</w:t>
      </w:r>
      <w:r>
        <w:t>, (</w:t>
      </w:r>
      <w:r w:rsidRPr="003D569D">
        <w:rPr>
          <w:rFonts w:cstheme="minorHAnsi"/>
        </w:rPr>
        <w:t>A Journal of Performance and Art, 2015</w:t>
      </w:r>
      <w:r>
        <w:rPr>
          <w:rFonts w:cstheme="minorHAnsi"/>
        </w:rPr>
        <w:t>)</w:t>
      </w:r>
      <w:r w:rsidRPr="003D569D">
        <w:rPr>
          <w:rFonts w:cstheme="minorHAnsi"/>
        </w:rPr>
        <w:t xml:space="preserve"> Vol</w:t>
      </w:r>
      <w:r>
        <w:rPr>
          <w:rFonts w:cstheme="minorHAnsi"/>
        </w:rPr>
        <w:t>ume</w:t>
      </w:r>
      <w:r w:rsidRPr="003D569D">
        <w:rPr>
          <w:rFonts w:cstheme="minorHAnsi"/>
        </w:rPr>
        <w:t xml:space="preserve"> 37, No. 1</w:t>
      </w:r>
      <w:r>
        <w:rPr>
          <w:rFonts w:cstheme="minorHAnsi"/>
        </w:rPr>
        <w:t>,</w:t>
      </w:r>
      <w:r w:rsidRPr="003D569D">
        <w:rPr>
          <w:rFonts w:cstheme="minorHAnsi"/>
        </w:rPr>
        <w:t xml:space="preserve"> pp.</w:t>
      </w:r>
      <w:r w:rsidR="006F217F">
        <w:rPr>
          <w:rFonts w:cstheme="minorHAnsi"/>
        </w:rPr>
        <w:t xml:space="preserve"> </w:t>
      </w:r>
      <w:r w:rsidRPr="003D569D">
        <w:rPr>
          <w:rFonts w:cstheme="minorHAnsi"/>
        </w:rPr>
        <w:t>36</w:t>
      </w:r>
      <w:r w:rsidR="006F217F">
        <w:rPr>
          <w:rFonts w:cstheme="minorHAnsi"/>
        </w:rPr>
        <w:t xml:space="preserve"> </w:t>
      </w:r>
      <w:r w:rsidR="00605A50">
        <w:rPr>
          <w:rFonts w:cstheme="minorHAnsi"/>
        </w:rPr>
        <w:t>–</w:t>
      </w:r>
      <w:r w:rsidR="006F217F">
        <w:rPr>
          <w:rFonts w:cstheme="minorHAnsi"/>
        </w:rPr>
        <w:t xml:space="preserve"> </w:t>
      </w:r>
      <w:r w:rsidRPr="003D569D">
        <w:rPr>
          <w:rFonts w:cstheme="minorHAnsi"/>
        </w:rPr>
        <w:t>48</w:t>
      </w:r>
      <w:r w:rsidR="00605A50">
        <w:rPr>
          <w:rFonts w:cstheme="minorHAnsi"/>
        </w:rPr>
        <w:t>.</w:t>
      </w:r>
    </w:p>
  </w:footnote>
  <w:footnote w:id="20">
    <w:p w14:paraId="6798AD24" w14:textId="7934E57C" w:rsidR="00EC4CF5" w:rsidRDefault="00EC4CF5" w:rsidP="00605A50">
      <w:pPr>
        <w:pStyle w:val="FootnoteText"/>
        <w:tabs>
          <w:tab w:val="left" w:pos="6230"/>
        </w:tabs>
      </w:pPr>
      <w:r>
        <w:rPr>
          <w:rStyle w:val="FootnoteReference"/>
        </w:rPr>
        <w:footnoteRef/>
      </w:r>
      <w:r>
        <w:t xml:space="preserve"> </w:t>
      </w:r>
      <w:r>
        <w:t xml:space="preserve">Chapple, </w:t>
      </w:r>
      <w:r w:rsidRPr="00EC4CF5">
        <w:rPr>
          <w:i/>
          <w:iCs/>
        </w:rPr>
        <w:t>Thomas Berry, Buddhism and the New Cosmology</w:t>
      </w:r>
      <w:r>
        <w:rPr>
          <w:i/>
          <w:iCs/>
        </w:rPr>
        <w:t xml:space="preserve">, </w:t>
      </w:r>
      <w:r>
        <w:t>p. 15</w:t>
      </w:r>
      <w:r>
        <w:t>1</w:t>
      </w:r>
      <w:r w:rsidR="00605A50">
        <w:t>.</w:t>
      </w:r>
    </w:p>
  </w:footnote>
  <w:footnote w:id="21">
    <w:p w14:paraId="4B6AD5D6" w14:textId="1528BD53" w:rsidR="00EC4CF5" w:rsidRPr="00EC4CF5" w:rsidRDefault="00EC4CF5" w:rsidP="00EC4CF5">
      <w:pPr>
        <w:pStyle w:val="FootnoteText"/>
      </w:pPr>
      <w:r>
        <w:rPr>
          <w:rStyle w:val="FootnoteReference"/>
        </w:rPr>
        <w:footnoteRef/>
      </w:r>
      <w:r>
        <w:t xml:space="preserve"> </w:t>
      </w:r>
      <w:r>
        <w:t xml:space="preserve">Chapple, </w:t>
      </w:r>
      <w:r w:rsidRPr="00EC4CF5">
        <w:rPr>
          <w:i/>
          <w:iCs/>
        </w:rPr>
        <w:t>Thomas Berry, Buddhism and the New Cosmology</w:t>
      </w:r>
      <w:r>
        <w:rPr>
          <w:i/>
          <w:iCs/>
        </w:rPr>
        <w:t xml:space="preserve">, </w:t>
      </w:r>
      <w:r>
        <w:t xml:space="preserve">p. </w:t>
      </w:r>
      <w:r w:rsidR="00070B0E">
        <w:t xml:space="preserve">147 </w:t>
      </w:r>
      <w:r w:rsidR="00605A50">
        <w:t>–</w:t>
      </w:r>
      <w:r w:rsidR="00070B0E">
        <w:t xml:space="preserve"> 154</w:t>
      </w:r>
      <w:r w:rsidR="00605A50">
        <w:t>.</w:t>
      </w:r>
    </w:p>
    <w:p w14:paraId="6362601B" w14:textId="5C9A4FF4" w:rsidR="00EC4CF5" w:rsidRDefault="00EC4CF5">
      <w:pPr>
        <w:pStyle w:val="FootnoteText"/>
      </w:pPr>
    </w:p>
  </w:footnote>
  <w:footnote w:id="22">
    <w:p w14:paraId="2EECA48A" w14:textId="7BD518B1" w:rsidR="00070B0E" w:rsidRDefault="00070B0E">
      <w:pPr>
        <w:pStyle w:val="FootnoteText"/>
      </w:pPr>
      <w:r>
        <w:rPr>
          <w:rStyle w:val="FootnoteReference"/>
        </w:rPr>
        <w:footnoteRef/>
      </w:r>
      <w:r>
        <w:t xml:space="preserve"> </w:t>
      </w:r>
      <w:r>
        <w:t xml:space="preserve">Chapple, </w:t>
      </w:r>
      <w:r w:rsidRPr="00EC4CF5">
        <w:rPr>
          <w:i/>
          <w:iCs/>
        </w:rPr>
        <w:t>Thomas Berry, Buddhism and the New Cosmology</w:t>
      </w:r>
      <w:r>
        <w:rPr>
          <w:i/>
          <w:iCs/>
        </w:rPr>
        <w:t xml:space="preserve">, </w:t>
      </w:r>
      <w:r>
        <w:t>p. 15</w:t>
      </w:r>
      <w:r>
        <w:t>0</w:t>
      </w:r>
      <w:r w:rsidR="00605A50">
        <w:t>.</w:t>
      </w:r>
    </w:p>
  </w:footnote>
  <w:footnote w:id="23">
    <w:p w14:paraId="00BC92FF" w14:textId="39214506" w:rsidR="00070B0E" w:rsidRDefault="00070B0E">
      <w:pPr>
        <w:pStyle w:val="FootnoteText"/>
      </w:pPr>
      <w:r>
        <w:rPr>
          <w:rStyle w:val="FootnoteReference"/>
        </w:rPr>
        <w:footnoteRef/>
      </w:r>
      <w:r>
        <w:t xml:space="preserve"> Eagleton, </w:t>
      </w:r>
      <w:r w:rsidRPr="00605A50">
        <w:rPr>
          <w:i/>
          <w:iCs/>
        </w:rPr>
        <w:t>The Idea of Culture</w:t>
      </w:r>
      <w:r>
        <w:t>, Ch. 1, p. 14</w:t>
      </w:r>
      <w:r w:rsidR="00605A50">
        <w:t>.</w:t>
      </w:r>
    </w:p>
  </w:footnote>
  <w:footnote w:id="24">
    <w:p w14:paraId="5A25391E" w14:textId="4C61C16F" w:rsidR="00070B0E" w:rsidRDefault="00070B0E">
      <w:pPr>
        <w:pStyle w:val="FootnoteText"/>
      </w:pPr>
      <w:r>
        <w:rPr>
          <w:rStyle w:val="FootnoteReference"/>
        </w:rPr>
        <w:footnoteRef/>
      </w:r>
      <w:r>
        <w:t xml:space="preserve"> </w:t>
      </w:r>
      <w:r>
        <w:t xml:space="preserve">Eagleton, </w:t>
      </w:r>
      <w:r w:rsidRPr="00605A50">
        <w:rPr>
          <w:i/>
          <w:iCs/>
        </w:rPr>
        <w:t>The Idea of Culture</w:t>
      </w:r>
      <w:r>
        <w:t>, Ch. 1, p. 14</w:t>
      </w:r>
      <w:r w:rsidR="00605A50">
        <w:t>.</w:t>
      </w:r>
    </w:p>
  </w:footnote>
  <w:footnote w:id="25">
    <w:p w14:paraId="2E17BE43" w14:textId="297EAD8F" w:rsidR="00070B0E" w:rsidRDefault="00070B0E">
      <w:pPr>
        <w:pStyle w:val="FootnoteText"/>
      </w:pPr>
      <w:r>
        <w:rPr>
          <w:rStyle w:val="FootnoteReference"/>
        </w:rPr>
        <w:footnoteRef/>
      </w:r>
      <w:r>
        <w:t xml:space="preserve"> Peter N. Gregory</w:t>
      </w:r>
      <w:r w:rsidR="00605A50">
        <w:t xml:space="preserve">, </w:t>
      </w:r>
      <w:r w:rsidR="00605A50" w:rsidRPr="00605A50">
        <w:rPr>
          <w:i/>
          <w:iCs/>
        </w:rPr>
        <w:t>Describing the Elephant</w:t>
      </w:r>
      <w:r w:rsidR="00605A50">
        <w:t>, (Religion and American Culture: A Journal of Interpretation, 2001) Volume 11, pp. 233 - 263.</w:t>
      </w:r>
    </w:p>
  </w:footnote>
  <w:footnote w:id="26">
    <w:p w14:paraId="53D3E420" w14:textId="5C444E4C" w:rsidR="00070B0E" w:rsidRPr="00605A50" w:rsidRDefault="00070B0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085952" w14:paraId="20CFD91D" w14:textId="77777777" w:rsidTr="6A085952">
      <w:trPr>
        <w:trHeight w:val="300"/>
      </w:trPr>
      <w:tc>
        <w:tcPr>
          <w:tcW w:w="3120" w:type="dxa"/>
        </w:tcPr>
        <w:p w14:paraId="51992422" w14:textId="0380CD1D" w:rsidR="6A085952" w:rsidRDefault="6A085952" w:rsidP="6A085952">
          <w:pPr>
            <w:pStyle w:val="Header"/>
            <w:ind w:left="-115"/>
          </w:pPr>
        </w:p>
      </w:tc>
      <w:tc>
        <w:tcPr>
          <w:tcW w:w="3120" w:type="dxa"/>
        </w:tcPr>
        <w:p w14:paraId="280C9D07" w14:textId="40726616" w:rsidR="6A085952" w:rsidRDefault="6A085952" w:rsidP="6A085952">
          <w:pPr>
            <w:pStyle w:val="Header"/>
            <w:jc w:val="center"/>
          </w:pPr>
        </w:p>
      </w:tc>
      <w:tc>
        <w:tcPr>
          <w:tcW w:w="3120" w:type="dxa"/>
        </w:tcPr>
        <w:p w14:paraId="3DBA0499" w14:textId="4FA95D89" w:rsidR="6A085952" w:rsidRDefault="6A085952" w:rsidP="6A085952">
          <w:pPr>
            <w:pStyle w:val="Header"/>
            <w:ind w:right="-115"/>
            <w:jc w:val="right"/>
          </w:pPr>
        </w:p>
      </w:tc>
    </w:tr>
  </w:tbl>
  <w:p w14:paraId="27D2A55D" w14:textId="1F312992" w:rsidR="6A085952" w:rsidRDefault="6A085952" w:rsidP="6A085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150E"/>
    <w:multiLevelType w:val="hybridMultilevel"/>
    <w:tmpl w:val="B0428068"/>
    <w:lvl w:ilvl="0" w:tplc="924608A8">
      <w:start w:val="1"/>
      <w:numFmt w:val="bullet"/>
      <w:lvlText w:val=""/>
      <w:lvlJc w:val="left"/>
      <w:pPr>
        <w:ind w:left="720" w:hanging="360"/>
      </w:pPr>
      <w:rPr>
        <w:rFonts w:ascii="Symbol" w:hAnsi="Symbol" w:hint="default"/>
      </w:rPr>
    </w:lvl>
    <w:lvl w:ilvl="1" w:tplc="8138B8AA">
      <w:start w:val="1"/>
      <w:numFmt w:val="bullet"/>
      <w:lvlText w:val="o"/>
      <w:lvlJc w:val="left"/>
      <w:pPr>
        <w:ind w:left="1440" w:hanging="360"/>
      </w:pPr>
      <w:rPr>
        <w:rFonts w:ascii="Courier New" w:hAnsi="Courier New" w:hint="default"/>
      </w:rPr>
    </w:lvl>
    <w:lvl w:ilvl="2" w:tplc="C78A77D6">
      <w:start w:val="1"/>
      <w:numFmt w:val="bullet"/>
      <w:lvlText w:val=""/>
      <w:lvlJc w:val="left"/>
      <w:pPr>
        <w:ind w:left="2160" w:hanging="360"/>
      </w:pPr>
      <w:rPr>
        <w:rFonts w:ascii="Wingdings" w:hAnsi="Wingdings" w:hint="default"/>
      </w:rPr>
    </w:lvl>
    <w:lvl w:ilvl="3" w:tplc="C7408D4C">
      <w:start w:val="1"/>
      <w:numFmt w:val="bullet"/>
      <w:lvlText w:val=""/>
      <w:lvlJc w:val="left"/>
      <w:pPr>
        <w:ind w:left="2880" w:hanging="360"/>
      </w:pPr>
      <w:rPr>
        <w:rFonts w:ascii="Symbol" w:hAnsi="Symbol" w:hint="default"/>
      </w:rPr>
    </w:lvl>
    <w:lvl w:ilvl="4" w:tplc="3F6C77C6">
      <w:start w:val="1"/>
      <w:numFmt w:val="bullet"/>
      <w:lvlText w:val="o"/>
      <w:lvlJc w:val="left"/>
      <w:pPr>
        <w:ind w:left="3600" w:hanging="360"/>
      </w:pPr>
      <w:rPr>
        <w:rFonts w:ascii="Courier New" w:hAnsi="Courier New" w:hint="default"/>
      </w:rPr>
    </w:lvl>
    <w:lvl w:ilvl="5" w:tplc="825C705C">
      <w:start w:val="1"/>
      <w:numFmt w:val="bullet"/>
      <w:lvlText w:val=""/>
      <w:lvlJc w:val="left"/>
      <w:pPr>
        <w:ind w:left="4320" w:hanging="360"/>
      </w:pPr>
      <w:rPr>
        <w:rFonts w:ascii="Wingdings" w:hAnsi="Wingdings" w:hint="default"/>
      </w:rPr>
    </w:lvl>
    <w:lvl w:ilvl="6" w:tplc="F9EECCB0">
      <w:start w:val="1"/>
      <w:numFmt w:val="bullet"/>
      <w:lvlText w:val=""/>
      <w:lvlJc w:val="left"/>
      <w:pPr>
        <w:ind w:left="5040" w:hanging="360"/>
      </w:pPr>
      <w:rPr>
        <w:rFonts w:ascii="Symbol" w:hAnsi="Symbol" w:hint="default"/>
      </w:rPr>
    </w:lvl>
    <w:lvl w:ilvl="7" w:tplc="02DE7D22">
      <w:start w:val="1"/>
      <w:numFmt w:val="bullet"/>
      <w:lvlText w:val="o"/>
      <w:lvlJc w:val="left"/>
      <w:pPr>
        <w:ind w:left="5760" w:hanging="360"/>
      </w:pPr>
      <w:rPr>
        <w:rFonts w:ascii="Courier New" w:hAnsi="Courier New" w:hint="default"/>
      </w:rPr>
    </w:lvl>
    <w:lvl w:ilvl="8" w:tplc="F7A88D22">
      <w:start w:val="1"/>
      <w:numFmt w:val="bullet"/>
      <w:lvlText w:val=""/>
      <w:lvlJc w:val="left"/>
      <w:pPr>
        <w:ind w:left="6480" w:hanging="360"/>
      </w:pPr>
      <w:rPr>
        <w:rFonts w:ascii="Wingdings" w:hAnsi="Wingdings" w:hint="default"/>
      </w:rPr>
    </w:lvl>
  </w:abstractNum>
  <w:abstractNum w:abstractNumId="1" w15:restartNumberingAfterBreak="0">
    <w:nsid w:val="0BBADE55"/>
    <w:multiLevelType w:val="hybridMultilevel"/>
    <w:tmpl w:val="DB42144A"/>
    <w:lvl w:ilvl="0" w:tplc="BCCA345C">
      <w:start w:val="1"/>
      <w:numFmt w:val="bullet"/>
      <w:lvlText w:val=""/>
      <w:lvlJc w:val="left"/>
      <w:pPr>
        <w:ind w:left="720" w:hanging="360"/>
      </w:pPr>
      <w:rPr>
        <w:rFonts w:ascii="Symbol" w:hAnsi="Symbol" w:hint="default"/>
      </w:rPr>
    </w:lvl>
    <w:lvl w:ilvl="1" w:tplc="30D82D0E">
      <w:start w:val="1"/>
      <w:numFmt w:val="bullet"/>
      <w:lvlText w:val="o"/>
      <w:lvlJc w:val="left"/>
      <w:pPr>
        <w:ind w:left="1440" w:hanging="360"/>
      </w:pPr>
      <w:rPr>
        <w:rFonts w:ascii="Courier New" w:hAnsi="Courier New" w:hint="default"/>
      </w:rPr>
    </w:lvl>
    <w:lvl w:ilvl="2" w:tplc="E3C0C2A6">
      <w:start w:val="1"/>
      <w:numFmt w:val="bullet"/>
      <w:lvlText w:val=""/>
      <w:lvlJc w:val="left"/>
      <w:pPr>
        <w:ind w:left="2160" w:hanging="360"/>
      </w:pPr>
      <w:rPr>
        <w:rFonts w:ascii="Wingdings" w:hAnsi="Wingdings" w:hint="default"/>
      </w:rPr>
    </w:lvl>
    <w:lvl w:ilvl="3" w:tplc="D0086B62">
      <w:start w:val="1"/>
      <w:numFmt w:val="bullet"/>
      <w:lvlText w:val=""/>
      <w:lvlJc w:val="left"/>
      <w:pPr>
        <w:ind w:left="2880" w:hanging="360"/>
      </w:pPr>
      <w:rPr>
        <w:rFonts w:ascii="Symbol" w:hAnsi="Symbol" w:hint="default"/>
      </w:rPr>
    </w:lvl>
    <w:lvl w:ilvl="4" w:tplc="1408CA4C">
      <w:start w:val="1"/>
      <w:numFmt w:val="bullet"/>
      <w:lvlText w:val="o"/>
      <w:lvlJc w:val="left"/>
      <w:pPr>
        <w:ind w:left="3600" w:hanging="360"/>
      </w:pPr>
      <w:rPr>
        <w:rFonts w:ascii="Courier New" w:hAnsi="Courier New" w:hint="default"/>
      </w:rPr>
    </w:lvl>
    <w:lvl w:ilvl="5" w:tplc="6AC0DC7A">
      <w:start w:val="1"/>
      <w:numFmt w:val="bullet"/>
      <w:lvlText w:val=""/>
      <w:lvlJc w:val="left"/>
      <w:pPr>
        <w:ind w:left="4320" w:hanging="360"/>
      </w:pPr>
      <w:rPr>
        <w:rFonts w:ascii="Symbol" w:hAnsi="Symbol" w:hint="default"/>
      </w:rPr>
    </w:lvl>
    <w:lvl w:ilvl="6" w:tplc="B0705AC4">
      <w:start w:val="1"/>
      <w:numFmt w:val="bullet"/>
      <w:lvlText w:val=""/>
      <w:lvlJc w:val="left"/>
      <w:pPr>
        <w:ind w:left="5040" w:hanging="360"/>
      </w:pPr>
      <w:rPr>
        <w:rFonts w:ascii="Symbol" w:hAnsi="Symbol" w:hint="default"/>
      </w:rPr>
    </w:lvl>
    <w:lvl w:ilvl="7" w:tplc="72941388">
      <w:start w:val="1"/>
      <w:numFmt w:val="bullet"/>
      <w:lvlText w:val="o"/>
      <w:lvlJc w:val="left"/>
      <w:pPr>
        <w:ind w:left="5760" w:hanging="360"/>
      </w:pPr>
      <w:rPr>
        <w:rFonts w:ascii="Courier New" w:hAnsi="Courier New" w:hint="default"/>
      </w:rPr>
    </w:lvl>
    <w:lvl w:ilvl="8" w:tplc="AF0A87B4">
      <w:start w:val="1"/>
      <w:numFmt w:val="bullet"/>
      <w:lvlText w:val=""/>
      <w:lvlJc w:val="left"/>
      <w:pPr>
        <w:ind w:left="6480" w:hanging="360"/>
      </w:pPr>
      <w:rPr>
        <w:rFonts w:ascii="Wingdings" w:hAnsi="Wingdings" w:hint="default"/>
      </w:rPr>
    </w:lvl>
  </w:abstractNum>
  <w:abstractNum w:abstractNumId="2" w15:restartNumberingAfterBreak="0">
    <w:nsid w:val="52CEBD5C"/>
    <w:multiLevelType w:val="hybridMultilevel"/>
    <w:tmpl w:val="798EB224"/>
    <w:lvl w:ilvl="0" w:tplc="9EC4567C">
      <w:start w:val="1"/>
      <w:numFmt w:val="bullet"/>
      <w:lvlText w:val=""/>
      <w:lvlJc w:val="left"/>
      <w:pPr>
        <w:ind w:left="720" w:hanging="360"/>
      </w:pPr>
      <w:rPr>
        <w:rFonts w:ascii="Symbol" w:hAnsi="Symbol" w:hint="default"/>
      </w:rPr>
    </w:lvl>
    <w:lvl w:ilvl="1" w:tplc="4850A600">
      <w:start w:val="1"/>
      <w:numFmt w:val="bullet"/>
      <w:lvlText w:val="o"/>
      <w:lvlJc w:val="left"/>
      <w:pPr>
        <w:ind w:left="1440" w:hanging="360"/>
      </w:pPr>
      <w:rPr>
        <w:rFonts w:ascii="Courier New" w:hAnsi="Courier New" w:hint="default"/>
      </w:rPr>
    </w:lvl>
    <w:lvl w:ilvl="2" w:tplc="E48A3F32">
      <w:start w:val="1"/>
      <w:numFmt w:val="bullet"/>
      <w:lvlText w:val=""/>
      <w:lvlJc w:val="left"/>
      <w:pPr>
        <w:ind w:left="2160" w:hanging="360"/>
      </w:pPr>
      <w:rPr>
        <w:rFonts w:ascii="Wingdings" w:hAnsi="Wingdings" w:hint="default"/>
      </w:rPr>
    </w:lvl>
    <w:lvl w:ilvl="3" w:tplc="C868D8A0">
      <w:start w:val="1"/>
      <w:numFmt w:val="bullet"/>
      <w:lvlText w:val=""/>
      <w:lvlJc w:val="left"/>
      <w:pPr>
        <w:ind w:left="2880" w:hanging="360"/>
      </w:pPr>
      <w:rPr>
        <w:rFonts w:ascii="Symbol" w:hAnsi="Symbol" w:hint="default"/>
      </w:rPr>
    </w:lvl>
    <w:lvl w:ilvl="4" w:tplc="0EB81662">
      <w:start w:val="1"/>
      <w:numFmt w:val="bullet"/>
      <w:lvlText w:val="o"/>
      <w:lvlJc w:val="left"/>
      <w:pPr>
        <w:ind w:left="3600" w:hanging="360"/>
      </w:pPr>
      <w:rPr>
        <w:rFonts w:ascii="Courier New" w:hAnsi="Courier New" w:hint="default"/>
      </w:rPr>
    </w:lvl>
    <w:lvl w:ilvl="5" w:tplc="F9721D6A">
      <w:start w:val="1"/>
      <w:numFmt w:val="bullet"/>
      <w:lvlText w:val=""/>
      <w:lvlJc w:val="left"/>
      <w:pPr>
        <w:ind w:left="4320" w:hanging="360"/>
      </w:pPr>
      <w:rPr>
        <w:rFonts w:ascii="Wingdings" w:hAnsi="Wingdings" w:hint="default"/>
      </w:rPr>
    </w:lvl>
    <w:lvl w:ilvl="6" w:tplc="C45CA836">
      <w:start w:val="1"/>
      <w:numFmt w:val="bullet"/>
      <w:lvlText w:val=""/>
      <w:lvlJc w:val="left"/>
      <w:pPr>
        <w:ind w:left="5040" w:hanging="360"/>
      </w:pPr>
      <w:rPr>
        <w:rFonts w:ascii="Symbol" w:hAnsi="Symbol" w:hint="default"/>
      </w:rPr>
    </w:lvl>
    <w:lvl w:ilvl="7" w:tplc="9012A892">
      <w:start w:val="1"/>
      <w:numFmt w:val="bullet"/>
      <w:lvlText w:val="o"/>
      <w:lvlJc w:val="left"/>
      <w:pPr>
        <w:ind w:left="5760" w:hanging="360"/>
      </w:pPr>
      <w:rPr>
        <w:rFonts w:ascii="Courier New" w:hAnsi="Courier New" w:hint="default"/>
      </w:rPr>
    </w:lvl>
    <w:lvl w:ilvl="8" w:tplc="8974BE00">
      <w:start w:val="1"/>
      <w:numFmt w:val="bullet"/>
      <w:lvlText w:val=""/>
      <w:lvlJc w:val="left"/>
      <w:pPr>
        <w:ind w:left="6480" w:hanging="360"/>
      </w:pPr>
      <w:rPr>
        <w:rFonts w:ascii="Wingdings" w:hAnsi="Wingdings" w:hint="default"/>
      </w:rPr>
    </w:lvl>
  </w:abstractNum>
  <w:abstractNum w:abstractNumId="3" w15:restartNumberingAfterBreak="0">
    <w:nsid w:val="5631684A"/>
    <w:multiLevelType w:val="hybridMultilevel"/>
    <w:tmpl w:val="02EA31C8"/>
    <w:lvl w:ilvl="0" w:tplc="387C7362">
      <w:start w:val="1"/>
      <w:numFmt w:val="bullet"/>
      <w:lvlText w:val=""/>
      <w:lvlJc w:val="left"/>
      <w:pPr>
        <w:ind w:left="720" w:hanging="360"/>
      </w:pPr>
      <w:rPr>
        <w:rFonts w:ascii="Symbol" w:hAnsi="Symbol" w:hint="default"/>
      </w:rPr>
    </w:lvl>
    <w:lvl w:ilvl="1" w:tplc="FE7ED9A6">
      <w:start w:val="1"/>
      <w:numFmt w:val="bullet"/>
      <w:lvlText w:val="o"/>
      <w:lvlJc w:val="left"/>
      <w:pPr>
        <w:ind w:left="1440" w:hanging="360"/>
      </w:pPr>
      <w:rPr>
        <w:rFonts w:ascii="Courier New" w:hAnsi="Courier New" w:hint="default"/>
      </w:rPr>
    </w:lvl>
    <w:lvl w:ilvl="2" w:tplc="63EA6AE4">
      <w:start w:val="1"/>
      <w:numFmt w:val="bullet"/>
      <w:lvlText w:val=""/>
      <w:lvlJc w:val="left"/>
      <w:pPr>
        <w:ind w:left="2160" w:hanging="360"/>
      </w:pPr>
      <w:rPr>
        <w:rFonts w:ascii="Wingdings" w:hAnsi="Wingdings" w:hint="default"/>
      </w:rPr>
    </w:lvl>
    <w:lvl w:ilvl="3" w:tplc="131C58C6">
      <w:start w:val="1"/>
      <w:numFmt w:val="bullet"/>
      <w:lvlText w:val=""/>
      <w:lvlJc w:val="left"/>
      <w:pPr>
        <w:ind w:left="2880" w:hanging="360"/>
      </w:pPr>
      <w:rPr>
        <w:rFonts w:ascii="Symbol" w:hAnsi="Symbol" w:hint="default"/>
      </w:rPr>
    </w:lvl>
    <w:lvl w:ilvl="4" w:tplc="18409114">
      <w:start w:val="1"/>
      <w:numFmt w:val="bullet"/>
      <w:lvlText w:val="o"/>
      <w:lvlJc w:val="left"/>
      <w:pPr>
        <w:ind w:left="3600" w:hanging="360"/>
      </w:pPr>
      <w:rPr>
        <w:rFonts w:ascii="Courier New" w:hAnsi="Courier New" w:hint="default"/>
      </w:rPr>
    </w:lvl>
    <w:lvl w:ilvl="5" w:tplc="27346CD8">
      <w:start w:val="1"/>
      <w:numFmt w:val="bullet"/>
      <w:lvlText w:val=""/>
      <w:lvlJc w:val="left"/>
      <w:pPr>
        <w:ind w:left="4320" w:hanging="360"/>
      </w:pPr>
      <w:rPr>
        <w:rFonts w:ascii="Wingdings" w:hAnsi="Wingdings" w:hint="default"/>
      </w:rPr>
    </w:lvl>
    <w:lvl w:ilvl="6" w:tplc="F98C1580">
      <w:start w:val="1"/>
      <w:numFmt w:val="bullet"/>
      <w:lvlText w:val=""/>
      <w:lvlJc w:val="left"/>
      <w:pPr>
        <w:ind w:left="5040" w:hanging="360"/>
      </w:pPr>
      <w:rPr>
        <w:rFonts w:ascii="Symbol" w:hAnsi="Symbol" w:hint="default"/>
      </w:rPr>
    </w:lvl>
    <w:lvl w:ilvl="7" w:tplc="0FD488CE">
      <w:start w:val="1"/>
      <w:numFmt w:val="bullet"/>
      <w:lvlText w:val="o"/>
      <w:lvlJc w:val="left"/>
      <w:pPr>
        <w:ind w:left="5760" w:hanging="360"/>
      </w:pPr>
      <w:rPr>
        <w:rFonts w:ascii="Courier New" w:hAnsi="Courier New" w:hint="default"/>
      </w:rPr>
    </w:lvl>
    <w:lvl w:ilvl="8" w:tplc="D7CEB1DE">
      <w:start w:val="1"/>
      <w:numFmt w:val="bullet"/>
      <w:lvlText w:val=""/>
      <w:lvlJc w:val="left"/>
      <w:pPr>
        <w:ind w:left="6480" w:hanging="360"/>
      </w:pPr>
      <w:rPr>
        <w:rFonts w:ascii="Wingdings" w:hAnsi="Wingdings" w:hint="default"/>
      </w:rPr>
    </w:lvl>
  </w:abstractNum>
  <w:abstractNum w:abstractNumId="4" w15:restartNumberingAfterBreak="0">
    <w:nsid w:val="5E53CE3F"/>
    <w:multiLevelType w:val="hybridMultilevel"/>
    <w:tmpl w:val="46045B66"/>
    <w:lvl w:ilvl="0" w:tplc="C6402894">
      <w:start w:val="1"/>
      <w:numFmt w:val="bullet"/>
      <w:lvlText w:val=""/>
      <w:lvlJc w:val="left"/>
      <w:pPr>
        <w:ind w:left="720" w:hanging="360"/>
      </w:pPr>
      <w:rPr>
        <w:rFonts w:ascii="Symbol" w:hAnsi="Symbol" w:hint="default"/>
      </w:rPr>
    </w:lvl>
    <w:lvl w:ilvl="1" w:tplc="394C9056">
      <w:start w:val="1"/>
      <w:numFmt w:val="bullet"/>
      <w:lvlText w:val="o"/>
      <w:lvlJc w:val="left"/>
      <w:pPr>
        <w:ind w:left="1440" w:hanging="360"/>
      </w:pPr>
      <w:rPr>
        <w:rFonts w:ascii="Courier New" w:hAnsi="Courier New" w:hint="default"/>
      </w:rPr>
    </w:lvl>
    <w:lvl w:ilvl="2" w:tplc="B9A8FD6E">
      <w:start w:val="1"/>
      <w:numFmt w:val="bullet"/>
      <w:lvlText w:val=""/>
      <w:lvlJc w:val="left"/>
      <w:pPr>
        <w:ind w:left="2160" w:hanging="360"/>
      </w:pPr>
      <w:rPr>
        <w:rFonts w:ascii="Wingdings" w:hAnsi="Wingdings" w:hint="default"/>
      </w:rPr>
    </w:lvl>
    <w:lvl w:ilvl="3" w:tplc="EF9E0964">
      <w:start w:val="1"/>
      <w:numFmt w:val="bullet"/>
      <w:lvlText w:val=""/>
      <w:lvlJc w:val="left"/>
      <w:pPr>
        <w:ind w:left="2880" w:hanging="360"/>
      </w:pPr>
      <w:rPr>
        <w:rFonts w:ascii="Symbol" w:hAnsi="Symbol" w:hint="default"/>
      </w:rPr>
    </w:lvl>
    <w:lvl w:ilvl="4" w:tplc="7B5AABCA">
      <w:start w:val="1"/>
      <w:numFmt w:val="bullet"/>
      <w:lvlText w:val="o"/>
      <w:lvlJc w:val="left"/>
      <w:pPr>
        <w:ind w:left="3600" w:hanging="360"/>
      </w:pPr>
      <w:rPr>
        <w:rFonts w:ascii="Courier New" w:hAnsi="Courier New" w:hint="default"/>
      </w:rPr>
    </w:lvl>
    <w:lvl w:ilvl="5" w:tplc="FA44CCFA">
      <w:start w:val="1"/>
      <w:numFmt w:val="bullet"/>
      <w:lvlText w:val=""/>
      <w:lvlJc w:val="left"/>
      <w:pPr>
        <w:ind w:left="4320" w:hanging="360"/>
      </w:pPr>
      <w:rPr>
        <w:rFonts w:ascii="Wingdings" w:hAnsi="Wingdings" w:hint="default"/>
      </w:rPr>
    </w:lvl>
    <w:lvl w:ilvl="6" w:tplc="1B8C3206">
      <w:start w:val="1"/>
      <w:numFmt w:val="bullet"/>
      <w:lvlText w:val=""/>
      <w:lvlJc w:val="left"/>
      <w:pPr>
        <w:ind w:left="5040" w:hanging="360"/>
      </w:pPr>
      <w:rPr>
        <w:rFonts w:ascii="Symbol" w:hAnsi="Symbol" w:hint="default"/>
      </w:rPr>
    </w:lvl>
    <w:lvl w:ilvl="7" w:tplc="61EAA5BA">
      <w:start w:val="1"/>
      <w:numFmt w:val="bullet"/>
      <w:lvlText w:val="o"/>
      <w:lvlJc w:val="left"/>
      <w:pPr>
        <w:ind w:left="5760" w:hanging="360"/>
      </w:pPr>
      <w:rPr>
        <w:rFonts w:ascii="Courier New" w:hAnsi="Courier New" w:hint="default"/>
      </w:rPr>
    </w:lvl>
    <w:lvl w:ilvl="8" w:tplc="41106FE0">
      <w:start w:val="1"/>
      <w:numFmt w:val="bullet"/>
      <w:lvlText w:val=""/>
      <w:lvlJc w:val="left"/>
      <w:pPr>
        <w:ind w:left="6480" w:hanging="360"/>
      </w:pPr>
      <w:rPr>
        <w:rFonts w:ascii="Wingdings" w:hAnsi="Wingdings" w:hint="default"/>
      </w:rPr>
    </w:lvl>
  </w:abstractNum>
  <w:abstractNum w:abstractNumId="5" w15:restartNumberingAfterBreak="0">
    <w:nsid w:val="7DAE5318"/>
    <w:multiLevelType w:val="hybridMultilevel"/>
    <w:tmpl w:val="9788B56C"/>
    <w:lvl w:ilvl="0" w:tplc="6534E5AC">
      <w:start w:val="1"/>
      <w:numFmt w:val="bullet"/>
      <w:lvlText w:val=""/>
      <w:lvlJc w:val="left"/>
      <w:pPr>
        <w:ind w:left="720" w:hanging="360"/>
      </w:pPr>
      <w:rPr>
        <w:rFonts w:ascii="Symbol" w:hAnsi="Symbol" w:hint="default"/>
      </w:rPr>
    </w:lvl>
    <w:lvl w:ilvl="1" w:tplc="83327986">
      <w:start w:val="1"/>
      <w:numFmt w:val="bullet"/>
      <w:lvlText w:val="o"/>
      <w:lvlJc w:val="left"/>
      <w:pPr>
        <w:ind w:left="1440" w:hanging="360"/>
      </w:pPr>
      <w:rPr>
        <w:rFonts w:ascii="Courier New" w:hAnsi="Courier New" w:hint="default"/>
      </w:rPr>
    </w:lvl>
    <w:lvl w:ilvl="2" w:tplc="6F06B6C2">
      <w:start w:val="1"/>
      <w:numFmt w:val="bullet"/>
      <w:lvlText w:val=""/>
      <w:lvlJc w:val="left"/>
      <w:pPr>
        <w:ind w:left="2160" w:hanging="360"/>
      </w:pPr>
      <w:rPr>
        <w:rFonts w:ascii="Wingdings" w:hAnsi="Wingdings" w:hint="default"/>
      </w:rPr>
    </w:lvl>
    <w:lvl w:ilvl="3" w:tplc="DC6CCA98">
      <w:start w:val="1"/>
      <w:numFmt w:val="bullet"/>
      <w:lvlText w:val=""/>
      <w:lvlJc w:val="left"/>
      <w:pPr>
        <w:ind w:left="2880" w:hanging="360"/>
      </w:pPr>
      <w:rPr>
        <w:rFonts w:ascii="Symbol" w:hAnsi="Symbol" w:hint="default"/>
      </w:rPr>
    </w:lvl>
    <w:lvl w:ilvl="4" w:tplc="C6A09A30">
      <w:start w:val="1"/>
      <w:numFmt w:val="bullet"/>
      <w:lvlText w:val="o"/>
      <w:lvlJc w:val="left"/>
      <w:pPr>
        <w:ind w:left="3600" w:hanging="360"/>
      </w:pPr>
      <w:rPr>
        <w:rFonts w:ascii="Courier New" w:hAnsi="Courier New" w:hint="default"/>
      </w:rPr>
    </w:lvl>
    <w:lvl w:ilvl="5" w:tplc="A558B06E">
      <w:start w:val="1"/>
      <w:numFmt w:val="bullet"/>
      <w:lvlText w:val=""/>
      <w:lvlJc w:val="left"/>
      <w:pPr>
        <w:ind w:left="4320" w:hanging="360"/>
      </w:pPr>
      <w:rPr>
        <w:rFonts w:ascii="Wingdings" w:hAnsi="Wingdings" w:hint="default"/>
      </w:rPr>
    </w:lvl>
    <w:lvl w:ilvl="6" w:tplc="F050C65C">
      <w:start w:val="1"/>
      <w:numFmt w:val="bullet"/>
      <w:lvlText w:val=""/>
      <w:lvlJc w:val="left"/>
      <w:pPr>
        <w:ind w:left="5040" w:hanging="360"/>
      </w:pPr>
      <w:rPr>
        <w:rFonts w:ascii="Symbol" w:hAnsi="Symbol" w:hint="default"/>
      </w:rPr>
    </w:lvl>
    <w:lvl w:ilvl="7" w:tplc="5232A57A">
      <w:start w:val="1"/>
      <w:numFmt w:val="bullet"/>
      <w:lvlText w:val="o"/>
      <w:lvlJc w:val="left"/>
      <w:pPr>
        <w:ind w:left="5760" w:hanging="360"/>
      </w:pPr>
      <w:rPr>
        <w:rFonts w:ascii="Courier New" w:hAnsi="Courier New" w:hint="default"/>
      </w:rPr>
    </w:lvl>
    <w:lvl w:ilvl="8" w:tplc="E6B69310">
      <w:start w:val="1"/>
      <w:numFmt w:val="bullet"/>
      <w:lvlText w:val=""/>
      <w:lvlJc w:val="left"/>
      <w:pPr>
        <w:ind w:left="6480" w:hanging="360"/>
      </w:pPr>
      <w:rPr>
        <w:rFonts w:ascii="Wingdings" w:hAnsi="Wingdings" w:hint="default"/>
      </w:rPr>
    </w:lvl>
  </w:abstractNum>
  <w:num w:numId="1" w16cid:durableId="1217933586">
    <w:abstractNumId w:val="3"/>
  </w:num>
  <w:num w:numId="2" w16cid:durableId="870805958">
    <w:abstractNumId w:val="4"/>
  </w:num>
  <w:num w:numId="3" w16cid:durableId="1783767204">
    <w:abstractNumId w:val="5"/>
  </w:num>
  <w:num w:numId="4" w16cid:durableId="970282207">
    <w:abstractNumId w:val="0"/>
  </w:num>
  <w:num w:numId="5" w16cid:durableId="1231235210">
    <w:abstractNumId w:val="2"/>
  </w:num>
  <w:num w:numId="6" w16cid:durableId="987172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44060F1"/>
    <w:rsid w:val="00005EFF"/>
    <w:rsid w:val="00036496"/>
    <w:rsid w:val="0003686C"/>
    <w:rsid w:val="00037E98"/>
    <w:rsid w:val="00041F35"/>
    <w:rsid w:val="000461C1"/>
    <w:rsid w:val="000469B2"/>
    <w:rsid w:val="00047F5D"/>
    <w:rsid w:val="00051CDA"/>
    <w:rsid w:val="00053515"/>
    <w:rsid w:val="00053802"/>
    <w:rsid w:val="00070B0E"/>
    <w:rsid w:val="00087EDC"/>
    <w:rsid w:val="000ADDFA"/>
    <w:rsid w:val="000B1285"/>
    <w:rsid w:val="000C0C73"/>
    <w:rsid w:val="000D1349"/>
    <w:rsid w:val="000E182C"/>
    <w:rsid w:val="000E45A1"/>
    <w:rsid w:val="000F4641"/>
    <w:rsid w:val="000F4F05"/>
    <w:rsid w:val="00111F4F"/>
    <w:rsid w:val="00115BA4"/>
    <w:rsid w:val="00117248"/>
    <w:rsid w:val="001352E7"/>
    <w:rsid w:val="001372F9"/>
    <w:rsid w:val="0014433E"/>
    <w:rsid w:val="00150983"/>
    <w:rsid w:val="0015276B"/>
    <w:rsid w:val="00154F90"/>
    <w:rsid w:val="0015B114"/>
    <w:rsid w:val="00165830"/>
    <w:rsid w:val="00166C86"/>
    <w:rsid w:val="0016B09D"/>
    <w:rsid w:val="001837D4"/>
    <w:rsid w:val="001849BA"/>
    <w:rsid w:val="001869C3"/>
    <w:rsid w:val="001922D1"/>
    <w:rsid w:val="001A454A"/>
    <w:rsid w:val="001B4C4F"/>
    <w:rsid w:val="001B675D"/>
    <w:rsid w:val="001D27DF"/>
    <w:rsid w:val="001E5426"/>
    <w:rsid w:val="001F3953"/>
    <w:rsid w:val="001F58B5"/>
    <w:rsid w:val="00214108"/>
    <w:rsid w:val="00223C76"/>
    <w:rsid w:val="00227EC5"/>
    <w:rsid w:val="00242A2F"/>
    <w:rsid w:val="00244372"/>
    <w:rsid w:val="0024583E"/>
    <w:rsid w:val="0026281D"/>
    <w:rsid w:val="00272F52"/>
    <w:rsid w:val="002907AC"/>
    <w:rsid w:val="002B2C16"/>
    <w:rsid w:val="002B4761"/>
    <w:rsid w:val="002C0F72"/>
    <w:rsid w:val="002C33B6"/>
    <w:rsid w:val="002C4EDD"/>
    <w:rsid w:val="002E20FB"/>
    <w:rsid w:val="002E2A70"/>
    <w:rsid w:val="002F252E"/>
    <w:rsid w:val="00316E4A"/>
    <w:rsid w:val="003220B6"/>
    <w:rsid w:val="00323942"/>
    <w:rsid w:val="00330821"/>
    <w:rsid w:val="003316D3"/>
    <w:rsid w:val="00344F5E"/>
    <w:rsid w:val="00346559"/>
    <w:rsid w:val="003479DA"/>
    <w:rsid w:val="00353F06"/>
    <w:rsid w:val="00355BEE"/>
    <w:rsid w:val="0035707A"/>
    <w:rsid w:val="00360191"/>
    <w:rsid w:val="0036470C"/>
    <w:rsid w:val="0036727D"/>
    <w:rsid w:val="003742FD"/>
    <w:rsid w:val="0037496D"/>
    <w:rsid w:val="003B49C8"/>
    <w:rsid w:val="003B6359"/>
    <w:rsid w:val="003CC95A"/>
    <w:rsid w:val="003D3250"/>
    <w:rsid w:val="003D569D"/>
    <w:rsid w:val="003E3B70"/>
    <w:rsid w:val="003F476A"/>
    <w:rsid w:val="00403969"/>
    <w:rsid w:val="004158B4"/>
    <w:rsid w:val="00421C23"/>
    <w:rsid w:val="00422755"/>
    <w:rsid w:val="00425A71"/>
    <w:rsid w:val="00430998"/>
    <w:rsid w:val="00431858"/>
    <w:rsid w:val="00441681"/>
    <w:rsid w:val="004426FD"/>
    <w:rsid w:val="00443187"/>
    <w:rsid w:val="0044542C"/>
    <w:rsid w:val="0044740E"/>
    <w:rsid w:val="004563BE"/>
    <w:rsid w:val="00463E44"/>
    <w:rsid w:val="00466FF0"/>
    <w:rsid w:val="00472A67"/>
    <w:rsid w:val="00473B02"/>
    <w:rsid w:val="00474868"/>
    <w:rsid w:val="00477150"/>
    <w:rsid w:val="00483B8A"/>
    <w:rsid w:val="00486418"/>
    <w:rsid w:val="00491FEA"/>
    <w:rsid w:val="004934A1"/>
    <w:rsid w:val="00494B61"/>
    <w:rsid w:val="004976CC"/>
    <w:rsid w:val="004A11C0"/>
    <w:rsid w:val="004A1D09"/>
    <w:rsid w:val="004B2418"/>
    <w:rsid w:val="004B6373"/>
    <w:rsid w:val="004C05DA"/>
    <w:rsid w:val="004C1F47"/>
    <w:rsid w:val="004C2713"/>
    <w:rsid w:val="004C3E9B"/>
    <w:rsid w:val="004C5C64"/>
    <w:rsid w:val="004D2FBE"/>
    <w:rsid w:val="004D4530"/>
    <w:rsid w:val="004D6D3B"/>
    <w:rsid w:val="004D6DC2"/>
    <w:rsid w:val="004E5289"/>
    <w:rsid w:val="00503641"/>
    <w:rsid w:val="005100FF"/>
    <w:rsid w:val="00512567"/>
    <w:rsid w:val="00520290"/>
    <w:rsid w:val="005217A2"/>
    <w:rsid w:val="005230A8"/>
    <w:rsid w:val="00525CB5"/>
    <w:rsid w:val="00546476"/>
    <w:rsid w:val="00551645"/>
    <w:rsid w:val="005551C2"/>
    <w:rsid w:val="005636F6"/>
    <w:rsid w:val="00563BB6"/>
    <w:rsid w:val="0057208A"/>
    <w:rsid w:val="00575EE1"/>
    <w:rsid w:val="005A73FF"/>
    <w:rsid w:val="005B6021"/>
    <w:rsid w:val="005C0556"/>
    <w:rsid w:val="005C5CB9"/>
    <w:rsid w:val="005C72C8"/>
    <w:rsid w:val="005D1F90"/>
    <w:rsid w:val="005D579F"/>
    <w:rsid w:val="005D740E"/>
    <w:rsid w:val="005F100D"/>
    <w:rsid w:val="00605A50"/>
    <w:rsid w:val="0061211C"/>
    <w:rsid w:val="00613F10"/>
    <w:rsid w:val="00616690"/>
    <w:rsid w:val="00623105"/>
    <w:rsid w:val="0062565B"/>
    <w:rsid w:val="00634D5C"/>
    <w:rsid w:val="00654C67"/>
    <w:rsid w:val="00657615"/>
    <w:rsid w:val="00670CEA"/>
    <w:rsid w:val="0067C231"/>
    <w:rsid w:val="006800A1"/>
    <w:rsid w:val="0068421A"/>
    <w:rsid w:val="006A1452"/>
    <w:rsid w:val="006A1CA3"/>
    <w:rsid w:val="006A2F26"/>
    <w:rsid w:val="006B0B36"/>
    <w:rsid w:val="006B1CF6"/>
    <w:rsid w:val="006B3A4F"/>
    <w:rsid w:val="006B3B04"/>
    <w:rsid w:val="006B5AD6"/>
    <w:rsid w:val="006D3483"/>
    <w:rsid w:val="006D477E"/>
    <w:rsid w:val="006E2BED"/>
    <w:rsid w:val="006F217F"/>
    <w:rsid w:val="006F48CD"/>
    <w:rsid w:val="00703620"/>
    <w:rsid w:val="00714801"/>
    <w:rsid w:val="00715393"/>
    <w:rsid w:val="007173B8"/>
    <w:rsid w:val="0072132A"/>
    <w:rsid w:val="007257CD"/>
    <w:rsid w:val="00725A58"/>
    <w:rsid w:val="00737DCA"/>
    <w:rsid w:val="00746A38"/>
    <w:rsid w:val="00753345"/>
    <w:rsid w:val="007715C8"/>
    <w:rsid w:val="00774723"/>
    <w:rsid w:val="00782CB3"/>
    <w:rsid w:val="00784F15"/>
    <w:rsid w:val="00790164"/>
    <w:rsid w:val="007936DE"/>
    <w:rsid w:val="007A0B05"/>
    <w:rsid w:val="007B39A4"/>
    <w:rsid w:val="007B7434"/>
    <w:rsid w:val="007D2A82"/>
    <w:rsid w:val="007D3BAA"/>
    <w:rsid w:val="007D77F8"/>
    <w:rsid w:val="007E5923"/>
    <w:rsid w:val="007F041A"/>
    <w:rsid w:val="007F50DF"/>
    <w:rsid w:val="007F5D87"/>
    <w:rsid w:val="0081325A"/>
    <w:rsid w:val="00850105"/>
    <w:rsid w:val="00861921"/>
    <w:rsid w:val="00861FEE"/>
    <w:rsid w:val="00871363"/>
    <w:rsid w:val="00883704"/>
    <w:rsid w:val="00892040"/>
    <w:rsid w:val="00896568"/>
    <w:rsid w:val="008A4DE2"/>
    <w:rsid w:val="008A76A9"/>
    <w:rsid w:val="008B476F"/>
    <w:rsid w:val="008C3176"/>
    <w:rsid w:val="008C68EF"/>
    <w:rsid w:val="008D173D"/>
    <w:rsid w:val="008E8F76"/>
    <w:rsid w:val="008F43DB"/>
    <w:rsid w:val="008F63A5"/>
    <w:rsid w:val="008F69E1"/>
    <w:rsid w:val="0090024A"/>
    <w:rsid w:val="00912BE6"/>
    <w:rsid w:val="00915C72"/>
    <w:rsid w:val="009249D3"/>
    <w:rsid w:val="009457D4"/>
    <w:rsid w:val="00953000"/>
    <w:rsid w:val="009535B0"/>
    <w:rsid w:val="009610F9"/>
    <w:rsid w:val="00963FF3"/>
    <w:rsid w:val="009654A1"/>
    <w:rsid w:val="00966A28"/>
    <w:rsid w:val="009677B0"/>
    <w:rsid w:val="0097529D"/>
    <w:rsid w:val="009824A2"/>
    <w:rsid w:val="00990217"/>
    <w:rsid w:val="00992F0D"/>
    <w:rsid w:val="00994274"/>
    <w:rsid w:val="009A574D"/>
    <w:rsid w:val="009B1122"/>
    <w:rsid w:val="009B1859"/>
    <w:rsid w:val="009C22AA"/>
    <w:rsid w:val="009C52EE"/>
    <w:rsid w:val="009C6AC3"/>
    <w:rsid w:val="009C737A"/>
    <w:rsid w:val="00A01CE8"/>
    <w:rsid w:val="00A04539"/>
    <w:rsid w:val="00A068BD"/>
    <w:rsid w:val="00A41D42"/>
    <w:rsid w:val="00A507FF"/>
    <w:rsid w:val="00A64934"/>
    <w:rsid w:val="00A7099E"/>
    <w:rsid w:val="00A97F46"/>
    <w:rsid w:val="00AA2425"/>
    <w:rsid w:val="00AA98FB"/>
    <w:rsid w:val="00AB2B7B"/>
    <w:rsid w:val="00AC3FEE"/>
    <w:rsid w:val="00AC6518"/>
    <w:rsid w:val="00AD10B7"/>
    <w:rsid w:val="00AE44FF"/>
    <w:rsid w:val="00AE6FFC"/>
    <w:rsid w:val="00AF5766"/>
    <w:rsid w:val="00B059FB"/>
    <w:rsid w:val="00B05E25"/>
    <w:rsid w:val="00B06E22"/>
    <w:rsid w:val="00B21027"/>
    <w:rsid w:val="00B2284B"/>
    <w:rsid w:val="00B2566D"/>
    <w:rsid w:val="00B30B0F"/>
    <w:rsid w:val="00B33C35"/>
    <w:rsid w:val="00B57AB0"/>
    <w:rsid w:val="00B65DFE"/>
    <w:rsid w:val="00B71FF5"/>
    <w:rsid w:val="00B9439E"/>
    <w:rsid w:val="00BA600C"/>
    <w:rsid w:val="00BB3345"/>
    <w:rsid w:val="00BB7C59"/>
    <w:rsid w:val="00BC04DC"/>
    <w:rsid w:val="00BC3A0E"/>
    <w:rsid w:val="00BC43AA"/>
    <w:rsid w:val="00BC4707"/>
    <w:rsid w:val="00BD3603"/>
    <w:rsid w:val="00BE0439"/>
    <w:rsid w:val="00BE2404"/>
    <w:rsid w:val="00BE4355"/>
    <w:rsid w:val="00BE5A45"/>
    <w:rsid w:val="00BF35EB"/>
    <w:rsid w:val="00BF4D1F"/>
    <w:rsid w:val="00BF51C4"/>
    <w:rsid w:val="00C102DF"/>
    <w:rsid w:val="00C11A56"/>
    <w:rsid w:val="00C16C96"/>
    <w:rsid w:val="00C24106"/>
    <w:rsid w:val="00C320F9"/>
    <w:rsid w:val="00C3B572"/>
    <w:rsid w:val="00C40496"/>
    <w:rsid w:val="00C408A4"/>
    <w:rsid w:val="00C56B9F"/>
    <w:rsid w:val="00C633E2"/>
    <w:rsid w:val="00C72261"/>
    <w:rsid w:val="00C769E4"/>
    <w:rsid w:val="00C8348A"/>
    <w:rsid w:val="00CA35E0"/>
    <w:rsid w:val="00CC0067"/>
    <w:rsid w:val="00CC4E4F"/>
    <w:rsid w:val="00CE2D2D"/>
    <w:rsid w:val="00CE5197"/>
    <w:rsid w:val="00CF248B"/>
    <w:rsid w:val="00CF428C"/>
    <w:rsid w:val="00CF5AE9"/>
    <w:rsid w:val="00D03D4F"/>
    <w:rsid w:val="00D04714"/>
    <w:rsid w:val="00D22A71"/>
    <w:rsid w:val="00D32119"/>
    <w:rsid w:val="00D403E9"/>
    <w:rsid w:val="00D42A6A"/>
    <w:rsid w:val="00D60B62"/>
    <w:rsid w:val="00D65169"/>
    <w:rsid w:val="00D67C84"/>
    <w:rsid w:val="00D6E6DF"/>
    <w:rsid w:val="00D7324B"/>
    <w:rsid w:val="00DA3282"/>
    <w:rsid w:val="00DD3CEE"/>
    <w:rsid w:val="00DE33E2"/>
    <w:rsid w:val="00DF2174"/>
    <w:rsid w:val="00E00439"/>
    <w:rsid w:val="00E202D1"/>
    <w:rsid w:val="00E2E5A4"/>
    <w:rsid w:val="00E5613E"/>
    <w:rsid w:val="00E61940"/>
    <w:rsid w:val="00E6386D"/>
    <w:rsid w:val="00E65F5D"/>
    <w:rsid w:val="00E66F2D"/>
    <w:rsid w:val="00E730D4"/>
    <w:rsid w:val="00E76C31"/>
    <w:rsid w:val="00E94E32"/>
    <w:rsid w:val="00EA30D8"/>
    <w:rsid w:val="00EB2659"/>
    <w:rsid w:val="00EC4765"/>
    <w:rsid w:val="00EC4CF5"/>
    <w:rsid w:val="00EE0E6E"/>
    <w:rsid w:val="00EE3F9A"/>
    <w:rsid w:val="00EE7251"/>
    <w:rsid w:val="00EF582E"/>
    <w:rsid w:val="00EF6815"/>
    <w:rsid w:val="00EFE703"/>
    <w:rsid w:val="00F13107"/>
    <w:rsid w:val="00F14C9C"/>
    <w:rsid w:val="00F234A5"/>
    <w:rsid w:val="00F2359B"/>
    <w:rsid w:val="00F23A32"/>
    <w:rsid w:val="00F2638A"/>
    <w:rsid w:val="00F36D43"/>
    <w:rsid w:val="00F55D50"/>
    <w:rsid w:val="00F6219D"/>
    <w:rsid w:val="00F71B92"/>
    <w:rsid w:val="00F83D13"/>
    <w:rsid w:val="00F93A86"/>
    <w:rsid w:val="00FB4A80"/>
    <w:rsid w:val="00FB4B18"/>
    <w:rsid w:val="00FB7A41"/>
    <w:rsid w:val="00FD49AF"/>
    <w:rsid w:val="00FD7792"/>
    <w:rsid w:val="00FD7960"/>
    <w:rsid w:val="00FF1C9C"/>
    <w:rsid w:val="00FF3B94"/>
    <w:rsid w:val="00FF6010"/>
    <w:rsid w:val="01012CCE"/>
    <w:rsid w:val="010E81C1"/>
    <w:rsid w:val="011E2325"/>
    <w:rsid w:val="0128CF96"/>
    <w:rsid w:val="01293C98"/>
    <w:rsid w:val="01344310"/>
    <w:rsid w:val="013D9D5C"/>
    <w:rsid w:val="0149781E"/>
    <w:rsid w:val="014C38CD"/>
    <w:rsid w:val="016261A8"/>
    <w:rsid w:val="0166CC2A"/>
    <w:rsid w:val="01673FC5"/>
    <w:rsid w:val="016DE4CD"/>
    <w:rsid w:val="016F3140"/>
    <w:rsid w:val="017E1941"/>
    <w:rsid w:val="018F9C25"/>
    <w:rsid w:val="01918661"/>
    <w:rsid w:val="019A53CD"/>
    <w:rsid w:val="01B08E07"/>
    <w:rsid w:val="01B18175"/>
    <w:rsid w:val="01B91D82"/>
    <w:rsid w:val="01BE069F"/>
    <w:rsid w:val="01C0D99A"/>
    <w:rsid w:val="01C0EFC5"/>
    <w:rsid w:val="01C1A5BB"/>
    <w:rsid w:val="01D33AE4"/>
    <w:rsid w:val="01DCF413"/>
    <w:rsid w:val="01DF877D"/>
    <w:rsid w:val="01E42FBC"/>
    <w:rsid w:val="01FC8770"/>
    <w:rsid w:val="01FCAA76"/>
    <w:rsid w:val="0201FD18"/>
    <w:rsid w:val="020C82E4"/>
    <w:rsid w:val="021641FC"/>
    <w:rsid w:val="0218CD04"/>
    <w:rsid w:val="021DDDC3"/>
    <w:rsid w:val="022FE4E5"/>
    <w:rsid w:val="023AF103"/>
    <w:rsid w:val="02535057"/>
    <w:rsid w:val="02556B96"/>
    <w:rsid w:val="02558085"/>
    <w:rsid w:val="02597B1C"/>
    <w:rsid w:val="0259A24E"/>
    <w:rsid w:val="025A4410"/>
    <w:rsid w:val="025B0DAE"/>
    <w:rsid w:val="027ED801"/>
    <w:rsid w:val="028385E6"/>
    <w:rsid w:val="02886466"/>
    <w:rsid w:val="028887B9"/>
    <w:rsid w:val="02983CFE"/>
    <w:rsid w:val="0298EC04"/>
    <w:rsid w:val="02ADD3BB"/>
    <w:rsid w:val="02AE3806"/>
    <w:rsid w:val="02B10E37"/>
    <w:rsid w:val="02B9F5B5"/>
    <w:rsid w:val="02C269F4"/>
    <w:rsid w:val="02C49FF7"/>
    <w:rsid w:val="02C4B9BA"/>
    <w:rsid w:val="02CE0CEB"/>
    <w:rsid w:val="02CFB9A1"/>
    <w:rsid w:val="02D104DA"/>
    <w:rsid w:val="02DB67B5"/>
    <w:rsid w:val="02E5487F"/>
    <w:rsid w:val="02E8092E"/>
    <w:rsid w:val="02E93BCE"/>
    <w:rsid w:val="02F7904A"/>
    <w:rsid w:val="02FB5D94"/>
    <w:rsid w:val="030AF4E1"/>
    <w:rsid w:val="031319A9"/>
    <w:rsid w:val="031996CE"/>
    <w:rsid w:val="03245020"/>
    <w:rsid w:val="03255B66"/>
    <w:rsid w:val="032570CC"/>
    <w:rsid w:val="032B6C86"/>
    <w:rsid w:val="033A5FE3"/>
    <w:rsid w:val="033C5457"/>
    <w:rsid w:val="033F5458"/>
    <w:rsid w:val="0345C211"/>
    <w:rsid w:val="0347FE4A"/>
    <w:rsid w:val="034E1A02"/>
    <w:rsid w:val="034F4C8B"/>
    <w:rsid w:val="035171BA"/>
    <w:rsid w:val="035CC026"/>
    <w:rsid w:val="035E1654"/>
    <w:rsid w:val="0361601D"/>
    <w:rsid w:val="0363018C"/>
    <w:rsid w:val="0367318C"/>
    <w:rsid w:val="0369180A"/>
    <w:rsid w:val="03785735"/>
    <w:rsid w:val="0379439B"/>
    <w:rsid w:val="037E4B67"/>
    <w:rsid w:val="0383EC66"/>
    <w:rsid w:val="0394784D"/>
    <w:rsid w:val="03990B78"/>
    <w:rsid w:val="03A7582A"/>
    <w:rsid w:val="03BAA10E"/>
    <w:rsid w:val="03BD4E09"/>
    <w:rsid w:val="03C565E3"/>
    <w:rsid w:val="03C6A991"/>
    <w:rsid w:val="03C706E1"/>
    <w:rsid w:val="03D5D258"/>
    <w:rsid w:val="03D90D4A"/>
    <w:rsid w:val="03D980EE"/>
    <w:rsid w:val="03DF7235"/>
    <w:rsid w:val="03EA62EF"/>
    <w:rsid w:val="03EBA83F"/>
    <w:rsid w:val="03EF894B"/>
    <w:rsid w:val="03F2D407"/>
    <w:rsid w:val="03F61471"/>
    <w:rsid w:val="040264D9"/>
    <w:rsid w:val="0404D927"/>
    <w:rsid w:val="04205559"/>
    <w:rsid w:val="044060F1"/>
    <w:rsid w:val="0451F5ED"/>
    <w:rsid w:val="0455C3E7"/>
    <w:rsid w:val="0455C616"/>
    <w:rsid w:val="045DC280"/>
    <w:rsid w:val="046BE3D2"/>
    <w:rsid w:val="047A983C"/>
    <w:rsid w:val="048118E0"/>
    <w:rsid w:val="04932DDA"/>
    <w:rsid w:val="049360AB"/>
    <w:rsid w:val="0495E5E1"/>
    <w:rsid w:val="049C5B46"/>
    <w:rsid w:val="04A08E60"/>
    <w:rsid w:val="04BAAD36"/>
    <w:rsid w:val="04C1FC5C"/>
    <w:rsid w:val="04C2365B"/>
    <w:rsid w:val="04CA3474"/>
    <w:rsid w:val="04DAD542"/>
    <w:rsid w:val="04DCA4C9"/>
    <w:rsid w:val="04DE16E4"/>
    <w:rsid w:val="04F54638"/>
    <w:rsid w:val="04FD307E"/>
    <w:rsid w:val="04FE09FB"/>
    <w:rsid w:val="04FED1ED"/>
    <w:rsid w:val="0500CBB3"/>
    <w:rsid w:val="050ADBA6"/>
    <w:rsid w:val="05103A7D"/>
    <w:rsid w:val="05182803"/>
    <w:rsid w:val="051FBCC7"/>
    <w:rsid w:val="052543AA"/>
    <w:rsid w:val="052D36D5"/>
    <w:rsid w:val="052FB9F9"/>
    <w:rsid w:val="05344B38"/>
    <w:rsid w:val="0541A246"/>
    <w:rsid w:val="0549890C"/>
    <w:rsid w:val="054D88C5"/>
    <w:rsid w:val="05598BA7"/>
    <w:rsid w:val="055F9821"/>
    <w:rsid w:val="0564EA5E"/>
    <w:rsid w:val="05720682"/>
    <w:rsid w:val="05733B70"/>
    <w:rsid w:val="0574919E"/>
    <w:rsid w:val="0574F879"/>
    <w:rsid w:val="05753BAE"/>
    <w:rsid w:val="057666DB"/>
    <w:rsid w:val="057C90EC"/>
    <w:rsid w:val="058388E5"/>
    <w:rsid w:val="058A4E4A"/>
    <w:rsid w:val="058E5697"/>
    <w:rsid w:val="059D6A54"/>
    <w:rsid w:val="05A0A988"/>
    <w:rsid w:val="05BE2F3B"/>
    <w:rsid w:val="05BE6649"/>
    <w:rsid w:val="05D55710"/>
    <w:rsid w:val="05D6AEE4"/>
    <w:rsid w:val="05DDC550"/>
    <w:rsid w:val="05E2FD8C"/>
    <w:rsid w:val="05E80243"/>
    <w:rsid w:val="05E92546"/>
    <w:rsid w:val="05F09580"/>
    <w:rsid w:val="05FC40B9"/>
    <w:rsid w:val="060DB183"/>
    <w:rsid w:val="060EE5CE"/>
    <w:rsid w:val="06110E7F"/>
    <w:rsid w:val="0634E7F0"/>
    <w:rsid w:val="06366777"/>
    <w:rsid w:val="0646E2A3"/>
    <w:rsid w:val="064ABA6B"/>
    <w:rsid w:val="064FD85E"/>
    <w:rsid w:val="06536F14"/>
    <w:rsid w:val="065DCCBD"/>
    <w:rsid w:val="06630D48"/>
    <w:rsid w:val="066C98FD"/>
    <w:rsid w:val="067256B8"/>
    <w:rsid w:val="067911AC"/>
    <w:rsid w:val="067C6E5E"/>
    <w:rsid w:val="068186BF"/>
    <w:rsid w:val="0684F298"/>
    <w:rsid w:val="068A0052"/>
    <w:rsid w:val="068E5B2C"/>
    <w:rsid w:val="06944ABD"/>
    <w:rsid w:val="069C2460"/>
    <w:rsid w:val="069E7882"/>
    <w:rsid w:val="06A603A9"/>
    <w:rsid w:val="06A7F7AF"/>
    <w:rsid w:val="06AB96CC"/>
    <w:rsid w:val="06AC0ADE"/>
    <w:rsid w:val="06B7A0DF"/>
    <w:rsid w:val="06B82527"/>
    <w:rsid w:val="06C1140B"/>
    <w:rsid w:val="06C88F58"/>
    <w:rsid w:val="06CB8A5A"/>
    <w:rsid w:val="06D14A9D"/>
    <w:rsid w:val="06D5348A"/>
    <w:rsid w:val="06D703B5"/>
    <w:rsid w:val="06E106F9"/>
    <w:rsid w:val="06FA2F56"/>
    <w:rsid w:val="06FAD9FC"/>
    <w:rsid w:val="06FB6882"/>
    <w:rsid w:val="06FE4A53"/>
    <w:rsid w:val="07017F35"/>
    <w:rsid w:val="07043AE6"/>
    <w:rsid w:val="07085736"/>
    <w:rsid w:val="07140259"/>
    <w:rsid w:val="071F5946"/>
    <w:rsid w:val="07290F4F"/>
    <w:rsid w:val="072DB533"/>
    <w:rsid w:val="073E0530"/>
    <w:rsid w:val="073E0D80"/>
    <w:rsid w:val="07524924"/>
    <w:rsid w:val="075590FE"/>
    <w:rsid w:val="075F3D0B"/>
    <w:rsid w:val="0768816B"/>
    <w:rsid w:val="0775C6AA"/>
    <w:rsid w:val="0779336B"/>
    <w:rsid w:val="078D66D8"/>
    <w:rsid w:val="0799C376"/>
    <w:rsid w:val="07A38494"/>
    <w:rsid w:val="07AFA584"/>
    <w:rsid w:val="07BB7A51"/>
    <w:rsid w:val="07BC81A7"/>
    <w:rsid w:val="07C35F87"/>
    <w:rsid w:val="07C6F09E"/>
    <w:rsid w:val="07CAB871"/>
    <w:rsid w:val="07CD2B2D"/>
    <w:rsid w:val="07CED11D"/>
    <w:rsid w:val="07D237D8"/>
    <w:rsid w:val="07D2C9A4"/>
    <w:rsid w:val="07D6017B"/>
    <w:rsid w:val="07D9B726"/>
    <w:rsid w:val="07E03438"/>
    <w:rsid w:val="07EB6EC0"/>
    <w:rsid w:val="07F01384"/>
    <w:rsid w:val="07F5CA1F"/>
    <w:rsid w:val="07F99D1E"/>
    <w:rsid w:val="07FD61E8"/>
    <w:rsid w:val="08084FC9"/>
    <w:rsid w:val="08099551"/>
    <w:rsid w:val="080B2E2F"/>
    <w:rsid w:val="0812696F"/>
    <w:rsid w:val="08141FC6"/>
    <w:rsid w:val="0814458B"/>
    <w:rsid w:val="081486F1"/>
    <w:rsid w:val="0815D67E"/>
    <w:rsid w:val="081F0679"/>
    <w:rsid w:val="0841D40A"/>
    <w:rsid w:val="08475F67"/>
    <w:rsid w:val="084B83BA"/>
    <w:rsid w:val="0852BB20"/>
    <w:rsid w:val="08537140"/>
    <w:rsid w:val="085CE46C"/>
    <w:rsid w:val="086C7C9B"/>
    <w:rsid w:val="086D27CA"/>
    <w:rsid w:val="08777CCD"/>
    <w:rsid w:val="087F46BB"/>
    <w:rsid w:val="0899A15B"/>
    <w:rsid w:val="089A1AB4"/>
    <w:rsid w:val="089C8B20"/>
    <w:rsid w:val="08A742C8"/>
    <w:rsid w:val="08AEADF4"/>
    <w:rsid w:val="08B4707D"/>
    <w:rsid w:val="08B4A34E"/>
    <w:rsid w:val="08B7A3C9"/>
    <w:rsid w:val="08BA1433"/>
    <w:rsid w:val="08BA853C"/>
    <w:rsid w:val="08C00880"/>
    <w:rsid w:val="08C6452A"/>
    <w:rsid w:val="08CCBB63"/>
    <w:rsid w:val="08D831DA"/>
    <w:rsid w:val="08F6070B"/>
    <w:rsid w:val="09066D12"/>
    <w:rsid w:val="090F8DD7"/>
    <w:rsid w:val="091D153F"/>
    <w:rsid w:val="09293739"/>
    <w:rsid w:val="092F7C87"/>
    <w:rsid w:val="093205E3"/>
    <w:rsid w:val="09324D88"/>
    <w:rsid w:val="09365005"/>
    <w:rsid w:val="093D4E6F"/>
    <w:rsid w:val="09471731"/>
    <w:rsid w:val="096298C6"/>
    <w:rsid w:val="09654FD1"/>
    <w:rsid w:val="09655C94"/>
    <w:rsid w:val="0965E180"/>
    <w:rsid w:val="096DCF06"/>
    <w:rsid w:val="0970DDCF"/>
    <w:rsid w:val="0975E5B3"/>
    <w:rsid w:val="0976777C"/>
    <w:rsid w:val="09831C62"/>
    <w:rsid w:val="098733D1"/>
    <w:rsid w:val="0989E09C"/>
    <w:rsid w:val="09935E53"/>
    <w:rsid w:val="09956D7F"/>
    <w:rsid w:val="09964E3B"/>
    <w:rsid w:val="09BAF5C5"/>
    <w:rsid w:val="09BE8E0F"/>
    <w:rsid w:val="09C3D8ED"/>
    <w:rsid w:val="09D0A1A1"/>
    <w:rsid w:val="09D2BFBA"/>
    <w:rsid w:val="09D80D59"/>
    <w:rsid w:val="09E513CB"/>
    <w:rsid w:val="09E7541B"/>
    <w:rsid w:val="09ED3A98"/>
    <w:rsid w:val="09EE8B81"/>
    <w:rsid w:val="09EFBAD8"/>
    <w:rsid w:val="09F8B4CD"/>
    <w:rsid w:val="09F93B78"/>
    <w:rsid w:val="09FA79A3"/>
    <w:rsid w:val="0A03DB48"/>
    <w:rsid w:val="0A13E2ED"/>
    <w:rsid w:val="0A1683C6"/>
    <w:rsid w:val="0A18A7BB"/>
    <w:rsid w:val="0A1FCAB5"/>
    <w:rsid w:val="0A299E6B"/>
    <w:rsid w:val="0A33EECB"/>
    <w:rsid w:val="0A385B81"/>
    <w:rsid w:val="0A386417"/>
    <w:rsid w:val="0A3AF6CA"/>
    <w:rsid w:val="0A413993"/>
    <w:rsid w:val="0A460899"/>
    <w:rsid w:val="0A4D2A04"/>
    <w:rsid w:val="0A4FD3A1"/>
    <w:rsid w:val="0A5BD8E1"/>
    <w:rsid w:val="0A5D31DA"/>
    <w:rsid w:val="0A6191F9"/>
    <w:rsid w:val="0A61F410"/>
    <w:rsid w:val="0A62158B"/>
    <w:rsid w:val="0A766002"/>
    <w:rsid w:val="0A775881"/>
    <w:rsid w:val="0A79591B"/>
    <w:rsid w:val="0A840BC6"/>
    <w:rsid w:val="0A96C949"/>
    <w:rsid w:val="0AB02E69"/>
    <w:rsid w:val="0AB17837"/>
    <w:rsid w:val="0AB39785"/>
    <w:rsid w:val="0AB74968"/>
    <w:rsid w:val="0AB8E5A0"/>
    <w:rsid w:val="0AC13771"/>
    <w:rsid w:val="0AC5079A"/>
    <w:rsid w:val="0AC76D83"/>
    <w:rsid w:val="0AC90E8B"/>
    <w:rsid w:val="0ADA78CC"/>
    <w:rsid w:val="0ADC70D3"/>
    <w:rsid w:val="0ADEE5E9"/>
    <w:rsid w:val="0AE09128"/>
    <w:rsid w:val="0AF31B13"/>
    <w:rsid w:val="0B085913"/>
    <w:rsid w:val="0B0B969C"/>
    <w:rsid w:val="0B0FDA7C"/>
    <w:rsid w:val="0B11B614"/>
    <w:rsid w:val="0B1ADE00"/>
    <w:rsid w:val="0B235D08"/>
    <w:rsid w:val="0B2AF1B8"/>
    <w:rsid w:val="0B31FF0D"/>
    <w:rsid w:val="0B35ABF3"/>
    <w:rsid w:val="0B479621"/>
    <w:rsid w:val="0B4BC088"/>
    <w:rsid w:val="0B5CB038"/>
    <w:rsid w:val="0B637C8C"/>
    <w:rsid w:val="0B6EEFCA"/>
    <w:rsid w:val="0B70AF15"/>
    <w:rsid w:val="0B710A2C"/>
    <w:rsid w:val="0B724C86"/>
    <w:rsid w:val="0B83247C"/>
    <w:rsid w:val="0B94852E"/>
    <w:rsid w:val="0B9C14BC"/>
    <w:rsid w:val="0BA41D5D"/>
    <w:rsid w:val="0BA7205E"/>
    <w:rsid w:val="0BA8A5AD"/>
    <w:rsid w:val="0BB4781C"/>
    <w:rsid w:val="0BBABB41"/>
    <w:rsid w:val="0BC02992"/>
    <w:rsid w:val="0BCB8988"/>
    <w:rsid w:val="0BD0A4E3"/>
    <w:rsid w:val="0BD23E98"/>
    <w:rsid w:val="0BE32750"/>
    <w:rsid w:val="0BE3E7D4"/>
    <w:rsid w:val="0BE439FD"/>
    <w:rsid w:val="0BE47330"/>
    <w:rsid w:val="0BE7B233"/>
    <w:rsid w:val="0BEC63F1"/>
    <w:rsid w:val="0BF1097A"/>
    <w:rsid w:val="0C02DC45"/>
    <w:rsid w:val="0C0400B8"/>
    <w:rsid w:val="0C0F15CF"/>
    <w:rsid w:val="0C15297C"/>
    <w:rsid w:val="0C1E8002"/>
    <w:rsid w:val="0C2B42C3"/>
    <w:rsid w:val="0C3662CF"/>
    <w:rsid w:val="0C47DE52"/>
    <w:rsid w:val="0C4F28CD"/>
    <w:rsid w:val="0C50883D"/>
    <w:rsid w:val="0C54B601"/>
    <w:rsid w:val="0C54EC99"/>
    <w:rsid w:val="0C556C99"/>
    <w:rsid w:val="0C572BE4"/>
    <w:rsid w:val="0C5BE747"/>
    <w:rsid w:val="0C5F7735"/>
    <w:rsid w:val="0C60D7FB"/>
    <w:rsid w:val="0C64FEFA"/>
    <w:rsid w:val="0C67F087"/>
    <w:rsid w:val="0C6CB7F8"/>
    <w:rsid w:val="0C7E2752"/>
    <w:rsid w:val="0C7EB7F3"/>
    <w:rsid w:val="0C7F6322"/>
    <w:rsid w:val="0C80ECA7"/>
    <w:rsid w:val="0C827B21"/>
    <w:rsid w:val="0C8E42F6"/>
    <w:rsid w:val="0C8EEB74"/>
    <w:rsid w:val="0C98AECA"/>
    <w:rsid w:val="0C9A3988"/>
    <w:rsid w:val="0C9A61C1"/>
    <w:rsid w:val="0CA09C50"/>
    <w:rsid w:val="0CA4F5EC"/>
    <w:rsid w:val="0CAD8675"/>
    <w:rsid w:val="0CB07566"/>
    <w:rsid w:val="0CB8EF38"/>
    <w:rsid w:val="0CB9FBEF"/>
    <w:rsid w:val="0CBED493"/>
    <w:rsid w:val="0CBF58C4"/>
    <w:rsid w:val="0CD5E3B4"/>
    <w:rsid w:val="0CD72725"/>
    <w:rsid w:val="0CDBC0EC"/>
    <w:rsid w:val="0CDFA810"/>
    <w:rsid w:val="0CDFBFAC"/>
    <w:rsid w:val="0CE06D63"/>
    <w:rsid w:val="0CE47453"/>
    <w:rsid w:val="0CF4341C"/>
    <w:rsid w:val="0CF941D6"/>
    <w:rsid w:val="0CF94F41"/>
    <w:rsid w:val="0CFC34D0"/>
    <w:rsid w:val="0CFF4CED"/>
    <w:rsid w:val="0D087440"/>
    <w:rsid w:val="0D0F07DC"/>
    <w:rsid w:val="0D172D32"/>
    <w:rsid w:val="0D1CCAC9"/>
    <w:rsid w:val="0D26E263"/>
    <w:rsid w:val="0D30558F"/>
    <w:rsid w:val="0D42F0BF"/>
    <w:rsid w:val="0D479D46"/>
    <w:rsid w:val="0D64304F"/>
    <w:rsid w:val="0D664844"/>
    <w:rsid w:val="0D666406"/>
    <w:rsid w:val="0D689761"/>
    <w:rsid w:val="0D6B4056"/>
    <w:rsid w:val="0D6D127E"/>
    <w:rsid w:val="0D7004D9"/>
    <w:rsid w:val="0D730E2F"/>
    <w:rsid w:val="0D7AB3EB"/>
    <w:rsid w:val="0D7B36E6"/>
    <w:rsid w:val="0D879109"/>
    <w:rsid w:val="0D87E1A0"/>
    <w:rsid w:val="0D886E20"/>
    <w:rsid w:val="0D8C71BD"/>
    <w:rsid w:val="0D9379A3"/>
    <w:rsid w:val="0D98A403"/>
    <w:rsid w:val="0D9ED4AA"/>
    <w:rsid w:val="0D9FBE82"/>
    <w:rsid w:val="0DB2F05C"/>
    <w:rsid w:val="0DC8BFDA"/>
    <w:rsid w:val="0DC9782E"/>
    <w:rsid w:val="0DCD3101"/>
    <w:rsid w:val="0DCDCA2A"/>
    <w:rsid w:val="0DD10DEA"/>
    <w:rsid w:val="0DF8D833"/>
    <w:rsid w:val="0DFB4796"/>
    <w:rsid w:val="0DFCA85C"/>
    <w:rsid w:val="0DFFC843"/>
    <w:rsid w:val="0E03C0E8"/>
    <w:rsid w:val="0E07529E"/>
    <w:rsid w:val="0E0D92A1"/>
    <w:rsid w:val="0E10BF92"/>
    <w:rsid w:val="0E2A4BE2"/>
    <w:rsid w:val="0E3609E9"/>
    <w:rsid w:val="0E37C077"/>
    <w:rsid w:val="0E3F4688"/>
    <w:rsid w:val="0E4528F1"/>
    <w:rsid w:val="0E476CEC"/>
    <w:rsid w:val="0E495DD8"/>
    <w:rsid w:val="0E5BD3E6"/>
    <w:rsid w:val="0E6EBE2F"/>
    <w:rsid w:val="0E746295"/>
    <w:rsid w:val="0E777621"/>
    <w:rsid w:val="0E77AAE2"/>
    <w:rsid w:val="0E789872"/>
    <w:rsid w:val="0E7F36E3"/>
    <w:rsid w:val="0E851802"/>
    <w:rsid w:val="0E90047D"/>
    <w:rsid w:val="0E976FBB"/>
    <w:rsid w:val="0E9CFFBD"/>
    <w:rsid w:val="0E9F5CA2"/>
    <w:rsid w:val="0EA412C4"/>
    <w:rsid w:val="0EAB16D4"/>
    <w:rsid w:val="0EADBBB3"/>
    <w:rsid w:val="0EBA3655"/>
    <w:rsid w:val="0EBE623A"/>
    <w:rsid w:val="0EC1FCA4"/>
    <w:rsid w:val="0EC8ED3D"/>
    <w:rsid w:val="0ECF436B"/>
    <w:rsid w:val="0ED29195"/>
    <w:rsid w:val="0ED406E5"/>
    <w:rsid w:val="0ED446C1"/>
    <w:rsid w:val="0ED72AF4"/>
    <w:rsid w:val="0ED8FDCC"/>
    <w:rsid w:val="0EDAFB3C"/>
    <w:rsid w:val="0EDEC120"/>
    <w:rsid w:val="0EE0466F"/>
    <w:rsid w:val="0EF53F90"/>
    <w:rsid w:val="0EFEFBBF"/>
    <w:rsid w:val="0F08E2DF"/>
    <w:rsid w:val="0F0E15C6"/>
    <w:rsid w:val="0F10D065"/>
    <w:rsid w:val="0F1F5091"/>
    <w:rsid w:val="0F23B201"/>
    <w:rsid w:val="0F287744"/>
    <w:rsid w:val="0F3AF15E"/>
    <w:rsid w:val="0F58EAD5"/>
    <w:rsid w:val="0F6F2D15"/>
    <w:rsid w:val="0F723B20"/>
    <w:rsid w:val="0F77E70D"/>
    <w:rsid w:val="0F86C98F"/>
    <w:rsid w:val="0F917DA0"/>
    <w:rsid w:val="0F9F9149"/>
    <w:rsid w:val="0FA18F0C"/>
    <w:rsid w:val="0FA50906"/>
    <w:rsid w:val="0FB69149"/>
    <w:rsid w:val="0FB88D69"/>
    <w:rsid w:val="0FC1B941"/>
    <w:rsid w:val="0FC3CB87"/>
    <w:rsid w:val="0FC68C36"/>
    <w:rsid w:val="0FC6B460"/>
    <w:rsid w:val="0FC83EBB"/>
    <w:rsid w:val="0FCA2869"/>
    <w:rsid w:val="0FCBF2F8"/>
    <w:rsid w:val="0FD04F8C"/>
    <w:rsid w:val="0FD20283"/>
    <w:rsid w:val="0FD6793F"/>
    <w:rsid w:val="0FDA90AE"/>
    <w:rsid w:val="0FE52737"/>
    <w:rsid w:val="0FF19CB1"/>
    <w:rsid w:val="0FF67555"/>
    <w:rsid w:val="10044DB0"/>
    <w:rsid w:val="1006E4C3"/>
    <w:rsid w:val="100A7F41"/>
    <w:rsid w:val="101361AE"/>
    <w:rsid w:val="101C1515"/>
    <w:rsid w:val="101E7C76"/>
    <w:rsid w:val="101F37E3"/>
    <w:rsid w:val="1020E7C7"/>
    <w:rsid w:val="1030BB5A"/>
    <w:rsid w:val="1031293A"/>
    <w:rsid w:val="10325D55"/>
    <w:rsid w:val="105A5056"/>
    <w:rsid w:val="105F7CE6"/>
    <w:rsid w:val="1064BBF5"/>
    <w:rsid w:val="107A9181"/>
    <w:rsid w:val="1087E93F"/>
    <w:rsid w:val="109712FB"/>
    <w:rsid w:val="109CDA6C"/>
    <w:rsid w:val="10A52C99"/>
    <w:rsid w:val="10AB6228"/>
    <w:rsid w:val="10ACA0C6"/>
    <w:rsid w:val="10B02388"/>
    <w:rsid w:val="10B07B17"/>
    <w:rsid w:val="10B3A8DB"/>
    <w:rsid w:val="10B68F77"/>
    <w:rsid w:val="10BF8262"/>
    <w:rsid w:val="10D09AE4"/>
    <w:rsid w:val="10E147A1"/>
    <w:rsid w:val="10EB6688"/>
    <w:rsid w:val="10ECF326"/>
    <w:rsid w:val="10FEB0BB"/>
    <w:rsid w:val="1116874A"/>
    <w:rsid w:val="1117FD47"/>
    <w:rsid w:val="111B67A7"/>
    <w:rsid w:val="11288B6F"/>
    <w:rsid w:val="112AF0F2"/>
    <w:rsid w:val="112C887F"/>
    <w:rsid w:val="112E2EE2"/>
    <w:rsid w:val="113078F5"/>
    <w:rsid w:val="1132E858"/>
    <w:rsid w:val="113AACD9"/>
    <w:rsid w:val="113B61AA"/>
    <w:rsid w:val="113D5F6D"/>
    <w:rsid w:val="113EF360"/>
    <w:rsid w:val="113FF872"/>
    <w:rsid w:val="1150FC94"/>
    <w:rsid w:val="115C09BC"/>
    <w:rsid w:val="11640F1C"/>
    <w:rsid w:val="1168C540"/>
    <w:rsid w:val="116C1FED"/>
    <w:rsid w:val="116DAAAB"/>
    <w:rsid w:val="1176610F"/>
    <w:rsid w:val="11837D12"/>
    <w:rsid w:val="118A7C5E"/>
    <w:rsid w:val="119039AD"/>
    <w:rsid w:val="1194CBB9"/>
    <w:rsid w:val="11A07F64"/>
    <w:rsid w:val="11ADAD75"/>
    <w:rsid w:val="11B16827"/>
    <w:rsid w:val="11B9584A"/>
    <w:rsid w:val="11BB7822"/>
    <w:rsid w:val="11C7A53F"/>
    <w:rsid w:val="11D08672"/>
    <w:rsid w:val="11D94CDF"/>
    <w:rsid w:val="11F99D66"/>
    <w:rsid w:val="11FA5386"/>
    <w:rsid w:val="11FAD434"/>
    <w:rsid w:val="11FEDD95"/>
    <w:rsid w:val="12136DF2"/>
    <w:rsid w:val="122232A7"/>
    <w:rsid w:val="12294D19"/>
    <w:rsid w:val="12308050"/>
    <w:rsid w:val="1232E35C"/>
    <w:rsid w:val="12421760"/>
    <w:rsid w:val="124B5AEC"/>
    <w:rsid w:val="124D4A45"/>
    <w:rsid w:val="12562A22"/>
    <w:rsid w:val="125B022C"/>
    <w:rsid w:val="125B52C3"/>
    <w:rsid w:val="125BA575"/>
    <w:rsid w:val="1264AFC7"/>
    <w:rsid w:val="1266EAC6"/>
    <w:rsid w:val="126A971C"/>
    <w:rsid w:val="1270459B"/>
    <w:rsid w:val="127067DA"/>
    <w:rsid w:val="1277FD76"/>
    <w:rsid w:val="1279CBB2"/>
    <w:rsid w:val="12805E06"/>
    <w:rsid w:val="12857E87"/>
    <w:rsid w:val="128608A9"/>
    <w:rsid w:val="128609DD"/>
    <w:rsid w:val="128C6345"/>
    <w:rsid w:val="1292F09C"/>
    <w:rsid w:val="12A6CDD7"/>
    <w:rsid w:val="12A89D80"/>
    <w:rsid w:val="12B4BC33"/>
    <w:rsid w:val="12BB6B36"/>
    <w:rsid w:val="12BFBFCC"/>
    <w:rsid w:val="12D7AB90"/>
    <w:rsid w:val="12DF70C5"/>
    <w:rsid w:val="12E08951"/>
    <w:rsid w:val="12E11D54"/>
    <w:rsid w:val="12E86072"/>
    <w:rsid w:val="12F66A2F"/>
    <w:rsid w:val="1302575F"/>
    <w:rsid w:val="1304ADE2"/>
    <w:rsid w:val="1307F04E"/>
    <w:rsid w:val="1309A345"/>
    <w:rsid w:val="1331F3A8"/>
    <w:rsid w:val="13370393"/>
    <w:rsid w:val="1338CBD6"/>
    <w:rsid w:val="133B0D21"/>
    <w:rsid w:val="133D5935"/>
    <w:rsid w:val="1343095A"/>
    <w:rsid w:val="134B6812"/>
    <w:rsid w:val="134B9D0F"/>
    <w:rsid w:val="13588925"/>
    <w:rsid w:val="135D7F51"/>
    <w:rsid w:val="136375A0"/>
    <w:rsid w:val="1363D3A8"/>
    <w:rsid w:val="136900C4"/>
    <w:rsid w:val="13794619"/>
    <w:rsid w:val="137AEC9E"/>
    <w:rsid w:val="1393AD11"/>
    <w:rsid w:val="139B3B62"/>
    <w:rsid w:val="139C5CB7"/>
    <w:rsid w:val="13A0EEFB"/>
    <w:rsid w:val="13A1875D"/>
    <w:rsid w:val="13A1FDB6"/>
    <w:rsid w:val="13AA6744"/>
    <w:rsid w:val="13B3B691"/>
    <w:rsid w:val="13BB6B7B"/>
    <w:rsid w:val="13CCC01E"/>
    <w:rsid w:val="13D06386"/>
    <w:rsid w:val="13D8B25E"/>
    <w:rsid w:val="13D8CDA2"/>
    <w:rsid w:val="13DBCC96"/>
    <w:rsid w:val="13DC8F4F"/>
    <w:rsid w:val="13DEF583"/>
    <w:rsid w:val="13E11FAB"/>
    <w:rsid w:val="13E369AA"/>
    <w:rsid w:val="13E44188"/>
    <w:rsid w:val="13E8B5F5"/>
    <w:rsid w:val="13EB7C82"/>
    <w:rsid w:val="13F097A9"/>
    <w:rsid w:val="13F1FA83"/>
    <w:rsid w:val="13F72324"/>
    <w:rsid w:val="13F775D6"/>
    <w:rsid w:val="13F7CEAC"/>
    <w:rsid w:val="13F8BE76"/>
    <w:rsid w:val="1401DE52"/>
    <w:rsid w:val="1402BB27"/>
    <w:rsid w:val="1403096C"/>
    <w:rsid w:val="140CCCD2"/>
    <w:rsid w:val="14159C13"/>
    <w:rsid w:val="1422B335"/>
    <w:rsid w:val="142377D2"/>
    <w:rsid w:val="14257334"/>
    <w:rsid w:val="142E6D2C"/>
    <w:rsid w:val="1435A05C"/>
    <w:rsid w:val="143D2330"/>
    <w:rsid w:val="14410EB3"/>
    <w:rsid w:val="14429E38"/>
    <w:rsid w:val="14459915"/>
    <w:rsid w:val="1446D35D"/>
    <w:rsid w:val="14471006"/>
    <w:rsid w:val="144891EB"/>
    <w:rsid w:val="144C5058"/>
    <w:rsid w:val="14505B55"/>
    <w:rsid w:val="1454019E"/>
    <w:rsid w:val="145BC695"/>
    <w:rsid w:val="145BC7A1"/>
    <w:rsid w:val="1464E253"/>
    <w:rsid w:val="146819B7"/>
    <w:rsid w:val="146BA530"/>
    <w:rsid w:val="146C53CA"/>
    <w:rsid w:val="146E8E62"/>
    <w:rsid w:val="147136C5"/>
    <w:rsid w:val="1474B873"/>
    <w:rsid w:val="1475002F"/>
    <w:rsid w:val="14830B9E"/>
    <w:rsid w:val="1489C9D8"/>
    <w:rsid w:val="148A7507"/>
    <w:rsid w:val="14A1EADF"/>
    <w:rsid w:val="14A3C0AF"/>
    <w:rsid w:val="14AD38F3"/>
    <w:rsid w:val="14B8985A"/>
    <w:rsid w:val="14C057A5"/>
    <w:rsid w:val="14C9E678"/>
    <w:rsid w:val="14CB1913"/>
    <w:rsid w:val="14D1F08B"/>
    <w:rsid w:val="150C4141"/>
    <w:rsid w:val="150CCB5A"/>
    <w:rsid w:val="152305A3"/>
    <w:rsid w:val="1526D920"/>
    <w:rsid w:val="15422AE8"/>
    <w:rsid w:val="1547F47C"/>
    <w:rsid w:val="154E02A4"/>
    <w:rsid w:val="154FAAE7"/>
    <w:rsid w:val="155745D5"/>
    <w:rsid w:val="155DA1B1"/>
    <w:rsid w:val="15637172"/>
    <w:rsid w:val="156D56A9"/>
    <w:rsid w:val="157482BF"/>
    <w:rsid w:val="15779CF7"/>
    <w:rsid w:val="1578598B"/>
    <w:rsid w:val="157AC5E4"/>
    <w:rsid w:val="157F3A0B"/>
    <w:rsid w:val="1582FBAE"/>
    <w:rsid w:val="1583B8B5"/>
    <w:rsid w:val="158F0DA8"/>
    <w:rsid w:val="1592A2EE"/>
    <w:rsid w:val="159E8B88"/>
    <w:rsid w:val="15A85F9A"/>
    <w:rsid w:val="15ACAAC4"/>
    <w:rsid w:val="15B8DD81"/>
    <w:rsid w:val="15BA1B62"/>
    <w:rsid w:val="15BC468A"/>
    <w:rsid w:val="15BE2D9C"/>
    <w:rsid w:val="15BF9EC5"/>
    <w:rsid w:val="15C797EF"/>
    <w:rsid w:val="15C8CB63"/>
    <w:rsid w:val="15D02D61"/>
    <w:rsid w:val="15D48A13"/>
    <w:rsid w:val="15E2E067"/>
    <w:rsid w:val="15E81E94"/>
    <w:rsid w:val="15F40626"/>
    <w:rsid w:val="15F5531B"/>
    <w:rsid w:val="15F5A85A"/>
    <w:rsid w:val="15FBFC92"/>
    <w:rsid w:val="1608ABDD"/>
    <w:rsid w:val="16181C06"/>
    <w:rsid w:val="16200134"/>
    <w:rsid w:val="16247CEB"/>
    <w:rsid w:val="1627CC61"/>
    <w:rsid w:val="1627CEED"/>
    <w:rsid w:val="1628D4A5"/>
    <w:rsid w:val="16490954"/>
    <w:rsid w:val="165040B6"/>
    <w:rsid w:val="165468BB"/>
    <w:rsid w:val="1657D5A9"/>
    <w:rsid w:val="16612F55"/>
    <w:rsid w:val="16626734"/>
    <w:rsid w:val="16684DEC"/>
    <w:rsid w:val="16687798"/>
    <w:rsid w:val="166DC0EC"/>
    <w:rsid w:val="16734E8F"/>
    <w:rsid w:val="1682A332"/>
    <w:rsid w:val="16880C57"/>
    <w:rsid w:val="168F5F19"/>
    <w:rsid w:val="169B3949"/>
    <w:rsid w:val="169DB05C"/>
    <w:rsid w:val="16A0887D"/>
    <w:rsid w:val="16A811A2"/>
    <w:rsid w:val="16BA1346"/>
    <w:rsid w:val="16BBFDC4"/>
    <w:rsid w:val="16C98068"/>
    <w:rsid w:val="16CA1C2E"/>
    <w:rsid w:val="16CD0E89"/>
    <w:rsid w:val="16CE4557"/>
    <w:rsid w:val="16D098E2"/>
    <w:rsid w:val="16D3AB74"/>
    <w:rsid w:val="16D99E78"/>
    <w:rsid w:val="16DCD72C"/>
    <w:rsid w:val="16E5E813"/>
    <w:rsid w:val="16E656AF"/>
    <w:rsid w:val="16E6BA6C"/>
    <w:rsid w:val="16E8E399"/>
    <w:rsid w:val="16F358CD"/>
    <w:rsid w:val="16F5103B"/>
    <w:rsid w:val="16F57338"/>
    <w:rsid w:val="170217DD"/>
    <w:rsid w:val="17135048"/>
    <w:rsid w:val="171BE24A"/>
    <w:rsid w:val="171D1076"/>
    <w:rsid w:val="171FEF6C"/>
    <w:rsid w:val="1731FD30"/>
    <w:rsid w:val="173205D2"/>
    <w:rsid w:val="17454E37"/>
    <w:rsid w:val="17621C93"/>
    <w:rsid w:val="177D39D7"/>
    <w:rsid w:val="178032AD"/>
    <w:rsid w:val="178692BB"/>
    <w:rsid w:val="179960B8"/>
    <w:rsid w:val="179AC40A"/>
    <w:rsid w:val="179EDE9F"/>
    <w:rsid w:val="17A01F1F"/>
    <w:rsid w:val="17AED3B0"/>
    <w:rsid w:val="17AFBC00"/>
    <w:rsid w:val="17D350A0"/>
    <w:rsid w:val="17EA2E7C"/>
    <w:rsid w:val="17EDE0B0"/>
    <w:rsid w:val="17F759B8"/>
    <w:rsid w:val="17FE3795"/>
    <w:rsid w:val="18020F2F"/>
    <w:rsid w:val="180ACA66"/>
    <w:rsid w:val="180B2B5F"/>
    <w:rsid w:val="181106A3"/>
    <w:rsid w:val="18126FE8"/>
    <w:rsid w:val="181B08DC"/>
    <w:rsid w:val="1825193A"/>
    <w:rsid w:val="182AC711"/>
    <w:rsid w:val="183C1C92"/>
    <w:rsid w:val="183ED449"/>
    <w:rsid w:val="183EE05D"/>
    <w:rsid w:val="1845A8C0"/>
    <w:rsid w:val="184BD9DE"/>
    <w:rsid w:val="18584583"/>
    <w:rsid w:val="18780837"/>
    <w:rsid w:val="187F0100"/>
    <w:rsid w:val="188B2C4E"/>
    <w:rsid w:val="18993E49"/>
    <w:rsid w:val="18A4F76B"/>
    <w:rsid w:val="18A960B7"/>
    <w:rsid w:val="18AB2504"/>
    <w:rsid w:val="18AB88B8"/>
    <w:rsid w:val="18AFC525"/>
    <w:rsid w:val="18B05E21"/>
    <w:rsid w:val="18B32753"/>
    <w:rsid w:val="18B54A33"/>
    <w:rsid w:val="18BA79E2"/>
    <w:rsid w:val="18BA9C70"/>
    <w:rsid w:val="18BE4547"/>
    <w:rsid w:val="18C2BD05"/>
    <w:rsid w:val="18CA270A"/>
    <w:rsid w:val="18CB3FCF"/>
    <w:rsid w:val="18D35D4A"/>
    <w:rsid w:val="18D62C4A"/>
    <w:rsid w:val="18DC671F"/>
    <w:rsid w:val="18DF871F"/>
    <w:rsid w:val="18E8978D"/>
    <w:rsid w:val="18EA0D02"/>
    <w:rsid w:val="18EF9C09"/>
    <w:rsid w:val="18F07189"/>
    <w:rsid w:val="18F614E6"/>
    <w:rsid w:val="18F8012B"/>
    <w:rsid w:val="18F83FA1"/>
    <w:rsid w:val="18FB078C"/>
    <w:rsid w:val="18FB9161"/>
    <w:rsid w:val="19039AD5"/>
    <w:rsid w:val="19083F91"/>
    <w:rsid w:val="1908C466"/>
    <w:rsid w:val="1915F2EA"/>
    <w:rsid w:val="1918CF1B"/>
    <w:rsid w:val="191C030E"/>
    <w:rsid w:val="1920EFA9"/>
    <w:rsid w:val="1922631C"/>
    <w:rsid w:val="1930628F"/>
    <w:rsid w:val="193B8ADA"/>
    <w:rsid w:val="19427AEA"/>
    <w:rsid w:val="194381FD"/>
    <w:rsid w:val="19440806"/>
    <w:rsid w:val="1945EFF7"/>
    <w:rsid w:val="1948209A"/>
    <w:rsid w:val="194DA2CC"/>
    <w:rsid w:val="19505F0E"/>
    <w:rsid w:val="1964941A"/>
    <w:rsid w:val="19652881"/>
    <w:rsid w:val="196F363F"/>
    <w:rsid w:val="19755C02"/>
    <w:rsid w:val="19806217"/>
    <w:rsid w:val="199062AC"/>
    <w:rsid w:val="19930CC9"/>
    <w:rsid w:val="199D579B"/>
    <w:rsid w:val="199FEEAE"/>
    <w:rsid w:val="19BA43F4"/>
    <w:rsid w:val="19C9D710"/>
    <w:rsid w:val="19D8B350"/>
    <w:rsid w:val="19DA34AE"/>
    <w:rsid w:val="19DAA4AA"/>
    <w:rsid w:val="19DAB0BE"/>
    <w:rsid w:val="19DAF99C"/>
    <w:rsid w:val="19DFB264"/>
    <w:rsid w:val="19E20FE8"/>
    <w:rsid w:val="19E28DB7"/>
    <w:rsid w:val="19FC7BFC"/>
    <w:rsid w:val="19FE8E9B"/>
    <w:rsid w:val="1A128D49"/>
    <w:rsid w:val="1A18CF13"/>
    <w:rsid w:val="1A1E70C6"/>
    <w:rsid w:val="1A1F98C6"/>
    <w:rsid w:val="1A2173C7"/>
    <w:rsid w:val="1A307422"/>
    <w:rsid w:val="1A42151E"/>
    <w:rsid w:val="1A4B9586"/>
    <w:rsid w:val="1A51D4FD"/>
    <w:rsid w:val="1A52AB2E"/>
    <w:rsid w:val="1A567567"/>
    <w:rsid w:val="1A5A05E2"/>
    <w:rsid w:val="1A5CFBD1"/>
    <w:rsid w:val="1A5EC699"/>
    <w:rsid w:val="1A65F76B"/>
    <w:rsid w:val="1A72A15F"/>
    <w:rsid w:val="1A7BCF6E"/>
    <w:rsid w:val="1A8BB983"/>
    <w:rsid w:val="1A8BD6DC"/>
    <w:rsid w:val="1A91E547"/>
    <w:rsid w:val="1AAA43C6"/>
    <w:rsid w:val="1AB8CA3A"/>
    <w:rsid w:val="1ABA9802"/>
    <w:rsid w:val="1ABE1638"/>
    <w:rsid w:val="1AC20F39"/>
    <w:rsid w:val="1AC30170"/>
    <w:rsid w:val="1AC3B10F"/>
    <w:rsid w:val="1AC417FB"/>
    <w:rsid w:val="1AC71F1E"/>
    <w:rsid w:val="1ADB4ED7"/>
    <w:rsid w:val="1AE318EA"/>
    <w:rsid w:val="1AF24D22"/>
    <w:rsid w:val="1B00647B"/>
    <w:rsid w:val="1B00F8E2"/>
    <w:rsid w:val="1B0E6BB4"/>
    <w:rsid w:val="1B0E7B20"/>
    <w:rsid w:val="1B12DEE8"/>
    <w:rsid w:val="1B1C7A77"/>
    <w:rsid w:val="1B258172"/>
    <w:rsid w:val="1B27A2F0"/>
    <w:rsid w:val="1B27D9DE"/>
    <w:rsid w:val="1B2E8AC3"/>
    <w:rsid w:val="1B2FC764"/>
    <w:rsid w:val="1B311718"/>
    <w:rsid w:val="1B3927FC"/>
    <w:rsid w:val="1B48680D"/>
    <w:rsid w:val="1B4BE64D"/>
    <w:rsid w:val="1B565C27"/>
    <w:rsid w:val="1B585CAD"/>
    <w:rsid w:val="1B5F4763"/>
    <w:rsid w:val="1B6BCB80"/>
    <w:rsid w:val="1B7B6EE2"/>
    <w:rsid w:val="1B8F7E78"/>
    <w:rsid w:val="1B937A87"/>
    <w:rsid w:val="1BAD0F9B"/>
    <w:rsid w:val="1BB15BFB"/>
    <w:rsid w:val="1BB2A7F6"/>
    <w:rsid w:val="1BB5F4AE"/>
    <w:rsid w:val="1BCE77FD"/>
    <w:rsid w:val="1BD53E02"/>
    <w:rsid w:val="1BDD80DF"/>
    <w:rsid w:val="1BE3C443"/>
    <w:rsid w:val="1BE765E7"/>
    <w:rsid w:val="1BEE7B8F"/>
    <w:rsid w:val="1BEF536D"/>
    <w:rsid w:val="1BF23D32"/>
    <w:rsid w:val="1C01E472"/>
    <w:rsid w:val="1C02C3EB"/>
    <w:rsid w:val="1C117BEB"/>
    <w:rsid w:val="1C13FEC2"/>
    <w:rsid w:val="1C1407E1"/>
    <w:rsid w:val="1C158742"/>
    <w:rsid w:val="1C179FCF"/>
    <w:rsid w:val="1C20384F"/>
    <w:rsid w:val="1C292707"/>
    <w:rsid w:val="1C2BE2F8"/>
    <w:rsid w:val="1C5A0B0C"/>
    <w:rsid w:val="1C5FD55B"/>
    <w:rsid w:val="1C664803"/>
    <w:rsid w:val="1C673DCF"/>
    <w:rsid w:val="1C6B3E16"/>
    <w:rsid w:val="1C732B9C"/>
    <w:rsid w:val="1C879E63"/>
    <w:rsid w:val="1C9586EC"/>
    <w:rsid w:val="1C98C354"/>
    <w:rsid w:val="1C9FF06E"/>
    <w:rsid w:val="1CA53B74"/>
    <w:rsid w:val="1CA751DD"/>
    <w:rsid w:val="1CA91331"/>
    <w:rsid w:val="1CAA3C15"/>
    <w:rsid w:val="1CACA259"/>
    <w:rsid w:val="1CB0536D"/>
    <w:rsid w:val="1CBB8424"/>
    <w:rsid w:val="1CC3AA3F"/>
    <w:rsid w:val="1CC8886B"/>
    <w:rsid w:val="1CD08292"/>
    <w:rsid w:val="1CD0FFF5"/>
    <w:rsid w:val="1CD1A8B8"/>
    <w:rsid w:val="1CD4F85D"/>
    <w:rsid w:val="1CD5CE63"/>
    <w:rsid w:val="1CD73D80"/>
    <w:rsid w:val="1CD7D7E3"/>
    <w:rsid w:val="1CDA33AC"/>
    <w:rsid w:val="1CDBEFC0"/>
    <w:rsid w:val="1CF698B1"/>
    <w:rsid w:val="1CFE41D7"/>
    <w:rsid w:val="1D05819D"/>
    <w:rsid w:val="1D12456C"/>
    <w:rsid w:val="1D125180"/>
    <w:rsid w:val="1D175326"/>
    <w:rsid w:val="1D1EC58A"/>
    <w:rsid w:val="1D2920B0"/>
    <w:rsid w:val="1D297734"/>
    <w:rsid w:val="1D37DD49"/>
    <w:rsid w:val="1D383B99"/>
    <w:rsid w:val="1D3A5501"/>
    <w:rsid w:val="1D40D73B"/>
    <w:rsid w:val="1D4B2E2C"/>
    <w:rsid w:val="1D51C50F"/>
    <w:rsid w:val="1D5B90C6"/>
    <w:rsid w:val="1D5C409D"/>
    <w:rsid w:val="1D63288F"/>
    <w:rsid w:val="1D6E59CD"/>
    <w:rsid w:val="1D6E7A69"/>
    <w:rsid w:val="1D757CC7"/>
    <w:rsid w:val="1D833648"/>
    <w:rsid w:val="1D83A6DA"/>
    <w:rsid w:val="1D88BB56"/>
    <w:rsid w:val="1D8E1629"/>
    <w:rsid w:val="1D9DB4D3"/>
    <w:rsid w:val="1D9E581C"/>
    <w:rsid w:val="1DA8F18B"/>
    <w:rsid w:val="1DAABA4F"/>
    <w:rsid w:val="1DAFD842"/>
    <w:rsid w:val="1DBBF0C6"/>
    <w:rsid w:val="1DBC08B0"/>
    <w:rsid w:val="1DC35A45"/>
    <w:rsid w:val="1DC98609"/>
    <w:rsid w:val="1DCAFAB2"/>
    <w:rsid w:val="1DD1C1D8"/>
    <w:rsid w:val="1DD81BAC"/>
    <w:rsid w:val="1DDA081C"/>
    <w:rsid w:val="1DEC7B5B"/>
    <w:rsid w:val="1DFE0190"/>
    <w:rsid w:val="1DFFA93F"/>
    <w:rsid w:val="1E01536B"/>
    <w:rsid w:val="1E020E22"/>
    <w:rsid w:val="1E093E80"/>
    <w:rsid w:val="1E0EFBFD"/>
    <w:rsid w:val="1E1E80D4"/>
    <w:rsid w:val="1E22E18A"/>
    <w:rsid w:val="1E29EDE4"/>
    <w:rsid w:val="1E2C18F3"/>
    <w:rsid w:val="1E2CFD81"/>
    <w:rsid w:val="1E31574D"/>
    <w:rsid w:val="1E387EA7"/>
    <w:rsid w:val="1E3A663E"/>
    <w:rsid w:val="1E4A7FAA"/>
    <w:rsid w:val="1E5950BE"/>
    <w:rsid w:val="1E646C65"/>
    <w:rsid w:val="1E695FC5"/>
    <w:rsid w:val="1E6C49B5"/>
    <w:rsid w:val="1E6D7919"/>
    <w:rsid w:val="1E7411D6"/>
    <w:rsid w:val="1E77F5B6"/>
    <w:rsid w:val="1E78D2D1"/>
    <w:rsid w:val="1E7C6247"/>
    <w:rsid w:val="1E91EB96"/>
    <w:rsid w:val="1E9D4833"/>
    <w:rsid w:val="1EAA96AB"/>
    <w:rsid w:val="1EB30FA4"/>
    <w:rsid w:val="1EB32387"/>
    <w:rsid w:val="1EB5810B"/>
    <w:rsid w:val="1ED06E36"/>
    <w:rsid w:val="1ED6A476"/>
    <w:rsid w:val="1EE6FE8D"/>
    <w:rsid w:val="1EE769C5"/>
    <w:rsid w:val="1EE79797"/>
    <w:rsid w:val="1EECD607"/>
    <w:rsid w:val="1EED9189"/>
    <w:rsid w:val="1EEF2B2C"/>
    <w:rsid w:val="1F017DF2"/>
    <w:rsid w:val="1F0418D6"/>
    <w:rsid w:val="1F04D7F1"/>
    <w:rsid w:val="1F13AC42"/>
    <w:rsid w:val="1F2577DE"/>
    <w:rsid w:val="1F2D2B11"/>
    <w:rsid w:val="1F361983"/>
    <w:rsid w:val="1F398534"/>
    <w:rsid w:val="1F3B237C"/>
    <w:rsid w:val="1F4D8EE7"/>
    <w:rsid w:val="1F52AD25"/>
    <w:rsid w:val="1F5B906C"/>
    <w:rsid w:val="1F5F021F"/>
    <w:rsid w:val="1F5F9283"/>
    <w:rsid w:val="1F60C7C9"/>
    <w:rsid w:val="1F67B2E0"/>
    <w:rsid w:val="1F785303"/>
    <w:rsid w:val="1F7DE632"/>
    <w:rsid w:val="1F7FC03C"/>
    <w:rsid w:val="1F883E82"/>
    <w:rsid w:val="1F8D3E65"/>
    <w:rsid w:val="1F91ABCE"/>
    <w:rsid w:val="1F941718"/>
    <w:rsid w:val="1F94D124"/>
    <w:rsid w:val="1F964C4A"/>
    <w:rsid w:val="1FB0E41E"/>
    <w:rsid w:val="1FC2B57F"/>
    <w:rsid w:val="1FC4B385"/>
    <w:rsid w:val="1FC5BE45"/>
    <w:rsid w:val="1FCEB133"/>
    <w:rsid w:val="1FD974C2"/>
    <w:rsid w:val="1FDC8212"/>
    <w:rsid w:val="1FE3FA38"/>
    <w:rsid w:val="1FE5296B"/>
    <w:rsid w:val="1FE6500B"/>
    <w:rsid w:val="1FEFEB9A"/>
    <w:rsid w:val="1FF33454"/>
    <w:rsid w:val="1FF64B4C"/>
    <w:rsid w:val="1FFB4B01"/>
    <w:rsid w:val="2005263E"/>
    <w:rsid w:val="20053026"/>
    <w:rsid w:val="200F3032"/>
    <w:rsid w:val="20105E13"/>
    <w:rsid w:val="20150AD6"/>
    <w:rsid w:val="201AD160"/>
    <w:rsid w:val="201F5029"/>
    <w:rsid w:val="2022C053"/>
    <w:rsid w:val="2026450E"/>
    <w:rsid w:val="203A8F85"/>
    <w:rsid w:val="203C4C5C"/>
    <w:rsid w:val="2049E62E"/>
    <w:rsid w:val="204A44E5"/>
    <w:rsid w:val="204BF2A0"/>
    <w:rsid w:val="204DF76D"/>
    <w:rsid w:val="204EE005"/>
    <w:rsid w:val="204EF3E8"/>
    <w:rsid w:val="2051516C"/>
    <w:rsid w:val="20646A3E"/>
    <w:rsid w:val="208A5FA2"/>
    <w:rsid w:val="2094D49F"/>
    <w:rsid w:val="20A61186"/>
    <w:rsid w:val="20A8AF25"/>
    <w:rsid w:val="20A9FF61"/>
    <w:rsid w:val="20AC0C5B"/>
    <w:rsid w:val="20B87D36"/>
    <w:rsid w:val="20C5AE55"/>
    <w:rsid w:val="20CFB6B5"/>
    <w:rsid w:val="20DD6D22"/>
    <w:rsid w:val="20DF7B6E"/>
    <w:rsid w:val="20E16C02"/>
    <w:rsid w:val="20E25B11"/>
    <w:rsid w:val="20EE5615"/>
    <w:rsid w:val="20FAADEE"/>
    <w:rsid w:val="20FC982A"/>
    <w:rsid w:val="2107C415"/>
    <w:rsid w:val="2107C5B0"/>
    <w:rsid w:val="2109F75E"/>
    <w:rsid w:val="210F865B"/>
    <w:rsid w:val="211AA202"/>
    <w:rsid w:val="212A4773"/>
    <w:rsid w:val="212C018E"/>
    <w:rsid w:val="212D7501"/>
    <w:rsid w:val="2134747D"/>
    <w:rsid w:val="21367310"/>
    <w:rsid w:val="2138D4D6"/>
    <w:rsid w:val="213D02A1"/>
    <w:rsid w:val="21469CBF"/>
    <w:rsid w:val="2146C4A5"/>
    <w:rsid w:val="215B7BAE"/>
    <w:rsid w:val="2162BD3A"/>
    <w:rsid w:val="218158D8"/>
    <w:rsid w:val="2182206C"/>
    <w:rsid w:val="21843AA6"/>
    <w:rsid w:val="21988C85"/>
    <w:rsid w:val="219BCD01"/>
    <w:rsid w:val="21A519DB"/>
    <w:rsid w:val="21AA6D85"/>
    <w:rsid w:val="21CF44EB"/>
    <w:rsid w:val="21F0AF91"/>
    <w:rsid w:val="21F50EB4"/>
    <w:rsid w:val="2203C06B"/>
    <w:rsid w:val="2217AD23"/>
    <w:rsid w:val="2221B1B3"/>
    <w:rsid w:val="2224998E"/>
    <w:rsid w:val="22261F0A"/>
    <w:rsid w:val="222D7BBD"/>
    <w:rsid w:val="222FB1C0"/>
    <w:rsid w:val="223223AF"/>
    <w:rsid w:val="2235DE29"/>
    <w:rsid w:val="2237B31C"/>
    <w:rsid w:val="223B9B71"/>
    <w:rsid w:val="223C7063"/>
    <w:rsid w:val="223FBECF"/>
    <w:rsid w:val="22447F86"/>
    <w:rsid w:val="224A47BC"/>
    <w:rsid w:val="22544D97"/>
    <w:rsid w:val="2260A97B"/>
    <w:rsid w:val="22662253"/>
    <w:rsid w:val="226A5027"/>
    <w:rsid w:val="2271C93F"/>
    <w:rsid w:val="2271F006"/>
    <w:rsid w:val="2272056F"/>
    <w:rsid w:val="2286FE6A"/>
    <w:rsid w:val="228A817A"/>
    <w:rsid w:val="228F61E9"/>
    <w:rsid w:val="2296CB68"/>
    <w:rsid w:val="22971D51"/>
    <w:rsid w:val="2299B7B2"/>
    <w:rsid w:val="22B1164A"/>
    <w:rsid w:val="22C0F4B1"/>
    <w:rsid w:val="22C4DF27"/>
    <w:rsid w:val="22C7D1EF"/>
    <w:rsid w:val="22D033C8"/>
    <w:rsid w:val="22D8604A"/>
    <w:rsid w:val="22E7696B"/>
    <w:rsid w:val="22FD5F07"/>
    <w:rsid w:val="22FEFB61"/>
    <w:rsid w:val="2304C870"/>
    <w:rsid w:val="230651F5"/>
    <w:rsid w:val="23069336"/>
    <w:rsid w:val="2307CBA8"/>
    <w:rsid w:val="230CB5F6"/>
    <w:rsid w:val="23101809"/>
    <w:rsid w:val="23170469"/>
    <w:rsid w:val="23197D99"/>
    <w:rsid w:val="231DF0CD"/>
    <w:rsid w:val="23200DDF"/>
    <w:rsid w:val="23235CF5"/>
    <w:rsid w:val="2327CA75"/>
    <w:rsid w:val="232AB833"/>
    <w:rsid w:val="233AD949"/>
    <w:rsid w:val="233CD0E8"/>
    <w:rsid w:val="2343E7B8"/>
    <w:rsid w:val="23441D3B"/>
    <w:rsid w:val="2346D0F4"/>
    <w:rsid w:val="2352CA4D"/>
    <w:rsid w:val="23591E71"/>
    <w:rsid w:val="235CD386"/>
    <w:rsid w:val="2362DC29"/>
    <w:rsid w:val="236DBEB0"/>
    <w:rsid w:val="23724721"/>
    <w:rsid w:val="23741D12"/>
    <w:rsid w:val="2376F9C1"/>
    <w:rsid w:val="2377B6B8"/>
    <w:rsid w:val="237E7FE6"/>
    <w:rsid w:val="2382983F"/>
    <w:rsid w:val="2384ACA4"/>
    <w:rsid w:val="238AD615"/>
    <w:rsid w:val="239DF95B"/>
    <w:rsid w:val="23A14753"/>
    <w:rsid w:val="23A216A5"/>
    <w:rsid w:val="23A55C26"/>
    <w:rsid w:val="23A7AD53"/>
    <w:rsid w:val="23B58705"/>
    <w:rsid w:val="23BF7719"/>
    <w:rsid w:val="23C1EF6B"/>
    <w:rsid w:val="23DB8F30"/>
    <w:rsid w:val="23DEE321"/>
    <w:rsid w:val="23DF5A0D"/>
    <w:rsid w:val="23E31470"/>
    <w:rsid w:val="23E44860"/>
    <w:rsid w:val="23E49A06"/>
    <w:rsid w:val="23F28C7E"/>
    <w:rsid w:val="23F34F78"/>
    <w:rsid w:val="23FB0560"/>
    <w:rsid w:val="24009C34"/>
    <w:rsid w:val="2404F5D0"/>
    <w:rsid w:val="240806BF"/>
    <w:rsid w:val="24098AA6"/>
    <w:rsid w:val="241C4AC8"/>
    <w:rsid w:val="241D9728"/>
    <w:rsid w:val="242CA29B"/>
    <w:rsid w:val="24329BC9"/>
    <w:rsid w:val="2432EDB2"/>
    <w:rsid w:val="24378E75"/>
    <w:rsid w:val="24383904"/>
    <w:rsid w:val="2438C78D"/>
    <w:rsid w:val="2442A7B0"/>
    <w:rsid w:val="2450B4DE"/>
    <w:rsid w:val="2463A250"/>
    <w:rsid w:val="24703F07"/>
    <w:rsid w:val="247E3D81"/>
    <w:rsid w:val="2482321A"/>
    <w:rsid w:val="249277EC"/>
    <w:rsid w:val="2496F016"/>
    <w:rsid w:val="249ACBC2"/>
    <w:rsid w:val="24A22256"/>
    <w:rsid w:val="24A7DB28"/>
    <w:rsid w:val="24A88657"/>
    <w:rsid w:val="24B2D769"/>
    <w:rsid w:val="24B6FCFF"/>
    <w:rsid w:val="24C35CBD"/>
    <w:rsid w:val="24C39AD6"/>
    <w:rsid w:val="24C9BC6F"/>
    <w:rsid w:val="24CC6F20"/>
    <w:rsid w:val="24D47ACA"/>
    <w:rsid w:val="24D8A149"/>
    <w:rsid w:val="24DCBA9D"/>
    <w:rsid w:val="24E6D3D7"/>
    <w:rsid w:val="24E7E184"/>
    <w:rsid w:val="24F4EED2"/>
    <w:rsid w:val="24F63176"/>
    <w:rsid w:val="251D5751"/>
    <w:rsid w:val="25270FDD"/>
    <w:rsid w:val="25278E80"/>
    <w:rsid w:val="252A5CE6"/>
    <w:rsid w:val="252E69EF"/>
    <w:rsid w:val="252FEF10"/>
    <w:rsid w:val="25310DCE"/>
    <w:rsid w:val="2534CE4F"/>
    <w:rsid w:val="2536894B"/>
    <w:rsid w:val="2545310D"/>
    <w:rsid w:val="2549E8AD"/>
    <w:rsid w:val="2551B48F"/>
    <w:rsid w:val="2553F1E1"/>
    <w:rsid w:val="255C3A50"/>
    <w:rsid w:val="257AB382"/>
    <w:rsid w:val="257C6B46"/>
    <w:rsid w:val="2581EC4B"/>
    <w:rsid w:val="259635B3"/>
    <w:rsid w:val="25A528D5"/>
    <w:rsid w:val="25ADFB3A"/>
    <w:rsid w:val="25AF82A2"/>
    <w:rsid w:val="25B94389"/>
    <w:rsid w:val="25BDA2AD"/>
    <w:rsid w:val="25BF3180"/>
    <w:rsid w:val="25CA2E52"/>
    <w:rsid w:val="25DCC7B7"/>
    <w:rsid w:val="25E3F2F9"/>
    <w:rsid w:val="25EA57C1"/>
    <w:rsid w:val="25FC7FE9"/>
    <w:rsid w:val="25FECF42"/>
    <w:rsid w:val="25FF72B1"/>
    <w:rsid w:val="2600ED52"/>
    <w:rsid w:val="26025EC2"/>
    <w:rsid w:val="2605E1D0"/>
    <w:rsid w:val="261E027B"/>
    <w:rsid w:val="261ED074"/>
    <w:rsid w:val="261F93E9"/>
    <w:rsid w:val="2624D69B"/>
    <w:rsid w:val="262A1E53"/>
    <w:rsid w:val="262E484D"/>
    <w:rsid w:val="2634FFC9"/>
    <w:rsid w:val="263BE3FE"/>
    <w:rsid w:val="2643AB89"/>
    <w:rsid w:val="264456B8"/>
    <w:rsid w:val="26588DD9"/>
    <w:rsid w:val="265EA616"/>
    <w:rsid w:val="2663C6A1"/>
    <w:rsid w:val="2669DF3E"/>
    <w:rsid w:val="2671AB9C"/>
    <w:rsid w:val="26727A0B"/>
    <w:rsid w:val="26788AFE"/>
    <w:rsid w:val="2693BCDD"/>
    <w:rsid w:val="269F4F62"/>
    <w:rsid w:val="26A0B482"/>
    <w:rsid w:val="26A605BE"/>
    <w:rsid w:val="26AD04EA"/>
    <w:rsid w:val="26B620A8"/>
    <w:rsid w:val="26BE0E2E"/>
    <w:rsid w:val="26C87FD7"/>
    <w:rsid w:val="26CA7731"/>
    <w:rsid w:val="26D5447B"/>
    <w:rsid w:val="26E3CFDD"/>
    <w:rsid w:val="26ECC24B"/>
    <w:rsid w:val="26F1419D"/>
    <w:rsid w:val="26F25E65"/>
    <w:rsid w:val="26F4B045"/>
    <w:rsid w:val="26F6E508"/>
    <w:rsid w:val="2700FC7B"/>
    <w:rsid w:val="270537CD"/>
    <w:rsid w:val="270FE186"/>
    <w:rsid w:val="271548F3"/>
    <w:rsid w:val="271683E3"/>
    <w:rsid w:val="271BB5CA"/>
    <w:rsid w:val="271CDAB7"/>
    <w:rsid w:val="27320614"/>
    <w:rsid w:val="27364D19"/>
    <w:rsid w:val="27391BBC"/>
    <w:rsid w:val="27440386"/>
    <w:rsid w:val="275E62BF"/>
    <w:rsid w:val="276A3C8B"/>
    <w:rsid w:val="2771DCF8"/>
    <w:rsid w:val="2776F583"/>
    <w:rsid w:val="277784FC"/>
    <w:rsid w:val="277E8DB8"/>
    <w:rsid w:val="277F22AC"/>
    <w:rsid w:val="2780EA62"/>
    <w:rsid w:val="278DCF77"/>
    <w:rsid w:val="279187CF"/>
    <w:rsid w:val="2792251E"/>
    <w:rsid w:val="279465D4"/>
    <w:rsid w:val="279B4312"/>
    <w:rsid w:val="27A486C6"/>
    <w:rsid w:val="27AF8E64"/>
    <w:rsid w:val="27B5DE43"/>
    <w:rsid w:val="27BB7825"/>
    <w:rsid w:val="27BC4106"/>
    <w:rsid w:val="27BE8309"/>
    <w:rsid w:val="27C21212"/>
    <w:rsid w:val="27C4BBD9"/>
    <w:rsid w:val="27C7F635"/>
    <w:rsid w:val="27C9AB32"/>
    <w:rsid w:val="27D0D02A"/>
    <w:rsid w:val="27D6AEFF"/>
    <w:rsid w:val="27DC2E0B"/>
    <w:rsid w:val="27DE909C"/>
    <w:rsid w:val="27E02719"/>
    <w:rsid w:val="27E3B7F0"/>
    <w:rsid w:val="27E3C7E0"/>
    <w:rsid w:val="27F3B8E8"/>
    <w:rsid w:val="27F79BFE"/>
    <w:rsid w:val="27FB3B98"/>
    <w:rsid w:val="2805AF9F"/>
    <w:rsid w:val="280A6880"/>
    <w:rsid w:val="28136737"/>
    <w:rsid w:val="281B1106"/>
    <w:rsid w:val="28201C6B"/>
    <w:rsid w:val="282270C5"/>
    <w:rsid w:val="282D3571"/>
    <w:rsid w:val="282DD238"/>
    <w:rsid w:val="283156F3"/>
    <w:rsid w:val="283C84E3"/>
    <w:rsid w:val="284750DD"/>
    <w:rsid w:val="2848D54B"/>
    <w:rsid w:val="285EB09F"/>
    <w:rsid w:val="28645038"/>
    <w:rsid w:val="28679C2D"/>
    <w:rsid w:val="2895608E"/>
    <w:rsid w:val="28A49AA9"/>
    <w:rsid w:val="28A544BC"/>
    <w:rsid w:val="28A78633"/>
    <w:rsid w:val="28ABB1E7"/>
    <w:rsid w:val="28B25444"/>
    <w:rsid w:val="28B7862B"/>
    <w:rsid w:val="28BB9728"/>
    <w:rsid w:val="28C2B430"/>
    <w:rsid w:val="28CDD675"/>
    <w:rsid w:val="28D40D57"/>
    <w:rsid w:val="28D8E0CF"/>
    <w:rsid w:val="28E16399"/>
    <w:rsid w:val="28FFC2E3"/>
    <w:rsid w:val="290DAD59"/>
    <w:rsid w:val="2912449B"/>
    <w:rsid w:val="2934A063"/>
    <w:rsid w:val="29391A14"/>
    <w:rsid w:val="293ABF31"/>
    <w:rsid w:val="294074ED"/>
    <w:rsid w:val="29417C07"/>
    <w:rsid w:val="29510540"/>
    <w:rsid w:val="29574886"/>
    <w:rsid w:val="29599D4A"/>
    <w:rsid w:val="296CA08B"/>
    <w:rsid w:val="2988FECB"/>
    <w:rsid w:val="298D4688"/>
    <w:rsid w:val="2997A156"/>
    <w:rsid w:val="299CA562"/>
    <w:rsid w:val="29A61DED"/>
    <w:rsid w:val="29AED4B0"/>
    <w:rsid w:val="29B02BC0"/>
    <w:rsid w:val="29B06C53"/>
    <w:rsid w:val="29B0A453"/>
    <w:rsid w:val="29B61278"/>
    <w:rsid w:val="29B6E167"/>
    <w:rsid w:val="29BAE56A"/>
    <w:rsid w:val="29C3838D"/>
    <w:rsid w:val="29C6326F"/>
    <w:rsid w:val="29C6EAAA"/>
    <w:rsid w:val="29C85FF5"/>
    <w:rsid w:val="29C9A299"/>
    <w:rsid w:val="29CC150A"/>
    <w:rsid w:val="29CD2754"/>
    <w:rsid w:val="29D85544"/>
    <w:rsid w:val="29DE499C"/>
    <w:rsid w:val="29E4A5AC"/>
    <w:rsid w:val="29E86144"/>
    <w:rsid w:val="29ED3AC8"/>
    <w:rsid w:val="29F0C874"/>
    <w:rsid w:val="29FBD5BD"/>
    <w:rsid w:val="29FE9BCA"/>
    <w:rsid w:val="2A09DBC6"/>
    <w:rsid w:val="2A16FD38"/>
    <w:rsid w:val="2A1C1D69"/>
    <w:rsid w:val="2A1F5396"/>
    <w:rsid w:val="2A25C41D"/>
    <w:rsid w:val="2A27E39E"/>
    <w:rsid w:val="2A29CCB8"/>
    <w:rsid w:val="2A33453E"/>
    <w:rsid w:val="2A376E03"/>
    <w:rsid w:val="2A478248"/>
    <w:rsid w:val="2A4CE9B5"/>
    <w:rsid w:val="2A577EF1"/>
    <w:rsid w:val="2A61B950"/>
    <w:rsid w:val="2A66AC56"/>
    <w:rsid w:val="2A69A6D6"/>
    <w:rsid w:val="2A6EF441"/>
    <w:rsid w:val="2A79D2EB"/>
    <w:rsid w:val="2A7D1754"/>
    <w:rsid w:val="2A7D33FA"/>
    <w:rsid w:val="2A7F93E1"/>
    <w:rsid w:val="2A84C8AA"/>
    <w:rsid w:val="2A9113D0"/>
    <w:rsid w:val="2A9389A4"/>
    <w:rsid w:val="2A9687B2"/>
    <w:rsid w:val="2A9B0D05"/>
    <w:rsid w:val="2AA1E7E5"/>
    <w:rsid w:val="2AA20FBF"/>
    <w:rsid w:val="2AA22F36"/>
    <w:rsid w:val="2AA43BE0"/>
    <w:rsid w:val="2AAACF7D"/>
    <w:rsid w:val="2AAD3F69"/>
    <w:rsid w:val="2AB362A7"/>
    <w:rsid w:val="2AB6D251"/>
    <w:rsid w:val="2ABA5B70"/>
    <w:rsid w:val="2ACD3B7E"/>
    <w:rsid w:val="2ACE7EEF"/>
    <w:rsid w:val="2AD2E3D4"/>
    <w:rsid w:val="2ADC454E"/>
    <w:rsid w:val="2AFD63AE"/>
    <w:rsid w:val="2B07C3E8"/>
    <w:rsid w:val="2B13B776"/>
    <w:rsid w:val="2B2A76FF"/>
    <w:rsid w:val="2B3B553E"/>
    <w:rsid w:val="2B41D8F4"/>
    <w:rsid w:val="2B4BFC21"/>
    <w:rsid w:val="2B500943"/>
    <w:rsid w:val="2B629820"/>
    <w:rsid w:val="2B67E56B"/>
    <w:rsid w:val="2B70E53B"/>
    <w:rsid w:val="2B71A5C9"/>
    <w:rsid w:val="2B7A64B9"/>
    <w:rsid w:val="2B81A337"/>
    <w:rsid w:val="2B871C28"/>
    <w:rsid w:val="2B898197"/>
    <w:rsid w:val="2B8C98D5"/>
    <w:rsid w:val="2B98979A"/>
    <w:rsid w:val="2BA74D7B"/>
    <w:rsid w:val="2BB5E661"/>
    <w:rsid w:val="2BB92403"/>
    <w:rsid w:val="2BC1947E"/>
    <w:rsid w:val="2BCD0150"/>
    <w:rsid w:val="2BD03920"/>
    <w:rsid w:val="2BD21015"/>
    <w:rsid w:val="2BD692FA"/>
    <w:rsid w:val="2BE2DC7A"/>
    <w:rsid w:val="2BE352A9"/>
    <w:rsid w:val="2BEF26ED"/>
    <w:rsid w:val="2BF7E4DB"/>
    <w:rsid w:val="2C01EAC3"/>
    <w:rsid w:val="2C03A7B3"/>
    <w:rsid w:val="2C0453DF"/>
    <w:rsid w:val="2C0C8CDF"/>
    <w:rsid w:val="2C18E7B5"/>
    <w:rsid w:val="2C18FB40"/>
    <w:rsid w:val="2C213E10"/>
    <w:rsid w:val="2C2A6DB7"/>
    <w:rsid w:val="2C4070E8"/>
    <w:rsid w:val="2C427D82"/>
    <w:rsid w:val="2C454E1B"/>
    <w:rsid w:val="2C52A2B2"/>
    <w:rsid w:val="2C66D9F0"/>
    <w:rsid w:val="2C6EB435"/>
    <w:rsid w:val="2C725FF3"/>
    <w:rsid w:val="2C7EB5BC"/>
    <w:rsid w:val="2C8D43FF"/>
    <w:rsid w:val="2C921EC1"/>
    <w:rsid w:val="2C97E70D"/>
    <w:rsid w:val="2C9A57B9"/>
    <w:rsid w:val="2C9E4D00"/>
    <w:rsid w:val="2C9E9D97"/>
    <w:rsid w:val="2CA17671"/>
    <w:rsid w:val="2CA39449"/>
    <w:rsid w:val="2CC22827"/>
    <w:rsid w:val="2CC64760"/>
    <w:rsid w:val="2CC91F98"/>
    <w:rsid w:val="2CCB85A0"/>
    <w:rsid w:val="2CCF29D0"/>
    <w:rsid w:val="2CD0F21B"/>
    <w:rsid w:val="2CE2B34E"/>
    <w:rsid w:val="2CEBD9A4"/>
    <w:rsid w:val="2CEFB635"/>
    <w:rsid w:val="2CF2862C"/>
    <w:rsid w:val="2CF39F3C"/>
    <w:rsid w:val="2CFB33A1"/>
    <w:rsid w:val="2CFDDA14"/>
    <w:rsid w:val="2D016607"/>
    <w:rsid w:val="2D077B88"/>
    <w:rsid w:val="2D11A89F"/>
    <w:rsid w:val="2D1A455F"/>
    <w:rsid w:val="2D286936"/>
    <w:rsid w:val="2D2CA237"/>
    <w:rsid w:val="2D2E8FE3"/>
    <w:rsid w:val="2D3CE96C"/>
    <w:rsid w:val="2D481E78"/>
    <w:rsid w:val="2D52AF25"/>
    <w:rsid w:val="2D5B982B"/>
    <w:rsid w:val="2D651741"/>
    <w:rsid w:val="2D65AF3D"/>
    <w:rsid w:val="2D66595F"/>
    <w:rsid w:val="2D685B44"/>
    <w:rsid w:val="2D68D1B1"/>
    <w:rsid w:val="2D76B50B"/>
    <w:rsid w:val="2D8BDE03"/>
    <w:rsid w:val="2D8F1FB3"/>
    <w:rsid w:val="2D91E657"/>
    <w:rsid w:val="2D995A12"/>
    <w:rsid w:val="2DA4D36D"/>
    <w:rsid w:val="2DA85D40"/>
    <w:rsid w:val="2DAD0F6F"/>
    <w:rsid w:val="2DB47BE6"/>
    <w:rsid w:val="2DB8497B"/>
    <w:rsid w:val="2DCB1D45"/>
    <w:rsid w:val="2DD31B6A"/>
    <w:rsid w:val="2DD7D3E0"/>
    <w:rsid w:val="2DD9D401"/>
    <w:rsid w:val="2DDB79D0"/>
    <w:rsid w:val="2DDBAF18"/>
    <w:rsid w:val="2DDEA424"/>
    <w:rsid w:val="2DFBFD2D"/>
    <w:rsid w:val="2E039E0F"/>
    <w:rsid w:val="2E04F58F"/>
    <w:rsid w:val="2E094D56"/>
    <w:rsid w:val="2E21AB7E"/>
    <w:rsid w:val="2E2BFAAF"/>
    <w:rsid w:val="2E2DC48D"/>
    <w:rsid w:val="2E3CF924"/>
    <w:rsid w:val="2E3ECB15"/>
    <w:rsid w:val="2E3F64AA"/>
    <w:rsid w:val="2E459C72"/>
    <w:rsid w:val="2E46F474"/>
    <w:rsid w:val="2E4F5E81"/>
    <w:rsid w:val="2E4F689D"/>
    <w:rsid w:val="2E646CDA"/>
    <w:rsid w:val="2E7979B6"/>
    <w:rsid w:val="2E7F55D6"/>
    <w:rsid w:val="2E83B3E5"/>
    <w:rsid w:val="2E8E568D"/>
    <w:rsid w:val="2E9B08D1"/>
    <w:rsid w:val="2EA897AF"/>
    <w:rsid w:val="2EB58570"/>
    <w:rsid w:val="2EBB2008"/>
    <w:rsid w:val="2EBD8A1F"/>
    <w:rsid w:val="2EC3B7AB"/>
    <w:rsid w:val="2EC4115E"/>
    <w:rsid w:val="2EC92013"/>
    <w:rsid w:val="2ECDF223"/>
    <w:rsid w:val="2EDCDFAC"/>
    <w:rsid w:val="2EDD13F9"/>
    <w:rsid w:val="2EE44AF0"/>
    <w:rsid w:val="2EE7FBFB"/>
    <w:rsid w:val="2EE8DA7A"/>
    <w:rsid w:val="2EEA6E5B"/>
    <w:rsid w:val="2EF330D3"/>
    <w:rsid w:val="2F00E7A2"/>
    <w:rsid w:val="2F022B5A"/>
    <w:rsid w:val="2F0E33BC"/>
    <w:rsid w:val="2F0F39C0"/>
    <w:rsid w:val="2F165D40"/>
    <w:rsid w:val="2F19AEAF"/>
    <w:rsid w:val="2F2709EA"/>
    <w:rsid w:val="2F28C39D"/>
    <w:rsid w:val="2F2DBDA8"/>
    <w:rsid w:val="2F482253"/>
    <w:rsid w:val="2F48545E"/>
    <w:rsid w:val="2F58EDF0"/>
    <w:rsid w:val="2F5BEC97"/>
    <w:rsid w:val="2F61540F"/>
    <w:rsid w:val="2F649C00"/>
    <w:rsid w:val="2F69F8D5"/>
    <w:rsid w:val="2F6B2B43"/>
    <w:rsid w:val="2F6E7E28"/>
    <w:rsid w:val="2F75D277"/>
    <w:rsid w:val="2F7811AA"/>
    <w:rsid w:val="2F7F5535"/>
    <w:rsid w:val="2F7F8E22"/>
    <w:rsid w:val="2F8727B8"/>
    <w:rsid w:val="2F8C8B85"/>
    <w:rsid w:val="2F9FB078"/>
    <w:rsid w:val="2FA8BFF1"/>
    <w:rsid w:val="2FAFB671"/>
    <w:rsid w:val="2FB512A7"/>
    <w:rsid w:val="2FB5DAA0"/>
    <w:rsid w:val="2FC46C0A"/>
    <w:rsid w:val="2FC994EE"/>
    <w:rsid w:val="2FD15ADA"/>
    <w:rsid w:val="2FE2C4D5"/>
    <w:rsid w:val="2FEB38FE"/>
    <w:rsid w:val="2FF9E213"/>
    <w:rsid w:val="30031E95"/>
    <w:rsid w:val="3007689F"/>
    <w:rsid w:val="301C26FC"/>
    <w:rsid w:val="30234176"/>
    <w:rsid w:val="302B3FB3"/>
    <w:rsid w:val="302CBE8A"/>
    <w:rsid w:val="3036D932"/>
    <w:rsid w:val="305FE1BF"/>
    <w:rsid w:val="306C08BD"/>
    <w:rsid w:val="307041D3"/>
    <w:rsid w:val="3077B5D0"/>
    <w:rsid w:val="3078E45A"/>
    <w:rsid w:val="308152E2"/>
    <w:rsid w:val="308A4866"/>
    <w:rsid w:val="308CFBBF"/>
    <w:rsid w:val="309CB803"/>
    <w:rsid w:val="309FF54A"/>
    <w:rsid w:val="30B05EBC"/>
    <w:rsid w:val="30B743E4"/>
    <w:rsid w:val="30BBA850"/>
    <w:rsid w:val="30CF035A"/>
    <w:rsid w:val="30D3EF4A"/>
    <w:rsid w:val="30EC196D"/>
    <w:rsid w:val="30EC757E"/>
    <w:rsid w:val="30EDD069"/>
    <w:rsid w:val="3105C936"/>
    <w:rsid w:val="3108E1C8"/>
    <w:rsid w:val="310A4E89"/>
    <w:rsid w:val="310F3389"/>
    <w:rsid w:val="310F4142"/>
    <w:rsid w:val="3111237D"/>
    <w:rsid w:val="312376E6"/>
    <w:rsid w:val="31379D84"/>
    <w:rsid w:val="313FB248"/>
    <w:rsid w:val="31603C6B"/>
    <w:rsid w:val="3160B522"/>
    <w:rsid w:val="3161BCD4"/>
    <w:rsid w:val="31635B5E"/>
    <w:rsid w:val="3165654F"/>
    <w:rsid w:val="316D2B3B"/>
    <w:rsid w:val="31849FBF"/>
    <w:rsid w:val="3199B883"/>
    <w:rsid w:val="319F0B1C"/>
    <w:rsid w:val="31B08BF2"/>
    <w:rsid w:val="31B382F0"/>
    <w:rsid w:val="31B4F5C4"/>
    <w:rsid w:val="31B985DB"/>
    <w:rsid w:val="31BA9898"/>
    <w:rsid w:val="31D2A993"/>
    <w:rsid w:val="31D558AB"/>
    <w:rsid w:val="31DC5B76"/>
    <w:rsid w:val="31F3B01E"/>
    <w:rsid w:val="31F753C0"/>
    <w:rsid w:val="31FB586D"/>
    <w:rsid w:val="31FBDA59"/>
    <w:rsid w:val="31FE89FB"/>
    <w:rsid w:val="3201E287"/>
    <w:rsid w:val="320345B6"/>
    <w:rsid w:val="32039C03"/>
    <w:rsid w:val="3204249C"/>
    <w:rsid w:val="32077563"/>
    <w:rsid w:val="3207D91E"/>
    <w:rsid w:val="3207FB1A"/>
    <w:rsid w:val="3215094C"/>
    <w:rsid w:val="32176AA3"/>
    <w:rsid w:val="321B8F9B"/>
    <w:rsid w:val="32220F1D"/>
    <w:rsid w:val="322319E4"/>
    <w:rsid w:val="32262048"/>
    <w:rsid w:val="322B07FD"/>
    <w:rsid w:val="323264B0"/>
    <w:rsid w:val="3239B40D"/>
    <w:rsid w:val="323B950A"/>
    <w:rsid w:val="3247ED6B"/>
    <w:rsid w:val="3248C33B"/>
    <w:rsid w:val="325803EA"/>
    <w:rsid w:val="326290D6"/>
    <w:rsid w:val="326E3B64"/>
    <w:rsid w:val="326F5AEB"/>
    <w:rsid w:val="3276B4C2"/>
    <w:rsid w:val="327C7A5B"/>
    <w:rsid w:val="327E13D9"/>
    <w:rsid w:val="328F88FD"/>
    <w:rsid w:val="329D6CEB"/>
    <w:rsid w:val="32A19997"/>
    <w:rsid w:val="32A67DFF"/>
    <w:rsid w:val="32AB03EA"/>
    <w:rsid w:val="32AFB26C"/>
    <w:rsid w:val="32B679DB"/>
    <w:rsid w:val="32BE1B54"/>
    <w:rsid w:val="32E1BCC3"/>
    <w:rsid w:val="32E75DE0"/>
    <w:rsid w:val="32F39F21"/>
    <w:rsid w:val="330135B0"/>
    <w:rsid w:val="3309A3E4"/>
    <w:rsid w:val="330A3A75"/>
    <w:rsid w:val="3311F5B5"/>
    <w:rsid w:val="3313F824"/>
    <w:rsid w:val="3317DA3B"/>
    <w:rsid w:val="331A6597"/>
    <w:rsid w:val="33258ADD"/>
    <w:rsid w:val="33330BEE"/>
    <w:rsid w:val="3337887F"/>
    <w:rsid w:val="3339AC4A"/>
    <w:rsid w:val="3339F0AC"/>
    <w:rsid w:val="33416B49"/>
    <w:rsid w:val="3347ACC5"/>
    <w:rsid w:val="3348137F"/>
    <w:rsid w:val="33497BAA"/>
    <w:rsid w:val="334C5C53"/>
    <w:rsid w:val="334F5351"/>
    <w:rsid w:val="33558A33"/>
    <w:rsid w:val="335668F9"/>
    <w:rsid w:val="335CF4BE"/>
    <w:rsid w:val="33671A12"/>
    <w:rsid w:val="336A7525"/>
    <w:rsid w:val="3372F558"/>
    <w:rsid w:val="3385116E"/>
    <w:rsid w:val="33978281"/>
    <w:rsid w:val="33A3A97F"/>
    <w:rsid w:val="33A68CCE"/>
    <w:rsid w:val="33A772E8"/>
    <w:rsid w:val="33B92A64"/>
    <w:rsid w:val="33C3A74B"/>
    <w:rsid w:val="33CCD581"/>
    <w:rsid w:val="33D32B80"/>
    <w:rsid w:val="33DD994D"/>
    <w:rsid w:val="33E000BB"/>
    <w:rsid w:val="33E490FA"/>
    <w:rsid w:val="33E75D6E"/>
    <w:rsid w:val="33E7FF7E"/>
    <w:rsid w:val="33F096C1"/>
    <w:rsid w:val="33F506EB"/>
    <w:rsid w:val="33F7379A"/>
    <w:rsid w:val="33FB31FF"/>
    <w:rsid w:val="3411610F"/>
    <w:rsid w:val="341629EE"/>
    <w:rsid w:val="3416BFFE"/>
    <w:rsid w:val="341B9376"/>
    <w:rsid w:val="341C50F3"/>
    <w:rsid w:val="34241640"/>
    <w:rsid w:val="342B397D"/>
    <w:rsid w:val="342DB725"/>
    <w:rsid w:val="3431A89C"/>
    <w:rsid w:val="343CE5C7"/>
    <w:rsid w:val="343D0254"/>
    <w:rsid w:val="344195DB"/>
    <w:rsid w:val="3448C8C9"/>
    <w:rsid w:val="3449439A"/>
    <w:rsid w:val="345AEDB5"/>
    <w:rsid w:val="345CDADE"/>
    <w:rsid w:val="346143F8"/>
    <w:rsid w:val="3461AE86"/>
    <w:rsid w:val="3463F85B"/>
    <w:rsid w:val="3468F8E2"/>
    <w:rsid w:val="34753373"/>
    <w:rsid w:val="347E6611"/>
    <w:rsid w:val="3481B3A0"/>
    <w:rsid w:val="34929113"/>
    <w:rsid w:val="34939B03"/>
    <w:rsid w:val="349855E4"/>
    <w:rsid w:val="349B2270"/>
    <w:rsid w:val="349D0611"/>
    <w:rsid w:val="34B16B10"/>
    <w:rsid w:val="34B4BF98"/>
    <w:rsid w:val="34BAE8D7"/>
    <w:rsid w:val="34BEAA21"/>
    <w:rsid w:val="34CF0457"/>
    <w:rsid w:val="34CFE0D2"/>
    <w:rsid w:val="34D25E83"/>
    <w:rsid w:val="34DE960B"/>
    <w:rsid w:val="34E24183"/>
    <w:rsid w:val="34EC522C"/>
    <w:rsid w:val="34F2395A"/>
    <w:rsid w:val="34F9CFC9"/>
    <w:rsid w:val="3508F17C"/>
    <w:rsid w:val="351016F4"/>
    <w:rsid w:val="35146840"/>
    <w:rsid w:val="35158E86"/>
    <w:rsid w:val="3516B537"/>
    <w:rsid w:val="3519E131"/>
    <w:rsid w:val="351A4352"/>
    <w:rsid w:val="351C1BC9"/>
    <w:rsid w:val="352245DA"/>
    <w:rsid w:val="352406DE"/>
    <w:rsid w:val="352BD96A"/>
    <w:rsid w:val="353352E2"/>
    <w:rsid w:val="3534C9D3"/>
    <w:rsid w:val="3546422C"/>
    <w:rsid w:val="3546ABA5"/>
    <w:rsid w:val="3558FB0E"/>
    <w:rsid w:val="355B2904"/>
    <w:rsid w:val="356255AB"/>
    <w:rsid w:val="357BD11C"/>
    <w:rsid w:val="35832DCF"/>
    <w:rsid w:val="358563D2"/>
    <w:rsid w:val="3588E308"/>
    <w:rsid w:val="358ED0C6"/>
    <w:rsid w:val="358FA4AC"/>
    <w:rsid w:val="359A7B9B"/>
    <w:rsid w:val="35A65F60"/>
    <w:rsid w:val="35C00BDD"/>
    <w:rsid w:val="35C58C72"/>
    <w:rsid w:val="35CB6BA3"/>
    <w:rsid w:val="35D80BC5"/>
    <w:rsid w:val="35D8B628"/>
    <w:rsid w:val="35DDBFAC"/>
    <w:rsid w:val="35E1B44D"/>
    <w:rsid w:val="35E513FB"/>
    <w:rsid w:val="35E5EB99"/>
    <w:rsid w:val="35EC9AD3"/>
    <w:rsid w:val="35ECCF63"/>
    <w:rsid w:val="35F071E0"/>
    <w:rsid w:val="35FFC8BC"/>
    <w:rsid w:val="36071C05"/>
    <w:rsid w:val="361701AA"/>
    <w:rsid w:val="361821E7"/>
    <w:rsid w:val="361EFEA2"/>
    <w:rsid w:val="3622A961"/>
    <w:rsid w:val="3625E6F2"/>
    <w:rsid w:val="363C13CB"/>
    <w:rsid w:val="3651B982"/>
    <w:rsid w:val="36520659"/>
    <w:rsid w:val="3654AD73"/>
    <w:rsid w:val="36574837"/>
    <w:rsid w:val="365CAE68"/>
    <w:rsid w:val="36681DF1"/>
    <w:rsid w:val="366D29A6"/>
    <w:rsid w:val="366E2EE4"/>
    <w:rsid w:val="367658CA"/>
    <w:rsid w:val="367A666C"/>
    <w:rsid w:val="36839E20"/>
    <w:rsid w:val="3687F08E"/>
    <w:rsid w:val="368E09BB"/>
    <w:rsid w:val="3691FE6D"/>
    <w:rsid w:val="36996872"/>
    <w:rsid w:val="3699EBF3"/>
    <w:rsid w:val="369D8CD4"/>
    <w:rsid w:val="36ABBC0E"/>
    <w:rsid w:val="36AC8B4C"/>
    <w:rsid w:val="36B28598"/>
    <w:rsid w:val="36B29417"/>
    <w:rsid w:val="36B3E6FD"/>
    <w:rsid w:val="36B6D84C"/>
    <w:rsid w:val="36BF9F3D"/>
    <w:rsid w:val="36C00268"/>
    <w:rsid w:val="36C7896A"/>
    <w:rsid w:val="36D09A34"/>
    <w:rsid w:val="36D431F8"/>
    <w:rsid w:val="36D762B4"/>
    <w:rsid w:val="36DB4A41"/>
    <w:rsid w:val="36DE5F55"/>
    <w:rsid w:val="36E8B364"/>
    <w:rsid w:val="36F1A3E5"/>
    <w:rsid w:val="36F6F965"/>
    <w:rsid w:val="36F845D1"/>
    <w:rsid w:val="36FEFE66"/>
    <w:rsid w:val="37023631"/>
    <w:rsid w:val="3702494E"/>
    <w:rsid w:val="3720121C"/>
    <w:rsid w:val="3726FA5E"/>
    <w:rsid w:val="37449D6A"/>
    <w:rsid w:val="374AE4A7"/>
    <w:rsid w:val="374C6533"/>
    <w:rsid w:val="374E60C0"/>
    <w:rsid w:val="3753F1B5"/>
    <w:rsid w:val="375F3CB8"/>
    <w:rsid w:val="3767A0AD"/>
    <w:rsid w:val="37698B2B"/>
    <w:rsid w:val="376D4378"/>
    <w:rsid w:val="37750ABA"/>
    <w:rsid w:val="378800C2"/>
    <w:rsid w:val="37886B34"/>
    <w:rsid w:val="379172E2"/>
    <w:rsid w:val="3792B86A"/>
    <w:rsid w:val="37A0E634"/>
    <w:rsid w:val="37A0EC57"/>
    <w:rsid w:val="37A93B3D"/>
    <w:rsid w:val="37BACF03"/>
    <w:rsid w:val="37D7E42C"/>
    <w:rsid w:val="37E0EE3D"/>
    <w:rsid w:val="37E646F0"/>
    <w:rsid w:val="37E65DA1"/>
    <w:rsid w:val="37F0100E"/>
    <w:rsid w:val="37F0B52F"/>
    <w:rsid w:val="37F40E4C"/>
    <w:rsid w:val="37F77C8F"/>
    <w:rsid w:val="3803EE52"/>
    <w:rsid w:val="381C7929"/>
    <w:rsid w:val="381FCD76"/>
    <w:rsid w:val="3823C0EF"/>
    <w:rsid w:val="38241AA2"/>
    <w:rsid w:val="382DCECE"/>
    <w:rsid w:val="383D9396"/>
    <w:rsid w:val="383EE817"/>
    <w:rsid w:val="3852A8AD"/>
    <w:rsid w:val="385BD2C9"/>
    <w:rsid w:val="385C6117"/>
    <w:rsid w:val="38629B58"/>
    <w:rsid w:val="3862D310"/>
    <w:rsid w:val="387FBC28"/>
    <w:rsid w:val="388589CF"/>
    <w:rsid w:val="3891355C"/>
    <w:rsid w:val="389561CC"/>
    <w:rsid w:val="3897186E"/>
    <w:rsid w:val="389E19AF"/>
    <w:rsid w:val="38A0AB24"/>
    <w:rsid w:val="38A19B08"/>
    <w:rsid w:val="38AF9C96"/>
    <w:rsid w:val="38B15F04"/>
    <w:rsid w:val="38B36DEB"/>
    <w:rsid w:val="38B711ED"/>
    <w:rsid w:val="38BACE91"/>
    <w:rsid w:val="38BB08D9"/>
    <w:rsid w:val="38BD0494"/>
    <w:rsid w:val="38C73476"/>
    <w:rsid w:val="38C95527"/>
    <w:rsid w:val="38D3FA29"/>
    <w:rsid w:val="38DDAD1C"/>
    <w:rsid w:val="38EA3121"/>
    <w:rsid w:val="38ED1839"/>
    <w:rsid w:val="38F255E9"/>
    <w:rsid w:val="3905B7B2"/>
    <w:rsid w:val="391CB4BD"/>
    <w:rsid w:val="391E2BDF"/>
    <w:rsid w:val="391EF3F0"/>
    <w:rsid w:val="3925959E"/>
    <w:rsid w:val="392CEADC"/>
    <w:rsid w:val="392D4343"/>
    <w:rsid w:val="3937697E"/>
    <w:rsid w:val="393A058C"/>
    <w:rsid w:val="393AC9F8"/>
    <w:rsid w:val="393B1285"/>
    <w:rsid w:val="3943CECF"/>
    <w:rsid w:val="394B6980"/>
    <w:rsid w:val="394B776B"/>
    <w:rsid w:val="39569F64"/>
    <w:rsid w:val="3961F96F"/>
    <w:rsid w:val="396CCEB9"/>
    <w:rsid w:val="397559D6"/>
    <w:rsid w:val="397622B7"/>
    <w:rsid w:val="3978AAE6"/>
    <w:rsid w:val="397C5103"/>
    <w:rsid w:val="398BE06F"/>
    <w:rsid w:val="398BEEE5"/>
    <w:rsid w:val="398C8590"/>
    <w:rsid w:val="398FDEAD"/>
    <w:rsid w:val="3990F4A4"/>
    <w:rsid w:val="3991FE9E"/>
    <w:rsid w:val="399E6858"/>
    <w:rsid w:val="399FBEB3"/>
    <w:rsid w:val="39A5E5D1"/>
    <w:rsid w:val="39A9FFC0"/>
    <w:rsid w:val="39AD800D"/>
    <w:rsid w:val="39B53403"/>
    <w:rsid w:val="39B8498A"/>
    <w:rsid w:val="39BE94D5"/>
    <w:rsid w:val="39BFEB03"/>
    <w:rsid w:val="39C0AB68"/>
    <w:rsid w:val="39C18730"/>
    <w:rsid w:val="39C8B978"/>
    <w:rsid w:val="39C99F2F"/>
    <w:rsid w:val="39CA5CAC"/>
    <w:rsid w:val="39CC3642"/>
    <w:rsid w:val="39CD40EC"/>
    <w:rsid w:val="39D2D0D5"/>
    <w:rsid w:val="39D8F6BA"/>
    <w:rsid w:val="39E53162"/>
    <w:rsid w:val="39EB38A4"/>
    <w:rsid w:val="39EE790E"/>
    <w:rsid w:val="39EE7DA3"/>
    <w:rsid w:val="39F6CB4C"/>
    <w:rsid w:val="39F753B3"/>
    <w:rsid w:val="39F7A32A"/>
    <w:rsid w:val="3A02B16C"/>
    <w:rsid w:val="3A0EC4B9"/>
    <w:rsid w:val="3A1992D9"/>
    <w:rsid w:val="3A1B42E0"/>
    <w:rsid w:val="3A44675D"/>
    <w:rsid w:val="3A52E24E"/>
    <w:rsid w:val="3A58D4F5"/>
    <w:rsid w:val="3A6241E9"/>
    <w:rsid w:val="3A630773"/>
    <w:rsid w:val="3A6AFB05"/>
    <w:rsid w:val="3A6BA709"/>
    <w:rsid w:val="3A6FCA8A"/>
    <w:rsid w:val="3A7F3639"/>
    <w:rsid w:val="3A888703"/>
    <w:rsid w:val="3A9AEC74"/>
    <w:rsid w:val="3AA39001"/>
    <w:rsid w:val="3AB41E5B"/>
    <w:rsid w:val="3AB91E55"/>
    <w:rsid w:val="3AC04086"/>
    <w:rsid w:val="3ACA592C"/>
    <w:rsid w:val="3AD4E9D9"/>
    <w:rsid w:val="3AD650AB"/>
    <w:rsid w:val="3ADC5C73"/>
    <w:rsid w:val="3AE739E1"/>
    <w:rsid w:val="3AE8F212"/>
    <w:rsid w:val="3AEFBDE4"/>
    <w:rsid w:val="3AF445D8"/>
    <w:rsid w:val="3AF4EC85"/>
    <w:rsid w:val="3AF5951B"/>
    <w:rsid w:val="3AFED5A4"/>
    <w:rsid w:val="3B092837"/>
    <w:rsid w:val="3B0C4795"/>
    <w:rsid w:val="3B112A37"/>
    <w:rsid w:val="3B11F318"/>
    <w:rsid w:val="3B135BE1"/>
    <w:rsid w:val="3B14B67C"/>
    <w:rsid w:val="3B1A6F94"/>
    <w:rsid w:val="3B32FA6B"/>
    <w:rsid w:val="3B331EA8"/>
    <w:rsid w:val="3B38C7E7"/>
    <w:rsid w:val="3B3AA509"/>
    <w:rsid w:val="3B3B7740"/>
    <w:rsid w:val="3B3B93B7"/>
    <w:rsid w:val="3B3B9D00"/>
    <w:rsid w:val="3B3D9B35"/>
    <w:rsid w:val="3B41B632"/>
    <w:rsid w:val="3B44269E"/>
    <w:rsid w:val="3B442F34"/>
    <w:rsid w:val="3B44B9ED"/>
    <w:rsid w:val="3B4D54F5"/>
    <w:rsid w:val="3B4F0FBD"/>
    <w:rsid w:val="3B576E38"/>
    <w:rsid w:val="3B5D4EFB"/>
    <w:rsid w:val="3B609C18"/>
    <w:rsid w:val="3B65F41D"/>
    <w:rsid w:val="3B69114D"/>
    <w:rsid w:val="3B6D5D16"/>
    <w:rsid w:val="3B713E76"/>
    <w:rsid w:val="3B74C71B"/>
    <w:rsid w:val="3B7E97ED"/>
    <w:rsid w:val="3B82B293"/>
    <w:rsid w:val="3B870905"/>
    <w:rsid w:val="3B8A496F"/>
    <w:rsid w:val="3B8C73B5"/>
    <w:rsid w:val="3BA40B57"/>
    <w:rsid w:val="3BAA951A"/>
    <w:rsid w:val="3BB282B2"/>
    <w:rsid w:val="3BBF4CB5"/>
    <w:rsid w:val="3BCC8494"/>
    <w:rsid w:val="3BDBF09B"/>
    <w:rsid w:val="3BE037BE"/>
    <w:rsid w:val="3BF16488"/>
    <w:rsid w:val="3BF31163"/>
    <w:rsid w:val="3BFACF9C"/>
    <w:rsid w:val="3C02F087"/>
    <w:rsid w:val="3C142125"/>
    <w:rsid w:val="3C142430"/>
    <w:rsid w:val="3C180E8D"/>
    <w:rsid w:val="3C2E1905"/>
    <w:rsid w:val="3C2ECF4F"/>
    <w:rsid w:val="3C303652"/>
    <w:rsid w:val="3C32ADDB"/>
    <w:rsid w:val="3C3F6062"/>
    <w:rsid w:val="3C487BDD"/>
    <w:rsid w:val="3C4AF581"/>
    <w:rsid w:val="3C4BD53D"/>
    <w:rsid w:val="3C5FFD5D"/>
    <w:rsid w:val="3C60355D"/>
    <w:rsid w:val="3C6F0A40"/>
    <w:rsid w:val="3C70B402"/>
    <w:rsid w:val="3C79B5EE"/>
    <w:rsid w:val="3C79D813"/>
    <w:rsid w:val="3C7B3354"/>
    <w:rsid w:val="3C7E9DF9"/>
    <w:rsid w:val="3C96E90B"/>
    <w:rsid w:val="3CA51AF8"/>
    <w:rsid w:val="3CA817F6"/>
    <w:rsid w:val="3CAB0ECA"/>
    <w:rsid w:val="3CAFFB24"/>
    <w:rsid w:val="3CB2FB6A"/>
    <w:rsid w:val="3CB3F1C5"/>
    <w:rsid w:val="3CBCAEE7"/>
    <w:rsid w:val="3CC815C2"/>
    <w:rsid w:val="3CCECACC"/>
    <w:rsid w:val="3CD96B96"/>
    <w:rsid w:val="3CDB8A49"/>
    <w:rsid w:val="3CDFAEBB"/>
    <w:rsid w:val="3CDFFF95"/>
    <w:rsid w:val="3CF91F5C"/>
    <w:rsid w:val="3D09C2BB"/>
    <w:rsid w:val="3D10977C"/>
    <w:rsid w:val="3D11576B"/>
    <w:rsid w:val="3D1C9CBC"/>
    <w:rsid w:val="3D1FC335"/>
    <w:rsid w:val="3D21C71C"/>
    <w:rsid w:val="3D21DCA6"/>
    <w:rsid w:val="3D2619D0"/>
    <w:rsid w:val="3D2E574A"/>
    <w:rsid w:val="3D3EBCA0"/>
    <w:rsid w:val="3D3FDBB8"/>
    <w:rsid w:val="3D51C331"/>
    <w:rsid w:val="3D5DD208"/>
    <w:rsid w:val="3D5F0AAA"/>
    <w:rsid w:val="3D6A2D43"/>
    <w:rsid w:val="3D73916B"/>
    <w:rsid w:val="3D7C081F"/>
    <w:rsid w:val="3D7FB139"/>
    <w:rsid w:val="3D7FD085"/>
    <w:rsid w:val="3D835BCA"/>
    <w:rsid w:val="3D846AAF"/>
    <w:rsid w:val="3D898F1E"/>
    <w:rsid w:val="3D8DA414"/>
    <w:rsid w:val="3D917AAF"/>
    <w:rsid w:val="3DABCF3E"/>
    <w:rsid w:val="3DB01BE4"/>
    <w:rsid w:val="3DB59801"/>
    <w:rsid w:val="3DBA5FD8"/>
    <w:rsid w:val="3DBF6285"/>
    <w:rsid w:val="3DCE7E3C"/>
    <w:rsid w:val="3DCF3E4A"/>
    <w:rsid w:val="3DE44C3E"/>
    <w:rsid w:val="3DF799F7"/>
    <w:rsid w:val="3DFC7E08"/>
    <w:rsid w:val="3E014F05"/>
    <w:rsid w:val="3E0C8463"/>
    <w:rsid w:val="3E0E3B1B"/>
    <w:rsid w:val="3E0F575E"/>
    <w:rsid w:val="3E1C07D0"/>
    <w:rsid w:val="3E2092D4"/>
    <w:rsid w:val="3E25BD7D"/>
    <w:rsid w:val="3E265110"/>
    <w:rsid w:val="3E275EA6"/>
    <w:rsid w:val="3E3562F7"/>
    <w:rsid w:val="3E36C724"/>
    <w:rsid w:val="3E38E7F9"/>
    <w:rsid w:val="3E3E2AB1"/>
    <w:rsid w:val="3E521056"/>
    <w:rsid w:val="3E5FEB43"/>
    <w:rsid w:val="3E6620B7"/>
    <w:rsid w:val="3E6A9B2D"/>
    <w:rsid w:val="3E6D4303"/>
    <w:rsid w:val="3E73999E"/>
    <w:rsid w:val="3E7D83B1"/>
    <w:rsid w:val="3E7E62A9"/>
    <w:rsid w:val="3E9200D8"/>
    <w:rsid w:val="3E94E643"/>
    <w:rsid w:val="3EA4FDD8"/>
    <w:rsid w:val="3EAD27CC"/>
    <w:rsid w:val="3EAEE0D2"/>
    <w:rsid w:val="3EB2743A"/>
    <w:rsid w:val="3EC82367"/>
    <w:rsid w:val="3ECC9B02"/>
    <w:rsid w:val="3EDA3528"/>
    <w:rsid w:val="3EDFAE85"/>
    <w:rsid w:val="3EE235DC"/>
    <w:rsid w:val="3EE415ED"/>
    <w:rsid w:val="3EE9E599"/>
    <w:rsid w:val="3EED5F0B"/>
    <w:rsid w:val="3EEDCF5B"/>
    <w:rsid w:val="3EEE5AA8"/>
    <w:rsid w:val="3EF25D6C"/>
    <w:rsid w:val="3EF3CB77"/>
    <w:rsid w:val="3F000D9E"/>
    <w:rsid w:val="3F027354"/>
    <w:rsid w:val="3F060D4B"/>
    <w:rsid w:val="3F0B3C1C"/>
    <w:rsid w:val="3F219F3D"/>
    <w:rsid w:val="3F25C730"/>
    <w:rsid w:val="3F2BCC47"/>
    <w:rsid w:val="3F2C810A"/>
    <w:rsid w:val="3F2D4B10"/>
    <w:rsid w:val="3F2DCADA"/>
    <w:rsid w:val="3F2FEB8B"/>
    <w:rsid w:val="3F41381F"/>
    <w:rsid w:val="3F44D8FF"/>
    <w:rsid w:val="3F5B3B7C"/>
    <w:rsid w:val="3F6A0EF6"/>
    <w:rsid w:val="3F6FF078"/>
    <w:rsid w:val="3F7705A5"/>
    <w:rsid w:val="3F78B0A2"/>
    <w:rsid w:val="3F7ABFCA"/>
    <w:rsid w:val="3F7F1C20"/>
    <w:rsid w:val="3F7F986E"/>
    <w:rsid w:val="3F7FB4FB"/>
    <w:rsid w:val="3F8B0200"/>
    <w:rsid w:val="3F9CDDED"/>
    <w:rsid w:val="3FA85AFC"/>
    <w:rsid w:val="3FB270B4"/>
    <w:rsid w:val="3FC32F07"/>
    <w:rsid w:val="3FCDD259"/>
    <w:rsid w:val="3FCE21C9"/>
    <w:rsid w:val="3FD0A1BB"/>
    <w:rsid w:val="3FE009EE"/>
    <w:rsid w:val="3FE27D5A"/>
    <w:rsid w:val="3FE49B5A"/>
    <w:rsid w:val="3FF44FA9"/>
    <w:rsid w:val="40091DD3"/>
    <w:rsid w:val="400C8F86"/>
    <w:rsid w:val="400D1FEA"/>
    <w:rsid w:val="400EEA26"/>
    <w:rsid w:val="40132B0B"/>
    <w:rsid w:val="40141671"/>
    <w:rsid w:val="40154047"/>
    <w:rsid w:val="40174F7D"/>
    <w:rsid w:val="4017A057"/>
    <w:rsid w:val="4023089F"/>
    <w:rsid w:val="4023A5C5"/>
    <w:rsid w:val="40278B0E"/>
    <w:rsid w:val="4030C01E"/>
    <w:rsid w:val="4035CBE9"/>
    <w:rsid w:val="40406913"/>
    <w:rsid w:val="4048383E"/>
    <w:rsid w:val="40533E7B"/>
    <w:rsid w:val="40605BEB"/>
    <w:rsid w:val="40686B63"/>
    <w:rsid w:val="406E165E"/>
    <w:rsid w:val="407F5C11"/>
    <w:rsid w:val="407FE64E"/>
    <w:rsid w:val="40826955"/>
    <w:rsid w:val="4085DF57"/>
    <w:rsid w:val="4094B03C"/>
    <w:rsid w:val="4095C8D4"/>
    <w:rsid w:val="40A052D8"/>
    <w:rsid w:val="40A9B3EF"/>
    <w:rsid w:val="40B751FB"/>
    <w:rsid w:val="40BAC953"/>
    <w:rsid w:val="40BC0B71"/>
    <w:rsid w:val="40BDB235"/>
    <w:rsid w:val="40C19331"/>
    <w:rsid w:val="40C223D2"/>
    <w:rsid w:val="40C484C3"/>
    <w:rsid w:val="40C521B0"/>
    <w:rsid w:val="40C5E8F3"/>
    <w:rsid w:val="40C6D20B"/>
    <w:rsid w:val="40CACEB2"/>
    <w:rsid w:val="40DADAA6"/>
    <w:rsid w:val="40DD80E3"/>
    <w:rsid w:val="40E00206"/>
    <w:rsid w:val="40E79553"/>
    <w:rsid w:val="40FB6CEF"/>
    <w:rsid w:val="40FEEA7A"/>
    <w:rsid w:val="41029948"/>
    <w:rsid w:val="4104F5EB"/>
    <w:rsid w:val="41074B14"/>
    <w:rsid w:val="410ED494"/>
    <w:rsid w:val="41133263"/>
    <w:rsid w:val="411B68CF"/>
    <w:rsid w:val="411BFB41"/>
    <w:rsid w:val="4127071D"/>
    <w:rsid w:val="412B0300"/>
    <w:rsid w:val="413584DC"/>
    <w:rsid w:val="41442B5D"/>
    <w:rsid w:val="41527FB5"/>
    <w:rsid w:val="415965C6"/>
    <w:rsid w:val="415EFF68"/>
    <w:rsid w:val="41766035"/>
    <w:rsid w:val="417E4DBB"/>
    <w:rsid w:val="41806BBB"/>
    <w:rsid w:val="4189B118"/>
    <w:rsid w:val="418AFA89"/>
    <w:rsid w:val="418C9723"/>
    <w:rsid w:val="418CF1C1"/>
    <w:rsid w:val="4190ADC7"/>
    <w:rsid w:val="4193F252"/>
    <w:rsid w:val="419C81FA"/>
    <w:rsid w:val="419F84FB"/>
    <w:rsid w:val="41B6036B"/>
    <w:rsid w:val="41B6C5BE"/>
    <w:rsid w:val="41BAFAB7"/>
    <w:rsid w:val="41C82F69"/>
    <w:rsid w:val="41CC907F"/>
    <w:rsid w:val="41CCA097"/>
    <w:rsid w:val="41D1AD20"/>
    <w:rsid w:val="41D56E91"/>
    <w:rsid w:val="41DC9E9A"/>
    <w:rsid w:val="41DD1738"/>
    <w:rsid w:val="41DF42A3"/>
    <w:rsid w:val="41E2C8D8"/>
    <w:rsid w:val="41E40077"/>
    <w:rsid w:val="41F5383F"/>
    <w:rsid w:val="41F98AF3"/>
    <w:rsid w:val="4201DD31"/>
    <w:rsid w:val="42043BC4"/>
    <w:rsid w:val="42090915"/>
    <w:rsid w:val="42101BB9"/>
    <w:rsid w:val="42134CDB"/>
    <w:rsid w:val="42188B08"/>
    <w:rsid w:val="4219C370"/>
    <w:rsid w:val="421B2ECE"/>
    <w:rsid w:val="4231432B"/>
    <w:rsid w:val="4235A7E7"/>
    <w:rsid w:val="4238F1B6"/>
    <w:rsid w:val="42527B34"/>
    <w:rsid w:val="4253225C"/>
    <w:rsid w:val="425D6392"/>
    <w:rsid w:val="42605524"/>
    <w:rsid w:val="426421CC"/>
    <w:rsid w:val="4264EBD2"/>
    <w:rsid w:val="4267D8DC"/>
    <w:rsid w:val="42691314"/>
    <w:rsid w:val="42705AB2"/>
    <w:rsid w:val="4271838B"/>
    <w:rsid w:val="42726ED7"/>
    <w:rsid w:val="42776F46"/>
    <w:rsid w:val="42908D70"/>
    <w:rsid w:val="42925787"/>
    <w:rsid w:val="42B3E52C"/>
    <w:rsid w:val="42B5A74E"/>
    <w:rsid w:val="42B6D233"/>
    <w:rsid w:val="42DB1830"/>
    <w:rsid w:val="42E06B9C"/>
    <w:rsid w:val="42E2C881"/>
    <w:rsid w:val="42F83672"/>
    <w:rsid w:val="42F8977E"/>
    <w:rsid w:val="42FC0709"/>
    <w:rsid w:val="43040FB7"/>
    <w:rsid w:val="43169188"/>
    <w:rsid w:val="4317DD8E"/>
    <w:rsid w:val="431991CE"/>
    <w:rsid w:val="431A1E1C"/>
    <w:rsid w:val="431A96D3"/>
    <w:rsid w:val="431F29FE"/>
    <w:rsid w:val="431F7D6D"/>
    <w:rsid w:val="433238B4"/>
    <w:rsid w:val="43325728"/>
    <w:rsid w:val="43380EE1"/>
    <w:rsid w:val="4348AD1A"/>
    <w:rsid w:val="434BACAE"/>
    <w:rsid w:val="434EF03F"/>
    <w:rsid w:val="43539A34"/>
    <w:rsid w:val="43591057"/>
    <w:rsid w:val="4363A0D2"/>
    <w:rsid w:val="43713EF2"/>
    <w:rsid w:val="437E9464"/>
    <w:rsid w:val="4388730A"/>
    <w:rsid w:val="439108A0"/>
    <w:rsid w:val="43955B54"/>
    <w:rsid w:val="43983B1F"/>
    <w:rsid w:val="439BE2FD"/>
    <w:rsid w:val="43B134F7"/>
    <w:rsid w:val="43B5A6FF"/>
    <w:rsid w:val="43B6FF2F"/>
    <w:rsid w:val="43BEA832"/>
    <w:rsid w:val="43C039F4"/>
    <w:rsid w:val="43CBC151"/>
    <w:rsid w:val="43CD9B46"/>
    <w:rsid w:val="43D001CA"/>
    <w:rsid w:val="43D33EE8"/>
    <w:rsid w:val="43DCBC1B"/>
    <w:rsid w:val="43DD4279"/>
    <w:rsid w:val="43DD8392"/>
    <w:rsid w:val="43EB49A3"/>
    <w:rsid w:val="43ED356C"/>
    <w:rsid w:val="43F3AC33"/>
    <w:rsid w:val="43F43A78"/>
    <w:rsid w:val="43F9C494"/>
    <w:rsid w:val="43FFF22D"/>
    <w:rsid w:val="44105D03"/>
    <w:rsid w:val="4410FE0B"/>
    <w:rsid w:val="44125C50"/>
    <w:rsid w:val="4418FC91"/>
    <w:rsid w:val="441B4C17"/>
    <w:rsid w:val="4429A15C"/>
    <w:rsid w:val="443920A6"/>
    <w:rsid w:val="443E64E1"/>
    <w:rsid w:val="4455FDE0"/>
    <w:rsid w:val="4461433F"/>
    <w:rsid w:val="446CC732"/>
    <w:rsid w:val="447C3BFD"/>
    <w:rsid w:val="448EA314"/>
    <w:rsid w:val="44909787"/>
    <w:rsid w:val="4496A02A"/>
    <w:rsid w:val="44A88D4B"/>
    <w:rsid w:val="44A9F835"/>
    <w:rsid w:val="44AA904C"/>
    <w:rsid w:val="44AD80D2"/>
    <w:rsid w:val="44B66734"/>
    <w:rsid w:val="44C151DA"/>
    <w:rsid w:val="44C7C0CC"/>
    <w:rsid w:val="44D71BAF"/>
    <w:rsid w:val="44D725BD"/>
    <w:rsid w:val="44D9DCB1"/>
    <w:rsid w:val="44E4DABC"/>
    <w:rsid w:val="44E77D0F"/>
    <w:rsid w:val="44EDA42D"/>
    <w:rsid w:val="44F1C680"/>
    <w:rsid w:val="44F92959"/>
    <w:rsid w:val="4503E8FD"/>
    <w:rsid w:val="450D0F53"/>
    <w:rsid w:val="450F0497"/>
    <w:rsid w:val="45143281"/>
    <w:rsid w:val="451E0E79"/>
    <w:rsid w:val="4527AEA1"/>
    <w:rsid w:val="454188D2"/>
    <w:rsid w:val="4547973D"/>
    <w:rsid w:val="45517760"/>
    <w:rsid w:val="455B44F7"/>
    <w:rsid w:val="45705899"/>
    <w:rsid w:val="45851FAB"/>
    <w:rsid w:val="458D0E51"/>
    <w:rsid w:val="458F7C94"/>
    <w:rsid w:val="45A6E62E"/>
    <w:rsid w:val="45B61671"/>
    <w:rsid w:val="45C6BCED"/>
    <w:rsid w:val="45CCC725"/>
    <w:rsid w:val="45CFC76B"/>
    <w:rsid w:val="45D4F107"/>
    <w:rsid w:val="45D60A6B"/>
    <w:rsid w:val="45DA3542"/>
    <w:rsid w:val="45EC4208"/>
    <w:rsid w:val="45EED9F2"/>
    <w:rsid w:val="45F17105"/>
    <w:rsid w:val="460746D5"/>
    <w:rsid w:val="461463ED"/>
    <w:rsid w:val="461816B3"/>
    <w:rsid w:val="46276B41"/>
    <w:rsid w:val="462B6CA2"/>
    <w:rsid w:val="46495133"/>
    <w:rsid w:val="464A14EA"/>
    <w:rsid w:val="464BE16E"/>
    <w:rsid w:val="465B88A1"/>
    <w:rsid w:val="465D223B"/>
    <w:rsid w:val="4663912D"/>
    <w:rsid w:val="4665337F"/>
    <w:rsid w:val="46748E3F"/>
    <w:rsid w:val="4686C793"/>
    <w:rsid w:val="4689748E"/>
    <w:rsid w:val="468CACDF"/>
    <w:rsid w:val="46905173"/>
    <w:rsid w:val="46952719"/>
    <w:rsid w:val="46972093"/>
    <w:rsid w:val="469AAF50"/>
    <w:rsid w:val="46A2434F"/>
    <w:rsid w:val="46A6FEDA"/>
    <w:rsid w:val="46A979D0"/>
    <w:rsid w:val="46B0885B"/>
    <w:rsid w:val="46B6E73F"/>
    <w:rsid w:val="46B880D5"/>
    <w:rsid w:val="46C423B6"/>
    <w:rsid w:val="46CE2619"/>
    <w:rsid w:val="46D2D4BF"/>
    <w:rsid w:val="46D3630C"/>
    <w:rsid w:val="46E5470D"/>
    <w:rsid w:val="46E86FA8"/>
    <w:rsid w:val="46EB0312"/>
    <w:rsid w:val="46ED3493"/>
    <w:rsid w:val="46EF3107"/>
    <w:rsid w:val="46F0B812"/>
    <w:rsid w:val="46F71558"/>
    <w:rsid w:val="46F7DAB6"/>
    <w:rsid w:val="46FE7D2C"/>
    <w:rsid w:val="47032BAB"/>
    <w:rsid w:val="47061B40"/>
    <w:rsid w:val="4706E403"/>
    <w:rsid w:val="47089A0B"/>
    <w:rsid w:val="470D0416"/>
    <w:rsid w:val="470D7EB5"/>
    <w:rsid w:val="4715906D"/>
    <w:rsid w:val="4720F00C"/>
    <w:rsid w:val="472B4CF5"/>
    <w:rsid w:val="47316516"/>
    <w:rsid w:val="47316556"/>
    <w:rsid w:val="473F8298"/>
    <w:rsid w:val="47414A44"/>
    <w:rsid w:val="47444014"/>
    <w:rsid w:val="474CC267"/>
    <w:rsid w:val="475F6A6D"/>
    <w:rsid w:val="476644CB"/>
    <w:rsid w:val="476E55A6"/>
    <w:rsid w:val="47765ACF"/>
    <w:rsid w:val="4777A796"/>
    <w:rsid w:val="477E1618"/>
    <w:rsid w:val="47881A6B"/>
    <w:rsid w:val="479101F5"/>
    <w:rsid w:val="4792B466"/>
    <w:rsid w:val="4792D447"/>
    <w:rsid w:val="4797A15D"/>
    <w:rsid w:val="4799DE4F"/>
    <w:rsid w:val="479ECF04"/>
    <w:rsid w:val="47A7FC1D"/>
    <w:rsid w:val="47B11CC6"/>
    <w:rsid w:val="47C8AEBB"/>
    <w:rsid w:val="47CACE28"/>
    <w:rsid w:val="47D44416"/>
    <w:rsid w:val="47DC63FF"/>
    <w:rsid w:val="4805032D"/>
    <w:rsid w:val="480A41C5"/>
    <w:rsid w:val="481B5CAD"/>
    <w:rsid w:val="48226162"/>
    <w:rsid w:val="48270B57"/>
    <w:rsid w:val="4828295A"/>
    <w:rsid w:val="482A529A"/>
    <w:rsid w:val="482C21D4"/>
    <w:rsid w:val="483283D0"/>
    <w:rsid w:val="48368E6A"/>
    <w:rsid w:val="4839B18C"/>
    <w:rsid w:val="483F1F20"/>
    <w:rsid w:val="4844B015"/>
    <w:rsid w:val="484C7562"/>
    <w:rsid w:val="48540A12"/>
    <w:rsid w:val="48544642"/>
    <w:rsid w:val="485462E8"/>
    <w:rsid w:val="4854C90B"/>
    <w:rsid w:val="485797D4"/>
    <w:rsid w:val="48598FDB"/>
    <w:rsid w:val="4868A281"/>
    <w:rsid w:val="486D6FAE"/>
    <w:rsid w:val="486F336D"/>
    <w:rsid w:val="4873D97D"/>
    <w:rsid w:val="4881176E"/>
    <w:rsid w:val="4892E5B9"/>
    <w:rsid w:val="4893AB17"/>
    <w:rsid w:val="4893C734"/>
    <w:rsid w:val="48ADB874"/>
    <w:rsid w:val="48C5D6B9"/>
    <w:rsid w:val="48C71D56"/>
    <w:rsid w:val="48CB9E03"/>
    <w:rsid w:val="48CCA516"/>
    <w:rsid w:val="48D1BE07"/>
    <w:rsid w:val="48D499CA"/>
    <w:rsid w:val="48F4AAC6"/>
    <w:rsid w:val="49014A8C"/>
    <w:rsid w:val="490DF732"/>
    <w:rsid w:val="49111A5C"/>
    <w:rsid w:val="491A6E06"/>
    <w:rsid w:val="491E13C7"/>
    <w:rsid w:val="491F4AAB"/>
    <w:rsid w:val="4924ACF1"/>
    <w:rsid w:val="4925F733"/>
    <w:rsid w:val="492911C7"/>
    <w:rsid w:val="492EA4A8"/>
    <w:rsid w:val="493371BE"/>
    <w:rsid w:val="49520A05"/>
    <w:rsid w:val="4952D223"/>
    <w:rsid w:val="49558CFD"/>
    <w:rsid w:val="49587CB6"/>
    <w:rsid w:val="495BDA3D"/>
    <w:rsid w:val="495F0C03"/>
    <w:rsid w:val="4960C0B9"/>
    <w:rsid w:val="4963D3D7"/>
    <w:rsid w:val="496D843D"/>
    <w:rsid w:val="496DC3D7"/>
    <w:rsid w:val="496FA1BF"/>
    <w:rsid w:val="4974532B"/>
    <w:rsid w:val="4975AA1F"/>
    <w:rsid w:val="497B8F7F"/>
    <w:rsid w:val="4980F1F5"/>
    <w:rsid w:val="498356ED"/>
    <w:rsid w:val="49895FA0"/>
    <w:rsid w:val="499B31EF"/>
    <w:rsid w:val="49AA96E0"/>
    <w:rsid w:val="49ABF046"/>
    <w:rsid w:val="49AC1A88"/>
    <w:rsid w:val="49AEBABF"/>
    <w:rsid w:val="49BE38A2"/>
    <w:rsid w:val="49C2DBB8"/>
    <w:rsid w:val="49CA009E"/>
    <w:rsid w:val="49CBC60A"/>
    <w:rsid w:val="49D277CD"/>
    <w:rsid w:val="49E08076"/>
    <w:rsid w:val="49EF1A84"/>
    <w:rsid w:val="49EFB6F4"/>
    <w:rsid w:val="49F03349"/>
    <w:rsid w:val="49F40FB5"/>
    <w:rsid w:val="49FBB43F"/>
    <w:rsid w:val="49FC09AA"/>
    <w:rsid w:val="4A037AEF"/>
    <w:rsid w:val="4A1210E0"/>
    <w:rsid w:val="4A14F9F5"/>
    <w:rsid w:val="4A1B0860"/>
    <w:rsid w:val="4A26C894"/>
    <w:rsid w:val="4A2B8858"/>
    <w:rsid w:val="4A2DAC4D"/>
    <w:rsid w:val="4A4E5FA2"/>
    <w:rsid w:val="4A50FA1F"/>
    <w:rsid w:val="4A5E1749"/>
    <w:rsid w:val="4A62E080"/>
    <w:rsid w:val="4A72D5B1"/>
    <w:rsid w:val="4A788A2D"/>
    <w:rsid w:val="4A79B5DF"/>
    <w:rsid w:val="4A7E21F0"/>
    <w:rsid w:val="4A842BF6"/>
    <w:rsid w:val="4A84A5FE"/>
    <w:rsid w:val="4A874A34"/>
    <w:rsid w:val="4A880C81"/>
    <w:rsid w:val="4A8E2CCB"/>
    <w:rsid w:val="4A9063F3"/>
    <w:rsid w:val="4A916AD3"/>
    <w:rsid w:val="4A9A101D"/>
    <w:rsid w:val="4AA49B34"/>
    <w:rsid w:val="4AA96324"/>
    <w:rsid w:val="4AB4938D"/>
    <w:rsid w:val="4ABAE21C"/>
    <w:rsid w:val="4ABB09F9"/>
    <w:rsid w:val="4AC38F35"/>
    <w:rsid w:val="4AC849E5"/>
    <w:rsid w:val="4AD3DD43"/>
    <w:rsid w:val="4AD50966"/>
    <w:rsid w:val="4AD8D5A1"/>
    <w:rsid w:val="4ADAE4BA"/>
    <w:rsid w:val="4AEE7921"/>
    <w:rsid w:val="4AF094CB"/>
    <w:rsid w:val="4AF8A042"/>
    <w:rsid w:val="4B0491FB"/>
    <w:rsid w:val="4B0BB8E5"/>
    <w:rsid w:val="4B1ACC05"/>
    <w:rsid w:val="4B3131D2"/>
    <w:rsid w:val="4B332827"/>
    <w:rsid w:val="4B370250"/>
    <w:rsid w:val="4B3872AD"/>
    <w:rsid w:val="4B46B0FE"/>
    <w:rsid w:val="4B49CE47"/>
    <w:rsid w:val="4B4F9D26"/>
    <w:rsid w:val="4B50F486"/>
    <w:rsid w:val="4B545646"/>
    <w:rsid w:val="4B7C0C56"/>
    <w:rsid w:val="4B81519B"/>
    <w:rsid w:val="4B8B978D"/>
    <w:rsid w:val="4B8BE704"/>
    <w:rsid w:val="4B9784A0"/>
    <w:rsid w:val="4BADE141"/>
    <w:rsid w:val="4BB0CA56"/>
    <w:rsid w:val="4BB84CA8"/>
    <w:rsid w:val="4BC298F5"/>
    <w:rsid w:val="4BC97CAE"/>
    <w:rsid w:val="4BCA4F4E"/>
    <w:rsid w:val="4BCE6244"/>
    <w:rsid w:val="4BCFB502"/>
    <w:rsid w:val="4BE05DDD"/>
    <w:rsid w:val="4BE82033"/>
    <w:rsid w:val="4BEAA80B"/>
    <w:rsid w:val="4BECCA80"/>
    <w:rsid w:val="4BEDC7A9"/>
    <w:rsid w:val="4BF3DBBB"/>
    <w:rsid w:val="4BF4612F"/>
    <w:rsid w:val="4C095EC9"/>
    <w:rsid w:val="4C0EA612"/>
    <w:rsid w:val="4C1340A4"/>
    <w:rsid w:val="4C20338A"/>
    <w:rsid w:val="4C231A95"/>
    <w:rsid w:val="4C23B9DA"/>
    <w:rsid w:val="4C2BAE5C"/>
    <w:rsid w:val="4C454487"/>
    <w:rsid w:val="4C49A0A5"/>
    <w:rsid w:val="4C4CE09F"/>
    <w:rsid w:val="4C63C201"/>
    <w:rsid w:val="4C6735B8"/>
    <w:rsid w:val="4C6C6C45"/>
    <w:rsid w:val="4C76B51B"/>
    <w:rsid w:val="4C7C1CBE"/>
    <w:rsid w:val="4C7C530F"/>
    <w:rsid w:val="4C7F9D7C"/>
    <w:rsid w:val="4C91984D"/>
    <w:rsid w:val="4C91E71D"/>
    <w:rsid w:val="4C98617B"/>
    <w:rsid w:val="4C9FDB01"/>
    <w:rsid w:val="4CA35E13"/>
    <w:rsid w:val="4CAAA297"/>
    <w:rsid w:val="4CAD89F1"/>
    <w:rsid w:val="4CAE2789"/>
    <w:rsid w:val="4CB23F47"/>
    <w:rsid w:val="4CB5D407"/>
    <w:rsid w:val="4CBB7A06"/>
    <w:rsid w:val="4CBDE389"/>
    <w:rsid w:val="4CC10062"/>
    <w:rsid w:val="4CC6FEC1"/>
    <w:rsid w:val="4CC765D1"/>
    <w:rsid w:val="4CCD7927"/>
    <w:rsid w:val="4CD2D2B1"/>
    <w:rsid w:val="4CDAE828"/>
    <w:rsid w:val="4CE59EA8"/>
    <w:rsid w:val="4CEA6747"/>
    <w:rsid w:val="4CF00AE9"/>
    <w:rsid w:val="4D0C5961"/>
    <w:rsid w:val="4D1B3813"/>
    <w:rsid w:val="4D257F78"/>
    <w:rsid w:val="4D26A456"/>
    <w:rsid w:val="4D27B765"/>
    <w:rsid w:val="4D27D40B"/>
    <w:rsid w:val="4D283A2E"/>
    <w:rsid w:val="4D335501"/>
    <w:rsid w:val="4D393A3D"/>
    <w:rsid w:val="4D3C9EAE"/>
    <w:rsid w:val="4D503538"/>
    <w:rsid w:val="4D52A922"/>
    <w:rsid w:val="4D5D59C3"/>
    <w:rsid w:val="4D5F51CA"/>
    <w:rsid w:val="4D617262"/>
    <w:rsid w:val="4D65B1B6"/>
    <w:rsid w:val="4D6656DC"/>
    <w:rsid w:val="4D671C3A"/>
    <w:rsid w:val="4D6AFC29"/>
    <w:rsid w:val="4D76ACFF"/>
    <w:rsid w:val="4D7C26D1"/>
    <w:rsid w:val="4D7FE06D"/>
    <w:rsid w:val="4D80E7AF"/>
    <w:rsid w:val="4D8B0D36"/>
    <w:rsid w:val="4D903190"/>
    <w:rsid w:val="4DA01639"/>
    <w:rsid w:val="4DAA7673"/>
    <w:rsid w:val="4DB246B2"/>
    <w:rsid w:val="4DBEEAF6"/>
    <w:rsid w:val="4DCD5C75"/>
    <w:rsid w:val="4DCF713F"/>
    <w:rsid w:val="4DE11C50"/>
    <w:rsid w:val="4DEA679F"/>
    <w:rsid w:val="4DF4AC9E"/>
    <w:rsid w:val="4DFA6F69"/>
    <w:rsid w:val="4DFB2FF7"/>
    <w:rsid w:val="4E083CA6"/>
    <w:rsid w:val="4E0D014A"/>
    <w:rsid w:val="4E13B921"/>
    <w:rsid w:val="4E1725AB"/>
    <w:rsid w:val="4E1C81E9"/>
    <w:rsid w:val="4E232898"/>
    <w:rsid w:val="4E2A314A"/>
    <w:rsid w:val="4E2AFC8A"/>
    <w:rsid w:val="4E2D4290"/>
    <w:rsid w:val="4E33A1E8"/>
    <w:rsid w:val="4E368E11"/>
    <w:rsid w:val="4E37F03F"/>
    <w:rsid w:val="4E396B6A"/>
    <w:rsid w:val="4E3BAB62"/>
    <w:rsid w:val="4E4134FA"/>
    <w:rsid w:val="4E49F7EA"/>
    <w:rsid w:val="4E624932"/>
    <w:rsid w:val="4E69DA1C"/>
    <w:rsid w:val="4E6D47FE"/>
    <w:rsid w:val="4E6EF7B7"/>
    <w:rsid w:val="4E761BE5"/>
    <w:rsid w:val="4E816F09"/>
    <w:rsid w:val="4E92823F"/>
    <w:rsid w:val="4E955C31"/>
    <w:rsid w:val="4E964CDB"/>
    <w:rsid w:val="4E9AFC0D"/>
    <w:rsid w:val="4E9E0C1A"/>
    <w:rsid w:val="4EA829C2"/>
    <w:rsid w:val="4EAFEB62"/>
    <w:rsid w:val="4EB46987"/>
    <w:rsid w:val="4EB96130"/>
    <w:rsid w:val="4EC40A8F"/>
    <w:rsid w:val="4ECB51E7"/>
    <w:rsid w:val="4ECF2562"/>
    <w:rsid w:val="4EEE7983"/>
    <w:rsid w:val="4EF859A6"/>
    <w:rsid w:val="4F02273D"/>
    <w:rsid w:val="4F075AB9"/>
    <w:rsid w:val="4F0BE0AB"/>
    <w:rsid w:val="4F12B2C8"/>
    <w:rsid w:val="4F16D7D5"/>
    <w:rsid w:val="4F1CA4FA"/>
    <w:rsid w:val="4F236BE0"/>
    <w:rsid w:val="4F246B42"/>
    <w:rsid w:val="4F2B5966"/>
    <w:rsid w:val="4F30FE3C"/>
    <w:rsid w:val="4F315DE0"/>
    <w:rsid w:val="4F4646D4"/>
    <w:rsid w:val="4F4EE15E"/>
    <w:rsid w:val="4F50D523"/>
    <w:rsid w:val="4F57D44C"/>
    <w:rsid w:val="4F5B6C8A"/>
    <w:rsid w:val="4F6297DB"/>
    <w:rsid w:val="4F6874E4"/>
    <w:rsid w:val="4F68AD6F"/>
    <w:rsid w:val="4F6B41A0"/>
    <w:rsid w:val="4F7FCD5A"/>
    <w:rsid w:val="4F82C0AB"/>
    <w:rsid w:val="4F848161"/>
    <w:rsid w:val="4F8565D9"/>
    <w:rsid w:val="4F8E533F"/>
    <w:rsid w:val="4F907CFF"/>
    <w:rsid w:val="4F982582"/>
    <w:rsid w:val="4FA40D07"/>
    <w:rsid w:val="4FA87342"/>
    <w:rsid w:val="4FABB70C"/>
    <w:rsid w:val="4FAE7659"/>
    <w:rsid w:val="4FBF131A"/>
    <w:rsid w:val="4FC88590"/>
    <w:rsid w:val="4FC9640F"/>
    <w:rsid w:val="4FCD266A"/>
    <w:rsid w:val="4FD25E72"/>
    <w:rsid w:val="4FDC4601"/>
    <w:rsid w:val="4FE1CECF"/>
    <w:rsid w:val="4FF09BB4"/>
    <w:rsid w:val="4FF561B0"/>
    <w:rsid w:val="4FF8A124"/>
    <w:rsid w:val="4FFD5204"/>
    <w:rsid w:val="500DAA71"/>
    <w:rsid w:val="500F2DE3"/>
    <w:rsid w:val="50156EA3"/>
    <w:rsid w:val="50163BB8"/>
    <w:rsid w:val="50273022"/>
    <w:rsid w:val="5029D017"/>
    <w:rsid w:val="50310BD7"/>
    <w:rsid w:val="50313C5B"/>
    <w:rsid w:val="5036160A"/>
    <w:rsid w:val="5040F7ED"/>
    <w:rsid w:val="5043FA23"/>
    <w:rsid w:val="50576AA1"/>
    <w:rsid w:val="505773C0"/>
    <w:rsid w:val="50578747"/>
    <w:rsid w:val="505F74CD"/>
    <w:rsid w:val="505FDAF0"/>
    <w:rsid w:val="5065932E"/>
    <w:rsid w:val="507C366E"/>
    <w:rsid w:val="5081A17F"/>
    <w:rsid w:val="508A49E4"/>
    <w:rsid w:val="508C7D00"/>
    <w:rsid w:val="50931A77"/>
    <w:rsid w:val="50942A07"/>
    <w:rsid w:val="50976962"/>
    <w:rsid w:val="509D5278"/>
    <w:rsid w:val="509DF79E"/>
    <w:rsid w:val="50A06BB0"/>
    <w:rsid w:val="50C02F4E"/>
    <w:rsid w:val="50C729C7"/>
    <w:rsid w:val="50CCCE9D"/>
    <w:rsid w:val="50D4CB92"/>
    <w:rsid w:val="50D559BA"/>
    <w:rsid w:val="50D6229B"/>
    <w:rsid w:val="50D8E54C"/>
    <w:rsid w:val="50D9148D"/>
    <w:rsid w:val="50DCCFEC"/>
    <w:rsid w:val="50E03522"/>
    <w:rsid w:val="50EBD6F4"/>
    <w:rsid w:val="50F069FA"/>
    <w:rsid w:val="50FC9414"/>
    <w:rsid w:val="50FE683C"/>
    <w:rsid w:val="510590ED"/>
    <w:rsid w:val="5105CF8A"/>
    <w:rsid w:val="510C8DD0"/>
    <w:rsid w:val="511B3EC6"/>
    <w:rsid w:val="51254337"/>
    <w:rsid w:val="51297017"/>
    <w:rsid w:val="512A63B8"/>
    <w:rsid w:val="51310918"/>
    <w:rsid w:val="5132102B"/>
    <w:rsid w:val="513996AC"/>
    <w:rsid w:val="5139C0EA"/>
    <w:rsid w:val="513FDD68"/>
    <w:rsid w:val="514443A3"/>
    <w:rsid w:val="515036F6"/>
    <w:rsid w:val="5156A342"/>
    <w:rsid w:val="515823D7"/>
    <w:rsid w:val="515F3F2F"/>
    <w:rsid w:val="516A1DE8"/>
    <w:rsid w:val="516E2ED3"/>
    <w:rsid w:val="516F96CD"/>
    <w:rsid w:val="517AFA69"/>
    <w:rsid w:val="518198AC"/>
    <w:rsid w:val="518FBDB3"/>
    <w:rsid w:val="51947185"/>
    <w:rsid w:val="51B535DC"/>
    <w:rsid w:val="51BBDC15"/>
    <w:rsid w:val="51C241CD"/>
    <w:rsid w:val="51C2F72D"/>
    <w:rsid w:val="51CD0D72"/>
    <w:rsid w:val="51CDED9D"/>
    <w:rsid w:val="51CEF2DB"/>
    <w:rsid w:val="51D29CCF"/>
    <w:rsid w:val="51FAEC58"/>
    <w:rsid w:val="5208B8D9"/>
    <w:rsid w:val="5217A4F4"/>
    <w:rsid w:val="521D71E0"/>
    <w:rsid w:val="521EE30C"/>
    <w:rsid w:val="52200CE1"/>
    <w:rsid w:val="52254F8C"/>
    <w:rsid w:val="52383F89"/>
    <w:rsid w:val="523922D9"/>
    <w:rsid w:val="5239C7FF"/>
    <w:rsid w:val="523E0E11"/>
    <w:rsid w:val="523E68BE"/>
    <w:rsid w:val="52576427"/>
    <w:rsid w:val="525B871B"/>
    <w:rsid w:val="527417FD"/>
    <w:rsid w:val="527548B7"/>
    <w:rsid w:val="5281E700"/>
    <w:rsid w:val="528F0F6C"/>
    <w:rsid w:val="52A4E7D7"/>
    <w:rsid w:val="52ABF203"/>
    <w:rsid w:val="52B1B203"/>
    <w:rsid w:val="52B48D73"/>
    <w:rsid w:val="52B76E1C"/>
    <w:rsid w:val="52C3E00E"/>
    <w:rsid w:val="52CB86C0"/>
    <w:rsid w:val="52D5670D"/>
    <w:rsid w:val="52DBADC9"/>
    <w:rsid w:val="52E01404"/>
    <w:rsid w:val="52E21672"/>
    <w:rsid w:val="52E40942"/>
    <w:rsid w:val="52E74174"/>
    <w:rsid w:val="52F056E8"/>
    <w:rsid w:val="52FB0F90"/>
    <w:rsid w:val="52FDA26D"/>
    <w:rsid w:val="53000F4B"/>
    <w:rsid w:val="53011307"/>
    <w:rsid w:val="530266C8"/>
    <w:rsid w:val="5309FF34"/>
    <w:rsid w:val="530BC3EE"/>
    <w:rsid w:val="531A05F1"/>
    <w:rsid w:val="531D690D"/>
    <w:rsid w:val="532243DE"/>
    <w:rsid w:val="5323846B"/>
    <w:rsid w:val="533041E6"/>
    <w:rsid w:val="533A2D43"/>
    <w:rsid w:val="5344E9D1"/>
    <w:rsid w:val="535FC38E"/>
    <w:rsid w:val="5364B249"/>
    <w:rsid w:val="536522E2"/>
    <w:rsid w:val="536AC33C"/>
    <w:rsid w:val="536CB201"/>
    <w:rsid w:val="536D3821"/>
    <w:rsid w:val="5376C201"/>
    <w:rsid w:val="5381AE4F"/>
    <w:rsid w:val="538E92C5"/>
    <w:rsid w:val="538F0B63"/>
    <w:rsid w:val="5396F8E9"/>
    <w:rsid w:val="5397158F"/>
    <w:rsid w:val="539752F8"/>
    <w:rsid w:val="539F6938"/>
    <w:rsid w:val="53A7ABBD"/>
    <w:rsid w:val="53A833C0"/>
    <w:rsid w:val="53A87431"/>
    <w:rsid w:val="53B48BB2"/>
    <w:rsid w:val="53B6313E"/>
    <w:rsid w:val="53BBBEE2"/>
    <w:rsid w:val="53C0AB63"/>
    <w:rsid w:val="53C298B6"/>
    <w:rsid w:val="53C2C36D"/>
    <w:rsid w:val="53CABB39"/>
    <w:rsid w:val="53CD2E8C"/>
    <w:rsid w:val="53CD844F"/>
    <w:rsid w:val="53CE47C1"/>
    <w:rsid w:val="53D129FC"/>
    <w:rsid w:val="53D517AD"/>
    <w:rsid w:val="53FECA89"/>
    <w:rsid w:val="54054332"/>
    <w:rsid w:val="541B5BE3"/>
    <w:rsid w:val="54238115"/>
    <w:rsid w:val="5428954A"/>
    <w:rsid w:val="542ADFCD"/>
    <w:rsid w:val="542B456F"/>
    <w:rsid w:val="543A1620"/>
    <w:rsid w:val="543C6B0E"/>
    <w:rsid w:val="543FAE9F"/>
    <w:rsid w:val="544FF428"/>
    <w:rsid w:val="54505DD4"/>
    <w:rsid w:val="5450933D"/>
    <w:rsid w:val="54540632"/>
    <w:rsid w:val="5459A923"/>
    <w:rsid w:val="54612E79"/>
    <w:rsid w:val="5461FD52"/>
    <w:rsid w:val="54638D73"/>
    <w:rsid w:val="5466B7CB"/>
    <w:rsid w:val="5469B0ED"/>
    <w:rsid w:val="5471574F"/>
    <w:rsid w:val="547446F2"/>
    <w:rsid w:val="5479B156"/>
    <w:rsid w:val="547BE465"/>
    <w:rsid w:val="5489C65C"/>
    <w:rsid w:val="548DBDFB"/>
    <w:rsid w:val="5494BD4B"/>
    <w:rsid w:val="54B0849B"/>
    <w:rsid w:val="54B53579"/>
    <w:rsid w:val="54B9396E"/>
    <w:rsid w:val="54C0F6C5"/>
    <w:rsid w:val="54CA8975"/>
    <w:rsid w:val="54CC1247"/>
    <w:rsid w:val="54CDBA88"/>
    <w:rsid w:val="54CE1302"/>
    <w:rsid w:val="54D70024"/>
    <w:rsid w:val="54E6E2E5"/>
    <w:rsid w:val="54E9F253"/>
    <w:rsid w:val="54F65630"/>
    <w:rsid w:val="54F7DE7B"/>
    <w:rsid w:val="55058E5F"/>
    <w:rsid w:val="5505FF62"/>
    <w:rsid w:val="55129262"/>
    <w:rsid w:val="5515B726"/>
    <w:rsid w:val="55176B46"/>
    <w:rsid w:val="551BFDA7"/>
    <w:rsid w:val="55258FAE"/>
    <w:rsid w:val="552A6326"/>
    <w:rsid w:val="552FD342"/>
    <w:rsid w:val="55328D1A"/>
    <w:rsid w:val="553B3999"/>
    <w:rsid w:val="553C3A79"/>
    <w:rsid w:val="553DD8EA"/>
    <w:rsid w:val="55422468"/>
    <w:rsid w:val="55460753"/>
    <w:rsid w:val="5549D7AB"/>
    <w:rsid w:val="554B2FF4"/>
    <w:rsid w:val="55531522"/>
    <w:rsid w:val="555476A0"/>
    <w:rsid w:val="5555D3E7"/>
    <w:rsid w:val="555B16C4"/>
    <w:rsid w:val="555EF877"/>
    <w:rsid w:val="555FFFB0"/>
    <w:rsid w:val="556787FC"/>
    <w:rsid w:val="5568FEED"/>
    <w:rsid w:val="556C8A7F"/>
    <w:rsid w:val="558F04E9"/>
    <w:rsid w:val="55909E78"/>
    <w:rsid w:val="55934FA3"/>
    <w:rsid w:val="559A9AEA"/>
    <w:rsid w:val="559EFC86"/>
    <w:rsid w:val="55A4FA85"/>
    <w:rsid w:val="55A6F4C7"/>
    <w:rsid w:val="55BE3F2C"/>
    <w:rsid w:val="55CF0B48"/>
    <w:rsid w:val="55E1D6DD"/>
    <w:rsid w:val="55E80999"/>
    <w:rsid w:val="55EF0EDE"/>
    <w:rsid w:val="55F57984"/>
    <w:rsid w:val="5605C648"/>
    <w:rsid w:val="56117190"/>
    <w:rsid w:val="5615D9AE"/>
    <w:rsid w:val="5617B4C6"/>
    <w:rsid w:val="561B2694"/>
    <w:rsid w:val="56227F47"/>
    <w:rsid w:val="56261B64"/>
    <w:rsid w:val="56313358"/>
    <w:rsid w:val="56387A93"/>
    <w:rsid w:val="563F43C1"/>
    <w:rsid w:val="564AA8E9"/>
    <w:rsid w:val="565509CF"/>
    <w:rsid w:val="565B252D"/>
    <w:rsid w:val="565C007D"/>
    <w:rsid w:val="565C5163"/>
    <w:rsid w:val="56698AE9"/>
    <w:rsid w:val="566C0302"/>
    <w:rsid w:val="567440D5"/>
    <w:rsid w:val="567455AB"/>
    <w:rsid w:val="567C8A93"/>
    <w:rsid w:val="567D566E"/>
    <w:rsid w:val="568C80EE"/>
    <w:rsid w:val="569E6C0C"/>
    <w:rsid w:val="56A6F460"/>
    <w:rsid w:val="56B260A3"/>
    <w:rsid w:val="56B76D21"/>
    <w:rsid w:val="56BFC234"/>
    <w:rsid w:val="56C6AC25"/>
    <w:rsid w:val="56CB780F"/>
    <w:rsid w:val="56CE5D7B"/>
    <w:rsid w:val="56DC0207"/>
    <w:rsid w:val="56E101C3"/>
    <w:rsid w:val="56E3EB7C"/>
    <w:rsid w:val="56E8A9A5"/>
    <w:rsid w:val="56E8F0E0"/>
    <w:rsid w:val="56ED94B3"/>
    <w:rsid w:val="56F0E303"/>
    <w:rsid w:val="56F523D7"/>
    <w:rsid w:val="56FA9BC7"/>
    <w:rsid w:val="56FDCA33"/>
    <w:rsid w:val="56FFC0F5"/>
    <w:rsid w:val="570D3922"/>
    <w:rsid w:val="571CF88F"/>
    <w:rsid w:val="57230936"/>
    <w:rsid w:val="5724662B"/>
    <w:rsid w:val="5726E681"/>
    <w:rsid w:val="5729CD4B"/>
    <w:rsid w:val="572E7DC5"/>
    <w:rsid w:val="57315D56"/>
    <w:rsid w:val="5734AEC0"/>
    <w:rsid w:val="573567C8"/>
    <w:rsid w:val="57366B4B"/>
    <w:rsid w:val="57478920"/>
    <w:rsid w:val="574A8C21"/>
    <w:rsid w:val="574C1170"/>
    <w:rsid w:val="5751194E"/>
    <w:rsid w:val="5756376B"/>
    <w:rsid w:val="575B2907"/>
    <w:rsid w:val="57682BCC"/>
    <w:rsid w:val="576C523D"/>
    <w:rsid w:val="57752739"/>
    <w:rsid w:val="577E157F"/>
    <w:rsid w:val="57845EB1"/>
    <w:rsid w:val="578B7C69"/>
    <w:rsid w:val="579149E5"/>
    <w:rsid w:val="5796911A"/>
    <w:rsid w:val="57A151AF"/>
    <w:rsid w:val="57AC0837"/>
    <w:rsid w:val="57B208F4"/>
    <w:rsid w:val="57B59C26"/>
    <w:rsid w:val="57BC8CE4"/>
    <w:rsid w:val="57C198D9"/>
    <w:rsid w:val="57C2206E"/>
    <w:rsid w:val="57CD9F83"/>
    <w:rsid w:val="57D45FDF"/>
    <w:rsid w:val="57D67720"/>
    <w:rsid w:val="57F0DA30"/>
    <w:rsid w:val="57F65417"/>
    <w:rsid w:val="57F6F58E"/>
    <w:rsid w:val="57FA0936"/>
    <w:rsid w:val="58171892"/>
    <w:rsid w:val="581E83A7"/>
    <w:rsid w:val="582805CD"/>
    <w:rsid w:val="583389D7"/>
    <w:rsid w:val="583B775D"/>
    <w:rsid w:val="583DCD84"/>
    <w:rsid w:val="5841DE53"/>
    <w:rsid w:val="584E739B"/>
    <w:rsid w:val="585B9018"/>
    <w:rsid w:val="586203E8"/>
    <w:rsid w:val="58627C86"/>
    <w:rsid w:val="5862992C"/>
    <w:rsid w:val="58633E30"/>
    <w:rsid w:val="586A2DDC"/>
    <w:rsid w:val="5872DA5B"/>
    <w:rsid w:val="58764DF7"/>
    <w:rsid w:val="587DA435"/>
    <w:rsid w:val="5881D815"/>
    <w:rsid w:val="58865370"/>
    <w:rsid w:val="588B2271"/>
    <w:rsid w:val="588CB364"/>
    <w:rsid w:val="5891F33F"/>
    <w:rsid w:val="58977C16"/>
    <w:rsid w:val="58B42671"/>
    <w:rsid w:val="58B9594E"/>
    <w:rsid w:val="58C47DF7"/>
    <w:rsid w:val="58C6A5AB"/>
    <w:rsid w:val="58C83F3A"/>
    <w:rsid w:val="58CF1935"/>
    <w:rsid w:val="58D23BAC"/>
    <w:rsid w:val="58DEC656"/>
    <w:rsid w:val="58DFCE08"/>
    <w:rsid w:val="58E35981"/>
    <w:rsid w:val="58E65C82"/>
    <w:rsid w:val="58F30424"/>
    <w:rsid w:val="58F5C3A4"/>
    <w:rsid w:val="5910E16F"/>
    <w:rsid w:val="5916034F"/>
    <w:rsid w:val="591D047A"/>
    <w:rsid w:val="59216F2D"/>
    <w:rsid w:val="59237621"/>
    <w:rsid w:val="592AFCCC"/>
    <w:rsid w:val="592C481F"/>
    <w:rsid w:val="593D33C2"/>
    <w:rsid w:val="594AF6F0"/>
    <w:rsid w:val="595434E4"/>
    <w:rsid w:val="59565C05"/>
    <w:rsid w:val="59667849"/>
    <w:rsid w:val="59701540"/>
    <w:rsid w:val="59701B55"/>
    <w:rsid w:val="597AE976"/>
    <w:rsid w:val="5983A419"/>
    <w:rsid w:val="59860C4E"/>
    <w:rsid w:val="598AFEB1"/>
    <w:rsid w:val="5992C5EF"/>
    <w:rsid w:val="5993F225"/>
    <w:rsid w:val="599C43F6"/>
    <w:rsid w:val="59C0C49E"/>
    <w:rsid w:val="59C7C3B0"/>
    <w:rsid w:val="59D77740"/>
    <w:rsid w:val="59D9B87A"/>
    <w:rsid w:val="59DDB8F8"/>
    <w:rsid w:val="59EADC69"/>
    <w:rsid w:val="59F655C4"/>
    <w:rsid w:val="59FE4CE7"/>
    <w:rsid w:val="5A05FE3D"/>
    <w:rsid w:val="5A0EAABC"/>
    <w:rsid w:val="5A124F38"/>
    <w:rsid w:val="5A19D027"/>
    <w:rsid w:val="5A1AD06D"/>
    <w:rsid w:val="5A25ADC3"/>
    <w:rsid w:val="5A38A32C"/>
    <w:rsid w:val="5A3E4BA8"/>
    <w:rsid w:val="5A491FF6"/>
    <w:rsid w:val="5A4A0334"/>
    <w:rsid w:val="5A4D8CC8"/>
    <w:rsid w:val="5A578D27"/>
    <w:rsid w:val="5A5B95D6"/>
    <w:rsid w:val="5A66AB0B"/>
    <w:rsid w:val="5A6F2B71"/>
    <w:rsid w:val="5A7F46E4"/>
    <w:rsid w:val="5A822CE3"/>
    <w:rsid w:val="5A83D520"/>
    <w:rsid w:val="5A8D60AC"/>
    <w:rsid w:val="5A9E0C34"/>
    <w:rsid w:val="5AA36C73"/>
    <w:rsid w:val="5ABA9C96"/>
    <w:rsid w:val="5AC7471D"/>
    <w:rsid w:val="5ADB05F2"/>
    <w:rsid w:val="5AE157CC"/>
    <w:rsid w:val="5AED3CE8"/>
    <w:rsid w:val="5AEE2797"/>
    <w:rsid w:val="5AF03601"/>
    <w:rsid w:val="5AF80E86"/>
    <w:rsid w:val="5B1114CB"/>
    <w:rsid w:val="5B153A02"/>
    <w:rsid w:val="5B1D7FFD"/>
    <w:rsid w:val="5B1F747A"/>
    <w:rsid w:val="5B31EBEA"/>
    <w:rsid w:val="5B36146A"/>
    <w:rsid w:val="5B381457"/>
    <w:rsid w:val="5B3814F6"/>
    <w:rsid w:val="5B42FAF6"/>
    <w:rsid w:val="5B4B4987"/>
    <w:rsid w:val="5B4DB1B3"/>
    <w:rsid w:val="5B566274"/>
    <w:rsid w:val="5B598716"/>
    <w:rsid w:val="5B5E5CAC"/>
    <w:rsid w:val="5B5FB613"/>
    <w:rsid w:val="5B61ABC2"/>
    <w:rsid w:val="5B64209F"/>
    <w:rsid w:val="5B756E46"/>
    <w:rsid w:val="5B7AB394"/>
    <w:rsid w:val="5B7F35F9"/>
    <w:rsid w:val="5B86B762"/>
    <w:rsid w:val="5B9A39EE"/>
    <w:rsid w:val="5B9BB018"/>
    <w:rsid w:val="5B9E13A2"/>
    <w:rsid w:val="5BA22774"/>
    <w:rsid w:val="5BA2D0DD"/>
    <w:rsid w:val="5BA32708"/>
    <w:rsid w:val="5BA8DBF3"/>
    <w:rsid w:val="5BAA9455"/>
    <w:rsid w:val="5BB320E6"/>
    <w:rsid w:val="5BB6E706"/>
    <w:rsid w:val="5BC1AD28"/>
    <w:rsid w:val="5BC29D6E"/>
    <w:rsid w:val="5BC45426"/>
    <w:rsid w:val="5BD84071"/>
    <w:rsid w:val="5BDB64A2"/>
    <w:rsid w:val="5BE78DFE"/>
    <w:rsid w:val="5BE852C1"/>
    <w:rsid w:val="5BEE4C24"/>
    <w:rsid w:val="5BF051B2"/>
    <w:rsid w:val="5C09DC6E"/>
    <w:rsid w:val="5C135F9A"/>
    <w:rsid w:val="5C1CADE6"/>
    <w:rsid w:val="5C2151BE"/>
    <w:rsid w:val="5C2239EC"/>
    <w:rsid w:val="5C23E435"/>
    <w:rsid w:val="5C374850"/>
    <w:rsid w:val="5C3F3CD4"/>
    <w:rsid w:val="5C486D41"/>
    <w:rsid w:val="5C48985C"/>
    <w:rsid w:val="5C5480F6"/>
    <w:rsid w:val="5C56436B"/>
    <w:rsid w:val="5C5D15A5"/>
    <w:rsid w:val="5C636014"/>
    <w:rsid w:val="5C638740"/>
    <w:rsid w:val="5C638DEE"/>
    <w:rsid w:val="5C643125"/>
    <w:rsid w:val="5C644328"/>
    <w:rsid w:val="5C677E42"/>
    <w:rsid w:val="5C76162F"/>
    <w:rsid w:val="5C76D653"/>
    <w:rsid w:val="5C7B5714"/>
    <w:rsid w:val="5C953FFF"/>
    <w:rsid w:val="5C956E3A"/>
    <w:rsid w:val="5C9FA99B"/>
    <w:rsid w:val="5CCC0BFA"/>
    <w:rsid w:val="5CE2333E"/>
    <w:rsid w:val="5CE3641B"/>
    <w:rsid w:val="5CE38EE5"/>
    <w:rsid w:val="5CE4B6D5"/>
    <w:rsid w:val="5CF1F4CA"/>
    <w:rsid w:val="5CF9F38D"/>
    <w:rsid w:val="5D113EA7"/>
    <w:rsid w:val="5D15C12C"/>
    <w:rsid w:val="5D203576"/>
    <w:rsid w:val="5D2522A4"/>
    <w:rsid w:val="5D2DF686"/>
    <w:rsid w:val="5D35EDA9"/>
    <w:rsid w:val="5D3DDB2F"/>
    <w:rsid w:val="5D62A128"/>
    <w:rsid w:val="5D798D6B"/>
    <w:rsid w:val="5D7C7AA6"/>
    <w:rsid w:val="5D7E2B10"/>
    <w:rsid w:val="5D7E77FB"/>
    <w:rsid w:val="5D7F1F49"/>
    <w:rsid w:val="5D8383CC"/>
    <w:rsid w:val="5D9276BA"/>
    <w:rsid w:val="5D967D57"/>
    <w:rsid w:val="5D9DBF49"/>
    <w:rsid w:val="5D9E0FA4"/>
    <w:rsid w:val="5DA5ACCF"/>
    <w:rsid w:val="5DA8F74B"/>
    <w:rsid w:val="5DAB9B2E"/>
    <w:rsid w:val="5DCEBAB2"/>
    <w:rsid w:val="5DCFF301"/>
    <w:rsid w:val="5DE2B931"/>
    <w:rsid w:val="5DE468BD"/>
    <w:rsid w:val="5DF213CC"/>
    <w:rsid w:val="5DFE143C"/>
    <w:rsid w:val="5E000186"/>
    <w:rsid w:val="5E03E750"/>
    <w:rsid w:val="5E0477B4"/>
    <w:rsid w:val="5E070CF6"/>
    <w:rsid w:val="5E100FA1"/>
    <w:rsid w:val="5E183995"/>
    <w:rsid w:val="5E1A6F61"/>
    <w:rsid w:val="5E24239A"/>
    <w:rsid w:val="5E269CE7"/>
    <w:rsid w:val="5E30E931"/>
    <w:rsid w:val="5E327883"/>
    <w:rsid w:val="5E37ACCB"/>
    <w:rsid w:val="5E485A28"/>
    <w:rsid w:val="5E4CDAC4"/>
    <w:rsid w:val="5E4F27B6"/>
    <w:rsid w:val="5E5364DE"/>
    <w:rsid w:val="5E6361F7"/>
    <w:rsid w:val="5E6FB519"/>
    <w:rsid w:val="5E7C8A54"/>
    <w:rsid w:val="5E7F347C"/>
    <w:rsid w:val="5E8F0ED0"/>
    <w:rsid w:val="5E9756D5"/>
    <w:rsid w:val="5E985CD9"/>
    <w:rsid w:val="5E9F8059"/>
    <w:rsid w:val="5EB99762"/>
    <w:rsid w:val="5EBF6468"/>
    <w:rsid w:val="5EC4FBFB"/>
    <w:rsid w:val="5ECDFCB2"/>
    <w:rsid w:val="5ED96F60"/>
    <w:rsid w:val="5ED9AB90"/>
    <w:rsid w:val="5EE1499F"/>
    <w:rsid w:val="5EE21BDF"/>
    <w:rsid w:val="5EE4548B"/>
    <w:rsid w:val="5EEAD6D2"/>
    <w:rsid w:val="5EEF2A16"/>
    <w:rsid w:val="5EF2B44A"/>
    <w:rsid w:val="5EFBF4E8"/>
    <w:rsid w:val="5F10AF20"/>
    <w:rsid w:val="5F13DCA3"/>
    <w:rsid w:val="5F146115"/>
    <w:rsid w:val="5F19AA51"/>
    <w:rsid w:val="5F19FB71"/>
    <w:rsid w:val="5F1F8F34"/>
    <w:rsid w:val="5F2A9FB5"/>
    <w:rsid w:val="5F2E40D0"/>
    <w:rsid w:val="5F2F6284"/>
    <w:rsid w:val="5F35E72F"/>
    <w:rsid w:val="5F404B16"/>
    <w:rsid w:val="5F572355"/>
    <w:rsid w:val="5F5A84DE"/>
    <w:rsid w:val="5F5C6E39"/>
    <w:rsid w:val="5F5F10DB"/>
    <w:rsid w:val="5F6DD6F7"/>
    <w:rsid w:val="5F7ACF0D"/>
    <w:rsid w:val="5F7C1E21"/>
    <w:rsid w:val="5F80391E"/>
    <w:rsid w:val="5F84B64D"/>
    <w:rsid w:val="5F99E49D"/>
    <w:rsid w:val="5F9BD1E7"/>
    <w:rsid w:val="5F9F7772"/>
    <w:rsid w:val="5FA44950"/>
    <w:rsid w:val="5FA527E7"/>
    <w:rsid w:val="5FAB2628"/>
    <w:rsid w:val="5FBBF77C"/>
    <w:rsid w:val="5FC5C8FE"/>
    <w:rsid w:val="5FD844D0"/>
    <w:rsid w:val="5FD92978"/>
    <w:rsid w:val="5FD959AE"/>
    <w:rsid w:val="5FE376AE"/>
    <w:rsid w:val="5FEAF817"/>
    <w:rsid w:val="5FEBA9D6"/>
    <w:rsid w:val="5FF066BC"/>
    <w:rsid w:val="5FFAC908"/>
    <w:rsid w:val="60020773"/>
    <w:rsid w:val="6003ACBC"/>
    <w:rsid w:val="60049AE3"/>
    <w:rsid w:val="6010C5A9"/>
    <w:rsid w:val="6011B514"/>
    <w:rsid w:val="6016BE6E"/>
    <w:rsid w:val="602A4860"/>
    <w:rsid w:val="602F6A4F"/>
    <w:rsid w:val="602FB38B"/>
    <w:rsid w:val="603981D5"/>
    <w:rsid w:val="604CB2F4"/>
    <w:rsid w:val="60659748"/>
    <w:rsid w:val="606D15CD"/>
    <w:rsid w:val="606D8E6B"/>
    <w:rsid w:val="606F7544"/>
    <w:rsid w:val="60759897"/>
    <w:rsid w:val="6081F314"/>
    <w:rsid w:val="60A798DF"/>
    <w:rsid w:val="60AA13BF"/>
    <w:rsid w:val="60AC99FF"/>
    <w:rsid w:val="60B8E2CF"/>
    <w:rsid w:val="60BA1CED"/>
    <w:rsid w:val="60CA1131"/>
    <w:rsid w:val="60DD4D91"/>
    <w:rsid w:val="60E39389"/>
    <w:rsid w:val="60E71ECE"/>
    <w:rsid w:val="60E95F84"/>
    <w:rsid w:val="60F38F11"/>
    <w:rsid w:val="60FB31D3"/>
    <w:rsid w:val="61065B74"/>
    <w:rsid w:val="61169F6E"/>
    <w:rsid w:val="61195B05"/>
    <w:rsid w:val="611C097F"/>
    <w:rsid w:val="612086AE"/>
    <w:rsid w:val="61211534"/>
    <w:rsid w:val="6129B48E"/>
    <w:rsid w:val="612A0082"/>
    <w:rsid w:val="612CF1E7"/>
    <w:rsid w:val="612E8806"/>
    <w:rsid w:val="61301862"/>
    <w:rsid w:val="6135B4FE"/>
    <w:rsid w:val="61360EB1"/>
    <w:rsid w:val="6137A248"/>
    <w:rsid w:val="61411A76"/>
    <w:rsid w:val="61429BFF"/>
    <w:rsid w:val="6147B063"/>
    <w:rsid w:val="61486DE0"/>
    <w:rsid w:val="6150E209"/>
    <w:rsid w:val="615BCCAC"/>
    <w:rsid w:val="616D8AEB"/>
    <w:rsid w:val="6173F4EC"/>
    <w:rsid w:val="61745F72"/>
    <w:rsid w:val="6177F5D6"/>
    <w:rsid w:val="617FE35C"/>
    <w:rsid w:val="6196E70C"/>
    <w:rsid w:val="619ACC51"/>
    <w:rsid w:val="619B02B9"/>
    <w:rsid w:val="61A0F66C"/>
    <w:rsid w:val="61A2D4DF"/>
    <w:rsid w:val="61A755DB"/>
    <w:rsid w:val="61B0546D"/>
    <w:rsid w:val="61B5D046"/>
    <w:rsid w:val="61BD33D2"/>
    <w:rsid w:val="61C243D2"/>
    <w:rsid w:val="61D2D595"/>
    <w:rsid w:val="61E12703"/>
    <w:rsid w:val="61E1FAFE"/>
    <w:rsid w:val="61E63E1F"/>
    <w:rsid w:val="620167A9"/>
    <w:rsid w:val="62110061"/>
    <w:rsid w:val="62111022"/>
    <w:rsid w:val="6212A3D6"/>
    <w:rsid w:val="621D3BD7"/>
    <w:rsid w:val="621FE5A9"/>
    <w:rsid w:val="6223BEAF"/>
    <w:rsid w:val="622406B0"/>
    <w:rsid w:val="6233C515"/>
    <w:rsid w:val="62436940"/>
    <w:rsid w:val="6255CC9E"/>
    <w:rsid w:val="6255DDFB"/>
    <w:rsid w:val="62604F61"/>
    <w:rsid w:val="626C0966"/>
    <w:rsid w:val="6271306C"/>
    <w:rsid w:val="62789CC7"/>
    <w:rsid w:val="6279F5FE"/>
    <w:rsid w:val="628CD27B"/>
    <w:rsid w:val="62918DDE"/>
    <w:rsid w:val="6296B19D"/>
    <w:rsid w:val="629739B5"/>
    <w:rsid w:val="62997298"/>
    <w:rsid w:val="629F907E"/>
    <w:rsid w:val="62A22BD5"/>
    <w:rsid w:val="62B07830"/>
    <w:rsid w:val="62B3BEE3"/>
    <w:rsid w:val="62B7C3B5"/>
    <w:rsid w:val="62BDCB1C"/>
    <w:rsid w:val="62C3C27A"/>
    <w:rsid w:val="62CCA319"/>
    <w:rsid w:val="62D1855F"/>
    <w:rsid w:val="62D372A9"/>
    <w:rsid w:val="62D5F7C7"/>
    <w:rsid w:val="62DCC8A9"/>
    <w:rsid w:val="62DCEAD7"/>
    <w:rsid w:val="62DD3D6D"/>
    <w:rsid w:val="62E380C4"/>
    <w:rsid w:val="62E617D7"/>
    <w:rsid w:val="62E744C0"/>
    <w:rsid w:val="62EE3572"/>
    <w:rsid w:val="62F3983E"/>
    <w:rsid w:val="62F3C05B"/>
    <w:rsid w:val="62F6E7CF"/>
    <w:rsid w:val="6307687D"/>
    <w:rsid w:val="630B8A4B"/>
    <w:rsid w:val="6310FDB6"/>
    <w:rsid w:val="63156643"/>
    <w:rsid w:val="631DE819"/>
    <w:rsid w:val="632A865F"/>
    <w:rsid w:val="632F2BAC"/>
    <w:rsid w:val="63369CB2"/>
    <w:rsid w:val="6336D31A"/>
    <w:rsid w:val="633AD46B"/>
    <w:rsid w:val="634FFB77"/>
    <w:rsid w:val="6357582A"/>
    <w:rsid w:val="635BF1AD"/>
    <w:rsid w:val="635D6050"/>
    <w:rsid w:val="6362FB21"/>
    <w:rsid w:val="63670B11"/>
    <w:rsid w:val="636CC3E3"/>
    <w:rsid w:val="63712297"/>
    <w:rsid w:val="637865B5"/>
    <w:rsid w:val="6379034B"/>
    <w:rsid w:val="638F860B"/>
    <w:rsid w:val="639FE317"/>
    <w:rsid w:val="639FF31B"/>
    <w:rsid w:val="63A03327"/>
    <w:rsid w:val="63A04812"/>
    <w:rsid w:val="63A4B68F"/>
    <w:rsid w:val="63A52F2D"/>
    <w:rsid w:val="63A54BD3"/>
    <w:rsid w:val="63ACE083"/>
    <w:rsid w:val="63BFD711"/>
    <w:rsid w:val="63C279F5"/>
    <w:rsid w:val="63C7BBC6"/>
    <w:rsid w:val="63CF660B"/>
    <w:rsid w:val="63D96A90"/>
    <w:rsid w:val="63E74DC6"/>
    <w:rsid w:val="63EE60CD"/>
    <w:rsid w:val="63F19831"/>
    <w:rsid w:val="63F34DBD"/>
    <w:rsid w:val="63F43D6A"/>
    <w:rsid w:val="63F63A47"/>
    <w:rsid w:val="63F78237"/>
    <w:rsid w:val="64020AB3"/>
    <w:rsid w:val="64075B37"/>
    <w:rsid w:val="641CAB50"/>
    <w:rsid w:val="642178FD"/>
    <w:rsid w:val="64260C28"/>
    <w:rsid w:val="64290F29"/>
    <w:rsid w:val="6429DA5C"/>
    <w:rsid w:val="64314A80"/>
    <w:rsid w:val="6436EF87"/>
    <w:rsid w:val="6446A69A"/>
    <w:rsid w:val="64479639"/>
    <w:rsid w:val="644C3DCA"/>
    <w:rsid w:val="644E4030"/>
    <w:rsid w:val="644E90C7"/>
    <w:rsid w:val="644F8F44"/>
    <w:rsid w:val="64582770"/>
    <w:rsid w:val="64599B7D"/>
    <w:rsid w:val="645B1E6E"/>
    <w:rsid w:val="645F92DB"/>
    <w:rsid w:val="6468737A"/>
    <w:rsid w:val="646DFB80"/>
    <w:rsid w:val="64729027"/>
    <w:rsid w:val="6478BB38"/>
    <w:rsid w:val="647B28AD"/>
    <w:rsid w:val="647FD2E2"/>
    <w:rsid w:val="648ACFE0"/>
    <w:rsid w:val="648E62D8"/>
    <w:rsid w:val="64998915"/>
    <w:rsid w:val="649E0C5B"/>
    <w:rsid w:val="64B7841E"/>
    <w:rsid w:val="64B84DAF"/>
    <w:rsid w:val="64BC75FB"/>
    <w:rsid w:val="64C4791A"/>
    <w:rsid w:val="64C5CEDF"/>
    <w:rsid w:val="64C656C0"/>
    <w:rsid w:val="64C735FE"/>
    <w:rsid w:val="64CAFC0D"/>
    <w:rsid w:val="64CD61EF"/>
    <w:rsid w:val="64D0B4DF"/>
    <w:rsid w:val="64D18E58"/>
    <w:rsid w:val="64D29015"/>
    <w:rsid w:val="64DFC772"/>
    <w:rsid w:val="64E0BD6B"/>
    <w:rsid w:val="64E10720"/>
    <w:rsid w:val="64EBCBD8"/>
    <w:rsid w:val="64ED7108"/>
    <w:rsid w:val="64EE7600"/>
    <w:rsid w:val="64F2CF18"/>
    <w:rsid w:val="64F3288B"/>
    <w:rsid w:val="65008AF7"/>
    <w:rsid w:val="6518DFC6"/>
    <w:rsid w:val="6519FA65"/>
    <w:rsid w:val="6527C9A8"/>
    <w:rsid w:val="652F59B3"/>
    <w:rsid w:val="6531EE09"/>
    <w:rsid w:val="65357024"/>
    <w:rsid w:val="653582C5"/>
    <w:rsid w:val="653D73B9"/>
    <w:rsid w:val="65489D9D"/>
    <w:rsid w:val="6552AA9F"/>
    <w:rsid w:val="655E1DDB"/>
    <w:rsid w:val="6566E2C5"/>
    <w:rsid w:val="656BC7C5"/>
    <w:rsid w:val="65707647"/>
    <w:rsid w:val="657E106D"/>
    <w:rsid w:val="6592F900"/>
    <w:rsid w:val="65A1F8C5"/>
    <w:rsid w:val="65AECD1D"/>
    <w:rsid w:val="65CA2CD0"/>
    <w:rsid w:val="65D4298E"/>
    <w:rsid w:val="65E276FB"/>
    <w:rsid w:val="65E81A6A"/>
    <w:rsid w:val="65EF6477"/>
    <w:rsid w:val="65F3F7D1"/>
    <w:rsid w:val="65F48657"/>
    <w:rsid w:val="65F56BDE"/>
    <w:rsid w:val="65F64CBF"/>
    <w:rsid w:val="65FD25B1"/>
    <w:rsid w:val="6604EF78"/>
    <w:rsid w:val="660B136B"/>
    <w:rsid w:val="6610172C"/>
    <w:rsid w:val="66160D22"/>
    <w:rsid w:val="66181929"/>
    <w:rsid w:val="661BA343"/>
    <w:rsid w:val="661DB899"/>
    <w:rsid w:val="6624532C"/>
    <w:rsid w:val="665FFA4B"/>
    <w:rsid w:val="666339DB"/>
    <w:rsid w:val="66657AFC"/>
    <w:rsid w:val="66689983"/>
    <w:rsid w:val="66699553"/>
    <w:rsid w:val="666F0B1E"/>
    <w:rsid w:val="66733A51"/>
    <w:rsid w:val="66777BDE"/>
    <w:rsid w:val="667A548C"/>
    <w:rsid w:val="6683DBF3"/>
    <w:rsid w:val="66879C39"/>
    <w:rsid w:val="668B594A"/>
    <w:rsid w:val="668EF8EC"/>
    <w:rsid w:val="669D9C74"/>
    <w:rsid w:val="669EABD3"/>
    <w:rsid w:val="66B32B8A"/>
    <w:rsid w:val="66B7E7AD"/>
    <w:rsid w:val="66C0675D"/>
    <w:rsid w:val="66CBA603"/>
    <w:rsid w:val="66D9441A"/>
    <w:rsid w:val="66DCCFEF"/>
    <w:rsid w:val="66E48145"/>
    <w:rsid w:val="66E4BD75"/>
    <w:rsid w:val="66F1F056"/>
    <w:rsid w:val="670706CD"/>
    <w:rsid w:val="6707EADB"/>
    <w:rsid w:val="670F4019"/>
    <w:rsid w:val="671AFC83"/>
    <w:rsid w:val="671BDB83"/>
    <w:rsid w:val="67214C0C"/>
    <w:rsid w:val="67265BD3"/>
    <w:rsid w:val="6726DC0E"/>
    <w:rsid w:val="672938F3"/>
    <w:rsid w:val="67398704"/>
    <w:rsid w:val="673E70AB"/>
    <w:rsid w:val="6743EB6F"/>
    <w:rsid w:val="674A29ED"/>
    <w:rsid w:val="675DACEA"/>
    <w:rsid w:val="676638D3"/>
    <w:rsid w:val="676B6591"/>
    <w:rsid w:val="67757E3A"/>
    <w:rsid w:val="677FF169"/>
    <w:rsid w:val="67853921"/>
    <w:rsid w:val="67863189"/>
    <w:rsid w:val="678FC832"/>
    <w:rsid w:val="67913C3F"/>
    <w:rsid w:val="679464D5"/>
    <w:rsid w:val="6798443E"/>
    <w:rsid w:val="67A6E3CC"/>
    <w:rsid w:val="67AFC1DE"/>
    <w:rsid w:val="67B05BFA"/>
    <w:rsid w:val="67B1DD83"/>
    <w:rsid w:val="67B2FD35"/>
    <w:rsid w:val="67BB54DD"/>
    <w:rsid w:val="67BF1BDB"/>
    <w:rsid w:val="67C419BB"/>
    <w:rsid w:val="67F5EA71"/>
    <w:rsid w:val="67F62218"/>
    <w:rsid w:val="67F6A6E3"/>
    <w:rsid w:val="67F70F93"/>
    <w:rsid w:val="67F872CC"/>
    <w:rsid w:val="67F9D12B"/>
    <w:rsid w:val="67FCEDB5"/>
    <w:rsid w:val="67FD6FA1"/>
    <w:rsid w:val="67FEBCE0"/>
    <w:rsid w:val="6801208C"/>
    <w:rsid w:val="680794E9"/>
    <w:rsid w:val="680A443D"/>
    <w:rsid w:val="6816975F"/>
    <w:rsid w:val="68210B57"/>
    <w:rsid w:val="68236C9A"/>
    <w:rsid w:val="682BE42D"/>
    <w:rsid w:val="68318946"/>
    <w:rsid w:val="684493BA"/>
    <w:rsid w:val="6845B76C"/>
    <w:rsid w:val="684617E4"/>
    <w:rsid w:val="6846629F"/>
    <w:rsid w:val="6867C683"/>
    <w:rsid w:val="6880AA7C"/>
    <w:rsid w:val="6881D17D"/>
    <w:rsid w:val="6881EF1F"/>
    <w:rsid w:val="68856C14"/>
    <w:rsid w:val="6888FE25"/>
    <w:rsid w:val="688936FF"/>
    <w:rsid w:val="68942390"/>
    <w:rsid w:val="68AAC4B4"/>
    <w:rsid w:val="68B46690"/>
    <w:rsid w:val="68B898F3"/>
    <w:rsid w:val="68BBB074"/>
    <w:rsid w:val="68C08C97"/>
    <w:rsid w:val="68C8EA14"/>
    <w:rsid w:val="68D29FCA"/>
    <w:rsid w:val="68DA3D7A"/>
    <w:rsid w:val="68E5031D"/>
    <w:rsid w:val="69005833"/>
    <w:rsid w:val="69016AD1"/>
    <w:rsid w:val="690735F2"/>
    <w:rsid w:val="691BD451"/>
    <w:rsid w:val="692201EA"/>
    <w:rsid w:val="692EF2BF"/>
    <w:rsid w:val="693029E5"/>
    <w:rsid w:val="69351267"/>
    <w:rsid w:val="69416CA3"/>
    <w:rsid w:val="694229E6"/>
    <w:rsid w:val="694ECD96"/>
    <w:rsid w:val="69537CC8"/>
    <w:rsid w:val="695BF3EE"/>
    <w:rsid w:val="695DCED8"/>
    <w:rsid w:val="6966C608"/>
    <w:rsid w:val="696F608A"/>
    <w:rsid w:val="6987CF63"/>
    <w:rsid w:val="6998BE16"/>
    <w:rsid w:val="69A0CD3A"/>
    <w:rsid w:val="69A98377"/>
    <w:rsid w:val="69AE11FE"/>
    <w:rsid w:val="69AFA472"/>
    <w:rsid w:val="69B55048"/>
    <w:rsid w:val="69B90312"/>
    <w:rsid w:val="69BF70CB"/>
    <w:rsid w:val="69C59E9E"/>
    <w:rsid w:val="69CF3C10"/>
    <w:rsid w:val="69D64C95"/>
    <w:rsid w:val="69D77952"/>
    <w:rsid w:val="69DAFC2A"/>
    <w:rsid w:val="69DE6FD9"/>
    <w:rsid w:val="69E23300"/>
    <w:rsid w:val="69EC4881"/>
    <w:rsid w:val="69FD4CA3"/>
    <w:rsid w:val="6A02A101"/>
    <w:rsid w:val="6A02E246"/>
    <w:rsid w:val="6A03EACF"/>
    <w:rsid w:val="6A06C1AF"/>
    <w:rsid w:val="6A085952"/>
    <w:rsid w:val="6A0E7439"/>
    <w:rsid w:val="6A105B12"/>
    <w:rsid w:val="6A1470B1"/>
    <w:rsid w:val="6A1C7ADD"/>
    <w:rsid w:val="6A1D4937"/>
    <w:rsid w:val="6A24CE86"/>
    <w:rsid w:val="6A2D5CDE"/>
    <w:rsid w:val="6A32F1FA"/>
    <w:rsid w:val="6A3B7DC4"/>
    <w:rsid w:val="6A401B2F"/>
    <w:rsid w:val="6A481E87"/>
    <w:rsid w:val="6A4EC629"/>
    <w:rsid w:val="6A5236BD"/>
    <w:rsid w:val="6A5AEA24"/>
    <w:rsid w:val="6A5C4826"/>
    <w:rsid w:val="6A5DA251"/>
    <w:rsid w:val="6A5E7CD0"/>
    <w:rsid w:val="6A6A0A7B"/>
    <w:rsid w:val="6A6BC609"/>
    <w:rsid w:val="6A6EBB2C"/>
    <w:rsid w:val="6A7BED57"/>
    <w:rsid w:val="6A842C21"/>
    <w:rsid w:val="6A849A90"/>
    <w:rsid w:val="6A8DA303"/>
    <w:rsid w:val="6A954DAC"/>
    <w:rsid w:val="6A9850AD"/>
    <w:rsid w:val="6A98BAEF"/>
    <w:rsid w:val="6A9EA852"/>
    <w:rsid w:val="6AA30653"/>
    <w:rsid w:val="6AA98CEC"/>
    <w:rsid w:val="6AB832A1"/>
    <w:rsid w:val="6ABDDDDE"/>
    <w:rsid w:val="6AC1EB00"/>
    <w:rsid w:val="6AD096D4"/>
    <w:rsid w:val="6AD0E2C8"/>
    <w:rsid w:val="6ADB9AC9"/>
    <w:rsid w:val="6ADC510D"/>
    <w:rsid w:val="6AE2B332"/>
    <w:rsid w:val="6AE4DE7D"/>
    <w:rsid w:val="6AE50E27"/>
    <w:rsid w:val="6AE92DE5"/>
    <w:rsid w:val="6AEA9DF7"/>
    <w:rsid w:val="6AEF5026"/>
    <w:rsid w:val="6AF6F8CD"/>
    <w:rsid w:val="6B029669"/>
    <w:rsid w:val="6B07F774"/>
    <w:rsid w:val="6B0F5F77"/>
    <w:rsid w:val="6B21767D"/>
    <w:rsid w:val="6B2BB77F"/>
    <w:rsid w:val="6B30CE88"/>
    <w:rsid w:val="6B33B833"/>
    <w:rsid w:val="6B3599E8"/>
    <w:rsid w:val="6B3869B9"/>
    <w:rsid w:val="6B3D0F14"/>
    <w:rsid w:val="6B3F51B2"/>
    <w:rsid w:val="6B40821D"/>
    <w:rsid w:val="6B42884D"/>
    <w:rsid w:val="6B56DCE7"/>
    <w:rsid w:val="6B5F72F8"/>
    <w:rsid w:val="6B60A979"/>
    <w:rsid w:val="6B65AD4F"/>
    <w:rsid w:val="6B692A08"/>
    <w:rsid w:val="6B6F57A1"/>
    <w:rsid w:val="6B70FF05"/>
    <w:rsid w:val="6B747092"/>
    <w:rsid w:val="6B774527"/>
    <w:rsid w:val="6B83779A"/>
    <w:rsid w:val="6B935C90"/>
    <w:rsid w:val="6B9D4749"/>
    <w:rsid w:val="6BA64B38"/>
    <w:rsid w:val="6BA99E7C"/>
    <w:rsid w:val="6BAC391C"/>
    <w:rsid w:val="6BAE59DF"/>
    <w:rsid w:val="6BB887E4"/>
    <w:rsid w:val="6BE067F6"/>
    <w:rsid w:val="6BEEA472"/>
    <w:rsid w:val="6BEF69A3"/>
    <w:rsid w:val="6BFA4D31"/>
    <w:rsid w:val="6C0881D9"/>
    <w:rsid w:val="6C39A9F6"/>
    <w:rsid w:val="6C500084"/>
    <w:rsid w:val="6C540302"/>
    <w:rsid w:val="6C5AA129"/>
    <w:rsid w:val="6C5D1DB0"/>
    <w:rsid w:val="6C5D4E24"/>
    <w:rsid w:val="6C68D1D4"/>
    <w:rsid w:val="6C70ACAD"/>
    <w:rsid w:val="6C790D65"/>
    <w:rsid w:val="6C866E58"/>
    <w:rsid w:val="6C8AE4C7"/>
    <w:rsid w:val="6C8E04C7"/>
    <w:rsid w:val="6C984275"/>
    <w:rsid w:val="6C9A0FDE"/>
    <w:rsid w:val="6CBAA87D"/>
    <w:rsid w:val="6CBAF993"/>
    <w:rsid w:val="6CBDBAEB"/>
    <w:rsid w:val="6CCAE1DF"/>
    <w:rsid w:val="6CCE3CFE"/>
    <w:rsid w:val="6CDB0123"/>
    <w:rsid w:val="6CDE58AE"/>
    <w:rsid w:val="6CE6F521"/>
    <w:rsid w:val="6D052B38"/>
    <w:rsid w:val="6D0DED57"/>
    <w:rsid w:val="6D1040F3"/>
    <w:rsid w:val="6D3CD10E"/>
    <w:rsid w:val="6D449358"/>
    <w:rsid w:val="6D48097D"/>
    <w:rsid w:val="6D4E0F37"/>
    <w:rsid w:val="6D52CC72"/>
    <w:rsid w:val="6D5FCCAE"/>
    <w:rsid w:val="6D623676"/>
    <w:rsid w:val="6D954653"/>
    <w:rsid w:val="6DA0A478"/>
    <w:rsid w:val="6DAC19E5"/>
    <w:rsid w:val="6DB1535D"/>
    <w:rsid w:val="6DC20B12"/>
    <w:rsid w:val="6DC87112"/>
    <w:rsid w:val="6DCCEE6E"/>
    <w:rsid w:val="6DD0B432"/>
    <w:rsid w:val="6DE312BE"/>
    <w:rsid w:val="6DE32A92"/>
    <w:rsid w:val="6DEB7819"/>
    <w:rsid w:val="6DED398F"/>
    <w:rsid w:val="6DF3BE46"/>
    <w:rsid w:val="6DFD896C"/>
    <w:rsid w:val="6E083796"/>
    <w:rsid w:val="6E0C7D0E"/>
    <w:rsid w:val="6E0DC88B"/>
    <w:rsid w:val="6E255C46"/>
    <w:rsid w:val="6E2A449E"/>
    <w:rsid w:val="6E3A372B"/>
    <w:rsid w:val="6E3F0B04"/>
    <w:rsid w:val="6E4495A9"/>
    <w:rsid w:val="6E54BE09"/>
    <w:rsid w:val="6E598B4C"/>
    <w:rsid w:val="6E5ABFD1"/>
    <w:rsid w:val="6E5CEAF8"/>
    <w:rsid w:val="6E61C88D"/>
    <w:rsid w:val="6E636B6F"/>
    <w:rsid w:val="6E6B58F5"/>
    <w:rsid w:val="6E7482D9"/>
    <w:rsid w:val="6E7CF873"/>
    <w:rsid w:val="6E82C582"/>
    <w:rsid w:val="6E832ECF"/>
    <w:rsid w:val="6E8E7DA9"/>
    <w:rsid w:val="6EA01944"/>
    <w:rsid w:val="6EA0FB99"/>
    <w:rsid w:val="6EA1EA13"/>
    <w:rsid w:val="6EA6F863"/>
    <w:rsid w:val="6EA9BDB8"/>
    <w:rsid w:val="6EAC1154"/>
    <w:rsid w:val="6EAEE223"/>
    <w:rsid w:val="6EB5A423"/>
    <w:rsid w:val="6EB8194A"/>
    <w:rsid w:val="6EBCA1BC"/>
    <w:rsid w:val="6EBE0F34"/>
    <w:rsid w:val="6EC15C90"/>
    <w:rsid w:val="6ED3FF1A"/>
    <w:rsid w:val="6EDE450C"/>
    <w:rsid w:val="6EE6F8D1"/>
    <w:rsid w:val="6EE98740"/>
    <w:rsid w:val="6EEA3CB7"/>
    <w:rsid w:val="6EEFAFB7"/>
    <w:rsid w:val="6EFE8E05"/>
    <w:rsid w:val="6F0ED6E5"/>
    <w:rsid w:val="6F142519"/>
    <w:rsid w:val="6F25AA0C"/>
    <w:rsid w:val="6F2C5DF1"/>
    <w:rsid w:val="6F2E4557"/>
    <w:rsid w:val="6F3116B4"/>
    <w:rsid w:val="6F3218F0"/>
    <w:rsid w:val="6F329C73"/>
    <w:rsid w:val="6F3900FA"/>
    <w:rsid w:val="6F395F50"/>
    <w:rsid w:val="6F3D4D33"/>
    <w:rsid w:val="6F3DFF5B"/>
    <w:rsid w:val="6F40D3DE"/>
    <w:rsid w:val="6F4B9981"/>
    <w:rsid w:val="6F53B60F"/>
    <w:rsid w:val="6F5B8D43"/>
    <w:rsid w:val="6F5CF1D9"/>
    <w:rsid w:val="6F63D5B2"/>
    <w:rsid w:val="6F66EE97"/>
    <w:rsid w:val="6F68BECF"/>
    <w:rsid w:val="6F70CF26"/>
    <w:rsid w:val="6F83317C"/>
    <w:rsid w:val="6F9241EB"/>
    <w:rsid w:val="6F9389BB"/>
    <w:rsid w:val="6F9A2F71"/>
    <w:rsid w:val="6F9C4E24"/>
    <w:rsid w:val="6F9D2F05"/>
    <w:rsid w:val="6F9E3443"/>
    <w:rsid w:val="6FA407F7"/>
    <w:rsid w:val="6FA598F8"/>
    <w:rsid w:val="6FA94402"/>
    <w:rsid w:val="6FA998EC"/>
    <w:rsid w:val="6FAA3308"/>
    <w:rsid w:val="6FABF57D"/>
    <w:rsid w:val="6FAEDB4F"/>
    <w:rsid w:val="6FB84FA0"/>
    <w:rsid w:val="6FC61D77"/>
    <w:rsid w:val="6FCEBD11"/>
    <w:rsid w:val="6FDD8487"/>
    <w:rsid w:val="6FF55BAD"/>
    <w:rsid w:val="70041B4B"/>
    <w:rsid w:val="70072956"/>
    <w:rsid w:val="700EFCBE"/>
    <w:rsid w:val="70163AD6"/>
    <w:rsid w:val="70321E8E"/>
    <w:rsid w:val="704AB284"/>
    <w:rsid w:val="704D28FE"/>
    <w:rsid w:val="70551684"/>
    <w:rsid w:val="7058B9BD"/>
    <w:rsid w:val="70599C76"/>
    <w:rsid w:val="705C81C2"/>
    <w:rsid w:val="706999A8"/>
    <w:rsid w:val="707832C8"/>
    <w:rsid w:val="707ED8C8"/>
    <w:rsid w:val="70868AE7"/>
    <w:rsid w:val="7086AF84"/>
    <w:rsid w:val="708AFCB0"/>
    <w:rsid w:val="708B9FBB"/>
    <w:rsid w:val="70AE748D"/>
    <w:rsid w:val="70AFE74C"/>
    <w:rsid w:val="70B3BF09"/>
    <w:rsid w:val="70C0C314"/>
    <w:rsid w:val="70E3A371"/>
    <w:rsid w:val="70F75DA4"/>
    <w:rsid w:val="70FC43DA"/>
    <w:rsid w:val="70FFA613"/>
    <w:rsid w:val="71023076"/>
    <w:rsid w:val="71048F30"/>
    <w:rsid w:val="7108106D"/>
    <w:rsid w:val="71177CE8"/>
    <w:rsid w:val="711D678B"/>
    <w:rsid w:val="7129C3D5"/>
    <w:rsid w:val="712B5F08"/>
    <w:rsid w:val="712E124C"/>
    <w:rsid w:val="7134AE57"/>
    <w:rsid w:val="7134B7EC"/>
    <w:rsid w:val="71368BB7"/>
    <w:rsid w:val="713A04A4"/>
    <w:rsid w:val="71406B16"/>
    <w:rsid w:val="7140DA60"/>
    <w:rsid w:val="71542001"/>
    <w:rsid w:val="715E3963"/>
    <w:rsid w:val="716DBCB5"/>
    <w:rsid w:val="7186A1F4"/>
    <w:rsid w:val="71882A95"/>
    <w:rsid w:val="71956AD9"/>
    <w:rsid w:val="719BB8BC"/>
    <w:rsid w:val="719C6FF4"/>
    <w:rsid w:val="719EBB20"/>
    <w:rsid w:val="71A4D9C8"/>
    <w:rsid w:val="71B33604"/>
    <w:rsid w:val="71B49935"/>
    <w:rsid w:val="71BA1B37"/>
    <w:rsid w:val="71BD79A5"/>
    <w:rsid w:val="71E8B9F4"/>
    <w:rsid w:val="71F1DB9D"/>
    <w:rsid w:val="71FF7B3F"/>
    <w:rsid w:val="721A3680"/>
    <w:rsid w:val="72275079"/>
    <w:rsid w:val="722A1E28"/>
    <w:rsid w:val="7231E35D"/>
    <w:rsid w:val="72342AF6"/>
    <w:rsid w:val="72386EC3"/>
    <w:rsid w:val="723B05D6"/>
    <w:rsid w:val="723B5F94"/>
    <w:rsid w:val="724439DA"/>
    <w:rsid w:val="724FD262"/>
    <w:rsid w:val="72553AD6"/>
    <w:rsid w:val="72582446"/>
    <w:rsid w:val="7268B436"/>
    <w:rsid w:val="72710012"/>
    <w:rsid w:val="72740E84"/>
    <w:rsid w:val="72822B52"/>
    <w:rsid w:val="728A0B1F"/>
    <w:rsid w:val="729C1318"/>
    <w:rsid w:val="72A05F91"/>
    <w:rsid w:val="72AAFAD6"/>
    <w:rsid w:val="72AFF1E9"/>
    <w:rsid w:val="72B34D49"/>
    <w:rsid w:val="72B683E1"/>
    <w:rsid w:val="72CC8FA8"/>
    <w:rsid w:val="72D1D033"/>
    <w:rsid w:val="72D5D505"/>
    <w:rsid w:val="72D81358"/>
    <w:rsid w:val="72E1D3CA"/>
    <w:rsid w:val="72E84D11"/>
    <w:rsid w:val="72EE9A34"/>
    <w:rsid w:val="72EFF062"/>
    <w:rsid w:val="72F88131"/>
    <w:rsid w:val="72FA264B"/>
    <w:rsid w:val="72FBD8FC"/>
    <w:rsid w:val="73022758"/>
    <w:rsid w:val="7305A1E7"/>
    <w:rsid w:val="731548BB"/>
    <w:rsid w:val="7316072E"/>
    <w:rsid w:val="731993FE"/>
    <w:rsid w:val="7322D61E"/>
    <w:rsid w:val="7331D787"/>
    <w:rsid w:val="73384055"/>
    <w:rsid w:val="733BBC0D"/>
    <w:rsid w:val="73526E8E"/>
    <w:rsid w:val="7359A4C9"/>
    <w:rsid w:val="735E4651"/>
    <w:rsid w:val="735F3F6A"/>
    <w:rsid w:val="736A361E"/>
    <w:rsid w:val="73746CBC"/>
    <w:rsid w:val="737F8277"/>
    <w:rsid w:val="73822BFD"/>
    <w:rsid w:val="73891546"/>
    <w:rsid w:val="73905A7F"/>
    <w:rsid w:val="73967705"/>
    <w:rsid w:val="7399D90E"/>
    <w:rsid w:val="739BA238"/>
    <w:rsid w:val="739CBB39"/>
    <w:rsid w:val="73A3201B"/>
    <w:rsid w:val="73A69B6D"/>
    <w:rsid w:val="73A8592E"/>
    <w:rsid w:val="73BCA723"/>
    <w:rsid w:val="73C79358"/>
    <w:rsid w:val="73C9A733"/>
    <w:rsid w:val="73CADE8C"/>
    <w:rsid w:val="73CF37BB"/>
    <w:rsid w:val="73D7A526"/>
    <w:rsid w:val="73E00A3B"/>
    <w:rsid w:val="73E68008"/>
    <w:rsid w:val="73E7963C"/>
    <w:rsid w:val="73E85B6D"/>
    <w:rsid w:val="73F2CC97"/>
    <w:rsid w:val="73F4E4B4"/>
    <w:rsid w:val="7415697F"/>
    <w:rsid w:val="742A6695"/>
    <w:rsid w:val="742C0BDE"/>
    <w:rsid w:val="742EFE66"/>
    <w:rsid w:val="7434B9A2"/>
    <w:rsid w:val="74414CCF"/>
    <w:rsid w:val="74441D78"/>
    <w:rsid w:val="7455C007"/>
    <w:rsid w:val="7462FFCA"/>
    <w:rsid w:val="7467CFD8"/>
    <w:rsid w:val="7470A028"/>
    <w:rsid w:val="7471A566"/>
    <w:rsid w:val="74733F51"/>
    <w:rsid w:val="748FD35F"/>
    <w:rsid w:val="74A4196C"/>
    <w:rsid w:val="74A58C69"/>
    <w:rsid w:val="74A64B62"/>
    <w:rsid w:val="74AA767C"/>
    <w:rsid w:val="74B1191C"/>
    <w:rsid w:val="74B38A2A"/>
    <w:rsid w:val="74B804BB"/>
    <w:rsid w:val="74BF43DB"/>
    <w:rsid w:val="74C2A10C"/>
    <w:rsid w:val="74D359D1"/>
    <w:rsid w:val="74DA9A79"/>
    <w:rsid w:val="74DE2AF4"/>
    <w:rsid w:val="74F0B4CB"/>
    <w:rsid w:val="74F39168"/>
    <w:rsid w:val="74F8557C"/>
    <w:rsid w:val="74FDBF2D"/>
    <w:rsid w:val="750950FB"/>
    <w:rsid w:val="750C8750"/>
    <w:rsid w:val="751B52D8"/>
    <w:rsid w:val="751EAFAE"/>
    <w:rsid w:val="7523405E"/>
    <w:rsid w:val="752390F5"/>
    <w:rsid w:val="7533A0AE"/>
    <w:rsid w:val="7534BE81"/>
    <w:rsid w:val="7542F007"/>
    <w:rsid w:val="75542D61"/>
    <w:rsid w:val="7557F773"/>
    <w:rsid w:val="7559FC0A"/>
    <w:rsid w:val="755E1420"/>
    <w:rsid w:val="755ED4AE"/>
    <w:rsid w:val="755F2D84"/>
    <w:rsid w:val="7566AEED"/>
    <w:rsid w:val="75674710"/>
    <w:rsid w:val="7576EF83"/>
    <w:rsid w:val="75834486"/>
    <w:rsid w:val="7588DD3C"/>
    <w:rsid w:val="758D1B6C"/>
    <w:rsid w:val="759941F1"/>
    <w:rsid w:val="759B400F"/>
    <w:rsid w:val="759D5977"/>
    <w:rsid w:val="75A2A4A0"/>
    <w:rsid w:val="75A3E397"/>
    <w:rsid w:val="75B08E5A"/>
    <w:rsid w:val="75BF462E"/>
    <w:rsid w:val="75C491B8"/>
    <w:rsid w:val="75C5C127"/>
    <w:rsid w:val="75C9DE11"/>
    <w:rsid w:val="75CEF406"/>
    <w:rsid w:val="75E64554"/>
    <w:rsid w:val="75EAEE0B"/>
    <w:rsid w:val="75F7F038"/>
    <w:rsid w:val="75FBBEC3"/>
    <w:rsid w:val="75FDB158"/>
    <w:rsid w:val="7602666E"/>
    <w:rsid w:val="7604306A"/>
    <w:rsid w:val="7604B71C"/>
    <w:rsid w:val="760970F5"/>
    <w:rsid w:val="760D75C7"/>
    <w:rsid w:val="761E901F"/>
    <w:rsid w:val="762043AC"/>
    <w:rsid w:val="763021F3"/>
    <w:rsid w:val="76327ABB"/>
    <w:rsid w:val="76410B38"/>
    <w:rsid w:val="7645CB65"/>
    <w:rsid w:val="764646DD"/>
    <w:rsid w:val="764CE97D"/>
    <w:rsid w:val="764F5A8B"/>
    <w:rsid w:val="76538345"/>
    <w:rsid w:val="76544567"/>
    <w:rsid w:val="765A89BE"/>
    <w:rsid w:val="76639337"/>
    <w:rsid w:val="7665C2E0"/>
    <w:rsid w:val="76717D5D"/>
    <w:rsid w:val="767F2EA4"/>
    <w:rsid w:val="767F934B"/>
    <w:rsid w:val="7687F258"/>
    <w:rsid w:val="768F77F4"/>
    <w:rsid w:val="7695E713"/>
    <w:rsid w:val="769FC85E"/>
    <w:rsid w:val="76A6F548"/>
    <w:rsid w:val="76A83F05"/>
    <w:rsid w:val="76AA1325"/>
    <w:rsid w:val="76AA6357"/>
    <w:rsid w:val="76ABDCAF"/>
    <w:rsid w:val="76BC1E16"/>
    <w:rsid w:val="76BD7079"/>
    <w:rsid w:val="76D00CAE"/>
    <w:rsid w:val="76EA5BEE"/>
    <w:rsid w:val="76EBB151"/>
    <w:rsid w:val="76F54E9C"/>
    <w:rsid w:val="76FA39FD"/>
    <w:rsid w:val="76FAE13F"/>
    <w:rsid w:val="76FAFDE5"/>
    <w:rsid w:val="7701ECC8"/>
    <w:rsid w:val="77044934"/>
    <w:rsid w:val="77056B9D"/>
    <w:rsid w:val="770822E0"/>
    <w:rsid w:val="7717AAFD"/>
    <w:rsid w:val="7721B7A3"/>
    <w:rsid w:val="7727971A"/>
    <w:rsid w:val="772C73C4"/>
    <w:rsid w:val="772C8576"/>
    <w:rsid w:val="774412DF"/>
    <w:rsid w:val="7758531C"/>
    <w:rsid w:val="7762506A"/>
    <w:rsid w:val="776A1B14"/>
    <w:rsid w:val="776BF885"/>
    <w:rsid w:val="776E3A58"/>
    <w:rsid w:val="777372E4"/>
    <w:rsid w:val="77773F50"/>
    <w:rsid w:val="77786A7D"/>
    <w:rsid w:val="7786BE6C"/>
    <w:rsid w:val="77899570"/>
    <w:rsid w:val="7789F504"/>
    <w:rsid w:val="778B4A10"/>
    <w:rsid w:val="778E8F2A"/>
    <w:rsid w:val="77A5CD3B"/>
    <w:rsid w:val="77A8292E"/>
    <w:rsid w:val="77AAB81B"/>
    <w:rsid w:val="77AB847B"/>
    <w:rsid w:val="77B16D78"/>
    <w:rsid w:val="77B6FF6F"/>
    <w:rsid w:val="77B70762"/>
    <w:rsid w:val="77BC140D"/>
    <w:rsid w:val="77C2D4A5"/>
    <w:rsid w:val="77C5972C"/>
    <w:rsid w:val="77C84239"/>
    <w:rsid w:val="77CFEED3"/>
    <w:rsid w:val="77D17398"/>
    <w:rsid w:val="77DD960C"/>
    <w:rsid w:val="77E22B0B"/>
    <w:rsid w:val="77E8B9DE"/>
    <w:rsid w:val="77EB2AEC"/>
    <w:rsid w:val="77F164CB"/>
    <w:rsid w:val="77FDFB50"/>
    <w:rsid w:val="780A1633"/>
    <w:rsid w:val="781B63AC"/>
    <w:rsid w:val="781CCE30"/>
    <w:rsid w:val="7821FAE5"/>
    <w:rsid w:val="7823C2B9"/>
    <w:rsid w:val="7828B1B0"/>
    <w:rsid w:val="7834A9CF"/>
    <w:rsid w:val="783B98BF"/>
    <w:rsid w:val="783D4D75"/>
    <w:rsid w:val="784DF73D"/>
    <w:rsid w:val="784E03F9"/>
    <w:rsid w:val="784EF03B"/>
    <w:rsid w:val="785481E4"/>
    <w:rsid w:val="785A1934"/>
    <w:rsid w:val="7878CB9A"/>
    <w:rsid w:val="7879BDDA"/>
    <w:rsid w:val="78911EFD"/>
    <w:rsid w:val="78A736E0"/>
    <w:rsid w:val="78A7969D"/>
    <w:rsid w:val="78A86DC4"/>
    <w:rsid w:val="78AADD7B"/>
    <w:rsid w:val="78B37B5E"/>
    <w:rsid w:val="78C855D7"/>
    <w:rsid w:val="78D44D9F"/>
    <w:rsid w:val="78D61376"/>
    <w:rsid w:val="78DFBB6E"/>
    <w:rsid w:val="78E82F1C"/>
    <w:rsid w:val="78F10187"/>
    <w:rsid w:val="78FC0102"/>
    <w:rsid w:val="78FC7CE6"/>
    <w:rsid w:val="78FF6669"/>
    <w:rsid w:val="790AB7F8"/>
    <w:rsid w:val="79182E0A"/>
    <w:rsid w:val="791A41E7"/>
    <w:rsid w:val="79328B76"/>
    <w:rsid w:val="793A9F01"/>
    <w:rsid w:val="793C9538"/>
    <w:rsid w:val="7944AFAE"/>
    <w:rsid w:val="79451689"/>
    <w:rsid w:val="79507B32"/>
    <w:rsid w:val="7952D7C3"/>
    <w:rsid w:val="795323B7"/>
    <w:rsid w:val="7957E46E"/>
    <w:rsid w:val="795823D9"/>
    <w:rsid w:val="795EA506"/>
    <w:rsid w:val="7960C57D"/>
    <w:rsid w:val="79710CCB"/>
    <w:rsid w:val="79714C36"/>
    <w:rsid w:val="7977EEA4"/>
    <w:rsid w:val="7979BC85"/>
    <w:rsid w:val="799DB29C"/>
    <w:rsid w:val="79AD52E7"/>
    <w:rsid w:val="79AE0B9C"/>
    <w:rsid w:val="79B19C17"/>
    <w:rsid w:val="79B89E91"/>
    <w:rsid w:val="79B8BAAE"/>
    <w:rsid w:val="79B904F2"/>
    <w:rsid w:val="79B9EAAD"/>
    <w:rsid w:val="79C247A5"/>
    <w:rsid w:val="79C425EE"/>
    <w:rsid w:val="79CD87D5"/>
    <w:rsid w:val="79CF063C"/>
    <w:rsid w:val="79D78617"/>
    <w:rsid w:val="79E0A49D"/>
    <w:rsid w:val="79F19890"/>
    <w:rsid w:val="79F22584"/>
    <w:rsid w:val="79F22931"/>
    <w:rsid w:val="79FAB98F"/>
    <w:rsid w:val="7A040F37"/>
    <w:rsid w:val="7A20F7B3"/>
    <w:rsid w:val="7A2708A6"/>
    <w:rsid w:val="7A2CEF5E"/>
    <w:rsid w:val="7A2FEC96"/>
    <w:rsid w:val="7A302EA1"/>
    <w:rsid w:val="7A35F7AB"/>
    <w:rsid w:val="7A39E922"/>
    <w:rsid w:val="7A3BE9F6"/>
    <w:rsid w:val="7A430741"/>
    <w:rsid w:val="7A465F0C"/>
    <w:rsid w:val="7A46CDC7"/>
    <w:rsid w:val="7A4B5F60"/>
    <w:rsid w:val="7A4DFCE1"/>
    <w:rsid w:val="7A5E2C7F"/>
    <w:rsid w:val="7A60EDB8"/>
    <w:rsid w:val="7A685A87"/>
    <w:rsid w:val="7A6C8BD6"/>
    <w:rsid w:val="7A73A41F"/>
    <w:rsid w:val="7A75078F"/>
    <w:rsid w:val="7A76AA8E"/>
    <w:rsid w:val="7A7B5BD7"/>
    <w:rsid w:val="7A83FF7D"/>
    <w:rsid w:val="7A8A6202"/>
    <w:rsid w:val="7A8B007F"/>
    <w:rsid w:val="7A9AD44F"/>
    <w:rsid w:val="7AAFFB5B"/>
    <w:rsid w:val="7AB430ED"/>
    <w:rsid w:val="7AB5BE13"/>
    <w:rsid w:val="7AB7580E"/>
    <w:rsid w:val="7AB9EEAB"/>
    <w:rsid w:val="7ACE5BD7"/>
    <w:rsid w:val="7AD4B5F5"/>
    <w:rsid w:val="7AD56E01"/>
    <w:rsid w:val="7AD5B602"/>
    <w:rsid w:val="7AD66CFA"/>
    <w:rsid w:val="7ADFF053"/>
    <w:rsid w:val="7AE3F7DB"/>
    <w:rsid w:val="7AE40BDE"/>
    <w:rsid w:val="7AEEF418"/>
    <w:rsid w:val="7AEF76DE"/>
    <w:rsid w:val="7AF3B4CF"/>
    <w:rsid w:val="7AFB0247"/>
    <w:rsid w:val="7B0035C5"/>
    <w:rsid w:val="7B043996"/>
    <w:rsid w:val="7B0C5AE4"/>
    <w:rsid w:val="7B147C5B"/>
    <w:rsid w:val="7B14CDED"/>
    <w:rsid w:val="7B1E9B1F"/>
    <w:rsid w:val="7B207313"/>
    <w:rsid w:val="7B227ABB"/>
    <w:rsid w:val="7B2FF748"/>
    <w:rsid w:val="7B32FFCE"/>
    <w:rsid w:val="7B34A5CA"/>
    <w:rsid w:val="7B39ED6F"/>
    <w:rsid w:val="7B3CE96C"/>
    <w:rsid w:val="7B49DBFD"/>
    <w:rsid w:val="7B519815"/>
    <w:rsid w:val="7B529FC7"/>
    <w:rsid w:val="7B54E055"/>
    <w:rsid w:val="7B604BAD"/>
    <w:rsid w:val="7B645BEB"/>
    <w:rsid w:val="7B7F8F44"/>
    <w:rsid w:val="7B8A945C"/>
    <w:rsid w:val="7B8BBFD1"/>
    <w:rsid w:val="7B96E913"/>
    <w:rsid w:val="7B9FDF98"/>
    <w:rsid w:val="7BA2577A"/>
    <w:rsid w:val="7BA823EA"/>
    <w:rsid w:val="7BAE4014"/>
    <w:rsid w:val="7BAE90AB"/>
    <w:rsid w:val="7BB627B5"/>
    <w:rsid w:val="7BB8B5DA"/>
    <w:rsid w:val="7BCDAF57"/>
    <w:rsid w:val="7BD22E1A"/>
    <w:rsid w:val="7BD64026"/>
    <w:rsid w:val="7BD85C4C"/>
    <w:rsid w:val="7BDA10FB"/>
    <w:rsid w:val="7BDA31CA"/>
    <w:rsid w:val="7BDE2305"/>
    <w:rsid w:val="7BF7AE0C"/>
    <w:rsid w:val="7BF9FCE0"/>
    <w:rsid w:val="7BFAADD4"/>
    <w:rsid w:val="7BFB3F1A"/>
    <w:rsid w:val="7C03EFDB"/>
    <w:rsid w:val="7C0F967C"/>
    <w:rsid w:val="7C172C38"/>
    <w:rsid w:val="7C1B3861"/>
    <w:rsid w:val="7C1FCFDE"/>
    <w:rsid w:val="7C2840FB"/>
    <w:rsid w:val="7C41AC46"/>
    <w:rsid w:val="7C41FDD1"/>
    <w:rsid w:val="7C46E407"/>
    <w:rsid w:val="7C78D142"/>
    <w:rsid w:val="7C7C5070"/>
    <w:rsid w:val="7C7CB74B"/>
    <w:rsid w:val="7C88B610"/>
    <w:rsid w:val="7C895653"/>
    <w:rsid w:val="7C8A7885"/>
    <w:rsid w:val="7C8AC479"/>
    <w:rsid w:val="7C8F8530"/>
    <w:rsid w:val="7C964821"/>
    <w:rsid w:val="7CA285C7"/>
    <w:rsid w:val="7CA82B45"/>
    <w:rsid w:val="7CA83C28"/>
    <w:rsid w:val="7CA8ECF8"/>
    <w:rsid w:val="7CA8F617"/>
    <w:rsid w:val="7CA9099E"/>
    <w:rsid w:val="7CC0ED01"/>
    <w:rsid w:val="7CC2AF6F"/>
    <w:rsid w:val="7CCA3B4D"/>
    <w:rsid w:val="7CCC5944"/>
    <w:rsid w:val="7CCFC753"/>
    <w:rsid w:val="7CDB65B0"/>
    <w:rsid w:val="7CE1F2CF"/>
    <w:rsid w:val="7CE93CD9"/>
    <w:rsid w:val="7CE9CB23"/>
    <w:rsid w:val="7CEA1C83"/>
    <w:rsid w:val="7CED7EA1"/>
    <w:rsid w:val="7CEED4CF"/>
    <w:rsid w:val="7CF6A500"/>
    <w:rsid w:val="7CFFC9C0"/>
    <w:rsid w:val="7D0F09E2"/>
    <w:rsid w:val="7D1954A9"/>
    <w:rsid w:val="7D1AD1B1"/>
    <w:rsid w:val="7D29C9F3"/>
    <w:rsid w:val="7D2A7522"/>
    <w:rsid w:val="7D2CBB42"/>
    <w:rsid w:val="7D2CFDA9"/>
    <w:rsid w:val="7D2E5243"/>
    <w:rsid w:val="7D39CC7B"/>
    <w:rsid w:val="7D3BAFF9"/>
    <w:rsid w:val="7D3D0FE3"/>
    <w:rsid w:val="7D3D594B"/>
    <w:rsid w:val="7D53E05E"/>
    <w:rsid w:val="7D54B22A"/>
    <w:rsid w:val="7D6A3F69"/>
    <w:rsid w:val="7D721087"/>
    <w:rsid w:val="7D8B38E4"/>
    <w:rsid w:val="7D8C092E"/>
    <w:rsid w:val="7D92443C"/>
    <w:rsid w:val="7D932354"/>
    <w:rsid w:val="7D9459A1"/>
    <w:rsid w:val="7D95CD41"/>
    <w:rsid w:val="7DA42C98"/>
    <w:rsid w:val="7DAA5CB2"/>
    <w:rsid w:val="7DB5CED0"/>
    <w:rsid w:val="7DBB5382"/>
    <w:rsid w:val="7DBBA03F"/>
    <w:rsid w:val="7DC331C8"/>
    <w:rsid w:val="7DC57AE0"/>
    <w:rsid w:val="7DC735CE"/>
    <w:rsid w:val="7DCB8184"/>
    <w:rsid w:val="7DCE11B6"/>
    <w:rsid w:val="7DD5A5C5"/>
    <w:rsid w:val="7DDAFBFB"/>
    <w:rsid w:val="7DE301A0"/>
    <w:rsid w:val="7DE3D34E"/>
    <w:rsid w:val="7DFA9BC7"/>
    <w:rsid w:val="7DFC0944"/>
    <w:rsid w:val="7DFCA24D"/>
    <w:rsid w:val="7E05FC99"/>
    <w:rsid w:val="7E0E1638"/>
    <w:rsid w:val="7E1B37F7"/>
    <w:rsid w:val="7E1E5B60"/>
    <w:rsid w:val="7E1FE61E"/>
    <w:rsid w:val="7E232ED8"/>
    <w:rsid w:val="7E2648E6"/>
    <w:rsid w:val="7E29170E"/>
    <w:rsid w:val="7E2B5591"/>
    <w:rsid w:val="7E2EA394"/>
    <w:rsid w:val="7E3091D1"/>
    <w:rsid w:val="7E32A309"/>
    <w:rsid w:val="7E45055A"/>
    <w:rsid w:val="7E49F9B6"/>
    <w:rsid w:val="7E585313"/>
    <w:rsid w:val="7E6AA090"/>
    <w:rsid w:val="7E7EEE6C"/>
    <w:rsid w:val="7E83F9B7"/>
    <w:rsid w:val="7E894F02"/>
    <w:rsid w:val="7E9A3B2B"/>
    <w:rsid w:val="7EA0F8F8"/>
    <w:rsid w:val="7EA683E0"/>
    <w:rsid w:val="7EAC8EF9"/>
    <w:rsid w:val="7EB5250A"/>
    <w:rsid w:val="7EB919A3"/>
    <w:rsid w:val="7EBA2578"/>
    <w:rsid w:val="7EBEDC1A"/>
    <w:rsid w:val="7EC59A54"/>
    <w:rsid w:val="7EDAB11A"/>
    <w:rsid w:val="7EE689B0"/>
    <w:rsid w:val="7EF5A8D9"/>
    <w:rsid w:val="7EFA79C9"/>
    <w:rsid w:val="7F060FCA"/>
    <w:rsid w:val="7F12FD19"/>
    <w:rsid w:val="7F1A9388"/>
    <w:rsid w:val="7F1B16EF"/>
    <w:rsid w:val="7F22A34D"/>
    <w:rsid w:val="7F301E80"/>
    <w:rsid w:val="7F471542"/>
    <w:rsid w:val="7F49A0E8"/>
    <w:rsid w:val="7F4C15C5"/>
    <w:rsid w:val="7F749D45"/>
    <w:rsid w:val="7F76CC5C"/>
    <w:rsid w:val="7F77229E"/>
    <w:rsid w:val="7F8070EA"/>
    <w:rsid w:val="7F966C28"/>
    <w:rsid w:val="7F9872AE"/>
    <w:rsid w:val="7FA66283"/>
    <w:rsid w:val="7FABD6BC"/>
    <w:rsid w:val="7FADA7BC"/>
    <w:rsid w:val="7FB19B0B"/>
    <w:rsid w:val="7FBBF90E"/>
    <w:rsid w:val="7FC1EE7C"/>
    <w:rsid w:val="7FC725F2"/>
    <w:rsid w:val="7FCE736A"/>
    <w:rsid w:val="7FDDC981"/>
    <w:rsid w:val="7FE319C3"/>
    <w:rsid w:val="7FE8FE09"/>
    <w:rsid w:val="7FECAF5D"/>
    <w:rsid w:val="7FEE89E9"/>
    <w:rsid w:val="7FF6D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4060F1"/>
  <w15:docId w15:val="{855B3786-1284-1740-A0CB-8D538734F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602666E"/>
    <w:rPr>
      <w:lang w:val="en-GB"/>
    </w:rPr>
  </w:style>
  <w:style w:type="paragraph" w:styleId="Heading1">
    <w:name w:val="heading 1"/>
    <w:basedOn w:val="Normal"/>
    <w:next w:val="Normal"/>
    <w:link w:val="Heading1Char"/>
    <w:uiPriority w:val="9"/>
    <w:qFormat/>
    <w:rsid w:val="760266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60266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602666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602666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602666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602666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602666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602666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602666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602666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602666E"/>
    <w:rPr>
      <w:rFonts w:eastAsiaTheme="minorEastAsia"/>
      <w:color w:val="5A5A5A"/>
    </w:rPr>
  </w:style>
  <w:style w:type="paragraph" w:styleId="Quote">
    <w:name w:val="Quote"/>
    <w:basedOn w:val="Normal"/>
    <w:next w:val="Normal"/>
    <w:link w:val="QuoteChar"/>
    <w:uiPriority w:val="29"/>
    <w:qFormat/>
    <w:rsid w:val="7602666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602666E"/>
    <w:pPr>
      <w:spacing w:before="360" w:after="360"/>
      <w:ind w:left="864" w:right="864"/>
      <w:jc w:val="center"/>
    </w:pPr>
    <w:rPr>
      <w:i/>
      <w:iCs/>
      <w:color w:val="4472C4" w:themeColor="accent1"/>
    </w:rPr>
  </w:style>
  <w:style w:type="paragraph" w:styleId="ListParagraph">
    <w:name w:val="List Paragraph"/>
    <w:basedOn w:val="Normal"/>
    <w:uiPriority w:val="34"/>
    <w:qFormat/>
    <w:rsid w:val="7602666E"/>
    <w:pPr>
      <w:ind w:left="720"/>
      <w:contextualSpacing/>
    </w:pPr>
  </w:style>
  <w:style w:type="character" w:customStyle="1" w:styleId="Heading1Char">
    <w:name w:val="Heading 1 Char"/>
    <w:basedOn w:val="DefaultParagraphFont"/>
    <w:link w:val="Heading1"/>
    <w:uiPriority w:val="9"/>
    <w:rsid w:val="7602666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602666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602666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602666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602666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602666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602666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602666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602666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602666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602666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602666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602666E"/>
    <w:rPr>
      <w:i/>
      <w:iCs/>
      <w:noProof w:val="0"/>
      <w:color w:val="4472C4" w:themeColor="accent1"/>
      <w:lang w:val="en-GB"/>
    </w:rPr>
  </w:style>
  <w:style w:type="paragraph" w:styleId="TOC1">
    <w:name w:val="toc 1"/>
    <w:basedOn w:val="Normal"/>
    <w:next w:val="Normal"/>
    <w:uiPriority w:val="39"/>
    <w:unhideWhenUsed/>
    <w:rsid w:val="7602666E"/>
    <w:pPr>
      <w:spacing w:after="100"/>
    </w:pPr>
  </w:style>
  <w:style w:type="paragraph" w:styleId="TOC2">
    <w:name w:val="toc 2"/>
    <w:basedOn w:val="Normal"/>
    <w:next w:val="Normal"/>
    <w:uiPriority w:val="39"/>
    <w:unhideWhenUsed/>
    <w:rsid w:val="7602666E"/>
    <w:pPr>
      <w:spacing w:after="100"/>
      <w:ind w:left="220"/>
    </w:pPr>
  </w:style>
  <w:style w:type="paragraph" w:styleId="TOC3">
    <w:name w:val="toc 3"/>
    <w:basedOn w:val="Normal"/>
    <w:next w:val="Normal"/>
    <w:uiPriority w:val="39"/>
    <w:unhideWhenUsed/>
    <w:rsid w:val="7602666E"/>
    <w:pPr>
      <w:spacing w:after="100"/>
      <w:ind w:left="440"/>
    </w:pPr>
  </w:style>
  <w:style w:type="paragraph" w:styleId="TOC4">
    <w:name w:val="toc 4"/>
    <w:basedOn w:val="Normal"/>
    <w:next w:val="Normal"/>
    <w:uiPriority w:val="39"/>
    <w:unhideWhenUsed/>
    <w:rsid w:val="7602666E"/>
    <w:pPr>
      <w:spacing w:after="100"/>
      <w:ind w:left="660"/>
    </w:pPr>
  </w:style>
  <w:style w:type="paragraph" w:styleId="TOC5">
    <w:name w:val="toc 5"/>
    <w:basedOn w:val="Normal"/>
    <w:next w:val="Normal"/>
    <w:uiPriority w:val="39"/>
    <w:unhideWhenUsed/>
    <w:rsid w:val="7602666E"/>
    <w:pPr>
      <w:spacing w:after="100"/>
      <w:ind w:left="880"/>
    </w:pPr>
  </w:style>
  <w:style w:type="paragraph" w:styleId="TOC6">
    <w:name w:val="toc 6"/>
    <w:basedOn w:val="Normal"/>
    <w:next w:val="Normal"/>
    <w:uiPriority w:val="39"/>
    <w:unhideWhenUsed/>
    <w:rsid w:val="7602666E"/>
    <w:pPr>
      <w:spacing w:after="100"/>
      <w:ind w:left="1100"/>
    </w:pPr>
  </w:style>
  <w:style w:type="paragraph" w:styleId="TOC7">
    <w:name w:val="toc 7"/>
    <w:basedOn w:val="Normal"/>
    <w:next w:val="Normal"/>
    <w:uiPriority w:val="39"/>
    <w:unhideWhenUsed/>
    <w:rsid w:val="7602666E"/>
    <w:pPr>
      <w:spacing w:after="100"/>
      <w:ind w:left="1320"/>
    </w:pPr>
  </w:style>
  <w:style w:type="paragraph" w:styleId="TOC8">
    <w:name w:val="toc 8"/>
    <w:basedOn w:val="Normal"/>
    <w:next w:val="Normal"/>
    <w:uiPriority w:val="39"/>
    <w:unhideWhenUsed/>
    <w:rsid w:val="7602666E"/>
    <w:pPr>
      <w:spacing w:after="100"/>
      <w:ind w:left="1540"/>
    </w:pPr>
  </w:style>
  <w:style w:type="paragraph" w:styleId="TOC9">
    <w:name w:val="toc 9"/>
    <w:basedOn w:val="Normal"/>
    <w:next w:val="Normal"/>
    <w:uiPriority w:val="39"/>
    <w:unhideWhenUsed/>
    <w:rsid w:val="7602666E"/>
    <w:pPr>
      <w:spacing w:after="100"/>
      <w:ind w:left="1760"/>
    </w:pPr>
  </w:style>
  <w:style w:type="paragraph" w:styleId="EndnoteText">
    <w:name w:val="endnote text"/>
    <w:basedOn w:val="Normal"/>
    <w:link w:val="EndnoteTextChar"/>
    <w:uiPriority w:val="99"/>
    <w:semiHidden/>
    <w:unhideWhenUsed/>
    <w:rsid w:val="7602666E"/>
    <w:pPr>
      <w:spacing w:after="0"/>
    </w:pPr>
    <w:rPr>
      <w:sz w:val="20"/>
      <w:szCs w:val="20"/>
    </w:rPr>
  </w:style>
  <w:style w:type="character" w:customStyle="1" w:styleId="EndnoteTextChar">
    <w:name w:val="Endnote Text Char"/>
    <w:basedOn w:val="DefaultParagraphFont"/>
    <w:link w:val="EndnoteText"/>
    <w:uiPriority w:val="99"/>
    <w:semiHidden/>
    <w:rsid w:val="7602666E"/>
    <w:rPr>
      <w:noProof w:val="0"/>
      <w:sz w:val="20"/>
      <w:szCs w:val="20"/>
      <w:lang w:val="en-GB"/>
    </w:rPr>
  </w:style>
  <w:style w:type="paragraph" w:styleId="Footer">
    <w:name w:val="footer"/>
    <w:basedOn w:val="Normal"/>
    <w:link w:val="FooterChar"/>
    <w:uiPriority w:val="99"/>
    <w:unhideWhenUsed/>
    <w:rsid w:val="7602666E"/>
    <w:pPr>
      <w:tabs>
        <w:tab w:val="center" w:pos="4680"/>
        <w:tab w:val="right" w:pos="9360"/>
      </w:tabs>
      <w:spacing w:after="0"/>
    </w:pPr>
  </w:style>
  <w:style w:type="character" w:customStyle="1" w:styleId="FooterChar">
    <w:name w:val="Footer Char"/>
    <w:basedOn w:val="DefaultParagraphFont"/>
    <w:link w:val="Footer"/>
    <w:uiPriority w:val="99"/>
    <w:rsid w:val="7602666E"/>
    <w:rPr>
      <w:noProof w:val="0"/>
      <w:lang w:val="en-GB"/>
    </w:rPr>
  </w:style>
  <w:style w:type="paragraph" w:styleId="FootnoteText">
    <w:name w:val="footnote text"/>
    <w:basedOn w:val="Normal"/>
    <w:link w:val="FootnoteTextChar"/>
    <w:uiPriority w:val="99"/>
    <w:semiHidden/>
    <w:unhideWhenUsed/>
    <w:rsid w:val="7602666E"/>
    <w:pPr>
      <w:spacing w:after="0"/>
    </w:pPr>
    <w:rPr>
      <w:sz w:val="20"/>
      <w:szCs w:val="20"/>
    </w:rPr>
  </w:style>
  <w:style w:type="character" w:customStyle="1" w:styleId="FootnoteTextChar">
    <w:name w:val="Footnote Text Char"/>
    <w:basedOn w:val="DefaultParagraphFont"/>
    <w:link w:val="FootnoteText"/>
    <w:uiPriority w:val="99"/>
    <w:semiHidden/>
    <w:rsid w:val="7602666E"/>
    <w:rPr>
      <w:noProof w:val="0"/>
      <w:sz w:val="20"/>
      <w:szCs w:val="20"/>
      <w:lang w:val="en-GB"/>
    </w:rPr>
  </w:style>
  <w:style w:type="paragraph" w:styleId="Header">
    <w:name w:val="header"/>
    <w:basedOn w:val="Normal"/>
    <w:link w:val="HeaderChar"/>
    <w:uiPriority w:val="99"/>
    <w:unhideWhenUsed/>
    <w:rsid w:val="7602666E"/>
    <w:pPr>
      <w:tabs>
        <w:tab w:val="center" w:pos="4680"/>
        <w:tab w:val="right" w:pos="9360"/>
      </w:tabs>
      <w:spacing w:after="0"/>
    </w:pPr>
  </w:style>
  <w:style w:type="character" w:customStyle="1" w:styleId="HeaderChar">
    <w:name w:val="Header Char"/>
    <w:basedOn w:val="DefaultParagraphFont"/>
    <w:link w:val="Header"/>
    <w:uiPriority w:val="99"/>
    <w:rsid w:val="7602666E"/>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AA24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B1122"/>
  </w:style>
  <w:style w:type="character" w:styleId="Emphasis">
    <w:name w:val="Emphasis"/>
    <w:basedOn w:val="DefaultParagraphFont"/>
    <w:uiPriority w:val="20"/>
    <w:qFormat/>
    <w:rsid w:val="009B1122"/>
    <w:rPr>
      <w:i/>
      <w:iCs/>
    </w:rPr>
  </w:style>
  <w:style w:type="character" w:styleId="PageNumber">
    <w:name w:val="page number"/>
    <w:basedOn w:val="DefaultParagraphFont"/>
    <w:uiPriority w:val="99"/>
    <w:semiHidden/>
    <w:unhideWhenUsed/>
    <w:rsid w:val="00EE7251"/>
  </w:style>
  <w:style w:type="character" w:styleId="FootnoteReference">
    <w:name w:val="footnote reference"/>
    <w:basedOn w:val="DefaultParagraphFont"/>
    <w:uiPriority w:val="99"/>
    <w:semiHidden/>
    <w:unhideWhenUsed/>
    <w:rsid w:val="00EE7251"/>
    <w:rPr>
      <w:vertAlign w:val="superscript"/>
    </w:rPr>
  </w:style>
  <w:style w:type="character" w:styleId="UnresolvedMention">
    <w:name w:val="Unresolved Mention"/>
    <w:basedOn w:val="DefaultParagraphFont"/>
    <w:uiPriority w:val="99"/>
    <w:semiHidden/>
    <w:unhideWhenUsed/>
    <w:rsid w:val="006B5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1896">
      <w:bodyDiv w:val="1"/>
      <w:marLeft w:val="0"/>
      <w:marRight w:val="0"/>
      <w:marTop w:val="0"/>
      <w:marBottom w:val="0"/>
      <w:divBdr>
        <w:top w:val="none" w:sz="0" w:space="0" w:color="auto"/>
        <w:left w:val="none" w:sz="0" w:space="0" w:color="auto"/>
        <w:bottom w:val="none" w:sz="0" w:space="0" w:color="auto"/>
        <w:right w:val="none" w:sz="0" w:space="0" w:color="auto"/>
      </w:divBdr>
      <w:divsChild>
        <w:div w:id="2031294816">
          <w:marLeft w:val="0"/>
          <w:marRight w:val="0"/>
          <w:marTop w:val="0"/>
          <w:marBottom w:val="0"/>
          <w:divBdr>
            <w:top w:val="none" w:sz="0" w:space="0" w:color="auto"/>
            <w:left w:val="none" w:sz="0" w:space="0" w:color="auto"/>
            <w:bottom w:val="none" w:sz="0" w:space="0" w:color="auto"/>
            <w:right w:val="none" w:sz="0" w:space="0" w:color="auto"/>
          </w:divBdr>
          <w:divsChild>
            <w:div w:id="48967129">
              <w:marLeft w:val="0"/>
              <w:marRight w:val="0"/>
              <w:marTop w:val="0"/>
              <w:marBottom w:val="0"/>
              <w:divBdr>
                <w:top w:val="none" w:sz="0" w:space="0" w:color="auto"/>
                <w:left w:val="none" w:sz="0" w:space="0" w:color="auto"/>
                <w:bottom w:val="none" w:sz="0" w:space="0" w:color="auto"/>
                <w:right w:val="none" w:sz="0" w:space="0" w:color="auto"/>
              </w:divBdr>
              <w:divsChild>
                <w:div w:id="701903882">
                  <w:marLeft w:val="0"/>
                  <w:marRight w:val="0"/>
                  <w:marTop w:val="0"/>
                  <w:marBottom w:val="0"/>
                  <w:divBdr>
                    <w:top w:val="none" w:sz="0" w:space="0" w:color="auto"/>
                    <w:left w:val="none" w:sz="0" w:space="0" w:color="auto"/>
                    <w:bottom w:val="none" w:sz="0" w:space="0" w:color="auto"/>
                    <w:right w:val="none" w:sz="0" w:space="0" w:color="auto"/>
                  </w:divBdr>
                  <w:divsChild>
                    <w:div w:id="118274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571174">
      <w:bodyDiv w:val="1"/>
      <w:marLeft w:val="0"/>
      <w:marRight w:val="0"/>
      <w:marTop w:val="0"/>
      <w:marBottom w:val="0"/>
      <w:divBdr>
        <w:top w:val="none" w:sz="0" w:space="0" w:color="auto"/>
        <w:left w:val="none" w:sz="0" w:space="0" w:color="auto"/>
        <w:bottom w:val="none" w:sz="0" w:space="0" w:color="auto"/>
        <w:right w:val="none" w:sz="0" w:space="0" w:color="auto"/>
      </w:divBdr>
    </w:div>
    <w:div w:id="480923538">
      <w:bodyDiv w:val="1"/>
      <w:marLeft w:val="0"/>
      <w:marRight w:val="0"/>
      <w:marTop w:val="0"/>
      <w:marBottom w:val="0"/>
      <w:divBdr>
        <w:top w:val="none" w:sz="0" w:space="0" w:color="auto"/>
        <w:left w:val="none" w:sz="0" w:space="0" w:color="auto"/>
        <w:bottom w:val="none" w:sz="0" w:space="0" w:color="auto"/>
        <w:right w:val="none" w:sz="0" w:space="0" w:color="auto"/>
      </w:divBdr>
    </w:div>
    <w:div w:id="532840301">
      <w:bodyDiv w:val="1"/>
      <w:marLeft w:val="0"/>
      <w:marRight w:val="0"/>
      <w:marTop w:val="0"/>
      <w:marBottom w:val="0"/>
      <w:divBdr>
        <w:top w:val="none" w:sz="0" w:space="0" w:color="auto"/>
        <w:left w:val="none" w:sz="0" w:space="0" w:color="auto"/>
        <w:bottom w:val="none" w:sz="0" w:space="0" w:color="auto"/>
        <w:right w:val="none" w:sz="0" w:space="0" w:color="auto"/>
      </w:divBdr>
    </w:div>
    <w:div w:id="859897898">
      <w:bodyDiv w:val="1"/>
      <w:marLeft w:val="0"/>
      <w:marRight w:val="0"/>
      <w:marTop w:val="0"/>
      <w:marBottom w:val="0"/>
      <w:divBdr>
        <w:top w:val="none" w:sz="0" w:space="0" w:color="auto"/>
        <w:left w:val="none" w:sz="0" w:space="0" w:color="auto"/>
        <w:bottom w:val="none" w:sz="0" w:space="0" w:color="auto"/>
        <w:right w:val="none" w:sz="0" w:space="0" w:color="auto"/>
      </w:divBdr>
    </w:div>
    <w:div w:id="938103646">
      <w:bodyDiv w:val="1"/>
      <w:marLeft w:val="0"/>
      <w:marRight w:val="0"/>
      <w:marTop w:val="0"/>
      <w:marBottom w:val="0"/>
      <w:divBdr>
        <w:top w:val="none" w:sz="0" w:space="0" w:color="auto"/>
        <w:left w:val="none" w:sz="0" w:space="0" w:color="auto"/>
        <w:bottom w:val="none" w:sz="0" w:space="0" w:color="auto"/>
        <w:right w:val="none" w:sz="0" w:space="0" w:color="auto"/>
      </w:divBdr>
    </w:div>
    <w:div w:id="1428624245">
      <w:bodyDiv w:val="1"/>
      <w:marLeft w:val="0"/>
      <w:marRight w:val="0"/>
      <w:marTop w:val="0"/>
      <w:marBottom w:val="0"/>
      <w:divBdr>
        <w:top w:val="none" w:sz="0" w:space="0" w:color="auto"/>
        <w:left w:val="none" w:sz="0" w:space="0" w:color="auto"/>
        <w:bottom w:val="none" w:sz="0" w:space="0" w:color="auto"/>
        <w:right w:val="none" w:sz="0" w:space="0" w:color="auto"/>
      </w:divBdr>
    </w:div>
    <w:div w:id="1541091644">
      <w:bodyDiv w:val="1"/>
      <w:marLeft w:val="0"/>
      <w:marRight w:val="0"/>
      <w:marTop w:val="0"/>
      <w:marBottom w:val="0"/>
      <w:divBdr>
        <w:top w:val="none" w:sz="0" w:space="0" w:color="auto"/>
        <w:left w:val="none" w:sz="0" w:space="0" w:color="auto"/>
        <w:bottom w:val="none" w:sz="0" w:space="0" w:color="auto"/>
        <w:right w:val="none" w:sz="0" w:space="0" w:color="auto"/>
      </w:divBdr>
    </w:div>
    <w:div w:id="1919560520">
      <w:bodyDiv w:val="1"/>
      <w:marLeft w:val="0"/>
      <w:marRight w:val="0"/>
      <w:marTop w:val="0"/>
      <w:marBottom w:val="0"/>
      <w:divBdr>
        <w:top w:val="none" w:sz="0" w:space="0" w:color="auto"/>
        <w:left w:val="none" w:sz="0" w:space="0" w:color="auto"/>
        <w:bottom w:val="none" w:sz="0" w:space="0" w:color="auto"/>
        <w:right w:val="none" w:sz="0" w:space="0" w:color="auto"/>
      </w:divBdr>
    </w:div>
    <w:div w:id="1958948648">
      <w:bodyDiv w:val="1"/>
      <w:marLeft w:val="0"/>
      <w:marRight w:val="0"/>
      <w:marTop w:val="0"/>
      <w:marBottom w:val="0"/>
      <w:divBdr>
        <w:top w:val="none" w:sz="0" w:space="0" w:color="auto"/>
        <w:left w:val="none" w:sz="0" w:space="0" w:color="auto"/>
        <w:bottom w:val="none" w:sz="0" w:space="0" w:color="auto"/>
        <w:right w:val="none" w:sz="0" w:space="0" w:color="auto"/>
      </w:divBdr>
    </w:div>
    <w:div w:id="19912464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5:40:06.749"/>
    </inkml:context>
    <inkml:brush xml:id="br0">
      <inkml:brushProperty name="width" value="0.035" units="cm"/>
      <inkml:brushProperty name="height" value="0.035" units="cm"/>
    </inkml:brush>
  </inkml:definitions>
  <inkml:trace contextRef="#ctx0" brushRef="#br0">1 225 24575,'3'5'0,"0"0"0,0-1 0,0 0 0,0 0 0,0 1 0,2-1 0,-1 1 0,0-1 0,1 0 0,-1-1 0,0 0 0,-1 0 0,0 0 0,0-1 0,0-1 0,-1 1 0,0 0 0,0 0 0,0 1 0,1-1 0,-1 0 0,0 0 0,-1-1 0,1 0 0,0-1 0,0 1 0,-2 0 0,0-5 0,0-2 0,0-6 0,5-5 0,10-9 0,14-10 0,14-10 0,6-2 0,-3 6 0,-12 10 0,-12 14 0,-9 10 0,-5 5 0,-2 1 0,-4 1 0,-1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3AFC0-3170-E048-A02C-BCBD1E865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Mcvey (2307454)</dc:creator>
  <cp:keywords/>
  <dc:description/>
  <cp:lastModifiedBy>Heather McVey</cp:lastModifiedBy>
  <cp:revision>2</cp:revision>
  <cp:lastPrinted>2023-10-31T13:28:00Z</cp:lastPrinted>
  <dcterms:created xsi:type="dcterms:W3CDTF">2023-11-06T23:43:00Z</dcterms:created>
  <dcterms:modified xsi:type="dcterms:W3CDTF">2023-11-06T23:43:00Z</dcterms:modified>
</cp:coreProperties>
</file>