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single"/>
          <w:shd w:fill="auto" w:val="clear"/>
          <w:vertAlign w:val="baseline"/>
          <w:rtl w:val="0"/>
        </w:rPr>
        <w:t xml:space="preserve">Group References ECEY6011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</w:t>
      </w:r>
    </w:p>
    <w:p w:rsidR="00000000" w:rsidDel="00000000" w:rsidP="00000000" w:rsidRDefault="00000000" w:rsidRPr="00000000" w14:paraId="00000002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Additional Learning Needs and Education Tribunal (Wales) Act 2018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(anaw 2).  Available at: </w:t>
      </w:r>
      <w:hyperlink r:id="rId6">
        <w:r w:rsidDel="00000000" w:rsidR="00000000" w:rsidRPr="00000000">
          <w:rPr>
            <w:rFonts w:ascii="Arial" w:cs="Arial" w:eastAsia="Arial" w:hAnsi="Arial"/>
            <w:b w:val="0"/>
            <w:i w:val="0"/>
            <w:smallCaps w:val="0"/>
            <w:strike w:val="0"/>
            <w:color w:val="0000ff"/>
            <w:sz w:val="24"/>
            <w:szCs w:val="24"/>
            <w:u w:val="single"/>
            <w:shd w:fill="auto" w:val="clear"/>
            <w:vertAlign w:val="baseline"/>
            <w:rtl w:val="0"/>
          </w:rPr>
          <w:t xml:space="preserve">Additional Learning Needs and Education Tribunal (Wales) Act 2018 (legislation.gov.uk)</w:t>
        </w:r>
      </w:hyperlink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(Accessed: 15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superscript"/>
          <w:rtl w:val="0"/>
        </w:rPr>
        <w:t xml:space="preserve">th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Apil 2024).</w:t>
      </w:r>
    </w:p>
    <w:p w:rsidR="00000000" w:rsidDel="00000000" w:rsidP="00000000" w:rsidRDefault="00000000" w:rsidRPr="00000000" w14:paraId="00000005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Care Inspectorate Wales, (2018) </w:t>
      </w:r>
      <w:r w:rsidDel="00000000" w:rsidR="00000000" w:rsidRPr="00000000">
        <w:rPr>
          <w:rFonts w:ascii="Arial" w:cs="Arial" w:eastAsia="Arial" w:hAnsi="Arial"/>
          <w:i w:val="1"/>
          <w:sz w:val="24"/>
          <w:szCs w:val="24"/>
          <w:highlight w:val="white"/>
          <w:rtl w:val="0"/>
        </w:rPr>
        <w:t xml:space="preserve">National Minimum Standards for Regulated Childcare for Children up to the age of 12 years. </w:t>
      </w:r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Available at:</w:t>
      </w:r>
      <w:hyperlink r:id="rId7">
        <w:r w:rsidDel="00000000" w:rsidR="00000000" w:rsidRPr="00000000">
          <w:rPr>
            <w:rFonts w:ascii="Arial" w:cs="Arial" w:eastAsia="Arial" w:hAnsi="Arial"/>
            <w:sz w:val="24"/>
            <w:szCs w:val="24"/>
            <w:highlight w:val="white"/>
            <w:rtl w:val="0"/>
          </w:rPr>
          <w:t xml:space="preserve"> </w:t>
        </w:r>
      </w:hyperlink>
      <w:hyperlink r:id="rId8">
        <w:r w:rsidDel="00000000" w:rsidR="00000000" w:rsidRPr="00000000">
          <w:rPr>
            <w:rFonts w:ascii="Arial" w:cs="Arial" w:eastAsia="Arial" w:hAnsi="Arial"/>
            <w:color w:val="0563c1"/>
            <w:sz w:val="24"/>
            <w:szCs w:val="24"/>
            <w:highlight w:val="white"/>
            <w:u w:val="single"/>
            <w:rtl w:val="0"/>
          </w:rPr>
          <w:t xml:space="preserve">https://www.careinspectorate.wales/sites/default/files/2018-01/160411regchildcareen.pdf</w:t>
        </w:r>
      </w:hyperlink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 (Accessed on: 3</w:t>
      </w:r>
      <w:r w:rsidDel="00000000" w:rsidR="00000000" w:rsidRPr="00000000">
        <w:rPr>
          <w:rFonts w:ascii="Arial" w:cs="Arial" w:eastAsia="Arial" w:hAnsi="Arial"/>
          <w:sz w:val="32"/>
          <w:szCs w:val="32"/>
          <w:highlight w:val="white"/>
          <w:vertAlign w:val="superscript"/>
          <w:rtl w:val="0"/>
        </w:rPr>
        <w:t xml:space="preserve">rd</w:t>
      </w:r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 April 2024). 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Times New Roman" w:cs="Times New Roman" w:eastAsia="Times New Roman" w:hAnsi="Times New Roman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Care Inspectorate Wales (2022) 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Supplementary guidance for inspecting Additional Learning Needs in non-maintained settings.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Available at: 221010-Supplementary-guidance-for-inspecting-Additional-Learning-Needs-in-non-maintained-settings-en.pdf (careinspectorate.wales) (Accessed: 11th April 2024).</w:t>
      </w:r>
    </w:p>
    <w:p w:rsidR="00000000" w:rsidDel="00000000" w:rsidP="00000000" w:rsidRDefault="00000000" w:rsidRPr="00000000" w14:paraId="00000009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shd w:fill="ffffff" w:val="clear"/>
        <w:spacing w:after="0" w:line="240" w:lineRule="auto"/>
        <w:rPr>
          <w:rFonts w:ascii="Arial" w:cs="Arial" w:eastAsia="Arial" w:hAnsi="Arial"/>
          <w:color w:val="000000"/>
          <w:sz w:val="24"/>
          <w:szCs w:val="24"/>
          <w:highlight w:val="white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highlight w:val="white"/>
          <w:rtl w:val="0"/>
        </w:rPr>
        <w:t xml:space="preserve">Care Inspectorate Wales (2023) </w:t>
      </w:r>
      <w:r w:rsidDel="00000000" w:rsidR="00000000" w:rsidRPr="00000000">
        <w:rPr>
          <w:rFonts w:ascii="Arial" w:cs="Arial" w:eastAsia="Arial" w:hAnsi="Arial"/>
          <w:i w:val="1"/>
          <w:color w:val="000000"/>
          <w:sz w:val="24"/>
          <w:szCs w:val="24"/>
          <w:highlight w:val="white"/>
          <w:rtl w:val="0"/>
        </w:rPr>
        <w:t xml:space="preserve">National Minimum Standards for Regulated Childcare. </w:t>
      </w: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highlight w:val="white"/>
          <w:rtl w:val="0"/>
        </w:rPr>
        <w:t xml:space="preserve">Available at</w:t>
      </w:r>
      <w:hyperlink r:id="rId9">
        <w:r w:rsidDel="00000000" w:rsidR="00000000" w:rsidRPr="00000000">
          <w:rPr>
            <w:rFonts w:ascii="Arial" w:cs="Arial" w:eastAsia="Arial" w:hAnsi="Arial"/>
            <w:color w:val="000000"/>
            <w:sz w:val="24"/>
            <w:szCs w:val="24"/>
            <w:highlight w:val="white"/>
            <w:u w:val="single"/>
            <w:rtl w:val="0"/>
          </w:rPr>
          <w:t xml:space="preserve"> </w:t>
        </w:r>
      </w:hyperlink>
      <w:hyperlink r:id="rId10">
        <w:r w:rsidDel="00000000" w:rsidR="00000000" w:rsidRPr="00000000">
          <w:rPr>
            <w:rFonts w:ascii="Arial" w:cs="Arial" w:eastAsia="Arial" w:hAnsi="Arial"/>
            <w:color w:val="0563c1"/>
            <w:sz w:val="24"/>
            <w:szCs w:val="24"/>
            <w:highlight w:val="white"/>
            <w:u w:val="single"/>
            <w:rtl w:val="0"/>
          </w:rPr>
          <w:t xml:space="preserve">https://www.gov.wales/sites/default/files/publications/2023-05/national-minimum-standards-for-regulated-childcare_0.pdf</w:t>
        </w:r>
      </w:hyperlink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highlight w:val="white"/>
          <w:rtl w:val="0"/>
        </w:rPr>
        <w:t xml:space="preserve">. (Accessed: 18th March 2024).  </w:t>
      </w:r>
    </w:p>
    <w:p w:rsidR="00000000" w:rsidDel="00000000" w:rsidP="00000000" w:rsidRDefault="00000000" w:rsidRPr="00000000" w14:paraId="0000000B">
      <w:pPr>
        <w:shd w:fill="ffffff" w:val="clear"/>
        <w:spacing w:after="0" w:line="240" w:lineRule="auto"/>
        <w:rPr>
          <w:rFonts w:ascii="Arial" w:cs="Arial" w:eastAsia="Arial" w:hAnsi="Arial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shd w:fill="ffffff" w:val="clear"/>
        <w:spacing w:after="0" w:line="240" w:lineRule="auto"/>
        <w:rPr>
          <w:rFonts w:ascii="Arial" w:cs="Arial" w:eastAsia="Arial" w:hAnsi="Arial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shd w:fill="ffffff" w:val="clear"/>
        <w:spacing w:after="0" w:line="240" w:lineRule="auto"/>
        <w:rPr>
          <w:rFonts w:ascii="Arial" w:cs="Arial" w:eastAsia="Arial" w:hAnsi="Arial"/>
          <w:color w:val="000000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shd w:fill="ffffff" w:val="clear"/>
        <w:spacing w:after="0" w:line="240" w:lineRule="auto"/>
        <w:rPr>
          <w:rFonts w:ascii="Arial" w:cs="Arial" w:eastAsia="Arial" w:hAnsi="Arial"/>
          <w:color w:val="000000"/>
          <w:sz w:val="24"/>
          <w:szCs w:val="24"/>
          <w:highlight w:val="white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highlight w:val="white"/>
          <w:rtl w:val="0"/>
        </w:rPr>
        <w:t xml:space="preserve">Care Inspectorate Wales (2024a) </w:t>
      </w:r>
      <w:r w:rsidDel="00000000" w:rsidR="00000000" w:rsidRPr="00000000">
        <w:rPr>
          <w:rFonts w:ascii="Arial" w:cs="Arial" w:eastAsia="Arial" w:hAnsi="Arial"/>
          <w:i w:val="1"/>
          <w:color w:val="000000"/>
          <w:sz w:val="24"/>
          <w:szCs w:val="24"/>
          <w:highlight w:val="white"/>
          <w:rtl w:val="0"/>
        </w:rPr>
        <w:t xml:space="preserve">How we inspect childcare and play services. </w:t>
      </w: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highlight w:val="white"/>
          <w:rtl w:val="0"/>
        </w:rPr>
        <w:t xml:space="preserve">Available at</w:t>
      </w:r>
      <w:hyperlink r:id="rId11">
        <w:r w:rsidDel="00000000" w:rsidR="00000000" w:rsidRPr="00000000">
          <w:rPr>
            <w:rFonts w:ascii="Arial" w:cs="Arial" w:eastAsia="Arial" w:hAnsi="Arial"/>
            <w:color w:val="000000"/>
            <w:sz w:val="24"/>
            <w:szCs w:val="24"/>
            <w:highlight w:val="white"/>
            <w:u w:val="single"/>
            <w:rtl w:val="0"/>
          </w:rPr>
          <w:t xml:space="preserve"> </w:t>
        </w:r>
      </w:hyperlink>
      <w:hyperlink r:id="rId12">
        <w:r w:rsidDel="00000000" w:rsidR="00000000" w:rsidRPr="00000000">
          <w:rPr>
            <w:rFonts w:ascii="Arial" w:cs="Arial" w:eastAsia="Arial" w:hAnsi="Arial"/>
            <w:color w:val="0563c1"/>
            <w:sz w:val="24"/>
            <w:szCs w:val="24"/>
            <w:highlight w:val="white"/>
            <w:u w:val="single"/>
            <w:rtl w:val="0"/>
          </w:rPr>
          <w:t xml:space="preserve">https://www.careinspectorate.wales/how-we-inspect-childcare-and-play-services#:~:text=Full%20inspections&amp;text=Full%20day%20care%20services%20at,once%20in%20every%20three%20years</w:t>
        </w:r>
      </w:hyperlink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highlight w:val="white"/>
          <w:rtl w:val="0"/>
        </w:rPr>
        <w:t xml:space="preserve">. (Accessed: 18th March 2024, 19</w:t>
      </w: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highlight w:val="white"/>
          <w:vertAlign w:val="superscript"/>
          <w:rtl w:val="0"/>
        </w:rPr>
        <w:t xml:space="preserve">th</w:t>
      </w: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highlight w:val="white"/>
          <w:rtl w:val="0"/>
        </w:rPr>
        <w:t xml:space="preserve"> March 2024).  </w:t>
      </w:r>
    </w:p>
    <w:p w:rsidR="00000000" w:rsidDel="00000000" w:rsidP="00000000" w:rsidRDefault="00000000" w:rsidRPr="00000000" w14:paraId="0000000F">
      <w:pPr>
        <w:shd w:fill="ffffff" w:val="clear"/>
        <w:spacing w:after="0" w:line="240" w:lineRule="auto"/>
        <w:rPr>
          <w:rFonts w:ascii="Arial" w:cs="Arial" w:eastAsia="Arial" w:hAnsi="Arial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shd w:fill="ffffff" w:val="clear"/>
        <w:spacing w:after="0" w:line="240" w:lineRule="auto"/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Care Inspectorate Wales, (2024b) </w:t>
      </w:r>
      <w:r w:rsidDel="00000000" w:rsidR="00000000" w:rsidRPr="00000000">
        <w:rPr>
          <w:rFonts w:ascii="Arial" w:cs="Arial" w:eastAsia="Arial" w:hAnsi="Arial"/>
          <w:i w:val="1"/>
          <w:sz w:val="24"/>
          <w:szCs w:val="24"/>
          <w:highlight w:val="white"/>
          <w:rtl w:val="0"/>
        </w:rPr>
        <w:t xml:space="preserve">Self-Assessment of Service Statement (SASS). </w:t>
      </w:r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Available at:</w:t>
      </w:r>
      <w:hyperlink r:id="rId13">
        <w:r w:rsidDel="00000000" w:rsidR="00000000" w:rsidRPr="00000000">
          <w:rPr>
            <w:rFonts w:ascii="Arial" w:cs="Arial" w:eastAsia="Arial" w:hAnsi="Arial"/>
            <w:sz w:val="24"/>
            <w:szCs w:val="24"/>
            <w:highlight w:val="white"/>
            <w:rtl w:val="0"/>
          </w:rPr>
          <w:t xml:space="preserve"> </w:t>
        </w:r>
      </w:hyperlink>
      <w:hyperlink r:id="rId14">
        <w:r w:rsidDel="00000000" w:rsidR="00000000" w:rsidRPr="00000000">
          <w:rPr>
            <w:rFonts w:ascii="Arial" w:cs="Arial" w:eastAsia="Arial" w:hAnsi="Arial"/>
            <w:color w:val="0563c1"/>
            <w:sz w:val="24"/>
            <w:szCs w:val="24"/>
            <w:highlight w:val="white"/>
            <w:u w:val="single"/>
            <w:rtl w:val="0"/>
          </w:rPr>
          <w:t xml:space="preserve">https://www.careinspectorate.wales/providing-a-care-service/already-registered-services/self-assessment-service-statement-sass</w:t>
        </w:r>
      </w:hyperlink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 (Accessed on: 6</w:t>
      </w:r>
      <w:r w:rsidDel="00000000" w:rsidR="00000000" w:rsidRPr="00000000">
        <w:rPr>
          <w:rFonts w:ascii="Arial" w:cs="Arial" w:eastAsia="Arial" w:hAnsi="Arial"/>
          <w:sz w:val="32"/>
          <w:szCs w:val="32"/>
          <w:highlight w:val="white"/>
          <w:vertAlign w:val="superscript"/>
          <w:rtl w:val="0"/>
        </w:rPr>
        <w:t xml:space="preserve">th</w:t>
      </w:r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 April 2024). 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shd w:fill="ffffff" w:val="clear"/>
        <w:spacing w:after="0" w:line="240" w:lineRule="auto"/>
        <w:rPr>
          <w:rFonts w:ascii="Arial" w:cs="Arial" w:eastAsia="Arial" w:hAnsi="Arial"/>
          <w:color w:val="000000"/>
          <w:sz w:val="24"/>
          <w:szCs w:val="24"/>
          <w:highlight w:val="white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highlight w:val="white"/>
          <w:rtl w:val="0"/>
        </w:rPr>
        <w:t xml:space="preserve">Care Inspectorate Wales (2024c) </w:t>
      </w:r>
      <w:r w:rsidDel="00000000" w:rsidR="00000000" w:rsidRPr="00000000">
        <w:rPr>
          <w:rFonts w:ascii="Arial" w:cs="Arial" w:eastAsia="Arial" w:hAnsi="Arial"/>
          <w:i w:val="1"/>
          <w:color w:val="000000"/>
          <w:sz w:val="24"/>
          <w:szCs w:val="24"/>
          <w:highlight w:val="white"/>
          <w:rtl w:val="0"/>
        </w:rPr>
        <w:t xml:space="preserve">How we inspect childcare and play services. </w:t>
      </w: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highlight w:val="white"/>
          <w:rtl w:val="0"/>
        </w:rPr>
        <w:t xml:space="preserve">Available at</w:t>
      </w:r>
      <w:hyperlink r:id="rId15">
        <w:r w:rsidDel="00000000" w:rsidR="00000000" w:rsidRPr="00000000">
          <w:rPr>
            <w:rFonts w:ascii="Arial" w:cs="Arial" w:eastAsia="Arial" w:hAnsi="Arial"/>
            <w:color w:val="000000"/>
            <w:sz w:val="24"/>
            <w:szCs w:val="24"/>
            <w:highlight w:val="white"/>
            <w:u w:val="single"/>
            <w:rtl w:val="0"/>
          </w:rPr>
          <w:t xml:space="preserve"> </w:t>
        </w:r>
      </w:hyperlink>
      <w:hyperlink r:id="rId16">
        <w:r w:rsidDel="00000000" w:rsidR="00000000" w:rsidRPr="00000000">
          <w:rPr>
            <w:rFonts w:ascii="Arial" w:cs="Arial" w:eastAsia="Arial" w:hAnsi="Arial"/>
            <w:color w:val="0000ff"/>
            <w:sz w:val="24"/>
            <w:szCs w:val="24"/>
            <w:highlight w:val="white"/>
            <w:u w:val="single"/>
            <w:rtl w:val="0"/>
          </w:rPr>
          <w:t xml:space="preserve">https://www.careinspectorate.wales/how-we-inspect-childcare-and-play-services</w:t>
        </w:r>
      </w:hyperlink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highlight w:val="white"/>
          <w:rtl w:val="0"/>
        </w:rPr>
        <w:t xml:space="preserve">. (Accessed on 19th March 2024).</w:t>
      </w:r>
    </w:p>
    <w:p w:rsidR="00000000" w:rsidDel="00000000" w:rsidP="00000000" w:rsidRDefault="00000000" w:rsidRPr="00000000" w14:paraId="00000014">
      <w:pPr>
        <w:shd w:fill="ffffff" w:val="clear"/>
        <w:spacing w:after="0" w:line="240" w:lineRule="auto"/>
        <w:rPr>
          <w:rFonts w:ascii="Arial" w:cs="Arial" w:eastAsia="Arial" w:hAnsi="Arial"/>
          <w:color w:val="000000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shd w:fill="ffffff" w:val="clear"/>
        <w:spacing w:after="0" w:line="240" w:lineRule="auto"/>
        <w:rPr>
          <w:rFonts w:ascii="Arial" w:cs="Arial" w:eastAsia="Arial" w:hAnsi="Arial"/>
          <w:color w:val="000000"/>
          <w:sz w:val="24"/>
          <w:szCs w:val="24"/>
          <w:highlight w:val="white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highlight w:val="white"/>
          <w:rtl w:val="0"/>
        </w:rPr>
        <w:t xml:space="preserve">Care Inspectorate Wales (2024d) </w:t>
      </w:r>
      <w:r w:rsidDel="00000000" w:rsidR="00000000" w:rsidRPr="00000000">
        <w:rPr>
          <w:rFonts w:ascii="Arial" w:cs="Arial" w:eastAsia="Arial" w:hAnsi="Arial"/>
          <w:i w:val="1"/>
          <w:color w:val="000000"/>
          <w:sz w:val="24"/>
          <w:szCs w:val="24"/>
          <w:highlight w:val="white"/>
          <w:rtl w:val="0"/>
        </w:rPr>
        <w:t xml:space="preserve">Self Assessment of Service Statement (SASS). </w:t>
      </w: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highlight w:val="white"/>
          <w:rtl w:val="0"/>
        </w:rPr>
        <w:t xml:space="preserve">Available at</w:t>
      </w:r>
      <w:hyperlink r:id="rId17">
        <w:r w:rsidDel="00000000" w:rsidR="00000000" w:rsidRPr="00000000">
          <w:rPr>
            <w:rFonts w:ascii="Arial" w:cs="Arial" w:eastAsia="Arial" w:hAnsi="Arial"/>
            <w:color w:val="000000"/>
            <w:sz w:val="24"/>
            <w:szCs w:val="24"/>
            <w:highlight w:val="white"/>
            <w:u w:val="single"/>
            <w:rtl w:val="0"/>
          </w:rPr>
          <w:t xml:space="preserve"> </w:t>
        </w:r>
      </w:hyperlink>
      <w:hyperlink r:id="rId18">
        <w:r w:rsidDel="00000000" w:rsidR="00000000" w:rsidRPr="00000000">
          <w:rPr>
            <w:rFonts w:ascii="Arial" w:cs="Arial" w:eastAsia="Arial" w:hAnsi="Arial"/>
            <w:color w:val="0563c1"/>
            <w:sz w:val="24"/>
            <w:szCs w:val="24"/>
            <w:highlight w:val="white"/>
            <w:u w:val="single"/>
            <w:rtl w:val="0"/>
          </w:rPr>
          <w:t xml:space="preserve">https://www.careinspectorate.wales/providing-a-care-service/already-registered-services/self-assessment-service-statement-sass#:~:text=SASS%20is%20an%20online%20form,us%20before%2031%20December%202023</w:t>
        </w:r>
      </w:hyperlink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highlight w:val="white"/>
          <w:rtl w:val="0"/>
        </w:rPr>
        <w:t xml:space="preserve">. (Accessed: 20th March 2024).</w:t>
      </w:r>
    </w:p>
    <w:p w:rsidR="00000000" w:rsidDel="00000000" w:rsidP="00000000" w:rsidRDefault="00000000" w:rsidRPr="00000000" w14:paraId="00000016">
      <w:pPr>
        <w:shd w:fill="ffffff" w:val="clear"/>
        <w:spacing w:after="0" w:line="240" w:lineRule="auto"/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highlight w:val="white"/>
          <w:rtl w:val="0"/>
        </w:rPr>
        <w:t xml:space="preserve">  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shd w:fill="ffffff" w:val="clear"/>
        <w:spacing w:after="0" w:line="240" w:lineRule="auto"/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highlight w:val="white"/>
          <w:rtl w:val="0"/>
        </w:rPr>
        <w:t xml:space="preserve">Childrens Act 1989 c.41. </w:t>
      </w:r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Available at:</w:t>
      </w:r>
      <w:hyperlink r:id="rId19">
        <w:r w:rsidDel="00000000" w:rsidR="00000000" w:rsidRPr="00000000">
          <w:rPr>
            <w:rFonts w:ascii="Arial" w:cs="Arial" w:eastAsia="Arial" w:hAnsi="Arial"/>
            <w:sz w:val="24"/>
            <w:szCs w:val="24"/>
            <w:highlight w:val="white"/>
            <w:rtl w:val="0"/>
          </w:rPr>
          <w:t xml:space="preserve"> </w:t>
        </w:r>
      </w:hyperlink>
      <w:hyperlink r:id="rId20">
        <w:r w:rsidDel="00000000" w:rsidR="00000000" w:rsidRPr="00000000">
          <w:rPr>
            <w:rFonts w:ascii="Arial" w:cs="Arial" w:eastAsia="Arial" w:hAnsi="Arial"/>
            <w:color w:val="0563c1"/>
            <w:sz w:val="24"/>
            <w:szCs w:val="24"/>
            <w:highlight w:val="white"/>
            <w:u w:val="single"/>
            <w:rtl w:val="0"/>
          </w:rPr>
          <w:t xml:space="preserve">https://www.legislation.gov.uk/ukpga/1989/41/contents</w:t>
        </w:r>
      </w:hyperlink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 (Accessed on: 5</w:t>
      </w:r>
      <w:r w:rsidDel="00000000" w:rsidR="00000000" w:rsidRPr="00000000">
        <w:rPr>
          <w:rFonts w:ascii="Arial" w:cs="Arial" w:eastAsia="Arial" w:hAnsi="Arial"/>
          <w:sz w:val="32"/>
          <w:szCs w:val="32"/>
          <w:highlight w:val="white"/>
          <w:vertAlign w:val="superscript"/>
          <w:rtl w:val="0"/>
        </w:rPr>
        <w:t xml:space="preserve">th</w:t>
      </w:r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 April 2024).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spacing w:line="240" w:lineRule="auto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color w:val="333333"/>
          <w:sz w:val="24"/>
          <w:szCs w:val="24"/>
          <w:rtl w:val="0"/>
        </w:rPr>
        <w:t xml:space="preserve">Clancy, M., Stroo, M., Schoenfisch A., and  Dabrera T, (2018) ‘Barriers to Engagement in a Workplace Weight Management Program: A Qualitative Study’, </w:t>
      </w:r>
      <w:r w:rsidDel="00000000" w:rsidR="00000000" w:rsidRPr="00000000">
        <w:rPr>
          <w:rFonts w:ascii="Arial" w:cs="Arial" w:eastAsia="Arial" w:hAnsi="Arial"/>
          <w:i w:val="1"/>
          <w:color w:val="333333"/>
          <w:sz w:val="24"/>
          <w:szCs w:val="24"/>
          <w:rtl w:val="0"/>
        </w:rPr>
        <w:t xml:space="preserve">American Journal of Health Promotion, </w:t>
      </w:r>
      <w:r w:rsidDel="00000000" w:rsidR="00000000" w:rsidRPr="00000000">
        <w:rPr>
          <w:rFonts w:ascii="Arial" w:cs="Arial" w:eastAsia="Arial" w:hAnsi="Arial"/>
          <w:color w:val="333333"/>
          <w:sz w:val="24"/>
          <w:szCs w:val="24"/>
          <w:rtl w:val="0"/>
        </w:rPr>
        <w:t xml:space="preserve">32(3), pp. 763-770.</w:t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  Available at:</w:t>
      </w:r>
      <w:hyperlink r:id="rId21">
        <w:r w:rsidDel="00000000" w:rsidR="00000000" w:rsidRPr="00000000">
          <w:rPr>
            <w:rFonts w:ascii="Arial" w:cs="Arial" w:eastAsia="Arial" w:hAnsi="Arial"/>
            <w:sz w:val="24"/>
            <w:szCs w:val="24"/>
            <w:rtl w:val="0"/>
          </w:rPr>
          <w:t xml:space="preserve"> </w:t>
        </w:r>
      </w:hyperlink>
      <w:hyperlink r:id="rId22">
        <w:r w:rsidDel="00000000" w:rsidR="00000000" w:rsidRPr="00000000">
          <w:rPr>
            <w:rFonts w:ascii="Arial" w:cs="Arial" w:eastAsia="Arial" w:hAnsi="Arial"/>
            <w:color w:val="0563c1"/>
            <w:sz w:val="24"/>
            <w:szCs w:val="24"/>
            <w:u w:val="single"/>
            <w:rtl w:val="0"/>
          </w:rPr>
          <w:t xml:space="preserve">https://journals.sagepub.com/doi/abs/10.1177/0890117117696373</w:t>
        </w:r>
      </w:hyperlink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 (Accessed on:6</w:t>
      </w:r>
      <w:r w:rsidDel="00000000" w:rsidR="00000000" w:rsidRPr="00000000">
        <w:rPr>
          <w:rFonts w:ascii="Arial" w:cs="Arial" w:eastAsia="Arial" w:hAnsi="Arial"/>
          <w:sz w:val="32"/>
          <w:szCs w:val="32"/>
          <w:vertAlign w:val="superscript"/>
          <w:rtl w:val="0"/>
        </w:rPr>
        <w:t xml:space="preserve">th</w:t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 April 2024).  </w:t>
      </w:r>
    </w:p>
    <w:p w:rsidR="00000000" w:rsidDel="00000000" w:rsidP="00000000" w:rsidRDefault="00000000" w:rsidRPr="00000000" w14:paraId="0000001B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spacing w:line="240" w:lineRule="auto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1C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sz w:val="24"/>
          <w:szCs w:val="24"/>
          <w:highlight w:val="white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highlight w:val="white"/>
          <w:rtl w:val="0"/>
        </w:rPr>
        <w:t xml:space="preserve">Health and Safety at Work Act 1974 c. 37. </w:t>
      </w:r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Available at:</w:t>
      </w:r>
      <w:hyperlink r:id="rId23">
        <w:r w:rsidDel="00000000" w:rsidR="00000000" w:rsidRPr="00000000">
          <w:rPr>
            <w:rFonts w:ascii="Arial" w:cs="Arial" w:eastAsia="Arial" w:hAnsi="Arial"/>
            <w:sz w:val="24"/>
            <w:szCs w:val="24"/>
            <w:highlight w:val="white"/>
            <w:rtl w:val="0"/>
          </w:rPr>
          <w:t xml:space="preserve"> </w:t>
        </w:r>
      </w:hyperlink>
      <w:hyperlink r:id="rId24">
        <w:r w:rsidDel="00000000" w:rsidR="00000000" w:rsidRPr="00000000">
          <w:rPr>
            <w:rFonts w:ascii="Arial" w:cs="Arial" w:eastAsia="Arial" w:hAnsi="Arial"/>
            <w:color w:val="0563c1"/>
            <w:sz w:val="24"/>
            <w:szCs w:val="24"/>
            <w:highlight w:val="white"/>
            <w:u w:val="single"/>
            <w:rtl w:val="0"/>
          </w:rPr>
          <w:t xml:space="preserve">https://www.legislation.gov.uk/ukpga/1974/37/contents</w:t>
        </w:r>
      </w:hyperlink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 (Accessed on: 5</w:t>
      </w:r>
      <w:r w:rsidDel="00000000" w:rsidR="00000000" w:rsidRPr="00000000">
        <w:rPr>
          <w:rFonts w:ascii="Arial" w:cs="Arial" w:eastAsia="Arial" w:hAnsi="Arial"/>
          <w:sz w:val="32"/>
          <w:szCs w:val="32"/>
          <w:highlight w:val="white"/>
          <w:vertAlign w:val="superscript"/>
          <w:rtl w:val="0"/>
        </w:rPr>
        <w:t xml:space="preserve">th</w:t>
      </w:r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 April 2024). </w:t>
      </w:r>
    </w:p>
    <w:p w:rsidR="00000000" w:rsidDel="00000000" w:rsidP="00000000" w:rsidRDefault="00000000" w:rsidRPr="00000000" w14:paraId="0000001D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sz w:val="24"/>
          <w:szCs w:val="24"/>
          <w:highlight w:val="white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Heckerdal, J., and Hagstrom, C. (2016) ‘Qualitative questionnaires as a method for information studies research’, </w:t>
      </w:r>
      <w:r w:rsidDel="00000000" w:rsidR="00000000" w:rsidRPr="00000000">
        <w:rPr>
          <w:rFonts w:ascii="Arial" w:cs="Arial" w:eastAsia="Arial" w:hAnsi="Arial"/>
          <w:i w:val="1"/>
          <w:sz w:val="24"/>
          <w:szCs w:val="24"/>
          <w:highlight w:val="white"/>
          <w:rtl w:val="0"/>
        </w:rPr>
        <w:t xml:space="preserve">University of Boras, </w:t>
      </w:r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22(1). Available at:</w:t>
      </w:r>
      <w:hyperlink r:id="rId25">
        <w:r w:rsidDel="00000000" w:rsidR="00000000" w:rsidRPr="00000000">
          <w:rPr>
            <w:rFonts w:ascii="Arial" w:cs="Arial" w:eastAsia="Arial" w:hAnsi="Arial"/>
            <w:sz w:val="24"/>
            <w:szCs w:val="24"/>
            <w:highlight w:val="white"/>
            <w:rtl w:val="0"/>
          </w:rPr>
          <w:t xml:space="preserve"> </w:t>
        </w:r>
      </w:hyperlink>
      <w:hyperlink r:id="rId26">
        <w:r w:rsidDel="00000000" w:rsidR="00000000" w:rsidRPr="00000000">
          <w:rPr>
            <w:rFonts w:ascii="Arial" w:cs="Arial" w:eastAsia="Arial" w:hAnsi="Arial"/>
            <w:color w:val="0563c1"/>
            <w:sz w:val="24"/>
            <w:szCs w:val="24"/>
            <w:highlight w:val="white"/>
            <w:u w:val="single"/>
            <w:rtl w:val="0"/>
          </w:rPr>
          <w:t xml:space="preserve">https://informationr.net/ir/22-1/colis/colis1639.html</w:t>
        </w:r>
      </w:hyperlink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 (Accessed on: 7</w:t>
      </w:r>
      <w:r w:rsidDel="00000000" w:rsidR="00000000" w:rsidRPr="00000000">
        <w:rPr>
          <w:rFonts w:ascii="Arial" w:cs="Arial" w:eastAsia="Arial" w:hAnsi="Arial"/>
          <w:sz w:val="32"/>
          <w:szCs w:val="32"/>
          <w:highlight w:val="white"/>
          <w:vertAlign w:val="superscript"/>
          <w:rtl w:val="0"/>
        </w:rPr>
        <w:t xml:space="preserve">th</w:t>
      </w:r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 April 2024).  </w:t>
      </w:r>
    </w:p>
    <w:p w:rsidR="00000000" w:rsidDel="00000000" w:rsidP="00000000" w:rsidRDefault="00000000" w:rsidRPr="00000000" w14:paraId="0000001F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shd w:fill="ffffff" w:val="clear"/>
        <w:spacing w:after="0" w:line="240" w:lineRule="auto"/>
        <w:rPr>
          <w:rFonts w:ascii="Arial" w:cs="Arial" w:eastAsia="Arial" w:hAnsi="Arial"/>
          <w:color w:val="000000"/>
          <w:sz w:val="24"/>
          <w:szCs w:val="24"/>
          <w:highlight w:val="white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highlight w:val="white"/>
          <w:rtl w:val="0"/>
        </w:rPr>
        <w:t xml:space="preserve">Jones, G. (2024) </w:t>
      </w:r>
      <w:r w:rsidDel="00000000" w:rsidR="00000000" w:rsidRPr="00000000">
        <w:rPr>
          <w:rFonts w:ascii="Arial" w:cs="Arial" w:eastAsia="Arial" w:hAnsi="Arial"/>
          <w:i w:val="1"/>
          <w:color w:val="000000"/>
          <w:sz w:val="24"/>
          <w:szCs w:val="24"/>
          <w:highlight w:val="white"/>
          <w:rtl w:val="0"/>
        </w:rPr>
        <w:t xml:space="preserve">Communicating with parents. </w:t>
      </w: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highlight w:val="white"/>
          <w:rtl w:val="0"/>
        </w:rPr>
        <w:t xml:space="preserve">Available at:</w:t>
      </w:r>
      <w:hyperlink r:id="rId27">
        <w:r w:rsidDel="00000000" w:rsidR="00000000" w:rsidRPr="00000000">
          <w:rPr>
            <w:rFonts w:ascii="Arial" w:cs="Arial" w:eastAsia="Arial" w:hAnsi="Arial"/>
            <w:color w:val="0000ff"/>
            <w:sz w:val="24"/>
            <w:szCs w:val="24"/>
            <w:highlight w:val="white"/>
            <w:u w:val="single"/>
            <w:rtl w:val="0"/>
          </w:rPr>
          <w:t xml:space="preserve"> </w:t>
        </w:r>
      </w:hyperlink>
      <w:hyperlink r:id="rId28">
        <w:r w:rsidDel="00000000" w:rsidR="00000000" w:rsidRPr="00000000">
          <w:rPr>
            <w:rFonts w:ascii="Arial" w:cs="Arial" w:eastAsia="Arial" w:hAnsi="Arial"/>
            <w:color w:val="0563c1"/>
            <w:sz w:val="24"/>
            <w:szCs w:val="24"/>
            <w:highlight w:val="white"/>
            <w:u w:val="single"/>
            <w:rtl w:val="0"/>
          </w:rPr>
          <w:t xml:space="preserve">https://www.teachearlyyears.com/nursery-management/view/communicating-with-parents</w:t>
        </w:r>
      </w:hyperlink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highlight w:val="white"/>
          <w:rtl w:val="0"/>
        </w:rPr>
        <w:t xml:space="preserve">. (Accessed: 21st March 2024).  </w:t>
      </w:r>
    </w:p>
    <w:p w:rsidR="00000000" w:rsidDel="00000000" w:rsidP="00000000" w:rsidRDefault="00000000" w:rsidRPr="00000000" w14:paraId="00000021">
      <w:pPr>
        <w:shd w:fill="ffffff" w:val="clear"/>
        <w:spacing w:after="0" w:line="240" w:lineRule="auto"/>
        <w:rPr>
          <w:rFonts w:ascii="Arial" w:cs="Arial" w:eastAsia="Arial" w:hAnsi="Arial"/>
          <w:color w:val="000000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spacing w:after="0" w:line="240" w:lineRule="auto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Knight, C. and Crick, T. (2022) ‘Inclusive Education in Wales: Interpreting Discourses of Values and Practice Using Critical Policy Analysis,’ </w:t>
      </w: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ECNU review of education (Online)</w:t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, 5(2), pp. 258–283. Available at: </w:t>
      </w:r>
      <w:hyperlink r:id="rId29">
        <w:r w:rsidDel="00000000" w:rsidR="00000000" w:rsidRPr="00000000">
          <w:rPr>
            <w:rFonts w:ascii="Arial" w:cs="Arial" w:eastAsia="Arial" w:hAnsi="Arial"/>
            <w:color w:val="0000ff"/>
            <w:sz w:val="24"/>
            <w:szCs w:val="24"/>
            <w:u w:val="single"/>
            <w:rtl w:val="0"/>
          </w:rPr>
          <w:t xml:space="preserve">https://doi.org/10.1177/20965311211039858</w:t>
        </w:r>
      </w:hyperlink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.</w:t>
      </w:r>
    </w:p>
    <w:p w:rsidR="00000000" w:rsidDel="00000000" w:rsidP="00000000" w:rsidRDefault="00000000" w:rsidRPr="00000000" w14:paraId="00000023">
      <w:pPr>
        <w:spacing w:after="0" w:line="240" w:lineRule="auto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Marsh, A (2004) 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Resourcing Additional and Special Educational Needs in Wales.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Available at: Front cover pdf copy(with blue bits) R75.p65 (researchgate.net) (Accessed: 28th March 2024).</w:t>
      </w:r>
    </w:p>
    <w:p w:rsidR="00000000" w:rsidDel="00000000" w:rsidP="00000000" w:rsidRDefault="00000000" w:rsidRPr="00000000" w14:paraId="00000025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National Society for the Prevention of Cruelty to Children NSPCC (2019) 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Role description for nominated child protection lead.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  Available at: </w:t>
      </w:r>
      <w:hyperlink r:id="rId30">
        <w:r w:rsidDel="00000000" w:rsidR="00000000" w:rsidRPr="00000000">
          <w:rPr>
            <w:rFonts w:ascii="Arial" w:cs="Arial" w:eastAsia="Arial" w:hAnsi="Arial"/>
            <w:b w:val="0"/>
            <w:i w:val="0"/>
            <w:smallCaps w:val="0"/>
            <w:strike w:val="0"/>
            <w:color w:val="0000ff"/>
            <w:sz w:val="24"/>
            <w:szCs w:val="24"/>
            <w:u w:val="single"/>
            <w:shd w:fill="auto" w:val="clear"/>
            <w:vertAlign w:val="baseline"/>
            <w:rtl w:val="0"/>
          </w:rPr>
          <w:t xml:space="preserve">Role description for nominated child protection lead (nspcc.org.uk)</w:t>
        </w:r>
      </w:hyperlink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(Accessed: 19th March 2024).   </w:t>
      </w:r>
    </w:p>
    <w:p w:rsidR="00000000" w:rsidDel="00000000" w:rsidP="00000000" w:rsidRDefault="00000000" w:rsidRPr="00000000" w14:paraId="00000027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shd w:fill="ffffff" w:val="clear"/>
        <w:spacing w:after="0" w:line="240" w:lineRule="auto"/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highlight w:val="white"/>
          <w:rtl w:val="0"/>
        </w:rPr>
        <w:t xml:space="preserve">North Yorkshire Council (2011) </w:t>
      </w:r>
      <w:r w:rsidDel="00000000" w:rsidR="00000000" w:rsidRPr="00000000">
        <w:rPr>
          <w:rFonts w:ascii="Arial" w:cs="Arial" w:eastAsia="Arial" w:hAnsi="Arial"/>
          <w:i w:val="1"/>
          <w:color w:val="000000"/>
          <w:sz w:val="24"/>
          <w:szCs w:val="24"/>
          <w:highlight w:val="white"/>
          <w:rtl w:val="0"/>
        </w:rPr>
        <w:t xml:space="preserve">Creating, monitoring and reviewing your policies and procedures. </w:t>
      </w: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highlight w:val="white"/>
          <w:rtl w:val="0"/>
        </w:rPr>
        <w:t xml:space="preserve">Available at: </w:t>
      </w:r>
      <w:hyperlink r:id="rId31">
        <w:r w:rsidDel="00000000" w:rsidR="00000000" w:rsidRPr="00000000">
          <w:rPr>
            <w:rFonts w:ascii="Arial" w:cs="Arial" w:eastAsia="Arial" w:hAnsi="Arial"/>
            <w:color w:val="0000ff"/>
            <w:sz w:val="24"/>
            <w:szCs w:val="24"/>
            <w:highlight w:val="white"/>
            <w:u w:val="single"/>
            <w:rtl w:val="0"/>
          </w:rPr>
          <w:t xml:space="preserve"> </w:t>
        </w:r>
      </w:hyperlink>
      <w:hyperlink r:id="rId32">
        <w:r w:rsidDel="00000000" w:rsidR="00000000" w:rsidRPr="00000000">
          <w:rPr>
            <w:rFonts w:ascii="Arial" w:cs="Arial" w:eastAsia="Arial" w:hAnsi="Arial"/>
            <w:color w:val="0563c1"/>
            <w:sz w:val="24"/>
            <w:szCs w:val="24"/>
            <w:highlight w:val="white"/>
            <w:u w:val="single"/>
            <w:rtl w:val="0"/>
          </w:rPr>
          <w:t xml:space="preserve">https://cyps.northyorks.gov.uk/sites/default/files/Early%20years/eyc%20toolkits/creating%20policies/Policies_and_Procedures_toolkit.pdf</w:t>
        </w:r>
      </w:hyperlink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highlight w:val="white"/>
          <w:rtl w:val="0"/>
        </w:rPr>
        <w:t xml:space="preserve">. (Accessed: 22nd March 2024).  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ffffff" w:val="clear"/>
        <w:spacing w:after="280" w:before="28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spacing w:line="240" w:lineRule="auto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Oltmann, S. (2016) ‘Qualitative Interviews: A Methodological Discussion of the Interviewer and Respondent Contexts’, </w:t>
      </w: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Forum Qualitative Forum: Qualitative Social Research</w:t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, 17(2). Available at:</w:t>
      </w:r>
      <w:hyperlink r:id="rId33">
        <w:r w:rsidDel="00000000" w:rsidR="00000000" w:rsidRPr="00000000">
          <w:rPr>
            <w:rFonts w:ascii="Arial" w:cs="Arial" w:eastAsia="Arial" w:hAnsi="Arial"/>
            <w:sz w:val="24"/>
            <w:szCs w:val="24"/>
            <w:rtl w:val="0"/>
          </w:rPr>
          <w:t xml:space="preserve"> </w:t>
        </w:r>
      </w:hyperlink>
      <w:hyperlink r:id="rId34">
        <w:r w:rsidDel="00000000" w:rsidR="00000000" w:rsidRPr="00000000">
          <w:rPr>
            <w:rFonts w:ascii="Arial" w:cs="Arial" w:eastAsia="Arial" w:hAnsi="Arial"/>
            <w:color w:val="0563c1"/>
            <w:sz w:val="24"/>
            <w:szCs w:val="24"/>
            <w:u w:val="single"/>
            <w:rtl w:val="0"/>
          </w:rPr>
          <w:t xml:space="preserve">https://www.qualitative-research.net/index.php/fqs/article/view/2551</w:t>
        </w:r>
      </w:hyperlink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 (Accessed on: 7</w:t>
      </w:r>
      <w:r w:rsidDel="00000000" w:rsidR="00000000" w:rsidRPr="00000000">
        <w:rPr>
          <w:rFonts w:ascii="Arial" w:cs="Arial" w:eastAsia="Arial" w:hAnsi="Arial"/>
          <w:sz w:val="32"/>
          <w:szCs w:val="32"/>
          <w:vertAlign w:val="superscript"/>
          <w:rtl w:val="0"/>
        </w:rPr>
        <w:t xml:space="preserve">th</w:t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 April 2024).  </w:t>
      </w:r>
    </w:p>
    <w:p w:rsidR="00000000" w:rsidDel="00000000" w:rsidP="00000000" w:rsidRDefault="00000000" w:rsidRPr="00000000" w14:paraId="0000002B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spacing w:line="240" w:lineRule="auto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2C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ffffff" w:val="clear"/>
        <w:spacing w:after="280" w:before="28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Oltmann, R. (2006) 'Advantages and disadvantages of four interview techniques in qualitative research', </w:t>
      </w:r>
      <w:r w:rsidDel="00000000" w:rsidR="00000000" w:rsidRPr="00000000">
        <w:rPr>
          <w:rFonts w:ascii="Arial" w:cs="Arial" w:eastAsia="Arial" w:hAnsi="Arial"/>
          <w:i w:val="1"/>
          <w:sz w:val="24"/>
          <w:szCs w:val="24"/>
          <w:highlight w:val="white"/>
          <w:rtl w:val="0"/>
        </w:rPr>
        <w:t xml:space="preserve">Forum Qualitative Sozialforschung  Forum : Qualitative Social Research</w:t>
      </w:r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, 7(4), pp. 11. Available at:</w:t>
      </w:r>
      <w:hyperlink r:id="rId35">
        <w:r w:rsidDel="00000000" w:rsidR="00000000" w:rsidRPr="00000000">
          <w:rPr>
            <w:rFonts w:ascii="Arial" w:cs="Arial" w:eastAsia="Arial" w:hAnsi="Arial"/>
            <w:sz w:val="24"/>
            <w:szCs w:val="24"/>
            <w:highlight w:val="white"/>
            <w:rtl w:val="0"/>
          </w:rPr>
          <w:t xml:space="preserve"> </w:t>
        </w:r>
      </w:hyperlink>
      <w:hyperlink r:id="rId36">
        <w:r w:rsidDel="00000000" w:rsidR="00000000" w:rsidRPr="00000000">
          <w:rPr>
            <w:rFonts w:ascii="Arial" w:cs="Arial" w:eastAsia="Arial" w:hAnsi="Arial"/>
            <w:color w:val="0563c1"/>
            <w:sz w:val="24"/>
            <w:szCs w:val="24"/>
            <w:highlight w:val="white"/>
            <w:u w:val="single"/>
            <w:rtl w:val="0"/>
          </w:rPr>
          <w:t xml:space="preserve">https://research.tue.nl/en/publications/advantages-and-disadvantages-of-four-interview-techniques-in-qual</w:t>
        </w:r>
      </w:hyperlink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 (Accessed on; 7</w:t>
      </w:r>
      <w:r w:rsidDel="00000000" w:rsidR="00000000" w:rsidRPr="00000000">
        <w:rPr>
          <w:rFonts w:ascii="Arial" w:cs="Arial" w:eastAsia="Arial" w:hAnsi="Arial"/>
          <w:sz w:val="32"/>
          <w:szCs w:val="32"/>
          <w:highlight w:val="white"/>
          <w:vertAlign w:val="superscript"/>
          <w:rtl w:val="0"/>
        </w:rPr>
        <w:t xml:space="preserve">th</w:t>
      </w:r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 April 2024). 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E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Play Wales (2024) 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SASS available to complete online.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Available at: SASS available to complete online - Play Wales (Accessed: 11th April 2024).</w:t>
      </w:r>
    </w:p>
    <w:p w:rsidR="00000000" w:rsidDel="00000000" w:rsidP="00000000" w:rsidRDefault="00000000" w:rsidRPr="00000000" w14:paraId="0000002F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0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Professional Association for Childcare and Early Years (no date) 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Self-Assessment of Service Statement (SASS) frequently asked questions. 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Available at: </w:t>
      </w:r>
      <w:hyperlink r:id="rId37">
        <w:r w:rsidDel="00000000" w:rsidR="00000000" w:rsidRPr="00000000">
          <w:rPr>
            <w:rFonts w:ascii="Arial" w:cs="Arial" w:eastAsia="Arial" w:hAnsi="Arial"/>
            <w:b w:val="0"/>
            <w:i w:val="0"/>
            <w:smallCaps w:val="0"/>
            <w:strike w:val="0"/>
            <w:color w:val="0000ff"/>
            <w:sz w:val="24"/>
            <w:szCs w:val="24"/>
            <w:u w:val="single"/>
            <w:shd w:fill="auto" w:val="clear"/>
            <w:vertAlign w:val="baseline"/>
            <w:rtl w:val="0"/>
          </w:rPr>
          <w:t xml:space="preserve">https://www.pacey.org.uk/Pacey/media/ImportedFiles/pdf/SASS-FAQ-s-(ENG)_1.pdf</w:t>
        </w:r>
      </w:hyperlink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(Accessed: 11th April 2024). </w:t>
      </w:r>
    </w:p>
    <w:p w:rsidR="00000000" w:rsidDel="00000000" w:rsidP="00000000" w:rsidRDefault="00000000" w:rsidRPr="00000000" w14:paraId="00000031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2">
      <w:pPr>
        <w:shd w:fill="ffffff" w:val="clear"/>
        <w:spacing w:after="0" w:line="240" w:lineRule="auto"/>
        <w:rPr>
          <w:rFonts w:ascii="Arial" w:cs="Arial" w:eastAsia="Arial" w:hAnsi="Arial"/>
          <w:color w:val="000000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shd w:fill="ffffff" w:val="clear"/>
        <w:spacing w:after="0" w:line="240" w:lineRule="auto"/>
        <w:rPr>
          <w:rFonts w:ascii="Arial" w:cs="Arial" w:eastAsia="Arial" w:hAnsi="Arial"/>
          <w:color w:val="000000"/>
          <w:sz w:val="24"/>
          <w:szCs w:val="24"/>
          <w:highlight w:val="white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highlight w:val="white"/>
          <w:rtl w:val="0"/>
        </w:rPr>
        <w:t xml:space="preserve">Professional association for childcare and early years (2016) </w:t>
      </w:r>
      <w:r w:rsidDel="00000000" w:rsidR="00000000" w:rsidRPr="00000000">
        <w:rPr>
          <w:rFonts w:ascii="Arial" w:cs="Arial" w:eastAsia="Arial" w:hAnsi="Arial"/>
          <w:i w:val="1"/>
          <w:color w:val="000000"/>
          <w:sz w:val="24"/>
          <w:szCs w:val="24"/>
          <w:highlight w:val="white"/>
          <w:rtl w:val="0"/>
        </w:rPr>
        <w:t xml:space="preserve">Support and guidance around CSSIW SASS in Wales. </w:t>
      </w: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highlight w:val="white"/>
          <w:rtl w:val="0"/>
        </w:rPr>
        <w:t xml:space="preserve">Available at</w:t>
      </w:r>
      <w:hyperlink r:id="rId38">
        <w:r w:rsidDel="00000000" w:rsidR="00000000" w:rsidRPr="00000000">
          <w:rPr>
            <w:rFonts w:ascii="Arial" w:cs="Arial" w:eastAsia="Arial" w:hAnsi="Arial"/>
            <w:color w:val="000000"/>
            <w:sz w:val="24"/>
            <w:szCs w:val="24"/>
            <w:highlight w:val="white"/>
            <w:u w:val="single"/>
            <w:rtl w:val="0"/>
          </w:rPr>
          <w:t xml:space="preserve"> </w:t>
        </w:r>
      </w:hyperlink>
      <w:hyperlink r:id="rId39">
        <w:r w:rsidDel="00000000" w:rsidR="00000000" w:rsidRPr="00000000">
          <w:rPr>
            <w:rFonts w:ascii="Arial" w:cs="Arial" w:eastAsia="Arial" w:hAnsi="Arial"/>
            <w:color w:val="0563c1"/>
            <w:sz w:val="24"/>
            <w:szCs w:val="24"/>
            <w:highlight w:val="white"/>
            <w:u w:val="single"/>
            <w:rtl w:val="0"/>
          </w:rPr>
          <w:t xml:space="preserve">https://www.pacey.org.uk/news-and-views/pacey-blog/2016/june-2016/cssiw-online-self-assessment-of-service-(sass)-in/</w:t>
        </w:r>
      </w:hyperlink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highlight w:val="white"/>
          <w:rtl w:val="0"/>
        </w:rPr>
        <w:t xml:space="preserve">. (Accessed: 20th March 2024).  </w:t>
      </w:r>
    </w:p>
    <w:p w:rsidR="00000000" w:rsidDel="00000000" w:rsidP="00000000" w:rsidRDefault="00000000" w:rsidRPr="00000000" w14:paraId="00000034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80" w:before="28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5">
      <w:pPr>
        <w:shd w:fill="ffffff" w:val="clear"/>
        <w:spacing w:after="0" w:line="240" w:lineRule="auto"/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Professional association for childcare and early years (2024) </w:t>
      </w:r>
      <w:r w:rsidDel="00000000" w:rsidR="00000000" w:rsidRPr="00000000">
        <w:rPr>
          <w:rFonts w:ascii="Arial" w:cs="Arial" w:eastAsia="Arial" w:hAnsi="Arial"/>
          <w:i w:val="1"/>
          <w:color w:val="000000"/>
          <w:sz w:val="24"/>
          <w:szCs w:val="24"/>
          <w:rtl w:val="0"/>
        </w:rPr>
        <w:t xml:space="preserve">Frameworks in Wales. </w:t>
      </w: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Available at:</w:t>
      </w:r>
      <w:hyperlink r:id="rId40">
        <w:r w:rsidDel="00000000" w:rsidR="00000000" w:rsidRPr="00000000">
          <w:rPr>
            <w:rFonts w:ascii="Arial" w:cs="Arial" w:eastAsia="Arial" w:hAnsi="Arial"/>
            <w:color w:val="0000ff"/>
            <w:sz w:val="24"/>
            <w:szCs w:val="24"/>
            <w:u w:val="single"/>
            <w:rtl w:val="0"/>
          </w:rPr>
          <w:t xml:space="preserve"> </w:t>
        </w:r>
      </w:hyperlink>
      <w:hyperlink r:id="rId41">
        <w:r w:rsidDel="00000000" w:rsidR="00000000" w:rsidRPr="00000000">
          <w:rPr>
            <w:rFonts w:ascii="Arial" w:cs="Arial" w:eastAsia="Arial" w:hAnsi="Arial"/>
            <w:color w:val="0000ff"/>
            <w:sz w:val="24"/>
            <w:szCs w:val="24"/>
            <w:u w:val="single"/>
            <w:rtl w:val="0"/>
          </w:rPr>
          <w:t xml:space="preserve">https://www.pacey.org.uk/working-in-childcare/inspiring-environments/frameworks-in-wales/.       (Accessed</w:t>
        </w:r>
      </w:hyperlink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: 19th March 2024). </w:t>
      </w:r>
    </w:p>
    <w:p w:rsidR="00000000" w:rsidDel="00000000" w:rsidP="00000000" w:rsidRDefault="00000000" w:rsidRPr="00000000" w14:paraId="00000036">
      <w:pPr>
        <w:shd w:fill="ffffff" w:val="clear"/>
        <w:spacing w:after="0" w:line="240" w:lineRule="auto"/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7">
      <w:pPr>
        <w:shd w:fill="ffffff" w:val="clear"/>
        <w:spacing w:after="0" w:line="240" w:lineRule="auto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Rachael’s playhouse (2023) </w:t>
      </w:r>
      <w:r w:rsidDel="00000000" w:rsidR="00000000" w:rsidRPr="00000000">
        <w:rPr>
          <w:rFonts w:ascii="Arial" w:cs="Arial" w:eastAsia="Arial" w:hAnsi="Arial"/>
          <w:i w:val="1"/>
          <w:color w:val="000000"/>
          <w:sz w:val="24"/>
          <w:szCs w:val="24"/>
          <w:rtl w:val="0"/>
        </w:rPr>
        <w:t xml:space="preserve">Additional Learning Needs Policy.</w:t>
      </w: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  Available at: </w:t>
      </w:r>
      <w:hyperlink r:id="rId42">
        <w:r w:rsidDel="00000000" w:rsidR="00000000" w:rsidRPr="00000000">
          <w:rPr>
            <w:rFonts w:ascii="Arial" w:cs="Arial" w:eastAsia="Arial" w:hAnsi="Arial"/>
            <w:color w:val="0000ff"/>
            <w:sz w:val="24"/>
            <w:szCs w:val="24"/>
            <w:u w:val="single"/>
            <w:rtl w:val="0"/>
          </w:rPr>
          <w:t xml:space="preserve">Home | Rachael's playhouse (rachaelsplayhouse.com)</w:t>
        </w:r>
      </w:hyperlink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 (Accessed: 15</w:t>
      </w:r>
      <w:r w:rsidDel="00000000" w:rsidR="00000000" w:rsidRPr="00000000">
        <w:rPr>
          <w:rFonts w:ascii="Arial" w:cs="Arial" w:eastAsia="Arial" w:hAnsi="Arial"/>
          <w:sz w:val="24"/>
          <w:szCs w:val="24"/>
          <w:vertAlign w:val="superscript"/>
          <w:rtl w:val="0"/>
        </w:rPr>
        <w:t xml:space="preserve">th</w:t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 April 2024).</w:t>
      </w:r>
    </w:p>
    <w:p w:rsidR="00000000" w:rsidDel="00000000" w:rsidP="00000000" w:rsidRDefault="00000000" w:rsidRPr="00000000" w14:paraId="00000038">
      <w:pPr>
        <w:shd w:fill="ffffff" w:val="clear"/>
        <w:spacing w:after="0" w:line="240" w:lineRule="auto"/>
        <w:rPr>
          <w:rFonts w:ascii="Arial" w:cs="Arial" w:eastAsia="Arial" w:hAnsi="Arial"/>
          <w:color w:val="000000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9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Rachael’s Playhouse (2024) 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Open door policy.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 Available at: </w:t>
      </w:r>
      <w:hyperlink r:id="rId43">
        <w:r w:rsidDel="00000000" w:rsidR="00000000" w:rsidRPr="00000000">
          <w:rPr>
            <w:rFonts w:ascii="Arial" w:cs="Arial" w:eastAsia="Arial" w:hAnsi="Arial"/>
            <w:b w:val="0"/>
            <w:i w:val="0"/>
            <w:smallCaps w:val="0"/>
            <w:strike w:val="0"/>
            <w:color w:val="0000ff"/>
            <w:sz w:val="24"/>
            <w:szCs w:val="24"/>
            <w:u w:val="single"/>
            <w:shd w:fill="auto" w:val="clear"/>
            <w:vertAlign w:val="baseline"/>
            <w:rtl w:val="0"/>
          </w:rPr>
          <w:t xml:space="preserve">Home | Rachael's playhouse (rachaelsplayhouse.com)</w:t>
        </w:r>
      </w:hyperlink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(Accessed: 15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superscript"/>
          <w:rtl w:val="0"/>
        </w:rPr>
        <w:t xml:space="preserve">th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April 2024).</w:t>
      </w:r>
    </w:p>
    <w:p w:rsidR="00000000" w:rsidDel="00000000" w:rsidP="00000000" w:rsidRDefault="00000000" w:rsidRPr="00000000" w14:paraId="0000003A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B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C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Rachael’s Playhouse (2024) 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Safeguarding policy.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 Available at: </w:t>
      </w:r>
      <w:hyperlink r:id="rId44">
        <w:r w:rsidDel="00000000" w:rsidR="00000000" w:rsidRPr="00000000">
          <w:rPr>
            <w:rFonts w:ascii="Arial" w:cs="Arial" w:eastAsia="Arial" w:hAnsi="Arial"/>
            <w:b w:val="0"/>
            <w:i w:val="0"/>
            <w:smallCaps w:val="0"/>
            <w:strike w:val="0"/>
            <w:color w:val="0000ff"/>
            <w:sz w:val="24"/>
            <w:szCs w:val="24"/>
            <w:u w:val="single"/>
            <w:shd w:fill="auto" w:val="clear"/>
            <w:vertAlign w:val="baseline"/>
            <w:rtl w:val="0"/>
          </w:rPr>
          <w:t xml:space="preserve">Home | Rachael's playhouse (rachaelsplayhouse.com)</w:t>
        </w:r>
      </w:hyperlink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(Accessed: 15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superscript"/>
          <w:rtl w:val="0"/>
        </w:rPr>
        <w:t xml:space="preserve">th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April 2024).</w:t>
      </w:r>
    </w:p>
    <w:p w:rsidR="00000000" w:rsidDel="00000000" w:rsidP="00000000" w:rsidRDefault="00000000" w:rsidRPr="00000000" w14:paraId="0000003D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E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F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Rahman, M. (2016) ‘The Advantages and Disadvantages of Using Qualitative and Quantitative Approaches and Methods in Language “Testing and Assessment” Research: A Literature Review’, </w:t>
      </w:r>
      <w:r w:rsidDel="00000000" w:rsidR="00000000" w:rsidRPr="00000000">
        <w:rPr>
          <w:rFonts w:ascii="Arial" w:cs="Arial" w:eastAsia="Arial" w:hAnsi="Arial"/>
          <w:i w:val="1"/>
          <w:sz w:val="24"/>
          <w:szCs w:val="24"/>
          <w:highlight w:val="white"/>
          <w:rtl w:val="0"/>
        </w:rPr>
        <w:t xml:space="preserve">University of Plymouth, </w:t>
      </w:r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6(1), pp. 101-102. Available at:</w:t>
      </w:r>
      <w:hyperlink r:id="rId45">
        <w:r w:rsidDel="00000000" w:rsidR="00000000" w:rsidRPr="00000000">
          <w:rPr>
            <w:rFonts w:ascii="Arial" w:cs="Arial" w:eastAsia="Arial" w:hAnsi="Arial"/>
            <w:sz w:val="24"/>
            <w:szCs w:val="24"/>
            <w:highlight w:val="white"/>
            <w:rtl w:val="0"/>
          </w:rPr>
          <w:t xml:space="preserve"> </w:t>
        </w:r>
      </w:hyperlink>
      <w:hyperlink r:id="rId46">
        <w:r w:rsidDel="00000000" w:rsidR="00000000" w:rsidRPr="00000000">
          <w:rPr>
            <w:rFonts w:ascii="Arial" w:cs="Arial" w:eastAsia="Arial" w:hAnsi="Arial"/>
            <w:color w:val="0563c1"/>
            <w:sz w:val="24"/>
            <w:szCs w:val="24"/>
            <w:highlight w:val="white"/>
            <w:u w:val="single"/>
            <w:rtl w:val="0"/>
          </w:rPr>
          <w:t xml:space="preserve">https://pearl.plymouth.ac.uk/handle/10026.1/16598</w:t>
        </w:r>
      </w:hyperlink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 (Accessed on: 7</w:t>
      </w:r>
      <w:r w:rsidDel="00000000" w:rsidR="00000000" w:rsidRPr="00000000">
        <w:rPr>
          <w:rFonts w:ascii="Arial" w:cs="Arial" w:eastAsia="Arial" w:hAnsi="Arial"/>
          <w:sz w:val="32"/>
          <w:szCs w:val="32"/>
          <w:highlight w:val="white"/>
          <w:vertAlign w:val="superscript"/>
          <w:rtl w:val="0"/>
        </w:rPr>
        <w:t xml:space="preserve">th</w:t>
      </w:r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 April 2024). 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0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1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Roberts-Holmes, G., Levy, R. and Harmey, S. (2023) 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Doing your early years research project : a step-by-step guide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. Fifth edition. London: SAGE. </w:t>
      </w:r>
    </w:p>
    <w:p w:rsidR="00000000" w:rsidDel="00000000" w:rsidP="00000000" w:rsidRDefault="00000000" w:rsidRPr="00000000" w14:paraId="00000042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3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4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sz w:val="24"/>
          <w:szCs w:val="24"/>
          <w:highlight w:val="white"/>
        </w:rPr>
      </w:pPr>
      <w:r w:rsidDel="00000000" w:rsidR="00000000" w:rsidRPr="00000000">
        <w:rPr>
          <w:rFonts w:ascii="Arial" w:cs="Arial" w:eastAsia="Arial" w:hAnsi="Arial"/>
          <w:color w:val="222222"/>
          <w:sz w:val="24"/>
          <w:szCs w:val="24"/>
          <w:highlight w:val="white"/>
          <w:rtl w:val="0"/>
        </w:rPr>
        <w:t xml:space="preserve">Schwartz, C., Crowell, A., Stern, M., and Coates, R. (2021) ‘Revisiting an Anonymous Suggestion Box’, </w:t>
      </w:r>
      <w:r w:rsidDel="00000000" w:rsidR="00000000" w:rsidRPr="00000000">
        <w:rPr>
          <w:rFonts w:ascii="Arial" w:cs="Arial" w:eastAsia="Arial" w:hAnsi="Arial"/>
          <w:i w:val="1"/>
          <w:color w:val="222222"/>
          <w:sz w:val="24"/>
          <w:szCs w:val="24"/>
          <w:highlight w:val="white"/>
          <w:rtl w:val="0"/>
        </w:rPr>
        <w:t xml:space="preserve">Academic Psychiatry</w:t>
      </w:r>
      <w:r w:rsidDel="00000000" w:rsidR="00000000" w:rsidRPr="00000000">
        <w:rPr>
          <w:rFonts w:ascii="Arial" w:cs="Arial" w:eastAsia="Arial" w:hAnsi="Arial"/>
          <w:color w:val="222222"/>
          <w:sz w:val="24"/>
          <w:szCs w:val="24"/>
          <w:highlight w:val="white"/>
          <w:rtl w:val="0"/>
        </w:rPr>
        <w:t xml:space="preserve">, 45, pp. 244–245. Available at:</w:t>
      </w:r>
      <w:hyperlink r:id="rId47">
        <w:r w:rsidDel="00000000" w:rsidR="00000000" w:rsidRPr="00000000">
          <w:rPr>
            <w:rFonts w:ascii="Arial" w:cs="Arial" w:eastAsia="Arial" w:hAnsi="Arial"/>
            <w:color w:val="222222"/>
            <w:sz w:val="24"/>
            <w:szCs w:val="24"/>
            <w:highlight w:val="white"/>
            <w:rtl w:val="0"/>
          </w:rPr>
          <w:t xml:space="preserve"> </w:t>
        </w:r>
      </w:hyperlink>
      <w:hyperlink r:id="rId48">
        <w:r w:rsidDel="00000000" w:rsidR="00000000" w:rsidRPr="00000000">
          <w:rPr>
            <w:rFonts w:ascii="Arial" w:cs="Arial" w:eastAsia="Arial" w:hAnsi="Arial"/>
            <w:color w:val="0563c1"/>
            <w:sz w:val="24"/>
            <w:szCs w:val="24"/>
            <w:highlight w:val="white"/>
            <w:u w:val="single"/>
            <w:rtl w:val="0"/>
          </w:rPr>
          <w:t xml:space="preserve">https://link.springer.com/article/10.1007/s40596-020-01391-x</w:t>
        </w:r>
      </w:hyperlink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 (Accessed on: 7</w:t>
      </w:r>
      <w:r w:rsidDel="00000000" w:rsidR="00000000" w:rsidRPr="00000000">
        <w:rPr>
          <w:rFonts w:ascii="Arial" w:cs="Arial" w:eastAsia="Arial" w:hAnsi="Arial"/>
          <w:sz w:val="32"/>
          <w:szCs w:val="32"/>
          <w:highlight w:val="white"/>
          <w:vertAlign w:val="superscript"/>
          <w:rtl w:val="0"/>
        </w:rPr>
        <w:t xml:space="preserve">th</w:t>
      </w:r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 April 2024).  </w:t>
      </w:r>
    </w:p>
    <w:p w:rsidR="00000000" w:rsidDel="00000000" w:rsidP="00000000" w:rsidRDefault="00000000" w:rsidRPr="00000000" w14:paraId="00000045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6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Social Service and Well-being (Wales) Act 2014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(anaw 4).  Available at: </w:t>
      </w:r>
      <w:hyperlink r:id="rId49">
        <w:r w:rsidDel="00000000" w:rsidR="00000000" w:rsidRPr="00000000">
          <w:rPr>
            <w:rFonts w:ascii="Arial" w:cs="Arial" w:eastAsia="Arial" w:hAnsi="Arial"/>
            <w:b w:val="0"/>
            <w:i w:val="0"/>
            <w:smallCaps w:val="0"/>
            <w:strike w:val="0"/>
            <w:color w:val="0000ff"/>
            <w:sz w:val="24"/>
            <w:szCs w:val="24"/>
            <w:u w:val="single"/>
            <w:shd w:fill="auto" w:val="clear"/>
            <w:vertAlign w:val="baseline"/>
            <w:rtl w:val="0"/>
          </w:rPr>
          <w:t xml:space="preserve">Social Services and Well-being (Wales) Act 2014 (legislation.gov.uk)</w:t>
        </w:r>
      </w:hyperlink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(Accessed: 8th April 2024). </w:t>
      </w:r>
    </w:p>
    <w:p w:rsidR="00000000" w:rsidDel="00000000" w:rsidP="00000000" w:rsidRDefault="00000000" w:rsidRPr="00000000" w14:paraId="00000047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8">
      <w:pPr>
        <w:shd w:fill="ffffff" w:val="clear"/>
        <w:spacing w:after="0" w:line="240" w:lineRule="auto"/>
        <w:rPr>
          <w:rFonts w:ascii="Arial" w:cs="Arial" w:eastAsia="Arial" w:hAnsi="Arial"/>
          <w:color w:val="000000"/>
          <w:sz w:val="24"/>
          <w:szCs w:val="24"/>
          <w:highlight w:val="white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highlight w:val="white"/>
          <w:rtl w:val="0"/>
        </w:rPr>
        <w:t xml:space="preserve">Surrey County Council (No date) </w:t>
      </w:r>
      <w:r w:rsidDel="00000000" w:rsidR="00000000" w:rsidRPr="00000000">
        <w:rPr>
          <w:rFonts w:ascii="Arial" w:cs="Arial" w:eastAsia="Arial" w:hAnsi="Arial"/>
          <w:i w:val="1"/>
          <w:color w:val="000000"/>
          <w:sz w:val="24"/>
          <w:szCs w:val="24"/>
          <w:highlight w:val="white"/>
          <w:rtl w:val="0"/>
        </w:rPr>
        <w:t xml:space="preserve">Designing your questionnaire. </w:t>
      </w: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highlight w:val="white"/>
          <w:rtl w:val="0"/>
        </w:rPr>
        <w:t xml:space="preserve">Available at</w:t>
      </w:r>
      <w:hyperlink r:id="rId50">
        <w:r w:rsidDel="00000000" w:rsidR="00000000" w:rsidRPr="00000000">
          <w:rPr>
            <w:rFonts w:ascii="Arial" w:cs="Arial" w:eastAsia="Arial" w:hAnsi="Arial"/>
            <w:color w:val="000000"/>
            <w:sz w:val="24"/>
            <w:szCs w:val="24"/>
            <w:highlight w:val="white"/>
            <w:u w:val="single"/>
            <w:rtl w:val="0"/>
          </w:rPr>
          <w:t xml:space="preserve"> </w:t>
        </w:r>
      </w:hyperlink>
      <w:hyperlink r:id="rId51">
        <w:r w:rsidDel="00000000" w:rsidR="00000000" w:rsidRPr="00000000">
          <w:rPr>
            <w:rFonts w:ascii="Arial" w:cs="Arial" w:eastAsia="Arial" w:hAnsi="Arial"/>
            <w:color w:val="0563c1"/>
            <w:sz w:val="24"/>
            <w:szCs w:val="24"/>
            <w:highlight w:val="white"/>
            <w:u w:val="single"/>
            <w:rtl w:val="0"/>
          </w:rPr>
          <w:t xml:space="preserve">https://www.surreycc.gov.uk/__data/assets/pdf_file/0010/106984/Designing_your_questionnaire_guidance_notes_Nov17.pdf</w:t>
        </w:r>
      </w:hyperlink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highlight w:val="white"/>
          <w:rtl w:val="0"/>
        </w:rPr>
        <w:t xml:space="preserve">. (Accessed: 21st March 2024).  </w:t>
      </w:r>
    </w:p>
    <w:p w:rsidR="00000000" w:rsidDel="00000000" w:rsidP="00000000" w:rsidRDefault="00000000" w:rsidRPr="00000000" w14:paraId="00000049">
      <w:pPr>
        <w:shd w:fill="ffffff" w:val="clear"/>
        <w:spacing w:after="0" w:line="240" w:lineRule="auto"/>
        <w:rPr>
          <w:rFonts w:ascii="Arial" w:cs="Arial" w:eastAsia="Arial" w:hAnsi="Arial"/>
          <w:color w:val="242424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A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Swansea Council (2023a) 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Additional Learning Needs Coordinator (ALNCo).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Available on: Additional Learning Needs Coordinator (ALNCo) - Swansea (Accessed: 30th March 2024).</w:t>
      </w:r>
    </w:p>
    <w:p w:rsidR="00000000" w:rsidDel="00000000" w:rsidP="00000000" w:rsidRDefault="00000000" w:rsidRPr="00000000" w14:paraId="0000004B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C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Swansea Council (2023b) 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More about the single point of contact.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  Available at: </w:t>
      </w:r>
      <w:hyperlink r:id="rId52">
        <w:r w:rsidDel="00000000" w:rsidR="00000000" w:rsidRPr="00000000">
          <w:rPr>
            <w:rFonts w:ascii="Arial" w:cs="Arial" w:eastAsia="Arial" w:hAnsi="Arial"/>
            <w:b w:val="0"/>
            <w:i w:val="0"/>
            <w:smallCaps w:val="0"/>
            <w:strike w:val="0"/>
            <w:color w:val="0000ff"/>
            <w:sz w:val="24"/>
            <w:szCs w:val="24"/>
            <w:u w:val="single"/>
            <w:shd w:fill="auto" w:val="clear"/>
            <w:vertAlign w:val="baseline"/>
            <w:rtl w:val="0"/>
          </w:rPr>
          <w:t xml:space="preserve">More about the 'Single Point of Contact' - Swansea</w:t>
        </w:r>
      </w:hyperlink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(Accessed: 11th April 2024). </w:t>
      </w:r>
    </w:p>
    <w:p w:rsidR="00000000" w:rsidDel="00000000" w:rsidP="00000000" w:rsidRDefault="00000000" w:rsidRPr="00000000" w14:paraId="0000004D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E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The Additional Learning Needs (Wales) Regulations 2021 No.401 (W. 130).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Available at: The Additional Learning Needs (Wales) Regulations 2021 (gov.wales) (Accessed: 28th March 2024).</w:t>
      </w:r>
    </w:p>
    <w:p w:rsidR="00000000" w:rsidDel="00000000" w:rsidP="00000000" w:rsidRDefault="00000000" w:rsidRPr="00000000" w14:paraId="0000004F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0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The Childminding and Day Care (Wales) Regulations 2010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No. 2574 (W. 214). Available at: </w:t>
      </w:r>
      <w:hyperlink r:id="rId53">
        <w:r w:rsidDel="00000000" w:rsidR="00000000" w:rsidRPr="00000000">
          <w:rPr>
            <w:rFonts w:ascii="Arial" w:cs="Arial" w:eastAsia="Arial" w:hAnsi="Arial"/>
            <w:b w:val="0"/>
            <w:i w:val="0"/>
            <w:smallCaps w:val="0"/>
            <w:strike w:val="0"/>
            <w:color w:val="0000ff"/>
            <w:sz w:val="24"/>
            <w:szCs w:val="24"/>
            <w:u w:val="single"/>
            <w:shd w:fill="auto" w:val="clear"/>
            <w:vertAlign w:val="baseline"/>
            <w:rtl w:val="0"/>
          </w:rPr>
          <w:t xml:space="preserve">The Child Minding and Day Care (Wales) Regulations 2010 (legislation.gov.uk)</w:t>
        </w:r>
      </w:hyperlink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(Accessed: 08 April 2024) </w:t>
      </w:r>
    </w:p>
    <w:p w:rsidR="00000000" w:rsidDel="00000000" w:rsidP="00000000" w:rsidRDefault="00000000" w:rsidRPr="00000000" w14:paraId="00000051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2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highlight w:val="white"/>
          <w:rtl w:val="0"/>
        </w:rPr>
        <w:t xml:space="preserve">The Managment of Health and Safety at Work Regulations 1999. 3242. </w:t>
      </w:r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Available at:</w:t>
      </w:r>
      <w:hyperlink r:id="rId54">
        <w:r w:rsidDel="00000000" w:rsidR="00000000" w:rsidRPr="00000000">
          <w:rPr>
            <w:rFonts w:ascii="Arial" w:cs="Arial" w:eastAsia="Arial" w:hAnsi="Arial"/>
            <w:sz w:val="24"/>
            <w:szCs w:val="24"/>
            <w:highlight w:val="white"/>
            <w:rtl w:val="0"/>
          </w:rPr>
          <w:t xml:space="preserve"> </w:t>
        </w:r>
      </w:hyperlink>
      <w:hyperlink r:id="rId55">
        <w:r w:rsidDel="00000000" w:rsidR="00000000" w:rsidRPr="00000000">
          <w:rPr>
            <w:rFonts w:ascii="Arial" w:cs="Arial" w:eastAsia="Arial" w:hAnsi="Arial"/>
            <w:color w:val="0563c1"/>
            <w:sz w:val="24"/>
            <w:szCs w:val="24"/>
            <w:highlight w:val="white"/>
            <w:u w:val="single"/>
            <w:rtl w:val="0"/>
          </w:rPr>
          <w:t xml:space="preserve">https://www.legislation.gov.uk/uksi/1999/3242/contents/made</w:t>
        </w:r>
      </w:hyperlink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 (Accessed on: 5</w:t>
      </w:r>
      <w:r w:rsidDel="00000000" w:rsidR="00000000" w:rsidRPr="00000000">
        <w:rPr>
          <w:rFonts w:ascii="Arial" w:cs="Arial" w:eastAsia="Arial" w:hAnsi="Arial"/>
          <w:sz w:val="32"/>
          <w:szCs w:val="32"/>
          <w:highlight w:val="white"/>
          <w:vertAlign w:val="superscript"/>
          <w:rtl w:val="0"/>
        </w:rPr>
        <w:t xml:space="preserve">th</w:t>
      </w:r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 April 2024). 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3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4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United Nations Childrens Fund (no date)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The United Nations Convention on the Rights of the Child.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Available at: </w:t>
      </w:r>
      <w:hyperlink r:id="rId56">
        <w:r w:rsidDel="00000000" w:rsidR="00000000" w:rsidRPr="00000000">
          <w:rPr>
            <w:rFonts w:ascii="Arial" w:cs="Arial" w:eastAsia="Arial" w:hAnsi="Arial"/>
            <w:b w:val="0"/>
            <w:i w:val="0"/>
            <w:smallCaps w:val="0"/>
            <w:strike w:val="0"/>
            <w:color w:val="0000ff"/>
            <w:sz w:val="24"/>
            <w:szCs w:val="24"/>
            <w:u w:val="single"/>
            <w:shd w:fill="auto" w:val="clear"/>
            <w:vertAlign w:val="baseline"/>
            <w:rtl w:val="0"/>
          </w:rPr>
          <w:t xml:space="preserve">Layout 1 (unicef.org.uk)</w:t>
        </w:r>
      </w:hyperlink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(Accessed: 8th April 2024). </w:t>
      </w:r>
    </w:p>
    <w:p w:rsidR="00000000" w:rsidDel="00000000" w:rsidP="00000000" w:rsidRDefault="00000000" w:rsidRPr="00000000" w14:paraId="00000055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6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7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sz w:val="32"/>
          <w:szCs w:val="32"/>
          <w:highlight w:val="white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United Kingdom Government, (2021) </w:t>
      </w:r>
      <w:r w:rsidDel="00000000" w:rsidR="00000000" w:rsidRPr="00000000">
        <w:rPr>
          <w:rFonts w:ascii="Arial" w:cs="Arial" w:eastAsia="Arial" w:hAnsi="Arial"/>
          <w:i w:val="1"/>
          <w:sz w:val="24"/>
          <w:szCs w:val="24"/>
          <w:highlight w:val="white"/>
          <w:rtl w:val="0"/>
        </w:rPr>
        <w:t xml:space="preserve">Safeguarding and Welfare Food Safety. </w:t>
      </w:r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Available at:</w:t>
      </w:r>
      <w:hyperlink r:id="rId57">
        <w:r w:rsidDel="00000000" w:rsidR="00000000" w:rsidRPr="00000000">
          <w:rPr>
            <w:rFonts w:ascii="Arial" w:cs="Arial" w:eastAsia="Arial" w:hAnsi="Arial"/>
            <w:sz w:val="24"/>
            <w:szCs w:val="24"/>
            <w:highlight w:val="white"/>
            <w:rtl w:val="0"/>
          </w:rPr>
          <w:t xml:space="preserve"> </w:t>
        </w:r>
      </w:hyperlink>
      <w:hyperlink r:id="rId58">
        <w:r w:rsidDel="00000000" w:rsidR="00000000" w:rsidRPr="00000000">
          <w:rPr>
            <w:rFonts w:ascii="Arial" w:cs="Arial" w:eastAsia="Arial" w:hAnsi="Arial"/>
            <w:color w:val="0563c1"/>
            <w:sz w:val="24"/>
            <w:szCs w:val="24"/>
            <w:highlight w:val="white"/>
            <w:u w:val="single"/>
            <w:rtl w:val="0"/>
          </w:rPr>
          <w:t xml:space="preserve">https://help-for-early-years-providers.education.gov.uk/safeguarding-and-welfare/food-safety#allergies</w:t>
        </w:r>
      </w:hyperlink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 (Accessed on: 4</w:t>
      </w:r>
      <w:r w:rsidDel="00000000" w:rsidR="00000000" w:rsidRPr="00000000">
        <w:rPr>
          <w:rFonts w:ascii="Arial" w:cs="Arial" w:eastAsia="Arial" w:hAnsi="Arial"/>
          <w:sz w:val="32"/>
          <w:szCs w:val="32"/>
          <w:highlight w:val="white"/>
          <w:vertAlign w:val="superscript"/>
          <w:rtl w:val="0"/>
        </w:rPr>
        <w:t xml:space="preserve">th</w:t>
      </w:r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 April 2024).</w:t>
      </w:r>
      <w:r w:rsidDel="00000000" w:rsidR="00000000" w:rsidRPr="00000000">
        <w:rPr>
          <w:rFonts w:ascii="Arial" w:cs="Arial" w:eastAsia="Arial" w:hAnsi="Arial"/>
          <w:sz w:val="32"/>
          <w:szCs w:val="32"/>
          <w:highlight w:val="white"/>
          <w:rtl w:val="0"/>
        </w:rPr>
        <w:t xml:space="preserve">  </w:t>
      </w:r>
    </w:p>
    <w:p w:rsidR="00000000" w:rsidDel="00000000" w:rsidP="00000000" w:rsidRDefault="00000000" w:rsidRPr="00000000" w14:paraId="00000058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sz w:val="32"/>
          <w:szCs w:val="32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9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A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sz w:val="24"/>
          <w:szCs w:val="24"/>
          <w:highlight w:val="white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United Kingdom Government, (2023) </w:t>
      </w:r>
      <w:r w:rsidDel="00000000" w:rsidR="00000000" w:rsidRPr="00000000">
        <w:rPr>
          <w:rFonts w:ascii="Arial" w:cs="Arial" w:eastAsia="Arial" w:hAnsi="Arial"/>
          <w:i w:val="1"/>
          <w:sz w:val="24"/>
          <w:szCs w:val="24"/>
          <w:highlight w:val="white"/>
          <w:rtl w:val="0"/>
        </w:rPr>
        <w:t xml:space="preserve">Food Standards Agency. </w:t>
      </w:r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Available at:</w:t>
      </w:r>
      <w:hyperlink r:id="rId59">
        <w:r w:rsidDel="00000000" w:rsidR="00000000" w:rsidRPr="00000000">
          <w:rPr>
            <w:rFonts w:ascii="Arial" w:cs="Arial" w:eastAsia="Arial" w:hAnsi="Arial"/>
            <w:sz w:val="24"/>
            <w:szCs w:val="24"/>
            <w:highlight w:val="white"/>
            <w:rtl w:val="0"/>
          </w:rPr>
          <w:t xml:space="preserve"> </w:t>
        </w:r>
      </w:hyperlink>
      <w:hyperlink r:id="rId60">
        <w:r w:rsidDel="00000000" w:rsidR="00000000" w:rsidRPr="00000000">
          <w:rPr>
            <w:rFonts w:ascii="Arial" w:cs="Arial" w:eastAsia="Arial" w:hAnsi="Arial"/>
            <w:color w:val="0563c1"/>
            <w:sz w:val="24"/>
            <w:szCs w:val="24"/>
            <w:highlight w:val="white"/>
            <w:u w:val="single"/>
            <w:rtl w:val="0"/>
          </w:rPr>
          <w:t xml:space="preserve">https://www.food.gov.uk/business-guidance/food-hygiene-for-your-business</w:t>
        </w:r>
      </w:hyperlink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 (Accessed on: 3</w:t>
      </w:r>
      <w:r w:rsidDel="00000000" w:rsidR="00000000" w:rsidRPr="00000000">
        <w:rPr>
          <w:rFonts w:ascii="Arial" w:cs="Arial" w:eastAsia="Arial" w:hAnsi="Arial"/>
          <w:sz w:val="32"/>
          <w:szCs w:val="32"/>
          <w:highlight w:val="white"/>
          <w:vertAlign w:val="superscript"/>
          <w:rtl w:val="0"/>
        </w:rPr>
        <w:t xml:space="preserve">rd</w:t>
      </w:r>
      <w:r w:rsidDel="00000000" w:rsidR="00000000" w:rsidRPr="00000000">
        <w:rPr>
          <w:rFonts w:ascii="Arial" w:cs="Arial" w:eastAsia="Arial" w:hAnsi="Arial"/>
          <w:sz w:val="24"/>
          <w:szCs w:val="24"/>
          <w:highlight w:val="white"/>
          <w:rtl w:val="0"/>
        </w:rPr>
        <w:t xml:space="preserve"> April 2024).  </w:t>
      </w:r>
    </w:p>
    <w:p w:rsidR="00000000" w:rsidDel="00000000" w:rsidP="00000000" w:rsidRDefault="00000000" w:rsidRPr="00000000" w14:paraId="0000005B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C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Wales Safeguarding Procedures (2024) 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Wales Safeguarding procedures.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  Available at: </w:t>
      </w:r>
      <w:hyperlink r:id="rId61">
        <w:r w:rsidDel="00000000" w:rsidR="00000000" w:rsidRPr="00000000">
          <w:rPr>
            <w:rFonts w:ascii="Arial" w:cs="Arial" w:eastAsia="Arial" w:hAnsi="Arial"/>
            <w:b w:val="0"/>
            <w:i w:val="0"/>
            <w:smallCaps w:val="0"/>
            <w:strike w:val="0"/>
            <w:color w:val="0000ff"/>
            <w:sz w:val="24"/>
            <w:szCs w:val="24"/>
            <w:u w:val="single"/>
            <w:shd w:fill="auto" w:val="clear"/>
            <w:vertAlign w:val="baseline"/>
            <w:rtl w:val="0"/>
          </w:rPr>
          <w:t xml:space="preserve">Safeguarding Wales</w:t>
        </w:r>
      </w:hyperlink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(Accessed: 22nd March 2024). </w:t>
      </w:r>
    </w:p>
    <w:p w:rsidR="00000000" w:rsidDel="00000000" w:rsidP="00000000" w:rsidRDefault="00000000" w:rsidRPr="00000000" w14:paraId="0000005D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E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Welsh Government (2021) 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The Additional Learning Needs Code for Wales 2021.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Available at: The Additional Learning Needs Code for Wales 2021 (gov.wales) (Accessed: 29th March 2024).</w:t>
      </w:r>
    </w:p>
    <w:p w:rsidR="00000000" w:rsidDel="00000000" w:rsidP="00000000" w:rsidRDefault="00000000" w:rsidRPr="00000000" w14:paraId="0000005F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0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Welsh Government (2023a) 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Flying Start childcare: Guidance. 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Available at</w:t>
      </w:r>
      <w:hyperlink r:id="rId62">
        <w:r w:rsidDel="00000000" w:rsidR="00000000" w:rsidRPr="00000000">
          <w:rPr>
            <w:rFonts w:ascii="Arial" w:cs="Arial" w:eastAsia="Arial" w:hAnsi="Arial"/>
            <w:b w:val="0"/>
            <w:i w:val="0"/>
            <w:smallCaps w:val="0"/>
            <w:strike w:val="0"/>
            <w:color w:val="000000"/>
            <w:sz w:val="24"/>
            <w:szCs w:val="24"/>
            <w:u w:val="single"/>
            <w:shd w:fill="auto" w:val="clear"/>
            <w:vertAlign w:val="baseline"/>
            <w:rtl w:val="0"/>
          </w:rPr>
          <w:t xml:space="preserve"> </w:t>
        </w:r>
      </w:hyperlink>
      <w:hyperlink r:id="rId63">
        <w:r w:rsidDel="00000000" w:rsidR="00000000" w:rsidRPr="00000000">
          <w:rPr>
            <w:rFonts w:ascii="Arial" w:cs="Arial" w:eastAsia="Arial" w:hAnsi="Arial"/>
            <w:b w:val="0"/>
            <w:i w:val="0"/>
            <w:smallCaps w:val="0"/>
            <w:strike w:val="0"/>
            <w:color w:val="0563c1"/>
            <w:sz w:val="24"/>
            <w:szCs w:val="24"/>
            <w:u w:val="single"/>
            <w:shd w:fill="auto" w:val="clear"/>
            <w:vertAlign w:val="baseline"/>
            <w:rtl w:val="0"/>
          </w:rPr>
          <w:t xml:space="preserve">https://www.gov.wales/flying-start-childcare-guidance-html</w:t>
        </w:r>
      </w:hyperlink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. (Accessed: 23rd March 2024).  </w:t>
      </w:r>
    </w:p>
    <w:p w:rsidR="00000000" w:rsidDel="00000000" w:rsidP="00000000" w:rsidRDefault="00000000" w:rsidRPr="00000000" w14:paraId="00000061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2">
      <w:pPr>
        <w:shd w:fill="ffffff" w:val="clear"/>
        <w:spacing w:after="0" w:line="240" w:lineRule="auto"/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highlight w:val="white"/>
          <w:rtl w:val="0"/>
        </w:rPr>
        <w:t xml:space="preserve">Welsh Government (2023b) </w:t>
      </w:r>
      <w:r w:rsidDel="00000000" w:rsidR="00000000" w:rsidRPr="00000000">
        <w:rPr>
          <w:rFonts w:ascii="Arial" w:cs="Arial" w:eastAsia="Arial" w:hAnsi="Arial"/>
          <w:i w:val="1"/>
          <w:color w:val="000000"/>
          <w:sz w:val="24"/>
          <w:szCs w:val="24"/>
          <w:highlight w:val="white"/>
          <w:rtl w:val="0"/>
        </w:rPr>
        <w:t xml:space="preserve">A curriculum for funded non-maintained nursery settings. </w:t>
      </w: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highlight w:val="white"/>
          <w:rtl w:val="0"/>
        </w:rPr>
        <w:t xml:space="preserve">Available at</w:t>
      </w:r>
      <w:hyperlink r:id="rId64">
        <w:r w:rsidDel="00000000" w:rsidR="00000000" w:rsidRPr="00000000">
          <w:rPr>
            <w:rFonts w:ascii="Arial" w:cs="Arial" w:eastAsia="Arial" w:hAnsi="Arial"/>
            <w:color w:val="000000"/>
            <w:sz w:val="24"/>
            <w:szCs w:val="24"/>
            <w:highlight w:val="white"/>
            <w:u w:val="single"/>
            <w:rtl w:val="0"/>
          </w:rPr>
          <w:t xml:space="preserve"> </w:t>
        </w:r>
      </w:hyperlink>
      <w:hyperlink r:id="rId65">
        <w:r w:rsidDel="00000000" w:rsidR="00000000" w:rsidRPr="00000000">
          <w:rPr>
            <w:rFonts w:ascii="Arial" w:cs="Arial" w:eastAsia="Arial" w:hAnsi="Arial"/>
            <w:color w:val="0563c1"/>
            <w:sz w:val="24"/>
            <w:szCs w:val="24"/>
            <w:highlight w:val="white"/>
            <w:u w:val="single"/>
            <w:rtl w:val="0"/>
          </w:rPr>
          <w:t xml:space="preserve">https://hwb.gov.wales/api/storage/b1801d78-38c3-4320-9818-d9996c21aef8/220914-a-curriculum-for-funded-non-maintained-nursery-settings.pdf</w:t>
        </w:r>
      </w:hyperlink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highlight w:val="white"/>
          <w:rtl w:val="0"/>
        </w:rPr>
        <w:t xml:space="preserve">. (Accessed: 24th March 2024).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3">
      <w:pPr>
        <w:shd w:fill="ffffff" w:val="clear"/>
        <w:spacing w:after="0" w:line="240" w:lineRule="auto"/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4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5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 Welsh Government (2023c)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National Minimum Standards for regulated childcare for children up to the age of 12.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  Available at: </w:t>
      </w:r>
      <w:hyperlink r:id="rId66">
        <w:r w:rsidDel="00000000" w:rsidR="00000000" w:rsidRPr="00000000">
          <w:rPr>
            <w:rFonts w:ascii="Arial" w:cs="Arial" w:eastAsia="Arial" w:hAnsi="Arial"/>
            <w:b w:val="0"/>
            <w:i w:val="0"/>
            <w:smallCaps w:val="0"/>
            <w:strike w:val="0"/>
            <w:color w:val="0000ff"/>
            <w:sz w:val="24"/>
            <w:szCs w:val="24"/>
            <w:u w:val="single"/>
            <w:shd w:fill="auto" w:val="clear"/>
            <w:vertAlign w:val="baseline"/>
            <w:rtl w:val="0"/>
          </w:rPr>
          <w:t xml:space="preserve">48841 National Min standards for regulated childcare for children up to the age of 12 (gov.wales)</w:t>
        </w:r>
      </w:hyperlink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(Accessed: 19th March 2024). </w:t>
      </w:r>
    </w:p>
    <w:p w:rsidR="00000000" w:rsidDel="00000000" w:rsidP="00000000" w:rsidRDefault="00000000" w:rsidRPr="00000000" w14:paraId="00000066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7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8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9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sectPr>
      <w:headerReference r:id="rId67" w:type="default"/>
      <w:footerReference r:id="rId68" w:type="default"/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  <w:font w:name="Times New Roman"/>
  <w:font w:name="Aptos"/>
  <w:font w:name="Play">
    <w:embedRegular w:fontKey="{00000000-0000-0000-0000-000000000000}" r:id="rId1" w:subsetted="0"/>
    <w:embedBold w:fontKey="{00000000-0000-0000-0000-000000000000}" r:id="rId2" w:subsetted="0"/>
  </w:font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70">
    <w:pPr>
      <w:keepNext w:val="0"/>
      <w:keepLines w:val="0"/>
      <w:pageBreakBefore w:val="0"/>
      <w:widowControl w:val="0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spacing w:after="0" w:before="0" w:line="276" w:lineRule="auto"/>
      <w:ind w:left="0" w:right="0" w:firstLine="0"/>
      <w:jc w:val="left"/>
      <w:rPr>
        <w:rFonts w:ascii="Aptos" w:cs="Aptos" w:eastAsia="Aptos" w:hAnsi="Aptos"/>
        <w:b w:val="0"/>
        <w:i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  <w:tbl>
    <w:tblPr>
      <w:tblStyle w:val="Table2"/>
      <w:tblW w:w="9015.0" w:type="dxa"/>
      <w:jc w:val="left"/>
      <w:tblBorders>
        <w:top w:color="000000" w:space="0" w:sz="4" w:val="single"/>
        <w:left w:color="000000" w:space="0" w:sz="4" w:val="single"/>
        <w:bottom w:color="000000" w:space="0" w:sz="4" w:val="single"/>
        <w:right w:color="000000" w:space="0" w:sz="4" w:val="single"/>
        <w:insideH w:color="000000" w:space="0" w:sz="4" w:val="single"/>
        <w:insideV w:color="000000" w:space="0" w:sz="4" w:val="single"/>
      </w:tblBorders>
      <w:tblLayout w:type="fixed"/>
      <w:tblLook w:val="0600"/>
    </w:tblPr>
    <w:tblGrid>
      <w:gridCol w:w="3005"/>
      <w:gridCol w:w="3005"/>
      <w:gridCol w:w="3005"/>
      <w:tblGridChange w:id="0">
        <w:tblGrid>
          <w:gridCol w:w="3005"/>
          <w:gridCol w:w="3005"/>
          <w:gridCol w:w="3005"/>
        </w:tblGrid>
      </w:tblGridChange>
    </w:tblGrid>
    <w:tr>
      <w:trPr>
        <w:cantSplit w:val="0"/>
        <w:trHeight w:val="300" w:hRule="atLeast"/>
        <w:tblHeader w:val="0"/>
      </w:trPr>
      <w:tc>
        <w:tcPr/>
        <w:p w:rsidR="00000000" w:rsidDel="00000000" w:rsidP="00000000" w:rsidRDefault="00000000" w:rsidRPr="00000000" w14:paraId="00000071">
          <w:pPr>
            <w:keepNext w:val="0"/>
            <w:keepLines w:val="0"/>
            <w:pageBreakBefore w:val="0"/>
            <w:widowControl w:val="1"/>
            <w:pBdr>
              <w:top w:space="0" w:sz="0" w:val="nil"/>
              <w:left w:space="0" w:sz="0" w:val="nil"/>
              <w:bottom w:space="0" w:sz="0" w:val="nil"/>
              <w:right w:space="0" w:sz="0" w:val="nil"/>
              <w:between w:space="0" w:sz="0" w:val="nil"/>
            </w:pBdr>
            <w:shd w:fill="auto" w:val="clear"/>
            <w:tabs>
              <w:tab w:val="center" w:leader="none" w:pos="4680"/>
              <w:tab w:val="right" w:leader="none" w:pos="9360"/>
            </w:tabs>
            <w:spacing w:after="0" w:before="0" w:line="240" w:lineRule="auto"/>
            <w:ind w:left="-115" w:right="0" w:firstLine="0"/>
            <w:jc w:val="left"/>
            <w:rPr>
              <w:rFonts w:ascii="Aptos" w:cs="Aptos" w:eastAsia="Aptos" w:hAnsi="Aptos"/>
              <w:b w:val="0"/>
              <w:i w:val="0"/>
              <w:smallCaps w:val="0"/>
              <w:strike w:val="0"/>
              <w:color w:val="000000"/>
              <w:sz w:val="22"/>
              <w:szCs w:val="22"/>
              <w:u w:val="none"/>
              <w:shd w:fill="auto" w:val="clear"/>
              <w:vertAlign w:val="baseline"/>
            </w:rPr>
          </w:pPr>
          <w:r w:rsidDel="00000000" w:rsidR="00000000" w:rsidRPr="00000000">
            <w:rPr>
              <w:rFonts w:ascii="Aptos" w:cs="Aptos" w:eastAsia="Aptos" w:hAnsi="Aptos"/>
              <w:b w:val="0"/>
              <w:i w:val="0"/>
              <w:smallCaps w:val="0"/>
              <w:strike w:val="0"/>
              <w:color w:val="000000"/>
              <w:sz w:val="22"/>
              <w:szCs w:val="22"/>
              <w:u w:val="none"/>
              <w:shd w:fill="auto" w:val="clear"/>
              <w:vertAlign w:val="baseline"/>
            </w:rPr>
            <w:fldChar w:fldCharType="begin"/>
            <w:instrText xml:space="preserve">PAGE</w:instrText>
            <w:fldChar w:fldCharType="separate"/>
            <w:fldChar w:fldCharType="end"/>
          </w:r>
          <w:r w:rsidDel="00000000" w:rsidR="00000000" w:rsidRPr="00000000">
            <w:rPr>
              <w:rtl w:val="0"/>
            </w:rPr>
          </w:r>
        </w:p>
      </w:tc>
      <w:tc>
        <w:tcPr/>
        <w:p w:rsidR="00000000" w:rsidDel="00000000" w:rsidP="00000000" w:rsidRDefault="00000000" w:rsidRPr="00000000" w14:paraId="00000072">
          <w:pPr>
            <w:keepNext w:val="0"/>
            <w:keepLines w:val="0"/>
            <w:pageBreakBefore w:val="0"/>
            <w:widowControl w:val="1"/>
            <w:pBdr>
              <w:top w:space="0" w:sz="0" w:val="nil"/>
              <w:left w:space="0" w:sz="0" w:val="nil"/>
              <w:bottom w:space="0" w:sz="0" w:val="nil"/>
              <w:right w:space="0" w:sz="0" w:val="nil"/>
              <w:between w:space="0" w:sz="0" w:val="nil"/>
            </w:pBdr>
            <w:shd w:fill="auto" w:val="clear"/>
            <w:tabs>
              <w:tab w:val="center" w:leader="none" w:pos="4680"/>
              <w:tab w:val="right" w:leader="none" w:pos="9360"/>
            </w:tabs>
            <w:spacing w:after="0" w:before="0" w:line="240" w:lineRule="auto"/>
            <w:ind w:left="0" w:right="0" w:firstLine="0"/>
            <w:jc w:val="center"/>
            <w:rPr>
              <w:rFonts w:ascii="Aptos" w:cs="Aptos" w:eastAsia="Aptos" w:hAnsi="Aptos"/>
              <w:b w:val="0"/>
              <w:i w:val="0"/>
              <w:smallCaps w:val="0"/>
              <w:strike w:val="0"/>
              <w:color w:val="000000"/>
              <w:sz w:val="22"/>
              <w:szCs w:val="22"/>
              <w:u w:val="none"/>
              <w:shd w:fill="auto" w:val="clear"/>
              <w:vertAlign w:val="baseline"/>
            </w:rPr>
          </w:pPr>
          <w:r w:rsidDel="00000000" w:rsidR="00000000" w:rsidRPr="00000000">
            <w:rPr>
              <w:rtl w:val="0"/>
            </w:rPr>
          </w:r>
        </w:p>
      </w:tc>
      <w:tc>
        <w:tcPr/>
        <w:p w:rsidR="00000000" w:rsidDel="00000000" w:rsidP="00000000" w:rsidRDefault="00000000" w:rsidRPr="00000000" w14:paraId="00000073">
          <w:pPr>
            <w:keepNext w:val="0"/>
            <w:keepLines w:val="0"/>
            <w:pageBreakBefore w:val="0"/>
            <w:widowControl w:val="1"/>
            <w:pBdr>
              <w:top w:space="0" w:sz="0" w:val="nil"/>
              <w:left w:space="0" w:sz="0" w:val="nil"/>
              <w:bottom w:space="0" w:sz="0" w:val="nil"/>
              <w:right w:space="0" w:sz="0" w:val="nil"/>
              <w:between w:space="0" w:sz="0" w:val="nil"/>
            </w:pBdr>
            <w:shd w:fill="auto" w:val="clear"/>
            <w:tabs>
              <w:tab w:val="center" w:leader="none" w:pos="4680"/>
              <w:tab w:val="right" w:leader="none" w:pos="9360"/>
            </w:tabs>
            <w:spacing w:after="0" w:before="0" w:line="240" w:lineRule="auto"/>
            <w:ind w:left="0" w:right="-115" w:firstLine="0"/>
            <w:jc w:val="right"/>
            <w:rPr>
              <w:rFonts w:ascii="Aptos" w:cs="Aptos" w:eastAsia="Aptos" w:hAnsi="Aptos"/>
              <w:b w:val="0"/>
              <w:i w:val="0"/>
              <w:smallCaps w:val="0"/>
              <w:strike w:val="0"/>
              <w:color w:val="000000"/>
              <w:sz w:val="22"/>
              <w:szCs w:val="22"/>
              <w:u w:val="none"/>
              <w:shd w:fill="auto" w:val="clear"/>
              <w:vertAlign w:val="baseline"/>
            </w:rPr>
          </w:pPr>
          <w:r w:rsidDel="00000000" w:rsidR="00000000" w:rsidRPr="00000000">
            <w:rPr>
              <w:rtl w:val="0"/>
            </w:rPr>
          </w:r>
        </w:p>
      </w:tc>
    </w:tr>
  </w:tbl>
  <w:p w:rsidR="00000000" w:rsidDel="00000000" w:rsidP="00000000" w:rsidRDefault="00000000" w:rsidRPr="00000000" w14:paraId="00000074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680"/>
        <w:tab w:val="right" w:leader="none" w:pos="9360"/>
      </w:tabs>
      <w:spacing w:after="0" w:before="0" w:line="240" w:lineRule="auto"/>
      <w:ind w:left="0" w:right="0" w:firstLine="0"/>
      <w:jc w:val="left"/>
      <w:rPr>
        <w:rFonts w:ascii="Aptos" w:cs="Aptos" w:eastAsia="Aptos" w:hAnsi="Aptos"/>
        <w:b w:val="0"/>
        <w:i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ftr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6A">
    <w:pPr>
      <w:keepNext w:val="0"/>
      <w:keepLines w:val="0"/>
      <w:pageBreakBefore w:val="0"/>
      <w:widowControl w:val="0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spacing w:after="0" w:before="0" w:line="276" w:lineRule="auto"/>
      <w:ind w:left="0" w:right="0" w:firstLine="0"/>
      <w:jc w:val="left"/>
      <w:rPr>
        <w:rFonts w:ascii="Arial" w:cs="Arial" w:eastAsia="Arial" w:hAnsi="Arial"/>
        <w:sz w:val="24"/>
        <w:szCs w:val="24"/>
      </w:rPr>
    </w:pPr>
    <w:r w:rsidDel="00000000" w:rsidR="00000000" w:rsidRPr="00000000">
      <w:rPr>
        <w:rtl w:val="0"/>
      </w:rPr>
    </w:r>
  </w:p>
  <w:tbl>
    <w:tblPr>
      <w:tblStyle w:val="Table1"/>
      <w:tblW w:w="9015.0" w:type="dxa"/>
      <w:jc w:val="left"/>
      <w:tblBorders>
        <w:top w:color="000000" w:space="0" w:sz="4" w:val="single"/>
        <w:left w:color="000000" w:space="0" w:sz="4" w:val="single"/>
        <w:bottom w:color="000000" w:space="0" w:sz="4" w:val="single"/>
        <w:right w:color="000000" w:space="0" w:sz="4" w:val="single"/>
        <w:insideH w:color="000000" w:space="0" w:sz="4" w:val="single"/>
        <w:insideV w:color="000000" w:space="0" w:sz="4" w:val="single"/>
      </w:tblBorders>
      <w:tblLayout w:type="fixed"/>
      <w:tblLook w:val="0600"/>
    </w:tblPr>
    <w:tblGrid>
      <w:gridCol w:w="3005"/>
      <w:gridCol w:w="3005"/>
      <w:gridCol w:w="3005"/>
      <w:tblGridChange w:id="0">
        <w:tblGrid>
          <w:gridCol w:w="3005"/>
          <w:gridCol w:w="3005"/>
          <w:gridCol w:w="3005"/>
        </w:tblGrid>
      </w:tblGridChange>
    </w:tblGrid>
    <w:tr>
      <w:trPr>
        <w:cantSplit w:val="0"/>
        <w:trHeight w:val="300" w:hRule="atLeast"/>
        <w:tblHeader w:val="0"/>
      </w:trPr>
      <w:tc>
        <w:tcPr/>
        <w:p w:rsidR="00000000" w:rsidDel="00000000" w:rsidP="00000000" w:rsidRDefault="00000000" w:rsidRPr="00000000" w14:paraId="0000006B">
          <w:pPr>
            <w:keepNext w:val="0"/>
            <w:keepLines w:val="0"/>
            <w:pageBreakBefore w:val="0"/>
            <w:widowControl w:val="1"/>
            <w:pBdr>
              <w:top w:space="0" w:sz="0" w:val="nil"/>
              <w:left w:space="0" w:sz="0" w:val="nil"/>
              <w:bottom w:space="0" w:sz="0" w:val="nil"/>
              <w:right w:space="0" w:sz="0" w:val="nil"/>
              <w:between w:space="0" w:sz="0" w:val="nil"/>
            </w:pBdr>
            <w:shd w:fill="auto" w:val="clear"/>
            <w:tabs>
              <w:tab w:val="center" w:leader="none" w:pos="4680"/>
              <w:tab w:val="right" w:leader="none" w:pos="9360"/>
            </w:tabs>
            <w:spacing w:after="0" w:before="0" w:line="240" w:lineRule="auto"/>
            <w:ind w:left="-115" w:right="0" w:firstLine="0"/>
            <w:jc w:val="left"/>
            <w:rPr>
              <w:rFonts w:ascii="Arial" w:cs="Arial" w:eastAsia="Arial" w:hAnsi="Arial"/>
              <w:b w:val="0"/>
              <w:i w:val="0"/>
              <w:smallCaps w:val="0"/>
              <w:strike w:val="0"/>
              <w:color w:val="000000"/>
              <w:sz w:val="20"/>
              <w:szCs w:val="20"/>
              <w:u w:val="none"/>
              <w:shd w:fill="auto" w:val="clear"/>
              <w:vertAlign w:val="baseline"/>
            </w:rPr>
          </w:pPr>
          <w:r w:rsidDel="00000000" w:rsidR="00000000" w:rsidRPr="00000000">
            <w:rPr>
              <w:rFonts w:ascii="Arial" w:cs="Arial" w:eastAsia="Arial" w:hAnsi="Arial"/>
              <w:b w:val="0"/>
              <w:i w:val="0"/>
              <w:smallCaps w:val="0"/>
              <w:strike w:val="0"/>
              <w:color w:val="000000"/>
              <w:sz w:val="20"/>
              <w:szCs w:val="20"/>
              <w:u w:val="none"/>
              <w:shd w:fill="auto" w:val="clear"/>
              <w:vertAlign w:val="baseline"/>
              <w:rtl w:val="0"/>
            </w:rPr>
            <w:t xml:space="preserve">ECEY6011</w:t>
          </w:r>
        </w:p>
        <w:p w:rsidR="00000000" w:rsidDel="00000000" w:rsidP="00000000" w:rsidRDefault="00000000" w:rsidRPr="00000000" w14:paraId="0000006C">
          <w:pPr>
            <w:keepNext w:val="0"/>
            <w:keepLines w:val="0"/>
            <w:pageBreakBefore w:val="0"/>
            <w:widowControl w:val="1"/>
            <w:pBdr>
              <w:top w:space="0" w:sz="0" w:val="nil"/>
              <w:left w:space="0" w:sz="0" w:val="nil"/>
              <w:bottom w:space="0" w:sz="0" w:val="nil"/>
              <w:right w:space="0" w:sz="0" w:val="nil"/>
              <w:between w:space="0" w:sz="0" w:val="nil"/>
            </w:pBdr>
            <w:shd w:fill="auto" w:val="clear"/>
            <w:tabs>
              <w:tab w:val="center" w:leader="none" w:pos="4680"/>
              <w:tab w:val="right" w:leader="none" w:pos="9360"/>
            </w:tabs>
            <w:spacing w:after="0" w:before="0" w:line="240" w:lineRule="auto"/>
            <w:ind w:left="-115" w:right="0" w:firstLine="0"/>
            <w:jc w:val="left"/>
            <w:rPr>
              <w:rFonts w:ascii="Arial" w:cs="Arial" w:eastAsia="Arial" w:hAnsi="Arial"/>
              <w:b w:val="0"/>
              <w:i w:val="0"/>
              <w:smallCaps w:val="0"/>
              <w:strike w:val="0"/>
              <w:color w:val="000000"/>
              <w:sz w:val="20"/>
              <w:szCs w:val="20"/>
              <w:u w:val="none"/>
              <w:shd w:fill="auto" w:val="clear"/>
              <w:vertAlign w:val="baseline"/>
            </w:rPr>
          </w:pPr>
          <w:r w:rsidDel="00000000" w:rsidR="00000000" w:rsidRPr="00000000">
            <w:rPr>
              <w:rFonts w:ascii="Arial" w:cs="Arial" w:eastAsia="Arial" w:hAnsi="Arial"/>
              <w:b w:val="0"/>
              <w:i w:val="0"/>
              <w:smallCaps w:val="0"/>
              <w:strike w:val="0"/>
              <w:color w:val="000000"/>
              <w:sz w:val="20"/>
              <w:szCs w:val="20"/>
              <w:u w:val="none"/>
              <w:shd w:fill="auto" w:val="clear"/>
              <w:vertAlign w:val="baseline"/>
              <w:rtl w:val="0"/>
            </w:rPr>
            <w:t xml:space="preserve">Student number: </w:t>
          </w:r>
        </w:p>
      </w:tc>
      <w:tc>
        <w:tcPr/>
        <w:p w:rsidR="00000000" w:rsidDel="00000000" w:rsidP="00000000" w:rsidRDefault="00000000" w:rsidRPr="00000000" w14:paraId="0000006D">
          <w:pPr>
            <w:keepNext w:val="0"/>
            <w:keepLines w:val="0"/>
            <w:pageBreakBefore w:val="0"/>
            <w:widowControl w:val="1"/>
            <w:pBdr>
              <w:top w:space="0" w:sz="0" w:val="nil"/>
              <w:left w:space="0" w:sz="0" w:val="nil"/>
              <w:bottom w:space="0" w:sz="0" w:val="nil"/>
              <w:right w:space="0" w:sz="0" w:val="nil"/>
              <w:between w:space="0" w:sz="0" w:val="nil"/>
            </w:pBdr>
            <w:shd w:fill="auto" w:val="clear"/>
            <w:tabs>
              <w:tab w:val="center" w:leader="none" w:pos="4680"/>
              <w:tab w:val="right" w:leader="none" w:pos="9360"/>
            </w:tabs>
            <w:spacing w:after="0" w:before="0" w:line="240" w:lineRule="auto"/>
            <w:ind w:left="0" w:right="0" w:firstLine="0"/>
            <w:jc w:val="center"/>
            <w:rPr>
              <w:rFonts w:ascii="Aptos" w:cs="Aptos" w:eastAsia="Aptos" w:hAnsi="Aptos"/>
              <w:b w:val="0"/>
              <w:i w:val="0"/>
              <w:smallCaps w:val="0"/>
              <w:strike w:val="0"/>
              <w:color w:val="000000"/>
              <w:sz w:val="22"/>
              <w:szCs w:val="22"/>
              <w:u w:val="none"/>
              <w:shd w:fill="auto" w:val="clear"/>
              <w:vertAlign w:val="baseline"/>
            </w:rPr>
          </w:pPr>
          <w:r w:rsidDel="00000000" w:rsidR="00000000" w:rsidRPr="00000000">
            <w:rPr>
              <w:rtl w:val="0"/>
            </w:rPr>
          </w:r>
        </w:p>
      </w:tc>
      <w:tc>
        <w:tcPr/>
        <w:p w:rsidR="00000000" w:rsidDel="00000000" w:rsidP="00000000" w:rsidRDefault="00000000" w:rsidRPr="00000000" w14:paraId="0000006E">
          <w:pPr>
            <w:keepNext w:val="0"/>
            <w:keepLines w:val="0"/>
            <w:pageBreakBefore w:val="0"/>
            <w:widowControl w:val="1"/>
            <w:pBdr>
              <w:top w:space="0" w:sz="0" w:val="nil"/>
              <w:left w:space="0" w:sz="0" w:val="nil"/>
              <w:bottom w:space="0" w:sz="0" w:val="nil"/>
              <w:right w:space="0" w:sz="0" w:val="nil"/>
              <w:between w:space="0" w:sz="0" w:val="nil"/>
            </w:pBdr>
            <w:shd w:fill="auto" w:val="clear"/>
            <w:tabs>
              <w:tab w:val="center" w:leader="none" w:pos="4680"/>
              <w:tab w:val="right" w:leader="none" w:pos="9360"/>
            </w:tabs>
            <w:spacing w:after="0" w:before="0" w:line="240" w:lineRule="auto"/>
            <w:ind w:left="0" w:right="-115" w:firstLine="0"/>
            <w:jc w:val="right"/>
            <w:rPr>
              <w:rFonts w:ascii="Aptos" w:cs="Aptos" w:eastAsia="Aptos" w:hAnsi="Aptos"/>
              <w:b w:val="0"/>
              <w:i w:val="0"/>
              <w:smallCaps w:val="0"/>
              <w:strike w:val="0"/>
              <w:color w:val="000000"/>
              <w:sz w:val="22"/>
              <w:szCs w:val="22"/>
              <w:u w:val="none"/>
              <w:shd w:fill="auto" w:val="clear"/>
              <w:vertAlign w:val="baseline"/>
            </w:rPr>
          </w:pPr>
          <w:r w:rsidDel="00000000" w:rsidR="00000000" w:rsidRPr="00000000">
            <w:rPr>
              <w:rtl w:val="0"/>
            </w:rPr>
          </w:r>
        </w:p>
      </w:tc>
    </w:tr>
  </w:tbl>
  <w:p w:rsidR="00000000" w:rsidDel="00000000" w:rsidP="00000000" w:rsidRDefault="00000000" w:rsidRPr="00000000" w14:paraId="0000006F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680"/>
        <w:tab w:val="right" w:leader="none" w:pos="9360"/>
      </w:tabs>
      <w:spacing w:after="0" w:before="0" w:line="240" w:lineRule="auto"/>
      <w:ind w:left="0" w:right="0" w:firstLine="0"/>
      <w:jc w:val="left"/>
      <w:rPr>
        <w:rFonts w:ascii="Aptos" w:cs="Aptos" w:eastAsia="Aptos" w:hAnsi="Aptos"/>
        <w:b w:val="0"/>
        <w:i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ptos" w:cs="Aptos" w:eastAsia="Aptos" w:hAnsi="Aptos"/>
        <w:sz w:val="22"/>
        <w:szCs w:val="22"/>
        <w:lang w:val="en-GB"/>
      </w:rPr>
    </w:rPrDefault>
    <w:pPrDefault>
      <w:pPr>
        <w:spacing w:after="160" w:line="259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80" w:before="360" w:lineRule="auto"/>
    </w:pPr>
    <w:rPr>
      <w:rFonts w:ascii="Play" w:cs="Play" w:eastAsia="Play" w:hAnsi="Play"/>
      <w:color w:val="0f4761"/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160" w:lineRule="auto"/>
    </w:pPr>
    <w:rPr>
      <w:rFonts w:ascii="Play" w:cs="Play" w:eastAsia="Play" w:hAnsi="Play"/>
      <w:color w:val="0f4761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160" w:lineRule="auto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80" w:lineRule="auto"/>
    </w:pPr>
    <w:rPr>
      <w:i w:val="1"/>
      <w:color w:val="0f4761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80" w:lineRule="auto"/>
    </w:pPr>
    <w:rPr>
      <w:color w:val="0f4761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Rule="auto"/>
    </w:pPr>
    <w:rPr>
      <w:i w:val="1"/>
      <w:color w:val="595959"/>
    </w:rPr>
  </w:style>
  <w:style w:type="paragraph" w:styleId="Title">
    <w:name w:val="Title"/>
    <w:basedOn w:val="Normal"/>
    <w:next w:val="Normal"/>
    <w:pPr>
      <w:spacing w:after="80" w:line="240" w:lineRule="auto"/>
    </w:pPr>
    <w:rPr>
      <w:rFonts w:ascii="Play" w:cs="Play" w:eastAsia="Play" w:hAnsi="Play"/>
      <w:sz w:val="56"/>
      <w:szCs w:val="56"/>
    </w:rPr>
  </w:style>
  <w:style w:type="paragraph" w:styleId="Subtitle">
    <w:name w:val="Subtitle"/>
    <w:basedOn w:val="Normal"/>
    <w:next w:val="Normal"/>
    <w:pPr/>
    <w:rPr>
      <w:color w:val="595959"/>
      <w:sz w:val="28"/>
      <w:szCs w:val="28"/>
    </w:rPr>
  </w:style>
  <w:style w:type="table" w:styleId="Table1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2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40" Type="http://schemas.openxmlformats.org/officeDocument/2006/relationships/hyperlink" Target="about:blank" TargetMode="External"/><Relationship Id="rId42" Type="http://schemas.openxmlformats.org/officeDocument/2006/relationships/hyperlink" Target="https://www.rachaelsplayhouse.com/" TargetMode="External"/><Relationship Id="rId41" Type="http://schemas.openxmlformats.org/officeDocument/2006/relationships/hyperlink" Target="https://www.pacey.org.uk/working-in-childcare/inspiring-environments/frameworks-in-wales/.%20%20%20%20%20%20%20(Accessed" TargetMode="External"/><Relationship Id="rId44" Type="http://schemas.openxmlformats.org/officeDocument/2006/relationships/hyperlink" Target="https://www.rachaelsplayhouse.com/" TargetMode="External"/><Relationship Id="rId43" Type="http://schemas.openxmlformats.org/officeDocument/2006/relationships/hyperlink" Target="https://www.rachaelsplayhouse.com/" TargetMode="External"/><Relationship Id="rId46" Type="http://schemas.openxmlformats.org/officeDocument/2006/relationships/hyperlink" Target="https://pearl.plymouth.ac.uk/handle/10026.1/16598" TargetMode="External"/><Relationship Id="rId45" Type="http://schemas.openxmlformats.org/officeDocument/2006/relationships/hyperlink" Target="https://pearl.plymouth.ac.uk/handle/10026.1/16598" TargetMode="External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eur01.safelinks.protection.outlook.com/?url=https%3A%2F%2Fwww.gov.wales%2Fsites%2Fdefault%2Ffiles%2Fpublications%2F2023-05%2Fnational-minimum-standards-for-regulated-childcare_0.pdf&amp;data=05%7C02%7C2206980%40student.uwtsd.ac.uk%7C487b93402e834801ad5e08dc5c93a6f4%7C4e0f11f9046e45059cb8db2152311e21%7C0%7C0%7C638487036424510258%7CUnknown%7CTWFpbGZsb3d8eyJWIjoiMC4wLjAwMDAiLCJQIjoiV2luMzIiLCJBTiI6Ik1haWwiLCJXVCI6Mn0%3D%7C0%7C%7C%7C&amp;sdata=%2F4mGEirKBWRpGzfWYTkdvvzsIyL61Ig%2BpHwUjdtPYrs%3D&amp;reserved=0" TargetMode="External"/><Relationship Id="rId48" Type="http://schemas.openxmlformats.org/officeDocument/2006/relationships/hyperlink" Target="https://link.springer.com/article/10.1007/s40596-020-01391-x" TargetMode="External"/><Relationship Id="rId47" Type="http://schemas.openxmlformats.org/officeDocument/2006/relationships/hyperlink" Target="https://link.springer.com/article/10.1007/s40596-020-01391-x" TargetMode="External"/><Relationship Id="rId49" Type="http://schemas.openxmlformats.org/officeDocument/2006/relationships/hyperlink" Target="https://www.legislation.gov.uk/anaw/2014/4/contents" TargetMode="External"/><Relationship Id="rId5" Type="http://schemas.openxmlformats.org/officeDocument/2006/relationships/styles" Target="styles.xml"/><Relationship Id="rId6" Type="http://schemas.openxmlformats.org/officeDocument/2006/relationships/hyperlink" Target="https://www.legislation.gov.uk/anaw/2018/2/contents/enacted" TargetMode="External"/><Relationship Id="rId7" Type="http://schemas.openxmlformats.org/officeDocument/2006/relationships/hyperlink" Target="https://www.careinspectorate.wales/sites/default/files/2018-01/160411regchildcareen.pdf" TargetMode="External"/><Relationship Id="rId8" Type="http://schemas.openxmlformats.org/officeDocument/2006/relationships/hyperlink" Target="https://www.careinspectorate.wales/sites/default/files/2018-01/160411regchildcareen.pdf" TargetMode="External"/><Relationship Id="rId31" Type="http://schemas.openxmlformats.org/officeDocument/2006/relationships/hyperlink" Target="about:blank" TargetMode="External"/><Relationship Id="rId30" Type="http://schemas.openxmlformats.org/officeDocument/2006/relationships/hyperlink" Target="https://learning.nspcc.org.uk/media/1587/role-description-for-child-protection-lead.pdf" TargetMode="External"/><Relationship Id="rId33" Type="http://schemas.openxmlformats.org/officeDocument/2006/relationships/hyperlink" Target="https://www.qualitative-research.net/index.php/fqs/article/view/2551" TargetMode="External"/><Relationship Id="rId32" Type="http://schemas.openxmlformats.org/officeDocument/2006/relationships/hyperlink" Target="https://eur01.safelinks.protection.outlook.com/?url=https%3A%2F%2Fcyps.northyorks.gov.uk%2Fsites%2Fdefault%2Ffiles%2FEarly%2520years%2Feyc%2520toolkits%2Fcreating%2520policies%2FPolicies_and_Procedures_toolkit.pdf&amp;data=05%7C02%7C2206980%40student.uwtsd.ac.uk%7C487b93402e834801ad5e08dc5c93a6f4%7C4e0f11f9046e45059cb8db2152311e21%7C0%7C0%7C638487036424597329%7CUnknown%7CTWFpbGZsb3d8eyJWIjoiMC4wLjAwMDAiLCJQIjoiV2luMzIiLCJBTiI6Ik1haWwiLCJXVCI6Mn0%3D%7C0%7C%7C%7C&amp;sdata=1rxD3TS3wzFtzcmtXeEbbkyKYkiVJHOLZlvT%2FdbSAnc%3D&amp;reserved=0" TargetMode="External"/><Relationship Id="rId35" Type="http://schemas.openxmlformats.org/officeDocument/2006/relationships/hyperlink" Target="https://research.tue.nl/en/publications/advantages-and-disadvantages-of-four-interview-techniques-in-qual" TargetMode="External"/><Relationship Id="rId34" Type="http://schemas.openxmlformats.org/officeDocument/2006/relationships/hyperlink" Target="https://www.qualitative-research.net/index.php/fqs/article/view/2551" TargetMode="External"/><Relationship Id="rId37" Type="http://schemas.openxmlformats.org/officeDocument/2006/relationships/hyperlink" Target="https://www.pacey.org.uk/Pacey/media/ImportedFiles/pdf/SASS-FAQ-s-(ENG)_1.pdf#:~:text=As%20set%20out%20in%20the%20Childminding%20and%20Day,completed%20one%20year%20after%20the%20date%20of%20registration." TargetMode="External"/><Relationship Id="rId36" Type="http://schemas.openxmlformats.org/officeDocument/2006/relationships/hyperlink" Target="https://research.tue.nl/en/publications/advantages-and-disadvantages-of-four-interview-techniques-in-qual" TargetMode="External"/><Relationship Id="rId39" Type="http://schemas.openxmlformats.org/officeDocument/2006/relationships/hyperlink" Target="https://eur01.safelinks.protection.outlook.com/?url=https%3A%2F%2Fwww.pacey.org.uk%2Fnews-and-views%2Fpacey-blog%2F2016%2Fjune-2016%2Fcssiw-online-self-assessment-of-service-(sass)-in%2F&amp;data=05%7C02%7C2206980%40student.uwtsd.ac.uk%7C487b93402e834801ad5e08dc5c93a6f4%7C4e0f11f9046e45059cb8db2152311e21%7C0%7C0%7C638487036424562668%7CUnknown%7CTWFpbGZsb3d8eyJWIjoiMC4wLjAwMDAiLCJQIjoiV2luMzIiLCJBTiI6Ik1haWwiLCJXVCI6Mn0%3D%7C0%7C%7C%7C&amp;sdata=7Wx6Xsu1S5Ow9b%2BWxtnraHT%2BOfkIi4nZ6gzLnZgJOFQ%3D&amp;reserved=0" TargetMode="External"/><Relationship Id="rId38" Type="http://schemas.openxmlformats.org/officeDocument/2006/relationships/hyperlink" Target="https://eur01.safelinks.protection.outlook.com/?url=https%3A%2F%2Fwww.pacey.org.uk%2Fnews-and-views%2Fpacey-blog%2F2016%2Fjune-2016%2Fcssiw-online-self-assessment-of-service-(sass)-in%2F&amp;data=05%7C02%7C2206980%40student.uwtsd.ac.uk%7C487b93402e834801ad5e08dc5c93a6f4%7C4e0f11f9046e45059cb8db2152311e21%7C0%7C0%7C638487036424556841%7CUnknown%7CTWFpbGZsb3d8eyJWIjoiMC4wLjAwMDAiLCJQIjoiV2luMzIiLCJBTiI6Ik1haWwiLCJXVCI6Mn0%3D%7C0%7C%7C%7C&amp;sdata=P6HSrqaL5HY%2FrVPt4mbCRt9tmm6tDUqZSlLab9vLvSQ%3D&amp;reserved=0" TargetMode="External"/><Relationship Id="rId62" Type="http://schemas.openxmlformats.org/officeDocument/2006/relationships/hyperlink" Target="https://eur01.safelinks.protection.outlook.com/?url=https%3A%2F%2Fwww.gov.wales%2Fflying-start-childcare-guidance-html&amp;data=05%7C02%7C2206980%40student.uwtsd.ac.uk%7C487b93402e834801ad5e08dc5c93a6f4%7C4e0f11f9046e45059cb8db2152311e21%7C0%7C0%7C638487036424603458%7CUnknown%7CTWFpbGZsb3d8eyJWIjoiMC4wLjAwMDAiLCJQIjoiV2luMzIiLCJBTiI6Ik1haWwiLCJXVCI6Mn0%3D%7C0%7C%7C%7C&amp;sdata=102%2BhUQz7ZDb5W7uUxArMaAlF7x5B1KOdhI6X5%2FxbVY%3D&amp;reserved=0" TargetMode="External"/><Relationship Id="rId61" Type="http://schemas.openxmlformats.org/officeDocument/2006/relationships/hyperlink" Target="https://safeguarding.wales/en/" TargetMode="External"/><Relationship Id="rId20" Type="http://schemas.openxmlformats.org/officeDocument/2006/relationships/hyperlink" Target="https://www.legislation.gov.uk/ukpga/1989/41/contents" TargetMode="External"/><Relationship Id="rId64" Type="http://schemas.openxmlformats.org/officeDocument/2006/relationships/hyperlink" Target="https://eur01.safelinks.protection.outlook.com/?url=https%3A%2F%2Fhwb.gov.wales%2Fapi%2Fstorage%2Fb1801d78-38c3-4320-9818-d9996c21aef8%2F220914-a-curriculum-for-funded-non-maintained-nursery-settings.pdf&amp;data=05%7C02%7C2206980%40student.uwtsd.ac.uk%7C487b93402e834801ad5e08dc5c93a6f4%7C4e0f11f9046e45059cb8db2152311e21%7C0%7C0%7C638487036424615716%7CUnknown%7CTWFpbGZsb3d8eyJWIjoiMC4wLjAwMDAiLCJQIjoiV2luMzIiLCJBTiI6Ik1haWwiLCJXVCI6Mn0%3D%7C0%7C%7C%7C&amp;sdata=p6TDUjehcbwswYLfv10pMLeroVliN%2FplKSmkdXbpM1E%3D&amp;reserved=0" TargetMode="External"/><Relationship Id="rId63" Type="http://schemas.openxmlformats.org/officeDocument/2006/relationships/hyperlink" Target="https://eur01.safelinks.protection.outlook.com/?url=https%3A%2F%2Fwww.gov.wales%2Fflying-start-childcare-guidance-html&amp;data=05%7C02%7C2206980%40student.uwtsd.ac.uk%7C487b93402e834801ad5e08dc5c93a6f4%7C4e0f11f9046e45059cb8db2152311e21%7C0%7C0%7C638487036424609661%7CUnknown%7CTWFpbGZsb3d8eyJWIjoiMC4wLjAwMDAiLCJQIjoiV2luMzIiLCJBTiI6Ik1haWwiLCJXVCI6Mn0%3D%7C0%7C%7C%7C&amp;sdata=xUn6e%2FP8Dua5yRLAvHlsRr%2BM6UJfPbHUM%2BMN3ARR9PI%3D&amp;reserved=0" TargetMode="External"/><Relationship Id="rId22" Type="http://schemas.openxmlformats.org/officeDocument/2006/relationships/hyperlink" Target="https://journals.sagepub.com/doi/abs/10.1177/0890117117696373" TargetMode="External"/><Relationship Id="rId66" Type="http://schemas.openxmlformats.org/officeDocument/2006/relationships/hyperlink" Target="https://www.gov.wales/sites/default/files/publications/2023-11/national-minimum-standards-for-regulated-childcare_0.pdf" TargetMode="External"/><Relationship Id="rId21" Type="http://schemas.openxmlformats.org/officeDocument/2006/relationships/hyperlink" Target="https://journals.sagepub.com/doi/abs/10.1177/0890117117696373" TargetMode="External"/><Relationship Id="rId65" Type="http://schemas.openxmlformats.org/officeDocument/2006/relationships/hyperlink" Target="https://eur01.safelinks.protection.outlook.com/?url=https%3A%2F%2Fhwb.gov.wales%2Fapi%2Fstorage%2Fb1801d78-38c3-4320-9818-d9996c21aef8%2F220914-a-curriculum-for-funded-non-maintained-nursery-settings.pdf&amp;data=05%7C02%7C2206980%40student.uwtsd.ac.uk%7C487b93402e834801ad5e08dc5c93a6f4%7C4e0f11f9046e45059cb8db2152311e21%7C0%7C0%7C638487036424623498%7CUnknown%7CTWFpbGZsb3d8eyJWIjoiMC4wLjAwMDAiLCJQIjoiV2luMzIiLCJBTiI6Ik1haWwiLCJXVCI6Mn0%3D%7C0%7C%7C%7C&amp;sdata=gfJs%2Fm2EDnGwl29a6gUIhy%2BRzUagjHzkhuxbZQYt6yc%3D&amp;reserved=0" TargetMode="External"/><Relationship Id="rId24" Type="http://schemas.openxmlformats.org/officeDocument/2006/relationships/hyperlink" Target="https://www.legislation.gov.uk/ukpga/1974/37/contents" TargetMode="External"/><Relationship Id="rId68" Type="http://schemas.openxmlformats.org/officeDocument/2006/relationships/footer" Target="footer1.xml"/><Relationship Id="rId23" Type="http://schemas.openxmlformats.org/officeDocument/2006/relationships/hyperlink" Target="https://www.legislation.gov.uk/ukpga/1974/37/contents" TargetMode="External"/><Relationship Id="rId67" Type="http://schemas.openxmlformats.org/officeDocument/2006/relationships/header" Target="header1.xml"/><Relationship Id="rId60" Type="http://schemas.openxmlformats.org/officeDocument/2006/relationships/hyperlink" Target="https://www.food.gov.uk/business-guidance/food-hygiene-for-your-business" TargetMode="External"/><Relationship Id="rId26" Type="http://schemas.openxmlformats.org/officeDocument/2006/relationships/hyperlink" Target="https://informationr.net/ir/22-1/colis/colis1639.html" TargetMode="External"/><Relationship Id="rId25" Type="http://schemas.openxmlformats.org/officeDocument/2006/relationships/hyperlink" Target="https://informationr.net/ir/22-1/colis/colis1639.html" TargetMode="External"/><Relationship Id="rId28" Type="http://schemas.openxmlformats.org/officeDocument/2006/relationships/hyperlink" Target="https://eur01.safelinks.protection.outlook.com/?url=https%3A%2F%2Fwww.teachearlyyears.com%2Fnursery-management%2Fview%2Fcommunicating-with-parents&amp;data=05%7C02%7C2206980%40student.uwtsd.ac.uk%7C487b93402e834801ad5e08dc5c93a6f4%7C4e0f11f9046e45059cb8db2152311e21%7C0%7C0%7C638487036424585961%7CUnknown%7CTWFpbGZsb3d8eyJWIjoiMC4wLjAwMDAiLCJQIjoiV2luMzIiLCJBTiI6Ik1haWwiLCJXVCI6Mn0%3D%7C0%7C%7C%7C&amp;sdata=l3FryOnjt1HhzTtCmHhnKKyyogT0sAj1W1mhJSmAq9c%3D&amp;reserved=0" TargetMode="External"/><Relationship Id="rId27" Type="http://schemas.openxmlformats.org/officeDocument/2006/relationships/hyperlink" Target="about:blank" TargetMode="External"/><Relationship Id="rId29" Type="http://schemas.openxmlformats.org/officeDocument/2006/relationships/hyperlink" Target="https://doi.org/10.1177/20965311211039858" TargetMode="External"/><Relationship Id="rId51" Type="http://schemas.openxmlformats.org/officeDocument/2006/relationships/hyperlink" Target="https://eur01.safelinks.protection.outlook.com/?url=https%3A%2F%2Fwww.surreycc.gov.uk%2F__data%2Fassets%2Fpdf_file%2F0010%2F106984%2FDesigning_your_questionnaire_guidance_notes_Nov17.pdf&amp;data=05%7C02%7C2206980%40student.uwtsd.ac.uk%7C487b93402e834801ad5e08dc5c93a6f4%7C4e0f11f9046e45059cb8db2152311e21%7C0%7C0%7C638487036424574873%7CUnknown%7CTWFpbGZsb3d8eyJWIjoiMC4wLjAwMDAiLCJQIjoiV2luMzIiLCJBTiI6Ik1haWwiLCJXVCI6Mn0%3D%7C0%7C%7C%7C&amp;sdata=KMUN1CGluES5kEttsSk1yU0U1mihtIok%2F%2FrEo0BirLo%3D&amp;reserved=0" TargetMode="External"/><Relationship Id="rId50" Type="http://schemas.openxmlformats.org/officeDocument/2006/relationships/hyperlink" Target="https://eur01.safelinks.protection.outlook.com/?url=https%3A%2F%2Fwww.surreycc.gov.uk%2F__data%2Fassets%2Fpdf_file%2F0010%2F106984%2FDesigning_your_questionnaire_guidance_notes_Nov17.pdf&amp;data=05%7C02%7C2206980%40student.uwtsd.ac.uk%7C487b93402e834801ad5e08dc5c93a6f4%7C4e0f11f9046e45059cb8db2152311e21%7C0%7C0%7C638487036424568794%7CUnknown%7CTWFpbGZsb3d8eyJWIjoiMC4wLjAwMDAiLCJQIjoiV2luMzIiLCJBTiI6Ik1haWwiLCJXVCI6Mn0%3D%7C0%7C%7C%7C&amp;sdata=rndlYPLIUaIIufc3PLBf1f0MUJJ8LE3NKFIUKE634os%3D&amp;reserved=0" TargetMode="External"/><Relationship Id="rId53" Type="http://schemas.openxmlformats.org/officeDocument/2006/relationships/hyperlink" Target="https://www.legislation.gov.uk/cy/wsi/2010/2574/contents/made" TargetMode="External"/><Relationship Id="rId52" Type="http://schemas.openxmlformats.org/officeDocument/2006/relationships/hyperlink" Target="https://www.swansea.gov.uk/moreaboutspoc" TargetMode="External"/><Relationship Id="rId11" Type="http://schemas.openxmlformats.org/officeDocument/2006/relationships/hyperlink" Target="https://eur01.safelinks.protection.outlook.com/?url=https%3A%2F%2Fwww.careinspectorate.wales%2Fhow-we-inspect-childcare-and-play-services%23%3A~%3Atext%3DFull%2520inspections%26text%3DFull%2520day%2520care%2520services%2520at%2Conce%2520in%2520every%2520three%2520years&amp;data=05%7C02%7C2206980%40student.uwtsd.ac.uk%7C487b93402e834801ad5e08dc5c93a6f4%7C4e0f11f9046e45059cb8db2152311e21%7C0%7C0%7C638487036424490563%7CUnknown%7CTWFpbGZsb3d8eyJWIjoiMC4wLjAwMDAiLCJQIjoiV2luMzIiLCJBTiI6Ik1haWwiLCJXVCI6Mn0%3D%7C0%7C%7C%7C&amp;sdata=pEpui%2Bs%2B2Dbzo4RGmtLA%2FElvN0Dw44UW0u%2BMva39PqM%3D&amp;reserved=0" TargetMode="External"/><Relationship Id="rId55" Type="http://schemas.openxmlformats.org/officeDocument/2006/relationships/hyperlink" Target="https://www.legislation.gov.uk/uksi/1999/3242/contents/made" TargetMode="External"/><Relationship Id="rId10" Type="http://schemas.openxmlformats.org/officeDocument/2006/relationships/hyperlink" Target="https://eur01.safelinks.protection.outlook.com/?url=https%3A%2F%2Fwww.gov.wales%2Fsites%2Fdefault%2Ffiles%2Fpublications%2F2023-05%2Fnational-minimum-standards-for-regulated-childcare_0.pdf&amp;data=05%7C02%7C2206980%40student.uwtsd.ac.uk%7C487b93402e834801ad5e08dc5c93a6f4%7C4e0f11f9046e45059cb8db2152311e21%7C0%7C0%7C638487036424517206%7CUnknown%7CTWFpbGZsb3d8eyJWIjoiMC4wLjAwMDAiLCJQIjoiV2luMzIiLCJBTiI6Ik1haWwiLCJXVCI6Mn0%3D%7C0%7C%7C%7C&amp;sdata=5nHPod2X90lqGA5RuJwza6BTAQHbfWkRFaMvxWbcxAk%3D&amp;reserved=0" TargetMode="External"/><Relationship Id="rId54" Type="http://schemas.openxmlformats.org/officeDocument/2006/relationships/hyperlink" Target="https://www.legislation.gov.uk/uksi/1999/3242/contents/made" TargetMode="External"/><Relationship Id="rId13" Type="http://schemas.openxmlformats.org/officeDocument/2006/relationships/hyperlink" Target="https://www.careinspectorate.wales/providing-a-care-service/already-registered-services/self-assessment-service-statement-sass" TargetMode="External"/><Relationship Id="rId57" Type="http://schemas.openxmlformats.org/officeDocument/2006/relationships/hyperlink" Target="https://help-for-early-years-providers.education.gov.uk/safeguarding-and-welfare/food-safety#allergies" TargetMode="External"/><Relationship Id="rId12" Type="http://schemas.openxmlformats.org/officeDocument/2006/relationships/hyperlink" Target="https://eur01.safelinks.protection.outlook.com/?url=https%3A%2F%2Fwww.careinspectorate.wales%2Fhow-we-inspect-childcare-and-play-services%23%3A~%3Atext%3DFull%2520inspections%26text%3DFull%2520day%2520care%2520services%2520at%2Conce%2520in%2520every%2520three%2520years&amp;data=05%7C02%7C2206980%40student.uwtsd.ac.uk%7C487b93402e834801ad5e08dc5c93a6f4%7C4e0f11f9046e45059cb8db2152311e21%7C0%7C0%7C638487036424501854%7CUnknown%7CTWFpbGZsb3d8eyJWIjoiMC4wLjAwMDAiLCJQIjoiV2luMzIiLCJBTiI6Ik1haWwiLCJXVCI6Mn0%3D%7C0%7C%7C%7C&amp;sdata=wxsc1aRCuxxJqUzYNhyC9L8sP3ZUJtukaFfsRpaXrms%3D&amp;reserved=0" TargetMode="External"/><Relationship Id="rId56" Type="http://schemas.openxmlformats.org/officeDocument/2006/relationships/hyperlink" Target="https://www.unicef.org.uk/wp-content/uploads/2016/08/unicef-convention-rights-child-uncrc.pdf" TargetMode="External"/><Relationship Id="rId15" Type="http://schemas.openxmlformats.org/officeDocument/2006/relationships/hyperlink" Target="https://eur01.safelinks.protection.outlook.com/?url=https%3A%2F%2Fwww.careinspectorate.wales%2Fhow-we-inspect-childcare-and-play-services&amp;data=05%7C02%7C2206980%40student.uwtsd.ac.uk%7C487b93402e834801ad5e08dc5c93a6f4%7C4e0f11f9046e45059cb8db2152311e21%7C0%7C0%7C638487036424523169%7CUnknown%7CTWFpbGZsb3d8eyJWIjoiMC4wLjAwMDAiLCJQIjoiV2luMzIiLCJBTiI6Ik1haWwiLCJXVCI6Mn0%3D%7C0%7C%7C%7C&amp;sdata=M5eQRNmPiSoToiHrQO%2BY1ndbg7J7BN5ICjFm1j29qu4%3D&amp;reserved=0" TargetMode="External"/><Relationship Id="rId59" Type="http://schemas.openxmlformats.org/officeDocument/2006/relationships/hyperlink" Target="https://www.food.gov.uk/business-guidance/food-hygiene-for-your-business" TargetMode="External"/><Relationship Id="rId14" Type="http://schemas.openxmlformats.org/officeDocument/2006/relationships/hyperlink" Target="https://www.careinspectorate.wales/providing-a-care-service/already-registered-services/self-assessment-service-statement-sass" TargetMode="External"/><Relationship Id="rId58" Type="http://schemas.openxmlformats.org/officeDocument/2006/relationships/hyperlink" Target="https://help-for-early-years-providers.education.gov.uk/safeguarding-and-welfare/food-safety#allergies" TargetMode="External"/><Relationship Id="rId17" Type="http://schemas.openxmlformats.org/officeDocument/2006/relationships/hyperlink" Target="https://eur01.safelinks.protection.outlook.com/?url=https%3A%2F%2Fwww.careinspectorate.wales%2Fproviding-a-care-service%2Falready-registered-services%2Fself-assessment-service-statement-sass%23%3A~%3Atext%3DSASS%2520is%2520an%2520online%2520form%2Cus%2520before%252031%2520December%25202023&amp;data=05%7C02%7C2206980%40student.uwtsd.ac.uk%7C487b93402e834801ad5e08dc5c93a6f4%7C4e0f11f9046e45059cb8db2152311e21%7C0%7C0%7C638487036424545250%7CUnknown%7CTWFpbGZsb3d8eyJWIjoiMC4wLjAwMDAiLCJQIjoiV2luMzIiLCJBTiI6Ik1haWwiLCJXVCI6Mn0%3D%7C0%7C%7C%7C&amp;sdata=LVsjti8HWkNegSSq3wGnibTFbemB98niprtlxJgKPso%3D&amp;reserved=0" TargetMode="External"/><Relationship Id="rId16" Type="http://schemas.openxmlformats.org/officeDocument/2006/relationships/hyperlink" Target="https://www.careinspectorate.wales/how-we-inspect-childcare-and-play-services" TargetMode="External"/><Relationship Id="rId19" Type="http://schemas.openxmlformats.org/officeDocument/2006/relationships/hyperlink" Target="https://www.legislation.gov.uk/ukpga/1989/41/contents" TargetMode="External"/><Relationship Id="rId18" Type="http://schemas.openxmlformats.org/officeDocument/2006/relationships/hyperlink" Target="https://eur01.safelinks.protection.outlook.com/?url=https%3A%2F%2Fwww.careinspectorate.wales%2Fproviding-a-care-service%2Falready-registered-services%2Fself-assessment-service-statement-sass%23%3A~%3Atext%3DSASS%2520is%2520an%2520online%2520form%2Cus%2520before%252031%2520December%25202023&amp;data=05%7C02%7C2206980%40student.uwtsd.ac.uk%7C487b93402e834801ad5e08dc5c93a6f4%7C4e0f11f9046e45059cb8db2152311e21%7C0%7C0%7C638487036424551021%7CUnknown%7CTWFpbGZsb3d8eyJWIjoiMC4wLjAwMDAiLCJQIjoiV2luMzIiLCJBTiI6Ik1haWwiLCJXVCI6Mn0%3D%7C0%7C%7C%7C&amp;sdata=Bb7JYQTkmrPi%2B3sAYSsVsLBKjcF4OdpcbfmRcg%2BVUU0%3D&amp;reserved=0" TargetMode="Externa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