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FD7D20" w14:textId="654303B8" w:rsidR="00D824EF" w:rsidRDefault="00D824EF">
      <w:pPr>
        <w:rPr>
          <w:rFonts w:ascii="Arial" w:hAnsi="Arial" w:cs="Arial"/>
          <w:sz w:val="24"/>
          <w:szCs w:val="24"/>
          <w:u w:val="single"/>
        </w:rPr>
      </w:pPr>
    </w:p>
    <w:p w14:paraId="03437371" w14:textId="68106C94" w:rsidR="00D824EF" w:rsidRPr="00D824EF" w:rsidRDefault="00D824EF">
      <w:pPr>
        <w:rPr>
          <w:rFonts w:ascii="Arial" w:hAnsi="Arial" w:cs="Arial"/>
          <w:b/>
          <w:bCs/>
          <w:color w:val="000000" w:themeColor="text1"/>
          <w:sz w:val="96"/>
          <w:szCs w:val="96"/>
          <w:u w:val="single"/>
        </w:rPr>
      </w:pPr>
      <w:r w:rsidRPr="00D824EF">
        <w:rPr>
          <w:rFonts w:ascii="Arial" w:hAnsi="Arial" w:cs="Arial"/>
          <w:b/>
          <w:bCs/>
          <w:color w:val="000000" w:themeColor="text1"/>
          <w:sz w:val="96"/>
          <w:szCs w:val="96"/>
          <w:u w:val="single"/>
        </w:rPr>
        <w:t>Reflection on early years practice.</w:t>
      </w:r>
    </w:p>
    <w:p w14:paraId="62DD711A" w14:textId="34AF2E0F" w:rsidR="00D824EF" w:rsidRDefault="005D5094">
      <w:pPr>
        <w:rPr>
          <w:rFonts w:ascii="Arial" w:hAnsi="Arial" w:cs="Arial"/>
          <w:sz w:val="24"/>
          <w:szCs w:val="24"/>
          <w:u w:val="single"/>
        </w:rPr>
      </w:pPr>
      <w:r w:rsidRPr="005D5094">
        <w:rPr>
          <w:noProof/>
        </w:rPr>
        <w:drawing>
          <wp:anchor distT="0" distB="0" distL="114300" distR="114300" simplePos="0" relativeHeight="251663360" behindDoc="0" locked="0" layoutInCell="1" allowOverlap="1" wp14:anchorId="35DAFD1C" wp14:editId="2315FE6D">
            <wp:simplePos x="0" y="0"/>
            <wp:positionH relativeFrom="column">
              <wp:posOffset>-393700</wp:posOffset>
            </wp:positionH>
            <wp:positionV relativeFrom="paragraph">
              <wp:posOffset>102870</wp:posOffset>
            </wp:positionV>
            <wp:extent cx="3378200" cy="3499485"/>
            <wp:effectExtent l="0" t="0" r="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78200" cy="3499485"/>
                    </a:xfrm>
                    <a:prstGeom prst="rect">
                      <a:avLst/>
                    </a:prstGeom>
                  </pic:spPr>
                </pic:pic>
              </a:graphicData>
            </a:graphic>
            <wp14:sizeRelH relativeFrom="page">
              <wp14:pctWidth>0</wp14:pctWidth>
            </wp14:sizeRelH>
            <wp14:sizeRelV relativeFrom="page">
              <wp14:pctHeight>0</wp14:pctHeight>
            </wp14:sizeRelV>
          </wp:anchor>
        </w:drawing>
      </w:r>
    </w:p>
    <w:p w14:paraId="5C0AAD90" w14:textId="15932304" w:rsidR="00D824EF" w:rsidRDefault="00D824EF">
      <w:pPr>
        <w:rPr>
          <w:rFonts w:ascii="Arial" w:hAnsi="Arial" w:cs="Arial"/>
          <w:sz w:val="24"/>
          <w:szCs w:val="24"/>
          <w:u w:val="single"/>
        </w:rPr>
      </w:pPr>
    </w:p>
    <w:p w14:paraId="4F730D44" w14:textId="0F5935C5" w:rsidR="00D824EF" w:rsidRDefault="00D824EF">
      <w:pPr>
        <w:rPr>
          <w:rFonts w:ascii="Arial" w:hAnsi="Arial" w:cs="Arial"/>
          <w:sz w:val="24"/>
          <w:szCs w:val="24"/>
          <w:u w:val="single"/>
        </w:rPr>
      </w:pPr>
    </w:p>
    <w:p w14:paraId="6396F568" w14:textId="77777777" w:rsidR="00D824EF" w:rsidRDefault="00D824EF">
      <w:pPr>
        <w:rPr>
          <w:rFonts w:ascii="Arial" w:hAnsi="Arial" w:cs="Arial"/>
          <w:sz w:val="24"/>
          <w:szCs w:val="24"/>
          <w:u w:val="single"/>
        </w:rPr>
      </w:pPr>
    </w:p>
    <w:p w14:paraId="1F79717C" w14:textId="17B6D5DB" w:rsidR="00D824EF" w:rsidRDefault="00D824EF">
      <w:pPr>
        <w:rPr>
          <w:rFonts w:ascii="Arial" w:hAnsi="Arial" w:cs="Arial"/>
          <w:sz w:val="24"/>
          <w:szCs w:val="24"/>
          <w:u w:val="single"/>
        </w:rPr>
      </w:pPr>
    </w:p>
    <w:p w14:paraId="48ACBF13" w14:textId="77777777" w:rsidR="00D824EF" w:rsidRDefault="00D824EF">
      <w:pPr>
        <w:rPr>
          <w:rFonts w:ascii="Arial" w:hAnsi="Arial" w:cs="Arial"/>
          <w:sz w:val="24"/>
          <w:szCs w:val="24"/>
          <w:u w:val="single"/>
        </w:rPr>
      </w:pPr>
    </w:p>
    <w:p w14:paraId="5E94A431" w14:textId="7CCBE222" w:rsidR="00D824EF" w:rsidRDefault="00D824EF">
      <w:pPr>
        <w:rPr>
          <w:rFonts w:ascii="Arial" w:hAnsi="Arial" w:cs="Arial"/>
          <w:sz w:val="24"/>
          <w:szCs w:val="24"/>
          <w:u w:val="single"/>
        </w:rPr>
      </w:pPr>
    </w:p>
    <w:p w14:paraId="50E54412" w14:textId="25C3B62B" w:rsidR="00D824EF" w:rsidRDefault="00D824EF">
      <w:pPr>
        <w:rPr>
          <w:rFonts w:ascii="Arial" w:hAnsi="Arial" w:cs="Arial"/>
          <w:sz w:val="24"/>
          <w:szCs w:val="24"/>
          <w:u w:val="single"/>
        </w:rPr>
      </w:pPr>
    </w:p>
    <w:p w14:paraId="4385C67A" w14:textId="77777777" w:rsidR="00D824EF" w:rsidRDefault="00D824EF">
      <w:pPr>
        <w:rPr>
          <w:rFonts w:ascii="Arial" w:hAnsi="Arial" w:cs="Arial"/>
          <w:sz w:val="24"/>
          <w:szCs w:val="24"/>
          <w:u w:val="single"/>
        </w:rPr>
      </w:pPr>
    </w:p>
    <w:p w14:paraId="15BBC589" w14:textId="5564653B" w:rsidR="00D824EF" w:rsidRDefault="00777E48">
      <w:pPr>
        <w:rPr>
          <w:rFonts w:ascii="Arial" w:hAnsi="Arial" w:cs="Arial"/>
          <w:sz w:val="24"/>
          <w:szCs w:val="24"/>
          <w:u w:val="single"/>
        </w:rPr>
      </w:pPr>
      <w:r w:rsidRPr="00A20285">
        <w:rPr>
          <w:rFonts w:ascii="Arial" w:hAnsi="Arial" w:cs="Arial"/>
          <w:sz w:val="24"/>
          <w:szCs w:val="24"/>
        </w:rPr>
        <w:t xml:space="preserve">(Source: </w:t>
      </w:r>
      <w:r w:rsidR="00A20285" w:rsidRPr="00A20285">
        <w:rPr>
          <w:rFonts w:ascii="Arial" w:hAnsi="Arial" w:cs="Arial"/>
          <w:sz w:val="24"/>
          <w:szCs w:val="24"/>
        </w:rPr>
        <w:t>Arthur Terry Teaching School, 2020)</w:t>
      </w:r>
      <w:r>
        <w:rPr>
          <w:rFonts w:ascii="Arial" w:hAnsi="Arial" w:cs="Arial"/>
          <w:sz w:val="24"/>
          <w:szCs w:val="24"/>
          <w:u w:val="single"/>
        </w:rPr>
        <w:t xml:space="preserve"> </w:t>
      </w:r>
    </w:p>
    <w:p w14:paraId="118CD5C4" w14:textId="487DE0B4" w:rsidR="00D824EF" w:rsidRDefault="00931862">
      <w:pPr>
        <w:rPr>
          <w:rFonts w:ascii="Arial" w:hAnsi="Arial" w:cs="Arial"/>
          <w:sz w:val="24"/>
          <w:szCs w:val="24"/>
          <w:u w:val="single"/>
        </w:rPr>
      </w:pPr>
      <w:r w:rsidRPr="005D5094">
        <w:rPr>
          <w:noProof/>
        </w:rPr>
        <w:drawing>
          <wp:anchor distT="0" distB="0" distL="114300" distR="114300" simplePos="0" relativeHeight="251664384" behindDoc="0" locked="0" layoutInCell="1" allowOverlap="1" wp14:anchorId="11439A3B" wp14:editId="5B508D63">
            <wp:simplePos x="0" y="0"/>
            <wp:positionH relativeFrom="page">
              <wp:posOffset>3067050</wp:posOffset>
            </wp:positionH>
            <wp:positionV relativeFrom="paragraph">
              <wp:posOffset>270510</wp:posOffset>
            </wp:positionV>
            <wp:extent cx="4411345" cy="2565400"/>
            <wp:effectExtent l="0" t="0" r="8255"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411345" cy="2565400"/>
                    </a:xfrm>
                    <a:prstGeom prst="rect">
                      <a:avLst/>
                    </a:prstGeom>
                  </pic:spPr>
                </pic:pic>
              </a:graphicData>
            </a:graphic>
            <wp14:sizeRelH relativeFrom="page">
              <wp14:pctWidth>0</wp14:pctWidth>
            </wp14:sizeRelH>
            <wp14:sizeRelV relativeFrom="page">
              <wp14:pctHeight>0</wp14:pctHeight>
            </wp14:sizeRelV>
          </wp:anchor>
        </w:drawing>
      </w:r>
    </w:p>
    <w:p w14:paraId="67DDBE9E" w14:textId="202234CE" w:rsidR="00D824EF" w:rsidRDefault="009515A6">
      <w:pPr>
        <w:rPr>
          <w:rFonts w:ascii="Arial" w:hAnsi="Arial" w:cs="Arial"/>
          <w:sz w:val="24"/>
          <w:szCs w:val="24"/>
          <w:u w:val="single"/>
        </w:rPr>
      </w:pPr>
      <w:r w:rsidRPr="00931862">
        <w:rPr>
          <w:noProof/>
        </w:rPr>
        <w:drawing>
          <wp:anchor distT="0" distB="0" distL="114300" distR="114300" simplePos="0" relativeHeight="251667456" behindDoc="0" locked="0" layoutInCell="1" allowOverlap="1" wp14:anchorId="5D8AEA43" wp14:editId="4943A67E">
            <wp:simplePos x="0" y="0"/>
            <wp:positionH relativeFrom="column">
              <wp:posOffset>-686435</wp:posOffset>
            </wp:positionH>
            <wp:positionV relativeFrom="paragraph">
              <wp:posOffset>335280</wp:posOffset>
            </wp:positionV>
            <wp:extent cx="2263140" cy="2349500"/>
            <wp:effectExtent l="0" t="0" r="381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263140" cy="2349500"/>
                    </a:xfrm>
                    <a:prstGeom prst="rect">
                      <a:avLst/>
                    </a:prstGeom>
                  </pic:spPr>
                </pic:pic>
              </a:graphicData>
            </a:graphic>
            <wp14:sizeRelH relativeFrom="page">
              <wp14:pctWidth>0</wp14:pctWidth>
            </wp14:sizeRelH>
            <wp14:sizeRelV relativeFrom="page">
              <wp14:pctHeight>0</wp14:pctHeight>
            </wp14:sizeRelV>
          </wp:anchor>
        </w:drawing>
      </w:r>
    </w:p>
    <w:p w14:paraId="6A0414F7" w14:textId="04F05392" w:rsidR="00D824EF" w:rsidRDefault="00D824EF">
      <w:pPr>
        <w:rPr>
          <w:rFonts w:ascii="Arial" w:hAnsi="Arial" w:cs="Arial"/>
          <w:sz w:val="24"/>
          <w:szCs w:val="24"/>
          <w:u w:val="single"/>
        </w:rPr>
      </w:pPr>
    </w:p>
    <w:p w14:paraId="10B8BA14" w14:textId="02D87E5B" w:rsidR="009515A6" w:rsidRDefault="00A20285" w:rsidP="009515A6">
      <w:pPr>
        <w:jc w:val="center"/>
        <w:rPr>
          <w:rFonts w:ascii="Arial" w:hAnsi="Arial" w:cs="Arial"/>
          <w:color w:val="000000" w:themeColor="text1"/>
          <w:sz w:val="24"/>
          <w:szCs w:val="24"/>
        </w:rPr>
      </w:pPr>
      <w:r>
        <w:rPr>
          <w:rFonts w:ascii="Arial" w:hAnsi="Arial" w:cs="Arial"/>
          <w:sz w:val="24"/>
          <w:szCs w:val="24"/>
        </w:rPr>
        <w:t xml:space="preserve">                             </w:t>
      </w:r>
      <w:r w:rsidR="009515A6">
        <w:rPr>
          <w:rFonts w:ascii="Arial" w:hAnsi="Arial" w:cs="Arial"/>
          <w:sz w:val="24"/>
          <w:szCs w:val="24"/>
        </w:rPr>
        <w:t xml:space="preserve">     </w:t>
      </w:r>
      <w:r w:rsidR="00777E48" w:rsidRPr="00A20285">
        <w:rPr>
          <w:rFonts w:ascii="Arial" w:hAnsi="Arial" w:cs="Arial"/>
          <w:sz w:val="24"/>
          <w:szCs w:val="24"/>
        </w:rPr>
        <w:t xml:space="preserve">(Source: </w:t>
      </w:r>
      <w:r w:rsidRPr="00A20285">
        <w:rPr>
          <w:rFonts w:ascii="Arial" w:hAnsi="Arial" w:cs="Arial"/>
          <w:color w:val="000000" w:themeColor="text1"/>
          <w:sz w:val="24"/>
          <w:szCs w:val="24"/>
        </w:rPr>
        <w:t>Prehospitalreserch</w:t>
      </w:r>
      <w:r>
        <w:rPr>
          <w:rFonts w:ascii="Arial" w:hAnsi="Arial" w:cs="Arial"/>
          <w:color w:val="000000" w:themeColor="text1"/>
          <w:sz w:val="24"/>
          <w:szCs w:val="24"/>
        </w:rPr>
        <w:t>,2014</w:t>
      </w:r>
      <w:r w:rsidR="00AF65EA">
        <w:rPr>
          <w:rFonts w:ascii="Arial" w:hAnsi="Arial" w:cs="Arial"/>
          <w:color w:val="000000" w:themeColor="text1"/>
          <w:sz w:val="24"/>
          <w:szCs w:val="24"/>
        </w:rPr>
        <w:t>)</w:t>
      </w:r>
    </w:p>
    <w:p w14:paraId="0AF8473F" w14:textId="0F1E192E" w:rsidR="00777E48" w:rsidRPr="009515A6" w:rsidRDefault="007250D5" w:rsidP="009515A6">
      <w:pPr>
        <w:jc w:val="both"/>
        <w:rPr>
          <w:rFonts w:ascii="Arial" w:hAnsi="Arial" w:cs="Arial"/>
          <w:color w:val="000000" w:themeColor="text1"/>
          <w:sz w:val="24"/>
          <w:szCs w:val="24"/>
        </w:rPr>
      </w:pPr>
      <w:r>
        <w:rPr>
          <w:rFonts w:ascii="Arial" w:hAnsi="Arial" w:cs="Arial"/>
          <w:sz w:val="24"/>
          <w:szCs w:val="24"/>
        </w:rPr>
        <w:t>(</w:t>
      </w:r>
      <w:r w:rsidR="00A20285" w:rsidRPr="00A20285">
        <w:rPr>
          <w:rFonts w:ascii="Arial" w:hAnsi="Arial" w:cs="Arial"/>
          <w:sz w:val="24"/>
          <w:szCs w:val="24"/>
        </w:rPr>
        <w:t xml:space="preserve">Source: </w:t>
      </w:r>
      <w:r>
        <w:rPr>
          <w:rFonts w:ascii="Arial" w:hAnsi="Arial" w:cs="Arial"/>
          <w:sz w:val="24"/>
          <w:szCs w:val="24"/>
        </w:rPr>
        <w:t>Tom Godwin, 2015)</w:t>
      </w:r>
    </w:p>
    <w:p w14:paraId="5A2EAF07" w14:textId="13FA7EA2" w:rsidR="00D824EF" w:rsidRDefault="00D824EF">
      <w:pPr>
        <w:rPr>
          <w:rFonts w:ascii="Arial" w:hAnsi="Arial" w:cs="Arial"/>
          <w:sz w:val="24"/>
          <w:szCs w:val="24"/>
          <w:u w:val="single"/>
        </w:rPr>
      </w:pPr>
    </w:p>
    <w:p w14:paraId="4FF4FB91" w14:textId="17446A3B" w:rsidR="00D824EF" w:rsidRDefault="00D824EF">
      <w:pPr>
        <w:rPr>
          <w:rFonts w:ascii="Arial" w:hAnsi="Arial" w:cs="Arial"/>
          <w:sz w:val="24"/>
          <w:szCs w:val="24"/>
          <w:u w:val="single"/>
        </w:rPr>
      </w:pPr>
      <w:r>
        <w:rPr>
          <w:rFonts w:ascii="Arial" w:hAnsi="Arial" w:cs="Arial"/>
          <w:sz w:val="24"/>
          <w:szCs w:val="24"/>
          <w:u w:val="single"/>
        </w:rPr>
        <w:lastRenderedPageBreak/>
        <w:t>Contents Page:</w:t>
      </w:r>
    </w:p>
    <w:p w14:paraId="36AC29FB" w14:textId="77777777" w:rsidR="0072438C" w:rsidRDefault="0072438C">
      <w:pPr>
        <w:rPr>
          <w:rFonts w:ascii="Arial" w:hAnsi="Arial" w:cs="Arial"/>
          <w:sz w:val="24"/>
          <w:szCs w:val="24"/>
          <w:u w:val="single"/>
        </w:rPr>
      </w:pPr>
    </w:p>
    <w:p w14:paraId="59F40AB1" w14:textId="7A1874C4" w:rsidR="00D824EF" w:rsidRDefault="00D824EF">
      <w:pPr>
        <w:rPr>
          <w:rFonts w:ascii="Arial" w:hAnsi="Arial" w:cs="Arial"/>
          <w:sz w:val="24"/>
          <w:szCs w:val="24"/>
        </w:rPr>
      </w:pPr>
      <w:r w:rsidRPr="00D824EF">
        <w:rPr>
          <w:rFonts w:ascii="Arial" w:hAnsi="Arial" w:cs="Arial"/>
          <w:sz w:val="24"/>
          <w:szCs w:val="24"/>
        </w:rPr>
        <w:t>Introduction</w:t>
      </w:r>
      <w:r w:rsidR="00931862">
        <w:rPr>
          <w:rFonts w:ascii="Arial" w:hAnsi="Arial" w:cs="Arial"/>
          <w:sz w:val="24"/>
          <w:szCs w:val="24"/>
        </w:rPr>
        <w:t>- Title Page</w:t>
      </w:r>
      <w:r w:rsidR="0072438C">
        <w:rPr>
          <w:rFonts w:ascii="Arial" w:hAnsi="Arial" w:cs="Arial"/>
          <w:sz w:val="24"/>
          <w:szCs w:val="24"/>
        </w:rPr>
        <w:t>.</w:t>
      </w:r>
      <w:r w:rsidR="00B005F4">
        <w:rPr>
          <w:rFonts w:ascii="Arial" w:hAnsi="Arial" w:cs="Arial"/>
          <w:sz w:val="24"/>
          <w:szCs w:val="24"/>
        </w:rPr>
        <w:t xml:space="preserve">                                                                                         1.</w:t>
      </w:r>
    </w:p>
    <w:p w14:paraId="69019CCF" w14:textId="28D14A87" w:rsidR="00931862" w:rsidRDefault="00931862">
      <w:pPr>
        <w:rPr>
          <w:rFonts w:ascii="Arial" w:hAnsi="Arial" w:cs="Arial"/>
          <w:sz w:val="24"/>
          <w:szCs w:val="24"/>
        </w:rPr>
      </w:pPr>
    </w:p>
    <w:p w14:paraId="0024F23E" w14:textId="77777777" w:rsidR="00901A87" w:rsidRDefault="00901A87">
      <w:pPr>
        <w:rPr>
          <w:rFonts w:ascii="Arial" w:hAnsi="Arial" w:cs="Arial"/>
          <w:sz w:val="24"/>
          <w:szCs w:val="24"/>
        </w:rPr>
      </w:pPr>
    </w:p>
    <w:p w14:paraId="4CD9C332" w14:textId="21D817DE" w:rsidR="00931862" w:rsidRDefault="00931862">
      <w:pPr>
        <w:rPr>
          <w:rFonts w:ascii="Arial" w:hAnsi="Arial" w:cs="Arial"/>
          <w:sz w:val="24"/>
          <w:szCs w:val="24"/>
        </w:rPr>
      </w:pPr>
      <w:r>
        <w:rPr>
          <w:rFonts w:ascii="Arial" w:hAnsi="Arial" w:cs="Arial"/>
          <w:sz w:val="24"/>
          <w:szCs w:val="24"/>
        </w:rPr>
        <w:t>Contents Page</w:t>
      </w:r>
      <w:r w:rsidR="0072438C">
        <w:rPr>
          <w:rFonts w:ascii="Arial" w:hAnsi="Arial" w:cs="Arial"/>
          <w:sz w:val="24"/>
          <w:szCs w:val="24"/>
        </w:rPr>
        <w:t>.</w:t>
      </w:r>
      <w:r w:rsidR="007C2E94">
        <w:rPr>
          <w:rFonts w:ascii="Arial" w:hAnsi="Arial" w:cs="Arial"/>
          <w:sz w:val="24"/>
          <w:szCs w:val="24"/>
        </w:rPr>
        <w:t xml:space="preserve">                                                                                                       2.</w:t>
      </w:r>
    </w:p>
    <w:p w14:paraId="5D52EF4F" w14:textId="246DD5CB" w:rsidR="005D5094" w:rsidRDefault="005D5094">
      <w:pPr>
        <w:rPr>
          <w:rFonts w:ascii="Arial" w:hAnsi="Arial" w:cs="Arial"/>
          <w:sz w:val="24"/>
          <w:szCs w:val="24"/>
        </w:rPr>
      </w:pPr>
    </w:p>
    <w:p w14:paraId="24AF991A" w14:textId="77777777" w:rsidR="00901A87" w:rsidRDefault="00901A87">
      <w:pPr>
        <w:rPr>
          <w:rFonts w:ascii="Arial" w:hAnsi="Arial" w:cs="Arial"/>
          <w:sz w:val="24"/>
          <w:szCs w:val="24"/>
        </w:rPr>
      </w:pPr>
    </w:p>
    <w:p w14:paraId="18AAA2B0" w14:textId="7007FACF" w:rsidR="005D5094" w:rsidRDefault="005D5094">
      <w:pPr>
        <w:rPr>
          <w:rFonts w:ascii="Arial" w:hAnsi="Arial" w:cs="Arial"/>
          <w:sz w:val="24"/>
          <w:szCs w:val="24"/>
        </w:rPr>
      </w:pPr>
      <w:r>
        <w:rPr>
          <w:rFonts w:ascii="Arial" w:hAnsi="Arial" w:cs="Arial"/>
          <w:sz w:val="24"/>
          <w:szCs w:val="24"/>
        </w:rPr>
        <w:t>Element 1- Evaluating Gibbs and Kolb’s reflective cycle.</w:t>
      </w:r>
      <w:r w:rsidR="007C2E94">
        <w:rPr>
          <w:rFonts w:ascii="Arial" w:hAnsi="Arial" w:cs="Arial"/>
          <w:sz w:val="24"/>
          <w:szCs w:val="24"/>
        </w:rPr>
        <w:t xml:space="preserve">                                     3.- </w:t>
      </w:r>
      <w:r w:rsidR="009B355C">
        <w:rPr>
          <w:rFonts w:ascii="Arial" w:hAnsi="Arial" w:cs="Arial"/>
          <w:sz w:val="24"/>
          <w:szCs w:val="24"/>
        </w:rPr>
        <w:t>5</w:t>
      </w:r>
      <w:r w:rsidR="007C2E94">
        <w:rPr>
          <w:rFonts w:ascii="Arial" w:hAnsi="Arial" w:cs="Arial"/>
          <w:sz w:val="24"/>
          <w:szCs w:val="24"/>
        </w:rPr>
        <w:t>.</w:t>
      </w:r>
    </w:p>
    <w:p w14:paraId="727EB797" w14:textId="7F913FD3" w:rsidR="005D5094" w:rsidRDefault="005D5094">
      <w:pPr>
        <w:rPr>
          <w:rFonts w:ascii="Arial" w:hAnsi="Arial" w:cs="Arial"/>
          <w:sz w:val="24"/>
          <w:szCs w:val="24"/>
        </w:rPr>
      </w:pPr>
    </w:p>
    <w:p w14:paraId="024A8980" w14:textId="77777777" w:rsidR="00901A87" w:rsidRDefault="00901A87">
      <w:pPr>
        <w:rPr>
          <w:rFonts w:ascii="Arial" w:hAnsi="Arial" w:cs="Arial"/>
          <w:sz w:val="24"/>
          <w:szCs w:val="24"/>
        </w:rPr>
      </w:pPr>
    </w:p>
    <w:p w14:paraId="6D30EA51" w14:textId="5ABFBA58" w:rsidR="005D5094" w:rsidRDefault="005D5094">
      <w:pPr>
        <w:rPr>
          <w:rFonts w:ascii="Arial" w:hAnsi="Arial" w:cs="Arial"/>
          <w:sz w:val="24"/>
          <w:szCs w:val="24"/>
        </w:rPr>
      </w:pPr>
      <w:r>
        <w:rPr>
          <w:rFonts w:ascii="Arial" w:hAnsi="Arial" w:cs="Arial"/>
          <w:sz w:val="24"/>
          <w:szCs w:val="24"/>
        </w:rPr>
        <w:t>Element 2- Briefing paper about the importance of reflective practice</w:t>
      </w:r>
      <w:r w:rsidR="0072438C">
        <w:rPr>
          <w:rFonts w:ascii="Arial" w:hAnsi="Arial" w:cs="Arial"/>
          <w:sz w:val="24"/>
          <w:szCs w:val="24"/>
        </w:rPr>
        <w:t>.</w:t>
      </w:r>
      <w:r w:rsidR="007C2E94">
        <w:rPr>
          <w:rFonts w:ascii="Arial" w:hAnsi="Arial" w:cs="Arial"/>
          <w:sz w:val="24"/>
          <w:szCs w:val="24"/>
        </w:rPr>
        <w:t xml:space="preserve">                  </w:t>
      </w:r>
      <w:r w:rsidR="009B355C">
        <w:rPr>
          <w:rFonts w:ascii="Arial" w:hAnsi="Arial" w:cs="Arial"/>
          <w:sz w:val="24"/>
          <w:szCs w:val="24"/>
        </w:rPr>
        <w:t>6</w:t>
      </w:r>
      <w:r w:rsidR="007C2E94">
        <w:rPr>
          <w:rFonts w:ascii="Arial" w:hAnsi="Arial" w:cs="Arial"/>
          <w:sz w:val="24"/>
          <w:szCs w:val="24"/>
        </w:rPr>
        <w:t>.-</w:t>
      </w:r>
      <w:r w:rsidR="009B355C">
        <w:rPr>
          <w:rFonts w:ascii="Arial" w:hAnsi="Arial" w:cs="Arial"/>
          <w:sz w:val="24"/>
          <w:szCs w:val="24"/>
        </w:rPr>
        <w:t>7</w:t>
      </w:r>
      <w:r w:rsidR="007C2E94">
        <w:rPr>
          <w:rFonts w:ascii="Arial" w:hAnsi="Arial" w:cs="Arial"/>
          <w:sz w:val="24"/>
          <w:szCs w:val="24"/>
        </w:rPr>
        <w:t>.</w:t>
      </w:r>
    </w:p>
    <w:p w14:paraId="38A5497B" w14:textId="551BCE28" w:rsidR="005D5094" w:rsidRDefault="005D5094">
      <w:pPr>
        <w:rPr>
          <w:rFonts w:ascii="Arial" w:hAnsi="Arial" w:cs="Arial"/>
          <w:sz w:val="24"/>
          <w:szCs w:val="24"/>
        </w:rPr>
      </w:pPr>
    </w:p>
    <w:p w14:paraId="26C0C034" w14:textId="77777777" w:rsidR="00901A87" w:rsidRDefault="00901A87">
      <w:pPr>
        <w:rPr>
          <w:rFonts w:ascii="Arial" w:hAnsi="Arial" w:cs="Arial"/>
          <w:sz w:val="24"/>
          <w:szCs w:val="24"/>
        </w:rPr>
      </w:pPr>
    </w:p>
    <w:p w14:paraId="782DDD6B" w14:textId="0DB01EEB" w:rsidR="005D5094" w:rsidRDefault="005D5094">
      <w:pPr>
        <w:rPr>
          <w:rFonts w:ascii="Arial" w:hAnsi="Arial" w:cs="Arial"/>
          <w:sz w:val="24"/>
          <w:szCs w:val="24"/>
        </w:rPr>
      </w:pPr>
      <w:r>
        <w:rPr>
          <w:rFonts w:ascii="Arial" w:hAnsi="Arial" w:cs="Arial"/>
          <w:sz w:val="24"/>
          <w:szCs w:val="24"/>
        </w:rPr>
        <w:t>Element 3- Reflective Log</w:t>
      </w:r>
      <w:r w:rsidR="0072438C">
        <w:rPr>
          <w:rFonts w:ascii="Arial" w:hAnsi="Arial" w:cs="Arial"/>
          <w:sz w:val="24"/>
          <w:szCs w:val="24"/>
        </w:rPr>
        <w:t>.</w:t>
      </w:r>
      <w:r w:rsidR="007C2E94">
        <w:rPr>
          <w:rFonts w:ascii="Arial" w:hAnsi="Arial" w:cs="Arial"/>
          <w:sz w:val="24"/>
          <w:szCs w:val="24"/>
        </w:rPr>
        <w:t xml:space="preserve">                                                                                    </w:t>
      </w:r>
      <w:r w:rsidR="009B355C">
        <w:rPr>
          <w:rFonts w:ascii="Arial" w:hAnsi="Arial" w:cs="Arial"/>
          <w:sz w:val="24"/>
          <w:szCs w:val="24"/>
        </w:rPr>
        <w:t>8</w:t>
      </w:r>
      <w:r w:rsidR="0072438C">
        <w:rPr>
          <w:rFonts w:ascii="Arial" w:hAnsi="Arial" w:cs="Arial"/>
          <w:sz w:val="24"/>
          <w:szCs w:val="24"/>
        </w:rPr>
        <w:t>.-</w:t>
      </w:r>
      <w:r w:rsidR="009B355C">
        <w:rPr>
          <w:rFonts w:ascii="Arial" w:hAnsi="Arial" w:cs="Arial"/>
          <w:sz w:val="24"/>
          <w:szCs w:val="24"/>
        </w:rPr>
        <w:t>9</w:t>
      </w:r>
      <w:r w:rsidR="007C2E94">
        <w:rPr>
          <w:rFonts w:ascii="Arial" w:hAnsi="Arial" w:cs="Arial"/>
          <w:sz w:val="24"/>
          <w:szCs w:val="24"/>
        </w:rPr>
        <w:t>.</w:t>
      </w:r>
    </w:p>
    <w:p w14:paraId="10E5215A" w14:textId="4B9A6567" w:rsidR="005D5094" w:rsidRDefault="005D5094">
      <w:pPr>
        <w:rPr>
          <w:rFonts w:ascii="Arial" w:hAnsi="Arial" w:cs="Arial"/>
          <w:sz w:val="24"/>
          <w:szCs w:val="24"/>
        </w:rPr>
      </w:pPr>
    </w:p>
    <w:p w14:paraId="7D310A70" w14:textId="77777777" w:rsidR="00901A87" w:rsidRDefault="00901A87">
      <w:pPr>
        <w:rPr>
          <w:rFonts w:ascii="Arial" w:hAnsi="Arial" w:cs="Arial"/>
          <w:sz w:val="24"/>
          <w:szCs w:val="24"/>
        </w:rPr>
      </w:pPr>
    </w:p>
    <w:p w14:paraId="69291CA3" w14:textId="7EC789E0" w:rsidR="005D5094" w:rsidRDefault="005D5094">
      <w:pPr>
        <w:rPr>
          <w:rFonts w:ascii="Arial" w:hAnsi="Arial" w:cs="Arial"/>
          <w:sz w:val="24"/>
          <w:szCs w:val="24"/>
        </w:rPr>
      </w:pPr>
      <w:r>
        <w:rPr>
          <w:rFonts w:ascii="Arial" w:hAnsi="Arial" w:cs="Arial"/>
          <w:sz w:val="24"/>
          <w:szCs w:val="24"/>
        </w:rPr>
        <w:t>Element 4- Personal Development Plan.</w:t>
      </w:r>
      <w:r w:rsidR="007C2E94">
        <w:rPr>
          <w:rFonts w:ascii="Arial" w:hAnsi="Arial" w:cs="Arial"/>
          <w:sz w:val="24"/>
          <w:szCs w:val="24"/>
        </w:rPr>
        <w:t xml:space="preserve">                                                            </w:t>
      </w:r>
      <w:r w:rsidR="009B355C">
        <w:rPr>
          <w:rFonts w:ascii="Arial" w:hAnsi="Arial" w:cs="Arial"/>
          <w:sz w:val="24"/>
          <w:szCs w:val="24"/>
        </w:rPr>
        <w:t>10</w:t>
      </w:r>
      <w:r w:rsidR="007C2E94">
        <w:rPr>
          <w:rFonts w:ascii="Arial" w:hAnsi="Arial" w:cs="Arial"/>
          <w:sz w:val="24"/>
          <w:szCs w:val="24"/>
        </w:rPr>
        <w:t>.-1</w:t>
      </w:r>
      <w:r w:rsidR="009B355C">
        <w:rPr>
          <w:rFonts w:ascii="Arial" w:hAnsi="Arial" w:cs="Arial"/>
          <w:sz w:val="24"/>
          <w:szCs w:val="24"/>
        </w:rPr>
        <w:t>1</w:t>
      </w:r>
      <w:r w:rsidR="007C2E94">
        <w:rPr>
          <w:rFonts w:ascii="Arial" w:hAnsi="Arial" w:cs="Arial"/>
          <w:sz w:val="24"/>
          <w:szCs w:val="24"/>
        </w:rPr>
        <w:t>.</w:t>
      </w:r>
    </w:p>
    <w:p w14:paraId="624E4A6A" w14:textId="5D6A6BB6" w:rsidR="005D5094" w:rsidRDefault="005D5094">
      <w:pPr>
        <w:rPr>
          <w:rFonts w:ascii="Arial" w:hAnsi="Arial" w:cs="Arial"/>
          <w:sz w:val="24"/>
          <w:szCs w:val="24"/>
        </w:rPr>
      </w:pPr>
    </w:p>
    <w:p w14:paraId="56B31D3A" w14:textId="77777777" w:rsidR="00901A87" w:rsidRDefault="00901A87">
      <w:pPr>
        <w:rPr>
          <w:rFonts w:ascii="Arial" w:hAnsi="Arial" w:cs="Arial"/>
          <w:sz w:val="24"/>
          <w:szCs w:val="24"/>
        </w:rPr>
      </w:pPr>
    </w:p>
    <w:p w14:paraId="6D0AB14B" w14:textId="0FBEB2A5" w:rsidR="005D5094" w:rsidRPr="00D824EF" w:rsidRDefault="005D5094">
      <w:pPr>
        <w:rPr>
          <w:rFonts w:ascii="Arial" w:hAnsi="Arial" w:cs="Arial"/>
          <w:sz w:val="24"/>
          <w:szCs w:val="24"/>
        </w:rPr>
      </w:pPr>
      <w:r>
        <w:rPr>
          <w:rFonts w:ascii="Arial" w:hAnsi="Arial" w:cs="Arial"/>
          <w:sz w:val="24"/>
          <w:szCs w:val="24"/>
        </w:rPr>
        <w:t>Reference List</w:t>
      </w:r>
      <w:r w:rsidR="0072438C">
        <w:rPr>
          <w:rFonts w:ascii="Arial" w:hAnsi="Arial" w:cs="Arial"/>
          <w:sz w:val="24"/>
          <w:szCs w:val="24"/>
        </w:rPr>
        <w:t>.</w:t>
      </w:r>
      <w:r w:rsidR="007C2E94">
        <w:rPr>
          <w:rFonts w:ascii="Arial" w:hAnsi="Arial" w:cs="Arial"/>
          <w:sz w:val="24"/>
          <w:szCs w:val="24"/>
        </w:rPr>
        <w:t xml:space="preserve">                                                                                                   </w:t>
      </w:r>
      <w:r w:rsidR="009B355C">
        <w:rPr>
          <w:rFonts w:ascii="Arial" w:hAnsi="Arial" w:cs="Arial"/>
          <w:sz w:val="24"/>
          <w:szCs w:val="24"/>
        </w:rPr>
        <w:t>12</w:t>
      </w:r>
      <w:r w:rsidR="007C2E94">
        <w:rPr>
          <w:rFonts w:ascii="Arial" w:hAnsi="Arial" w:cs="Arial"/>
          <w:sz w:val="24"/>
          <w:szCs w:val="24"/>
        </w:rPr>
        <w:t>.-1</w:t>
      </w:r>
      <w:r w:rsidR="009B355C">
        <w:rPr>
          <w:rFonts w:ascii="Arial" w:hAnsi="Arial" w:cs="Arial"/>
          <w:sz w:val="24"/>
          <w:szCs w:val="24"/>
        </w:rPr>
        <w:t>5</w:t>
      </w:r>
      <w:r w:rsidR="007C2E94">
        <w:rPr>
          <w:rFonts w:ascii="Arial" w:hAnsi="Arial" w:cs="Arial"/>
          <w:sz w:val="24"/>
          <w:szCs w:val="24"/>
        </w:rPr>
        <w:t>.</w:t>
      </w:r>
    </w:p>
    <w:p w14:paraId="018179F1" w14:textId="77777777" w:rsidR="00D824EF" w:rsidRDefault="00D824EF">
      <w:pPr>
        <w:rPr>
          <w:rFonts w:ascii="Arial" w:hAnsi="Arial" w:cs="Arial"/>
          <w:sz w:val="24"/>
          <w:szCs w:val="24"/>
          <w:u w:val="single"/>
        </w:rPr>
      </w:pPr>
    </w:p>
    <w:p w14:paraId="45349E95" w14:textId="77777777" w:rsidR="00D824EF" w:rsidRDefault="00D824EF">
      <w:pPr>
        <w:rPr>
          <w:rFonts w:ascii="Arial" w:hAnsi="Arial" w:cs="Arial"/>
          <w:sz w:val="24"/>
          <w:szCs w:val="24"/>
          <w:u w:val="single"/>
        </w:rPr>
      </w:pPr>
    </w:p>
    <w:p w14:paraId="3DF9E128" w14:textId="77777777" w:rsidR="00D824EF" w:rsidRDefault="00D824EF">
      <w:pPr>
        <w:rPr>
          <w:rFonts w:ascii="Arial" w:hAnsi="Arial" w:cs="Arial"/>
          <w:sz w:val="24"/>
          <w:szCs w:val="24"/>
          <w:u w:val="single"/>
        </w:rPr>
      </w:pPr>
    </w:p>
    <w:p w14:paraId="41A83FCB" w14:textId="77777777" w:rsidR="00D824EF" w:rsidRDefault="00D824EF">
      <w:pPr>
        <w:rPr>
          <w:rFonts w:ascii="Arial" w:hAnsi="Arial" w:cs="Arial"/>
          <w:sz w:val="24"/>
          <w:szCs w:val="24"/>
          <w:u w:val="single"/>
        </w:rPr>
      </w:pPr>
    </w:p>
    <w:p w14:paraId="2BE3A696" w14:textId="77777777" w:rsidR="00D824EF" w:rsidRDefault="00D824EF">
      <w:pPr>
        <w:rPr>
          <w:rFonts w:ascii="Arial" w:hAnsi="Arial" w:cs="Arial"/>
          <w:sz w:val="24"/>
          <w:szCs w:val="24"/>
          <w:u w:val="single"/>
        </w:rPr>
      </w:pPr>
    </w:p>
    <w:p w14:paraId="1508FBB2" w14:textId="77777777" w:rsidR="00D824EF" w:rsidRDefault="00D824EF">
      <w:pPr>
        <w:rPr>
          <w:rFonts w:ascii="Arial" w:hAnsi="Arial" w:cs="Arial"/>
          <w:sz w:val="24"/>
          <w:szCs w:val="24"/>
          <w:u w:val="single"/>
        </w:rPr>
      </w:pPr>
    </w:p>
    <w:p w14:paraId="3A557140" w14:textId="77777777" w:rsidR="00D824EF" w:rsidRDefault="00D824EF">
      <w:pPr>
        <w:rPr>
          <w:rFonts w:ascii="Arial" w:hAnsi="Arial" w:cs="Arial"/>
          <w:sz w:val="24"/>
          <w:szCs w:val="24"/>
          <w:u w:val="single"/>
        </w:rPr>
      </w:pPr>
    </w:p>
    <w:p w14:paraId="78C1FB8A" w14:textId="77777777" w:rsidR="00D824EF" w:rsidRDefault="00D824EF">
      <w:pPr>
        <w:rPr>
          <w:rFonts w:ascii="Arial" w:hAnsi="Arial" w:cs="Arial"/>
          <w:sz w:val="24"/>
          <w:szCs w:val="24"/>
          <w:u w:val="single"/>
        </w:rPr>
      </w:pPr>
    </w:p>
    <w:p w14:paraId="1783B811" w14:textId="77777777" w:rsidR="00901A87" w:rsidRDefault="00901A87">
      <w:pPr>
        <w:rPr>
          <w:rFonts w:ascii="Arial" w:hAnsi="Arial" w:cs="Arial"/>
          <w:sz w:val="24"/>
          <w:szCs w:val="24"/>
          <w:u w:val="single"/>
        </w:rPr>
      </w:pPr>
    </w:p>
    <w:p w14:paraId="4E32520B" w14:textId="77777777" w:rsidR="00B732E9" w:rsidRDefault="00B732E9">
      <w:pPr>
        <w:rPr>
          <w:rFonts w:ascii="Arial" w:hAnsi="Arial" w:cs="Arial"/>
          <w:sz w:val="24"/>
          <w:szCs w:val="24"/>
          <w:u w:val="single"/>
        </w:rPr>
      </w:pPr>
    </w:p>
    <w:p w14:paraId="4FDFE841" w14:textId="7630EE49" w:rsidR="00D824EF" w:rsidRDefault="00113E94">
      <w:pPr>
        <w:rPr>
          <w:rFonts w:ascii="Arial" w:hAnsi="Arial" w:cs="Arial"/>
          <w:sz w:val="24"/>
          <w:szCs w:val="24"/>
          <w:u w:val="single"/>
        </w:rPr>
      </w:pPr>
      <w:r>
        <w:rPr>
          <w:rFonts w:ascii="Arial" w:hAnsi="Arial" w:cs="Arial"/>
          <w:sz w:val="24"/>
          <w:szCs w:val="24"/>
          <w:u w:val="single"/>
        </w:rPr>
        <w:t>Element 1</w:t>
      </w:r>
    </w:p>
    <w:p w14:paraId="4565E639" w14:textId="218E72B8" w:rsidR="00E16EDE" w:rsidRPr="00871236" w:rsidRDefault="002A1E5E" w:rsidP="008B5E00">
      <w:pPr>
        <w:spacing w:line="360" w:lineRule="auto"/>
        <w:jc w:val="both"/>
        <w:rPr>
          <w:rFonts w:ascii="Arial" w:hAnsi="Arial" w:cs="Arial"/>
          <w:color w:val="000000" w:themeColor="text1"/>
          <w:sz w:val="24"/>
          <w:szCs w:val="24"/>
          <w:shd w:val="clear" w:color="auto" w:fill="FFFFFF"/>
        </w:rPr>
      </w:pPr>
      <w:r w:rsidRPr="00871236">
        <w:rPr>
          <w:rFonts w:ascii="Arial" w:hAnsi="Arial" w:cs="Arial"/>
          <w:sz w:val="24"/>
          <w:szCs w:val="24"/>
        </w:rPr>
        <w:t xml:space="preserve">Reflective Practice has been developed over some </w:t>
      </w:r>
      <w:r w:rsidR="00EB35DC" w:rsidRPr="00871236">
        <w:rPr>
          <w:rFonts w:ascii="Arial" w:hAnsi="Arial" w:cs="Arial"/>
          <w:sz w:val="24"/>
          <w:szCs w:val="24"/>
        </w:rPr>
        <w:t xml:space="preserve">years </w:t>
      </w:r>
      <w:r w:rsidR="00EB35DC">
        <w:rPr>
          <w:rFonts w:ascii="Arial" w:hAnsi="Arial" w:cs="Arial"/>
          <w:sz w:val="24"/>
          <w:szCs w:val="24"/>
        </w:rPr>
        <w:t xml:space="preserve">and </w:t>
      </w:r>
      <w:r w:rsidRPr="00871236">
        <w:rPr>
          <w:rFonts w:ascii="Arial" w:hAnsi="Arial" w:cs="Arial"/>
          <w:sz w:val="24"/>
          <w:szCs w:val="24"/>
        </w:rPr>
        <w:t xml:space="preserve">one of the first </w:t>
      </w:r>
      <w:r w:rsidR="009351ED" w:rsidRPr="00871236">
        <w:rPr>
          <w:rFonts w:ascii="Arial" w:hAnsi="Arial" w:cs="Arial"/>
          <w:sz w:val="24"/>
          <w:szCs w:val="24"/>
        </w:rPr>
        <w:t>theorists</w:t>
      </w:r>
      <w:r w:rsidRPr="00871236">
        <w:rPr>
          <w:rFonts w:ascii="Arial" w:hAnsi="Arial" w:cs="Arial"/>
          <w:sz w:val="24"/>
          <w:szCs w:val="24"/>
        </w:rPr>
        <w:t xml:space="preserve"> who developed reflecti</w:t>
      </w:r>
      <w:r w:rsidR="009351ED" w:rsidRPr="00871236">
        <w:rPr>
          <w:rFonts w:ascii="Arial" w:hAnsi="Arial" w:cs="Arial"/>
          <w:sz w:val="24"/>
          <w:szCs w:val="24"/>
        </w:rPr>
        <w:t>ve practice</w:t>
      </w:r>
      <w:r w:rsidRPr="00871236">
        <w:rPr>
          <w:rFonts w:ascii="Arial" w:hAnsi="Arial" w:cs="Arial"/>
          <w:sz w:val="24"/>
          <w:szCs w:val="24"/>
        </w:rPr>
        <w:t xml:space="preserve"> w</w:t>
      </w:r>
      <w:r w:rsidR="009351ED" w:rsidRPr="00871236">
        <w:rPr>
          <w:rFonts w:ascii="Arial" w:hAnsi="Arial" w:cs="Arial"/>
          <w:sz w:val="24"/>
          <w:szCs w:val="24"/>
        </w:rPr>
        <w:t>as</w:t>
      </w:r>
      <w:r w:rsidRPr="00871236">
        <w:rPr>
          <w:rFonts w:ascii="Arial" w:hAnsi="Arial" w:cs="Arial"/>
          <w:sz w:val="24"/>
          <w:szCs w:val="24"/>
        </w:rPr>
        <w:t xml:space="preserve"> S</w:t>
      </w:r>
      <w:r w:rsidR="00EB35DC">
        <w:rPr>
          <w:rFonts w:ascii="Arial" w:hAnsi="Arial" w:cs="Arial"/>
          <w:sz w:val="24"/>
          <w:szCs w:val="24"/>
        </w:rPr>
        <w:t>chon</w:t>
      </w:r>
      <w:r w:rsidRPr="00871236">
        <w:rPr>
          <w:rFonts w:ascii="Arial" w:hAnsi="Arial" w:cs="Arial"/>
          <w:sz w:val="24"/>
          <w:szCs w:val="24"/>
        </w:rPr>
        <w:t xml:space="preserve"> and Dewey.</w:t>
      </w:r>
      <w:r w:rsidR="00DA5E30" w:rsidRPr="00871236">
        <w:rPr>
          <w:rFonts w:ascii="Arial" w:hAnsi="Arial" w:cs="Arial"/>
          <w:sz w:val="24"/>
          <w:szCs w:val="24"/>
        </w:rPr>
        <w:t xml:space="preserve"> </w:t>
      </w:r>
      <w:r w:rsidR="00006AB3" w:rsidRPr="00871236">
        <w:rPr>
          <w:rFonts w:ascii="Arial" w:hAnsi="Arial" w:cs="Arial"/>
          <w:sz w:val="24"/>
          <w:szCs w:val="24"/>
        </w:rPr>
        <w:t>As stated by (</w:t>
      </w:r>
      <w:r w:rsidR="00006AB3" w:rsidRPr="00871236">
        <w:rPr>
          <w:rFonts w:ascii="Arial" w:hAnsi="Arial" w:cs="Arial"/>
          <w:color w:val="000000" w:themeColor="text1"/>
          <w:sz w:val="24"/>
          <w:szCs w:val="24"/>
          <w:shd w:val="clear" w:color="auto" w:fill="FFFFFF"/>
        </w:rPr>
        <w:t>Griggs</w:t>
      </w:r>
      <w:r w:rsidR="0054559E" w:rsidRPr="00871236">
        <w:rPr>
          <w:rFonts w:ascii="Arial" w:hAnsi="Arial" w:cs="Arial"/>
          <w:color w:val="000000" w:themeColor="text1"/>
          <w:sz w:val="24"/>
          <w:szCs w:val="24"/>
          <w:shd w:val="clear" w:color="auto" w:fill="FFFFFF"/>
        </w:rPr>
        <w:t>,</w:t>
      </w:r>
      <w:r w:rsidR="00006AB3" w:rsidRPr="00871236">
        <w:rPr>
          <w:rFonts w:ascii="Arial" w:hAnsi="Arial" w:cs="Arial"/>
          <w:color w:val="000000" w:themeColor="text1"/>
          <w:sz w:val="24"/>
          <w:szCs w:val="24"/>
          <w:shd w:val="clear" w:color="auto" w:fill="FFFFFF"/>
        </w:rPr>
        <w:t xml:space="preserve"> et al, 2018a) they say that both S</w:t>
      </w:r>
      <w:r w:rsidR="00EB35DC">
        <w:rPr>
          <w:rFonts w:ascii="Arial" w:hAnsi="Arial" w:cs="Arial"/>
          <w:color w:val="000000" w:themeColor="text1"/>
          <w:sz w:val="24"/>
          <w:szCs w:val="24"/>
          <w:shd w:val="clear" w:color="auto" w:fill="FFFFFF"/>
        </w:rPr>
        <w:t>chon</w:t>
      </w:r>
      <w:r w:rsidR="00006AB3" w:rsidRPr="00871236">
        <w:rPr>
          <w:rFonts w:ascii="Arial" w:hAnsi="Arial" w:cs="Arial"/>
          <w:color w:val="000000" w:themeColor="text1"/>
          <w:sz w:val="24"/>
          <w:szCs w:val="24"/>
          <w:shd w:val="clear" w:color="auto" w:fill="FFFFFF"/>
        </w:rPr>
        <w:t xml:space="preserve"> and Dewey</w:t>
      </w:r>
      <w:r w:rsidR="00267903" w:rsidRPr="00871236">
        <w:rPr>
          <w:rFonts w:ascii="Arial" w:hAnsi="Arial" w:cs="Arial"/>
          <w:color w:val="000000" w:themeColor="text1"/>
          <w:sz w:val="24"/>
          <w:szCs w:val="24"/>
          <w:shd w:val="clear" w:color="auto" w:fill="FFFFFF"/>
        </w:rPr>
        <w:t xml:space="preserve"> are known as having influential contributions to reflective practice.</w:t>
      </w:r>
    </w:p>
    <w:p w14:paraId="73CB723B" w14:textId="5E3B458E" w:rsidR="00323333" w:rsidRPr="00871236" w:rsidRDefault="004F4D56" w:rsidP="008B5E00">
      <w:pPr>
        <w:spacing w:line="360" w:lineRule="auto"/>
        <w:jc w:val="both"/>
        <w:rPr>
          <w:rFonts w:ascii="Arial" w:hAnsi="Arial" w:cs="Arial"/>
          <w:sz w:val="24"/>
          <w:szCs w:val="24"/>
        </w:rPr>
      </w:pPr>
      <w:r w:rsidRPr="00871236">
        <w:rPr>
          <w:rFonts w:ascii="Arial" w:hAnsi="Arial" w:cs="Arial"/>
          <w:sz w:val="24"/>
          <w:szCs w:val="24"/>
        </w:rPr>
        <w:t xml:space="preserve">A </w:t>
      </w:r>
      <w:r w:rsidR="00807462" w:rsidRPr="00871236">
        <w:rPr>
          <w:rFonts w:ascii="Arial" w:hAnsi="Arial" w:cs="Arial"/>
          <w:sz w:val="24"/>
          <w:szCs w:val="24"/>
        </w:rPr>
        <w:t xml:space="preserve">reflective </w:t>
      </w:r>
      <w:r w:rsidRPr="00871236">
        <w:rPr>
          <w:rFonts w:ascii="Arial" w:hAnsi="Arial" w:cs="Arial"/>
          <w:sz w:val="24"/>
          <w:szCs w:val="24"/>
        </w:rPr>
        <w:t xml:space="preserve">model is a process that you use </w:t>
      </w:r>
      <w:r w:rsidR="008C2573" w:rsidRPr="00871236">
        <w:rPr>
          <w:rFonts w:ascii="Arial" w:hAnsi="Arial" w:cs="Arial"/>
          <w:color w:val="000000" w:themeColor="text1"/>
          <w:sz w:val="24"/>
          <w:szCs w:val="24"/>
        </w:rPr>
        <w:t>which facilitates</w:t>
      </w:r>
      <w:r w:rsidRPr="00871236">
        <w:rPr>
          <w:rFonts w:ascii="Arial" w:hAnsi="Arial" w:cs="Arial"/>
          <w:color w:val="000000" w:themeColor="text1"/>
          <w:sz w:val="24"/>
          <w:szCs w:val="24"/>
        </w:rPr>
        <w:t xml:space="preserve"> </w:t>
      </w:r>
      <w:r w:rsidRPr="00871236">
        <w:rPr>
          <w:rFonts w:ascii="Arial" w:hAnsi="Arial" w:cs="Arial"/>
          <w:sz w:val="24"/>
          <w:szCs w:val="24"/>
        </w:rPr>
        <w:t>and develop</w:t>
      </w:r>
      <w:r w:rsidR="00AC19B2">
        <w:rPr>
          <w:rFonts w:ascii="Arial" w:hAnsi="Arial" w:cs="Arial"/>
          <w:sz w:val="24"/>
          <w:szCs w:val="24"/>
        </w:rPr>
        <w:t>s</w:t>
      </w:r>
      <w:r w:rsidRPr="00871236">
        <w:rPr>
          <w:rFonts w:ascii="Arial" w:hAnsi="Arial" w:cs="Arial"/>
          <w:sz w:val="24"/>
          <w:szCs w:val="24"/>
        </w:rPr>
        <w:t xml:space="preserve"> a skill that</w:t>
      </w:r>
      <w:r w:rsidR="00807462" w:rsidRPr="00871236">
        <w:rPr>
          <w:rFonts w:ascii="Arial" w:hAnsi="Arial" w:cs="Arial"/>
          <w:sz w:val="24"/>
          <w:szCs w:val="24"/>
        </w:rPr>
        <w:t xml:space="preserve"> later </w:t>
      </w:r>
      <w:r w:rsidR="00AC19B2">
        <w:rPr>
          <w:rFonts w:ascii="Arial" w:hAnsi="Arial" w:cs="Arial"/>
          <w:sz w:val="24"/>
          <w:szCs w:val="24"/>
        </w:rPr>
        <w:t xml:space="preserve">on </w:t>
      </w:r>
      <w:r w:rsidR="00807462" w:rsidRPr="00871236">
        <w:rPr>
          <w:rFonts w:ascii="Arial" w:hAnsi="Arial" w:cs="Arial"/>
          <w:sz w:val="24"/>
          <w:szCs w:val="24"/>
        </w:rPr>
        <w:t xml:space="preserve">you </w:t>
      </w:r>
      <w:r w:rsidRPr="00871236">
        <w:rPr>
          <w:rFonts w:ascii="Arial" w:hAnsi="Arial" w:cs="Arial"/>
          <w:sz w:val="24"/>
          <w:szCs w:val="24"/>
        </w:rPr>
        <w:t>can apply to</w:t>
      </w:r>
      <w:r w:rsidR="00707A10" w:rsidRPr="00871236">
        <w:rPr>
          <w:rFonts w:ascii="Arial" w:hAnsi="Arial" w:cs="Arial"/>
          <w:sz w:val="24"/>
          <w:szCs w:val="24"/>
        </w:rPr>
        <w:t xml:space="preserve"> practice to</w:t>
      </w:r>
      <w:r w:rsidR="0039519B" w:rsidRPr="00871236">
        <w:rPr>
          <w:rFonts w:ascii="Arial" w:hAnsi="Arial" w:cs="Arial"/>
          <w:sz w:val="24"/>
          <w:szCs w:val="24"/>
        </w:rPr>
        <w:t xml:space="preserve"> help and improve </w:t>
      </w:r>
      <w:r w:rsidR="00587E53" w:rsidRPr="00871236">
        <w:rPr>
          <w:rFonts w:ascii="Arial" w:hAnsi="Arial" w:cs="Arial"/>
          <w:sz w:val="24"/>
          <w:szCs w:val="24"/>
        </w:rPr>
        <w:t xml:space="preserve">professional </w:t>
      </w:r>
      <w:r w:rsidR="0039519B" w:rsidRPr="00871236">
        <w:rPr>
          <w:rFonts w:ascii="Arial" w:hAnsi="Arial" w:cs="Arial"/>
          <w:sz w:val="24"/>
          <w:szCs w:val="24"/>
        </w:rPr>
        <w:t>practice</w:t>
      </w:r>
      <w:r w:rsidR="0098689C" w:rsidRPr="00871236">
        <w:rPr>
          <w:rFonts w:ascii="Arial" w:hAnsi="Arial" w:cs="Arial"/>
          <w:sz w:val="24"/>
          <w:szCs w:val="24"/>
        </w:rPr>
        <w:t>, as said by (</w:t>
      </w:r>
      <w:proofErr w:type="spellStart"/>
      <w:r w:rsidR="0098689C" w:rsidRPr="00871236">
        <w:rPr>
          <w:rFonts w:ascii="Arial" w:hAnsi="Arial" w:cs="Arial"/>
          <w:sz w:val="24"/>
          <w:szCs w:val="24"/>
        </w:rPr>
        <w:t>Mcfarland</w:t>
      </w:r>
      <w:proofErr w:type="spellEnd"/>
      <w:r w:rsidR="0098689C" w:rsidRPr="00871236">
        <w:rPr>
          <w:rFonts w:ascii="Arial" w:hAnsi="Arial" w:cs="Arial"/>
          <w:sz w:val="24"/>
          <w:szCs w:val="24"/>
        </w:rPr>
        <w:t xml:space="preserve"> et al, 2009) reflective practice and self-evaluation are important tools to have within the early years sector.</w:t>
      </w:r>
      <w:r w:rsidRPr="00871236">
        <w:rPr>
          <w:rFonts w:ascii="Arial" w:hAnsi="Arial" w:cs="Arial"/>
          <w:sz w:val="24"/>
          <w:szCs w:val="24"/>
        </w:rPr>
        <w:t xml:space="preserve"> </w:t>
      </w:r>
      <w:r w:rsidR="00E248EA" w:rsidRPr="00871236">
        <w:rPr>
          <w:rFonts w:ascii="Arial" w:hAnsi="Arial" w:cs="Arial"/>
          <w:sz w:val="24"/>
          <w:szCs w:val="24"/>
        </w:rPr>
        <w:t>Reflective practice is a cycle in which you think and figure out what needs to be changed and challenged within your</w:t>
      </w:r>
      <w:r w:rsidR="00AC19B2">
        <w:rPr>
          <w:rFonts w:ascii="Arial" w:hAnsi="Arial" w:cs="Arial"/>
          <w:sz w:val="24"/>
          <w:szCs w:val="24"/>
        </w:rPr>
        <w:t xml:space="preserve"> current</w:t>
      </w:r>
      <w:r w:rsidR="00E248EA" w:rsidRPr="00871236">
        <w:rPr>
          <w:rFonts w:ascii="Arial" w:hAnsi="Arial" w:cs="Arial"/>
          <w:sz w:val="24"/>
          <w:szCs w:val="24"/>
        </w:rPr>
        <w:t xml:space="preserve"> practice (Pacey, 2016a)</w:t>
      </w:r>
      <w:r w:rsidR="00AC19B2">
        <w:rPr>
          <w:rFonts w:ascii="Arial" w:hAnsi="Arial" w:cs="Arial"/>
          <w:sz w:val="24"/>
          <w:szCs w:val="24"/>
        </w:rPr>
        <w:t>.</w:t>
      </w:r>
      <w:r w:rsidR="009515A6" w:rsidRPr="00871236">
        <w:rPr>
          <w:rFonts w:ascii="Arial" w:hAnsi="Arial" w:cs="Arial"/>
          <w:sz w:val="24"/>
          <w:szCs w:val="24"/>
        </w:rPr>
        <w:t xml:space="preserve"> </w:t>
      </w:r>
      <w:r w:rsidR="00C10596" w:rsidRPr="00871236">
        <w:rPr>
          <w:rFonts w:ascii="Arial" w:hAnsi="Arial" w:cs="Arial"/>
          <w:sz w:val="24"/>
          <w:szCs w:val="24"/>
        </w:rPr>
        <w:t xml:space="preserve">According to </w:t>
      </w:r>
      <w:r w:rsidR="00707A10" w:rsidRPr="00871236">
        <w:rPr>
          <w:rFonts w:ascii="Arial" w:hAnsi="Arial" w:cs="Arial"/>
          <w:sz w:val="24"/>
          <w:szCs w:val="24"/>
        </w:rPr>
        <w:t>(</w:t>
      </w:r>
      <w:r w:rsidR="006A5DD2" w:rsidRPr="00871236">
        <w:rPr>
          <w:rFonts w:ascii="Arial" w:hAnsi="Arial" w:cs="Arial"/>
          <w:color w:val="000000" w:themeColor="text1"/>
          <w:sz w:val="24"/>
          <w:szCs w:val="24"/>
          <w:shd w:val="clear" w:color="auto" w:fill="FFFFFF"/>
        </w:rPr>
        <w:t>Knight</w:t>
      </w:r>
      <w:r w:rsidR="00707A10" w:rsidRPr="00871236">
        <w:rPr>
          <w:rFonts w:ascii="Arial" w:hAnsi="Arial" w:cs="Arial"/>
          <w:color w:val="000000" w:themeColor="text1"/>
          <w:sz w:val="24"/>
          <w:szCs w:val="24"/>
          <w:shd w:val="clear" w:color="auto" w:fill="FFFFFF"/>
        </w:rPr>
        <w:t xml:space="preserve">, </w:t>
      </w:r>
      <w:r w:rsidR="006A5DD2" w:rsidRPr="00871236">
        <w:rPr>
          <w:rFonts w:ascii="Arial" w:hAnsi="Arial" w:cs="Arial"/>
          <w:color w:val="000000" w:themeColor="text1"/>
          <w:sz w:val="24"/>
          <w:szCs w:val="24"/>
          <w:shd w:val="clear" w:color="auto" w:fill="FFFFFF"/>
        </w:rPr>
        <w:t xml:space="preserve">2015) </w:t>
      </w:r>
      <w:r w:rsidR="00587E53" w:rsidRPr="00871236">
        <w:rPr>
          <w:rFonts w:ascii="Arial" w:hAnsi="Arial" w:cs="Arial"/>
          <w:sz w:val="24"/>
          <w:szCs w:val="24"/>
        </w:rPr>
        <w:t xml:space="preserve"> </w:t>
      </w:r>
      <w:r w:rsidR="00707A10" w:rsidRPr="00871236">
        <w:rPr>
          <w:rFonts w:ascii="Arial" w:hAnsi="Arial" w:cs="Arial"/>
          <w:sz w:val="24"/>
          <w:szCs w:val="24"/>
        </w:rPr>
        <w:t>there are</w:t>
      </w:r>
      <w:r w:rsidR="00C10596" w:rsidRPr="00871236">
        <w:rPr>
          <w:rFonts w:ascii="Arial" w:hAnsi="Arial" w:cs="Arial"/>
          <w:sz w:val="24"/>
          <w:szCs w:val="24"/>
        </w:rPr>
        <w:t xml:space="preserve"> many benefits to reflective practice and they state </w:t>
      </w:r>
      <w:r w:rsidR="008E57C3" w:rsidRPr="00871236">
        <w:rPr>
          <w:rFonts w:ascii="Arial" w:hAnsi="Arial" w:cs="Arial"/>
          <w:sz w:val="24"/>
          <w:szCs w:val="24"/>
        </w:rPr>
        <w:t>that one benefit is that rather</w:t>
      </w:r>
      <w:r w:rsidR="00707A10" w:rsidRPr="00871236">
        <w:rPr>
          <w:rFonts w:ascii="Arial" w:hAnsi="Arial" w:cs="Arial"/>
          <w:sz w:val="24"/>
          <w:szCs w:val="24"/>
        </w:rPr>
        <w:t xml:space="preserve"> </w:t>
      </w:r>
      <w:r w:rsidR="00AC19B2">
        <w:rPr>
          <w:rFonts w:ascii="Arial" w:hAnsi="Arial" w:cs="Arial"/>
          <w:sz w:val="24"/>
          <w:szCs w:val="24"/>
        </w:rPr>
        <w:t xml:space="preserve">than </w:t>
      </w:r>
      <w:r w:rsidR="008E57C3" w:rsidRPr="00871236">
        <w:rPr>
          <w:rFonts w:ascii="Arial" w:hAnsi="Arial" w:cs="Arial"/>
          <w:sz w:val="24"/>
          <w:szCs w:val="24"/>
        </w:rPr>
        <w:t xml:space="preserve">separating the practitioners feeling into positive and negative reflection </w:t>
      </w:r>
      <w:r w:rsidR="00707A10" w:rsidRPr="00871236">
        <w:rPr>
          <w:rFonts w:ascii="Arial" w:hAnsi="Arial" w:cs="Arial"/>
          <w:sz w:val="24"/>
          <w:szCs w:val="24"/>
        </w:rPr>
        <w:t xml:space="preserve">you should </w:t>
      </w:r>
      <w:r w:rsidR="008E57C3" w:rsidRPr="00871236">
        <w:rPr>
          <w:rFonts w:ascii="Arial" w:hAnsi="Arial" w:cs="Arial"/>
          <w:sz w:val="24"/>
          <w:szCs w:val="24"/>
        </w:rPr>
        <w:t>allow</w:t>
      </w:r>
      <w:r w:rsidR="00707A10" w:rsidRPr="00871236">
        <w:rPr>
          <w:rFonts w:ascii="Arial" w:hAnsi="Arial" w:cs="Arial"/>
          <w:sz w:val="24"/>
          <w:szCs w:val="24"/>
        </w:rPr>
        <w:t xml:space="preserve"> them</w:t>
      </w:r>
      <w:r w:rsidR="008E57C3" w:rsidRPr="00871236">
        <w:rPr>
          <w:rFonts w:ascii="Arial" w:hAnsi="Arial" w:cs="Arial"/>
          <w:sz w:val="24"/>
          <w:szCs w:val="24"/>
        </w:rPr>
        <w:t xml:space="preserve"> to reflect as a whole.</w:t>
      </w:r>
    </w:p>
    <w:p w14:paraId="3C39BC4B" w14:textId="006D7BE4" w:rsidR="00DA5E30" w:rsidRPr="00871236" w:rsidRDefault="00720666" w:rsidP="008B5E00">
      <w:pPr>
        <w:spacing w:line="360" w:lineRule="auto"/>
        <w:jc w:val="both"/>
        <w:rPr>
          <w:rFonts w:ascii="Arial" w:hAnsi="Arial" w:cs="Arial"/>
          <w:sz w:val="24"/>
          <w:szCs w:val="24"/>
        </w:rPr>
      </w:pPr>
      <w:r w:rsidRPr="00871236">
        <w:rPr>
          <w:rFonts w:ascii="Arial" w:hAnsi="Arial" w:cs="Arial"/>
          <w:sz w:val="24"/>
          <w:szCs w:val="24"/>
        </w:rPr>
        <w:t>In order f</w:t>
      </w:r>
      <w:r w:rsidR="00DA5E30" w:rsidRPr="00871236">
        <w:rPr>
          <w:rFonts w:ascii="Arial" w:hAnsi="Arial" w:cs="Arial"/>
          <w:sz w:val="24"/>
          <w:szCs w:val="24"/>
        </w:rPr>
        <w:t xml:space="preserve">or a childcare practitioner to be able to develop their practice effectively it is important that they use a tool </w:t>
      </w:r>
      <w:r w:rsidRPr="00871236">
        <w:rPr>
          <w:rFonts w:ascii="Arial" w:hAnsi="Arial" w:cs="Arial"/>
          <w:sz w:val="24"/>
          <w:szCs w:val="24"/>
        </w:rPr>
        <w:t>or</w:t>
      </w:r>
      <w:r w:rsidR="00DA5E30" w:rsidRPr="00871236">
        <w:rPr>
          <w:rFonts w:ascii="Arial" w:hAnsi="Arial" w:cs="Arial"/>
          <w:sz w:val="24"/>
          <w:szCs w:val="24"/>
        </w:rPr>
        <w:t xml:space="preserve"> step by step model</w:t>
      </w:r>
      <w:r w:rsidR="0084008B" w:rsidRPr="00871236">
        <w:rPr>
          <w:rFonts w:ascii="Arial" w:hAnsi="Arial" w:cs="Arial"/>
          <w:sz w:val="24"/>
          <w:szCs w:val="24"/>
        </w:rPr>
        <w:t>, as said by (</w:t>
      </w:r>
      <w:r w:rsidR="0084008B" w:rsidRPr="00871236">
        <w:rPr>
          <w:rFonts w:ascii="Arial" w:hAnsi="Arial" w:cs="Arial"/>
          <w:color w:val="000000" w:themeColor="text1"/>
          <w:sz w:val="24"/>
          <w:szCs w:val="24"/>
          <w:shd w:val="clear" w:color="auto" w:fill="FFFFFF"/>
        </w:rPr>
        <w:t xml:space="preserve">Tarrant,2017) he states that reflecting makes the practitioner more professional, in control and it enables them </w:t>
      </w:r>
      <w:r w:rsidRPr="00871236">
        <w:rPr>
          <w:rFonts w:ascii="Arial" w:hAnsi="Arial" w:cs="Arial"/>
          <w:color w:val="000000" w:themeColor="text1"/>
          <w:sz w:val="24"/>
          <w:szCs w:val="24"/>
          <w:shd w:val="clear" w:color="auto" w:fill="FFFFFF"/>
        </w:rPr>
        <w:t xml:space="preserve">a vision </w:t>
      </w:r>
      <w:r w:rsidR="0084008B" w:rsidRPr="00871236">
        <w:rPr>
          <w:rFonts w:ascii="Arial" w:hAnsi="Arial" w:cs="Arial"/>
          <w:color w:val="000000" w:themeColor="text1"/>
          <w:sz w:val="24"/>
          <w:szCs w:val="24"/>
          <w:shd w:val="clear" w:color="auto" w:fill="FFFFFF"/>
        </w:rPr>
        <w:t xml:space="preserve">to see strengths and weaknesses when reflecting </w:t>
      </w:r>
      <w:r w:rsidR="0084008B" w:rsidRPr="00871236">
        <w:rPr>
          <w:rFonts w:ascii="Arial" w:hAnsi="Arial" w:cs="Arial"/>
          <w:sz w:val="24"/>
          <w:szCs w:val="24"/>
        </w:rPr>
        <w:t>o</w:t>
      </w:r>
      <w:r w:rsidR="00DA5E30" w:rsidRPr="00871236">
        <w:rPr>
          <w:rFonts w:ascii="Arial" w:hAnsi="Arial" w:cs="Arial"/>
          <w:sz w:val="24"/>
          <w:szCs w:val="24"/>
        </w:rPr>
        <w:t xml:space="preserve">n action, in action and </w:t>
      </w:r>
      <w:r w:rsidR="0084008B" w:rsidRPr="00871236">
        <w:rPr>
          <w:rFonts w:ascii="Arial" w:hAnsi="Arial" w:cs="Arial"/>
          <w:sz w:val="24"/>
          <w:szCs w:val="24"/>
        </w:rPr>
        <w:t xml:space="preserve">achieving the realization of </w:t>
      </w:r>
      <w:r w:rsidR="00DA5E30" w:rsidRPr="00871236">
        <w:rPr>
          <w:rFonts w:ascii="Arial" w:hAnsi="Arial" w:cs="Arial"/>
          <w:sz w:val="24"/>
          <w:szCs w:val="24"/>
        </w:rPr>
        <w:t xml:space="preserve">knowing. </w:t>
      </w:r>
      <w:r w:rsidR="002913EC" w:rsidRPr="00871236">
        <w:rPr>
          <w:rFonts w:ascii="Arial" w:hAnsi="Arial" w:cs="Arial"/>
          <w:sz w:val="24"/>
          <w:szCs w:val="24"/>
        </w:rPr>
        <w:t xml:space="preserve">As stated by </w:t>
      </w:r>
      <w:r w:rsidR="002913EC" w:rsidRPr="00871236">
        <w:rPr>
          <w:rFonts w:ascii="Arial" w:hAnsi="Arial" w:cs="Arial"/>
          <w:color w:val="000000" w:themeColor="text1"/>
          <w:sz w:val="24"/>
          <w:szCs w:val="24"/>
        </w:rPr>
        <w:t>(</w:t>
      </w:r>
      <w:r w:rsidR="002913EC" w:rsidRPr="00871236">
        <w:rPr>
          <w:rFonts w:ascii="Arial" w:hAnsi="Arial" w:cs="Arial"/>
          <w:color w:val="000000" w:themeColor="text1"/>
          <w:sz w:val="24"/>
          <w:szCs w:val="24"/>
          <w:shd w:val="clear" w:color="auto" w:fill="FFFFFF"/>
        </w:rPr>
        <w:t>Griggs, V. et al, 2018</w:t>
      </w:r>
      <w:r w:rsidR="00006AB3" w:rsidRPr="00871236">
        <w:rPr>
          <w:rFonts w:ascii="Arial" w:hAnsi="Arial" w:cs="Arial"/>
          <w:color w:val="000000" w:themeColor="text1"/>
          <w:sz w:val="24"/>
          <w:szCs w:val="24"/>
          <w:shd w:val="clear" w:color="auto" w:fill="FFFFFF"/>
        </w:rPr>
        <w:t>b</w:t>
      </w:r>
      <w:r w:rsidR="002913EC" w:rsidRPr="00871236">
        <w:rPr>
          <w:rFonts w:ascii="Arial" w:hAnsi="Arial" w:cs="Arial"/>
          <w:color w:val="000000" w:themeColor="text1"/>
          <w:sz w:val="24"/>
          <w:szCs w:val="24"/>
          <w:shd w:val="clear" w:color="auto" w:fill="FFFFFF"/>
        </w:rPr>
        <w:t>)</w:t>
      </w:r>
      <w:r w:rsidR="00006AB3" w:rsidRPr="00871236">
        <w:rPr>
          <w:rFonts w:ascii="Arial" w:hAnsi="Arial" w:cs="Arial"/>
          <w:color w:val="000000" w:themeColor="text1"/>
          <w:sz w:val="24"/>
          <w:szCs w:val="24"/>
          <w:shd w:val="clear" w:color="auto" w:fill="FFFFFF"/>
        </w:rPr>
        <w:t xml:space="preserve"> he states that the key tool of professional reflection is claimed to improve depth and relevance of learning and development.</w:t>
      </w:r>
    </w:p>
    <w:p w14:paraId="313AE491" w14:textId="5C8A7BA8" w:rsidR="009D2536" w:rsidRPr="00871236" w:rsidRDefault="00B36215" w:rsidP="008B5E00">
      <w:pPr>
        <w:spacing w:line="360" w:lineRule="auto"/>
        <w:jc w:val="both"/>
        <w:rPr>
          <w:rFonts w:ascii="Arial" w:hAnsi="Arial" w:cs="Arial"/>
          <w:sz w:val="24"/>
          <w:szCs w:val="24"/>
        </w:rPr>
      </w:pPr>
      <w:r w:rsidRPr="00871236">
        <w:rPr>
          <w:rFonts w:ascii="Arial" w:hAnsi="Arial" w:cs="Arial"/>
          <w:sz w:val="24"/>
          <w:szCs w:val="24"/>
        </w:rPr>
        <w:t>Research found by</w:t>
      </w:r>
      <w:r w:rsidRPr="00871236">
        <w:rPr>
          <w:rFonts w:ascii="Arial" w:hAnsi="Arial" w:cs="Arial"/>
          <w:b/>
          <w:bCs/>
          <w:sz w:val="24"/>
          <w:szCs w:val="24"/>
        </w:rPr>
        <w:t xml:space="preserve"> </w:t>
      </w:r>
      <w:r w:rsidRPr="00871236">
        <w:rPr>
          <w:rFonts w:ascii="Arial" w:eastAsia="+mn-ea" w:hAnsi="Arial" w:cs="Arial"/>
          <w:color w:val="000000"/>
          <w:kern w:val="24"/>
          <w:sz w:val="24"/>
          <w:szCs w:val="24"/>
        </w:rPr>
        <w:t xml:space="preserve">Bleach, J.(2014a) states that the benefit of reflective practice is that childcare practitioners are continuously developing their professional development and providing a high-quality care to children, young </w:t>
      </w:r>
      <w:r w:rsidR="002A1E5E" w:rsidRPr="00871236">
        <w:rPr>
          <w:rFonts w:ascii="Arial" w:eastAsia="+mn-ea" w:hAnsi="Arial" w:cs="Arial"/>
          <w:color w:val="000000"/>
          <w:kern w:val="24"/>
          <w:sz w:val="24"/>
          <w:szCs w:val="24"/>
        </w:rPr>
        <w:t>people,</w:t>
      </w:r>
      <w:r w:rsidRPr="00871236">
        <w:rPr>
          <w:rFonts w:ascii="Arial" w:eastAsia="+mn-ea" w:hAnsi="Arial" w:cs="Arial"/>
          <w:color w:val="000000"/>
          <w:kern w:val="24"/>
          <w:sz w:val="24"/>
          <w:szCs w:val="24"/>
        </w:rPr>
        <w:t xml:space="preserve"> and their </w:t>
      </w:r>
      <w:r w:rsidR="00146F72" w:rsidRPr="00871236">
        <w:rPr>
          <w:rFonts w:ascii="Arial" w:eastAsia="+mn-ea" w:hAnsi="Arial" w:cs="Arial"/>
          <w:color w:val="000000"/>
          <w:kern w:val="24"/>
          <w:sz w:val="24"/>
          <w:szCs w:val="24"/>
        </w:rPr>
        <w:t>families.</w:t>
      </w:r>
      <w:r w:rsidR="00146F72" w:rsidRPr="00871236">
        <w:rPr>
          <w:rFonts w:ascii="Arial" w:hAnsi="Arial" w:cs="Arial"/>
          <w:sz w:val="24"/>
          <w:szCs w:val="24"/>
        </w:rPr>
        <w:t xml:space="preserve"> There</w:t>
      </w:r>
      <w:r w:rsidR="009D2536" w:rsidRPr="00871236">
        <w:rPr>
          <w:rFonts w:ascii="Arial" w:hAnsi="Arial" w:cs="Arial"/>
          <w:sz w:val="24"/>
          <w:szCs w:val="24"/>
        </w:rPr>
        <w:t xml:space="preserve"> are many benefits to reflective practice and it is research to support that reflecting using a model has more of a benefit to the practitioner than reflecting without one, According to </w:t>
      </w:r>
      <w:r w:rsidR="006A7E90" w:rsidRPr="00871236">
        <w:rPr>
          <w:rFonts w:ascii="Arial" w:hAnsi="Arial" w:cs="Arial"/>
          <w:sz w:val="24"/>
          <w:szCs w:val="24"/>
        </w:rPr>
        <w:t>(</w:t>
      </w:r>
      <w:bookmarkStart w:id="0" w:name="_Hlk42420639"/>
      <w:r w:rsidR="009D2536" w:rsidRPr="00871236">
        <w:rPr>
          <w:rFonts w:ascii="Arial" w:hAnsi="Arial" w:cs="Arial"/>
          <w:sz w:val="24"/>
          <w:szCs w:val="24"/>
        </w:rPr>
        <w:t>Cambridge A</w:t>
      </w:r>
      <w:r w:rsidR="006A7E90" w:rsidRPr="00871236">
        <w:rPr>
          <w:rFonts w:ascii="Arial" w:hAnsi="Arial" w:cs="Arial"/>
          <w:sz w:val="24"/>
          <w:szCs w:val="24"/>
        </w:rPr>
        <w:t>ssessment International Education, no date</w:t>
      </w:r>
      <w:bookmarkEnd w:id="0"/>
      <w:r w:rsidR="006A7E90" w:rsidRPr="00871236">
        <w:rPr>
          <w:rFonts w:ascii="Arial" w:hAnsi="Arial" w:cs="Arial"/>
          <w:sz w:val="24"/>
          <w:szCs w:val="24"/>
        </w:rPr>
        <w:t>) they state that using a model enables you to think back to the past and make change</w:t>
      </w:r>
      <w:r w:rsidR="00A752C7" w:rsidRPr="00871236">
        <w:rPr>
          <w:rFonts w:ascii="Arial" w:hAnsi="Arial" w:cs="Arial"/>
          <w:sz w:val="24"/>
          <w:szCs w:val="24"/>
        </w:rPr>
        <w:t>s</w:t>
      </w:r>
      <w:r w:rsidR="006A7E90" w:rsidRPr="00871236">
        <w:rPr>
          <w:rFonts w:ascii="Arial" w:hAnsi="Arial" w:cs="Arial"/>
          <w:sz w:val="24"/>
          <w:szCs w:val="24"/>
        </w:rPr>
        <w:t xml:space="preserve"> for the future, they say by using a reflective model it gives you a sense of  direction. Whereas on the other hand </w:t>
      </w:r>
      <w:r w:rsidR="00323333" w:rsidRPr="00871236">
        <w:rPr>
          <w:rFonts w:ascii="Arial" w:hAnsi="Arial" w:cs="Arial"/>
          <w:sz w:val="24"/>
          <w:szCs w:val="24"/>
        </w:rPr>
        <w:t>(</w:t>
      </w:r>
      <w:bookmarkStart w:id="1" w:name="_Hlk42421944"/>
      <w:r w:rsidR="00A64CF0" w:rsidRPr="00871236">
        <w:rPr>
          <w:rFonts w:ascii="Arial" w:hAnsi="Arial" w:cs="Arial"/>
          <w:sz w:val="24"/>
          <w:szCs w:val="24"/>
        </w:rPr>
        <w:t>The University of Edinburgh,</w:t>
      </w:r>
      <w:r w:rsidR="00323333" w:rsidRPr="00871236">
        <w:rPr>
          <w:rFonts w:ascii="Arial" w:hAnsi="Arial" w:cs="Arial"/>
          <w:sz w:val="24"/>
          <w:szCs w:val="24"/>
        </w:rPr>
        <w:t xml:space="preserve"> 2018) </w:t>
      </w:r>
      <w:bookmarkEnd w:id="1"/>
      <w:r w:rsidR="00A64CF0" w:rsidRPr="00871236">
        <w:rPr>
          <w:rFonts w:ascii="Arial" w:hAnsi="Arial" w:cs="Arial"/>
          <w:sz w:val="24"/>
          <w:szCs w:val="24"/>
        </w:rPr>
        <w:t xml:space="preserve">argue that there is no set or correct way to reflect and they believe in a free from of reflection, </w:t>
      </w:r>
      <w:r w:rsidR="00323333" w:rsidRPr="00871236">
        <w:rPr>
          <w:rFonts w:ascii="Arial" w:hAnsi="Arial" w:cs="Arial"/>
          <w:sz w:val="24"/>
          <w:szCs w:val="24"/>
        </w:rPr>
        <w:t>as they say some practitioners may find it more beneficial to let their thought</w:t>
      </w:r>
      <w:r w:rsidR="00A752C7" w:rsidRPr="00871236">
        <w:rPr>
          <w:rFonts w:ascii="Arial" w:hAnsi="Arial" w:cs="Arial"/>
          <w:sz w:val="24"/>
          <w:szCs w:val="24"/>
        </w:rPr>
        <w:t>s</w:t>
      </w:r>
      <w:r w:rsidR="00323333" w:rsidRPr="00871236">
        <w:rPr>
          <w:rFonts w:ascii="Arial" w:hAnsi="Arial" w:cs="Arial"/>
          <w:sz w:val="24"/>
          <w:szCs w:val="24"/>
        </w:rPr>
        <w:t xml:space="preserve"> flow freely and reflect </w:t>
      </w:r>
      <w:r w:rsidR="00323333" w:rsidRPr="00871236">
        <w:rPr>
          <w:rFonts w:ascii="Arial" w:hAnsi="Arial" w:cs="Arial"/>
          <w:sz w:val="24"/>
          <w:szCs w:val="24"/>
        </w:rPr>
        <w:lastRenderedPageBreak/>
        <w:t>in th</w:t>
      </w:r>
      <w:r w:rsidR="00A752C7" w:rsidRPr="00871236">
        <w:rPr>
          <w:rFonts w:ascii="Arial" w:hAnsi="Arial" w:cs="Arial"/>
          <w:sz w:val="24"/>
          <w:szCs w:val="24"/>
        </w:rPr>
        <w:t>eir own</w:t>
      </w:r>
      <w:r w:rsidR="00323333" w:rsidRPr="00871236">
        <w:rPr>
          <w:rFonts w:ascii="Arial" w:hAnsi="Arial" w:cs="Arial"/>
          <w:sz w:val="24"/>
          <w:szCs w:val="24"/>
        </w:rPr>
        <w:t xml:space="preserve"> independent way without any structure of</w:t>
      </w:r>
      <w:r w:rsidR="00A752C7" w:rsidRPr="00871236">
        <w:rPr>
          <w:rFonts w:ascii="Arial" w:hAnsi="Arial" w:cs="Arial"/>
          <w:sz w:val="24"/>
          <w:szCs w:val="24"/>
        </w:rPr>
        <w:t xml:space="preserve"> a</w:t>
      </w:r>
      <w:r w:rsidR="00323333" w:rsidRPr="00871236">
        <w:rPr>
          <w:rFonts w:ascii="Arial" w:hAnsi="Arial" w:cs="Arial"/>
          <w:sz w:val="24"/>
          <w:szCs w:val="24"/>
        </w:rPr>
        <w:t xml:space="preserve"> model.</w:t>
      </w:r>
      <w:r w:rsidR="00E07018">
        <w:rPr>
          <w:rFonts w:ascii="Arial" w:hAnsi="Arial" w:cs="Arial"/>
          <w:sz w:val="24"/>
          <w:szCs w:val="24"/>
        </w:rPr>
        <w:t xml:space="preserve"> As stated by (Foundation Phase Forum, 2019) they say that </w:t>
      </w:r>
      <w:r w:rsidR="002A7D89">
        <w:rPr>
          <w:rFonts w:ascii="Arial" w:hAnsi="Arial" w:cs="Arial"/>
          <w:sz w:val="24"/>
          <w:szCs w:val="24"/>
        </w:rPr>
        <w:t>if</w:t>
      </w:r>
      <w:r w:rsidR="00E07018">
        <w:rPr>
          <w:rFonts w:ascii="Arial" w:hAnsi="Arial" w:cs="Arial"/>
          <w:sz w:val="24"/>
          <w:szCs w:val="24"/>
        </w:rPr>
        <w:t xml:space="preserve"> the practitioners monitor, observe and collect data through reflection then they are continuously learning and developing to become effective practitioners who recognise </w:t>
      </w:r>
      <w:r w:rsidR="002A7D89">
        <w:rPr>
          <w:rFonts w:ascii="Arial" w:hAnsi="Arial" w:cs="Arial"/>
          <w:sz w:val="24"/>
          <w:szCs w:val="24"/>
        </w:rPr>
        <w:t>change.</w:t>
      </w:r>
    </w:p>
    <w:p w14:paraId="42FFE383" w14:textId="3F7D3643" w:rsidR="009515A6" w:rsidRPr="00871236" w:rsidRDefault="002F4D40" w:rsidP="008B5E00">
      <w:pPr>
        <w:spacing w:line="360" w:lineRule="auto"/>
        <w:jc w:val="both"/>
        <w:rPr>
          <w:rFonts w:ascii="Arial" w:hAnsi="Arial" w:cs="Arial"/>
          <w:sz w:val="24"/>
          <w:szCs w:val="24"/>
        </w:rPr>
      </w:pPr>
      <w:r w:rsidRPr="00871236">
        <w:rPr>
          <w:rFonts w:ascii="Arial" w:hAnsi="Arial" w:cs="Arial"/>
          <w:sz w:val="24"/>
          <w:szCs w:val="24"/>
        </w:rPr>
        <w:t xml:space="preserve">The benefits found when researching Gibb’s reflective model is that it is </w:t>
      </w:r>
      <w:r w:rsidR="0039519B" w:rsidRPr="00871236">
        <w:rPr>
          <w:rFonts w:ascii="Arial" w:hAnsi="Arial" w:cs="Arial"/>
          <w:sz w:val="24"/>
          <w:szCs w:val="24"/>
        </w:rPr>
        <w:t xml:space="preserve">based around the persons thoughts and feelings. Gibbs reflective cycle allows for description, analysis and evaluation of the experience which helps </w:t>
      </w:r>
      <w:r w:rsidR="00A752C7" w:rsidRPr="00871236">
        <w:rPr>
          <w:rFonts w:ascii="Arial" w:hAnsi="Arial" w:cs="Arial"/>
          <w:sz w:val="24"/>
          <w:szCs w:val="24"/>
        </w:rPr>
        <w:t xml:space="preserve">practitioners </w:t>
      </w:r>
      <w:r w:rsidR="0039519B" w:rsidRPr="00871236">
        <w:rPr>
          <w:rFonts w:ascii="Arial" w:hAnsi="Arial" w:cs="Arial"/>
          <w:sz w:val="24"/>
          <w:szCs w:val="24"/>
        </w:rPr>
        <w:t xml:space="preserve">make sense of current practice and experiences. </w:t>
      </w:r>
      <w:r w:rsidR="009515A6" w:rsidRPr="00871236">
        <w:rPr>
          <w:rFonts w:ascii="Arial" w:hAnsi="Arial" w:cs="Arial"/>
          <w:sz w:val="24"/>
          <w:szCs w:val="24"/>
        </w:rPr>
        <w:t>(</w:t>
      </w:r>
      <w:r w:rsidR="0039519B" w:rsidRPr="00871236">
        <w:rPr>
          <w:rFonts w:ascii="Arial" w:hAnsi="Arial" w:cs="Arial"/>
          <w:sz w:val="24"/>
          <w:szCs w:val="24"/>
        </w:rPr>
        <w:t>Gibbs</w:t>
      </w:r>
      <w:r w:rsidR="009515A6" w:rsidRPr="00871236">
        <w:rPr>
          <w:rFonts w:ascii="Arial" w:hAnsi="Arial" w:cs="Arial"/>
          <w:sz w:val="24"/>
          <w:szCs w:val="24"/>
        </w:rPr>
        <w:t>,</w:t>
      </w:r>
      <w:r w:rsidR="0039519B" w:rsidRPr="00871236">
        <w:rPr>
          <w:rFonts w:ascii="Arial" w:hAnsi="Arial" w:cs="Arial"/>
          <w:sz w:val="24"/>
          <w:szCs w:val="24"/>
        </w:rPr>
        <w:t>1988)</w:t>
      </w:r>
    </w:p>
    <w:p w14:paraId="57C9CABB" w14:textId="76719054" w:rsidR="00323333" w:rsidRPr="00871236" w:rsidRDefault="00323333" w:rsidP="008B5E00">
      <w:pPr>
        <w:spacing w:line="360" w:lineRule="auto"/>
        <w:jc w:val="both"/>
        <w:rPr>
          <w:rFonts w:ascii="Arial" w:hAnsi="Arial" w:cs="Arial"/>
          <w:sz w:val="24"/>
          <w:szCs w:val="24"/>
        </w:rPr>
      </w:pPr>
      <w:r w:rsidRPr="00871236">
        <w:rPr>
          <w:rFonts w:ascii="Arial" w:hAnsi="Arial" w:cs="Arial"/>
          <w:sz w:val="24"/>
          <w:szCs w:val="24"/>
        </w:rPr>
        <w:t xml:space="preserve">While researching into Gibb’s reflective model, </w:t>
      </w:r>
      <w:r w:rsidR="00587E53" w:rsidRPr="00871236">
        <w:rPr>
          <w:rFonts w:ascii="Arial" w:hAnsi="Arial" w:cs="Arial"/>
          <w:sz w:val="24"/>
          <w:szCs w:val="24"/>
        </w:rPr>
        <w:t xml:space="preserve">One may say that there are many positive and negatives to the model, </w:t>
      </w:r>
      <w:r w:rsidRPr="00871236">
        <w:rPr>
          <w:rFonts w:ascii="Arial" w:hAnsi="Arial" w:cs="Arial"/>
          <w:sz w:val="24"/>
          <w:szCs w:val="24"/>
        </w:rPr>
        <w:t xml:space="preserve">one benefit of his model is that it includes deeply the persons </w:t>
      </w:r>
      <w:r w:rsidR="007467B3" w:rsidRPr="00871236">
        <w:rPr>
          <w:rFonts w:ascii="Arial" w:hAnsi="Arial" w:cs="Arial"/>
          <w:sz w:val="24"/>
          <w:szCs w:val="24"/>
        </w:rPr>
        <w:t xml:space="preserve">thoughts and </w:t>
      </w:r>
      <w:r w:rsidRPr="00871236">
        <w:rPr>
          <w:rFonts w:ascii="Arial" w:hAnsi="Arial" w:cs="Arial"/>
          <w:sz w:val="24"/>
          <w:szCs w:val="24"/>
        </w:rPr>
        <w:t>feelings which other model</w:t>
      </w:r>
      <w:r w:rsidR="00120397" w:rsidRPr="00871236">
        <w:rPr>
          <w:rFonts w:ascii="Arial" w:hAnsi="Arial" w:cs="Arial"/>
          <w:sz w:val="24"/>
          <w:szCs w:val="24"/>
        </w:rPr>
        <w:t xml:space="preserve">s </w:t>
      </w:r>
      <w:r w:rsidRPr="00871236">
        <w:rPr>
          <w:rFonts w:ascii="Arial" w:hAnsi="Arial" w:cs="Arial"/>
          <w:sz w:val="24"/>
          <w:szCs w:val="24"/>
        </w:rPr>
        <w:t>do not take</w:t>
      </w:r>
      <w:r w:rsidR="00120397" w:rsidRPr="00871236">
        <w:rPr>
          <w:rFonts w:ascii="Arial" w:hAnsi="Arial" w:cs="Arial"/>
          <w:sz w:val="24"/>
          <w:szCs w:val="24"/>
        </w:rPr>
        <w:t xml:space="preserve"> those</w:t>
      </w:r>
      <w:r w:rsidR="00F5754F">
        <w:rPr>
          <w:rFonts w:ascii="Arial" w:hAnsi="Arial" w:cs="Arial"/>
          <w:sz w:val="24"/>
          <w:szCs w:val="24"/>
        </w:rPr>
        <w:t xml:space="preserve"> aspects</w:t>
      </w:r>
      <w:r w:rsidRPr="00871236">
        <w:rPr>
          <w:rFonts w:ascii="Arial" w:hAnsi="Arial" w:cs="Arial"/>
          <w:sz w:val="24"/>
          <w:szCs w:val="24"/>
        </w:rPr>
        <w:t xml:space="preserve"> into consideration</w:t>
      </w:r>
      <w:r w:rsidR="002109FE" w:rsidRPr="00871236">
        <w:rPr>
          <w:rFonts w:ascii="Arial" w:hAnsi="Arial" w:cs="Arial"/>
          <w:sz w:val="24"/>
          <w:szCs w:val="24"/>
        </w:rPr>
        <w:t xml:space="preserve"> </w:t>
      </w:r>
      <w:r w:rsidR="002109FE" w:rsidRPr="00871236">
        <w:rPr>
          <w:rFonts w:ascii="Arial" w:hAnsi="Arial" w:cs="Arial"/>
          <w:color w:val="333333"/>
          <w:sz w:val="24"/>
          <w:szCs w:val="24"/>
        </w:rPr>
        <w:t>(</w:t>
      </w:r>
      <w:r w:rsidR="002109FE" w:rsidRPr="00871236">
        <w:rPr>
          <w:rFonts w:ascii="Arial" w:hAnsi="Arial" w:cs="Arial"/>
          <w:color w:val="000000" w:themeColor="text1"/>
          <w:sz w:val="24"/>
          <w:szCs w:val="24"/>
        </w:rPr>
        <w:t>Davies</w:t>
      </w:r>
      <w:r w:rsidR="002109FE" w:rsidRPr="00871236">
        <w:rPr>
          <w:rFonts w:ascii="Arial" w:hAnsi="Arial" w:cs="Arial"/>
          <w:color w:val="000000" w:themeColor="text1"/>
          <w:sz w:val="24"/>
          <w:szCs w:val="24"/>
          <w:shd w:val="clear" w:color="auto" w:fill="FFFFFF"/>
        </w:rPr>
        <w:t xml:space="preserve">, </w:t>
      </w:r>
      <w:r w:rsidR="002109FE" w:rsidRPr="00871236">
        <w:rPr>
          <w:rFonts w:ascii="Arial" w:hAnsi="Arial" w:cs="Arial"/>
          <w:color w:val="000000" w:themeColor="text1"/>
          <w:sz w:val="24"/>
          <w:szCs w:val="24"/>
        </w:rPr>
        <w:t>2012</w:t>
      </w:r>
      <w:r w:rsidR="002109FE" w:rsidRPr="00871236">
        <w:rPr>
          <w:rFonts w:ascii="Arial" w:hAnsi="Arial" w:cs="Arial"/>
          <w:color w:val="333333"/>
          <w:sz w:val="24"/>
          <w:szCs w:val="24"/>
        </w:rPr>
        <w:t>).</w:t>
      </w:r>
      <w:r w:rsidR="002109FE" w:rsidRPr="00871236">
        <w:rPr>
          <w:rFonts w:ascii="Arial" w:hAnsi="Arial" w:cs="Arial"/>
          <w:color w:val="333333"/>
          <w:sz w:val="24"/>
          <w:szCs w:val="24"/>
          <w:shd w:val="clear" w:color="auto" w:fill="FFFFFF"/>
        </w:rPr>
        <w:t xml:space="preserve"> </w:t>
      </w:r>
      <w:r w:rsidR="00120397" w:rsidRPr="00871236">
        <w:rPr>
          <w:rFonts w:ascii="Arial" w:hAnsi="Arial" w:cs="Arial"/>
          <w:sz w:val="24"/>
          <w:szCs w:val="24"/>
        </w:rPr>
        <w:t>It is of high significance for thoughts and feelings to be accounted for within the early years to ensure the practitioners can act and preform professional behaviours within their practice, as referenced by</w:t>
      </w:r>
      <w:r w:rsidR="00120397" w:rsidRPr="00871236">
        <w:rPr>
          <w:rFonts w:ascii="Arial" w:hAnsi="Arial" w:cs="Arial"/>
          <w:color w:val="000000" w:themeColor="text1"/>
          <w:sz w:val="24"/>
          <w:szCs w:val="24"/>
          <w:shd w:val="clear" w:color="auto" w:fill="FFFFFF"/>
        </w:rPr>
        <w:t xml:space="preserve"> (Potter,2015)</w:t>
      </w:r>
      <w:r w:rsidR="00F5754F">
        <w:rPr>
          <w:rFonts w:ascii="Arial" w:hAnsi="Arial" w:cs="Arial"/>
          <w:color w:val="000000" w:themeColor="text1"/>
          <w:sz w:val="24"/>
          <w:szCs w:val="24"/>
          <w:shd w:val="clear" w:color="auto" w:fill="FFFFFF"/>
        </w:rPr>
        <w:t>.</w:t>
      </w:r>
      <w:r w:rsidR="003013A3" w:rsidRPr="00871236">
        <w:rPr>
          <w:rFonts w:ascii="Arial" w:hAnsi="Arial" w:cs="Arial"/>
          <w:sz w:val="24"/>
          <w:szCs w:val="24"/>
        </w:rPr>
        <w:t xml:space="preserve"> Howeve</w:t>
      </w:r>
      <w:r w:rsidR="007467B3" w:rsidRPr="00871236">
        <w:rPr>
          <w:rFonts w:ascii="Arial" w:hAnsi="Arial" w:cs="Arial"/>
          <w:sz w:val="24"/>
          <w:szCs w:val="24"/>
        </w:rPr>
        <w:t xml:space="preserve">r, on the other hand </w:t>
      </w:r>
      <w:r w:rsidR="003013A3" w:rsidRPr="00871236">
        <w:rPr>
          <w:rFonts w:ascii="Arial" w:hAnsi="Arial" w:cs="Arial"/>
          <w:sz w:val="24"/>
          <w:szCs w:val="24"/>
        </w:rPr>
        <w:t>this reflective model is lengthy and has a number of stages which could be off putting to a practitioner who does</w:t>
      </w:r>
      <w:r w:rsidR="007467B3" w:rsidRPr="00871236">
        <w:rPr>
          <w:rFonts w:ascii="Arial" w:hAnsi="Arial" w:cs="Arial"/>
          <w:sz w:val="24"/>
          <w:szCs w:val="24"/>
        </w:rPr>
        <w:t xml:space="preserve"> not</w:t>
      </w:r>
      <w:r w:rsidR="003013A3" w:rsidRPr="00871236">
        <w:rPr>
          <w:rFonts w:ascii="Arial" w:hAnsi="Arial" w:cs="Arial"/>
          <w:sz w:val="24"/>
          <w:szCs w:val="24"/>
        </w:rPr>
        <w:t xml:space="preserve"> have the time</w:t>
      </w:r>
      <w:r w:rsidR="007467B3" w:rsidRPr="00871236">
        <w:rPr>
          <w:rFonts w:ascii="Arial" w:hAnsi="Arial" w:cs="Arial"/>
          <w:sz w:val="24"/>
          <w:szCs w:val="24"/>
        </w:rPr>
        <w:t xml:space="preserve"> to go through the step by step process </w:t>
      </w:r>
      <w:r w:rsidR="00120397" w:rsidRPr="00871236">
        <w:rPr>
          <w:rFonts w:ascii="Arial" w:hAnsi="Arial" w:cs="Arial"/>
          <w:sz w:val="24"/>
          <w:szCs w:val="24"/>
        </w:rPr>
        <w:t xml:space="preserve">which </w:t>
      </w:r>
      <w:r w:rsidR="003013A3" w:rsidRPr="00871236">
        <w:rPr>
          <w:rFonts w:ascii="Arial" w:hAnsi="Arial" w:cs="Arial"/>
          <w:sz w:val="24"/>
          <w:szCs w:val="24"/>
        </w:rPr>
        <w:t>would be time consuming</w:t>
      </w:r>
      <w:r w:rsidR="00F5754F">
        <w:rPr>
          <w:rFonts w:ascii="Arial" w:hAnsi="Arial" w:cs="Arial"/>
          <w:sz w:val="24"/>
          <w:szCs w:val="24"/>
        </w:rPr>
        <w:t xml:space="preserve"> for the individual</w:t>
      </w:r>
      <w:r w:rsidR="007467B3" w:rsidRPr="00871236">
        <w:rPr>
          <w:rFonts w:ascii="Arial" w:hAnsi="Arial" w:cs="Arial"/>
          <w:sz w:val="24"/>
          <w:szCs w:val="24"/>
        </w:rPr>
        <w:t>. Although,</w:t>
      </w:r>
      <w:r w:rsidR="003013A3" w:rsidRPr="00871236">
        <w:rPr>
          <w:rFonts w:ascii="Arial" w:hAnsi="Arial" w:cs="Arial"/>
          <w:sz w:val="24"/>
          <w:szCs w:val="24"/>
        </w:rPr>
        <w:t xml:space="preserve"> a benefit of this is that the model ensures you reach a</w:t>
      </w:r>
      <w:r w:rsidR="007467B3" w:rsidRPr="00871236">
        <w:rPr>
          <w:rFonts w:ascii="Arial" w:hAnsi="Arial" w:cs="Arial"/>
          <w:sz w:val="24"/>
          <w:szCs w:val="24"/>
        </w:rPr>
        <w:t xml:space="preserve"> </w:t>
      </w:r>
      <w:r w:rsidR="003013A3" w:rsidRPr="00871236">
        <w:rPr>
          <w:rFonts w:ascii="Arial" w:hAnsi="Arial" w:cs="Arial"/>
          <w:sz w:val="24"/>
          <w:szCs w:val="24"/>
        </w:rPr>
        <w:t xml:space="preserve">deep level of </w:t>
      </w:r>
      <w:r w:rsidR="00120397" w:rsidRPr="00871236">
        <w:rPr>
          <w:rFonts w:ascii="Arial" w:hAnsi="Arial" w:cs="Arial"/>
          <w:sz w:val="24"/>
          <w:szCs w:val="24"/>
        </w:rPr>
        <w:t xml:space="preserve">quality </w:t>
      </w:r>
      <w:r w:rsidR="003013A3" w:rsidRPr="00871236">
        <w:rPr>
          <w:rFonts w:ascii="Arial" w:hAnsi="Arial" w:cs="Arial"/>
          <w:sz w:val="24"/>
          <w:szCs w:val="24"/>
        </w:rPr>
        <w:t>reflection.</w:t>
      </w:r>
      <w:r w:rsidR="00683141" w:rsidRPr="00871236">
        <w:rPr>
          <w:rFonts w:ascii="Arial" w:hAnsi="Arial" w:cs="Arial"/>
          <w:sz w:val="24"/>
          <w:szCs w:val="24"/>
        </w:rPr>
        <w:t xml:space="preserve"> (Rumson,2018) Believes that using critical reflection is the most effective and they state that you can only</w:t>
      </w:r>
      <w:r w:rsidR="003013A3" w:rsidRPr="00871236">
        <w:rPr>
          <w:rFonts w:ascii="Arial" w:hAnsi="Arial" w:cs="Arial"/>
          <w:sz w:val="24"/>
          <w:szCs w:val="24"/>
        </w:rPr>
        <w:t xml:space="preserve"> </w:t>
      </w:r>
      <w:r w:rsidR="00683141" w:rsidRPr="00871236">
        <w:rPr>
          <w:rFonts w:ascii="Arial" w:hAnsi="Arial" w:cs="Arial"/>
          <w:sz w:val="24"/>
          <w:szCs w:val="24"/>
        </w:rPr>
        <w:t>change what is in your own control.</w:t>
      </w:r>
      <w:bookmarkStart w:id="2" w:name="_Hlk42620089"/>
      <w:r w:rsidR="00683141" w:rsidRPr="00871236">
        <w:rPr>
          <w:rFonts w:ascii="Arial" w:hAnsi="Arial" w:cs="Arial"/>
          <w:sz w:val="24"/>
          <w:szCs w:val="24"/>
        </w:rPr>
        <w:t xml:space="preserve"> </w:t>
      </w:r>
      <w:bookmarkEnd w:id="2"/>
    </w:p>
    <w:p w14:paraId="005B9A1A" w14:textId="16DB40F6" w:rsidR="002F4D40" w:rsidRPr="00871236" w:rsidRDefault="002F4D40" w:rsidP="008B5E00">
      <w:pPr>
        <w:spacing w:line="360" w:lineRule="auto"/>
        <w:jc w:val="both"/>
        <w:rPr>
          <w:rFonts w:ascii="Arial" w:hAnsi="Arial" w:cs="Arial"/>
          <w:sz w:val="24"/>
          <w:szCs w:val="24"/>
        </w:rPr>
      </w:pPr>
      <w:r w:rsidRPr="00871236">
        <w:rPr>
          <w:rFonts w:ascii="Arial" w:hAnsi="Arial" w:cs="Arial"/>
          <w:sz w:val="24"/>
          <w:szCs w:val="24"/>
        </w:rPr>
        <w:t>The benefits found when looking at Kolb</w:t>
      </w:r>
      <w:r w:rsidR="00120397" w:rsidRPr="00871236">
        <w:rPr>
          <w:rFonts w:ascii="Arial" w:hAnsi="Arial" w:cs="Arial"/>
          <w:sz w:val="24"/>
          <w:szCs w:val="24"/>
        </w:rPr>
        <w:t>’ reflective model</w:t>
      </w:r>
      <w:r w:rsidRPr="00871236">
        <w:rPr>
          <w:rFonts w:ascii="Arial" w:hAnsi="Arial" w:cs="Arial"/>
          <w:sz w:val="24"/>
          <w:szCs w:val="24"/>
        </w:rPr>
        <w:t xml:space="preserve"> is that it is a set process </w:t>
      </w:r>
      <w:r w:rsidR="00120397" w:rsidRPr="00871236">
        <w:rPr>
          <w:rFonts w:ascii="Arial" w:hAnsi="Arial" w:cs="Arial"/>
          <w:sz w:val="24"/>
          <w:szCs w:val="24"/>
        </w:rPr>
        <w:t xml:space="preserve">so </w:t>
      </w:r>
      <w:r w:rsidRPr="00871236">
        <w:rPr>
          <w:rFonts w:ascii="Arial" w:hAnsi="Arial" w:cs="Arial"/>
          <w:sz w:val="24"/>
          <w:szCs w:val="24"/>
        </w:rPr>
        <w:t>once it is concrete it does not change</w:t>
      </w:r>
      <w:r w:rsidR="00120397" w:rsidRPr="00871236">
        <w:rPr>
          <w:rFonts w:ascii="Arial" w:hAnsi="Arial" w:cs="Arial"/>
          <w:sz w:val="24"/>
          <w:szCs w:val="24"/>
        </w:rPr>
        <w:t xml:space="preserve"> however this model</w:t>
      </w:r>
      <w:r w:rsidRPr="00871236">
        <w:rPr>
          <w:rFonts w:ascii="Arial" w:hAnsi="Arial" w:cs="Arial"/>
          <w:sz w:val="24"/>
          <w:szCs w:val="24"/>
        </w:rPr>
        <w:t xml:space="preserve"> is highly concentrated on past experiences</w:t>
      </w:r>
      <w:r w:rsidR="009E6C3F">
        <w:rPr>
          <w:rFonts w:ascii="Arial" w:hAnsi="Arial" w:cs="Arial"/>
          <w:sz w:val="24"/>
          <w:szCs w:val="24"/>
        </w:rPr>
        <w:t xml:space="preserve"> and as stressed by (Leeds Safeguarding Children Partnership, 2020) they say that th</w:t>
      </w:r>
      <w:r w:rsidR="002638BE">
        <w:rPr>
          <w:rFonts w:ascii="Arial" w:hAnsi="Arial" w:cs="Arial"/>
          <w:sz w:val="24"/>
          <w:szCs w:val="24"/>
        </w:rPr>
        <w:t>is</w:t>
      </w:r>
      <w:r w:rsidR="009E6C3F">
        <w:rPr>
          <w:rFonts w:ascii="Arial" w:hAnsi="Arial" w:cs="Arial"/>
          <w:sz w:val="24"/>
          <w:szCs w:val="24"/>
        </w:rPr>
        <w:t xml:space="preserve"> model</w:t>
      </w:r>
      <w:r w:rsidR="002638BE">
        <w:rPr>
          <w:rFonts w:ascii="Arial" w:hAnsi="Arial" w:cs="Arial"/>
          <w:sz w:val="24"/>
          <w:szCs w:val="24"/>
        </w:rPr>
        <w:t xml:space="preserve"> is a positive cycle for leaders to use in reflective supervision with practitioners who work with children, young people and their families</w:t>
      </w:r>
      <w:r w:rsidRPr="00871236">
        <w:rPr>
          <w:rFonts w:ascii="Arial" w:hAnsi="Arial" w:cs="Arial"/>
          <w:sz w:val="24"/>
          <w:szCs w:val="24"/>
        </w:rPr>
        <w:t>.</w:t>
      </w:r>
      <w:r w:rsidR="00937AAD" w:rsidRPr="00871236">
        <w:rPr>
          <w:rFonts w:ascii="Arial" w:hAnsi="Arial" w:cs="Arial"/>
          <w:sz w:val="24"/>
          <w:szCs w:val="24"/>
        </w:rPr>
        <w:t xml:space="preserve"> As stated by (Nature Academy, 2019) it states the importance of Kolb’s Reflective model and expresses how experiential learning is an important process in regard to reflection as it is positive that you experience</w:t>
      </w:r>
      <w:r w:rsidR="00120397" w:rsidRPr="00871236">
        <w:rPr>
          <w:rFonts w:ascii="Arial" w:hAnsi="Arial" w:cs="Arial"/>
          <w:sz w:val="24"/>
          <w:szCs w:val="24"/>
        </w:rPr>
        <w:t xml:space="preserve"> this process</w:t>
      </w:r>
      <w:r w:rsidR="00937AAD" w:rsidRPr="00871236">
        <w:rPr>
          <w:rFonts w:ascii="Arial" w:hAnsi="Arial" w:cs="Arial"/>
          <w:sz w:val="24"/>
          <w:szCs w:val="24"/>
        </w:rPr>
        <w:t xml:space="preserve"> on a first hand basis. </w:t>
      </w:r>
    </w:p>
    <w:p w14:paraId="0FFA9537" w14:textId="144D73D5" w:rsidR="009515A6" w:rsidRPr="00871236" w:rsidRDefault="009515A6" w:rsidP="008B5E00">
      <w:pPr>
        <w:spacing w:line="360" w:lineRule="auto"/>
        <w:jc w:val="both"/>
        <w:rPr>
          <w:rFonts w:ascii="Arial" w:hAnsi="Arial" w:cs="Arial"/>
          <w:sz w:val="24"/>
          <w:szCs w:val="24"/>
        </w:rPr>
      </w:pPr>
      <w:r w:rsidRPr="00871236">
        <w:rPr>
          <w:rFonts w:ascii="Arial" w:hAnsi="Arial" w:cs="Arial"/>
          <w:sz w:val="24"/>
          <w:szCs w:val="24"/>
        </w:rPr>
        <w:t xml:space="preserve">Within Kolb’s reflective model </w:t>
      </w:r>
      <w:r w:rsidR="003013A3" w:rsidRPr="00871236">
        <w:rPr>
          <w:rFonts w:ascii="Arial" w:hAnsi="Arial" w:cs="Arial"/>
          <w:sz w:val="24"/>
          <w:szCs w:val="24"/>
        </w:rPr>
        <w:t xml:space="preserve">when researching </w:t>
      </w:r>
      <w:r w:rsidRPr="00871236">
        <w:rPr>
          <w:rFonts w:ascii="Arial" w:hAnsi="Arial" w:cs="Arial"/>
          <w:sz w:val="24"/>
          <w:szCs w:val="24"/>
        </w:rPr>
        <w:t>within</w:t>
      </w:r>
      <w:r w:rsidR="00120397" w:rsidRPr="00871236">
        <w:rPr>
          <w:rFonts w:ascii="Arial" w:hAnsi="Arial" w:cs="Arial"/>
          <w:sz w:val="24"/>
          <w:szCs w:val="24"/>
        </w:rPr>
        <w:t xml:space="preserve"> the</w:t>
      </w:r>
      <w:r w:rsidRPr="00871236">
        <w:rPr>
          <w:rFonts w:ascii="Arial" w:hAnsi="Arial" w:cs="Arial"/>
          <w:sz w:val="24"/>
          <w:szCs w:val="24"/>
        </w:rPr>
        <w:t xml:space="preserve"> findings </w:t>
      </w:r>
      <w:r w:rsidR="003013A3" w:rsidRPr="00871236">
        <w:rPr>
          <w:rFonts w:ascii="Arial" w:hAnsi="Arial" w:cs="Arial"/>
          <w:sz w:val="24"/>
          <w:szCs w:val="24"/>
        </w:rPr>
        <w:t xml:space="preserve">it </w:t>
      </w:r>
      <w:r w:rsidRPr="00871236">
        <w:rPr>
          <w:rFonts w:ascii="Arial" w:hAnsi="Arial" w:cs="Arial"/>
          <w:sz w:val="24"/>
          <w:szCs w:val="24"/>
        </w:rPr>
        <w:t>is set to be complicated language used within each stage, this may make it difficult for early years practitioners to understand and use effectively due to th</w:t>
      </w:r>
      <w:r w:rsidR="00113E94" w:rsidRPr="00871236">
        <w:rPr>
          <w:rFonts w:ascii="Arial" w:hAnsi="Arial" w:cs="Arial"/>
          <w:sz w:val="24"/>
          <w:szCs w:val="24"/>
        </w:rPr>
        <w:t xml:space="preserve">e complex </w:t>
      </w:r>
      <w:r w:rsidRPr="00871236">
        <w:rPr>
          <w:rFonts w:ascii="Arial" w:hAnsi="Arial" w:cs="Arial"/>
          <w:sz w:val="24"/>
          <w:szCs w:val="24"/>
        </w:rPr>
        <w:t>language</w:t>
      </w:r>
      <w:r w:rsidR="003013A3" w:rsidRPr="00871236">
        <w:rPr>
          <w:rFonts w:ascii="Arial" w:hAnsi="Arial" w:cs="Arial"/>
          <w:sz w:val="24"/>
          <w:szCs w:val="24"/>
        </w:rPr>
        <w:t xml:space="preserve">, this being </w:t>
      </w:r>
      <w:r w:rsidR="003013A3" w:rsidRPr="00871236">
        <w:rPr>
          <w:rFonts w:ascii="Arial" w:hAnsi="Arial" w:cs="Arial"/>
          <w:sz w:val="24"/>
          <w:szCs w:val="24"/>
        </w:rPr>
        <w:lastRenderedPageBreak/>
        <w:t>said it is unlikely for the practitioners to engage and effectively use Kolb’s Model due to this</w:t>
      </w:r>
      <w:r w:rsidR="00D84854" w:rsidRPr="00871236">
        <w:rPr>
          <w:rFonts w:ascii="Arial" w:hAnsi="Arial" w:cs="Arial"/>
          <w:sz w:val="24"/>
          <w:szCs w:val="24"/>
        </w:rPr>
        <w:t xml:space="preserve"> challenge and</w:t>
      </w:r>
      <w:r w:rsidR="003013A3" w:rsidRPr="00871236">
        <w:rPr>
          <w:rFonts w:ascii="Arial" w:hAnsi="Arial" w:cs="Arial"/>
          <w:sz w:val="24"/>
          <w:szCs w:val="24"/>
        </w:rPr>
        <w:t xml:space="preserve"> barrier. </w:t>
      </w:r>
      <w:r w:rsidR="00D84854" w:rsidRPr="00871236">
        <w:rPr>
          <w:rFonts w:ascii="Arial" w:hAnsi="Arial" w:cs="Arial"/>
          <w:sz w:val="24"/>
          <w:szCs w:val="24"/>
        </w:rPr>
        <w:t>(Dennison, 2010)</w:t>
      </w:r>
    </w:p>
    <w:p w14:paraId="6DC88D38" w14:textId="4F3CB43F" w:rsidR="00D656AB" w:rsidRPr="00871236" w:rsidRDefault="00546D54" w:rsidP="008B5E00">
      <w:pPr>
        <w:spacing w:line="360" w:lineRule="auto"/>
        <w:jc w:val="both"/>
        <w:rPr>
          <w:rFonts w:ascii="Arial" w:hAnsi="Arial" w:cs="Arial"/>
          <w:color w:val="4472C4" w:themeColor="accent1"/>
          <w:sz w:val="24"/>
          <w:szCs w:val="24"/>
          <w:highlight w:val="yellow"/>
        </w:rPr>
      </w:pPr>
      <w:r w:rsidRPr="00871236">
        <w:rPr>
          <w:rFonts w:ascii="Arial" w:hAnsi="Arial" w:cs="Arial"/>
          <w:sz w:val="24"/>
          <w:szCs w:val="24"/>
        </w:rPr>
        <w:t>Kolb’s model is often referred to as an exper</w:t>
      </w:r>
      <w:r w:rsidR="00587E53" w:rsidRPr="00871236">
        <w:rPr>
          <w:rFonts w:ascii="Arial" w:hAnsi="Arial" w:cs="Arial"/>
          <w:sz w:val="24"/>
          <w:szCs w:val="24"/>
        </w:rPr>
        <w:t>iential</w:t>
      </w:r>
      <w:r w:rsidRPr="00871236">
        <w:rPr>
          <w:rFonts w:ascii="Arial" w:hAnsi="Arial" w:cs="Arial"/>
          <w:sz w:val="24"/>
          <w:szCs w:val="24"/>
        </w:rPr>
        <w:t xml:space="preserve"> learning model which means learning through experiences, </w:t>
      </w:r>
      <w:r w:rsidR="00CD4B74" w:rsidRPr="00871236">
        <w:rPr>
          <w:rFonts w:ascii="Arial" w:hAnsi="Arial" w:cs="Arial"/>
          <w:sz w:val="24"/>
          <w:szCs w:val="24"/>
        </w:rPr>
        <w:t>whereas</w:t>
      </w:r>
      <w:r w:rsidRPr="00871236">
        <w:rPr>
          <w:rFonts w:ascii="Arial" w:hAnsi="Arial" w:cs="Arial"/>
          <w:sz w:val="24"/>
          <w:szCs w:val="24"/>
        </w:rPr>
        <w:t xml:space="preserve"> on the other hand Gibbs reflective model is referred to as learning through repetition and the doing and trying.</w:t>
      </w:r>
      <w:r w:rsidR="00E65521" w:rsidRPr="00871236">
        <w:rPr>
          <w:rFonts w:ascii="Arial" w:hAnsi="Arial" w:cs="Arial"/>
          <w:sz w:val="24"/>
          <w:szCs w:val="24"/>
        </w:rPr>
        <w:t xml:space="preserve"> (Williams,2017)</w:t>
      </w:r>
      <w:r w:rsidR="00D656AB" w:rsidRPr="00871236">
        <w:rPr>
          <w:rFonts w:ascii="Arial" w:hAnsi="Arial" w:cs="Arial"/>
          <w:sz w:val="24"/>
          <w:szCs w:val="24"/>
        </w:rPr>
        <w:t xml:space="preserve"> Another comparison between the both models are as stated above Gibb’s reflective model considers the practitioner</w:t>
      </w:r>
      <w:r w:rsidR="00F5754F">
        <w:rPr>
          <w:rFonts w:ascii="Arial" w:hAnsi="Arial" w:cs="Arial"/>
          <w:sz w:val="24"/>
          <w:szCs w:val="24"/>
        </w:rPr>
        <w:t>s</w:t>
      </w:r>
      <w:r w:rsidR="00D656AB" w:rsidRPr="00871236">
        <w:rPr>
          <w:rFonts w:ascii="Arial" w:hAnsi="Arial" w:cs="Arial"/>
          <w:sz w:val="24"/>
          <w:szCs w:val="24"/>
        </w:rPr>
        <w:t xml:space="preserve"> thoughts and feeling, where as looking at Kolb’s model it is set and it does not change, this is </w:t>
      </w:r>
      <w:r w:rsidR="00F5754F">
        <w:rPr>
          <w:rFonts w:ascii="Arial" w:hAnsi="Arial" w:cs="Arial"/>
          <w:sz w:val="24"/>
          <w:szCs w:val="24"/>
        </w:rPr>
        <w:t>stated</w:t>
      </w:r>
      <w:r w:rsidR="00D656AB" w:rsidRPr="00871236">
        <w:rPr>
          <w:rFonts w:ascii="Arial" w:hAnsi="Arial" w:cs="Arial"/>
          <w:sz w:val="24"/>
          <w:szCs w:val="24"/>
        </w:rPr>
        <w:t xml:space="preserve"> as a more objective model.</w:t>
      </w:r>
      <w:r w:rsidR="00EA704A" w:rsidRPr="00871236">
        <w:rPr>
          <w:rFonts w:ascii="Arial" w:hAnsi="Arial" w:cs="Arial"/>
          <w:sz w:val="24"/>
          <w:szCs w:val="24"/>
        </w:rPr>
        <w:t xml:space="preserve"> </w:t>
      </w:r>
      <w:bookmarkStart w:id="3" w:name="_Hlk42615538"/>
      <w:r w:rsidR="00EA704A" w:rsidRPr="00871236">
        <w:rPr>
          <w:rFonts w:ascii="Arial" w:hAnsi="Arial" w:cs="Arial"/>
          <w:sz w:val="24"/>
          <w:szCs w:val="24"/>
        </w:rPr>
        <w:t xml:space="preserve">(The University of Bradford, no date) </w:t>
      </w:r>
      <w:bookmarkEnd w:id="3"/>
      <w:r w:rsidR="00EA704A" w:rsidRPr="00871236">
        <w:rPr>
          <w:rFonts w:ascii="Arial" w:hAnsi="Arial" w:cs="Arial"/>
          <w:sz w:val="24"/>
          <w:szCs w:val="24"/>
        </w:rPr>
        <w:t xml:space="preserve">they also state that </w:t>
      </w:r>
      <w:r w:rsidR="0098689C" w:rsidRPr="00871236">
        <w:rPr>
          <w:rFonts w:ascii="Arial" w:hAnsi="Arial" w:cs="Arial"/>
          <w:sz w:val="24"/>
          <w:szCs w:val="24"/>
        </w:rPr>
        <w:t>both</w:t>
      </w:r>
      <w:r w:rsidR="00120397" w:rsidRPr="00871236">
        <w:rPr>
          <w:rFonts w:ascii="Arial" w:hAnsi="Arial" w:cs="Arial"/>
          <w:sz w:val="24"/>
          <w:szCs w:val="24"/>
        </w:rPr>
        <w:t xml:space="preserve"> models</w:t>
      </w:r>
      <w:r w:rsidR="00EA704A" w:rsidRPr="00871236">
        <w:rPr>
          <w:rFonts w:ascii="Arial" w:hAnsi="Arial" w:cs="Arial"/>
          <w:sz w:val="24"/>
          <w:szCs w:val="24"/>
        </w:rPr>
        <w:t xml:space="preserve"> will overlap and find some </w:t>
      </w:r>
      <w:r w:rsidR="0098689C" w:rsidRPr="00871236">
        <w:rPr>
          <w:rFonts w:ascii="Arial" w:hAnsi="Arial" w:cs="Arial"/>
          <w:sz w:val="24"/>
          <w:szCs w:val="24"/>
        </w:rPr>
        <w:t>similarities</w:t>
      </w:r>
      <w:r w:rsidR="00EA704A" w:rsidRPr="00871236">
        <w:rPr>
          <w:rFonts w:ascii="Arial" w:hAnsi="Arial" w:cs="Arial"/>
          <w:sz w:val="24"/>
          <w:szCs w:val="24"/>
        </w:rPr>
        <w:t xml:space="preserve"> as they both learn through experienc</w:t>
      </w:r>
      <w:r w:rsidR="0098689C" w:rsidRPr="00871236">
        <w:rPr>
          <w:rFonts w:ascii="Arial" w:hAnsi="Arial" w:cs="Arial"/>
          <w:sz w:val="24"/>
          <w:szCs w:val="24"/>
        </w:rPr>
        <w:t>es and proven theory.</w:t>
      </w:r>
    </w:p>
    <w:p w14:paraId="7C20D0E4" w14:textId="547D95A0" w:rsidR="00CD4B74" w:rsidRPr="00871236" w:rsidRDefault="00CD4B74" w:rsidP="008B5E00">
      <w:pPr>
        <w:spacing w:line="360" w:lineRule="auto"/>
        <w:jc w:val="both"/>
        <w:rPr>
          <w:rFonts w:ascii="Arial" w:hAnsi="Arial" w:cs="Arial"/>
          <w:sz w:val="24"/>
          <w:szCs w:val="24"/>
        </w:rPr>
      </w:pPr>
      <w:r w:rsidRPr="00871236">
        <w:rPr>
          <w:rFonts w:ascii="Arial" w:hAnsi="Arial" w:cs="Arial"/>
          <w:sz w:val="24"/>
          <w:szCs w:val="24"/>
        </w:rPr>
        <w:t>There a</w:t>
      </w:r>
      <w:r w:rsidR="008050D8" w:rsidRPr="00871236">
        <w:rPr>
          <w:rFonts w:ascii="Arial" w:hAnsi="Arial" w:cs="Arial"/>
          <w:sz w:val="24"/>
          <w:szCs w:val="24"/>
        </w:rPr>
        <w:t>re</w:t>
      </w:r>
      <w:r w:rsidRPr="00871236">
        <w:rPr>
          <w:rFonts w:ascii="Arial" w:hAnsi="Arial" w:cs="Arial"/>
          <w:sz w:val="24"/>
          <w:szCs w:val="24"/>
        </w:rPr>
        <w:t xml:space="preserve"> p</w:t>
      </w:r>
      <w:r w:rsidR="008050D8" w:rsidRPr="00871236">
        <w:rPr>
          <w:rFonts w:ascii="Arial" w:hAnsi="Arial" w:cs="Arial"/>
          <w:sz w:val="24"/>
          <w:szCs w:val="24"/>
        </w:rPr>
        <w:t>ositive</w:t>
      </w:r>
      <w:r w:rsidRPr="00871236">
        <w:rPr>
          <w:rFonts w:ascii="Arial" w:hAnsi="Arial" w:cs="Arial"/>
          <w:sz w:val="24"/>
          <w:szCs w:val="24"/>
        </w:rPr>
        <w:t xml:space="preserve"> and </w:t>
      </w:r>
      <w:r w:rsidR="008050D8" w:rsidRPr="00871236">
        <w:rPr>
          <w:rFonts w:ascii="Arial" w:hAnsi="Arial" w:cs="Arial"/>
          <w:sz w:val="24"/>
          <w:szCs w:val="24"/>
        </w:rPr>
        <w:t>negative points</w:t>
      </w:r>
      <w:r w:rsidRPr="00871236">
        <w:rPr>
          <w:rFonts w:ascii="Arial" w:hAnsi="Arial" w:cs="Arial"/>
          <w:sz w:val="24"/>
          <w:szCs w:val="24"/>
        </w:rPr>
        <w:t xml:space="preserve"> to</w:t>
      </w:r>
      <w:r w:rsidR="008050D8" w:rsidRPr="00871236">
        <w:rPr>
          <w:rFonts w:ascii="Arial" w:hAnsi="Arial" w:cs="Arial"/>
          <w:sz w:val="24"/>
          <w:szCs w:val="24"/>
        </w:rPr>
        <w:t xml:space="preserve"> both</w:t>
      </w:r>
      <w:r w:rsidRPr="00871236">
        <w:rPr>
          <w:rFonts w:ascii="Arial" w:hAnsi="Arial" w:cs="Arial"/>
          <w:sz w:val="24"/>
          <w:szCs w:val="24"/>
        </w:rPr>
        <w:t xml:space="preserve"> these reflective practice models. It is important to remember that these models may not always apply in every situation and the process of reflective practice is continuous</w:t>
      </w:r>
      <w:r w:rsidR="003E676B" w:rsidRPr="00871236">
        <w:rPr>
          <w:rFonts w:ascii="Arial" w:hAnsi="Arial" w:cs="Arial"/>
          <w:sz w:val="24"/>
          <w:szCs w:val="24"/>
        </w:rPr>
        <w:t>, Likewise stated by</w:t>
      </w:r>
      <w:r w:rsidRPr="00871236">
        <w:rPr>
          <w:rFonts w:ascii="Arial" w:hAnsi="Arial" w:cs="Arial"/>
          <w:sz w:val="24"/>
          <w:szCs w:val="24"/>
        </w:rPr>
        <w:t xml:space="preserve"> </w:t>
      </w:r>
      <w:r w:rsidR="0012031F" w:rsidRPr="00871236">
        <w:rPr>
          <w:rFonts w:ascii="Arial" w:hAnsi="Arial" w:cs="Arial"/>
          <w:sz w:val="24"/>
          <w:szCs w:val="24"/>
        </w:rPr>
        <w:t>(</w:t>
      </w:r>
      <w:proofErr w:type="spellStart"/>
      <w:r w:rsidR="003E676B" w:rsidRPr="00871236">
        <w:rPr>
          <w:rFonts w:ascii="Arial" w:hAnsi="Arial" w:cs="Arial"/>
          <w:sz w:val="24"/>
          <w:szCs w:val="24"/>
        </w:rPr>
        <w:t>Venninen,T</w:t>
      </w:r>
      <w:proofErr w:type="spellEnd"/>
      <w:r w:rsidR="003E676B" w:rsidRPr="00871236">
        <w:rPr>
          <w:rFonts w:ascii="Arial" w:hAnsi="Arial" w:cs="Arial"/>
          <w:sz w:val="24"/>
          <w:szCs w:val="24"/>
        </w:rPr>
        <w:t xml:space="preserve"> et al</w:t>
      </w:r>
      <w:r w:rsidR="0012031F" w:rsidRPr="00871236">
        <w:rPr>
          <w:rFonts w:ascii="Arial" w:hAnsi="Arial" w:cs="Arial"/>
          <w:sz w:val="24"/>
          <w:szCs w:val="24"/>
        </w:rPr>
        <w:t xml:space="preserve">, </w:t>
      </w:r>
      <w:r w:rsidR="003E676B" w:rsidRPr="00871236">
        <w:rPr>
          <w:rFonts w:ascii="Arial" w:hAnsi="Arial" w:cs="Arial"/>
          <w:sz w:val="24"/>
          <w:szCs w:val="24"/>
        </w:rPr>
        <w:t>2012</w:t>
      </w:r>
      <w:r w:rsidR="00E97ADD" w:rsidRPr="00871236">
        <w:rPr>
          <w:rFonts w:ascii="Arial" w:hAnsi="Arial" w:cs="Arial"/>
          <w:sz w:val="24"/>
          <w:szCs w:val="24"/>
        </w:rPr>
        <w:t>a</w:t>
      </w:r>
      <w:r w:rsidR="003E676B" w:rsidRPr="00871236">
        <w:rPr>
          <w:rFonts w:ascii="Arial" w:hAnsi="Arial" w:cs="Arial"/>
          <w:sz w:val="24"/>
          <w:szCs w:val="24"/>
        </w:rPr>
        <w:t xml:space="preserve">) they found that during </w:t>
      </w:r>
      <w:r w:rsidR="00E97ADD" w:rsidRPr="00871236">
        <w:rPr>
          <w:rFonts w:ascii="Arial" w:hAnsi="Arial" w:cs="Arial"/>
          <w:sz w:val="24"/>
          <w:szCs w:val="24"/>
        </w:rPr>
        <w:t xml:space="preserve">the </w:t>
      </w:r>
      <w:r w:rsidR="003E676B" w:rsidRPr="00871236">
        <w:rPr>
          <w:rFonts w:ascii="Arial" w:hAnsi="Arial" w:cs="Arial"/>
          <w:sz w:val="24"/>
          <w:szCs w:val="24"/>
        </w:rPr>
        <w:t xml:space="preserve">reflection </w:t>
      </w:r>
      <w:r w:rsidR="00E97ADD" w:rsidRPr="00871236">
        <w:rPr>
          <w:rFonts w:ascii="Arial" w:hAnsi="Arial" w:cs="Arial"/>
          <w:sz w:val="24"/>
          <w:szCs w:val="24"/>
        </w:rPr>
        <w:t>period the depth</w:t>
      </w:r>
      <w:r w:rsidR="008050D8" w:rsidRPr="00871236">
        <w:rPr>
          <w:rFonts w:ascii="Arial" w:hAnsi="Arial" w:cs="Arial"/>
          <w:sz w:val="24"/>
          <w:szCs w:val="24"/>
        </w:rPr>
        <w:t xml:space="preserve"> of reflection</w:t>
      </w:r>
      <w:r w:rsidR="00E97ADD" w:rsidRPr="00871236">
        <w:rPr>
          <w:rFonts w:ascii="Arial" w:hAnsi="Arial" w:cs="Arial"/>
          <w:sz w:val="24"/>
          <w:szCs w:val="24"/>
        </w:rPr>
        <w:t xml:space="preserve"> the individual practitioner uses varies.</w:t>
      </w:r>
      <w:r w:rsidR="00172289">
        <w:rPr>
          <w:rFonts w:ascii="Arial" w:hAnsi="Arial" w:cs="Arial"/>
          <w:sz w:val="24"/>
          <w:szCs w:val="24"/>
        </w:rPr>
        <w:t xml:space="preserve"> As stated by the (Open University,2020) they state that </w:t>
      </w:r>
      <w:r w:rsidR="00F06C04">
        <w:rPr>
          <w:rFonts w:ascii="Arial" w:hAnsi="Arial" w:cs="Arial"/>
          <w:sz w:val="24"/>
          <w:szCs w:val="24"/>
        </w:rPr>
        <w:t>practitioners can use other methods like</w:t>
      </w:r>
      <w:r w:rsidR="00172289">
        <w:rPr>
          <w:rFonts w:ascii="Arial" w:hAnsi="Arial" w:cs="Arial"/>
          <w:sz w:val="24"/>
          <w:szCs w:val="24"/>
        </w:rPr>
        <w:t xml:space="preserve"> keeping a learning journey, diary and personal blogs by bullet pointing and making lists of your thoughts and feelings </w:t>
      </w:r>
      <w:r w:rsidR="000B3396">
        <w:rPr>
          <w:rFonts w:ascii="Arial" w:hAnsi="Arial" w:cs="Arial"/>
          <w:sz w:val="24"/>
          <w:szCs w:val="24"/>
        </w:rPr>
        <w:t xml:space="preserve">this is stated to </w:t>
      </w:r>
      <w:r w:rsidR="00F06C04">
        <w:rPr>
          <w:rFonts w:ascii="Arial" w:hAnsi="Arial" w:cs="Arial"/>
          <w:sz w:val="24"/>
          <w:szCs w:val="24"/>
        </w:rPr>
        <w:t xml:space="preserve">be </w:t>
      </w:r>
      <w:r w:rsidR="000B3396">
        <w:rPr>
          <w:rFonts w:ascii="Arial" w:hAnsi="Arial" w:cs="Arial"/>
          <w:sz w:val="24"/>
          <w:szCs w:val="24"/>
        </w:rPr>
        <w:t xml:space="preserve">an </w:t>
      </w:r>
      <w:r w:rsidR="00F06C04">
        <w:rPr>
          <w:rFonts w:ascii="Arial" w:hAnsi="Arial" w:cs="Arial"/>
          <w:sz w:val="24"/>
          <w:szCs w:val="24"/>
        </w:rPr>
        <w:t xml:space="preserve">effective </w:t>
      </w:r>
      <w:r w:rsidR="000B3396">
        <w:rPr>
          <w:rFonts w:ascii="Arial" w:hAnsi="Arial" w:cs="Arial"/>
          <w:sz w:val="24"/>
          <w:szCs w:val="24"/>
        </w:rPr>
        <w:t xml:space="preserve">way in supporting </w:t>
      </w:r>
      <w:r w:rsidR="00F06C04">
        <w:rPr>
          <w:rFonts w:ascii="Arial" w:hAnsi="Arial" w:cs="Arial"/>
          <w:sz w:val="24"/>
          <w:szCs w:val="24"/>
        </w:rPr>
        <w:t xml:space="preserve">reflective learning. </w:t>
      </w:r>
      <w:r w:rsidRPr="00871236">
        <w:rPr>
          <w:rFonts w:ascii="Arial" w:hAnsi="Arial" w:cs="Arial"/>
          <w:sz w:val="24"/>
          <w:szCs w:val="24"/>
        </w:rPr>
        <w:t xml:space="preserve">However, there are positives </w:t>
      </w:r>
      <w:r w:rsidR="008050D8" w:rsidRPr="00871236">
        <w:rPr>
          <w:rFonts w:ascii="Arial" w:hAnsi="Arial" w:cs="Arial"/>
          <w:sz w:val="24"/>
          <w:szCs w:val="24"/>
        </w:rPr>
        <w:t>in using these</w:t>
      </w:r>
      <w:r w:rsidRPr="00871236">
        <w:rPr>
          <w:rFonts w:ascii="Arial" w:hAnsi="Arial" w:cs="Arial"/>
          <w:sz w:val="24"/>
          <w:szCs w:val="24"/>
        </w:rPr>
        <w:t xml:space="preserve"> models and these are that you will always be able to identify when the process is complete as you can follow a step by step</w:t>
      </w:r>
      <w:r w:rsidR="008050D8" w:rsidRPr="00871236">
        <w:rPr>
          <w:rFonts w:ascii="Arial" w:hAnsi="Arial" w:cs="Arial"/>
          <w:sz w:val="24"/>
          <w:szCs w:val="24"/>
        </w:rPr>
        <w:t xml:space="preserve"> structure</w:t>
      </w:r>
      <w:r w:rsidRPr="00871236">
        <w:rPr>
          <w:rFonts w:ascii="Arial" w:hAnsi="Arial" w:cs="Arial"/>
          <w:sz w:val="24"/>
          <w:szCs w:val="24"/>
        </w:rPr>
        <w:t>, and it will always enable you to access all levels of the situation. (University of Cambridge, 2020</w:t>
      </w:r>
      <w:bookmarkStart w:id="4" w:name="_Hlk42760332"/>
      <w:r w:rsidRPr="00871236">
        <w:rPr>
          <w:rFonts w:ascii="Arial" w:hAnsi="Arial" w:cs="Arial"/>
          <w:sz w:val="24"/>
          <w:szCs w:val="24"/>
        </w:rPr>
        <w:t>)</w:t>
      </w:r>
      <w:r w:rsidR="00172289">
        <w:rPr>
          <w:rFonts w:ascii="Arial" w:hAnsi="Arial" w:cs="Arial"/>
          <w:sz w:val="24"/>
          <w:szCs w:val="24"/>
        </w:rPr>
        <w:t xml:space="preserve"> </w:t>
      </w:r>
    </w:p>
    <w:bookmarkEnd w:id="4"/>
    <w:p w14:paraId="409BAC7E" w14:textId="35DC45A4" w:rsidR="00DA5E30" w:rsidRPr="00871236" w:rsidRDefault="00DA5E30" w:rsidP="008B5E00">
      <w:pPr>
        <w:spacing w:line="360" w:lineRule="auto"/>
        <w:jc w:val="both"/>
        <w:rPr>
          <w:rFonts w:ascii="Arial" w:hAnsi="Arial" w:cs="Arial"/>
          <w:sz w:val="24"/>
          <w:szCs w:val="24"/>
        </w:rPr>
      </w:pPr>
      <w:r w:rsidRPr="00871236">
        <w:rPr>
          <w:rFonts w:ascii="Arial" w:hAnsi="Arial" w:cs="Arial"/>
          <w:sz w:val="24"/>
          <w:szCs w:val="24"/>
        </w:rPr>
        <w:t>Based on the summary and evidence in this discussion both</w:t>
      </w:r>
      <w:r w:rsidR="00267903" w:rsidRPr="00871236">
        <w:rPr>
          <w:rFonts w:ascii="Arial" w:hAnsi="Arial" w:cs="Arial"/>
          <w:sz w:val="24"/>
          <w:szCs w:val="24"/>
        </w:rPr>
        <w:t xml:space="preserve"> Gibb</w:t>
      </w:r>
      <w:r w:rsidR="006E59D3">
        <w:rPr>
          <w:rFonts w:ascii="Arial" w:hAnsi="Arial" w:cs="Arial"/>
          <w:sz w:val="24"/>
          <w:szCs w:val="24"/>
        </w:rPr>
        <w:t>’</w:t>
      </w:r>
      <w:r w:rsidR="00267903" w:rsidRPr="00871236">
        <w:rPr>
          <w:rFonts w:ascii="Arial" w:hAnsi="Arial" w:cs="Arial"/>
          <w:sz w:val="24"/>
          <w:szCs w:val="24"/>
        </w:rPr>
        <w:t>s and Kolb’s reflective models are</w:t>
      </w:r>
      <w:r w:rsidRPr="00871236">
        <w:rPr>
          <w:rFonts w:ascii="Arial" w:hAnsi="Arial" w:cs="Arial"/>
          <w:sz w:val="24"/>
          <w:szCs w:val="24"/>
        </w:rPr>
        <w:t xml:space="preserve"> effective </w:t>
      </w:r>
      <w:r w:rsidR="00267903" w:rsidRPr="00871236">
        <w:rPr>
          <w:rFonts w:ascii="Arial" w:hAnsi="Arial" w:cs="Arial"/>
          <w:sz w:val="24"/>
          <w:szCs w:val="24"/>
        </w:rPr>
        <w:t>to</w:t>
      </w:r>
      <w:r w:rsidRPr="00871236">
        <w:rPr>
          <w:rFonts w:ascii="Arial" w:hAnsi="Arial" w:cs="Arial"/>
          <w:sz w:val="24"/>
          <w:szCs w:val="24"/>
        </w:rPr>
        <w:t xml:space="preserve"> reflection within the early years</w:t>
      </w:r>
      <w:r w:rsidR="00267903" w:rsidRPr="00871236">
        <w:rPr>
          <w:rFonts w:ascii="Arial" w:hAnsi="Arial" w:cs="Arial"/>
          <w:sz w:val="24"/>
          <w:szCs w:val="24"/>
        </w:rPr>
        <w:t xml:space="preserve"> and based on the individual person and their</w:t>
      </w:r>
      <w:r w:rsidR="008050D8" w:rsidRPr="00871236">
        <w:rPr>
          <w:rFonts w:ascii="Arial" w:hAnsi="Arial" w:cs="Arial"/>
          <w:sz w:val="24"/>
          <w:szCs w:val="24"/>
        </w:rPr>
        <w:t xml:space="preserve"> personal</w:t>
      </w:r>
      <w:r w:rsidR="00267903" w:rsidRPr="00871236">
        <w:rPr>
          <w:rFonts w:ascii="Arial" w:hAnsi="Arial" w:cs="Arial"/>
          <w:sz w:val="24"/>
          <w:szCs w:val="24"/>
        </w:rPr>
        <w:t xml:space="preserve"> situation </w:t>
      </w:r>
      <w:r w:rsidR="007C403C">
        <w:rPr>
          <w:rFonts w:ascii="Arial" w:hAnsi="Arial" w:cs="Arial"/>
          <w:sz w:val="24"/>
          <w:szCs w:val="24"/>
        </w:rPr>
        <w:t>both of these models can be found as positive aspects of reflection</w:t>
      </w:r>
      <w:r w:rsidR="007467B3" w:rsidRPr="00871236">
        <w:rPr>
          <w:rFonts w:ascii="Arial" w:hAnsi="Arial" w:cs="Arial"/>
          <w:sz w:val="24"/>
          <w:szCs w:val="24"/>
        </w:rPr>
        <w:t>.</w:t>
      </w:r>
    </w:p>
    <w:p w14:paraId="311B47AC" w14:textId="06C5BF45" w:rsidR="00B36215" w:rsidRPr="00871236" w:rsidRDefault="00B36215" w:rsidP="00A236BD">
      <w:pPr>
        <w:spacing w:line="360" w:lineRule="auto"/>
        <w:jc w:val="both"/>
        <w:rPr>
          <w:rFonts w:ascii="Arial" w:hAnsi="Arial" w:cs="Arial"/>
          <w:b/>
          <w:bCs/>
          <w:sz w:val="24"/>
          <w:szCs w:val="24"/>
        </w:rPr>
      </w:pPr>
    </w:p>
    <w:p w14:paraId="09E121BD" w14:textId="77777777" w:rsidR="00B36215" w:rsidRDefault="00B36215">
      <w:pPr>
        <w:rPr>
          <w:rFonts w:ascii="Arial" w:hAnsi="Arial" w:cs="Arial"/>
          <w:b/>
          <w:bCs/>
          <w:sz w:val="24"/>
          <w:szCs w:val="24"/>
        </w:rPr>
      </w:pPr>
    </w:p>
    <w:p w14:paraId="24C0F59D" w14:textId="77777777" w:rsidR="00B36215" w:rsidRDefault="00B36215">
      <w:pPr>
        <w:rPr>
          <w:rFonts w:ascii="Arial" w:hAnsi="Arial" w:cs="Arial"/>
          <w:b/>
          <w:bCs/>
          <w:sz w:val="24"/>
          <w:szCs w:val="24"/>
        </w:rPr>
      </w:pPr>
    </w:p>
    <w:p w14:paraId="77E72CFA" w14:textId="77777777" w:rsidR="00B36215" w:rsidRDefault="00B36215">
      <w:pPr>
        <w:rPr>
          <w:rFonts w:ascii="Arial" w:hAnsi="Arial" w:cs="Arial"/>
          <w:b/>
          <w:bCs/>
          <w:sz w:val="24"/>
          <w:szCs w:val="24"/>
        </w:rPr>
      </w:pPr>
    </w:p>
    <w:p w14:paraId="1C7DD0C7" w14:textId="77777777" w:rsidR="00B36215" w:rsidRDefault="00B36215">
      <w:pPr>
        <w:rPr>
          <w:rFonts w:ascii="Arial" w:hAnsi="Arial" w:cs="Arial"/>
          <w:b/>
          <w:bCs/>
          <w:sz w:val="24"/>
          <w:szCs w:val="24"/>
        </w:rPr>
      </w:pPr>
    </w:p>
    <w:p w14:paraId="029C25C1" w14:textId="0FEDABB1" w:rsidR="004F4D56" w:rsidRPr="009515A6" w:rsidRDefault="004F4D56">
      <w:pPr>
        <w:rPr>
          <w:rFonts w:ascii="Arial" w:hAnsi="Arial" w:cs="Arial"/>
          <w:sz w:val="24"/>
          <w:szCs w:val="24"/>
        </w:rPr>
      </w:pPr>
      <w:r w:rsidRPr="00C97024">
        <w:rPr>
          <w:rFonts w:ascii="Arial" w:hAnsi="Arial" w:cs="Arial"/>
          <w:b/>
          <w:bCs/>
          <w:color w:val="000000" w:themeColor="text1"/>
          <w:sz w:val="24"/>
          <w:szCs w:val="24"/>
        </w:rPr>
        <w:lastRenderedPageBreak/>
        <w:t>The importance of early years practitioners maintaining reflective practice and a quality service for young children and their families.</w:t>
      </w:r>
    </w:p>
    <w:p w14:paraId="316B6B18" w14:textId="08585974" w:rsidR="004F4D56" w:rsidRDefault="00E248EA">
      <w:pPr>
        <w:rPr>
          <w:rFonts w:ascii="Arial" w:hAnsi="Arial" w:cs="Arial"/>
          <w:sz w:val="24"/>
          <w:szCs w:val="24"/>
          <w:u w:val="single"/>
        </w:rPr>
      </w:pPr>
      <w:r>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6312ED32" wp14:editId="01A61797">
                <wp:simplePos x="0" y="0"/>
                <wp:positionH relativeFrom="page">
                  <wp:posOffset>107950</wp:posOffset>
                </wp:positionH>
                <wp:positionV relativeFrom="paragraph">
                  <wp:posOffset>8890</wp:posOffset>
                </wp:positionV>
                <wp:extent cx="7277100" cy="297180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7277100" cy="2971800"/>
                        </a:xfrm>
                        <a:prstGeom prst="roundRect">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6A023A" w14:textId="197C6913" w:rsidR="001349D8" w:rsidRDefault="001349D8" w:rsidP="00871236">
                            <w:pPr>
                              <w:jc w:val="both"/>
                              <w:rPr>
                                <w:rFonts w:ascii="Arial" w:hAnsi="Arial" w:cs="Arial"/>
                                <w:color w:val="000000" w:themeColor="text1"/>
                                <w:sz w:val="24"/>
                                <w:szCs w:val="24"/>
                              </w:rPr>
                            </w:pPr>
                            <w:r w:rsidRPr="007C3DCC">
                              <w:rPr>
                                <w:rFonts w:ascii="Arial" w:hAnsi="Arial" w:cs="Arial"/>
                                <w:color w:val="000000" w:themeColor="text1"/>
                                <w:sz w:val="24"/>
                                <w:szCs w:val="24"/>
                              </w:rPr>
                              <w:t>Ai</w:t>
                            </w:r>
                            <w:r>
                              <w:rPr>
                                <w:rFonts w:ascii="Arial" w:hAnsi="Arial" w:cs="Arial"/>
                                <w:color w:val="000000" w:themeColor="text1"/>
                                <w:sz w:val="24"/>
                                <w:szCs w:val="24"/>
                              </w:rPr>
                              <w:t xml:space="preserve">m- The core aim of this paper is to provide young children and their families with a top-quality service while also expressing the importance of reflective practice. </w:t>
                            </w:r>
                          </w:p>
                          <w:p w14:paraId="72BD6F1D" w14:textId="06526FB4" w:rsidR="001349D8" w:rsidRDefault="001349D8" w:rsidP="00871236">
                            <w:pPr>
                              <w:jc w:val="both"/>
                              <w:rPr>
                                <w:rFonts w:ascii="Arial" w:hAnsi="Arial" w:cs="Arial"/>
                                <w:color w:val="000000" w:themeColor="text1"/>
                                <w:sz w:val="24"/>
                                <w:szCs w:val="24"/>
                              </w:rPr>
                            </w:pPr>
                            <w:r>
                              <w:rPr>
                                <w:rFonts w:ascii="Arial" w:hAnsi="Arial" w:cs="Arial"/>
                                <w:color w:val="000000" w:themeColor="text1"/>
                                <w:sz w:val="24"/>
                                <w:szCs w:val="24"/>
                              </w:rPr>
                              <w:t xml:space="preserve">Reflective Practice is when you use your past experiences to improve your future </w:t>
                            </w:r>
                            <w:r w:rsidR="000B3396">
                              <w:rPr>
                                <w:rFonts w:ascii="Arial" w:hAnsi="Arial" w:cs="Arial"/>
                                <w:color w:val="000000" w:themeColor="text1"/>
                                <w:sz w:val="24"/>
                                <w:szCs w:val="24"/>
                              </w:rPr>
                              <w:t>working ways</w:t>
                            </w:r>
                            <w:r>
                              <w:rPr>
                                <w:rFonts w:ascii="Arial" w:hAnsi="Arial" w:cs="Arial"/>
                                <w:color w:val="000000" w:themeColor="text1"/>
                                <w:sz w:val="24"/>
                                <w:szCs w:val="24"/>
                              </w:rPr>
                              <w:t>, it is a positive way in increasing confidence and becoming a dynamic qualified practitioner (</w:t>
                            </w:r>
                            <w:bookmarkStart w:id="5" w:name="_Hlk42632495"/>
                            <w:proofErr w:type="spellStart"/>
                            <w:r>
                              <w:rPr>
                                <w:rFonts w:ascii="Arial" w:hAnsi="Arial" w:cs="Arial"/>
                                <w:color w:val="000000" w:themeColor="text1"/>
                                <w:sz w:val="24"/>
                                <w:szCs w:val="24"/>
                              </w:rPr>
                              <w:t>Staempfli</w:t>
                            </w:r>
                            <w:proofErr w:type="spellEnd"/>
                            <w:r>
                              <w:rPr>
                                <w:rFonts w:ascii="Arial" w:hAnsi="Arial" w:cs="Arial"/>
                                <w:color w:val="000000" w:themeColor="text1"/>
                                <w:sz w:val="24"/>
                                <w:szCs w:val="24"/>
                              </w:rPr>
                              <w:t xml:space="preserve"> et al, 2016</w:t>
                            </w:r>
                            <w:bookmarkEnd w:id="5"/>
                            <w:r>
                              <w:rPr>
                                <w:rFonts w:ascii="Arial" w:hAnsi="Arial" w:cs="Arial"/>
                                <w:color w:val="000000" w:themeColor="text1"/>
                                <w:sz w:val="24"/>
                                <w:szCs w:val="24"/>
                              </w:rPr>
                              <w:t>).</w:t>
                            </w:r>
                            <w:r w:rsidRPr="00901A87">
                              <w:rPr>
                                <w:rFonts w:ascii="Arial" w:hAnsi="Arial" w:cs="Arial"/>
                                <w:b/>
                                <w:bCs/>
                                <w:color w:val="000000" w:themeColor="text1"/>
                                <w:sz w:val="24"/>
                                <w:szCs w:val="24"/>
                              </w:rPr>
                              <w:t xml:space="preserve"> </w:t>
                            </w:r>
                            <w:r>
                              <w:rPr>
                                <w:rFonts w:ascii="Arial" w:hAnsi="Arial" w:cs="Arial"/>
                                <w:color w:val="000000" w:themeColor="text1"/>
                                <w:sz w:val="24"/>
                                <w:szCs w:val="24"/>
                              </w:rPr>
                              <w:t xml:space="preserve">Encouraging reflective practice should be a positive impact on the quality of care you provide and </w:t>
                            </w:r>
                            <w:r w:rsidR="000B3396">
                              <w:rPr>
                                <w:rFonts w:ascii="Arial" w:hAnsi="Arial" w:cs="Arial"/>
                                <w:color w:val="000000" w:themeColor="text1"/>
                                <w:sz w:val="24"/>
                                <w:szCs w:val="24"/>
                              </w:rPr>
                              <w:t xml:space="preserve">should allow you to </w:t>
                            </w:r>
                            <w:r>
                              <w:rPr>
                                <w:rFonts w:ascii="Arial" w:hAnsi="Arial" w:cs="Arial"/>
                                <w:color w:val="000000" w:themeColor="text1"/>
                                <w:sz w:val="24"/>
                                <w:szCs w:val="24"/>
                              </w:rPr>
                              <w:t xml:space="preserve">make the link between theory and practice (Bright Knowledge,2020). According to </w:t>
                            </w:r>
                            <w:bookmarkStart w:id="6" w:name="_Hlk42683077"/>
                            <w:r>
                              <w:rPr>
                                <w:rFonts w:ascii="Arial" w:hAnsi="Arial" w:cs="Arial"/>
                                <w:color w:val="000000" w:themeColor="text1"/>
                                <w:sz w:val="24"/>
                                <w:szCs w:val="24"/>
                              </w:rPr>
                              <w:t>(</w:t>
                            </w:r>
                            <w:proofErr w:type="spellStart"/>
                            <w:r>
                              <w:rPr>
                                <w:rFonts w:ascii="Arial" w:hAnsi="Arial" w:cs="Arial"/>
                                <w:color w:val="000000" w:themeColor="text1"/>
                                <w:sz w:val="24"/>
                                <w:szCs w:val="24"/>
                              </w:rPr>
                              <w:t>Dallos</w:t>
                            </w:r>
                            <w:proofErr w:type="spellEnd"/>
                            <w:r>
                              <w:rPr>
                                <w:rFonts w:ascii="Arial" w:hAnsi="Arial" w:cs="Arial"/>
                                <w:color w:val="000000" w:themeColor="text1"/>
                                <w:sz w:val="24"/>
                                <w:szCs w:val="24"/>
                              </w:rPr>
                              <w:t xml:space="preserve"> &amp; </w:t>
                            </w:r>
                            <w:proofErr w:type="spellStart"/>
                            <w:r>
                              <w:rPr>
                                <w:rFonts w:ascii="Arial" w:hAnsi="Arial" w:cs="Arial"/>
                                <w:color w:val="000000" w:themeColor="text1"/>
                                <w:sz w:val="24"/>
                                <w:szCs w:val="24"/>
                              </w:rPr>
                              <w:t>Stedmon</w:t>
                            </w:r>
                            <w:proofErr w:type="spellEnd"/>
                            <w:r>
                              <w:rPr>
                                <w:rFonts w:ascii="Arial" w:hAnsi="Arial" w:cs="Arial"/>
                                <w:color w:val="000000" w:themeColor="text1"/>
                                <w:sz w:val="24"/>
                                <w:szCs w:val="24"/>
                              </w:rPr>
                              <w:t xml:space="preserve">, 2009a) </w:t>
                            </w:r>
                            <w:bookmarkEnd w:id="6"/>
                            <w:r>
                              <w:rPr>
                                <w:rFonts w:ascii="Arial" w:hAnsi="Arial" w:cs="Arial"/>
                                <w:color w:val="000000" w:themeColor="text1"/>
                                <w:sz w:val="24"/>
                                <w:szCs w:val="24"/>
                              </w:rPr>
                              <w:t>he states that ‘reflection’ was first applied through a process in the early 17</w:t>
                            </w:r>
                            <w:r w:rsidRPr="00DA7BC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century with the meaning of literally turning ‘one thought back’.</w:t>
                            </w:r>
                          </w:p>
                          <w:p w14:paraId="035C4C0B" w14:textId="2393EE09" w:rsidR="001349D8" w:rsidRDefault="001349D8" w:rsidP="00871236">
                            <w:pPr>
                              <w:jc w:val="both"/>
                              <w:rPr>
                                <w:rFonts w:ascii="Arial" w:hAnsi="Arial" w:cs="Arial"/>
                                <w:color w:val="000000" w:themeColor="text1"/>
                                <w:sz w:val="24"/>
                                <w:szCs w:val="24"/>
                              </w:rPr>
                            </w:pPr>
                            <w:r>
                              <w:rPr>
                                <w:rFonts w:ascii="Arial" w:hAnsi="Arial" w:cs="Arial"/>
                                <w:color w:val="000000" w:themeColor="text1"/>
                                <w:sz w:val="24"/>
                                <w:szCs w:val="24"/>
                              </w:rPr>
                              <w:t>The historical consent of reflection comes from Schon and Dewey. John Dewey is said to be the founder of reflection, alongside came Schon who built on the work of Dewey and applied it solitary to professional development and practice, Schon always emphasised that when reflecting you find hidden traits (</w:t>
                            </w:r>
                            <w:proofErr w:type="spellStart"/>
                            <w:r>
                              <w:rPr>
                                <w:rFonts w:ascii="Arial" w:hAnsi="Arial" w:cs="Arial"/>
                                <w:color w:val="000000" w:themeColor="text1"/>
                                <w:sz w:val="24"/>
                                <w:szCs w:val="24"/>
                              </w:rPr>
                              <w:t>edshare,no</w:t>
                            </w:r>
                            <w:proofErr w:type="spellEnd"/>
                            <w:r>
                              <w:rPr>
                                <w:rFonts w:ascii="Arial" w:hAnsi="Arial" w:cs="Arial"/>
                                <w:color w:val="000000" w:themeColor="text1"/>
                                <w:sz w:val="24"/>
                                <w:szCs w:val="24"/>
                              </w:rPr>
                              <w:t xml:space="preserve"> date)</w:t>
                            </w:r>
                            <w:r w:rsidR="000B3396">
                              <w:rPr>
                                <w:rFonts w:ascii="Arial" w:hAnsi="Arial" w:cs="Arial"/>
                                <w:color w:val="000000" w:themeColor="text1"/>
                                <w:sz w:val="24"/>
                                <w:szCs w:val="24"/>
                              </w:rPr>
                              <w:t>.</w:t>
                            </w:r>
                          </w:p>
                          <w:p w14:paraId="626FDB28" w14:textId="77777777" w:rsidR="001349D8" w:rsidRDefault="001349D8" w:rsidP="007C3DCC">
                            <w:pPr>
                              <w:rPr>
                                <w:rFonts w:ascii="Arial" w:hAnsi="Arial" w:cs="Arial"/>
                                <w:color w:val="000000" w:themeColor="text1"/>
                                <w:sz w:val="24"/>
                                <w:szCs w:val="24"/>
                              </w:rPr>
                            </w:pPr>
                          </w:p>
                          <w:p w14:paraId="37D48D59" w14:textId="71EE412B" w:rsidR="001349D8" w:rsidRPr="00C97024" w:rsidRDefault="001349D8" w:rsidP="007C3DCC">
                            <w:pPr>
                              <w:rPr>
                                <w:rFonts w:ascii="Arial" w:hAnsi="Arial" w:cs="Arial"/>
                                <w:b/>
                                <w:bCs/>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12ED32" id="Rectangle: Rounded Corners 1" o:spid="_x0000_s1026" style="position:absolute;margin-left:8.5pt;margin-top:.7pt;width:573pt;height:23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" fillcolor="#d8d8d8 [2732]" strokecolor="#1f3763 [1604]" strokeweight="1pt">
                <v:stroke joinstyle="miter"/>
                <v:textbox>
                  <w:txbxContent>
                    <w:p w14:paraId="096A023A" w14:textId="197C6913" w:rsidR="001349D8" w:rsidRDefault="001349D8" w:rsidP="00871236">
                      <w:pPr>
                        <w:jc w:val="both"/>
                        <w:rPr>
                          <w:rFonts w:ascii="Arial" w:hAnsi="Arial" w:cs="Arial"/>
                          <w:color w:val="000000" w:themeColor="text1"/>
                          <w:sz w:val="24"/>
                          <w:szCs w:val="24"/>
                        </w:rPr>
                      </w:pPr>
                      <w:r w:rsidRPr="007C3DCC">
                        <w:rPr>
                          <w:rFonts w:ascii="Arial" w:hAnsi="Arial" w:cs="Arial"/>
                          <w:color w:val="000000" w:themeColor="text1"/>
                          <w:sz w:val="24"/>
                          <w:szCs w:val="24"/>
                        </w:rPr>
                        <w:t>Ai</w:t>
                      </w:r>
                      <w:r>
                        <w:rPr>
                          <w:rFonts w:ascii="Arial" w:hAnsi="Arial" w:cs="Arial"/>
                          <w:color w:val="000000" w:themeColor="text1"/>
                          <w:sz w:val="24"/>
                          <w:szCs w:val="24"/>
                        </w:rPr>
                        <w:t xml:space="preserve">m- The core aim of this paper is to provide young children and their families with a top-quality service while also expressing the importance of reflective practice. </w:t>
                      </w:r>
                    </w:p>
                    <w:p w14:paraId="72BD6F1D" w14:textId="06526FB4" w:rsidR="001349D8" w:rsidRDefault="001349D8" w:rsidP="00871236">
                      <w:pPr>
                        <w:jc w:val="both"/>
                        <w:rPr>
                          <w:rFonts w:ascii="Arial" w:hAnsi="Arial" w:cs="Arial"/>
                          <w:color w:val="000000" w:themeColor="text1"/>
                          <w:sz w:val="24"/>
                          <w:szCs w:val="24"/>
                        </w:rPr>
                      </w:pPr>
                      <w:r>
                        <w:rPr>
                          <w:rFonts w:ascii="Arial" w:hAnsi="Arial" w:cs="Arial"/>
                          <w:color w:val="000000" w:themeColor="text1"/>
                          <w:sz w:val="24"/>
                          <w:szCs w:val="24"/>
                        </w:rPr>
                        <w:t xml:space="preserve">Reflective Practice is when you use your past experiences to improve your future </w:t>
                      </w:r>
                      <w:r w:rsidR="000B3396">
                        <w:rPr>
                          <w:rFonts w:ascii="Arial" w:hAnsi="Arial" w:cs="Arial"/>
                          <w:color w:val="000000" w:themeColor="text1"/>
                          <w:sz w:val="24"/>
                          <w:szCs w:val="24"/>
                        </w:rPr>
                        <w:t>working ways</w:t>
                      </w:r>
                      <w:r>
                        <w:rPr>
                          <w:rFonts w:ascii="Arial" w:hAnsi="Arial" w:cs="Arial"/>
                          <w:color w:val="000000" w:themeColor="text1"/>
                          <w:sz w:val="24"/>
                          <w:szCs w:val="24"/>
                        </w:rPr>
                        <w:t>, it is a positive way in increasing confidence and becoming a dynamic qualified practitioner (</w:t>
                      </w:r>
                      <w:bookmarkStart w:id="7" w:name="_Hlk42632495"/>
                      <w:proofErr w:type="spellStart"/>
                      <w:r>
                        <w:rPr>
                          <w:rFonts w:ascii="Arial" w:hAnsi="Arial" w:cs="Arial"/>
                          <w:color w:val="000000" w:themeColor="text1"/>
                          <w:sz w:val="24"/>
                          <w:szCs w:val="24"/>
                        </w:rPr>
                        <w:t>Staempfli</w:t>
                      </w:r>
                      <w:proofErr w:type="spellEnd"/>
                      <w:r>
                        <w:rPr>
                          <w:rFonts w:ascii="Arial" w:hAnsi="Arial" w:cs="Arial"/>
                          <w:color w:val="000000" w:themeColor="text1"/>
                          <w:sz w:val="24"/>
                          <w:szCs w:val="24"/>
                        </w:rPr>
                        <w:t xml:space="preserve"> et al, 2016</w:t>
                      </w:r>
                      <w:bookmarkEnd w:id="7"/>
                      <w:r>
                        <w:rPr>
                          <w:rFonts w:ascii="Arial" w:hAnsi="Arial" w:cs="Arial"/>
                          <w:color w:val="000000" w:themeColor="text1"/>
                          <w:sz w:val="24"/>
                          <w:szCs w:val="24"/>
                        </w:rPr>
                        <w:t>).</w:t>
                      </w:r>
                      <w:r w:rsidRPr="00901A87">
                        <w:rPr>
                          <w:rFonts w:ascii="Arial" w:hAnsi="Arial" w:cs="Arial"/>
                          <w:b/>
                          <w:bCs/>
                          <w:color w:val="000000" w:themeColor="text1"/>
                          <w:sz w:val="24"/>
                          <w:szCs w:val="24"/>
                        </w:rPr>
                        <w:t xml:space="preserve"> </w:t>
                      </w:r>
                      <w:r>
                        <w:rPr>
                          <w:rFonts w:ascii="Arial" w:hAnsi="Arial" w:cs="Arial"/>
                          <w:color w:val="000000" w:themeColor="text1"/>
                          <w:sz w:val="24"/>
                          <w:szCs w:val="24"/>
                        </w:rPr>
                        <w:t xml:space="preserve">Encouraging reflective practice should be a positive impact on the quality of care you provide and </w:t>
                      </w:r>
                      <w:r w:rsidR="000B3396">
                        <w:rPr>
                          <w:rFonts w:ascii="Arial" w:hAnsi="Arial" w:cs="Arial"/>
                          <w:color w:val="000000" w:themeColor="text1"/>
                          <w:sz w:val="24"/>
                          <w:szCs w:val="24"/>
                        </w:rPr>
                        <w:t xml:space="preserve">should allow you to </w:t>
                      </w:r>
                      <w:r>
                        <w:rPr>
                          <w:rFonts w:ascii="Arial" w:hAnsi="Arial" w:cs="Arial"/>
                          <w:color w:val="000000" w:themeColor="text1"/>
                          <w:sz w:val="24"/>
                          <w:szCs w:val="24"/>
                        </w:rPr>
                        <w:t xml:space="preserve">make the link between theory and practice (Bright Knowledge,2020). According to </w:t>
                      </w:r>
                      <w:bookmarkStart w:id="8" w:name="_Hlk42683077"/>
                      <w:r>
                        <w:rPr>
                          <w:rFonts w:ascii="Arial" w:hAnsi="Arial" w:cs="Arial"/>
                          <w:color w:val="000000" w:themeColor="text1"/>
                          <w:sz w:val="24"/>
                          <w:szCs w:val="24"/>
                        </w:rPr>
                        <w:t>(</w:t>
                      </w:r>
                      <w:proofErr w:type="spellStart"/>
                      <w:r>
                        <w:rPr>
                          <w:rFonts w:ascii="Arial" w:hAnsi="Arial" w:cs="Arial"/>
                          <w:color w:val="000000" w:themeColor="text1"/>
                          <w:sz w:val="24"/>
                          <w:szCs w:val="24"/>
                        </w:rPr>
                        <w:t>Dallos</w:t>
                      </w:r>
                      <w:proofErr w:type="spellEnd"/>
                      <w:r>
                        <w:rPr>
                          <w:rFonts w:ascii="Arial" w:hAnsi="Arial" w:cs="Arial"/>
                          <w:color w:val="000000" w:themeColor="text1"/>
                          <w:sz w:val="24"/>
                          <w:szCs w:val="24"/>
                        </w:rPr>
                        <w:t xml:space="preserve"> &amp; </w:t>
                      </w:r>
                      <w:proofErr w:type="spellStart"/>
                      <w:r>
                        <w:rPr>
                          <w:rFonts w:ascii="Arial" w:hAnsi="Arial" w:cs="Arial"/>
                          <w:color w:val="000000" w:themeColor="text1"/>
                          <w:sz w:val="24"/>
                          <w:szCs w:val="24"/>
                        </w:rPr>
                        <w:t>Stedmon</w:t>
                      </w:r>
                      <w:proofErr w:type="spellEnd"/>
                      <w:r>
                        <w:rPr>
                          <w:rFonts w:ascii="Arial" w:hAnsi="Arial" w:cs="Arial"/>
                          <w:color w:val="000000" w:themeColor="text1"/>
                          <w:sz w:val="24"/>
                          <w:szCs w:val="24"/>
                        </w:rPr>
                        <w:t xml:space="preserve">, 2009a) </w:t>
                      </w:r>
                      <w:bookmarkEnd w:id="8"/>
                      <w:r>
                        <w:rPr>
                          <w:rFonts w:ascii="Arial" w:hAnsi="Arial" w:cs="Arial"/>
                          <w:color w:val="000000" w:themeColor="text1"/>
                          <w:sz w:val="24"/>
                          <w:szCs w:val="24"/>
                        </w:rPr>
                        <w:t>he states that ‘reflection’ was first applied through a process in the early 17</w:t>
                      </w:r>
                      <w:r w:rsidRPr="00DA7BC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century with the meaning of literally turning ‘one thought back’.</w:t>
                      </w:r>
                    </w:p>
                    <w:p w14:paraId="035C4C0B" w14:textId="2393EE09" w:rsidR="001349D8" w:rsidRDefault="001349D8" w:rsidP="00871236">
                      <w:pPr>
                        <w:jc w:val="both"/>
                        <w:rPr>
                          <w:rFonts w:ascii="Arial" w:hAnsi="Arial" w:cs="Arial"/>
                          <w:color w:val="000000" w:themeColor="text1"/>
                          <w:sz w:val="24"/>
                          <w:szCs w:val="24"/>
                        </w:rPr>
                      </w:pPr>
                      <w:r>
                        <w:rPr>
                          <w:rFonts w:ascii="Arial" w:hAnsi="Arial" w:cs="Arial"/>
                          <w:color w:val="000000" w:themeColor="text1"/>
                          <w:sz w:val="24"/>
                          <w:szCs w:val="24"/>
                        </w:rPr>
                        <w:t>The historical consent of reflection comes from Schon and Dewey. John Dewey is said to be the founder of reflection, alongside came Schon who built on the work of Dewey and applied it solitary to professional development and practice, Schon always emphasised that when reflecting you find hidden traits (</w:t>
                      </w:r>
                      <w:proofErr w:type="spellStart"/>
                      <w:r>
                        <w:rPr>
                          <w:rFonts w:ascii="Arial" w:hAnsi="Arial" w:cs="Arial"/>
                          <w:color w:val="000000" w:themeColor="text1"/>
                          <w:sz w:val="24"/>
                          <w:szCs w:val="24"/>
                        </w:rPr>
                        <w:t>edshare,no</w:t>
                      </w:r>
                      <w:proofErr w:type="spellEnd"/>
                      <w:r>
                        <w:rPr>
                          <w:rFonts w:ascii="Arial" w:hAnsi="Arial" w:cs="Arial"/>
                          <w:color w:val="000000" w:themeColor="text1"/>
                          <w:sz w:val="24"/>
                          <w:szCs w:val="24"/>
                        </w:rPr>
                        <w:t xml:space="preserve"> date)</w:t>
                      </w:r>
                      <w:r w:rsidR="000B3396">
                        <w:rPr>
                          <w:rFonts w:ascii="Arial" w:hAnsi="Arial" w:cs="Arial"/>
                          <w:color w:val="000000" w:themeColor="text1"/>
                          <w:sz w:val="24"/>
                          <w:szCs w:val="24"/>
                        </w:rPr>
                        <w:t>.</w:t>
                      </w:r>
                    </w:p>
                    <w:p w14:paraId="626FDB28" w14:textId="77777777" w:rsidR="001349D8" w:rsidRDefault="001349D8" w:rsidP="007C3DCC">
                      <w:pPr>
                        <w:rPr>
                          <w:rFonts w:ascii="Arial" w:hAnsi="Arial" w:cs="Arial"/>
                          <w:color w:val="000000" w:themeColor="text1"/>
                          <w:sz w:val="24"/>
                          <w:szCs w:val="24"/>
                        </w:rPr>
                      </w:pPr>
                    </w:p>
                    <w:p w14:paraId="37D48D59" w14:textId="71EE412B" w:rsidR="001349D8" w:rsidRPr="00C97024" w:rsidRDefault="001349D8" w:rsidP="007C3DCC">
                      <w:pPr>
                        <w:rPr>
                          <w:rFonts w:ascii="Arial" w:hAnsi="Arial" w:cs="Arial"/>
                          <w:b/>
                          <w:bCs/>
                          <w:color w:val="000000" w:themeColor="text1"/>
                          <w:sz w:val="24"/>
                          <w:szCs w:val="24"/>
                        </w:rPr>
                      </w:pPr>
                    </w:p>
                  </w:txbxContent>
                </v:textbox>
                <w10:wrap anchorx="page"/>
              </v:roundrect>
            </w:pict>
          </mc:Fallback>
        </mc:AlternateContent>
      </w:r>
    </w:p>
    <w:p w14:paraId="51654E0E" w14:textId="773955E2" w:rsidR="007C3DCC" w:rsidRDefault="007C3DCC">
      <w:pPr>
        <w:rPr>
          <w:rFonts w:ascii="Arial" w:hAnsi="Arial" w:cs="Arial"/>
          <w:b/>
          <w:bCs/>
          <w:sz w:val="24"/>
          <w:szCs w:val="24"/>
        </w:rPr>
      </w:pPr>
    </w:p>
    <w:p w14:paraId="7D76A755" w14:textId="4BFE6F0D" w:rsidR="007C3DCC" w:rsidRDefault="007C3DCC">
      <w:pPr>
        <w:rPr>
          <w:rFonts w:ascii="Arial" w:hAnsi="Arial" w:cs="Arial"/>
          <w:b/>
          <w:bCs/>
          <w:sz w:val="24"/>
          <w:szCs w:val="24"/>
        </w:rPr>
      </w:pPr>
    </w:p>
    <w:p w14:paraId="7AF71345" w14:textId="73AB3E31" w:rsidR="007C3DCC" w:rsidRDefault="007C3DCC">
      <w:pPr>
        <w:rPr>
          <w:rFonts w:ascii="Arial" w:hAnsi="Arial" w:cs="Arial"/>
          <w:b/>
          <w:bCs/>
          <w:sz w:val="24"/>
          <w:szCs w:val="24"/>
        </w:rPr>
      </w:pPr>
    </w:p>
    <w:p w14:paraId="0B7DCF05" w14:textId="747BB7F9" w:rsidR="007C3DCC" w:rsidRDefault="007C3DCC">
      <w:pPr>
        <w:rPr>
          <w:rFonts w:ascii="Arial" w:hAnsi="Arial" w:cs="Arial"/>
          <w:b/>
          <w:bCs/>
          <w:sz w:val="24"/>
          <w:szCs w:val="24"/>
        </w:rPr>
      </w:pPr>
    </w:p>
    <w:p w14:paraId="494DBE66" w14:textId="468E1B1B" w:rsidR="007C3DCC" w:rsidRDefault="007C3DCC">
      <w:pPr>
        <w:rPr>
          <w:rFonts w:ascii="Arial" w:hAnsi="Arial" w:cs="Arial"/>
          <w:b/>
          <w:bCs/>
          <w:sz w:val="24"/>
          <w:szCs w:val="24"/>
        </w:rPr>
      </w:pPr>
    </w:p>
    <w:p w14:paraId="54B2C2A9" w14:textId="68E29DCA" w:rsidR="007C3DCC" w:rsidRDefault="007C3DCC">
      <w:pPr>
        <w:rPr>
          <w:rFonts w:ascii="Arial" w:hAnsi="Arial" w:cs="Arial"/>
          <w:b/>
          <w:bCs/>
          <w:sz w:val="24"/>
          <w:szCs w:val="24"/>
        </w:rPr>
      </w:pPr>
    </w:p>
    <w:p w14:paraId="58CC4AC3" w14:textId="305D08C3" w:rsidR="007C3DCC" w:rsidRDefault="007C3DCC">
      <w:pPr>
        <w:rPr>
          <w:rFonts w:ascii="Arial" w:hAnsi="Arial" w:cs="Arial"/>
          <w:b/>
          <w:bCs/>
          <w:sz w:val="24"/>
          <w:szCs w:val="24"/>
        </w:rPr>
      </w:pPr>
    </w:p>
    <w:p w14:paraId="7C25E638" w14:textId="154CF22B" w:rsidR="007C3DCC" w:rsidRDefault="007C3DCC">
      <w:pPr>
        <w:rPr>
          <w:rFonts w:ascii="Arial" w:hAnsi="Arial" w:cs="Arial"/>
          <w:b/>
          <w:bCs/>
          <w:sz w:val="24"/>
          <w:szCs w:val="24"/>
        </w:rPr>
      </w:pPr>
    </w:p>
    <w:p w14:paraId="2E73E96B" w14:textId="14514C5B" w:rsidR="007C3DCC" w:rsidRDefault="007C3DCC">
      <w:pPr>
        <w:rPr>
          <w:rFonts w:ascii="Arial" w:hAnsi="Arial" w:cs="Arial"/>
          <w:b/>
          <w:bCs/>
          <w:sz w:val="24"/>
          <w:szCs w:val="24"/>
        </w:rPr>
      </w:pPr>
    </w:p>
    <w:p w14:paraId="1CB2B6E9" w14:textId="43F31278" w:rsidR="007C3DCC" w:rsidRDefault="00E248EA">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6244843C" wp14:editId="2260D8FC">
                <wp:simplePos x="0" y="0"/>
                <wp:positionH relativeFrom="margin">
                  <wp:posOffset>-831850</wp:posOffset>
                </wp:positionH>
                <wp:positionV relativeFrom="paragraph">
                  <wp:posOffset>175260</wp:posOffset>
                </wp:positionV>
                <wp:extent cx="7366000" cy="2330450"/>
                <wp:effectExtent l="0" t="0" r="25400" b="12700"/>
                <wp:wrapNone/>
                <wp:docPr id="3" name="Rectangle 3"/>
                <wp:cNvGraphicFramePr/>
                <a:graphic xmlns:a="http://schemas.openxmlformats.org/drawingml/2006/main">
                  <a:graphicData uri="http://schemas.microsoft.com/office/word/2010/wordprocessingShape">
                    <wps:wsp>
                      <wps:cNvSpPr/>
                      <wps:spPr>
                        <a:xfrm>
                          <a:off x="0" y="0"/>
                          <a:ext cx="7366000" cy="233045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F61A46" w14:textId="4901E674" w:rsidR="001349D8" w:rsidRDefault="001349D8" w:rsidP="009B355C">
                            <w:pPr>
                              <w:jc w:val="both"/>
                              <w:rPr>
                                <w:rFonts w:ascii="Arial" w:hAnsi="Arial" w:cs="Arial"/>
                                <w:color w:val="000000" w:themeColor="text1"/>
                                <w:sz w:val="24"/>
                                <w:szCs w:val="24"/>
                              </w:rPr>
                            </w:pPr>
                            <w:r w:rsidRPr="00FA1962">
                              <w:rPr>
                                <w:rFonts w:ascii="Arial" w:hAnsi="Arial" w:cs="Arial"/>
                                <w:color w:val="000000" w:themeColor="text1"/>
                                <w:sz w:val="24"/>
                                <w:szCs w:val="24"/>
                              </w:rPr>
                              <w:t>As stated by</w:t>
                            </w:r>
                            <w:r>
                              <w:rPr>
                                <w:rFonts w:ascii="Arial" w:hAnsi="Arial" w:cs="Arial"/>
                                <w:color w:val="000000" w:themeColor="text1"/>
                                <w:sz w:val="24"/>
                                <w:szCs w:val="24"/>
                              </w:rPr>
                              <w:t xml:space="preserve"> (Reed and Canning,2010) they stress that</w:t>
                            </w:r>
                            <w:r w:rsidRPr="00FA1962">
                              <w:rPr>
                                <w:rFonts w:ascii="Arial" w:hAnsi="Arial" w:cs="Arial"/>
                                <w:color w:val="000000" w:themeColor="text1"/>
                                <w:sz w:val="24"/>
                                <w:szCs w:val="24"/>
                              </w:rPr>
                              <w:t xml:space="preserve"> </w:t>
                            </w:r>
                            <w:r>
                              <w:rPr>
                                <w:rFonts w:ascii="Arial" w:hAnsi="Arial" w:cs="Arial"/>
                                <w:color w:val="000000" w:themeColor="text1"/>
                                <w:sz w:val="24"/>
                                <w:szCs w:val="24"/>
                              </w:rPr>
                              <w:t>‘</w:t>
                            </w:r>
                            <w:r w:rsidRPr="00FA1962">
                              <w:rPr>
                                <w:rFonts w:ascii="Arial" w:hAnsi="Arial" w:cs="Arial"/>
                                <w:color w:val="000000" w:themeColor="text1"/>
                                <w:sz w:val="24"/>
                                <w:szCs w:val="24"/>
                              </w:rPr>
                              <w:t>Reflecting on practice underpins the work of early years practice.’</w:t>
                            </w:r>
                            <w:r>
                              <w:rPr>
                                <w:rFonts w:ascii="Arial" w:hAnsi="Arial" w:cs="Arial"/>
                                <w:color w:val="000000" w:themeColor="text1"/>
                                <w:sz w:val="24"/>
                                <w:szCs w:val="24"/>
                              </w:rPr>
                              <w:t xml:space="preserve"> (Nutbrown, 2012) expresses the importance of children experiencing high quality care and education, and he states that this will then have a lasting, positive impact on education and the child’s achievements in the future. He provides research that suggests that quality provision is proven to be effective to children’s education.</w:t>
                            </w:r>
                          </w:p>
                          <w:p w14:paraId="3591D8E3" w14:textId="297E3659" w:rsidR="001349D8" w:rsidRPr="00B30600" w:rsidRDefault="001349D8" w:rsidP="009B355C">
                            <w:pPr>
                              <w:jc w:val="both"/>
                              <w:rPr>
                                <w:rFonts w:ascii="Arial" w:hAnsi="Arial" w:cs="Arial"/>
                                <w:color w:val="000000" w:themeColor="text1"/>
                                <w:sz w:val="24"/>
                                <w:szCs w:val="24"/>
                              </w:rPr>
                            </w:pPr>
                            <w:r>
                              <w:rPr>
                                <w:rFonts w:ascii="Arial" w:hAnsi="Arial" w:cs="Arial"/>
                                <w:color w:val="000000" w:themeColor="text1"/>
                                <w:sz w:val="24"/>
                                <w:szCs w:val="24"/>
                              </w:rPr>
                              <w:t xml:space="preserve">As stated by (Welsh Government, 2020) it is important to have a professional workforce with an understanding of what works for them as a team, within the early years sector it is essential that you can be a reflective practitioner and reflect on every day practice within your working environment, you are making strong links and improving professional development, awareness of the setting and others around you, improving a deeper understanding and always learning from experiences which stated by </w:t>
                            </w:r>
                            <w:r w:rsidRPr="001329E4">
                              <w:rPr>
                                <w:rFonts w:ascii="Arial" w:eastAsia="+mn-ea" w:hAnsi="Arial" w:cs="Arial"/>
                                <w:color w:val="000000"/>
                                <w:kern w:val="24"/>
                                <w:sz w:val="24"/>
                                <w:szCs w:val="24"/>
                              </w:rPr>
                              <w:t>Hayes,(2017)</w:t>
                            </w:r>
                            <w:r>
                              <w:rPr>
                                <w:rFonts w:ascii="Arial" w:eastAsia="+mn-ea" w:hAnsi="Arial" w:cs="Arial"/>
                                <w:color w:val="000000"/>
                                <w:kern w:val="24"/>
                                <w:sz w:val="24"/>
                                <w:szCs w:val="24"/>
                              </w:rPr>
                              <w:t xml:space="preserve"> using observation tools will supports this.</w:t>
                            </w:r>
                          </w:p>
                          <w:p w14:paraId="77698D91" w14:textId="77777777" w:rsidR="001349D8" w:rsidRPr="00FA1962" w:rsidRDefault="001349D8" w:rsidP="00FA1962">
                            <w:pPr>
                              <w:jc w:val="center"/>
                              <w:rPr>
                                <w:rFonts w:ascii="Arial" w:hAnsi="Arial" w:cs="Arial"/>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44843C" id="Rectangle 3" o:spid="_x0000_s1027" style="position:absolute;margin-left:-65.5pt;margin-top:13.8pt;width:580pt;height:183.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" fillcolor="#ffd966 [1943]" strokecolor="#1f3763 [1604]" strokeweight="1pt">
                <v:textbox>
                  <w:txbxContent>
                    <w:p w14:paraId="52F61A46" w14:textId="4901E674" w:rsidR="001349D8" w:rsidRDefault="001349D8" w:rsidP="009B355C">
                      <w:pPr>
                        <w:jc w:val="both"/>
                        <w:rPr>
                          <w:rFonts w:ascii="Arial" w:hAnsi="Arial" w:cs="Arial"/>
                          <w:color w:val="000000" w:themeColor="text1"/>
                          <w:sz w:val="24"/>
                          <w:szCs w:val="24"/>
                        </w:rPr>
                      </w:pPr>
                      <w:r w:rsidRPr="00FA1962">
                        <w:rPr>
                          <w:rFonts w:ascii="Arial" w:hAnsi="Arial" w:cs="Arial"/>
                          <w:color w:val="000000" w:themeColor="text1"/>
                          <w:sz w:val="24"/>
                          <w:szCs w:val="24"/>
                        </w:rPr>
                        <w:t>As stated by</w:t>
                      </w:r>
                      <w:r>
                        <w:rPr>
                          <w:rFonts w:ascii="Arial" w:hAnsi="Arial" w:cs="Arial"/>
                          <w:color w:val="000000" w:themeColor="text1"/>
                          <w:sz w:val="24"/>
                          <w:szCs w:val="24"/>
                        </w:rPr>
                        <w:t xml:space="preserve"> (Reed and Canning,2010) they stress that</w:t>
                      </w:r>
                      <w:r w:rsidRPr="00FA1962">
                        <w:rPr>
                          <w:rFonts w:ascii="Arial" w:hAnsi="Arial" w:cs="Arial"/>
                          <w:color w:val="000000" w:themeColor="text1"/>
                          <w:sz w:val="24"/>
                          <w:szCs w:val="24"/>
                        </w:rPr>
                        <w:t xml:space="preserve"> </w:t>
                      </w:r>
                      <w:r>
                        <w:rPr>
                          <w:rFonts w:ascii="Arial" w:hAnsi="Arial" w:cs="Arial"/>
                          <w:color w:val="000000" w:themeColor="text1"/>
                          <w:sz w:val="24"/>
                          <w:szCs w:val="24"/>
                        </w:rPr>
                        <w:t>‘</w:t>
                      </w:r>
                      <w:r w:rsidRPr="00FA1962">
                        <w:rPr>
                          <w:rFonts w:ascii="Arial" w:hAnsi="Arial" w:cs="Arial"/>
                          <w:color w:val="000000" w:themeColor="text1"/>
                          <w:sz w:val="24"/>
                          <w:szCs w:val="24"/>
                        </w:rPr>
                        <w:t>Reflecting on practice underpins the work of early years practice.’</w:t>
                      </w:r>
                      <w:r>
                        <w:rPr>
                          <w:rFonts w:ascii="Arial" w:hAnsi="Arial" w:cs="Arial"/>
                          <w:color w:val="000000" w:themeColor="text1"/>
                          <w:sz w:val="24"/>
                          <w:szCs w:val="24"/>
                        </w:rPr>
                        <w:t xml:space="preserve"> (Nutbrown, 2012) expresses the importance of children experiencing high quality care and education, and he states that this will then have a lasting, positive impact on education and the child’s achievements in the future. He provides research that suggests that quality provision is proven to be effective to children’s education.</w:t>
                      </w:r>
                    </w:p>
                    <w:p w14:paraId="3591D8E3" w14:textId="297E3659" w:rsidR="001349D8" w:rsidRPr="00B30600" w:rsidRDefault="001349D8" w:rsidP="009B355C">
                      <w:pPr>
                        <w:jc w:val="both"/>
                        <w:rPr>
                          <w:rFonts w:ascii="Arial" w:hAnsi="Arial" w:cs="Arial"/>
                          <w:color w:val="000000" w:themeColor="text1"/>
                          <w:sz w:val="24"/>
                          <w:szCs w:val="24"/>
                        </w:rPr>
                      </w:pPr>
                      <w:r>
                        <w:rPr>
                          <w:rFonts w:ascii="Arial" w:hAnsi="Arial" w:cs="Arial"/>
                          <w:color w:val="000000" w:themeColor="text1"/>
                          <w:sz w:val="24"/>
                          <w:szCs w:val="24"/>
                        </w:rPr>
                        <w:t xml:space="preserve">As stated by (Welsh Government, 2020) it is important to have a professional workforce with an understanding of what works for them as a team, within the early years sector it is essential that you can be a reflective practitioner and reflect on every day practice within your working environment, you are making strong links and improving professional development, awareness of the setting and others around you, improving a deeper understanding and always learning from experiences which stated by </w:t>
                      </w:r>
                      <w:r w:rsidRPr="001329E4">
                        <w:rPr>
                          <w:rFonts w:ascii="Arial" w:eastAsia="+mn-ea" w:hAnsi="Arial" w:cs="Arial"/>
                          <w:color w:val="000000"/>
                          <w:kern w:val="24"/>
                          <w:sz w:val="24"/>
                          <w:szCs w:val="24"/>
                        </w:rPr>
                        <w:t>Hayes,(2017)</w:t>
                      </w:r>
                      <w:r>
                        <w:rPr>
                          <w:rFonts w:ascii="Arial" w:eastAsia="+mn-ea" w:hAnsi="Arial" w:cs="Arial"/>
                          <w:color w:val="000000"/>
                          <w:kern w:val="24"/>
                          <w:sz w:val="24"/>
                          <w:szCs w:val="24"/>
                        </w:rPr>
                        <w:t xml:space="preserve"> using observation tools will supports this.</w:t>
                      </w:r>
                    </w:p>
                    <w:p w14:paraId="77698D91" w14:textId="77777777" w:rsidR="001349D8" w:rsidRPr="00FA1962" w:rsidRDefault="001349D8" w:rsidP="00FA1962">
                      <w:pPr>
                        <w:jc w:val="center"/>
                        <w:rPr>
                          <w:rFonts w:ascii="Arial" w:hAnsi="Arial" w:cs="Arial"/>
                          <w:color w:val="000000" w:themeColor="text1"/>
                          <w:sz w:val="24"/>
                          <w:szCs w:val="24"/>
                        </w:rPr>
                      </w:pPr>
                    </w:p>
                  </w:txbxContent>
                </v:textbox>
                <w10:wrap anchorx="margin"/>
              </v:rect>
            </w:pict>
          </mc:Fallback>
        </mc:AlternateContent>
      </w:r>
    </w:p>
    <w:p w14:paraId="511BD070" w14:textId="33184A94" w:rsidR="007C3DCC" w:rsidRDefault="007C3DCC">
      <w:pPr>
        <w:rPr>
          <w:rFonts w:ascii="Arial" w:hAnsi="Arial" w:cs="Arial"/>
          <w:b/>
          <w:bCs/>
          <w:sz w:val="24"/>
          <w:szCs w:val="24"/>
        </w:rPr>
      </w:pPr>
    </w:p>
    <w:p w14:paraId="45F1ED33" w14:textId="6D25AAC5" w:rsidR="007C3DCC" w:rsidRDefault="007C3DCC">
      <w:pPr>
        <w:rPr>
          <w:rFonts w:ascii="Arial" w:hAnsi="Arial" w:cs="Arial"/>
          <w:b/>
          <w:bCs/>
          <w:sz w:val="24"/>
          <w:szCs w:val="24"/>
        </w:rPr>
      </w:pPr>
    </w:p>
    <w:p w14:paraId="59154153" w14:textId="1F77ED70" w:rsidR="007C3DCC" w:rsidRDefault="007C3DCC">
      <w:pPr>
        <w:rPr>
          <w:rFonts w:ascii="Arial" w:hAnsi="Arial" w:cs="Arial"/>
          <w:b/>
          <w:bCs/>
          <w:sz w:val="24"/>
          <w:szCs w:val="24"/>
        </w:rPr>
      </w:pPr>
    </w:p>
    <w:p w14:paraId="56DCA4D2" w14:textId="387BAA6C" w:rsidR="007C3DCC" w:rsidRDefault="007C3DCC">
      <w:pPr>
        <w:rPr>
          <w:rFonts w:ascii="Arial" w:hAnsi="Arial" w:cs="Arial"/>
          <w:b/>
          <w:bCs/>
          <w:sz w:val="24"/>
          <w:szCs w:val="24"/>
        </w:rPr>
      </w:pPr>
    </w:p>
    <w:p w14:paraId="06F82001" w14:textId="5F87830B" w:rsidR="007C3DCC" w:rsidRDefault="007C3DCC">
      <w:pPr>
        <w:rPr>
          <w:rFonts w:ascii="Arial" w:hAnsi="Arial" w:cs="Arial"/>
          <w:b/>
          <w:bCs/>
          <w:sz w:val="24"/>
          <w:szCs w:val="24"/>
        </w:rPr>
      </w:pPr>
    </w:p>
    <w:p w14:paraId="5DFDD01B" w14:textId="4C56355F" w:rsidR="007C3DCC" w:rsidRDefault="007C3DCC">
      <w:pPr>
        <w:rPr>
          <w:rFonts w:ascii="Arial" w:hAnsi="Arial" w:cs="Arial"/>
          <w:b/>
          <w:bCs/>
          <w:sz w:val="24"/>
          <w:szCs w:val="24"/>
        </w:rPr>
      </w:pPr>
    </w:p>
    <w:p w14:paraId="535299A1" w14:textId="45091B05" w:rsidR="007C3DCC" w:rsidRDefault="007C3DCC">
      <w:pPr>
        <w:rPr>
          <w:rFonts w:ascii="Arial" w:hAnsi="Arial" w:cs="Arial"/>
          <w:b/>
          <w:bCs/>
          <w:sz w:val="24"/>
          <w:szCs w:val="24"/>
        </w:rPr>
      </w:pPr>
    </w:p>
    <w:p w14:paraId="02175F54" w14:textId="224A5B53" w:rsidR="007C3DCC" w:rsidRDefault="00E248EA">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5408" behindDoc="0" locked="0" layoutInCell="1" allowOverlap="1" wp14:anchorId="4E4BD8A4" wp14:editId="199E4284">
                <wp:simplePos x="0" y="0"/>
                <wp:positionH relativeFrom="margin">
                  <wp:align>center</wp:align>
                </wp:positionH>
                <wp:positionV relativeFrom="paragraph">
                  <wp:posOffset>258445</wp:posOffset>
                </wp:positionV>
                <wp:extent cx="7416800" cy="3714750"/>
                <wp:effectExtent l="0" t="0" r="12700" b="19050"/>
                <wp:wrapNone/>
                <wp:docPr id="8" name="Rectangle: Rounded Corners 8"/>
                <wp:cNvGraphicFramePr/>
                <a:graphic xmlns:a="http://schemas.openxmlformats.org/drawingml/2006/main">
                  <a:graphicData uri="http://schemas.microsoft.com/office/word/2010/wordprocessingShape">
                    <wps:wsp>
                      <wps:cNvSpPr/>
                      <wps:spPr>
                        <a:xfrm>
                          <a:off x="0" y="0"/>
                          <a:ext cx="7416800" cy="371475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861335" w14:textId="6D93ECD6"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Donaldson, (2015a) suggests that the purpose of the Curriculum for Wales should be that childcare practitioners should be encouraging children and young people to be reflective and develop ambitious  capable learners and set them up for their learning and reflection for the future.</w:t>
                            </w:r>
                          </w:p>
                          <w:p w14:paraId="11EA5CFC" w14:textId="4F85DE30" w:rsidR="001349D8" w:rsidRPr="009B355C" w:rsidRDefault="001349D8" w:rsidP="009B355C">
                            <w:pPr>
                              <w:jc w:val="both"/>
                              <w:rPr>
                                <w:rFonts w:ascii="Arial" w:hAnsi="Arial" w:cs="Arial"/>
                                <w:color w:val="000000" w:themeColor="text1"/>
                                <w:sz w:val="24"/>
                                <w:szCs w:val="24"/>
                              </w:rPr>
                            </w:pPr>
                            <w:r>
                              <w:rPr>
                                <w:rFonts w:ascii="Arial" w:hAnsi="Arial" w:cs="Arial"/>
                                <w:color w:val="000000" w:themeColor="text1"/>
                                <w:sz w:val="24"/>
                                <w:szCs w:val="24"/>
                              </w:rPr>
                              <w:t>(</w:t>
                            </w:r>
                            <w:proofErr w:type="spellStart"/>
                            <w:r>
                              <w:rPr>
                                <w:rFonts w:ascii="Arial" w:hAnsi="Arial" w:cs="Arial"/>
                                <w:color w:val="000000" w:themeColor="text1"/>
                                <w:sz w:val="24"/>
                                <w:szCs w:val="24"/>
                              </w:rPr>
                              <w:t>Dallos</w:t>
                            </w:r>
                            <w:proofErr w:type="spellEnd"/>
                            <w:r>
                              <w:rPr>
                                <w:rFonts w:ascii="Arial" w:hAnsi="Arial" w:cs="Arial"/>
                                <w:color w:val="000000" w:themeColor="text1"/>
                                <w:sz w:val="24"/>
                                <w:szCs w:val="24"/>
                              </w:rPr>
                              <w:t xml:space="preserve"> &amp; </w:t>
                            </w:r>
                            <w:proofErr w:type="spellStart"/>
                            <w:r>
                              <w:rPr>
                                <w:rFonts w:ascii="Arial" w:hAnsi="Arial" w:cs="Arial"/>
                                <w:color w:val="000000" w:themeColor="text1"/>
                                <w:sz w:val="24"/>
                                <w:szCs w:val="24"/>
                              </w:rPr>
                              <w:t>Stedmon</w:t>
                            </w:r>
                            <w:proofErr w:type="spellEnd"/>
                            <w:r>
                              <w:rPr>
                                <w:rFonts w:ascii="Arial" w:hAnsi="Arial" w:cs="Arial"/>
                                <w:color w:val="000000" w:themeColor="text1"/>
                                <w:sz w:val="24"/>
                                <w:szCs w:val="24"/>
                              </w:rPr>
                              <w:t xml:space="preserve">, 2009b) </w:t>
                            </w:r>
                            <w:r w:rsidRPr="009B355C">
                              <w:rPr>
                                <w:rFonts w:ascii="Arial" w:hAnsi="Arial" w:cs="Arial"/>
                                <w:color w:val="000000" w:themeColor="text1"/>
                                <w:sz w:val="24"/>
                                <w:szCs w:val="24"/>
                              </w:rPr>
                              <w:t xml:space="preserve">states that it is important to be reflective about reflective practice in which he states it may not always be positive reflection. It is argued that reflective practice involves </w:t>
                            </w:r>
                            <w:r w:rsidR="00ED2216">
                              <w:rPr>
                                <w:rFonts w:ascii="Arial" w:hAnsi="Arial" w:cs="Arial"/>
                                <w:color w:val="000000" w:themeColor="text1"/>
                                <w:sz w:val="24"/>
                                <w:szCs w:val="24"/>
                              </w:rPr>
                              <w:t>difficult</w:t>
                            </w:r>
                            <w:r w:rsidRPr="009B355C">
                              <w:rPr>
                                <w:rFonts w:ascii="Arial" w:hAnsi="Arial" w:cs="Arial"/>
                                <w:color w:val="000000" w:themeColor="text1"/>
                                <w:sz w:val="24"/>
                                <w:szCs w:val="24"/>
                              </w:rPr>
                              <w:t xml:space="preserve"> processes that allow practitioners to see things in new ways viewed through the lenses of different reflective models to understand </w:t>
                            </w:r>
                            <w:r w:rsidR="00ED2216">
                              <w:rPr>
                                <w:rFonts w:ascii="Arial" w:hAnsi="Arial" w:cs="Arial"/>
                                <w:color w:val="000000" w:themeColor="text1"/>
                                <w:sz w:val="24"/>
                                <w:szCs w:val="24"/>
                              </w:rPr>
                              <w:t xml:space="preserve">and connect </w:t>
                            </w:r>
                            <w:r w:rsidRPr="009B355C">
                              <w:rPr>
                                <w:rFonts w:ascii="Arial" w:hAnsi="Arial" w:cs="Arial"/>
                                <w:color w:val="000000" w:themeColor="text1"/>
                                <w:sz w:val="24"/>
                                <w:szCs w:val="24"/>
                              </w:rPr>
                              <w:t>therapy, and to ensure the service provided is of high quality. He also believes that reflection can be a creative way of the brain working. As referenced by (Bleach,2014b) she stresses the importance of all staff members having their voice heard which helps to ensure it explores all practitioner’s continuous professional development.</w:t>
                            </w:r>
                          </w:p>
                          <w:p w14:paraId="3C3D3EFD" w14:textId="309F617F"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It is also important you are able to recognise and measure quality practice, as stated by (</w:t>
                            </w:r>
                            <w:r w:rsidRPr="009B355C">
                              <w:rPr>
                                <w:rFonts w:ascii="Arial" w:eastAsia="Times New Roman" w:hAnsi="Arial" w:cs="Arial"/>
                                <w:color w:val="000000" w:themeColor="text1"/>
                                <w:sz w:val="24"/>
                                <w:szCs w:val="24"/>
                                <w:lang w:eastAsia="en-GB"/>
                              </w:rPr>
                              <w:t xml:space="preserve">Siraj &amp; </w:t>
                            </w:r>
                            <w:proofErr w:type="spellStart"/>
                            <w:r w:rsidRPr="009B355C">
                              <w:rPr>
                                <w:rFonts w:ascii="Arial" w:eastAsia="Times New Roman" w:hAnsi="Arial" w:cs="Arial"/>
                                <w:color w:val="000000" w:themeColor="text1"/>
                                <w:sz w:val="24"/>
                                <w:szCs w:val="24"/>
                                <w:lang w:eastAsia="en-GB"/>
                              </w:rPr>
                              <w:t>Hallet</w:t>
                            </w:r>
                            <w:proofErr w:type="spellEnd"/>
                            <w:r w:rsidRPr="009B355C">
                              <w:rPr>
                                <w:rFonts w:ascii="Arial" w:eastAsia="Times New Roman" w:hAnsi="Arial" w:cs="Arial"/>
                                <w:color w:val="000000" w:themeColor="text1"/>
                                <w:sz w:val="24"/>
                                <w:szCs w:val="24"/>
                                <w:lang w:eastAsia="en-GB"/>
                              </w:rPr>
                              <w:t xml:space="preserve"> 2016) they state the importance of effective leadership and effective relationships built with parents/carers,</w:t>
                            </w:r>
                            <w:r w:rsidRPr="009B355C">
                              <w:rPr>
                                <w:rFonts w:ascii="Arial" w:hAnsi="Arial" w:cs="Arial"/>
                                <w:color w:val="000000" w:themeColor="text1"/>
                                <w:sz w:val="24"/>
                                <w:szCs w:val="24"/>
                              </w:rPr>
                              <w:t xml:space="preserve"> a way in doing this would be to conduct some managerial roles which would be to look and listen, through observations, having the ability to understand, ensure the wellbeing of staff and children are at its at most best and to ensure there is room for development and further outcomes upon reflection.</w:t>
                            </w:r>
                            <w:r w:rsidRPr="009B355C">
                              <w:rPr>
                                <w:rFonts w:ascii="Arial" w:eastAsia="Times New Roman" w:hAnsi="Arial" w:cs="Arial"/>
                                <w:color w:val="000000" w:themeColor="text1"/>
                                <w:sz w:val="24"/>
                                <w:szCs w:val="24"/>
                                <w:lang w:eastAsia="en-GB"/>
                              </w:rPr>
                              <w:t>(Aubrey,2016)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4BD8A4" id="Rectangle: Rounded Corners 8" o:spid="_x0000_s1028" style="position:absolute;margin-left:0;margin-top:20.35pt;width:584pt;height:292.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" fillcolor="#ffe599 [1303]" strokecolor="#1f3763 [1604]" strokeweight="1pt">
                <v:stroke joinstyle="miter"/>
                <v:textbox>
                  <w:txbxContent>
                    <w:p w14:paraId="38861335" w14:textId="6D93ECD6"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Donaldson, (2015a) suggests that the purpose of the Curriculum for Wales should be that childcare practitioners should be encouraging children and young people to be reflective and develop ambitious  capable learners and set them up for their learning and reflection for the future.</w:t>
                      </w:r>
                    </w:p>
                    <w:p w14:paraId="11EA5CFC" w14:textId="4F85DE30" w:rsidR="001349D8" w:rsidRPr="009B355C" w:rsidRDefault="001349D8" w:rsidP="009B355C">
                      <w:pPr>
                        <w:jc w:val="both"/>
                        <w:rPr>
                          <w:rFonts w:ascii="Arial" w:hAnsi="Arial" w:cs="Arial"/>
                          <w:color w:val="000000" w:themeColor="text1"/>
                          <w:sz w:val="24"/>
                          <w:szCs w:val="24"/>
                        </w:rPr>
                      </w:pPr>
                      <w:r>
                        <w:rPr>
                          <w:rFonts w:ascii="Arial" w:hAnsi="Arial" w:cs="Arial"/>
                          <w:color w:val="000000" w:themeColor="text1"/>
                          <w:sz w:val="24"/>
                          <w:szCs w:val="24"/>
                        </w:rPr>
                        <w:t>(</w:t>
                      </w:r>
                      <w:proofErr w:type="spellStart"/>
                      <w:r>
                        <w:rPr>
                          <w:rFonts w:ascii="Arial" w:hAnsi="Arial" w:cs="Arial"/>
                          <w:color w:val="000000" w:themeColor="text1"/>
                          <w:sz w:val="24"/>
                          <w:szCs w:val="24"/>
                        </w:rPr>
                        <w:t>Dallos</w:t>
                      </w:r>
                      <w:proofErr w:type="spellEnd"/>
                      <w:r>
                        <w:rPr>
                          <w:rFonts w:ascii="Arial" w:hAnsi="Arial" w:cs="Arial"/>
                          <w:color w:val="000000" w:themeColor="text1"/>
                          <w:sz w:val="24"/>
                          <w:szCs w:val="24"/>
                        </w:rPr>
                        <w:t xml:space="preserve"> &amp; </w:t>
                      </w:r>
                      <w:proofErr w:type="spellStart"/>
                      <w:r>
                        <w:rPr>
                          <w:rFonts w:ascii="Arial" w:hAnsi="Arial" w:cs="Arial"/>
                          <w:color w:val="000000" w:themeColor="text1"/>
                          <w:sz w:val="24"/>
                          <w:szCs w:val="24"/>
                        </w:rPr>
                        <w:t>Stedmon</w:t>
                      </w:r>
                      <w:proofErr w:type="spellEnd"/>
                      <w:r>
                        <w:rPr>
                          <w:rFonts w:ascii="Arial" w:hAnsi="Arial" w:cs="Arial"/>
                          <w:color w:val="000000" w:themeColor="text1"/>
                          <w:sz w:val="24"/>
                          <w:szCs w:val="24"/>
                        </w:rPr>
                        <w:t xml:space="preserve">, 2009b) </w:t>
                      </w:r>
                      <w:r w:rsidRPr="009B355C">
                        <w:rPr>
                          <w:rFonts w:ascii="Arial" w:hAnsi="Arial" w:cs="Arial"/>
                          <w:color w:val="000000" w:themeColor="text1"/>
                          <w:sz w:val="24"/>
                          <w:szCs w:val="24"/>
                        </w:rPr>
                        <w:t xml:space="preserve">states that it is important to be reflective about reflective practice in which he states it may not always be positive reflection. It is argued that reflective practice involves </w:t>
                      </w:r>
                      <w:r w:rsidR="00ED2216">
                        <w:rPr>
                          <w:rFonts w:ascii="Arial" w:hAnsi="Arial" w:cs="Arial"/>
                          <w:color w:val="000000" w:themeColor="text1"/>
                          <w:sz w:val="24"/>
                          <w:szCs w:val="24"/>
                        </w:rPr>
                        <w:t>difficult</w:t>
                      </w:r>
                      <w:r w:rsidRPr="009B355C">
                        <w:rPr>
                          <w:rFonts w:ascii="Arial" w:hAnsi="Arial" w:cs="Arial"/>
                          <w:color w:val="000000" w:themeColor="text1"/>
                          <w:sz w:val="24"/>
                          <w:szCs w:val="24"/>
                        </w:rPr>
                        <w:t xml:space="preserve"> processes that allow practitioners to see things in new ways viewed through the lenses of different reflective models to understand </w:t>
                      </w:r>
                      <w:r w:rsidR="00ED2216">
                        <w:rPr>
                          <w:rFonts w:ascii="Arial" w:hAnsi="Arial" w:cs="Arial"/>
                          <w:color w:val="000000" w:themeColor="text1"/>
                          <w:sz w:val="24"/>
                          <w:szCs w:val="24"/>
                        </w:rPr>
                        <w:t xml:space="preserve">and connect </w:t>
                      </w:r>
                      <w:r w:rsidRPr="009B355C">
                        <w:rPr>
                          <w:rFonts w:ascii="Arial" w:hAnsi="Arial" w:cs="Arial"/>
                          <w:color w:val="000000" w:themeColor="text1"/>
                          <w:sz w:val="24"/>
                          <w:szCs w:val="24"/>
                        </w:rPr>
                        <w:t>therapy, and to ensure the service provided is of high quality. He also believes that reflection can be a creative way of the brain working. As referenced by (Bleach,2014b) she stresses the importance of all staff members having their voice heard which helps to ensure it explores all practitioner’s continuous professional development.</w:t>
                      </w:r>
                    </w:p>
                    <w:p w14:paraId="3C3D3EFD" w14:textId="309F617F"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It is also important you are able to recognise and measure quality practice, as stated by (</w:t>
                      </w:r>
                      <w:r w:rsidRPr="009B355C">
                        <w:rPr>
                          <w:rFonts w:ascii="Arial" w:eastAsia="Times New Roman" w:hAnsi="Arial" w:cs="Arial"/>
                          <w:color w:val="000000" w:themeColor="text1"/>
                          <w:sz w:val="24"/>
                          <w:szCs w:val="24"/>
                          <w:lang w:eastAsia="en-GB"/>
                        </w:rPr>
                        <w:t xml:space="preserve">Siraj &amp; </w:t>
                      </w:r>
                      <w:proofErr w:type="spellStart"/>
                      <w:r w:rsidRPr="009B355C">
                        <w:rPr>
                          <w:rFonts w:ascii="Arial" w:eastAsia="Times New Roman" w:hAnsi="Arial" w:cs="Arial"/>
                          <w:color w:val="000000" w:themeColor="text1"/>
                          <w:sz w:val="24"/>
                          <w:szCs w:val="24"/>
                          <w:lang w:eastAsia="en-GB"/>
                        </w:rPr>
                        <w:t>Hallet</w:t>
                      </w:r>
                      <w:proofErr w:type="spellEnd"/>
                      <w:r w:rsidRPr="009B355C">
                        <w:rPr>
                          <w:rFonts w:ascii="Arial" w:eastAsia="Times New Roman" w:hAnsi="Arial" w:cs="Arial"/>
                          <w:color w:val="000000" w:themeColor="text1"/>
                          <w:sz w:val="24"/>
                          <w:szCs w:val="24"/>
                          <w:lang w:eastAsia="en-GB"/>
                        </w:rPr>
                        <w:t xml:space="preserve"> 2016) they state the importance of effective leadership and effective relationships built with parents/carers,</w:t>
                      </w:r>
                      <w:r w:rsidRPr="009B355C">
                        <w:rPr>
                          <w:rFonts w:ascii="Arial" w:hAnsi="Arial" w:cs="Arial"/>
                          <w:color w:val="000000" w:themeColor="text1"/>
                          <w:sz w:val="24"/>
                          <w:szCs w:val="24"/>
                        </w:rPr>
                        <w:t xml:space="preserve"> a way in doing this would be to conduct some managerial roles which would be to look and listen, through observations, having the ability to understand, ensure the wellbeing of staff and children are at its at most best and to ensure there is room for development and further outcomes upon reflection.</w:t>
                      </w:r>
                      <w:r w:rsidRPr="009B355C">
                        <w:rPr>
                          <w:rFonts w:ascii="Arial" w:eastAsia="Times New Roman" w:hAnsi="Arial" w:cs="Arial"/>
                          <w:color w:val="000000" w:themeColor="text1"/>
                          <w:sz w:val="24"/>
                          <w:szCs w:val="24"/>
                          <w:lang w:eastAsia="en-GB"/>
                        </w:rPr>
                        <w:t>(Aubrey,2016)</w:t>
                      </w:r>
                    </w:p>
                  </w:txbxContent>
                </v:textbox>
                <w10:wrap anchorx="margin"/>
              </v:roundrect>
            </w:pict>
          </mc:Fallback>
        </mc:AlternateContent>
      </w:r>
    </w:p>
    <w:p w14:paraId="7D27A1C0" w14:textId="74754978" w:rsidR="007C3DCC" w:rsidRDefault="007C3DCC">
      <w:pPr>
        <w:rPr>
          <w:rFonts w:ascii="Arial" w:hAnsi="Arial" w:cs="Arial"/>
          <w:b/>
          <w:bCs/>
          <w:sz w:val="24"/>
          <w:szCs w:val="24"/>
        </w:rPr>
      </w:pPr>
    </w:p>
    <w:p w14:paraId="52907136" w14:textId="0A53FEC2" w:rsidR="007C3DCC" w:rsidRDefault="007C3DCC">
      <w:pPr>
        <w:rPr>
          <w:rFonts w:ascii="Arial" w:hAnsi="Arial" w:cs="Arial"/>
          <w:b/>
          <w:bCs/>
          <w:sz w:val="24"/>
          <w:szCs w:val="24"/>
        </w:rPr>
      </w:pPr>
    </w:p>
    <w:p w14:paraId="53611FA8" w14:textId="50085F4D" w:rsidR="007C3DCC" w:rsidRDefault="007C3DCC">
      <w:pPr>
        <w:rPr>
          <w:rFonts w:ascii="Arial" w:hAnsi="Arial" w:cs="Arial"/>
          <w:b/>
          <w:bCs/>
          <w:sz w:val="24"/>
          <w:szCs w:val="24"/>
        </w:rPr>
      </w:pPr>
    </w:p>
    <w:p w14:paraId="6C3CDCB2" w14:textId="75EB7CB1" w:rsidR="007C3DCC" w:rsidRDefault="007C3DCC">
      <w:pPr>
        <w:rPr>
          <w:rFonts w:ascii="Arial" w:hAnsi="Arial" w:cs="Arial"/>
          <w:b/>
          <w:bCs/>
          <w:sz w:val="24"/>
          <w:szCs w:val="24"/>
        </w:rPr>
      </w:pPr>
    </w:p>
    <w:p w14:paraId="661B7F05" w14:textId="47E4D23C" w:rsidR="007C3DCC" w:rsidRDefault="007C3DCC">
      <w:pPr>
        <w:rPr>
          <w:rFonts w:ascii="Arial" w:hAnsi="Arial" w:cs="Arial"/>
          <w:b/>
          <w:bCs/>
          <w:sz w:val="24"/>
          <w:szCs w:val="24"/>
        </w:rPr>
      </w:pPr>
    </w:p>
    <w:p w14:paraId="30622575" w14:textId="7D789A89" w:rsidR="007C3DCC" w:rsidRDefault="007C3DCC">
      <w:pPr>
        <w:rPr>
          <w:rFonts w:ascii="Arial" w:hAnsi="Arial" w:cs="Arial"/>
          <w:b/>
          <w:bCs/>
          <w:sz w:val="24"/>
          <w:szCs w:val="24"/>
        </w:rPr>
      </w:pPr>
    </w:p>
    <w:p w14:paraId="055A6548" w14:textId="7BD1F01F" w:rsidR="007C3DCC" w:rsidRDefault="007C3DCC">
      <w:pPr>
        <w:rPr>
          <w:rFonts w:ascii="Arial" w:hAnsi="Arial" w:cs="Arial"/>
          <w:b/>
          <w:bCs/>
          <w:sz w:val="24"/>
          <w:szCs w:val="24"/>
        </w:rPr>
      </w:pPr>
    </w:p>
    <w:p w14:paraId="3BE54197" w14:textId="43567919" w:rsidR="007C3DCC" w:rsidRDefault="007C3DCC">
      <w:pPr>
        <w:rPr>
          <w:rFonts w:ascii="Arial" w:hAnsi="Arial" w:cs="Arial"/>
          <w:b/>
          <w:bCs/>
          <w:sz w:val="24"/>
          <w:szCs w:val="24"/>
        </w:rPr>
      </w:pPr>
    </w:p>
    <w:p w14:paraId="0393C8C9" w14:textId="5C20BBA4" w:rsidR="007C3DCC" w:rsidRDefault="007C3DCC">
      <w:pPr>
        <w:rPr>
          <w:rFonts w:ascii="Arial" w:hAnsi="Arial" w:cs="Arial"/>
          <w:b/>
          <w:bCs/>
          <w:sz w:val="24"/>
          <w:szCs w:val="24"/>
        </w:rPr>
      </w:pPr>
    </w:p>
    <w:p w14:paraId="77E8DC07" w14:textId="0E65EE4B" w:rsidR="007C3DCC" w:rsidRDefault="007C3DCC">
      <w:pPr>
        <w:rPr>
          <w:rFonts w:ascii="Arial" w:hAnsi="Arial" w:cs="Arial"/>
          <w:b/>
          <w:bCs/>
          <w:sz w:val="24"/>
          <w:szCs w:val="24"/>
        </w:rPr>
      </w:pPr>
    </w:p>
    <w:p w14:paraId="38A010E5" w14:textId="6ECB7764" w:rsidR="007C3DCC" w:rsidRDefault="00937AAD">
      <w:pPr>
        <w:rPr>
          <w:rFonts w:ascii="Arial" w:hAnsi="Arial" w:cs="Arial"/>
          <w:b/>
          <w:bCs/>
          <w:sz w:val="24"/>
          <w:szCs w:val="24"/>
        </w:rPr>
      </w:pPr>
      <w:r>
        <w:rPr>
          <w:rFonts w:ascii="Arial" w:hAnsi="Arial" w:cs="Arial"/>
          <w:b/>
          <w:bCs/>
          <w:noProof/>
          <w:sz w:val="24"/>
          <w:szCs w:val="24"/>
        </w:rPr>
        <w:lastRenderedPageBreak/>
        <mc:AlternateContent>
          <mc:Choice Requires="wps">
            <w:drawing>
              <wp:anchor distT="0" distB="0" distL="114300" distR="114300" simplePos="0" relativeHeight="251666432" behindDoc="0" locked="0" layoutInCell="1" allowOverlap="1" wp14:anchorId="2A37C757" wp14:editId="7E1F941B">
                <wp:simplePos x="0" y="0"/>
                <wp:positionH relativeFrom="margin">
                  <wp:posOffset>-793750</wp:posOffset>
                </wp:positionH>
                <wp:positionV relativeFrom="paragraph">
                  <wp:posOffset>-260350</wp:posOffset>
                </wp:positionV>
                <wp:extent cx="7334250" cy="3943350"/>
                <wp:effectExtent l="0" t="0" r="19050" b="19050"/>
                <wp:wrapNone/>
                <wp:docPr id="9" name="Rectangle: Rounded Corners 9"/>
                <wp:cNvGraphicFramePr/>
                <a:graphic xmlns:a="http://schemas.openxmlformats.org/drawingml/2006/main">
                  <a:graphicData uri="http://schemas.microsoft.com/office/word/2010/wordprocessingShape">
                    <wps:wsp>
                      <wps:cNvSpPr/>
                      <wps:spPr>
                        <a:xfrm>
                          <a:off x="0" y="0"/>
                          <a:ext cx="7334250" cy="394335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34797F" w14:textId="30740F32"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 xml:space="preserve">To ensure the safety and mental health of your staff team it is important to keep a </w:t>
                            </w:r>
                            <w:r w:rsidR="00EF66A1">
                              <w:rPr>
                                <w:rFonts w:ascii="Arial" w:hAnsi="Arial" w:cs="Arial"/>
                                <w:color w:val="000000" w:themeColor="text1"/>
                                <w:sz w:val="24"/>
                                <w:szCs w:val="24"/>
                              </w:rPr>
                              <w:t xml:space="preserve">high </w:t>
                            </w:r>
                            <w:r w:rsidRPr="009B355C">
                              <w:rPr>
                                <w:rFonts w:ascii="Arial" w:hAnsi="Arial" w:cs="Arial"/>
                                <w:color w:val="000000" w:themeColor="text1"/>
                                <w:sz w:val="24"/>
                                <w:szCs w:val="24"/>
                              </w:rPr>
                              <w:t>quality level of service for the children in your care, as stated by</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Dallos</w:t>
                            </w:r>
                            <w:proofErr w:type="spellEnd"/>
                            <w:r>
                              <w:rPr>
                                <w:rFonts w:ascii="Arial" w:hAnsi="Arial" w:cs="Arial"/>
                                <w:color w:val="000000" w:themeColor="text1"/>
                                <w:sz w:val="24"/>
                                <w:szCs w:val="24"/>
                              </w:rPr>
                              <w:t xml:space="preserve"> &amp; </w:t>
                            </w:r>
                            <w:proofErr w:type="spellStart"/>
                            <w:r>
                              <w:rPr>
                                <w:rFonts w:ascii="Arial" w:hAnsi="Arial" w:cs="Arial"/>
                                <w:color w:val="000000" w:themeColor="text1"/>
                                <w:sz w:val="24"/>
                                <w:szCs w:val="24"/>
                              </w:rPr>
                              <w:t>Stedmon</w:t>
                            </w:r>
                            <w:proofErr w:type="spellEnd"/>
                            <w:r>
                              <w:rPr>
                                <w:rFonts w:ascii="Arial" w:hAnsi="Arial" w:cs="Arial"/>
                                <w:color w:val="000000" w:themeColor="text1"/>
                                <w:sz w:val="24"/>
                                <w:szCs w:val="24"/>
                              </w:rPr>
                              <w:t xml:space="preserve">, 2009c) </w:t>
                            </w:r>
                            <w:r w:rsidRPr="009B355C">
                              <w:rPr>
                                <w:rFonts w:ascii="Arial" w:hAnsi="Arial" w:cs="Arial"/>
                                <w:color w:val="000000" w:themeColor="text1"/>
                                <w:sz w:val="24"/>
                                <w:szCs w:val="24"/>
                              </w:rPr>
                              <w:t>he says you need to account for the importance and understanding of the reflective process at a number of levels of analysis to provide this</w:t>
                            </w:r>
                            <w:r>
                              <w:rPr>
                                <w:rFonts w:ascii="Arial" w:hAnsi="Arial" w:cs="Arial"/>
                                <w:color w:val="000000" w:themeColor="text1"/>
                                <w:sz w:val="24"/>
                                <w:szCs w:val="24"/>
                              </w:rPr>
                              <w:t>.</w:t>
                            </w:r>
                            <w:r w:rsidRPr="009B355C">
                              <w:rPr>
                                <w:rFonts w:ascii="Arial" w:hAnsi="Arial" w:cs="Arial"/>
                                <w:b/>
                                <w:bCs/>
                                <w:color w:val="000000" w:themeColor="text1"/>
                                <w:sz w:val="24"/>
                                <w:szCs w:val="24"/>
                              </w:rPr>
                              <w:t xml:space="preserve"> </w:t>
                            </w:r>
                            <w:r w:rsidRPr="009B355C">
                              <w:rPr>
                                <w:rFonts w:ascii="Arial" w:hAnsi="Arial" w:cs="Arial"/>
                                <w:color w:val="000000" w:themeColor="text1"/>
                                <w:sz w:val="24"/>
                                <w:szCs w:val="24"/>
                              </w:rPr>
                              <w:t>Research provided by (</w:t>
                            </w:r>
                            <w:proofErr w:type="spellStart"/>
                            <w:r w:rsidRPr="009B355C">
                              <w:rPr>
                                <w:rFonts w:ascii="Arial" w:hAnsi="Arial" w:cs="Arial"/>
                                <w:color w:val="000000" w:themeColor="text1"/>
                                <w:sz w:val="24"/>
                                <w:szCs w:val="24"/>
                              </w:rPr>
                              <w:t>Cigala</w:t>
                            </w:r>
                            <w:proofErr w:type="spellEnd"/>
                            <w:r w:rsidRPr="009B355C">
                              <w:rPr>
                                <w:rFonts w:ascii="Arial" w:hAnsi="Arial" w:cs="Arial"/>
                                <w:color w:val="000000" w:themeColor="text1"/>
                                <w:sz w:val="24"/>
                                <w:szCs w:val="24"/>
                              </w:rPr>
                              <w:t xml:space="preserve">, </w:t>
                            </w:r>
                            <w:proofErr w:type="spellStart"/>
                            <w:r w:rsidRPr="009B355C">
                              <w:rPr>
                                <w:rFonts w:ascii="Arial" w:hAnsi="Arial" w:cs="Arial"/>
                                <w:color w:val="000000" w:themeColor="text1"/>
                                <w:sz w:val="24"/>
                                <w:szCs w:val="24"/>
                              </w:rPr>
                              <w:t>Venturelli</w:t>
                            </w:r>
                            <w:proofErr w:type="spellEnd"/>
                            <w:r w:rsidRPr="009B355C">
                              <w:rPr>
                                <w:rFonts w:ascii="Arial" w:hAnsi="Arial" w:cs="Arial"/>
                                <w:color w:val="000000" w:themeColor="text1"/>
                                <w:sz w:val="24"/>
                                <w:szCs w:val="24"/>
                              </w:rPr>
                              <w:t xml:space="preserve"> and </w:t>
                            </w:r>
                            <w:proofErr w:type="spellStart"/>
                            <w:r w:rsidRPr="009B355C">
                              <w:rPr>
                                <w:rFonts w:ascii="Arial" w:hAnsi="Arial" w:cs="Arial"/>
                                <w:color w:val="000000" w:themeColor="text1"/>
                                <w:sz w:val="24"/>
                                <w:szCs w:val="24"/>
                              </w:rPr>
                              <w:t>Bassetti</w:t>
                            </w:r>
                            <w:proofErr w:type="spellEnd"/>
                            <w:r w:rsidRPr="009B355C">
                              <w:rPr>
                                <w:rFonts w:ascii="Arial" w:hAnsi="Arial" w:cs="Arial"/>
                                <w:color w:val="000000" w:themeColor="text1"/>
                                <w:sz w:val="24"/>
                                <w:szCs w:val="24"/>
                              </w:rPr>
                              <w:t>, 2019) show that staff members who undertake training within their staff teams find this effective for the health and wellbeing of staff, they stated that staff felt a ‘sense of belonging’ towards other participants at the end of the process and felt more connected. Likewise stated by (</w:t>
                            </w:r>
                            <w:proofErr w:type="spellStart"/>
                            <w:r w:rsidRPr="009B355C">
                              <w:rPr>
                                <w:rFonts w:ascii="Arial" w:hAnsi="Arial" w:cs="Arial"/>
                                <w:color w:val="000000" w:themeColor="text1"/>
                                <w:sz w:val="24"/>
                                <w:szCs w:val="24"/>
                              </w:rPr>
                              <w:t>Tikkamkai</w:t>
                            </w:r>
                            <w:proofErr w:type="spellEnd"/>
                            <w:r w:rsidRPr="009B355C">
                              <w:rPr>
                                <w:rFonts w:ascii="Arial" w:hAnsi="Arial" w:cs="Arial"/>
                                <w:color w:val="000000" w:themeColor="text1"/>
                                <w:sz w:val="24"/>
                                <w:szCs w:val="24"/>
                              </w:rPr>
                              <w:t>, 2016) they say that evidence suggests that reflective practice plays a big role in promoting positive stress levels.</w:t>
                            </w:r>
                          </w:p>
                          <w:p w14:paraId="0BB607CA" w14:textId="22C21A58"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 xml:space="preserve">Donaldson(2015b) references within the </w:t>
                            </w:r>
                            <w:r w:rsidR="00ED2216">
                              <w:rPr>
                                <w:rFonts w:ascii="Arial" w:hAnsi="Arial" w:cs="Arial"/>
                                <w:color w:val="000000" w:themeColor="text1"/>
                                <w:sz w:val="24"/>
                                <w:szCs w:val="24"/>
                              </w:rPr>
                              <w:t>‘</w:t>
                            </w:r>
                            <w:r w:rsidRPr="009B355C">
                              <w:rPr>
                                <w:rFonts w:ascii="Arial" w:hAnsi="Arial" w:cs="Arial"/>
                                <w:color w:val="000000" w:themeColor="text1"/>
                                <w:sz w:val="24"/>
                                <w:szCs w:val="24"/>
                              </w:rPr>
                              <w:t>Successful Futures</w:t>
                            </w:r>
                            <w:r w:rsidR="00ED2216">
                              <w:rPr>
                                <w:rFonts w:ascii="Arial" w:hAnsi="Arial" w:cs="Arial"/>
                                <w:color w:val="000000" w:themeColor="text1"/>
                                <w:sz w:val="24"/>
                                <w:szCs w:val="24"/>
                              </w:rPr>
                              <w:t>’</w:t>
                            </w:r>
                            <w:r w:rsidRPr="009B355C">
                              <w:rPr>
                                <w:rFonts w:ascii="Arial" w:hAnsi="Arial" w:cs="Arial"/>
                                <w:color w:val="000000" w:themeColor="text1"/>
                                <w:sz w:val="24"/>
                                <w:szCs w:val="24"/>
                              </w:rPr>
                              <w:t xml:space="preserve"> report that children will be:</w:t>
                            </w:r>
                          </w:p>
                          <w:p w14:paraId="4277502E" w14:textId="13025B32" w:rsidR="001349D8" w:rsidRPr="009B355C" w:rsidRDefault="001349D8" w:rsidP="009B355C">
                            <w:pPr>
                              <w:pStyle w:val="ListParagraph"/>
                              <w:numPr>
                                <w:ilvl w:val="0"/>
                                <w:numId w:val="4"/>
                              </w:numPr>
                              <w:jc w:val="both"/>
                              <w:rPr>
                                <w:rFonts w:ascii="Arial" w:hAnsi="Arial" w:cs="Arial"/>
                                <w:color w:val="000000" w:themeColor="text1"/>
                              </w:rPr>
                            </w:pPr>
                            <w:r w:rsidRPr="009B355C">
                              <w:rPr>
                                <w:rFonts w:ascii="Arial" w:hAnsi="Arial" w:cs="Arial"/>
                                <w:color w:val="000000" w:themeColor="text1"/>
                              </w:rPr>
                              <w:t>Ethical, informed citizens:</w:t>
                            </w:r>
                          </w:p>
                          <w:p w14:paraId="461F51C5" w14:textId="3E975EE5" w:rsidR="001349D8" w:rsidRPr="009B355C" w:rsidRDefault="001349D8" w:rsidP="009B355C">
                            <w:pPr>
                              <w:pStyle w:val="ListParagraph"/>
                              <w:numPr>
                                <w:ilvl w:val="0"/>
                                <w:numId w:val="4"/>
                              </w:numPr>
                              <w:jc w:val="both"/>
                              <w:rPr>
                                <w:rFonts w:ascii="Arial" w:hAnsi="Arial" w:cs="Arial"/>
                                <w:color w:val="000000" w:themeColor="text1"/>
                              </w:rPr>
                            </w:pPr>
                            <w:r w:rsidRPr="009B355C">
                              <w:rPr>
                                <w:rFonts w:ascii="Arial" w:hAnsi="Arial" w:cs="Arial"/>
                                <w:color w:val="000000" w:themeColor="text1"/>
                              </w:rPr>
                              <w:t>Enterprising, creative contributions</w:t>
                            </w:r>
                          </w:p>
                          <w:p w14:paraId="327F22A9" w14:textId="1AE5F64E" w:rsidR="001349D8" w:rsidRPr="009B355C" w:rsidRDefault="001349D8" w:rsidP="009B355C">
                            <w:pPr>
                              <w:pStyle w:val="ListParagraph"/>
                              <w:numPr>
                                <w:ilvl w:val="0"/>
                                <w:numId w:val="4"/>
                              </w:numPr>
                              <w:jc w:val="both"/>
                              <w:rPr>
                                <w:rFonts w:ascii="Arial" w:hAnsi="Arial" w:cs="Arial"/>
                                <w:color w:val="000000" w:themeColor="text1"/>
                              </w:rPr>
                            </w:pPr>
                            <w:r w:rsidRPr="009B355C">
                              <w:rPr>
                                <w:rFonts w:ascii="Arial" w:hAnsi="Arial" w:cs="Arial"/>
                                <w:color w:val="000000" w:themeColor="text1"/>
                              </w:rPr>
                              <w:t xml:space="preserve">Ambitious, capable learners </w:t>
                            </w:r>
                          </w:p>
                          <w:p w14:paraId="7545D59B" w14:textId="61DFEE9D" w:rsidR="001349D8" w:rsidRPr="009B355C" w:rsidRDefault="001349D8" w:rsidP="009B355C">
                            <w:pPr>
                              <w:pStyle w:val="ListParagraph"/>
                              <w:numPr>
                                <w:ilvl w:val="0"/>
                                <w:numId w:val="4"/>
                              </w:numPr>
                              <w:jc w:val="both"/>
                              <w:rPr>
                                <w:rFonts w:ascii="Arial" w:hAnsi="Arial" w:cs="Arial"/>
                                <w:color w:val="000000" w:themeColor="text1"/>
                              </w:rPr>
                            </w:pPr>
                            <w:r w:rsidRPr="009B355C">
                              <w:rPr>
                                <w:rFonts w:ascii="Arial" w:hAnsi="Arial" w:cs="Arial"/>
                                <w:color w:val="000000" w:themeColor="text1"/>
                              </w:rPr>
                              <w:t xml:space="preserve">Healthy, confident individuals </w:t>
                            </w:r>
                          </w:p>
                          <w:p w14:paraId="7524A907" w14:textId="51AD3BDB"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Studies from research carried out in Finland show that reflection is an important tool in recognising change in present practice (</w:t>
                            </w:r>
                            <w:proofErr w:type="spellStart"/>
                            <w:r w:rsidRPr="009B355C">
                              <w:rPr>
                                <w:rFonts w:ascii="Arial" w:hAnsi="Arial" w:cs="Arial"/>
                                <w:color w:val="000000" w:themeColor="text1"/>
                                <w:sz w:val="24"/>
                                <w:szCs w:val="24"/>
                              </w:rPr>
                              <w:t>Venninen</w:t>
                            </w:r>
                            <w:proofErr w:type="spellEnd"/>
                            <w:r w:rsidRPr="009B355C">
                              <w:rPr>
                                <w:rFonts w:ascii="Arial" w:hAnsi="Arial" w:cs="Arial"/>
                                <w:color w:val="000000" w:themeColor="text1"/>
                                <w:sz w:val="24"/>
                                <w:szCs w:val="24"/>
                              </w:rPr>
                              <w:t xml:space="preserve"> et al. 2012b).  On the other hand, likewise (Chi, 2010) (Hutton &amp; Smith, 1994) Mezirow (2000) argues that reflection generates change in the staff’s perspective. They can share experiences, establish interpretations, and question different opinions.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37C757" id="Rectangle: Rounded Corners 9" o:spid="_x0000_s1029" style="position:absolute;margin-left:-62.5pt;margin-top:-20.5pt;width:577.5pt;height:310.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" fillcolor="#ffe599 [1303]" strokecolor="#1f3763 [1604]" strokeweight="1pt">
                <v:stroke joinstyle="miter"/>
                <v:textbox>
                  <w:txbxContent>
                    <w:p w14:paraId="3D34797F" w14:textId="30740F32"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 xml:space="preserve">To ensure the safety and mental health of your staff team it is important to keep a </w:t>
                      </w:r>
                      <w:r w:rsidR="00EF66A1">
                        <w:rPr>
                          <w:rFonts w:ascii="Arial" w:hAnsi="Arial" w:cs="Arial"/>
                          <w:color w:val="000000" w:themeColor="text1"/>
                          <w:sz w:val="24"/>
                          <w:szCs w:val="24"/>
                        </w:rPr>
                        <w:t xml:space="preserve">high </w:t>
                      </w:r>
                      <w:r w:rsidRPr="009B355C">
                        <w:rPr>
                          <w:rFonts w:ascii="Arial" w:hAnsi="Arial" w:cs="Arial"/>
                          <w:color w:val="000000" w:themeColor="text1"/>
                          <w:sz w:val="24"/>
                          <w:szCs w:val="24"/>
                        </w:rPr>
                        <w:t>quality level of service for the children in your care, as stated by</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Dallos</w:t>
                      </w:r>
                      <w:proofErr w:type="spellEnd"/>
                      <w:r>
                        <w:rPr>
                          <w:rFonts w:ascii="Arial" w:hAnsi="Arial" w:cs="Arial"/>
                          <w:color w:val="000000" w:themeColor="text1"/>
                          <w:sz w:val="24"/>
                          <w:szCs w:val="24"/>
                        </w:rPr>
                        <w:t xml:space="preserve"> &amp; </w:t>
                      </w:r>
                      <w:proofErr w:type="spellStart"/>
                      <w:r>
                        <w:rPr>
                          <w:rFonts w:ascii="Arial" w:hAnsi="Arial" w:cs="Arial"/>
                          <w:color w:val="000000" w:themeColor="text1"/>
                          <w:sz w:val="24"/>
                          <w:szCs w:val="24"/>
                        </w:rPr>
                        <w:t>Stedmon</w:t>
                      </w:r>
                      <w:proofErr w:type="spellEnd"/>
                      <w:r>
                        <w:rPr>
                          <w:rFonts w:ascii="Arial" w:hAnsi="Arial" w:cs="Arial"/>
                          <w:color w:val="000000" w:themeColor="text1"/>
                          <w:sz w:val="24"/>
                          <w:szCs w:val="24"/>
                        </w:rPr>
                        <w:t xml:space="preserve">, 2009c) </w:t>
                      </w:r>
                      <w:r w:rsidRPr="009B355C">
                        <w:rPr>
                          <w:rFonts w:ascii="Arial" w:hAnsi="Arial" w:cs="Arial"/>
                          <w:color w:val="000000" w:themeColor="text1"/>
                          <w:sz w:val="24"/>
                          <w:szCs w:val="24"/>
                        </w:rPr>
                        <w:t>he says you need to account for the importance and understanding of the reflective process at a number of levels of analysis to provide this</w:t>
                      </w:r>
                      <w:r>
                        <w:rPr>
                          <w:rFonts w:ascii="Arial" w:hAnsi="Arial" w:cs="Arial"/>
                          <w:color w:val="000000" w:themeColor="text1"/>
                          <w:sz w:val="24"/>
                          <w:szCs w:val="24"/>
                        </w:rPr>
                        <w:t>.</w:t>
                      </w:r>
                      <w:r w:rsidRPr="009B355C">
                        <w:rPr>
                          <w:rFonts w:ascii="Arial" w:hAnsi="Arial" w:cs="Arial"/>
                          <w:b/>
                          <w:bCs/>
                          <w:color w:val="000000" w:themeColor="text1"/>
                          <w:sz w:val="24"/>
                          <w:szCs w:val="24"/>
                        </w:rPr>
                        <w:t xml:space="preserve"> </w:t>
                      </w:r>
                      <w:r w:rsidRPr="009B355C">
                        <w:rPr>
                          <w:rFonts w:ascii="Arial" w:hAnsi="Arial" w:cs="Arial"/>
                          <w:color w:val="000000" w:themeColor="text1"/>
                          <w:sz w:val="24"/>
                          <w:szCs w:val="24"/>
                        </w:rPr>
                        <w:t>Research provided by (</w:t>
                      </w:r>
                      <w:proofErr w:type="spellStart"/>
                      <w:r w:rsidRPr="009B355C">
                        <w:rPr>
                          <w:rFonts w:ascii="Arial" w:hAnsi="Arial" w:cs="Arial"/>
                          <w:color w:val="000000" w:themeColor="text1"/>
                          <w:sz w:val="24"/>
                          <w:szCs w:val="24"/>
                        </w:rPr>
                        <w:t>Cigala</w:t>
                      </w:r>
                      <w:proofErr w:type="spellEnd"/>
                      <w:r w:rsidRPr="009B355C">
                        <w:rPr>
                          <w:rFonts w:ascii="Arial" w:hAnsi="Arial" w:cs="Arial"/>
                          <w:color w:val="000000" w:themeColor="text1"/>
                          <w:sz w:val="24"/>
                          <w:szCs w:val="24"/>
                        </w:rPr>
                        <w:t xml:space="preserve">, </w:t>
                      </w:r>
                      <w:proofErr w:type="spellStart"/>
                      <w:r w:rsidRPr="009B355C">
                        <w:rPr>
                          <w:rFonts w:ascii="Arial" w:hAnsi="Arial" w:cs="Arial"/>
                          <w:color w:val="000000" w:themeColor="text1"/>
                          <w:sz w:val="24"/>
                          <w:szCs w:val="24"/>
                        </w:rPr>
                        <w:t>Venturelli</w:t>
                      </w:r>
                      <w:proofErr w:type="spellEnd"/>
                      <w:r w:rsidRPr="009B355C">
                        <w:rPr>
                          <w:rFonts w:ascii="Arial" w:hAnsi="Arial" w:cs="Arial"/>
                          <w:color w:val="000000" w:themeColor="text1"/>
                          <w:sz w:val="24"/>
                          <w:szCs w:val="24"/>
                        </w:rPr>
                        <w:t xml:space="preserve"> and </w:t>
                      </w:r>
                      <w:proofErr w:type="spellStart"/>
                      <w:r w:rsidRPr="009B355C">
                        <w:rPr>
                          <w:rFonts w:ascii="Arial" w:hAnsi="Arial" w:cs="Arial"/>
                          <w:color w:val="000000" w:themeColor="text1"/>
                          <w:sz w:val="24"/>
                          <w:szCs w:val="24"/>
                        </w:rPr>
                        <w:t>Bassetti</w:t>
                      </w:r>
                      <w:proofErr w:type="spellEnd"/>
                      <w:r w:rsidRPr="009B355C">
                        <w:rPr>
                          <w:rFonts w:ascii="Arial" w:hAnsi="Arial" w:cs="Arial"/>
                          <w:color w:val="000000" w:themeColor="text1"/>
                          <w:sz w:val="24"/>
                          <w:szCs w:val="24"/>
                        </w:rPr>
                        <w:t>, 2019) show that staff members who undertake training within their staff teams find this effective for the health and wellbeing of staff, they stated that staff felt a ‘sense of belonging’ towards other participants at the end of the process and felt more connected. Likewise stated by (</w:t>
                      </w:r>
                      <w:proofErr w:type="spellStart"/>
                      <w:r w:rsidRPr="009B355C">
                        <w:rPr>
                          <w:rFonts w:ascii="Arial" w:hAnsi="Arial" w:cs="Arial"/>
                          <w:color w:val="000000" w:themeColor="text1"/>
                          <w:sz w:val="24"/>
                          <w:szCs w:val="24"/>
                        </w:rPr>
                        <w:t>Tikkamkai</w:t>
                      </w:r>
                      <w:proofErr w:type="spellEnd"/>
                      <w:r w:rsidRPr="009B355C">
                        <w:rPr>
                          <w:rFonts w:ascii="Arial" w:hAnsi="Arial" w:cs="Arial"/>
                          <w:color w:val="000000" w:themeColor="text1"/>
                          <w:sz w:val="24"/>
                          <w:szCs w:val="24"/>
                        </w:rPr>
                        <w:t>, 2016) they say that evidence suggests that reflective practice plays a big role in promoting positive stress levels.</w:t>
                      </w:r>
                    </w:p>
                    <w:p w14:paraId="0BB607CA" w14:textId="22C21A58"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 xml:space="preserve">Donaldson(2015b) references within the </w:t>
                      </w:r>
                      <w:r w:rsidR="00ED2216">
                        <w:rPr>
                          <w:rFonts w:ascii="Arial" w:hAnsi="Arial" w:cs="Arial"/>
                          <w:color w:val="000000" w:themeColor="text1"/>
                          <w:sz w:val="24"/>
                          <w:szCs w:val="24"/>
                        </w:rPr>
                        <w:t>‘</w:t>
                      </w:r>
                      <w:r w:rsidRPr="009B355C">
                        <w:rPr>
                          <w:rFonts w:ascii="Arial" w:hAnsi="Arial" w:cs="Arial"/>
                          <w:color w:val="000000" w:themeColor="text1"/>
                          <w:sz w:val="24"/>
                          <w:szCs w:val="24"/>
                        </w:rPr>
                        <w:t>Successful Futures</w:t>
                      </w:r>
                      <w:r w:rsidR="00ED2216">
                        <w:rPr>
                          <w:rFonts w:ascii="Arial" w:hAnsi="Arial" w:cs="Arial"/>
                          <w:color w:val="000000" w:themeColor="text1"/>
                          <w:sz w:val="24"/>
                          <w:szCs w:val="24"/>
                        </w:rPr>
                        <w:t>’</w:t>
                      </w:r>
                      <w:r w:rsidRPr="009B355C">
                        <w:rPr>
                          <w:rFonts w:ascii="Arial" w:hAnsi="Arial" w:cs="Arial"/>
                          <w:color w:val="000000" w:themeColor="text1"/>
                          <w:sz w:val="24"/>
                          <w:szCs w:val="24"/>
                        </w:rPr>
                        <w:t xml:space="preserve"> report that children will be:</w:t>
                      </w:r>
                    </w:p>
                    <w:p w14:paraId="4277502E" w14:textId="13025B32" w:rsidR="001349D8" w:rsidRPr="009B355C" w:rsidRDefault="001349D8" w:rsidP="009B355C">
                      <w:pPr>
                        <w:pStyle w:val="ListParagraph"/>
                        <w:numPr>
                          <w:ilvl w:val="0"/>
                          <w:numId w:val="4"/>
                        </w:numPr>
                        <w:jc w:val="both"/>
                        <w:rPr>
                          <w:rFonts w:ascii="Arial" w:hAnsi="Arial" w:cs="Arial"/>
                          <w:color w:val="000000" w:themeColor="text1"/>
                        </w:rPr>
                      </w:pPr>
                      <w:r w:rsidRPr="009B355C">
                        <w:rPr>
                          <w:rFonts w:ascii="Arial" w:hAnsi="Arial" w:cs="Arial"/>
                          <w:color w:val="000000" w:themeColor="text1"/>
                        </w:rPr>
                        <w:t>Ethical, informed citizens:</w:t>
                      </w:r>
                    </w:p>
                    <w:p w14:paraId="461F51C5" w14:textId="3E975EE5" w:rsidR="001349D8" w:rsidRPr="009B355C" w:rsidRDefault="001349D8" w:rsidP="009B355C">
                      <w:pPr>
                        <w:pStyle w:val="ListParagraph"/>
                        <w:numPr>
                          <w:ilvl w:val="0"/>
                          <w:numId w:val="4"/>
                        </w:numPr>
                        <w:jc w:val="both"/>
                        <w:rPr>
                          <w:rFonts w:ascii="Arial" w:hAnsi="Arial" w:cs="Arial"/>
                          <w:color w:val="000000" w:themeColor="text1"/>
                        </w:rPr>
                      </w:pPr>
                      <w:r w:rsidRPr="009B355C">
                        <w:rPr>
                          <w:rFonts w:ascii="Arial" w:hAnsi="Arial" w:cs="Arial"/>
                          <w:color w:val="000000" w:themeColor="text1"/>
                        </w:rPr>
                        <w:t>Enterprising, creative contributions</w:t>
                      </w:r>
                    </w:p>
                    <w:p w14:paraId="327F22A9" w14:textId="1AE5F64E" w:rsidR="001349D8" w:rsidRPr="009B355C" w:rsidRDefault="001349D8" w:rsidP="009B355C">
                      <w:pPr>
                        <w:pStyle w:val="ListParagraph"/>
                        <w:numPr>
                          <w:ilvl w:val="0"/>
                          <w:numId w:val="4"/>
                        </w:numPr>
                        <w:jc w:val="both"/>
                        <w:rPr>
                          <w:rFonts w:ascii="Arial" w:hAnsi="Arial" w:cs="Arial"/>
                          <w:color w:val="000000" w:themeColor="text1"/>
                        </w:rPr>
                      </w:pPr>
                      <w:r w:rsidRPr="009B355C">
                        <w:rPr>
                          <w:rFonts w:ascii="Arial" w:hAnsi="Arial" w:cs="Arial"/>
                          <w:color w:val="000000" w:themeColor="text1"/>
                        </w:rPr>
                        <w:t xml:space="preserve">Ambitious, capable learners </w:t>
                      </w:r>
                    </w:p>
                    <w:p w14:paraId="7545D59B" w14:textId="61DFEE9D" w:rsidR="001349D8" w:rsidRPr="009B355C" w:rsidRDefault="001349D8" w:rsidP="009B355C">
                      <w:pPr>
                        <w:pStyle w:val="ListParagraph"/>
                        <w:numPr>
                          <w:ilvl w:val="0"/>
                          <w:numId w:val="4"/>
                        </w:numPr>
                        <w:jc w:val="both"/>
                        <w:rPr>
                          <w:rFonts w:ascii="Arial" w:hAnsi="Arial" w:cs="Arial"/>
                          <w:color w:val="000000" w:themeColor="text1"/>
                        </w:rPr>
                      </w:pPr>
                      <w:r w:rsidRPr="009B355C">
                        <w:rPr>
                          <w:rFonts w:ascii="Arial" w:hAnsi="Arial" w:cs="Arial"/>
                          <w:color w:val="000000" w:themeColor="text1"/>
                        </w:rPr>
                        <w:t xml:space="preserve">Healthy, confident individuals </w:t>
                      </w:r>
                    </w:p>
                    <w:p w14:paraId="7524A907" w14:textId="51AD3BDB"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Studies from research carried out in Finland show that reflection is an important tool in recognising change in present practice (</w:t>
                      </w:r>
                      <w:proofErr w:type="spellStart"/>
                      <w:r w:rsidRPr="009B355C">
                        <w:rPr>
                          <w:rFonts w:ascii="Arial" w:hAnsi="Arial" w:cs="Arial"/>
                          <w:color w:val="000000" w:themeColor="text1"/>
                          <w:sz w:val="24"/>
                          <w:szCs w:val="24"/>
                        </w:rPr>
                        <w:t>Venninen</w:t>
                      </w:r>
                      <w:proofErr w:type="spellEnd"/>
                      <w:r w:rsidRPr="009B355C">
                        <w:rPr>
                          <w:rFonts w:ascii="Arial" w:hAnsi="Arial" w:cs="Arial"/>
                          <w:color w:val="000000" w:themeColor="text1"/>
                          <w:sz w:val="24"/>
                          <w:szCs w:val="24"/>
                        </w:rPr>
                        <w:t xml:space="preserve"> et al. 2012b).  On the other hand, likewise (Chi, 2010) (Hutton &amp; Smith, 1994) Mezirow (2000) argues that reflection generates change in the staff’s perspective. They can share experiences, establish interpretations, and question different opinions. </w:t>
                      </w:r>
                    </w:p>
                  </w:txbxContent>
                </v:textbox>
                <w10:wrap anchorx="margin"/>
              </v:roundrect>
            </w:pict>
          </mc:Fallback>
        </mc:AlternateContent>
      </w:r>
    </w:p>
    <w:p w14:paraId="0AD8ED0F" w14:textId="3F0B11C5" w:rsidR="007C3DCC" w:rsidRDefault="007C3DCC">
      <w:pPr>
        <w:rPr>
          <w:rFonts w:ascii="Arial" w:hAnsi="Arial" w:cs="Arial"/>
          <w:b/>
          <w:bCs/>
          <w:sz w:val="24"/>
          <w:szCs w:val="24"/>
        </w:rPr>
      </w:pPr>
    </w:p>
    <w:p w14:paraId="26B58AAF" w14:textId="1D96266E" w:rsidR="007C3DCC" w:rsidRDefault="007C3DCC">
      <w:pPr>
        <w:rPr>
          <w:rFonts w:ascii="Arial" w:hAnsi="Arial" w:cs="Arial"/>
          <w:b/>
          <w:bCs/>
          <w:sz w:val="24"/>
          <w:szCs w:val="24"/>
        </w:rPr>
      </w:pPr>
    </w:p>
    <w:p w14:paraId="244D0F0C" w14:textId="3B4704F8" w:rsidR="007C3DCC" w:rsidRDefault="007C3DCC">
      <w:pPr>
        <w:rPr>
          <w:rFonts w:ascii="Arial" w:hAnsi="Arial" w:cs="Arial"/>
          <w:b/>
          <w:bCs/>
          <w:sz w:val="24"/>
          <w:szCs w:val="24"/>
        </w:rPr>
      </w:pPr>
    </w:p>
    <w:p w14:paraId="2E966E1E" w14:textId="5C0B4E70" w:rsidR="007C3DCC" w:rsidRDefault="007C3DCC">
      <w:pPr>
        <w:rPr>
          <w:rFonts w:ascii="Arial" w:hAnsi="Arial" w:cs="Arial"/>
          <w:b/>
          <w:bCs/>
          <w:sz w:val="24"/>
          <w:szCs w:val="24"/>
        </w:rPr>
      </w:pPr>
    </w:p>
    <w:p w14:paraId="38CCFADA" w14:textId="2AC040B5" w:rsidR="007C3DCC" w:rsidRDefault="007C3DCC">
      <w:pPr>
        <w:rPr>
          <w:rFonts w:ascii="Arial" w:hAnsi="Arial" w:cs="Arial"/>
          <w:b/>
          <w:bCs/>
          <w:sz w:val="24"/>
          <w:szCs w:val="24"/>
        </w:rPr>
      </w:pPr>
    </w:p>
    <w:p w14:paraId="2C7F2C7B" w14:textId="25DA4486" w:rsidR="007C3DCC" w:rsidRDefault="007C3DCC">
      <w:pPr>
        <w:rPr>
          <w:rFonts w:ascii="Arial" w:hAnsi="Arial" w:cs="Arial"/>
          <w:b/>
          <w:bCs/>
          <w:sz w:val="24"/>
          <w:szCs w:val="24"/>
        </w:rPr>
      </w:pPr>
    </w:p>
    <w:p w14:paraId="41839A5A" w14:textId="347F122A" w:rsidR="007C3DCC" w:rsidRDefault="007C3DCC">
      <w:pPr>
        <w:rPr>
          <w:rFonts w:ascii="Arial" w:hAnsi="Arial" w:cs="Arial"/>
          <w:b/>
          <w:bCs/>
          <w:sz w:val="24"/>
          <w:szCs w:val="24"/>
        </w:rPr>
      </w:pPr>
    </w:p>
    <w:p w14:paraId="5B6B4237" w14:textId="10FBFDDA" w:rsidR="007C3DCC" w:rsidRDefault="007C3DCC">
      <w:pPr>
        <w:rPr>
          <w:rFonts w:ascii="Arial" w:hAnsi="Arial" w:cs="Arial"/>
          <w:b/>
          <w:bCs/>
          <w:sz w:val="24"/>
          <w:szCs w:val="24"/>
        </w:rPr>
      </w:pPr>
    </w:p>
    <w:p w14:paraId="4BD3CD0F" w14:textId="6E2422A1" w:rsidR="007C3DCC" w:rsidRDefault="007C3DCC">
      <w:pPr>
        <w:rPr>
          <w:rFonts w:ascii="Arial" w:hAnsi="Arial" w:cs="Arial"/>
          <w:b/>
          <w:bCs/>
          <w:sz w:val="24"/>
          <w:szCs w:val="24"/>
        </w:rPr>
      </w:pPr>
    </w:p>
    <w:p w14:paraId="08FD2667" w14:textId="25C27AE3" w:rsidR="007C3DCC" w:rsidRDefault="007C3DCC">
      <w:pPr>
        <w:rPr>
          <w:rFonts w:ascii="Arial" w:hAnsi="Arial" w:cs="Arial"/>
          <w:b/>
          <w:bCs/>
          <w:sz w:val="24"/>
          <w:szCs w:val="24"/>
        </w:rPr>
      </w:pPr>
    </w:p>
    <w:p w14:paraId="6EA35A1A" w14:textId="12CD5CA7" w:rsidR="007C3DCC" w:rsidRDefault="007C3DCC">
      <w:pPr>
        <w:rPr>
          <w:rFonts w:ascii="Arial" w:hAnsi="Arial" w:cs="Arial"/>
          <w:b/>
          <w:bCs/>
          <w:sz w:val="24"/>
          <w:szCs w:val="24"/>
        </w:rPr>
      </w:pPr>
    </w:p>
    <w:p w14:paraId="10060C8A" w14:textId="2382BE99" w:rsidR="007C3DCC" w:rsidRDefault="00E248EA">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2336" behindDoc="0" locked="0" layoutInCell="1" allowOverlap="1" wp14:anchorId="2FCD5AED" wp14:editId="169F67DE">
                <wp:simplePos x="0" y="0"/>
                <wp:positionH relativeFrom="margin">
                  <wp:align>center</wp:align>
                </wp:positionH>
                <wp:positionV relativeFrom="paragraph">
                  <wp:posOffset>322580</wp:posOffset>
                </wp:positionV>
                <wp:extent cx="7372350" cy="3549650"/>
                <wp:effectExtent l="0" t="0" r="19050" b="12700"/>
                <wp:wrapNone/>
                <wp:docPr id="5" name="Rectangle 5"/>
                <wp:cNvGraphicFramePr/>
                <a:graphic xmlns:a="http://schemas.openxmlformats.org/drawingml/2006/main">
                  <a:graphicData uri="http://schemas.microsoft.com/office/word/2010/wordprocessingShape">
                    <wps:wsp>
                      <wps:cNvSpPr/>
                      <wps:spPr>
                        <a:xfrm>
                          <a:off x="0" y="0"/>
                          <a:ext cx="7372350" cy="354965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9518160" w14:textId="03677F64" w:rsidR="001349D8" w:rsidRPr="009B355C" w:rsidRDefault="001349D8" w:rsidP="008B5E00">
                            <w:pPr>
                              <w:jc w:val="both"/>
                              <w:rPr>
                                <w:rFonts w:ascii="Arial" w:hAnsi="Arial" w:cs="Arial"/>
                                <w:color w:val="000000" w:themeColor="text1"/>
                                <w:sz w:val="24"/>
                                <w:szCs w:val="24"/>
                              </w:rPr>
                            </w:pPr>
                            <w:r w:rsidRPr="009B355C">
                              <w:rPr>
                                <w:rFonts w:ascii="Arial" w:hAnsi="Arial" w:cs="Arial"/>
                                <w:color w:val="000000" w:themeColor="text1"/>
                                <w:sz w:val="24"/>
                                <w:szCs w:val="24"/>
                              </w:rPr>
                              <w:t xml:space="preserve">(Appleby, 2010) say that to be an effective reflective practitioner you need to be able to think critically and creatively. </w:t>
                            </w:r>
                          </w:p>
                          <w:p w14:paraId="77A72A12" w14:textId="3355C9C0"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This is Gibbs Reflective Cycle; this is how you reflect Gibbs cycle to reflective practice to ensure quality services are being carried out in practice. Gibbs reflective cycle is a simple model made up of 6 simple stage processes that can help practitioners reflect on experiences within their workplace. The focus of this Reflective Cycle is to ensure practitioners can learn from things that were either positive or sometimes negative and plan from this. (The University of Edinburgh, 2020) The purpose of this reflective cycle is for people to be able to analyse the current situation and be able to evaluate on their feelings and thoughts and accept it can be reflection of good and bad. (The Manchester Metropolitan University, no date)</w:t>
                            </w:r>
                          </w:p>
                          <w:p w14:paraId="31CF20BD" w14:textId="3991949D" w:rsidR="001349D8" w:rsidRDefault="001349D8" w:rsidP="009B355C">
                            <w:pPr>
                              <w:jc w:val="both"/>
                              <w:rPr>
                                <w:rFonts w:ascii="Arial" w:hAnsi="Arial" w:cs="Arial"/>
                                <w:color w:val="000000" w:themeColor="text1"/>
                                <w:sz w:val="24"/>
                                <w:szCs w:val="24"/>
                              </w:rPr>
                            </w:pPr>
                            <w:r w:rsidRPr="001742EB">
                              <w:rPr>
                                <w:noProof/>
                              </w:rPr>
                              <w:drawing>
                                <wp:inline distT="0" distB="0" distL="0" distR="0" wp14:anchorId="058A198F" wp14:editId="0D0AAF11">
                                  <wp:extent cx="1625360" cy="1447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39179" cy="1460110"/>
                                          </a:xfrm>
                                          <a:prstGeom prst="rect">
                                            <a:avLst/>
                                          </a:prstGeom>
                                        </pic:spPr>
                                      </pic:pic>
                                    </a:graphicData>
                                  </a:graphic>
                                </wp:inline>
                              </w:drawing>
                            </w:r>
                            <w:r>
                              <w:rPr>
                                <w:rFonts w:ascii="Arial" w:hAnsi="Arial" w:cs="Arial"/>
                                <w:color w:val="000000" w:themeColor="text1"/>
                                <w:sz w:val="24"/>
                                <w:szCs w:val="24"/>
                              </w:rPr>
                              <w:t xml:space="preserve"> (Source: Prehospitalreserch,2014)</w:t>
                            </w:r>
                          </w:p>
                          <w:p w14:paraId="64C53EE8" w14:textId="5FE20D47" w:rsidR="001349D8" w:rsidRPr="00FA1962" w:rsidRDefault="001349D8" w:rsidP="00FA1962">
                            <w:pP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CD5AED" id="Rectangle 5" o:spid="_x0000_s1030" style="position:absolute;margin-left:0;margin-top:25.4pt;width:580.5pt;height:279.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" fillcolor="#ffd966 [1943]" strokecolor="#1f3763 [1604]" strokeweight="1pt">
                <v:textbox>
                  <w:txbxContent>
                    <w:p w14:paraId="39518160" w14:textId="03677F64" w:rsidR="001349D8" w:rsidRPr="009B355C" w:rsidRDefault="001349D8" w:rsidP="008B5E00">
                      <w:pPr>
                        <w:jc w:val="both"/>
                        <w:rPr>
                          <w:rFonts w:ascii="Arial" w:hAnsi="Arial" w:cs="Arial"/>
                          <w:color w:val="000000" w:themeColor="text1"/>
                          <w:sz w:val="24"/>
                          <w:szCs w:val="24"/>
                        </w:rPr>
                      </w:pPr>
                      <w:r w:rsidRPr="009B355C">
                        <w:rPr>
                          <w:rFonts w:ascii="Arial" w:hAnsi="Arial" w:cs="Arial"/>
                          <w:color w:val="000000" w:themeColor="text1"/>
                          <w:sz w:val="24"/>
                          <w:szCs w:val="24"/>
                        </w:rPr>
                        <w:t xml:space="preserve">(Appleby, 2010) say that to be an effective reflective practitioner you need to be able to think critically and creatively. </w:t>
                      </w:r>
                    </w:p>
                    <w:p w14:paraId="77A72A12" w14:textId="3355C9C0"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This is Gibbs Reflective Cycle; this is how you reflect Gibbs cycle to reflective practice to ensure quality services are being carried out in practice. Gibbs reflective cycle is a simple model made up of 6 simple stage processes that can help practitioners reflect on experiences within their workplace. The focus of this Reflective Cycle is to ensure practitioners can learn from things that were either positive or sometimes negative and plan from this. (The University of Edinburgh, 2020) The purpose of this reflective cycle is for people to be able to analyse the current situation and be able to evaluate on their feelings and thoughts and accept it can be reflection of good and bad. (The Manchester Metropolitan University, no date)</w:t>
                      </w:r>
                    </w:p>
                    <w:p w14:paraId="31CF20BD" w14:textId="3991949D" w:rsidR="001349D8" w:rsidRDefault="001349D8" w:rsidP="009B355C">
                      <w:pPr>
                        <w:jc w:val="both"/>
                        <w:rPr>
                          <w:rFonts w:ascii="Arial" w:hAnsi="Arial" w:cs="Arial"/>
                          <w:color w:val="000000" w:themeColor="text1"/>
                          <w:sz w:val="24"/>
                          <w:szCs w:val="24"/>
                        </w:rPr>
                      </w:pPr>
                      <w:r w:rsidRPr="001742EB">
                        <w:rPr>
                          <w:noProof/>
                        </w:rPr>
                        <w:drawing>
                          <wp:inline distT="0" distB="0" distL="0" distR="0" wp14:anchorId="058A198F" wp14:editId="0D0AAF11">
                            <wp:extent cx="1625360" cy="1447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639179" cy="1460110"/>
                                    </a:xfrm>
                                    <a:prstGeom prst="rect">
                                      <a:avLst/>
                                    </a:prstGeom>
                                  </pic:spPr>
                                </pic:pic>
                              </a:graphicData>
                            </a:graphic>
                          </wp:inline>
                        </w:drawing>
                      </w:r>
                      <w:r>
                        <w:rPr>
                          <w:rFonts w:ascii="Arial" w:hAnsi="Arial" w:cs="Arial"/>
                          <w:color w:val="000000" w:themeColor="text1"/>
                          <w:sz w:val="24"/>
                          <w:szCs w:val="24"/>
                        </w:rPr>
                        <w:t xml:space="preserve"> (Source: Prehospitalreserch,2014)</w:t>
                      </w:r>
                    </w:p>
                    <w:p w14:paraId="64C53EE8" w14:textId="5FE20D47" w:rsidR="001349D8" w:rsidRPr="00FA1962" w:rsidRDefault="001349D8" w:rsidP="00FA1962">
                      <w:pPr>
                        <w:rPr>
                          <w:rFonts w:ascii="Arial" w:hAnsi="Arial" w:cs="Arial"/>
                        </w:rPr>
                      </w:pPr>
                    </w:p>
                  </w:txbxContent>
                </v:textbox>
                <w10:wrap anchorx="margin"/>
              </v:rect>
            </w:pict>
          </mc:Fallback>
        </mc:AlternateContent>
      </w:r>
    </w:p>
    <w:p w14:paraId="68C78C8B" w14:textId="6A99A603" w:rsidR="007C3DCC" w:rsidRDefault="007C3DCC">
      <w:pPr>
        <w:rPr>
          <w:rFonts w:ascii="Arial" w:hAnsi="Arial" w:cs="Arial"/>
          <w:b/>
          <w:bCs/>
          <w:sz w:val="24"/>
          <w:szCs w:val="24"/>
        </w:rPr>
      </w:pPr>
    </w:p>
    <w:p w14:paraId="02C824AF" w14:textId="15B082F1" w:rsidR="007C3DCC" w:rsidRDefault="007C3DCC">
      <w:pPr>
        <w:rPr>
          <w:rFonts w:ascii="Arial" w:hAnsi="Arial" w:cs="Arial"/>
          <w:b/>
          <w:bCs/>
          <w:sz w:val="24"/>
          <w:szCs w:val="24"/>
        </w:rPr>
      </w:pPr>
    </w:p>
    <w:p w14:paraId="0C304BE0" w14:textId="6590662F" w:rsidR="007C3DCC" w:rsidRDefault="007C3DCC">
      <w:pPr>
        <w:rPr>
          <w:rFonts w:ascii="Arial" w:hAnsi="Arial" w:cs="Arial"/>
          <w:b/>
          <w:bCs/>
          <w:sz w:val="24"/>
          <w:szCs w:val="24"/>
        </w:rPr>
      </w:pPr>
    </w:p>
    <w:p w14:paraId="090780BB" w14:textId="52EDFEFC" w:rsidR="007C3DCC" w:rsidRDefault="007C3DCC">
      <w:pPr>
        <w:rPr>
          <w:rFonts w:ascii="Arial" w:hAnsi="Arial" w:cs="Arial"/>
          <w:b/>
          <w:bCs/>
          <w:sz w:val="24"/>
          <w:szCs w:val="24"/>
        </w:rPr>
      </w:pPr>
    </w:p>
    <w:p w14:paraId="25457CDF" w14:textId="75D42C48" w:rsidR="007C3DCC" w:rsidRDefault="007C3DCC">
      <w:pPr>
        <w:rPr>
          <w:rFonts w:ascii="Arial" w:hAnsi="Arial" w:cs="Arial"/>
          <w:b/>
          <w:bCs/>
          <w:sz w:val="24"/>
          <w:szCs w:val="24"/>
        </w:rPr>
      </w:pPr>
    </w:p>
    <w:p w14:paraId="67B3CBFA" w14:textId="77A51F8B" w:rsidR="007C3DCC" w:rsidRDefault="007C3DCC">
      <w:pPr>
        <w:rPr>
          <w:rFonts w:ascii="Arial" w:hAnsi="Arial" w:cs="Arial"/>
          <w:b/>
          <w:bCs/>
          <w:sz w:val="24"/>
          <w:szCs w:val="24"/>
        </w:rPr>
      </w:pPr>
    </w:p>
    <w:p w14:paraId="14B7FCA7" w14:textId="71644E88" w:rsidR="007C3DCC" w:rsidRDefault="007C3DCC">
      <w:pPr>
        <w:rPr>
          <w:rFonts w:ascii="Arial" w:hAnsi="Arial" w:cs="Arial"/>
          <w:b/>
          <w:bCs/>
          <w:sz w:val="24"/>
          <w:szCs w:val="24"/>
        </w:rPr>
      </w:pPr>
    </w:p>
    <w:p w14:paraId="3025BCA1" w14:textId="60A5D57A" w:rsidR="007C3DCC" w:rsidRDefault="007C3DCC">
      <w:pPr>
        <w:rPr>
          <w:rFonts w:ascii="Arial" w:hAnsi="Arial" w:cs="Arial"/>
          <w:b/>
          <w:bCs/>
          <w:sz w:val="24"/>
          <w:szCs w:val="24"/>
        </w:rPr>
      </w:pPr>
    </w:p>
    <w:p w14:paraId="61D758C6" w14:textId="1D758304" w:rsidR="007C3DCC" w:rsidRDefault="007C3DCC">
      <w:pPr>
        <w:rPr>
          <w:rFonts w:ascii="Arial" w:hAnsi="Arial" w:cs="Arial"/>
          <w:b/>
          <w:bCs/>
          <w:sz w:val="24"/>
          <w:szCs w:val="24"/>
        </w:rPr>
      </w:pPr>
    </w:p>
    <w:p w14:paraId="402FF730" w14:textId="0B2AB1E6" w:rsidR="007C3DCC" w:rsidRDefault="007C3DCC">
      <w:pPr>
        <w:rPr>
          <w:rFonts w:ascii="Arial" w:hAnsi="Arial" w:cs="Arial"/>
          <w:b/>
          <w:bCs/>
          <w:sz w:val="24"/>
          <w:szCs w:val="24"/>
        </w:rPr>
      </w:pPr>
    </w:p>
    <w:p w14:paraId="7FF786A3" w14:textId="0B5198D1" w:rsidR="007C3DCC" w:rsidRDefault="007C3DCC">
      <w:pPr>
        <w:rPr>
          <w:rFonts w:ascii="Arial" w:hAnsi="Arial" w:cs="Arial"/>
          <w:b/>
          <w:bCs/>
          <w:sz w:val="24"/>
          <w:szCs w:val="24"/>
        </w:rPr>
      </w:pPr>
    </w:p>
    <w:p w14:paraId="385A5BE9" w14:textId="282C8496" w:rsidR="007C3DCC" w:rsidRDefault="007C3DCC">
      <w:pPr>
        <w:rPr>
          <w:rFonts w:ascii="Arial" w:hAnsi="Arial" w:cs="Arial"/>
          <w:b/>
          <w:bCs/>
          <w:sz w:val="24"/>
          <w:szCs w:val="24"/>
        </w:rPr>
      </w:pPr>
    </w:p>
    <w:p w14:paraId="6A72FC12" w14:textId="4EE740FD" w:rsidR="007C3DCC" w:rsidRDefault="00FB732C">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0288" behindDoc="0" locked="0" layoutInCell="1" allowOverlap="1" wp14:anchorId="554BF7CF" wp14:editId="5DF66C89">
                <wp:simplePos x="0" y="0"/>
                <wp:positionH relativeFrom="margin">
                  <wp:posOffset>-793750</wp:posOffset>
                </wp:positionH>
                <wp:positionV relativeFrom="paragraph">
                  <wp:posOffset>154940</wp:posOffset>
                </wp:positionV>
                <wp:extent cx="7308850" cy="2298700"/>
                <wp:effectExtent l="0" t="0" r="25400" b="25400"/>
                <wp:wrapNone/>
                <wp:docPr id="2" name="Rectangle: Rounded Corners 2"/>
                <wp:cNvGraphicFramePr/>
                <a:graphic xmlns:a="http://schemas.openxmlformats.org/drawingml/2006/main">
                  <a:graphicData uri="http://schemas.microsoft.com/office/word/2010/wordprocessingShape">
                    <wps:wsp>
                      <wps:cNvSpPr/>
                      <wps:spPr>
                        <a:xfrm>
                          <a:off x="0" y="0"/>
                          <a:ext cx="7308850" cy="2298700"/>
                        </a:xfrm>
                        <a:prstGeom prst="roundRect">
                          <a:avLst/>
                        </a:prstGeom>
                        <a:solidFill>
                          <a:schemeClr val="bg1">
                            <a:lumMod val="8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2E061E" w14:textId="6F77C681"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To Conclude, the proposed outcome of this briefing paper is that early years practitioner ensures more knowledge and understanding about the importance and effectiveness of reflective practice and improving the service to make sure it is of a high quality. As stated by (Pacey, 2016b) it states that to provide an excellent level of quality care, reflection is essential. When using the reflective tools and strategies as talked about above this will guide practitioners in the right direction to make sure they are effective reflective practitioners who are providing quality care to children, young people, and their families. Likewise, this will also ensure the wellbeing and safety of the practitioner as they will be continuously reflecting and develop the required skills needed to improve their daily work and practice</w:t>
                            </w:r>
                            <w:r w:rsidR="00EF66A1">
                              <w:rPr>
                                <w:rFonts w:ascii="Arial" w:hAnsi="Arial" w:cs="Arial"/>
                                <w:color w:val="000000" w:themeColor="text1"/>
                                <w:sz w:val="24"/>
                                <w:szCs w:val="24"/>
                              </w:rPr>
                              <w:t>,</w:t>
                            </w:r>
                            <w:r w:rsidRPr="009B355C">
                              <w:rPr>
                                <w:rFonts w:ascii="Arial" w:hAnsi="Arial" w:cs="Arial"/>
                                <w:color w:val="000000" w:themeColor="text1"/>
                                <w:sz w:val="24"/>
                                <w:szCs w:val="24"/>
                              </w:rPr>
                              <w:t xml:space="preserve"> achieving the best outcomes for themselves, their teams, children and their families. (</w:t>
                            </w:r>
                            <w:bookmarkStart w:id="7" w:name="_Hlk42193049"/>
                            <w:r w:rsidRPr="009B355C">
                              <w:rPr>
                                <w:rFonts w:ascii="Arial" w:hAnsi="Arial" w:cs="Arial"/>
                                <w:color w:val="000000" w:themeColor="text1"/>
                                <w:sz w:val="24"/>
                                <w:szCs w:val="24"/>
                              </w:rPr>
                              <w:t>Longford County Childcare Committee, 2017)</w:t>
                            </w:r>
                          </w:p>
                          <w:bookmarkEnd w:id="7"/>
                          <w:p w14:paraId="6FA56585" w14:textId="1654349C" w:rsidR="001349D8" w:rsidRPr="007C3DCC" w:rsidRDefault="001349D8" w:rsidP="007C3DCC">
                            <w:pPr>
                              <w:rPr>
                                <w:rFonts w:ascii="Arial" w:hAnsi="Arial" w:cs="Arial"/>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4BF7CF" id="Rectangle: Rounded Corners 2" o:spid="_x0000_s1031" style="position:absolute;margin-left:-62.5pt;margin-top:12.2pt;width:575.5pt;height:18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" fillcolor="#d8d8d8 [2732]" strokecolor="#1f3763 [1604]" strokeweight="1pt">
                <v:stroke joinstyle="miter"/>
                <v:textbox>
                  <w:txbxContent>
                    <w:p w14:paraId="5E2E061E" w14:textId="6F77C681" w:rsidR="001349D8" w:rsidRPr="009B355C" w:rsidRDefault="001349D8" w:rsidP="009B355C">
                      <w:pPr>
                        <w:jc w:val="both"/>
                        <w:rPr>
                          <w:rFonts w:ascii="Arial" w:hAnsi="Arial" w:cs="Arial"/>
                          <w:color w:val="000000" w:themeColor="text1"/>
                          <w:sz w:val="24"/>
                          <w:szCs w:val="24"/>
                        </w:rPr>
                      </w:pPr>
                      <w:r w:rsidRPr="009B355C">
                        <w:rPr>
                          <w:rFonts w:ascii="Arial" w:hAnsi="Arial" w:cs="Arial"/>
                          <w:color w:val="000000" w:themeColor="text1"/>
                          <w:sz w:val="24"/>
                          <w:szCs w:val="24"/>
                        </w:rPr>
                        <w:t>To Conclude, the proposed outcome of this briefing paper is that early years practitioner ensures more knowledge and understanding about the importance and effectiveness of reflective practice and improving the service to make sure it is of a high quality. As stated by (Pacey, 2016b) it states that to provide an excellent level of quality care, reflection is essential. When using the reflective tools and strategies as talked about above this will guide practitioners in the right direction to make sure they are effective reflective practitioners who are providing quality care to children, young people, and their families. Likewise, this will also ensure the wellbeing and safety of the practitioner as they will be continuously reflecting and develop the required skills needed to improve their daily work and practice</w:t>
                      </w:r>
                      <w:r w:rsidR="00EF66A1">
                        <w:rPr>
                          <w:rFonts w:ascii="Arial" w:hAnsi="Arial" w:cs="Arial"/>
                          <w:color w:val="000000" w:themeColor="text1"/>
                          <w:sz w:val="24"/>
                          <w:szCs w:val="24"/>
                        </w:rPr>
                        <w:t>,</w:t>
                      </w:r>
                      <w:r w:rsidRPr="009B355C">
                        <w:rPr>
                          <w:rFonts w:ascii="Arial" w:hAnsi="Arial" w:cs="Arial"/>
                          <w:color w:val="000000" w:themeColor="text1"/>
                          <w:sz w:val="24"/>
                          <w:szCs w:val="24"/>
                        </w:rPr>
                        <w:t xml:space="preserve"> achieving the best outcomes for themselves, their teams, children and their families. (</w:t>
                      </w:r>
                      <w:bookmarkStart w:id="10" w:name="_Hlk42193049"/>
                      <w:r w:rsidRPr="009B355C">
                        <w:rPr>
                          <w:rFonts w:ascii="Arial" w:hAnsi="Arial" w:cs="Arial"/>
                          <w:color w:val="000000" w:themeColor="text1"/>
                          <w:sz w:val="24"/>
                          <w:szCs w:val="24"/>
                        </w:rPr>
                        <w:t>Longford County Childcare Committee, 2017)</w:t>
                      </w:r>
                    </w:p>
                    <w:bookmarkEnd w:id="10"/>
                    <w:p w14:paraId="6FA56585" w14:textId="1654349C" w:rsidR="001349D8" w:rsidRPr="007C3DCC" w:rsidRDefault="001349D8" w:rsidP="007C3DCC">
                      <w:pPr>
                        <w:rPr>
                          <w:rFonts w:ascii="Arial" w:hAnsi="Arial" w:cs="Arial"/>
                          <w:color w:val="000000" w:themeColor="text1"/>
                          <w:sz w:val="24"/>
                          <w:szCs w:val="24"/>
                        </w:rPr>
                      </w:pPr>
                    </w:p>
                  </w:txbxContent>
                </v:textbox>
                <w10:wrap anchorx="margin"/>
              </v:roundrect>
            </w:pict>
          </mc:Fallback>
        </mc:AlternateContent>
      </w:r>
    </w:p>
    <w:p w14:paraId="401E5663" w14:textId="47535DF6" w:rsidR="007C3DCC" w:rsidRDefault="007C3DCC">
      <w:pPr>
        <w:rPr>
          <w:rFonts w:ascii="Arial" w:hAnsi="Arial" w:cs="Arial"/>
          <w:b/>
          <w:bCs/>
          <w:sz w:val="24"/>
          <w:szCs w:val="24"/>
        </w:rPr>
      </w:pPr>
    </w:p>
    <w:p w14:paraId="75E01C63" w14:textId="31ADF595" w:rsidR="007C3DCC" w:rsidRDefault="007C3DCC">
      <w:pPr>
        <w:rPr>
          <w:rFonts w:ascii="Arial" w:hAnsi="Arial" w:cs="Arial"/>
          <w:b/>
          <w:bCs/>
          <w:sz w:val="24"/>
          <w:szCs w:val="24"/>
        </w:rPr>
      </w:pPr>
    </w:p>
    <w:p w14:paraId="51E7A66A" w14:textId="2768EC16" w:rsidR="007C3DCC" w:rsidRDefault="007C3DCC">
      <w:pPr>
        <w:rPr>
          <w:rFonts w:ascii="Arial" w:hAnsi="Arial" w:cs="Arial"/>
          <w:b/>
          <w:bCs/>
          <w:sz w:val="24"/>
          <w:szCs w:val="24"/>
        </w:rPr>
      </w:pPr>
    </w:p>
    <w:p w14:paraId="4319CB76" w14:textId="77777777" w:rsidR="00041353" w:rsidRDefault="00041353">
      <w:pPr>
        <w:rPr>
          <w:rFonts w:ascii="Arial" w:hAnsi="Arial" w:cs="Arial"/>
          <w:sz w:val="24"/>
          <w:szCs w:val="24"/>
          <w:u w:val="single"/>
        </w:rPr>
      </w:pPr>
    </w:p>
    <w:tbl>
      <w:tblPr>
        <w:tblStyle w:val="TableGrid1"/>
        <w:tblW w:w="0" w:type="auto"/>
        <w:tblLook w:val="04A0" w:firstRow="1" w:lastRow="0" w:firstColumn="1" w:lastColumn="0" w:noHBand="0" w:noVBand="1"/>
      </w:tblPr>
      <w:tblGrid>
        <w:gridCol w:w="9016"/>
      </w:tblGrid>
      <w:tr w:rsidR="00041353" w:rsidRPr="00041353" w14:paraId="6A798445" w14:textId="77777777" w:rsidTr="00AF65EA">
        <w:tc>
          <w:tcPr>
            <w:tcW w:w="9016" w:type="dxa"/>
          </w:tcPr>
          <w:p w14:paraId="048B2E3D" w14:textId="0DE4EBE6" w:rsidR="00041353" w:rsidRPr="00041353" w:rsidRDefault="00041353" w:rsidP="00041353">
            <w:pPr>
              <w:rPr>
                <w:rFonts w:ascii="Arial" w:eastAsia="Calibri" w:hAnsi="Arial" w:cs="Arial"/>
                <w:iCs/>
                <w:sz w:val="24"/>
                <w:szCs w:val="24"/>
              </w:rPr>
            </w:pPr>
            <w:bookmarkStart w:id="8" w:name="_Hlk40983043"/>
            <w:r w:rsidRPr="00041353">
              <w:rPr>
                <w:rFonts w:ascii="Arial" w:eastAsia="Calibri" w:hAnsi="Arial" w:cs="Arial"/>
                <w:iCs/>
                <w:sz w:val="24"/>
                <w:szCs w:val="24"/>
              </w:rPr>
              <w:lastRenderedPageBreak/>
              <w:t>Brief description of the activity</w:t>
            </w:r>
            <w:r w:rsidR="00B80C27">
              <w:rPr>
                <w:rFonts w:ascii="Arial" w:eastAsia="Calibri" w:hAnsi="Arial" w:cs="Arial"/>
                <w:iCs/>
                <w:sz w:val="24"/>
                <w:szCs w:val="24"/>
              </w:rPr>
              <w:t>:</w:t>
            </w:r>
            <w:r w:rsidRPr="00041353">
              <w:rPr>
                <w:rFonts w:ascii="Arial" w:eastAsia="Calibri" w:hAnsi="Arial" w:cs="Arial"/>
                <w:iCs/>
                <w:sz w:val="24"/>
                <w:szCs w:val="24"/>
              </w:rPr>
              <w:t>(no more than 50 words)</w:t>
            </w:r>
          </w:p>
        </w:tc>
      </w:tr>
      <w:tr w:rsidR="00041353" w:rsidRPr="00041353" w14:paraId="264A2E71" w14:textId="77777777" w:rsidTr="00AF65EA">
        <w:tc>
          <w:tcPr>
            <w:tcW w:w="9016" w:type="dxa"/>
          </w:tcPr>
          <w:p w14:paraId="022FCB77" w14:textId="23BE2D68" w:rsidR="0013034F" w:rsidRDefault="00BC0E4A" w:rsidP="009B355C">
            <w:pPr>
              <w:jc w:val="both"/>
              <w:rPr>
                <w:rFonts w:ascii="Arial" w:eastAsia="Calibri" w:hAnsi="Arial" w:cs="Arial"/>
                <w:iCs/>
                <w:sz w:val="24"/>
                <w:szCs w:val="24"/>
              </w:rPr>
            </w:pPr>
            <w:r>
              <w:rPr>
                <w:rFonts w:ascii="Arial" w:eastAsia="Calibri" w:hAnsi="Arial" w:cs="Arial"/>
                <w:iCs/>
                <w:sz w:val="24"/>
                <w:szCs w:val="24"/>
              </w:rPr>
              <w:t xml:space="preserve">Small group </w:t>
            </w:r>
            <w:r w:rsidR="0013034F">
              <w:rPr>
                <w:rFonts w:ascii="Arial" w:eastAsia="Calibri" w:hAnsi="Arial" w:cs="Arial"/>
                <w:iCs/>
                <w:sz w:val="24"/>
                <w:szCs w:val="24"/>
              </w:rPr>
              <w:t xml:space="preserve">risky play </w:t>
            </w:r>
            <w:r>
              <w:rPr>
                <w:rFonts w:ascii="Arial" w:eastAsia="Calibri" w:hAnsi="Arial" w:cs="Arial"/>
                <w:iCs/>
                <w:sz w:val="24"/>
                <w:szCs w:val="24"/>
              </w:rPr>
              <w:t xml:space="preserve">activity using real-life </w:t>
            </w:r>
            <w:r w:rsidR="006E59D3">
              <w:rPr>
                <w:rFonts w:ascii="Arial" w:eastAsia="Calibri" w:hAnsi="Arial" w:cs="Arial"/>
                <w:iCs/>
                <w:sz w:val="24"/>
                <w:szCs w:val="24"/>
              </w:rPr>
              <w:t xml:space="preserve">tools/ </w:t>
            </w:r>
            <w:r>
              <w:rPr>
                <w:rFonts w:ascii="Arial" w:eastAsia="Calibri" w:hAnsi="Arial" w:cs="Arial"/>
                <w:iCs/>
                <w:sz w:val="24"/>
                <w:szCs w:val="24"/>
              </w:rPr>
              <w:t>equipment</w:t>
            </w:r>
            <w:r w:rsidR="0013034F">
              <w:rPr>
                <w:rFonts w:ascii="Arial" w:eastAsia="Calibri" w:hAnsi="Arial" w:cs="Arial"/>
                <w:iCs/>
                <w:sz w:val="24"/>
                <w:szCs w:val="24"/>
              </w:rPr>
              <w:t>:</w:t>
            </w:r>
          </w:p>
          <w:p w14:paraId="2F299628" w14:textId="77777777" w:rsidR="00437865" w:rsidRDefault="0013034F" w:rsidP="009B355C">
            <w:pPr>
              <w:jc w:val="both"/>
              <w:rPr>
                <w:rFonts w:ascii="Arial" w:eastAsia="Calibri" w:hAnsi="Arial" w:cs="Arial"/>
                <w:iCs/>
                <w:sz w:val="24"/>
                <w:szCs w:val="24"/>
              </w:rPr>
            </w:pPr>
            <w:r>
              <w:rPr>
                <w:rFonts w:ascii="Arial" w:eastAsia="Calibri" w:hAnsi="Arial" w:cs="Arial"/>
                <w:iCs/>
                <w:sz w:val="24"/>
                <w:szCs w:val="24"/>
              </w:rPr>
              <w:t>H</w:t>
            </w:r>
            <w:r w:rsidR="00BC0E4A">
              <w:rPr>
                <w:rFonts w:ascii="Arial" w:eastAsia="Calibri" w:hAnsi="Arial" w:cs="Arial"/>
                <w:iCs/>
                <w:sz w:val="24"/>
                <w:szCs w:val="24"/>
              </w:rPr>
              <w:t>ammer</w:t>
            </w:r>
            <w:r>
              <w:rPr>
                <w:rFonts w:ascii="Arial" w:eastAsia="Calibri" w:hAnsi="Arial" w:cs="Arial"/>
                <w:iCs/>
                <w:sz w:val="24"/>
                <w:szCs w:val="24"/>
              </w:rPr>
              <w:t>s</w:t>
            </w:r>
            <w:r w:rsidR="00BC0E4A">
              <w:rPr>
                <w:rFonts w:ascii="Arial" w:eastAsia="Calibri" w:hAnsi="Arial" w:cs="Arial"/>
                <w:iCs/>
                <w:sz w:val="24"/>
                <w:szCs w:val="24"/>
              </w:rPr>
              <w:t xml:space="preserve">, nails, </w:t>
            </w:r>
            <w:r w:rsidR="006E59D3">
              <w:rPr>
                <w:rFonts w:ascii="Arial" w:eastAsia="Calibri" w:hAnsi="Arial" w:cs="Arial"/>
                <w:iCs/>
                <w:sz w:val="24"/>
                <w:szCs w:val="24"/>
              </w:rPr>
              <w:t xml:space="preserve">protective </w:t>
            </w:r>
            <w:r w:rsidR="00040119">
              <w:rPr>
                <w:rFonts w:ascii="Arial" w:eastAsia="Calibri" w:hAnsi="Arial" w:cs="Arial"/>
                <w:iCs/>
                <w:sz w:val="24"/>
                <w:szCs w:val="24"/>
              </w:rPr>
              <w:t>clothing,</w:t>
            </w:r>
            <w:r w:rsidR="006E59D3">
              <w:rPr>
                <w:rFonts w:ascii="Arial" w:eastAsia="Calibri" w:hAnsi="Arial" w:cs="Arial"/>
                <w:iCs/>
                <w:sz w:val="24"/>
                <w:szCs w:val="24"/>
              </w:rPr>
              <w:t xml:space="preserve"> </w:t>
            </w:r>
          </w:p>
          <w:p w14:paraId="52D4280D" w14:textId="056FDACD" w:rsidR="00041353" w:rsidRPr="00041353" w:rsidRDefault="00BC0E4A" w:rsidP="009B355C">
            <w:pPr>
              <w:jc w:val="both"/>
              <w:rPr>
                <w:rFonts w:ascii="Arial" w:eastAsia="Calibri" w:hAnsi="Arial" w:cs="Arial"/>
                <w:iCs/>
                <w:sz w:val="24"/>
                <w:szCs w:val="24"/>
              </w:rPr>
            </w:pPr>
            <w:r>
              <w:rPr>
                <w:rFonts w:ascii="Arial" w:eastAsia="Calibri" w:hAnsi="Arial" w:cs="Arial"/>
                <w:iCs/>
                <w:sz w:val="24"/>
                <w:szCs w:val="24"/>
              </w:rPr>
              <w:t>and tools.</w:t>
            </w:r>
          </w:p>
          <w:p w14:paraId="30116486" w14:textId="77777777" w:rsidR="00041353" w:rsidRPr="00041353" w:rsidRDefault="00041353" w:rsidP="00041353">
            <w:pPr>
              <w:rPr>
                <w:rFonts w:ascii="Arial" w:eastAsia="Calibri" w:hAnsi="Arial" w:cs="Arial"/>
                <w:iCs/>
                <w:sz w:val="24"/>
                <w:szCs w:val="24"/>
              </w:rPr>
            </w:pPr>
          </w:p>
        </w:tc>
      </w:tr>
      <w:tr w:rsidR="00041353" w:rsidRPr="00041353" w14:paraId="01C31D9B" w14:textId="77777777" w:rsidTr="00AF65EA">
        <w:tc>
          <w:tcPr>
            <w:tcW w:w="9016" w:type="dxa"/>
          </w:tcPr>
          <w:p w14:paraId="06E45CA7" w14:textId="585747C6" w:rsidR="00041353" w:rsidRPr="00041353" w:rsidRDefault="00041353" w:rsidP="00041353">
            <w:pPr>
              <w:rPr>
                <w:rFonts w:ascii="Arial" w:eastAsia="Calibri" w:hAnsi="Arial" w:cs="Arial"/>
                <w:iCs/>
                <w:sz w:val="24"/>
                <w:szCs w:val="24"/>
              </w:rPr>
            </w:pPr>
            <w:r w:rsidRPr="00041353">
              <w:rPr>
                <w:rFonts w:ascii="Arial" w:eastAsia="Calibri" w:hAnsi="Arial" w:cs="Arial"/>
                <w:iCs/>
                <w:sz w:val="24"/>
                <w:szCs w:val="24"/>
              </w:rPr>
              <w:t>Aim/Objective of the activity</w:t>
            </w:r>
            <w:r w:rsidR="00B80C27">
              <w:rPr>
                <w:rFonts w:ascii="Arial" w:eastAsia="Calibri" w:hAnsi="Arial" w:cs="Arial"/>
                <w:iCs/>
                <w:sz w:val="24"/>
                <w:szCs w:val="24"/>
              </w:rPr>
              <w:t>:</w:t>
            </w:r>
          </w:p>
        </w:tc>
      </w:tr>
      <w:tr w:rsidR="00041353" w:rsidRPr="00041353" w14:paraId="094D4237" w14:textId="77777777" w:rsidTr="00AF65EA">
        <w:tc>
          <w:tcPr>
            <w:tcW w:w="9016" w:type="dxa"/>
          </w:tcPr>
          <w:p w14:paraId="355379DB" w14:textId="004DA14A" w:rsidR="00041353" w:rsidRPr="00041353" w:rsidRDefault="00A206D6" w:rsidP="009B355C">
            <w:pPr>
              <w:jc w:val="both"/>
              <w:rPr>
                <w:rFonts w:ascii="Arial" w:eastAsia="Calibri" w:hAnsi="Arial" w:cs="Arial"/>
                <w:iCs/>
                <w:sz w:val="24"/>
                <w:szCs w:val="24"/>
              </w:rPr>
            </w:pPr>
            <w:r>
              <w:rPr>
                <w:rFonts w:ascii="Arial" w:eastAsia="Calibri" w:hAnsi="Arial" w:cs="Arial"/>
                <w:iCs/>
                <w:sz w:val="24"/>
                <w:szCs w:val="24"/>
              </w:rPr>
              <w:t xml:space="preserve">The aim of the activity is </w:t>
            </w:r>
            <w:r w:rsidR="00BC0E4A">
              <w:rPr>
                <w:rFonts w:ascii="Arial" w:eastAsia="Calibri" w:hAnsi="Arial" w:cs="Arial"/>
                <w:iCs/>
                <w:sz w:val="24"/>
                <w:szCs w:val="24"/>
              </w:rPr>
              <w:t>for the children to experience real life experiences while working on a 1:1 basis</w:t>
            </w:r>
            <w:r w:rsidR="00E86801">
              <w:rPr>
                <w:rFonts w:ascii="Arial" w:eastAsia="Calibri" w:hAnsi="Arial" w:cs="Arial"/>
                <w:iCs/>
                <w:sz w:val="24"/>
                <w:szCs w:val="24"/>
              </w:rPr>
              <w:t xml:space="preserve"> to ensure their wellbeing and safety,</w:t>
            </w:r>
            <w:r w:rsidR="00BC0E4A">
              <w:rPr>
                <w:rFonts w:ascii="Arial" w:eastAsia="Calibri" w:hAnsi="Arial" w:cs="Arial"/>
                <w:iCs/>
                <w:sz w:val="24"/>
                <w:szCs w:val="24"/>
              </w:rPr>
              <w:t xml:space="preserve"> while they are using nails, hammers &amp; </w:t>
            </w:r>
            <w:r w:rsidR="00E86801">
              <w:rPr>
                <w:rFonts w:ascii="Arial" w:eastAsia="Calibri" w:hAnsi="Arial" w:cs="Arial"/>
                <w:iCs/>
                <w:sz w:val="24"/>
                <w:szCs w:val="24"/>
              </w:rPr>
              <w:t xml:space="preserve">real-life </w:t>
            </w:r>
            <w:r w:rsidR="00BC0E4A">
              <w:rPr>
                <w:rFonts w:ascii="Arial" w:eastAsia="Calibri" w:hAnsi="Arial" w:cs="Arial"/>
                <w:iCs/>
                <w:sz w:val="24"/>
                <w:szCs w:val="24"/>
              </w:rPr>
              <w:t xml:space="preserve">tools. The objective is to make the child aware </w:t>
            </w:r>
            <w:r w:rsidR="0013034F">
              <w:rPr>
                <w:rFonts w:ascii="Arial" w:eastAsia="Calibri" w:hAnsi="Arial" w:cs="Arial"/>
                <w:iCs/>
                <w:sz w:val="24"/>
                <w:szCs w:val="24"/>
              </w:rPr>
              <w:t xml:space="preserve">that </w:t>
            </w:r>
            <w:r w:rsidR="00E86801">
              <w:rPr>
                <w:rFonts w:ascii="Arial" w:eastAsia="Calibri" w:hAnsi="Arial" w:cs="Arial"/>
                <w:iCs/>
                <w:sz w:val="24"/>
                <w:szCs w:val="24"/>
              </w:rPr>
              <w:t xml:space="preserve">it is good to take risks and by </w:t>
            </w:r>
            <w:r w:rsidR="0013034F">
              <w:rPr>
                <w:rFonts w:ascii="Arial" w:eastAsia="Calibri" w:hAnsi="Arial" w:cs="Arial"/>
                <w:iCs/>
                <w:sz w:val="24"/>
                <w:szCs w:val="24"/>
              </w:rPr>
              <w:t xml:space="preserve">taking risks </w:t>
            </w:r>
            <w:r w:rsidR="00E86801">
              <w:rPr>
                <w:rFonts w:ascii="Arial" w:eastAsia="Calibri" w:hAnsi="Arial" w:cs="Arial"/>
                <w:iCs/>
                <w:sz w:val="24"/>
                <w:szCs w:val="24"/>
              </w:rPr>
              <w:t xml:space="preserve">it </w:t>
            </w:r>
            <w:r w:rsidR="0013034F">
              <w:rPr>
                <w:rFonts w:ascii="Arial" w:eastAsia="Calibri" w:hAnsi="Arial" w:cs="Arial"/>
                <w:iCs/>
                <w:sz w:val="24"/>
                <w:szCs w:val="24"/>
              </w:rPr>
              <w:t xml:space="preserve">is healthy as long as they know </w:t>
            </w:r>
            <w:r w:rsidR="00BC0E4A">
              <w:rPr>
                <w:rFonts w:ascii="Arial" w:eastAsia="Calibri" w:hAnsi="Arial" w:cs="Arial"/>
                <w:iCs/>
                <w:sz w:val="24"/>
                <w:szCs w:val="24"/>
              </w:rPr>
              <w:t xml:space="preserve">of the importance of the safety aspect and how important protective clothing and </w:t>
            </w:r>
            <w:r w:rsidR="0013034F">
              <w:rPr>
                <w:rFonts w:ascii="Arial" w:eastAsia="Calibri" w:hAnsi="Arial" w:cs="Arial"/>
                <w:iCs/>
                <w:sz w:val="24"/>
                <w:szCs w:val="24"/>
              </w:rPr>
              <w:t xml:space="preserve">high </w:t>
            </w:r>
            <w:r w:rsidR="00BC0E4A">
              <w:rPr>
                <w:rFonts w:ascii="Arial" w:eastAsia="Calibri" w:hAnsi="Arial" w:cs="Arial"/>
                <w:iCs/>
                <w:sz w:val="24"/>
                <w:szCs w:val="24"/>
              </w:rPr>
              <w:t>supervision is</w:t>
            </w:r>
            <w:r w:rsidR="00E86801">
              <w:rPr>
                <w:rFonts w:ascii="Arial" w:eastAsia="Calibri" w:hAnsi="Arial" w:cs="Arial"/>
                <w:iCs/>
                <w:sz w:val="24"/>
                <w:szCs w:val="24"/>
              </w:rPr>
              <w:t xml:space="preserve"> at all times.</w:t>
            </w:r>
          </w:p>
          <w:p w14:paraId="5E76A964" w14:textId="77777777" w:rsidR="00041353" w:rsidRPr="00041353" w:rsidRDefault="00041353" w:rsidP="00041353">
            <w:pPr>
              <w:rPr>
                <w:rFonts w:ascii="Arial" w:eastAsia="Calibri" w:hAnsi="Arial" w:cs="Arial"/>
                <w:iCs/>
                <w:sz w:val="24"/>
                <w:szCs w:val="24"/>
              </w:rPr>
            </w:pPr>
          </w:p>
        </w:tc>
      </w:tr>
      <w:tr w:rsidR="00041353" w:rsidRPr="00041353" w14:paraId="2216A25C" w14:textId="77777777" w:rsidTr="00AF65EA">
        <w:tc>
          <w:tcPr>
            <w:tcW w:w="9016" w:type="dxa"/>
          </w:tcPr>
          <w:p w14:paraId="73F1E622" w14:textId="223A847D" w:rsidR="00041353" w:rsidRPr="00041353" w:rsidRDefault="00041353" w:rsidP="00041353">
            <w:pPr>
              <w:rPr>
                <w:rFonts w:ascii="Arial" w:eastAsia="Calibri" w:hAnsi="Arial" w:cs="Arial"/>
                <w:iCs/>
                <w:sz w:val="24"/>
                <w:szCs w:val="24"/>
              </w:rPr>
            </w:pPr>
            <w:r w:rsidRPr="00041353">
              <w:rPr>
                <w:rFonts w:ascii="Arial" w:eastAsia="Calibri" w:hAnsi="Arial" w:cs="Arial"/>
                <w:iCs/>
                <w:sz w:val="24"/>
                <w:szCs w:val="24"/>
              </w:rPr>
              <w:t xml:space="preserve"> Your role</w:t>
            </w:r>
            <w:r w:rsidR="00B80C27">
              <w:rPr>
                <w:rFonts w:ascii="Arial" w:eastAsia="Calibri" w:hAnsi="Arial" w:cs="Arial"/>
                <w:iCs/>
                <w:sz w:val="24"/>
                <w:szCs w:val="24"/>
              </w:rPr>
              <w:t>:</w:t>
            </w:r>
          </w:p>
        </w:tc>
      </w:tr>
      <w:tr w:rsidR="00041353" w:rsidRPr="00041353" w14:paraId="575C4AE9" w14:textId="77777777" w:rsidTr="00AF65EA">
        <w:tc>
          <w:tcPr>
            <w:tcW w:w="9016" w:type="dxa"/>
          </w:tcPr>
          <w:p w14:paraId="6E00DC5E" w14:textId="77777777" w:rsidR="00EF66A1" w:rsidRDefault="00BC0E4A" w:rsidP="009B355C">
            <w:pPr>
              <w:jc w:val="both"/>
              <w:rPr>
                <w:rFonts w:ascii="Arial" w:eastAsia="Calibri" w:hAnsi="Arial" w:cs="Arial"/>
                <w:iCs/>
                <w:sz w:val="24"/>
                <w:szCs w:val="24"/>
              </w:rPr>
            </w:pPr>
            <w:r>
              <w:rPr>
                <w:rFonts w:ascii="Arial" w:eastAsia="Calibri" w:hAnsi="Arial" w:cs="Arial"/>
                <w:iCs/>
                <w:sz w:val="24"/>
                <w:szCs w:val="24"/>
              </w:rPr>
              <w:t xml:space="preserve">My role </w:t>
            </w:r>
            <w:r w:rsidR="00E86801">
              <w:rPr>
                <w:rFonts w:ascii="Arial" w:eastAsia="Calibri" w:hAnsi="Arial" w:cs="Arial"/>
                <w:iCs/>
                <w:sz w:val="24"/>
                <w:szCs w:val="24"/>
              </w:rPr>
              <w:t xml:space="preserve">as the supportive adult </w:t>
            </w:r>
            <w:r>
              <w:rPr>
                <w:rFonts w:ascii="Arial" w:eastAsia="Calibri" w:hAnsi="Arial" w:cs="Arial"/>
                <w:iCs/>
                <w:sz w:val="24"/>
                <w:szCs w:val="24"/>
              </w:rPr>
              <w:t xml:space="preserve">is to ensure the children are always supervised with the correct level of supervision, not too much </w:t>
            </w:r>
            <w:r w:rsidR="00E86801">
              <w:rPr>
                <w:rFonts w:ascii="Arial" w:eastAsia="Calibri" w:hAnsi="Arial" w:cs="Arial"/>
                <w:iCs/>
                <w:sz w:val="24"/>
                <w:szCs w:val="24"/>
              </w:rPr>
              <w:t xml:space="preserve">to intrude on their learning </w:t>
            </w:r>
            <w:r>
              <w:rPr>
                <w:rFonts w:ascii="Arial" w:eastAsia="Calibri" w:hAnsi="Arial" w:cs="Arial"/>
                <w:iCs/>
                <w:sz w:val="24"/>
                <w:szCs w:val="24"/>
              </w:rPr>
              <w:t>but the correct amount to ensure the real-life opportunity and risk is not completely taken away from them</w:t>
            </w:r>
            <w:r w:rsidR="00E86801">
              <w:rPr>
                <w:rFonts w:ascii="Arial" w:eastAsia="Calibri" w:hAnsi="Arial" w:cs="Arial"/>
                <w:iCs/>
                <w:sz w:val="24"/>
                <w:szCs w:val="24"/>
              </w:rPr>
              <w:t xml:space="preserve"> but ensure their happiness and safety</w:t>
            </w:r>
            <w:r w:rsidR="00352A53">
              <w:rPr>
                <w:rFonts w:ascii="Arial" w:eastAsia="Calibri" w:hAnsi="Arial" w:cs="Arial"/>
                <w:iCs/>
                <w:sz w:val="24"/>
                <w:szCs w:val="24"/>
              </w:rPr>
              <w:t>.</w:t>
            </w:r>
          </w:p>
          <w:p w14:paraId="595F6E93" w14:textId="3212EE32" w:rsidR="00041353" w:rsidRPr="00041353" w:rsidRDefault="00E86801" w:rsidP="009B355C">
            <w:pPr>
              <w:jc w:val="both"/>
              <w:rPr>
                <w:rFonts w:ascii="Arial" w:eastAsia="Calibri" w:hAnsi="Arial" w:cs="Arial"/>
                <w:iCs/>
                <w:sz w:val="24"/>
                <w:szCs w:val="24"/>
              </w:rPr>
            </w:pPr>
            <w:r>
              <w:rPr>
                <w:rFonts w:ascii="Arial" w:eastAsia="Calibri" w:hAnsi="Arial" w:cs="Arial"/>
                <w:iCs/>
                <w:sz w:val="24"/>
                <w:szCs w:val="24"/>
              </w:rPr>
              <w:t>Another role is to e</w:t>
            </w:r>
            <w:r w:rsidR="00352A53">
              <w:rPr>
                <w:rFonts w:ascii="Arial" w:eastAsia="Calibri" w:hAnsi="Arial" w:cs="Arial"/>
                <w:iCs/>
                <w:sz w:val="24"/>
                <w:szCs w:val="24"/>
              </w:rPr>
              <w:t>nsure the other member</w:t>
            </w:r>
            <w:r>
              <w:rPr>
                <w:rFonts w:ascii="Arial" w:eastAsia="Calibri" w:hAnsi="Arial" w:cs="Arial"/>
                <w:iCs/>
                <w:sz w:val="24"/>
                <w:szCs w:val="24"/>
              </w:rPr>
              <w:t>s</w:t>
            </w:r>
            <w:r w:rsidR="00352A53">
              <w:rPr>
                <w:rFonts w:ascii="Arial" w:eastAsia="Calibri" w:hAnsi="Arial" w:cs="Arial"/>
                <w:iCs/>
                <w:sz w:val="24"/>
                <w:szCs w:val="24"/>
              </w:rPr>
              <w:t xml:space="preserve"> of staff </w:t>
            </w:r>
            <w:r>
              <w:rPr>
                <w:rFonts w:ascii="Arial" w:eastAsia="Calibri" w:hAnsi="Arial" w:cs="Arial"/>
                <w:iCs/>
                <w:sz w:val="24"/>
                <w:szCs w:val="24"/>
              </w:rPr>
              <w:t xml:space="preserve">are </w:t>
            </w:r>
            <w:r w:rsidR="00352A53">
              <w:rPr>
                <w:rFonts w:ascii="Arial" w:eastAsia="Calibri" w:hAnsi="Arial" w:cs="Arial"/>
                <w:iCs/>
                <w:sz w:val="24"/>
                <w:szCs w:val="24"/>
              </w:rPr>
              <w:t xml:space="preserve">working alongside me </w:t>
            </w:r>
            <w:r>
              <w:rPr>
                <w:rFonts w:ascii="Arial" w:eastAsia="Calibri" w:hAnsi="Arial" w:cs="Arial"/>
                <w:iCs/>
                <w:sz w:val="24"/>
                <w:szCs w:val="24"/>
              </w:rPr>
              <w:t>and that they are</w:t>
            </w:r>
            <w:r w:rsidR="00352A53">
              <w:rPr>
                <w:rFonts w:ascii="Arial" w:eastAsia="Calibri" w:hAnsi="Arial" w:cs="Arial"/>
                <w:iCs/>
                <w:sz w:val="24"/>
                <w:szCs w:val="24"/>
              </w:rPr>
              <w:t xml:space="preserve"> adhering to the correct level of supervision.</w:t>
            </w:r>
            <w:r>
              <w:rPr>
                <w:rFonts w:ascii="Arial" w:eastAsia="Calibri" w:hAnsi="Arial" w:cs="Arial"/>
                <w:iCs/>
                <w:sz w:val="24"/>
                <w:szCs w:val="24"/>
              </w:rPr>
              <w:t xml:space="preserve"> My final </w:t>
            </w:r>
            <w:r w:rsidR="00BC0E4A">
              <w:rPr>
                <w:rFonts w:ascii="Arial" w:eastAsia="Calibri" w:hAnsi="Arial" w:cs="Arial"/>
                <w:iCs/>
                <w:sz w:val="24"/>
                <w:szCs w:val="24"/>
              </w:rPr>
              <w:t>role is to ensure I am</w:t>
            </w:r>
            <w:r>
              <w:rPr>
                <w:rFonts w:ascii="Arial" w:eastAsia="Calibri" w:hAnsi="Arial" w:cs="Arial"/>
                <w:iCs/>
                <w:sz w:val="24"/>
                <w:szCs w:val="24"/>
              </w:rPr>
              <w:t xml:space="preserve"> being a positive</w:t>
            </w:r>
            <w:r w:rsidR="00BC0E4A">
              <w:rPr>
                <w:rFonts w:ascii="Arial" w:eastAsia="Calibri" w:hAnsi="Arial" w:cs="Arial"/>
                <w:iCs/>
                <w:sz w:val="24"/>
                <w:szCs w:val="24"/>
              </w:rPr>
              <w:t xml:space="preserve"> role model</w:t>
            </w:r>
            <w:r>
              <w:rPr>
                <w:rFonts w:ascii="Arial" w:eastAsia="Calibri" w:hAnsi="Arial" w:cs="Arial"/>
                <w:iCs/>
                <w:sz w:val="24"/>
                <w:szCs w:val="24"/>
              </w:rPr>
              <w:t xml:space="preserve"> and help the children and show them</w:t>
            </w:r>
            <w:r w:rsidR="00BC0E4A">
              <w:rPr>
                <w:rFonts w:ascii="Arial" w:eastAsia="Calibri" w:hAnsi="Arial" w:cs="Arial"/>
                <w:iCs/>
                <w:sz w:val="24"/>
                <w:szCs w:val="24"/>
              </w:rPr>
              <w:t xml:space="preserve"> how to use the real-life equipment correctly so the children can follow and to keep them safe and out of risk of harm</w:t>
            </w:r>
            <w:r w:rsidR="006E59D3">
              <w:rPr>
                <w:rFonts w:ascii="Arial" w:eastAsia="Calibri" w:hAnsi="Arial" w:cs="Arial"/>
                <w:iCs/>
                <w:sz w:val="24"/>
                <w:szCs w:val="24"/>
              </w:rPr>
              <w:t xml:space="preserve"> and most importantly ensure they feel comfortable carrying out this task.</w:t>
            </w:r>
          </w:p>
          <w:p w14:paraId="3D21DE5C" w14:textId="77777777" w:rsidR="00041353" w:rsidRPr="00041353" w:rsidRDefault="00041353" w:rsidP="00041353">
            <w:pPr>
              <w:rPr>
                <w:rFonts w:ascii="Arial" w:eastAsia="Calibri" w:hAnsi="Arial" w:cs="Arial"/>
                <w:iCs/>
                <w:sz w:val="24"/>
                <w:szCs w:val="24"/>
              </w:rPr>
            </w:pPr>
          </w:p>
        </w:tc>
      </w:tr>
      <w:tr w:rsidR="00041353" w:rsidRPr="00041353" w14:paraId="72FEE65E" w14:textId="77777777" w:rsidTr="00AF65EA">
        <w:tc>
          <w:tcPr>
            <w:tcW w:w="9016" w:type="dxa"/>
          </w:tcPr>
          <w:p w14:paraId="016AA314" w14:textId="39F97026" w:rsidR="00041353" w:rsidRPr="00041353" w:rsidRDefault="00041353" w:rsidP="00041353">
            <w:pPr>
              <w:rPr>
                <w:rFonts w:ascii="Arial" w:eastAsia="Calibri" w:hAnsi="Arial" w:cs="Arial"/>
                <w:iCs/>
                <w:sz w:val="24"/>
                <w:szCs w:val="24"/>
              </w:rPr>
            </w:pPr>
            <w:r w:rsidRPr="00041353">
              <w:rPr>
                <w:rFonts w:ascii="Arial" w:eastAsia="Calibri" w:hAnsi="Arial" w:cs="Arial"/>
                <w:iCs/>
                <w:sz w:val="24"/>
                <w:szCs w:val="24"/>
              </w:rPr>
              <w:t xml:space="preserve">Positive aspects – why?  How could these be developed </w:t>
            </w:r>
            <w:proofErr w:type="gramStart"/>
            <w:r w:rsidRPr="00041353">
              <w:rPr>
                <w:rFonts w:ascii="Arial" w:eastAsia="Calibri" w:hAnsi="Arial" w:cs="Arial"/>
                <w:iCs/>
                <w:sz w:val="24"/>
                <w:szCs w:val="24"/>
              </w:rPr>
              <w:t>further?</w:t>
            </w:r>
            <w:r w:rsidR="00B80C27">
              <w:rPr>
                <w:rFonts w:ascii="Arial" w:eastAsia="Calibri" w:hAnsi="Arial" w:cs="Arial"/>
                <w:iCs/>
                <w:sz w:val="24"/>
                <w:szCs w:val="24"/>
              </w:rPr>
              <w:t>:</w:t>
            </w:r>
            <w:proofErr w:type="gramEnd"/>
          </w:p>
        </w:tc>
      </w:tr>
      <w:tr w:rsidR="00041353" w:rsidRPr="00041353" w14:paraId="38B1AF24" w14:textId="77777777" w:rsidTr="00AF65EA">
        <w:tc>
          <w:tcPr>
            <w:tcW w:w="9016" w:type="dxa"/>
          </w:tcPr>
          <w:p w14:paraId="37D89584" w14:textId="223D3E82" w:rsidR="00041353" w:rsidRPr="00041353" w:rsidRDefault="006E59D3" w:rsidP="009B355C">
            <w:pPr>
              <w:jc w:val="both"/>
              <w:rPr>
                <w:rFonts w:ascii="Arial" w:eastAsia="Calibri" w:hAnsi="Arial" w:cs="Arial"/>
                <w:iCs/>
                <w:sz w:val="24"/>
                <w:szCs w:val="24"/>
              </w:rPr>
            </w:pPr>
            <w:r>
              <w:rPr>
                <w:rFonts w:ascii="Arial" w:eastAsia="Calibri" w:hAnsi="Arial" w:cs="Arial"/>
                <w:iCs/>
                <w:sz w:val="24"/>
                <w:szCs w:val="24"/>
              </w:rPr>
              <w:t>The p</w:t>
            </w:r>
            <w:r w:rsidR="007D3A0B">
              <w:rPr>
                <w:rFonts w:ascii="Arial" w:eastAsia="Calibri" w:hAnsi="Arial" w:cs="Arial"/>
                <w:iCs/>
                <w:sz w:val="24"/>
                <w:szCs w:val="24"/>
              </w:rPr>
              <w:t xml:space="preserve">ositive outcomes of this activity were that the children experienced peer learning and developed their own learning from </w:t>
            </w:r>
            <w:r>
              <w:rPr>
                <w:rFonts w:ascii="Arial" w:eastAsia="Calibri" w:hAnsi="Arial" w:cs="Arial"/>
                <w:iCs/>
                <w:sz w:val="24"/>
                <w:szCs w:val="24"/>
              </w:rPr>
              <w:t xml:space="preserve">watching and </w:t>
            </w:r>
            <w:r w:rsidR="007D3A0B">
              <w:rPr>
                <w:rFonts w:ascii="Arial" w:eastAsia="Calibri" w:hAnsi="Arial" w:cs="Arial"/>
                <w:iCs/>
                <w:sz w:val="24"/>
                <w:szCs w:val="24"/>
              </w:rPr>
              <w:t>observing other</w:t>
            </w:r>
            <w:r>
              <w:rPr>
                <w:rFonts w:ascii="Arial" w:eastAsia="Calibri" w:hAnsi="Arial" w:cs="Arial"/>
                <w:iCs/>
                <w:sz w:val="24"/>
                <w:szCs w:val="24"/>
              </w:rPr>
              <w:t xml:space="preserve"> children</w:t>
            </w:r>
            <w:r w:rsidR="007D3A0B">
              <w:rPr>
                <w:rFonts w:ascii="Arial" w:eastAsia="Calibri" w:hAnsi="Arial" w:cs="Arial"/>
                <w:iCs/>
                <w:sz w:val="24"/>
                <w:szCs w:val="24"/>
              </w:rPr>
              <w:t xml:space="preserve">. </w:t>
            </w:r>
            <w:r>
              <w:rPr>
                <w:rFonts w:ascii="Arial" w:eastAsia="Calibri" w:hAnsi="Arial" w:cs="Arial"/>
                <w:iCs/>
                <w:sz w:val="24"/>
                <w:szCs w:val="24"/>
              </w:rPr>
              <w:t>Another positive was that the c</w:t>
            </w:r>
            <w:r w:rsidR="007D3A0B">
              <w:rPr>
                <w:rFonts w:ascii="Arial" w:eastAsia="Calibri" w:hAnsi="Arial" w:cs="Arial"/>
                <w:iCs/>
                <w:sz w:val="24"/>
                <w:szCs w:val="24"/>
              </w:rPr>
              <w:t xml:space="preserve">hildren were made to turn take and understand that they must wait and observe before they can have a turn. </w:t>
            </w:r>
            <w:r w:rsidR="00EF66A1">
              <w:rPr>
                <w:rFonts w:ascii="Arial" w:eastAsia="Calibri" w:hAnsi="Arial" w:cs="Arial"/>
                <w:iCs/>
                <w:sz w:val="24"/>
                <w:szCs w:val="24"/>
              </w:rPr>
              <w:t>T</w:t>
            </w:r>
            <w:r w:rsidR="007D3A0B">
              <w:rPr>
                <w:rFonts w:ascii="Arial" w:eastAsia="Calibri" w:hAnsi="Arial" w:cs="Arial"/>
                <w:iCs/>
                <w:sz w:val="24"/>
                <w:szCs w:val="24"/>
              </w:rPr>
              <w:t>he</w:t>
            </w:r>
            <w:r>
              <w:rPr>
                <w:rFonts w:ascii="Arial" w:eastAsia="Calibri" w:hAnsi="Arial" w:cs="Arial"/>
                <w:iCs/>
                <w:sz w:val="24"/>
                <w:szCs w:val="24"/>
              </w:rPr>
              <w:t xml:space="preserve"> </w:t>
            </w:r>
            <w:r w:rsidR="00EF66A1">
              <w:rPr>
                <w:rFonts w:ascii="Arial" w:eastAsia="Calibri" w:hAnsi="Arial" w:cs="Arial"/>
                <w:iCs/>
                <w:sz w:val="24"/>
                <w:szCs w:val="24"/>
              </w:rPr>
              <w:t>final</w:t>
            </w:r>
            <w:r>
              <w:rPr>
                <w:rFonts w:ascii="Arial" w:eastAsia="Calibri" w:hAnsi="Arial" w:cs="Arial"/>
                <w:iCs/>
                <w:sz w:val="24"/>
                <w:szCs w:val="24"/>
              </w:rPr>
              <w:t xml:space="preserve"> positive was the children</w:t>
            </w:r>
            <w:r w:rsidR="007D3A0B">
              <w:rPr>
                <w:rFonts w:ascii="Arial" w:eastAsia="Calibri" w:hAnsi="Arial" w:cs="Arial"/>
                <w:iCs/>
                <w:sz w:val="24"/>
                <w:szCs w:val="24"/>
              </w:rPr>
              <w:t xml:space="preserve"> learning </w:t>
            </w:r>
            <w:r>
              <w:rPr>
                <w:rFonts w:ascii="Arial" w:eastAsia="Calibri" w:hAnsi="Arial" w:cs="Arial"/>
                <w:iCs/>
                <w:sz w:val="24"/>
                <w:szCs w:val="24"/>
              </w:rPr>
              <w:t>about</w:t>
            </w:r>
            <w:r w:rsidR="007D3A0B">
              <w:rPr>
                <w:rFonts w:ascii="Arial" w:eastAsia="Calibri" w:hAnsi="Arial" w:cs="Arial"/>
                <w:iCs/>
                <w:sz w:val="24"/>
                <w:szCs w:val="24"/>
              </w:rPr>
              <w:t xml:space="preserve"> safety and how important safety is when using real life equipment like these</w:t>
            </w:r>
            <w:r>
              <w:rPr>
                <w:rFonts w:ascii="Arial" w:eastAsia="Calibri" w:hAnsi="Arial" w:cs="Arial"/>
                <w:iCs/>
                <w:sz w:val="24"/>
                <w:szCs w:val="24"/>
              </w:rPr>
              <w:t xml:space="preserve"> and knowing about the potential danger.</w:t>
            </w:r>
          </w:p>
          <w:p w14:paraId="0AECC797" w14:textId="77777777" w:rsidR="00041353" w:rsidRPr="00041353" w:rsidRDefault="00041353" w:rsidP="00041353">
            <w:pPr>
              <w:rPr>
                <w:rFonts w:ascii="Arial" w:eastAsia="Calibri" w:hAnsi="Arial" w:cs="Arial"/>
                <w:iCs/>
                <w:sz w:val="24"/>
                <w:szCs w:val="24"/>
              </w:rPr>
            </w:pPr>
          </w:p>
        </w:tc>
      </w:tr>
      <w:tr w:rsidR="00041353" w:rsidRPr="00041353" w14:paraId="6960AE8A" w14:textId="77777777" w:rsidTr="00AF65EA">
        <w:tc>
          <w:tcPr>
            <w:tcW w:w="9016" w:type="dxa"/>
          </w:tcPr>
          <w:p w14:paraId="1398D644" w14:textId="6DB0FEC0" w:rsidR="00041353" w:rsidRPr="00041353" w:rsidRDefault="00041353" w:rsidP="00041353">
            <w:pPr>
              <w:rPr>
                <w:rFonts w:ascii="Arial" w:eastAsia="Calibri" w:hAnsi="Arial" w:cs="Arial"/>
                <w:iCs/>
                <w:sz w:val="24"/>
                <w:szCs w:val="24"/>
              </w:rPr>
            </w:pPr>
            <w:r w:rsidRPr="00041353">
              <w:rPr>
                <w:rFonts w:ascii="Arial" w:eastAsia="Calibri" w:hAnsi="Arial" w:cs="Arial"/>
                <w:iCs/>
                <w:sz w:val="24"/>
                <w:szCs w:val="24"/>
              </w:rPr>
              <w:t>Challenging aspects – why?  Link to your own practice</w:t>
            </w:r>
            <w:r w:rsidR="00B80C27">
              <w:rPr>
                <w:rFonts w:ascii="Arial" w:eastAsia="Calibri" w:hAnsi="Arial" w:cs="Arial"/>
                <w:iCs/>
                <w:sz w:val="24"/>
                <w:szCs w:val="24"/>
              </w:rPr>
              <w:t>:</w:t>
            </w:r>
          </w:p>
        </w:tc>
      </w:tr>
      <w:tr w:rsidR="00041353" w:rsidRPr="00041353" w14:paraId="57DE07F4" w14:textId="77777777" w:rsidTr="00AF65EA">
        <w:tc>
          <w:tcPr>
            <w:tcW w:w="9016" w:type="dxa"/>
          </w:tcPr>
          <w:p w14:paraId="786B32E9" w14:textId="6148A347" w:rsidR="0013034F" w:rsidRPr="00041353" w:rsidRDefault="0013034F" w:rsidP="009B355C">
            <w:pPr>
              <w:jc w:val="both"/>
              <w:rPr>
                <w:rFonts w:ascii="Arial" w:eastAsia="Calibri" w:hAnsi="Arial" w:cs="Arial"/>
                <w:iCs/>
                <w:sz w:val="24"/>
                <w:szCs w:val="24"/>
              </w:rPr>
            </w:pPr>
            <w:r>
              <w:rPr>
                <w:rFonts w:ascii="Arial" w:eastAsia="Calibri" w:hAnsi="Arial" w:cs="Arial"/>
                <w:iCs/>
                <w:sz w:val="24"/>
                <w:szCs w:val="24"/>
              </w:rPr>
              <w:t>The challenges I found during this activity was trying to supervise ever</w:t>
            </w:r>
            <w:r w:rsidR="006E59D3">
              <w:rPr>
                <w:rFonts w:ascii="Arial" w:eastAsia="Calibri" w:hAnsi="Arial" w:cs="Arial"/>
                <w:iCs/>
                <w:sz w:val="24"/>
                <w:szCs w:val="24"/>
              </w:rPr>
              <w:t>y child</w:t>
            </w:r>
            <w:r>
              <w:rPr>
                <w:rFonts w:ascii="Arial" w:eastAsia="Calibri" w:hAnsi="Arial" w:cs="Arial"/>
                <w:iCs/>
                <w:sz w:val="24"/>
                <w:szCs w:val="24"/>
              </w:rPr>
              <w:t xml:space="preserve"> and ensure ever</w:t>
            </w:r>
            <w:r w:rsidR="00A46EF6">
              <w:rPr>
                <w:rFonts w:ascii="Arial" w:eastAsia="Calibri" w:hAnsi="Arial" w:cs="Arial"/>
                <w:iCs/>
                <w:sz w:val="24"/>
                <w:szCs w:val="24"/>
              </w:rPr>
              <w:t xml:space="preserve">y member of staff was always providing a high amount of supervision to ensure the safety of the </w:t>
            </w:r>
            <w:r w:rsidR="006E59D3">
              <w:rPr>
                <w:rFonts w:ascii="Arial" w:eastAsia="Calibri" w:hAnsi="Arial" w:cs="Arial"/>
                <w:iCs/>
                <w:sz w:val="24"/>
                <w:szCs w:val="24"/>
              </w:rPr>
              <w:t xml:space="preserve">children. This being said the </w:t>
            </w:r>
            <w:r>
              <w:rPr>
                <w:rFonts w:ascii="Arial" w:eastAsia="Calibri" w:hAnsi="Arial" w:cs="Arial"/>
                <w:iCs/>
                <w:sz w:val="24"/>
                <w:szCs w:val="24"/>
              </w:rPr>
              <w:t>other children</w:t>
            </w:r>
            <w:r w:rsidR="006E59D3">
              <w:rPr>
                <w:rFonts w:ascii="Arial" w:eastAsia="Calibri" w:hAnsi="Arial" w:cs="Arial"/>
                <w:iCs/>
                <w:sz w:val="24"/>
                <w:szCs w:val="24"/>
              </w:rPr>
              <w:t xml:space="preserve"> </w:t>
            </w:r>
            <w:r>
              <w:rPr>
                <w:rFonts w:ascii="Arial" w:eastAsia="Calibri" w:hAnsi="Arial" w:cs="Arial"/>
                <w:iCs/>
                <w:sz w:val="24"/>
                <w:szCs w:val="24"/>
              </w:rPr>
              <w:t>playing within the playroom was a</w:t>
            </w:r>
            <w:r w:rsidR="00A46EF6">
              <w:rPr>
                <w:rFonts w:ascii="Arial" w:eastAsia="Calibri" w:hAnsi="Arial" w:cs="Arial"/>
                <w:iCs/>
                <w:sz w:val="24"/>
                <w:szCs w:val="24"/>
              </w:rPr>
              <w:t xml:space="preserve">nother challenging aspect as I had </w:t>
            </w:r>
            <w:r>
              <w:rPr>
                <w:rFonts w:ascii="Arial" w:eastAsia="Calibri" w:hAnsi="Arial" w:cs="Arial"/>
                <w:iCs/>
                <w:sz w:val="24"/>
                <w:szCs w:val="24"/>
              </w:rPr>
              <w:t>to ensure they kept a safe distance away from the risky play table</w:t>
            </w:r>
            <w:r w:rsidR="00A46EF6">
              <w:rPr>
                <w:rFonts w:ascii="Arial" w:eastAsia="Calibri" w:hAnsi="Arial" w:cs="Arial"/>
                <w:iCs/>
                <w:sz w:val="24"/>
                <w:szCs w:val="24"/>
              </w:rPr>
              <w:t xml:space="preserve"> and resources we had out</w:t>
            </w:r>
            <w:r w:rsidR="006E59D3">
              <w:rPr>
                <w:rFonts w:ascii="Arial" w:eastAsia="Calibri" w:hAnsi="Arial" w:cs="Arial"/>
                <w:iCs/>
                <w:sz w:val="24"/>
                <w:szCs w:val="24"/>
              </w:rPr>
              <w:t>, as they are not used for free play the children took as interest to this area.</w:t>
            </w:r>
            <w:r w:rsidR="00A46EF6">
              <w:rPr>
                <w:rFonts w:ascii="Arial" w:eastAsia="Calibri" w:hAnsi="Arial" w:cs="Arial"/>
                <w:iCs/>
                <w:sz w:val="24"/>
                <w:szCs w:val="24"/>
              </w:rPr>
              <w:t xml:space="preserve"> Another aspect I found was a barrier and challenge</w:t>
            </w:r>
            <w:r w:rsidR="006E59D3">
              <w:rPr>
                <w:rFonts w:ascii="Arial" w:eastAsia="Calibri" w:hAnsi="Arial" w:cs="Arial"/>
                <w:iCs/>
                <w:sz w:val="24"/>
                <w:szCs w:val="24"/>
              </w:rPr>
              <w:t xml:space="preserve"> to me </w:t>
            </w:r>
            <w:r w:rsidR="009B355C">
              <w:rPr>
                <w:rFonts w:ascii="Arial" w:eastAsia="Calibri" w:hAnsi="Arial" w:cs="Arial"/>
                <w:iCs/>
                <w:sz w:val="24"/>
                <w:szCs w:val="24"/>
              </w:rPr>
              <w:t>was</w:t>
            </w:r>
            <w:r w:rsidR="00A46EF6">
              <w:rPr>
                <w:rFonts w:ascii="Arial" w:eastAsia="Calibri" w:hAnsi="Arial" w:cs="Arial"/>
                <w:iCs/>
                <w:sz w:val="24"/>
                <w:szCs w:val="24"/>
              </w:rPr>
              <w:t xml:space="preserve"> the children not following guided instructions and not using the tools safely and correctly</w:t>
            </w:r>
            <w:r w:rsidR="006E59D3">
              <w:rPr>
                <w:rFonts w:ascii="Arial" w:eastAsia="Calibri" w:hAnsi="Arial" w:cs="Arial"/>
                <w:iCs/>
                <w:sz w:val="24"/>
                <w:szCs w:val="24"/>
              </w:rPr>
              <w:t xml:space="preserve"> and how to address this without making the children afraid to take risks.</w:t>
            </w:r>
          </w:p>
          <w:p w14:paraId="2314698F" w14:textId="77777777" w:rsidR="00041353" w:rsidRDefault="00041353" w:rsidP="00041353">
            <w:pPr>
              <w:rPr>
                <w:rFonts w:ascii="Arial" w:eastAsia="Calibri" w:hAnsi="Arial" w:cs="Arial"/>
                <w:iCs/>
                <w:sz w:val="24"/>
                <w:szCs w:val="24"/>
              </w:rPr>
            </w:pPr>
          </w:p>
          <w:p w14:paraId="7F10A5EF" w14:textId="77777777" w:rsidR="00EF66A1" w:rsidRDefault="00EF66A1" w:rsidP="00041353">
            <w:pPr>
              <w:rPr>
                <w:rFonts w:ascii="Arial" w:eastAsia="Calibri" w:hAnsi="Arial" w:cs="Arial"/>
                <w:iCs/>
                <w:sz w:val="24"/>
                <w:szCs w:val="24"/>
              </w:rPr>
            </w:pPr>
          </w:p>
          <w:p w14:paraId="61CF6E04" w14:textId="77777777" w:rsidR="00EF66A1" w:rsidRDefault="00EF66A1" w:rsidP="00041353">
            <w:pPr>
              <w:rPr>
                <w:rFonts w:ascii="Arial" w:eastAsia="Calibri" w:hAnsi="Arial" w:cs="Arial"/>
                <w:iCs/>
                <w:sz w:val="24"/>
                <w:szCs w:val="24"/>
              </w:rPr>
            </w:pPr>
          </w:p>
          <w:p w14:paraId="715F458F" w14:textId="77777777" w:rsidR="00EF66A1" w:rsidRDefault="00EF66A1" w:rsidP="00041353">
            <w:pPr>
              <w:rPr>
                <w:rFonts w:ascii="Arial" w:eastAsia="Calibri" w:hAnsi="Arial" w:cs="Arial"/>
                <w:iCs/>
                <w:sz w:val="24"/>
                <w:szCs w:val="24"/>
              </w:rPr>
            </w:pPr>
          </w:p>
          <w:p w14:paraId="68088884" w14:textId="77777777" w:rsidR="00EF66A1" w:rsidRDefault="00EF66A1" w:rsidP="00041353">
            <w:pPr>
              <w:rPr>
                <w:rFonts w:ascii="Arial" w:eastAsia="Calibri" w:hAnsi="Arial" w:cs="Arial"/>
                <w:iCs/>
                <w:sz w:val="24"/>
                <w:szCs w:val="24"/>
              </w:rPr>
            </w:pPr>
          </w:p>
          <w:p w14:paraId="44032004" w14:textId="77777777" w:rsidR="00EF66A1" w:rsidRDefault="00EF66A1" w:rsidP="00041353">
            <w:pPr>
              <w:rPr>
                <w:rFonts w:ascii="Arial" w:eastAsia="Calibri" w:hAnsi="Arial" w:cs="Arial"/>
                <w:iCs/>
                <w:sz w:val="24"/>
                <w:szCs w:val="24"/>
              </w:rPr>
            </w:pPr>
          </w:p>
          <w:p w14:paraId="642418F3" w14:textId="2A6A1DBA" w:rsidR="00EF66A1" w:rsidRPr="00041353" w:rsidRDefault="00EF66A1" w:rsidP="00041353">
            <w:pPr>
              <w:rPr>
                <w:rFonts w:ascii="Arial" w:eastAsia="Calibri" w:hAnsi="Arial" w:cs="Arial"/>
                <w:iCs/>
                <w:sz w:val="24"/>
                <w:szCs w:val="24"/>
              </w:rPr>
            </w:pPr>
          </w:p>
        </w:tc>
      </w:tr>
      <w:tr w:rsidR="00041353" w:rsidRPr="00041353" w14:paraId="384E184D" w14:textId="77777777" w:rsidTr="00AF65EA">
        <w:tc>
          <w:tcPr>
            <w:tcW w:w="9016" w:type="dxa"/>
          </w:tcPr>
          <w:p w14:paraId="76190126" w14:textId="411465A5" w:rsidR="00041353" w:rsidRPr="00041353" w:rsidRDefault="00041353" w:rsidP="00041353">
            <w:pPr>
              <w:rPr>
                <w:rFonts w:ascii="Arial" w:eastAsia="Calibri" w:hAnsi="Arial" w:cs="Arial"/>
                <w:iCs/>
                <w:sz w:val="24"/>
                <w:szCs w:val="24"/>
              </w:rPr>
            </w:pPr>
            <w:r w:rsidRPr="00041353">
              <w:rPr>
                <w:rFonts w:ascii="Arial" w:eastAsia="Calibri" w:hAnsi="Arial" w:cs="Arial"/>
                <w:iCs/>
                <w:sz w:val="24"/>
                <w:szCs w:val="24"/>
              </w:rPr>
              <w:lastRenderedPageBreak/>
              <w:t xml:space="preserve">What knowledge did </w:t>
            </w:r>
            <w:r w:rsidRPr="00041353">
              <w:rPr>
                <w:rFonts w:ascii="Arial" w:eastAsia="Calibri" w:hAnsi="Arial" w:cs="Arial"/>
                <w:b/>
                <w:iCs/>
                <w:sz w:val="24"/>
                <w:szCs w:val="24"/>
              </w:rPr>
              <w:t>you</w:t>
            </w:r>
            <w:r w:rsidRPr="00041353">
              <w:rPr>
                <w:rFonts w:ascii="Arial" w:eastAsia="Calibri" w:hAnsi="Arial" w:cs="Arial"/>
                <w:iCs/>
                <w:sz w:val="24"/>
                <w:szCs w:val="24"/>
              </w:rPr>
              <w:t xml:space="preserve"> </w:t>
            </w:r>
            <w:proofErr w:type="gramStart"/>
            <w:r w:rsidR="00B80C27" w:rsidRPr="00041353">
              <w:rPr>
                <w:rFonts w:ascii="Arial" w:eastAsia="Calibri" w:hAnsi="Arial" w:cs="Arial"/>
                <w:iCs/>
                <w:sz w:val="24"/>
                <w:szCs w:val="24"/>
              </w:rPr>
              <w:t>demonstrate:</w:t>
            </w:r>
            <w:proofErr w:type="gramEnd"/>
          </w:p>
        </w:tc>
      </w:tr>
      <w:tr w:rsidR="00041353" w:rsidRPr="00041353" w14:paraId="695059AC" w14:textId="77777777" w:rsidTr="00AF65EA">
        <w:tc>
          <w:tcPr>
            <w:tcW w:w="9016" w:type="dxa"/>
          </w:tcPr>
          <w:p w14:paraId="7F686E38" w14:textId="77777777" w:rsidR="00EF66A1" w:rsidRDefault="00352A53" w:rsidP="009B355C">
            <w:pPr>
              <w:jc w:val="both"/>
              <w:rPr>
                <w:rFonts w:ascii="Arial" w:eastAsia="Calibri" w:hAnsi="Arial" w:cs="Arial"/>
                <w:iCs/>
                <w:sz w:val="24"/>
                <w:szCs w:val="24"/>
              </w:rPr>
            </w:pPr>
            <w:r>
              <w:rPr>
                <w:rFonts w:ascii="Arial" w:eastAsia="Calibri" w:hAnsi="Arial" w:cs="Arial"/>
                <w:iCs/>
                <w:sz w:val="24"/>
                <w:szCs w:val="24"/>
              </w:rPr>
              <w:t xml:space="preserve">I demonstrated all the knowledge I knew to ensure this was passed onto the children. I named all of the tools as I was using them </w:t>
            </w:r>
            <w:r w:rsidR="00EF66A1">
              <w:rPr>
                <w:rFonts w:ascii="Arial" w:eastAsia="Calibri" w:hAnsi="Arial" w:cs="Arial"/>
                <w:iCs/>
                <w:sz w:val="24"/>
                <w:szCs w:val="24"/>
              </w:rPr>
              <w:t>so</w:t>
            </w:r>
            <w:r>
              <w:rPr>
                <w:rFonts w:ascii="Arial" w:eastAsia="Calibri" w:hAnsi="Arial" w:cs="Arial"/>
                <w:iCs/>
                <w:sz w:val="24"/>
                <w:szCs w:val="24"/>
              </w:rPr>
              <w:t xml:space="preserve"> the children </w:t>
            </w:r>
            <w:r w:rsidR="00EF66A1">
              <w:rPr>
                <w:rFonts w:ascii="Arial" w:eastAsia="Calibri" w:hAnsi="Arial" w:cs="Arial"/>
                <w:iCs/>
                <w:sz w:val="24"/>
                <w:szCs w:val="24"/>
              </w:rPr>
              <w:t>were</w:t>
            </w:r>
            <w:r>
              <w:rPr>
                <w:rFonts w:ascii="Arial" w:eastAsia="Calibri" w:hAnsi="Arial" w:cs="Arial"/>
                <w:iCs/>
                <w:sz w:val="24"/>
                <w:szCs w:val="24"/>
              </w:rPr>
              <w:t xml:space="preserve"> introduced to the correct names of resources</w:t>
            </w:r>
            <w:r w:rsidR="00EF66A1">
              <w:rPr>
                <w:rFonts w:ascii="Arial" w:eastAsia="Calibri" w:hAnsi="Arial" w:cs="Arial"/>
                <w:iCs/>
                <w:sz w:val="24"/>
                <w:szCs w:val="24"/>
              </w:rPr>
              <w:t xml:space="preserve"> being used</w:t>
            </w:r>
            <w:r>
              <w:rPr>
                <w:rFonts w:ascii="Arial" w:eastAsia="Calibri" w:hAnsi="Arial" w:cs="Arial"/>
                <w:iCs/>
                <w:sz w:val="24"/>
                <w:szCs w:val="24"/>
              </w:rPr>
              <w:t>, I role modelled safety and how important it is to keep safe at all times while using this equipment.</w:t>
            </w:r>
          </w:p>
          <w:p w14:paraId="4FBEBD22" w14:textId="40FED2BA" w:rsidR="007D3A0B" w:rsidRDefault="00352A53" w:rsidP="009B355C">
            <w:pPr>
              <w:jc w:val="both"/>
              <w:rPr>
                <w:rFonts w:ascii="Arial" w:eastAsia="Calibri" w:hAnsi="Arial" w:cs="Arial"/>
                <w:iCs/>
                <w:sz w:val="24"/>
                <w:szCs w:val="24"/>
              </w:rPr>
            </w:pPr>
            <w:r>
              <w:rPr>
                <w:rFonts w:ascii="Arial" w:eastAsia="Calibri" w:hAnsi="Arial" w:cs="Arial"/>
                <w:iCs/>
                <w:sz w:val="24"/>
                <w:szCs w:val="24"/>
              </w:rPr>
              <w:t>I demonstrated that girls and boys can both carry out this activity and work using these tools.</w:t>
            </w:r>
            <w:r w:rsidR="00EF66A1">
              <w:rPr>
                <w:rFonts w:ascii="Arial" w:eastAsia="Calibri" w:hAnsi="Arial" w:cs="Arial"/>
                <w:iCs/>
                <w:sz w:val="24"/>
                <w:szCs w:val="24"/>
              </w:rPr>
              <w:t xml:space="preserve"> </w:t>
            </w:r>
            <w:r w:rsidR="007D3A0B">
              <w:rPr>
                <w:rFonts w:ascii="Arial" w:eastAsia="Calibri" w:hAnsi="Arial" w:cs="Arial"/>
                <w:iCs/>
                <w:sz w:val="24"/>
                <w:szCs w:val="24"/>
              </w:rPr>
              <w:t>Previous Knowledge around Fine and Gross motor skills were used and demonstrated throughout, for example when using nails fine motor skills were demonstrated by using their pincer grip to hold the nail and when hammering gross motor skills were used while presenting larger movements.</w:t>
            </w:r>
          </w:p>
          <w:p w14:paraId="23147878" w14:textId="2A74FDA1" w:rsidR="007D3A0B" w:rsidRDefault="007D3A0B" w:rsidP="009B355C">
            <w:pPr>
              <w:jc w:val="both"/>
              <w:rPr>
                <w:rFonts w:ascii="Arial" w:eastAsia="Calibri" w:hAnsi="Arial" w:cs="Arial"/>
                <w:iCs/>
                <w:sz w:val="24"/>
                <w:szCs w:val="24"/>
              </w:rPr>
            </w:pPr>
            <w:r>
              <w:rPr>
                <w:rFonts w:ascii="Arial" w:eastAsia="Calibri" w:hAnsi="Arial" w:cs="Arial"/>
                <w:iCs/>
                <w:sz w:val="24"/>
                <w:szCs w:val="24"/>
              </w:rPr>
              <w:t>Knowledge around benefits of working as a small group can help extend the children learning and experiences were shown, likewise encouraging peer learning was demonstrated from start to finish.</w:t>
            </w:r>
          </w:p>
          <w:p w14:paraId="6532E14D" w14:textId="77777777" w:rsidR="009B355C" w:rsidRPr="00041353" w:rsidRDefault="009B355C" w:rsidP="009B355C">
            <w:pPr>
              <w:jc w:val="both"/>
              <w:rPr>
                <w:rFonts w:ascii="Arial" w:eastAsia="Calibri" w:hAnsi="Arial" w:cs="Arial"/>
                <w:iCs/>
                <w:sz w:val="24"/>
                <w:szCs w:val="24"/>
              </w:rPr>
            </w:pPr>
          </w:p>
          <w:p w14:paraId="52CEF9C2" w14:textId="77777777" w:rsidR="00041353" w:rsidRPr="00041353" w:rsidRDefault="00041353" w:rsidP="009B355C">
            <w:pPr>
              <w:jc w:val="both"/>
              <w:rPr>
                <w:rFonts w:ascii="Arial" w:eastAsia="Calibri" w:hAnsi="Arial" w:cs="Arial"/>
                <w:iCs/>
                <w:sz w:val="24"/>
                <w:szCs w:val="24"/>
              </w:rPr>
            </w:pPr>
          </w:p>
        </w:tc>
      </w:tr>
      <w:tr w:rsidR="00041353" w:rsidRPr="00041353" w14:paraId="62217580" w14:textId="77777777" w:rsidTr="00AF65EA">
        <w:tc>
          <w:tcPr>
            <w:tcW w:w="9016" w:type="dxa"/>
          </w:tcPr>
          <w:p w14:paraId="1E2A91A0" w14:textId="76CC4768" w:rsidR="00041353" w:rsidRPr="00041353" w:rsidRDefault="00041353" w:rsidP="00041353">
            <w:pPr>
              <w:rPr>
                <w:rFonts w:ascii="Arial" w:eastAsia="Calibri" w:hAnsi="Arial" w:cs="Arial"/>
                <w:iCs/>
                <w:sz w:val="24"/>
                <w:szCs w:val="24"/>
              </w:rPr>
            </w:pPr>
            <w:r w:rsidRPr="00041353">
              <w:rPr>
                <w:rFonts w:ascii="Arial" w:eastAsia="Calibri" w:hAnsi="Arial" w:cs="Arial"/>
                <w:iCs/>
                <w:sz w:val="24"/>
                <w:szCs w:val="24"/>
              </w:rPr>
              <w:t xml:space="preserve">What skills did </w:t>
            </w:r>
            <w:r w:rsidRPr="00041353">
              <w:rPr>
                <w:rFonts w:ascii="Arial" w:eastAsia="Calibri" w:hAnsi="Arial" w:cs="Arial"/>
                <w:b/>
                <w:iCs/>
                <w:sz w:val="24"/>
                <w:szCs w:val="24"/>
              </w:rPr>
              <w:t xml:space="preserve">you </w:t>
            </w:r>
            <w:proofErr w:type="gramStart"/>
            <w:r w:rsidRPr="00041353">
              <w:rPr>
                <w:rFonts w:ascii="Arial" w:eastAsia="Calibri" w:hAnsi="Arial" w:cs="Arial"/>
                <w:iCs/>
                <w:sz w:val="24"/>
                <w:szCs w:val="24"/>
              </w:rPr>
              <w:t>demonstrate?</w:t>
            </w:r>
            <w:r w:rsidR="00B80C27">
              <w:rPr>
                <w:rFonts w:ascii="Arial" w:eastAsia="Calibri" w:hAnsi="Arial" w:cs="Arial"/>
                <w:iCs/>
                <w:sz w:val="24"/>
                <w:szCs w:val="24"/>
              </w:rPr>
              <w:t>:</w:t>
            </w:r>
            <w:proofErr w:type="gramEnd"/>
          </w:p>
        </w:tc>
      </w:tr>
      <w:tr w:rsidR="00041353" w:rsidRPr="00041353" w14:paraId="548EC966" w14:textId="77777777" w:rsidTr="00AF65EA">
        <w:tc>
          <w:tcPr>
            <w:tcW w:w="9016" w:type="dxa"/>
          </w:tcPr>
          <w:p w14:paraId="38A58931" w14:textId="6BA5BD56" w:rsidR="00041353" w:rsidRDefault="00006258" w:rsidP="009B355C">
            <w:pPr>
              <w:jc w:val="both"/>
              <w:rPr>
                <w:rFonts w:ascii="Arial" w:eastAsia="Calibri" w:hAnsi="Arial" w:cs="Arial"/>
                <w:iCs/>
                <w:sz w:val="24"/>
                <w:szCs w:val="24"/>
              </w:rPr>
            </w:pPr>
            <w:r>
              <w:rPr>
                <w:rFonts w:ascii="Arial" w:eastAsia="Calibri" w:hAnsi="Arial" w:cs="Arial"/>
                <w:iCs/>
                <w:sz w:val="24"/>
                <w:szCs w:val="24"/>
              </w:rPr>
              <w:t>The skills I demonstrated throughout this was patience</w:t>
            </w:r>
            <w:r w:rsidR="00BA4C7F">
              <w:rPr>
                <w:rFonts w:ascii="Arial" w:eastAsia="Calibri" w:hAnsi="Arial" w:cs="Arial"/>
                <w:iCs/>
                <w:sz w:val="24"/>
                <w:szCs w:val="24"/>
              </w:rPr>
              <w:t>, I showed this by</w:t>
            </w:r>
            <w:r>
              <w:rPr>
                <w:rFonts w:ascii="Arial" w:eastAsia="Calibri" w:hAnsi="Arial" w:cs="Arial"/>
                <w:iCs/>
                <w:sz w:val="24"/>
                <w:szCs w:val="24"/>
              </w:rPr>
              <w:t xml:space="preserve"> allowing the children the time to make their own decisions</w:t>
            </w:r>
            <w:r w:rsidR="00403494">
              <w:rPr>
                <w:rFonts w:ascii="Arial" w:eastAsia="Calibri" w:hAnsi="Arial" w:cs="Arial"/>
                <w:iCs/>
                <w:sz w:val="24"/>
                <w:szCs w:val="24"/>
              </w:rPr>
              <w:t>/judgements</w:t>
            </w:r>
            <w:r>
              <w:rPr>
                <w:rFonts w:ascii="Arial" w:eastAsia="Calibri" w:hAnsi="Arial" w:cs="Arial"/>
                <w:iCs/>
                <w:sz w:val="24"/>
                <w:szCs w:val="24"/>
              </w:rPr>
              <w:t xml:space="preserve"> and take</w:t>
            </w:r>
            <w:r w:rsidR="00BA4C7F">
              <w:rPr>
                <w:rFonts w:ascii="Arial" w:eastAsia="Calibri" w:hAnsi="Arial" w:cs="Arial"/>
                <w:iCs/>
                <w:sz w:val="24"/>
                <w:szCs w:val="24"/>
              </w:rPr>
              <w:t xml:space="preserve"> healthy</w:t>
            </w:r>
            <w:r>
              <w:rPr>
                <w:rFonts w:ascii="Arial" w:eastAsia="Calibri" w:hAnsi="Arial" w:cs="Arial"/>
                <w:iCs/>
                <w:sz w:val="24"/>
                <w:szCs w:val="24"/>
              </w:rPr>
              <w:t xml:space="preserve"> risk</w:t>
            </w:r>
            <w:r w:rsidR="00B64139">
              <w:rPr>
                <w:rFonts w:ascii="Arial" w:eastAsia="Calibri" w:hAnsi="Arial" w:cs="Arial"/>
                <w:iCs/>
                <w:sz w:val="24"/>
                <w:szCs w:val="24"/>
              </w:rPr>
              <w:t xml:space="preserve">s </w:t>
            </w:r>
            <w:r w:rsidR="00BA4C7F">
              <w:rPr>
                <w:rFonts w:ascii="Arial" w:eastAsia="Calibri" w:hAnsi="Arial" w:cs="Arial"/>
                <w:iCs/>
                <w:sz w:val="24"/>
                <w:szCs w:val="24"/>
              </w:rPr>
              <w:t>and make choices to guide</w:t>
            </w:r>
            <w:r>
              <w:rPr>
                <w:rFonts w:ascii="Arial" w:eastAsia="Calibri" w:hAnsi="Arial" w:cs="Arial"/>
                <w:iCs/>
                <w:sz w:val="24"/>
                <w:szCs w:val="24"/>
              </w:rPr>
              <w:t xml:space="preserve"> their </w:t>
            </w:r>
            <w:r w:rsidR="00403494">
              <w:rPr>
                <w:rFonts w:ascii="Arial" w:eastAsia="Calibri" w:hAnsi="Arial" w:cs="Arial"/>
                <w:iCs/>
                <w:sz w:val="24"/>
                <w:szCs w:val="24"/>
              </w:rPr>
              <w:t>own</w:t>
            </w:r>
            <w:r w:rsidR="00BA4C7F">
              <w:rPr>
                <w:rFonts w:ascii="Arial" w:eastAsia="Calibri" w:hAnsi="Arial" w:cs="Arial"/>
                <w:iCs/>
                <w:sz w:val="24"/>
                <w:szCs w:val="24"/>
              </w:rPr>
              <w:t xml:space="preserve"> independent</w:t>
            </w:r>
            <w:r w:rsidR="00403494">
              <w:rPr>
                <w:rFonts w:ascii="Arial" w:eastAsia="Calibri" w:hAnsi="Arial" w:cs="Arial"/>
                <w:iCs/>
                <w:sz w:val="24"/>
                <w:szCs w:val="24"/>
              </w:rPr>
              <w:t xml:space="preserve"> </w:t>
            </w:r>
            <w:r>
              <w:rPr>
                <w:rFonts w:ascii="Arial" w:eastAsia="Calibri" w:hAnsi="Arial" w:cs="Arial"/>
                <w:iCs/>
                <w:sz w:val="24"/>
                <w:szCs w:val="24"/>
              </w:rPr>
              <w:t xml:space="preserve">learning. I demonstrated </w:t>
            </w:r>
            <w:r w:rsidR="00403494">
              <w:rPr>
                <w:rFonts w:ascii="Arial" w:eastAsia="Calibri" w:hAnsi="Arial" w:cs="Arial"/>
                <w:iCs/>
                <w:sz w:val="24"/>
                <w:szCs w:val="24"/>
              </w:rPr>
              <w:t>skills that while</w:t>
            </w:r>
            <w:r w:rsidR="00B64139">
              <w:rPr>
                <w:rFonts w:ascii="Arial" w:eastAsia="Calibri" w:hAnsi="Arial" w:cs="Arial"/>
                <w:iCs/>
                <w:sz w:val="24"/>
                <w:szCs w:val="24"/>
              </w:rPr>
              <w:t xml:space="preserve"> thinking and</w:t>
            </w:r>
            <w:r w:rsidR="00403494">
              <w:rPr>
                <w:rFonts w:ascii="Arial" w:eastAsia="Calibri" w:hAnsi="Arial" w:cs="Arial"/>
                <w:iCs/>
                <w:sz w:val="24"/>
                <w:szCs w:val="24"/>
              </w:rPr>
              <w:t xml:space="preserve"> planning for the activity I had taken </w:t>
            </w:r>
            <w:r w:rsidR="00B64139">
              <w:rPr>
                <w:rFonts w:ascii="Arial" w:eastAsia="Calibri" w:hAnsi="Arial" w:cs="Arial"/>
                <w:iCs/>
                <w:sz w:val="24"/>
                <w:szCs w:val="24"/>
              </w:rPr>
              <w:t xml:space="preserve">many factors </w:t>
            </w:r>
            <w:r w:rsidR="00403494">
              <w:rPr>
                <w:rFonts w:ascii="Arial" w:eastAsia="Calibri" w:hAnsi="Arial" w:cs="Arial"/>
                <w:iCs/>
                <w:sz w:val="24"/>
                <w:szCs w:val="24"/>
              </w:rPr>
              <w:t xml:space="preserve">into consideration </w:t>
            </w:r>
            <w:r w:rsidR="00B64139">
              <w:rPr>
                <w:rFonts w:ascii="Arial" w:eastAsia="Calibri" w:hAnsi="Arial" w:cs="Arial"/>
                <w:iCs/>
                <w:sz w:val="24"/>
                <w:szCs w:val="24"/>
              </w:rPr>
              <w:t xml:space="preserve">and took time to draw up a risk assessment and list all the positive and negatives and my final piece of evidence conducted was </w:t>
            </w:r>
            <w:r w:rsidR="00403494">
              <w:rPr>
                <w:rFonts w:ascii="Arial" w:eastAsia="Calibri" w:hAnsi="Arial" w:cs="Arial"/>
                <w:iCs/>
                <w:sz w:val="24"/>
                <w:szCs w:val="24"/>
              </w:rPr>
              <w:t>that the benefit</w:t>
            </w:r>
            <w:r w:rsidR="00B64139">
              <w:rPr>
                <w:rFonts w:ascii="Arial" w:eastAsia="Calibri" w:hAnsi="Arial" w:cs="Arial"/>
                <w:iCs/>
                <w:sz w:val="24"/>
                <w:szCs w:val="24"/>
              </w:rPr>
              <w:t xml:space="preserve">s over weighed the potential risks. The </w:t>
            </w:r>
            <w:r w:rsidR="00403494">
              <w:rPr>
                <w:rFonts w:ascii="Arial" w:eastAsia="Calibri" w:hAnsi="Arial" w:cs="Arial"/>
                <w:iCs/>
                <w:sz w:val="24"/>
                <w:szCs w:val="24"/>
              </w:rPr>
              <w:t xml:space="preserve">activity was </w:t>
            </w:r>
            <w:r w:rsidR="00B64139">
              <w:rPr>
                <w:rFonts w:ascii="Arial" w:eastAsia="Calibri" w:hAnsi="Arial" w:cs="Arial"/>
                <w:iCs/>
                <w:sz w:val="24"/>
                <w:szCs w:val="24"/>
              </w:rPr>
              <w:t>more beneficial to the child</w:t>
            </w:r>
            <w:r w:rsidR="00403494">
              <w:rPr>
                <w:rFonts w:ascii="Arial" w:eastAsia="Calibri" w:hAnsi="Arial" w:cs="Arial"/>
                <w:iCs/>
                <w:sz w:val="24"/>
                <w:szCs w:val="24"/>
              </w:rPr>
              <w:t xml:space="preserve"> than the potential </w:t>
            </w:r>
            <w:r w:rsidR="00B64139">
              <w:rPr>
                <w:rFonts w:ascii="Arial" w:eastAsia="Calibri" w:hAnsi="Arial" w:cs="Arial"/>
                <w:iCs/>
                <w:sz w:val="24"/>
                <w:szCs w:val="24"/>
              </w:rPr>
              <w:t xml:space="preserve">harm or </w:t>
            </w:r>
            <w:r w:rsidR="00403494">
              <w:rPr>
                <w:rFonts w:ascii="Arial" w:eastAsia="Calibri" w:hAnsi="Arial" w:cs="Arial"/>
                <w:iCs/>
                <w:sz w:val="24"/>
                <w:szCs w:val="24"/>
              </w:rPr>
              <w:t>risk</w:t>
            </w:r>
            <w:r w:rsidR="00B64139">
              <w:rPr>
                <w:rFonts w:ascii="Arial" w:eastAsia="Calibri" w:hAnsi="Arial" w:cs="Arial"/>
                <w:iCs/>
                <w:sz w:val="24"/>
                <w:szCs w:val="24"/>
              </w:rPr>
              <w:t xml:space="preserve"> according</w:t>
            </w:r>
            <w:r w:rsidR="00403494">
              <w:rPr>
                <w:rFonts w:ascii="Arial" w:eastAsia="Calibri" w:hAnsi="Arial" w:cs="Arial"/>
                <w:iCs/>
                <w:sz w:val="24"/>
                <w:szCs w:val="24"/>
              </w:rPr>
              <w:t xml:space="preserve"> the correct adequate supervision</w:t>
            </w:r>
            <w:r w:rsidR="00B64139">
              <w:rPr>
                <w:rFonts w:ascii="Arial" w:eastAsia="Calibri" w:hAnsi="Arial" w:cs="Arial"/>
                <w:iCs/>
                <w:sz w:val="24"/>
                <w:szCs w:val="24"/>
              </w:rPr>
              <w:t xml:space="preserve"> was </w:t>
            </w:r>
            <w:r w:rsidR="00EF66A1">
              <w:rPr>
                <w:rFonts w:ascii="Arial" w:eastAsia="Calibri" w:hAnsi="Arial" w:cs="Arial"/>
                <w:iCs/>
                <w:sz w:val="24"/>
                <w:szCs w:val="24"/>
              </w:rPr>
              <w:t xml:space="preserve">put </w:t>
            </w:r>
            <w:r w:rsidR="00B64139">
              <w:rPr>
                <w:rFonts w:ascii="Arial" w:eastAsia="Calibri" w:hAnsi="Arial" w:cs="Arial"/>
                <w:iCs/>
                <w:sz w:val="24"/>
                <w:szCs w:val="24"/>
              </w:rPr>
              <w:t>in place</w:t>
            </w:r>
            <w:r w:rsidR="00403494">
              <w:rPr>
                <w:rFonts w:ascii="Arial" w:eastAsia="Calibri" w:hAnsi="Arial" w:cs="Arial"/>
                <w:iCs/>
                <w:sz w:val="24"/>
                <w:szCs w:val="24"/>
              </w:rPr>
              <w:t>.</w:t>
            </w:r>
            <w:r w:rsidR="00B64139">
              <w:rPr>
                <w:rFonts w:ascii="Arial" w:eastAsia="Calibri" w:hAnsi="Arial" w:cs="Arial"/>
                <w:iCs/>
                <w:sz w:val="24"/>
                <w:szCs w:val="24"/>
              </w:rPr>
              <w:t xml:space="preserve"> </w:t>
            </w:r>
            <w:r w:rsidR="006E59D3">
              <w:rPr>
                <w:rFonts w:ascii="Arial" w:eastAsia="Calibri" w:hAnsi="Arial" w:cs="Arial"/>
                <w:iCs/>
                <w:sz w:val="24"/>
                <w:szCs w:val="24"/>
              </w:rPr>
              <w:t>I</w:t>
            </w:r>
            <w:r w:rsidR="00B64139">
              <w:rPr>
                <w:rFonts w:ascii="Arial" w:eastAsia="Calibri" w:hAnsi="Arial" w:cs="Arial"/>
                <w:iCs/>
                <w:sz w:val="24"/>
                <w:szCs w:val="24"/>
              </w:rPr>
              <w:t xml:space="preserve"> demonstrated high quality professional practice while </w:t>
            </w:r>
            <w:r w:rsidR="006E59D3">
              <w:rPr>
                <w:rFonts w:ascii="Arial" w:eastAsia="Calibri" w:hAnsi="Arial" w:cs="Arial"/>
                <w:iCs/>
                <w:sz w:val="24"/>
                <w:szCs w:val="24"/>
              </w:rPr>
              <w:t>planning</w:t>
            </w:r>
            <w:r w:rsidR="00B64139">
              <w:rPr>
                <w:rFonts w:ascii="Arial" w:eastAsia="Calibri" w:hAnsi="Arial" w:cs="Arial"/>
                <w:iCs/>
                <w:sz w:val="24"/>
                <w:szCs w:val="24"/>
              </w:rPr>
              <w:t xml:space="preserve"> for this activity and had the correct plans and equipment in place to ensure the safety of myself and the children.</w:t>
            </w:r>
          </w:p>
          <w:p w14:paraId="418CE089" w14:textId="77777777" w:rsidR="00041353" w:rsidRPr="00041353" w:rsidRDefault="00041353" w:rsidP="00041353">
            <w:pPr>
              <w:rPr>
                <w:rFonts w:ascii="Arial" w:eastAsia="Calibri" w:hAnsi="Arial" w:cs="Arial"/>
                <w:iCs/>
                <w:sz w:val="24"/>
                <w:szCs w:val="24"/>
              </w:rPr>
            </w:pPr>
          </w:p>
        </w:tc>
      </w:tr>
      <w:tr w:rsidR="00041353" w:rsidRPr="00041353" w14:paraId="3ECD78BC" w14:textId="77777777" w:rsidTr="00AF65EA">
        <w:tc>
          <w:tcPr>
            <w:tcW w:w="9016" w:type="dxa"/>
          </w:tcPr>
          <w:p w14:paraId="6AD9C0FC" w14:textId="1BB4AF37" w:rsidR="00041353" w:rsidRPr="00041353" w:rsidRDefault="00041353" w:rsidP="00041353">
            <w:pPr>
              <w:rPr>
                <w:rFonts w:ascii="Arial" w:eastAsia="Calibri" w:hAnsi="Arial" w:cs="Arial"/>
                <w:iCs/>
                <w:sz w:val="24"/>
                <w:szCs w:val="24"/>
              </w:rPr>
            </w:pPr>
            <w:r w:rsidRPr="00041353">
              <w:rPr>
                <w:rFonts w:ascii="Arial" w:eastAsia="Calibri" w:hAnsi="Arial" w:cs="Arial"/>
                <w:iCs/>
                <w:sz w:val="24"/>
                <w:szCs w:val="24"/>
              </w:rPr>
              <w:t xml:space="preserve">Which values did </w:t>
            </w:r>
            <w:r w:rsidRPr="00041353">
              <w:rPr>
                <w:rFonts w:ascii="Arial" w:eastAsia="Calibri" w:hAnsi="Arial" w:cs="Arial"/>
                <w:b/>
                <w:iCs/>
                <w:sz w:val="24"/>
                <w:szCs w:val="24"/>
              </w:rPr>
              <w:t>you</w:t>
            </w:r>
            <w:r w:rsidRPr="00041353">
              <w:rPr>
                <w:rFonts w:ascii="Arial" w:eastAsia="Calibri" w:hAnsi="Arial" w:cs="Arial"/>
                <w:iCs/>
                <w:sz w:val="24"/>
                <w:szCs w:val="24"/>
              </w:rPr>
              <w:t xml:space="preserve"> demonstrate?</w:t>
            </w:r>
          </w:p>
        </w:tc>
      </w:tr>
      <w:tr w:rsidR="00041353" w:rsidRPr="00041353" w14:paraId="518CC0B1" w14:textId="77777777" w:rsidTr="00AF65EA">
        <w:tc>
          <w:tcPr>
            <w:tcW w:w="9016" w:type="dxa"/>
          </w:tcPr>
          <w:p w14:paraId="6B9DA16E" w14:textId="0903516C" w:rsidR="00041353" w:rsidRPr="00041353" w:rsidRDefault="0013034F" w:rsidP="009B355C">
            <w:pPr>
              <w:jc w:val="both"/>
              <w:rPr>
                <w:rFonts w:ascii="Arial" w:eastAsia="Calibri" w:hAnsi="Arial" w:cs="Arial"/>
                <w:iCs/>
                <w:sz w:val="24"/>
                <w:szCs w:val="24"/>
              </w:rPr>
            </w:pPr>
            <w:r>
              <w:rPr>
                <w:rFonts w:ascii="Arial" w:eastAsia="Calibri" w:hAnsi="Arial" w:cs="Arial"/>
                <w:iCs/>
                <w:sz w:val="24"/>
                <w:szCs w:val="24"/>
              </w:rPr>
              <w:t xml:space="preserve">The values demonstrated by </w:t>
            </w:r>
            <w:r w:rsidR="006E59D3">
              <w:rPr>
                <w:rFonts w:ascii="Arial" w:eastAsia="Calibri" w:hAnsi="Arial" w:cs="Arial"/>
                <w:iCs/>
                <w:sz w:val="24"/>
                <w:szCs w:val="24"/>
              </w:rPr>
              <w:t>me</w:t>
            </w:r>
            <w:r>
              <w:rPr>
                <w:rFonts w:ascii="Arial" w:eastAsia="Calibri" w:hAnsi="Arial" w:cs="Arial"/>
                <w:iCs/>
                <w:sz w:val="24"/>
                <w:szCs w:val="24"/>
              </w:rPr>
              <w:t xml:space="preserve"> was giving the children the time to get a feel for the activity and feel comfortable and confident in their protective clothing</w:t>
            </w:r>
            <w:r w:rsidR="00B64139">
              <w:rPr>
                <w:rFonts w:ascii="Arial" w:eastAsia="Calibri" w:hAnsi="Arial" w:cs="Arial"/>
                <w:iCs/>
                <w:sz w:val="24"/>
                <w:szCs w:val="24"/>
              </w:rPr>
              <w:t xml:space="preserve"> ready</w:t>
            </w:r>
            <w:r>
              <w:rPr>
                <w:rFonts w:ascii="Arial" w:eastAsia="Calibri" w:hAnsi="Arial" w:cs="Arial"/>
                <w:iCs/>
                <w:sz w:val="24"/>
                <w:szCs w:val="24"/>
              </w:rPr>
              <w:t xml:space="preserve"> to carry out the task and activity. I ensured I valued the child by allowing them to have</w:t>
            </w:r>
            <w:r w:rsidR="00B64139">
              <w:rPr>
                <w:rFonts w:ascii="Arial" w:eastAsia="Calibri" w:hAnsi="Arial" w:cs="Arial"/>
                <w:iCs/>
                <w:sz w:val="24"/>
                <w:szCs w:val="24"/>
              </w:rPr>
              <w:t xml:space="preserve"> their own</w:t>
            </w:r>
            <w:r>
              <w:rPr>
                <w:rFonts w:ascii="Arial" w:eastAsia="Calibri" w:hAnsi="Arial" w:cs="Arial"/>
                <w:iCs/>
                <w:sz w:val="24"/>
                <w:szCs w:val="24"/>
              </w:rPr>
              <w:t xml:space="preserve"> voice </w:t>
            </w:r>
            <w:r w:rsidR="00B64139">
              <w:rPr>
                <w:rFonts w:ascii="Arial" w:eastAsia="Calibri" w:hAnsi="Arial" w:cs="Arial"/>
                <w:iCs/>
                <w:sz w:val="24"/>
                <w:szCs w:val="24"/>
              </w:rPr>
              <w:t xml:space="preserve">by encouraging them to </w:t>
            </w:r>
            <w:r>
              <w:rPr>
                <w:rFonts w:ascii="Arial" w:eastAsia="Calibri" w:hAnsi="Arial" w:cs="Arial"/>
                <w:iCs/>
                <w:sz w:val="24"/>
                <w:szCs w:val="24"/>
              </w:rPr>
              <w:t>communicate how they feel, what they think</w:t>
            </w:r>
            <w:r w:rsidR="00B64139">
              <w:rPr>
                <w:rFonts w:ascii="Arial" w:eastAsia="Calibri" w:hAnsi="Arial" w:cs="Arial"/>
                <w:iCs/>
                <w:sz w:val="24"/>
                <w:szCs w:val="24"/>
              </w:rPr>
              <w:t xml:space="preserve"> of the activity by expressing their thoughts and feelings.</w:t>
            </w:r>
            <w:r>
              <w:rPr>
                <w:rFonts w:ascii="Arial" w:eastAsia="Calibri" w:hAnsi="Arial" w:cs="Arial"/>
                <w:iCs/>
                <w:sz w:val="24"/>
                <w:szCs w:val="24"/>
              </w:rPr>
              <w:t xml:space="preserve"> I also ensured I was patient throughout</w:t>
            </w:r>
            <w:r w:rsidR="00B64139">
              <w:rPr>
                <w:rFonts w:ascii="Arial" w:eastAsia="Calibri" w:hAnsi="Arial" w:cs="Arial"/>
                <w:iCs/>
                <w:sz w:val="24"/>
                <w:szCs w:val="24"/>
              </w:rPr>
              <w:t xml:space="preserve"> the activity</w:t>
            </w:r>
            <w:r>
              <w:rPr>
                <w:rFonts w:ascii="Arial" w:eastAsia="Calibri" w:hAnsi="Arial" w:cs="Arial"/>
                <w:iCs/>
                <w:sz w:val="24"/>
                <w:szCs w:val="24"/>
              </w:rPr>
              <w:t xml:space="preserve">, </w:t>
            </w:r>
            <w:r w:rsidR="00B64139">
              <w:rPr>
                <w:rFonts w:ascii="Arial" w:eastAsia="Calibri" w:hAnsi="Arial" w:cs="Arial"/>
                <w:iCs/>
                <w:sz w:val="24"/>
                <w:szCs w:val="24"/>
              </w:rPr>
              <w:t>in order for</w:t>
            </w:r>
            <w:r>
              <w:rPr>
                <w:rFonts w:ascii="Arial" w:eastAsia="Calibri" w:hAnsi="Arial" w:cs="Arial"/>
                <w:iCs/>
                <w:sz w:val="24"/>
                <w:szCs w:val="24"/>
              </w:rPr>
              <w:t xml:space="preserve"> the children</w:t>
            </w:r>
            <w:r w:rsidR="00B64139">
              <w:rPr>
                <w:rFonts w:ascii="Arial" w:eastAsia="Calibri" w:hAnsi="Arial" w:cs="Arial"/>
                <w:iCs/>
                <w:sz w:val="24"/>
                <w:szCs w:val="24"/>
              </w:rPr>
              <w:t xml:space="preserve"> to</w:t>
            </w:r>
            <w:r>
              <w:rPr>
                <w:rFonts w:ascii="Arial" w:eastAsia="Calibri" w:hAnsi="Arial" w:cs="Arial"/>
                <w:iCs/>
                <w:sz w:val="24"/>
                <w:szCs w:val="24"/>
              </w:rPr>
              <w:t xml:space="preserve"> lead their own learning and t</w:t>
            </w:r>
            <w:r w:rsidR="00B64139">
              <w:rPr>
                <w:rFonts w:ascii="Arial" w:eastAsia="Calibri" w:hAnsi="Arial" w:cs="Arial"/>
                <w:iCs/>
                <w:sz w:val="24"/>
                <w:szCs w:val="24"/>
              </w:rPr>
              <w:t>ake</w:t>
            </w:r>
            <w:r>
              <w:rPr>
                <w:rFonts w:ascii="Arial" w:eastAsia="Calibri" w:hAnsi="Arial" w:cs="Arial"/>
                <w:iCs/>
                <w:sz w:val="24"/>
                <w:szCs w:val="24"/>
              </w:rPr>
              <w:t xml:space="preserve"> control of the activity and </w:t>
            </w:r>
            <w:r w:rsidR="00B64139">
              <w:rPr>
                <w:rFonts w:ascii="Arial" w:eastAsia="Calibri" w:hAnsi="Arial" w:cs="Arial"/>
                <w:iCs/>
                <w:sz w:val="24"/>
                <w:szCs w:val="24"/>
              </w:rPr>
              <w:t xml:space="preserve">allow them to make the choice and </w:t>
            </w:r>
            <w:r>
              <w:rPr>
                <w:rFonts w:ascii="Arial" w:eastAsia="Calibri" w:hAnsi="Arial" w:cs="Arial"/>
                <w:iCs/>
                <w:sz w:val="24"/>
                <w:szCs w:val="24"/>
              </w:rPr>
              <w:t>decided the intensity of their risk taking</w:t>
            </w:r>
            <w:r w:rsidR="00006258">
              <w:rPr>
                <w:rFonts w:ascii="Arial" w:eastAsia="Calibri" w:hAnsi="Arial" w:cs="Arial"/>
                <w:iCs/>
                <w:sz w:val="24"/>
                <w:szCs w:val="24"/>
              </w:rPr>
              <w:t>, while I</w:t>
            </w:r>
            <w:r w:rsidR="00A83960">
              <w:rPr>
                <w:rFonts w:ascii="Arial" w:eastAsia="Calibri" w:hAnsi="Arial" w:cs="Arial"/>
                <w:iCs/>
                <w:sz w:val="24"/>
                <w:szCs w:val="24"/>
              </w:rPr>
              <w:t xml:space="preserve"> observed and</w:t>
            </w:r>
            <w:r w:rsidR="00006258">
              <w:rPr>
                <w:rFonts w:ascii="Arial" w:eastAsia="Calibri" w:hAnsi="Arial" w:cs="Arial"/>
                <w:iCs/>
                <w:sz w:val="24"/>
                <w:szCs w:val="24"/>
              </w:rPr>
              <w:t xml:space="preserve"> always ensured their </w:t>
            </w:r>
            <w:r w:rsidR="00403494">
              <w:rPr>
                <w:rFonts w:ascii="Arial" w:eastAsia="Calibri" w:hAnsi="Arial" w:cs="Arial"/>
                <w:iCs/>
                <w:sz w:val="24"/>
                <w:szCs w:val="24"/>
              </w:rPr>
              <w:t>safety.</w:t>
            </w:r>
            <w:r w:rsidR="00006258">
              <w:rPr>
                <w:rFonts w:ascii="Arial" w:eastAsia="Calibri" w:hAnsi="Arial" w:cs="Arial"/>
                <w:iCs/>
                <w:sz w:val="24"/>
                <w:szCs w:val="24"/>
              </w:rPr>
              <w:t xml:space="preserve"> </w:t>
            </w:r>
          </w:p>
          <w:p w14:paraId="1946F0B3" w14:textId="77777777" w:rsidR="00041353" w:rsidRPr="00041353" w:rsidRDefault="00041353" w:rsidP="00041353">
            <w:pPr>
              <w:rPr>
                <w:rFonts w:ascii="Arial" w:eastAsia="Calibri" w:hAnsi="Arial" w:cs="Arial"/>
                <w:iCs/>
                <w:sz w:val="24"/>
                <w:szCs w:val="24"/>
              </w:rPr>
            </w:pPr>
          </w:p>
        </w:tc>
      </w:tr>
      <w:tr w:rsidR="00041353" w:rsidRPr="00041353" w14:paraId="155F2FB3" w14:textId="77777777" w:rsidTr="00AF65EA">
        <w:tc>
          <w:tcPr>
            <w:tcW w:w="9016" w:type="dxa"/>
          </w:tcPr>
          <w:p w14:paraId="04B4564B" w14:textId="77777777" w:rsidR="00041353" w:rsidRPr="00041353" w:rsidRDefault="00041353" w:rsidP="00041353">
            <w:pPr>
              <w:rPr>
                <w:rFonts w:ascii="Arial" w:eastAsia="Calibri" w:hAnsi="Arial" w:cs="Arial"/>
                <w:iCs/>
                <w:sz w:val="24"/>
                <w:szCs w:val="24"/>
              </w:rPr>
            </w:pPr>
            <w:r w:rsidRPr="00041353">
              <w:rPr>
                <w:rFonts w:ascii="Arial" w:eastAsia="Calibri" w:hAnsi="Arial" w:cs="Arial"/>
                <w:iCs/>
                <w:sz w:val="24"/>
                <w:szCs w:val="24"/>
              </w:rPr>
              <w:t>What could be done differently in future?  Why?</w:t>
            </w:r>
          </w:p>
        </w:tc>
      </w:tr>
      <w:tr w:rsidR="00041353" w:rsidRPr="00041353" w14:paraId="76E4BFFF" w14:textId="77777777" w:rsidTr="00AF65EA">
        <w:tc>
          <w:tcPr>
            <w:tcW w:w="9016" w:type="dxa"/>
          </w:tcPr>
          <w:p w14:paraId="75A931B4" w14:textId="3DC1A061" w:rsidR="00041353" w:rsidRPr="007B1300" w:rsidRDefault="00352A53" w:rsidP="007B1300">
            <w:pPr>
              <w:jc w:val="both"/>
              <w:rPr>
                <w:rFonts w:ascii="Arial" w:eastAsia="Calibri" w:hAnsi="Arial" w:cs="Arial"/>
                <w:sz w:val="24"/>
                <w:szCs w:val="24"/>
              </w:rPr>
            </w:pPr>
            <w:r w:rsidRPr="00352A53">
              <w:rPr>
                <w:rFonts w:ascii="Arial" w:eastAsia="Calibri" w:hAnsi="Arial" w:cs="Arial"/>
                <w:sz w:val="24"/>
                <w:szCs w:val="24"/>
              </w:rPr>
              <w:t>If I were to carry out this activity again in the future,</w:t>
            </w:r>
            <w:r>
              <w:rPr>
                <w:rFonts w:ascii="Arial" w:eastAsia="Calibri" w:hAnsi="Arial" w:cs="Arial"/>
                <w:sz w:val="24"/>
                <w:szCs w:val="24"/>
              </w:rPr>
              <w:t xml:space="preserve"> I would carry it out with just 1 child at a time</w:t>
            </w:r>
            <w:r w:rsidR="00A83960">
              <w:rPr>
                <w:rFonts w:ascii="Arial" w:eastAsia="Calibri" w:hAnsi="Arial" w:cs="Arial"/>
                <w:sz w:val="24"/>
                <w:szCs w:val="24"/>
              </w:rPr>
              <w:t xml:space="preserve"> </w:t>
            </w:r>
            <w:r>
              <w:rPr>
                <w:rFonts w:ascii="Arial" w:eastAsia="Calibri" w:hAnsi="Arial" w:cs="Arial"/>
                <w:sz w:val="24"/>
                <w:szCs w:val="24"/>
              </w:rPr>
              <w:t>not a</w:t>
            </w:r>
            <w:r w:rsidR="00A83960">
              <w:rPr>
                <w:rFonts w:ascii="Arial" w:eastAsia="Calibri" w:hAnsi="Arial" w:cs="Arial"/>
                <w:sz w:val="24"/>
                <w:szCs w:val="24"/>
              </w:rPr>
              <w:t xml:space="preserve">s a </w:t>
            </w:r>
            <w:r>
              <w:rPr>
                <w:rFonts w:ascii="Arial" w:eastAsia="Calibri" w:hAnsi="Arial" w:cs="Arial"/>
                <w:sz w:val="24"/>
                <w:szCs w:val="24"/>
              </w:rPr>
              <w:t xml:space="preserve"> group of children</w:t>
            </w:r>
            <w:r w:rsidR="00A83960">
              <w:rPr>
                <w:rFonts w:ascii="Arial" w:eastAsia="Calibri" w:hAnsi="Arial" w:cs="Arial"/>
                <w:sz w:val="24"/>
                <w:szCs w:val="24"/>
              </w:rPr>
              <w:t>, this way I would be able to give that child my full 1:1 support and attention, allowing them to thrive.</w:t>
            </w:r>
            <w:r>
              <w:rPr>
                <w:rFonts w:ascii="Arial" w:eastAsia="Calibri" w:hAnsi="Arial" w:cs="Arial"/>
                <w:sz w:val="24"/>
                <w:szCs w:val="24"/>
              </w:rPr>
              <w:t xml:space="preserve"> </w:t>
            </w:r>
            <w:r w:rsidR="00A83960">
              <w:rPr>
                <w:rFonts w:ascii="Arial" w:eastAsia="Calibri" w:hAnsi="Arial" w:cs="Arial"/>
                <w:sz w:val="24"/>
                <w:szCs w:val="24"/>
              </w:rPr>
              <w:t>W</w:t>
            </w:r>
            <w:r>
              <w:rPr>
                <w:rFonts w:ascii="Arial" w:eastAsia="Calibri" w:hAnsi="Arial" w:cs="Arial"/>
                <w:sz w:val="24"/>
                <w:szCs w:val="24"/>
              </w:rPr>
              <w:t>ith</w:t>
            </w:r>
            <w:r w:rsidR="00A83960">
              <w:rPr>
                <w:rFonts w:ascii="Arial" w:eastAsia="Calibri" w:hAnsi="Arial" w:cs="Arial"/>
                <w:sz w:val="24"/>
                <w:szCs w:val="24"/>
              </w:rPr>
              <w:t xml:space="preserve"> having</w:t>
            </w:r>
            <w:r>
              <w:rPr>
                <w:rFonts w:ascii="Arial" w:eastAsia="Calibri" w:hAnsi="Arial" w:cs="Arial"/>
                <w:sz w:val="24"/>
                <w:szCs w:val="24"/>
              </w:rPr>
              <w:t xml:space="preserve"> other members of staff</w:t>
            </w:r>
            <w:r w:rsidR="00A83960">
              <w:rPr>
                <w:rFonts w:ascii="Arial" w:eastAsia="Calibri" w:hAnsi="Arial" w:cs="Arial"/>
                <w:sz w:val="24"/>
                <w:szCs w:val="24"/>
              </w:rPr>
              <w:t xml:space="preserve"> to </w:t>
            </w:r>
            <w:r>
              <w:rPr>
                <w:rFonts w:ascii="Arial" w:eastAsia="Calibri" w:hAnsi="Arial" w:cs="Arial"/>
                <w:sz w:val="24"/>
                <w:szCs w:val="24"/>
              </w:rPr>
              <w:t>superv</w:t>
            </w:r>
            <w:r w:rsidR="00A83960">
              <w:rPr>
                <w:rFonts w:ascii="Arial" w:eastAsia="Calibri" w:hAnsi="Arial" w:cs="Arial"/>
                <w:sz w:val="24"/>
                <w:szCs w:val="24"/>
              </w:rPr>
              <w:t>ise</w:t>
            </w:r>
            <w:r>
              <w:rPr>
                <w:rFonts w:ascii="Arial" w:eastAsia="Calibri" w:hAnsi="Arial" w:cs="Arial"/>
                <w:sz w:val="24"/>
                <w:szCs w:val="24"/>
              </w:rPr>
              <w:t xml:space="preserve"> </w:t>
            </w:r>
            <w:r w:rsidR="00A83960">
              <w:rPr>
                <w:rFonts w:ascii="Arial" w:eastAsia="Calibri" w:hAnsi="Arial" w:cs="Arial"/>
                <w:sz w:val="24"/>
                <w:szCs w:val="24"/>
              </w:rPr>
              <w:t>the other children it is possible for this to be carried out and</w:t>
            </w:r>
            <w:r>
              <w:rPr>
                <w:rFonts w:ascii="Arial" w:eastAsia="Calibri" w:hAnsi="Arial" w:cs="Arial"/>
                <w:sz w:val="24"/>
                <w:szCs w:val="24"/>
              </w:rPr>
              <w:t xml:space="preserve"> it is important that 1 on 1 care can be adhered to at all times to ensure the safety of the child, staff and other peers</w:t>
            </w:r>
            <w:r w:rsidR="00A83960">
              <w:rPr>
                <w:rFonts w:ascii="Arial" w:eastAsia="Calibri" w:hAnsi="Arial" w:cs="Arial"/>
                <w:sz w:val="24"/>
                <w:szCs w:val="24"/>
              </w:rPr>
              <w:t xml:space="preserve"> within the setting</w:t>
            </w:r>
            <w:r>
              <w:rPr>
                <w:rFonts w:ascii="Arial" w:eastAsia="Calibri" w:hAnsi="Arial" w:cs="Arial"/>
                <w:sz w:val="24"/>
                <w:szCs w:val="24"/>
              </w:rPr>
              <w:t>.</w:t>
            </w:r>
            <w:r w:rsidR="009F33B1">
              <w:rPr>
                <w:rFonts w:ascii="Arial" w:eastAsia="Calibri" w:hAnsi="Arial" w:cs="Arial"/>
                <w:sz w:val="24"/>
                <w:szCs w:val="24"/>
              </w:rPr>
              <w:t xml:space="preserve"> However, if this w</w:t>
            </w:r>
            <w:r w:rsidR="00A83960">
              <w:rPr>
                <w:rFonts w:ascii="Arial" w:eastAsia="Calibri" w:hAnsi="Arial" w:cs="Arial"/>
                <w:sz w:val="24"/>
                <w:szCs w:val="24"/>
              </w:rPr>
              <w:t>as</w:t>
            </w:r>
            <w:r w:rsidR="009F33B1">
              <w:rPr>
                <w:rFonts w:ascii="Arial" w:eastAsia="Calibri" w:hAnsi="Arial" w:cs="Arial"/>
                <w:sz w:val="24"/>
                <w:szCs w:val="24"/>
              </w:rPr>
              <w:t xml:space="preserve"> to be changed in future activities then this would have an impact on the positive aspect as talked about above </w:t>
            </w:r>
            <w:r w:rsidR="00A83960">
              <w:rPr>
                <w:rFonts w:ascii="Arial" w:eastAsia="Calibri" w:hAnsi="Arial" w:cs="Arial"/>
                <w:sz w:val="24"/>
                <w:szCs w:val="24"/>
              </w:rPr>
              <w:t>which was</w:t>
            </w:r>
            <w:r w:rsidR="000E5B93">
              <w:rPr>
                <w:rFonts w:ascii="Arial" w:eastAsia="Calibri" w:hAnsi="Arial" w:cs="Arial"/>
                <w:sz w:val="24"/>
                <w:szCs w:val="24"/>
              </w:rPr>
              <w:t xml:space="preserve"> peer observation and learning</w:t>
            </w:r>
            <w:r w:rsidR="00A83960">
              <w:rPr>
                <w:rFonts w:ascii="Arial" w:eastAsia="Calibri" w:hAnsi="Arial" w:cs="Arial"/>
                <w:sz w:val="24"/>
                <w:szCs w:val="24"/>
              </w:rPr>
              <w:t>, it</w:t>
            </w:r>
            <w:r w:rsidR="000E5B93">
              <w:rPr>
                <w:rFonts w:ascii="Arial" w:eastAsia="Calibri" w:hAnsi="Arial" w:cs="Arial"/>
                <w:sz w:val="24"/>
                <w:szCs w:val="24"/>
              </w:rPr>
              <w:t xml:space="preserve"> is essential and effective to the children’s</w:t>
            </w:r>
            <w:r w:rsidR="00A83960">
              <w:rPr>
                <w:rFonts w:ascii="Arial" w:eastAsia="Calibri" w:hAnsi="Arial" w:cs="Arial"/>
                <w:sz w:val="24"/>
                <w:szCs w:val="24"/>
              </w:rPr>
              <w:t xml:space="preserve"> holistic</w:t>
            </w:r>
            <w:r w:rsidR="000E5B93">
              <w:rPr>
                <w:rFonts w:ascii="Arial" w:eastAsia="Calibri" w:hAnsi="Arial" w:cs="Arial"/>
                <w:sz w:val="24"/>
                <w:szCs w:val="24"/>
              </w:rPr>
              <w:t xml:space="preserve"> learning and development</w:t>
            </w:r>
            <w:r w:rsidR="00396BA9">
              <w:rPr>
                <w:rFonts w:ascii="Arial" w:eastAsia="Calibri" w:hAnsi="Arial" w:cs="Arial"/>
                <w:sz w:val="24"/>
                <w:szCs w:val="24"/>
              </w:rPr>
              <w:t xml:space="preserve"> and plays a big contribution to their experience of the activity.</w:t>
            </w:r>
          </w:p>
        </w:tc>
      </w:tr>
      <w:bookmarkEnd w:id="8"/>
    </w:tbl>
    <w:p w14:paraId="662B9B27" w14:textId="77777777" w:rsidR="008B5E00" w:rsidRDefault="008B5E00">
      <w:pPr>
        <w:rPr>
          <w:rFonts w:ascii="Arial" w:hAnsi="Arial" w:cs="Arial"/>
          <w:sz w:val="24"/>
          <w:szCs w:val="24"/>
          <w:u w:val="single"/>
        </w:rPr>
      </w:pPr>
    </w:p>
    <w:p w14:paraId="6A3DB60E" w14:textId="348ED26E" w:rsidR="001731B0" w:rsidRDefault="001731B0">
      <w:pPr>
        <w:rPr>
          <w:rFonts w:ascii="Arial" w:hAnsi="Arial" w:cs="Arial"/>
          <w:sz w:val="24"/>
          <w:szCs w:val="24"/>
          <w:u w:val="single"/>
        </w:rPr>
      </w:pPr>
      <w:r>
        <w:rPr>
          <w:rFonts w:ascii="Arial" w:hAnsi="Arial" w:cs="Arial"/>
          <w:sz w:val="24"/>
          <w:szCs w:val="24"/>
          <w:u w:val="single"/>
        </w:rPr>
        <w:lastRenderedPageBreak/>
        <w:t>PDP</w:t>
      </w:r>
    </w:p>
    <w:tbl>
      <w:tblPr>
        <w:tblStyle w:val="TableGrid"/>
        <w:tblW w:w="10060" w:type="dxa"/>
        <w:tblLook w:val="04A0" w:firstRow="1" w:lastRow="0" w:firstColumn="1" w:lastColumn="0" w:noHBand="0" w:noVBand="1"/>
      </w:tblPr>
      <w:tblGrid>
        <w:gridCol w:w="1926"/>
        <w:gridCol w:w="1930"/>
        <w:gridCol w:w="1995"/>
        <w:gridCol w:w="1926"/>
        <w:gridCol w:w="2283"/>
      </w:tblGrid>
      <w:tr w:rsidR="00041353" w14:paraId="2CAA63D6" w14:textId="77777777" w:rsidTr="008B5E00">
        <w:trPr>
          <w:trHeight w:val="1488"/>
        </w:trPr>
        <w:tc>
          <w:tcPr>
            <w:tcW w:w="1926" w:type="dxa"/>
          </w:tcPr>
          <w:p w14:paraId="3F57846C" w14:textId="05F3A120" w:rsidR="00041353" w:rsidRPr="00041353" w:rsidRDefault="00041353">
            <w:pPr>
              <w:rPr>
                <w:rFonts w:ascii="Arial" w:hAnsi="Arial" w:cs="Arial"/>
                <w:sz w:val="24"/>
                <w:szCs w:val="24"/>
              </w:rPr>
            </w:pPr>
            <w:bookmarkStart w:id="9" w:name="_Hlk40987899"/>
            <w:bookmarkStart w:id="10" w:name="_Hlk40989361"/>
            <w:r w:rsidRPr="00041353">
              <w:rPr>
                <w:rFonts w:ascii="Arial" w:hAnsi="Arial" w:cs="Arial"/>
                <w:sz w:val="24"/>
                <w:szCs w:val="24"/>
              </w:rPr>
              <w:t xml:space="preserve">Areas for future development (provide further details </w:t>
            </w:r>
          </w:p>
        </w:tc>
        <w:tc>
          <w:tcPr>
            <w:tcW w:w="1930" w:type="dxa"/>
          </w:tcPr>
          <w:p w14:paraId="1B80034C" w14:textId="472F9C05" w:rsidR="00041353" w:rsidRPr="00041353" w:rsidRDefault="00041353">
            <w:pPr>
              <w:rPr>
                <w:rFonts w:ascii="Arial" w:hAnsi="Arial" w:cs="Arial"/>
                <w:sz w:val="24"/>
                <w:szCs w:val="24"/>
              </w:rPr>
            </w:pPr>
            <w:r w:rsidRPr="00041353">
              <w:rPr>
                <w:rFonts w:ascii="Arial" w:hAnsi="Arial" w:cs="Arial"/>
                <w:sz w:val="24"/>
                <w:szCs w:val="24"/>
              </w:rPr>
              <w:t>Why?</w:t>
            </w:r>
          </w:p>
        </w:tc>
        <w:tc>
          <w:tcPr>
            <w:tcW w:w="1995" w:type="dxa"/>
          </w:tcPr>
          <w:p w14:paraId="190B28D8" w14:textId="646501FB" w:rsidR="00041353" w:rsidRPr="00041353" w:rsidRDefault="00041353">
            <w:pPr>
              <w:rPr>
                <w:rFonts w:ascii="Arial" w:hAnsi="Arial" w:cs="Arial"/>
                <w:sz w:val="24"/>
                <w:szCs w:val="24"/>
              </w:rPr>
            </w:pPr>
            <w:r w:rsidRPr="00041353">
              <w:rPr>
                <w:rFonts w:ascii="Arial" w:hAnsi="Arial" w:cs="Arial"/>
                <w:sz w:val="24"/>
                <w:szCs w:val="24"/>
              </w:rPr>
              <w:t>How?</w:t>
            </w:r>
          </w:p>
        </w:tc>
        <w:tc>
          <w:tcPr>
            <w:tcW w:w="1926" w:type="dxa"/>
          </w:tcPr>
          <w:p w14:paraId="5C2A9CB7" w14:textId="767F1EEA" w:rsidR="00041353" w:rsidRPr="00041353" w:rsidRDefault="00041353">
            <w:pPr>
              <w:rPr>
                <w:rFonts w:ascii="Arial" w:hAnsi="Arial" w:cs="Arial"/>
                <w:sz w:val="24"/>
                <w:szCs w:val="24"/>
              </w:rPr>
            </w:pPr>
            <w:r w:rsidRPr="00041353">
              <w:rPr>
                <w:rFonts w:ascii="Arial" w:hAnsi="Arial" w:cs="Arial"/>
                <w:sz w:val="24"/>
                <w:szCs w:val="24"/>
              </w:rPr>
              <w:t>Who/Where?</w:t>
            </w:r>
          </w:p>
        </w:tc>
        <w:tc>
          <w:tcPr>
            <w:tcW w:w="2283" w:type="dxa"/>
          </w:tcPr>
          <w:p w14:paraId="69CB05CC" w14:textId="6A48E068" w:rsidR="00041353" w:rsidRPr="00041353" w:rsidRDefault="00041353">
            <w:pPr>
              <w:rPr>
                <w:rFonts w:ascii="Arial" w:hAnsi="Arial" w:cs="Arial"/>
                <w:sz w:val="24"/>
                <w:szCs w:val="24"/>
              </w:rPr>
            </w:pPr>
            <w:r w:rsidRPr="00041353">
              <w:rPr>
                <w:rFonts w:ascii="Arial" w:hAnsi="Arial" w:cs="Arial"/>
                <w:sz w:val="24"/>
                <w:szCs w:val="24"/>
              </w:rPr>
              <w:t>When?</w:t>
            </w:r>
          </w:p>
        </w:tc>
      </w:tr>
      <w:tr w:rsidR="00041353" w14:paraId="2F48FC24" w14:textId="77777777" w:rsidTr="008B5E00">
        <w:trPr>
          <w:trHeight w:val="2978"/>
        </w:trPr>
        <w:tc>
          <w:tcPr>
            <w:tcW w:w="1926" w:type="dxa"/>
          </w:tcPr>
          <w:p w14:paraId="1FC4E4D5" w14:textId="64CAC285" w:rsidR="00041353" w:rsidRPr="00041353" w:rsidRDefault="00041353">
            <w:pPr>
              <w:rPr>
                <w:rFonts w:ascii="Arial" w:hAnsi="Arial" w:cs="Arial"/>
                <w:sz w:val="24"/>
                <w:szCs w:val="24"/>
              </w:rPr>
            </w:pPr>
            <w:r>
              <w:rPr>
                <w:rFonts w:ascii="Arial" w:hAnsi="Arial" w:cs="Arial"/>
                <w:sz w:val="24"/>
                <w:szCs w:val="24"/>
              </w:rPr>
              <w:t>To Graduate from University</w:t>
            </w:r>
            <w:r w:rsidR="00396BA9">
              <w:rPr>
                <w:rFonts w:ascii="Arial" w:hAnsi="Arial" w:cs="Arial"/>
                <w:sz w:val="24"/>
                <w:szCs w:val="24"/>
              </w:rPr>
              <w:t xml:space="preserve"> with my Degree</w:t>
            </w:r>
            <w:r>
              <w:rPr>
                <w:rFonts w:ascii="Arial" w:hAnsi="Arial" w:cs="Arial"/>
                <w:sz w:val="24"/>
                <w:szCs w:val="24"/>
              </w:rPr>
              <w:t>.</w:t>
            </w:r>
          </w:p>
        </w:tc>
        <w:tc>
          <w:tcPr>
            <w:tcW w:w="1930" w:type="dxa"/>
          </w:tcPr>
          <w:p w14:paraId="5F8B7BEB" w14:textId="232AF3EE" w:rsidR="00041353" w:rsidRPr="001731B0" w:rsidRDefault="001731B0">
            <w:pPr>
              <w:rPr>
                <w:rFonts w:ascii="Arial" w:hAnsi="Arial" w:cs="Arial"/>
                <w:sz w:val="24"/>
                <w:szCs w:val="24"/>
              </w:rPr>
            </w:pPr>
            <w:r>
              <w:rPr>
                <w:rFonts w:ascii="Arial" w:hAnsi="Arial" w:cs="Arial"/>
                <w:sz w:val="24"/>
                <w:szCs w:val="24"/>
              </w:rPr>
              <w:t xml:space="preserve">For further professional Development, own personal </w:t>
            </w:r>
            <w:r w:rsidR="00ED3FA9">
              <w:rPr>
                <w:rFonts w:ascii="Arial" w:hAnsi="Arial" w:cs="Arial"/>
                <w:sz w:val="24"/>
                <w:szCs w:val="24"/>
              </w:rPr>
              <w:t>achievement,</w:t>
            </w:r>
            <w:r>
              <w:rPr>
                <w:rFonts w:ascii="Arial" w:hAnsi="Arial" w:cs="Arial"/>
                <w:sz w:val="24"/>
                <w:szCs w:val="24"/>
              </w:rPr>
              <w:t xml:space="preserve"> and future job opportunities.</w:t>
            </w:r>
          </w:p>
        </w:tc>
        <w:tc>
          <w:tcPr>
            <w:tcW w:w="1995" w:type="dxa"/>
          </w:tcPr>
          <w:p w14:paraId="051DDD96" w14:textId="04965F10" w:rsidR="00041353" w:rsidRPr="00041353" w:rsidRDefault="00041353">
            <w:pPr>
              <w:rPr>
                <w:rFonts w:ascii="Arial" w:hAnsi="Arial" w:cs="Arial"/>
                <w:sz w:val="24"/>
                <w:szCs w:val="24"/>
              </w:rPr>
            </w:pPr>
            <w:r>
              <w:rPr>
                <w:rFonts w:ascii="Arial" w:hAnsi="Arial" w:cs="Arial"/>
                <w:sz w:val="24"/>
                <w:szCs w:val="24"/>
              </w:rPr>
              <w:t>To continue attending University lecture every Monday evening and completing assignments by their deadlines.</w:t>
            </w:r>
          </w:p>
        </w:tc>
        <w:tc>
          <w:tcPr>
            <w:tcW w:w="1926" w:type="dxa"/>
          </w:tcPr>
          <w:p w14:paraId="4CB84CAB" w14:textId="7A875BC8" w:rsidR="00041353" w:rsidRDefault="001731B0">
            <w:pPr>
              <w:rPr>
                <w:rFonts w:ascii="Arial" w:hAnsi="Arial" w:cs="Arial"/>
                <w:sz w:val="24"/>
                <w:szCs w:val="24"/>
              </w:rPr>
            </w:pPr>
            <w:r>
              <w:rPr>
                <w:rFonts w:ascii="Arial" w:hAnsi="Arial" w:cs="Arial"/>
                <w:sz w:val="24"/>
                <w:szCs w:val="24"/>
              </w:rPr>
              <w:t xml:space="preserve">Ask </w:t>
            </w:r>
            <w:r w:rsidR="00041353">
              <w:rPr>
                <w:rFonts w:ascii="Arial" w:hAnsi="Arial" w:cs="Arial"/>
                <w:sz w:val="24"/>
                <w:szCs w:val="24"/>
              </w:rPr>
              <w:t>Lectures</w:t>
            </w:r>
            <w:r>
              <w:rPr>
                <w:rFonts w:ascii="Arial" w:hAnsi="Arial" w:cs="Arial"/>
                <w:sz w:val="24"/>
                <w:szCs w:val="24"/>
              </w:rPr>
              <w:t xml:space="preserve">, </w:t>
            </w:r>
            <w:r w:rsidR="00041353">
              <w:rPr>
                <w:rFonts w:ascii="Arial" w:hAnsi="Arial" w:cs="Arial"/>
                <w:sz w:val="24"/>
                <w:szCs w:val="24"/>
              </w:rPr>
              <w:t>Friends</w:t>
            </w:r>
            <w:r>
              <w:rPr>
                <w:rFonts w:ascii="Arial" w:hAnsi="Arial" w:cs="Arial"/>
                <w:sz w:val="24"/>
                <w:szCs w:val="24"/>
              </w:rPr>
              <w:t xml:space="preserve"> and </w:t>
            </w:r>
            <w:r w:rsidR="00041353">
              <w:rPr>
                <w:rFonts w:ascii="Arial" w:hAnsi="Arial" w:cs="Arial"/>
                <w:sz w:val="24"/>
                <w:szCs w:val="24"/>
              </w:rPr>
              <w:t>Family</w:t>
            </w:r>
            <w:r>
              <w:rPr>
                <w:rFonts w:ascii="Arial" w:hAnsi="Arial" w:cs="Arial"/>
                <w:sz w:val="24"/>
                <w:szCs w:val="24"/>
              </w:rPr>
              <w:t xml:space="preserve"> for help and support when needed.</w:t>
            </w:r>
          </w:p>
          <w:p w14:paraId="31DF8E49" w14:textId="77777777" w:rsidR="00041353" w:rsidRDefault="00041353">
            <w:pPr>
              <w:rPr>
                <w:rFonts w:ascii="Arial" w:hAnsi="Arial" w:cs="Arial"/>
                <w:sz w:val="24"/>
                <w:szCs w:val="24"/>
              </w:rPr>
            </w:pPr>
          </w:p>
          <w:p w14:paraId="20CF9E54" w14:textId="77777777" w:rsidR="00041353" w:rsidRDefault="00041353">
            <w:pPr>
              <w:rPr>
                <w:rFonts w:ascii="Arial" w:hAnsi="Arial" w:cs="Arial"/>
                <w:sz w:val="24"/>
                <w:szCs w:val="24"/>
              </w:rPr>
            </w:pPr>
          </w:p>
          <w:p w14:paraId="65CA7697" w14:textId="7EE820EC" w:rsidR="00041353" w:rsidRPr="00041353" w:rsidRDefault="008B53E2">
            <w:pPr>
              <w:rPr>
                <w:rFonts w:ascii="Arial" w:hAnsi="Arial" w:cs="Arial"/>
                <w:sz w:val="24"/>
                <w:szCs w:val="24"/>
              </w:rPr>
            </w:pPr>
            <w:r>
              <w:rPr>
                <w:rFonts w:ascii="Arial" w:hAnsi="Arial" w:cs="Arial"/>
                <w:sz w:val="24"/>
                <w:szCs w:val="24"/>
              </w:rPr>
              <w:t>University of Wales Trinity Saint David.</w:t>
            </w:r>
          </w:p>
        </w:tc>
        <w:tc>
          <w:tcPr>
            <w:tcW w:w="2283" w:type="dxa"/>
          </w:tcPr>
          <w:p w14:paraId="23347A6A" w14:textId="4C9B2C4D" w:rsidR="00041353" w:rsidRPr="001731B0" w:rsidRDefault="001731B0">
            <w:pPr>
              <w:rPr>
                <w:rFonts w:ascii="Arial" w:hAnsi="Arial" w:cs="Arial"/>
                <w:sz w:val="24"/>
                <w:szCs w:val="24"/>
              </w:rPr>
            </w:pPr>
            <w:r>
              <w:rPr>
                <w:rFonts w:ascii="Arial" w:hAnsi="Arial" w:cs="Arial"/>
                <w:sz w:val="24"/>
                <w:szCs w:val="24"/>
              </w:rPr>
              <w:t>By Summer 2021.</w:t>
            </w:r>
          </w:p>
        </w:tc>
      </w:tr>
      <w:tr w:rsidR="00041353" w14:paraId="31285968" w14:textId="77777777" w:rsidTr="008B5E00">
        <w:trPr>
          <w:trHeight w:val="2081"/>
        </w:trPr>
        <w:tc>
          <w:tcPr>
            <w:tcW w:w="1926" w:type="dxa"/>
          </w:tcPr>
          <w:p w14:paraId="1DFDBD6F" w14:textId="5A785D19" w:rsidR="00041353" w:rsidRPr="001731B0" w:rsidRDefault="001731B0">
            <w:pPr>
              <w:rPr>
                <w:rFonts w:ascii="Arial" w:hAnsi="Arial" w:cs="Arial"/>
                <w:sz w:val="24"/>
                <w:szCs w:val="24"/>
              </w:rPr>
            </w:pPr>
            <w:r>
              <w:rPr>
                <w:rFonts w:ascii="Arial" w:hAnsi="Arial" w:cs="Arial"/>
                <w:sz w:val="24"/>
                <w:szCs w:val="24"/>
              </w:rPr>
              <w:t>To complete my probation period within my new promoted role as Deputy</w:t>
            </w:r>
            <w:r w:rsidR="00C208AC">
              <w:rPr>
                <w:rFonts w:ascii="Arial" w:hAnsi="Arial" w:cs="Arial"/>
                <w:sz w:val="24"/>
                <w:szCs w:val="24"/>
              </w:rPr>
              <w:t xml:space="preserve"> </w:t>
            </w:r>
            <w:r w:rsidR="00EB0DB9">
              <w:rPr>
                <w:rFonts w:ascii="Arial" w:hAnsi="Arial" w:cs="Arial"/>
                <w:sz w:val="24"/>
                <w:szCs w:val="24"/>
              </w:rPr>
              <w:t>Setting Leader</w:t>
            </w:r>
            <w:r>
              <w:rPr>
                <w:rFonts w:ascii="Arial" w:hAnsi="Arial" w:cs="Arial"/>
                <w:sz w:val="24"/>
                <w:szCs w:val="24"/>
              </w:rPr>
              <w:t>.</w:t>
            </w:r>
          </w:p>
        </w:tc>
        <w:tc>
          <w:tcPr>
            <w:tcW w:w="1930" w:type="dxa"/>
          </w:tcPr>
          <w:p w14:paraId="57911BD3" w14:textId="77ADE567" w:rsidR="00041353" w:rsidRDefault="001731B0">
            <w:pPr>
              <w:rPr>
                <w:rFonts w:ascii="Arial" w:hAnsi="Arial" w:cs="Arial"/>
                <w:sz w:val="24"/>
                <w:szCs w:val="24"/>
              </w:rPr>
            </w:pPr>
            <w:r>
              <w:rPr>
                <w:rFonts w:ascii="Arial" w:hAnsi="Arial" w:cs="Arial"/>
                <w:sz w:val="24"/>
                <w:szCs w:val="24"/>
              </w:rPr>
              <w:t>For further Professional Development.</w:t>
            </w:r>
          </w:p>
          <w:p w14:paraId="6546AB68" w14:textId="77777777" w:rsidR="00FF140E" w:rsidRDefault="00FF140E">
            <w:pPr>
              <w:rPr>
                <w:rFonts w:ascii="Arial" w:hAnsi="Arial" w:cs="Arial"/>
                <w:sz w:val="24"/>
                <w:szCs w:val="24"/>
              </w:rPr>
            </w:pPr>
          </w:p>
          <w:p w14:paraId="2A590253" w14:textId="618626B0" w:rsidR="00C208AC" w:rsidRPr="001731B0" w:rsidRDefault="00C208AC">
            <w:pPr>
              <w:rPr>
                <w:rFonts w:ascii="Arial" w:hAnsi="Arial" w:cs="Arial"/>
                <w:sz w:val="24"/>
                <w:szCs w:val="24"/>
              </w:rPr>
            </w:pPr>
            <w:r>
              <w:rPr>
                <w:rFonts w:ascii="Arial" w:hAnsi="Arial" w:cs="Arial"/>
                <w:sz w:val="24"/>
                <w:szCs w:val="24"/>
              </w:rPr>
              <w:t>Develop my knowledge and understanding to undertake and carry out more responsibilities.</w:t>
            </w:r>
          </w:p>
        </w:tc>
        <w:tc>
          <w:tcPr>
            <w:tcW w:w="1995" w:type="dxa"/>
          </w:tcPr>
          <w:p w14:paraId="5A1C70C7" w14:textId="77777777" w:rsidR="00041353" w:rsidRDefault="001731B0">
            <w:pPr>
              <w:rPr>
                <w:rFonts w:ascii="Arial" w:hAnsi="Arial" w:cs="Arial"/>
                <w:sz w:val="24"/>
                <w:szCs w:val="24"/>
              </w:rPr>
            </w:pPr>
            <w:r>
              <w:rPr>
                <w:rFonts w:ascii="Arial" w:hAnsi="Arial" w:cs="Arial"/>
                <w:sz w:val="24"/>
                <w:szCs w:val="24"/>
              </w:rPr>
              <w:t>Liaise with higher management and complete all expected roles and responsibilities.</w:t>
            </w:r>
          </w:p>
          <w:p w14:paraId="6F52EA9C" w14:textId="77777777" w:rsidR="00E26757" w:rsidRDefault="00E26757">
            <w:pPr>
              <w:rPr>
                <w:rFonts w:ascii="Arial" w:hAnsi="Arial" w:cs="Arial"/>
                <w:sz w:val="24"/>
                <w:szCs w:val="24"/>
              </w:rPr>
            </w:pPr>
          </w:p>
          <w:p w14:paraId="33BAEA11" w14:textId="4A1AE5CD" w:rsidR="00E26757" w:rsidRPr="001731B0" w:rsidRDefault="00E26757">
            <w:pPr>
              <w:rPr>
                <w:rFonts w:ascii="Arial" w:hAnsi="Arial" w:cs="Arial"/>
                <w:sz w:val="24"/>
                <w:szCs w:val="24"/>
              </w:rPr>
            </w:pPr>
            <w:r>
              <w:rPr>
                <w:rFonts w:ascii="Arial" w:hAnsi="Arial" w:cs="Arial"/>
                <w:sz w:val="24"/>
                <w:szCs w:val="24"/>
              </w:rPr>
              <w:t xml:space="preserve">Use </w:t>
            </w:r>
            <w:r w:rsidR="00FF140E">
              <w:rPr>
                <w:rFonts w:ascii="Arial" w:hAnsi="Arial" w:cs="Arial"/>
                <w:sz w:val="24"/>
                <w:szCs w:val="24"/>
              </w:rPr>
              <w:t>independent</w:t>
            </w:r>
            <w:r>
              <w:rPr>
                <w:rFonts w:ascii="Arial" w:hAnsi="Arial" w:cs="Arial"/>
                <w:sz w:val="24"/>
                <w:szCs w:val="24"/>
              </w:rPr>
              <w:t xml:space="preserve"> reading to support me with </w:t>
            </w:r>
            <w:r w:rsidR="00FF140E">
              <w:rPr>
                <w:rFonts w:ascii="Arial" w:hAnsi="Arial" w:cs="Arial"/>
                <w:sz w:val="24"/>
                <w:szCs w:val="24"/>
              </w:rPr>
              <w:t>deputy paperwork</w:t>
            </w:r>
          </w:p>
        </w:tc>
        <w:tc>
          <w:tcPr>
            <w:tcW w:w="1926" w:type="dxa"/>
          </w:tcPr>
          <w:p w14:paraId="0A1ACB62" w14:textId="77777777" w:rsidR="00041353" w:rsidRDefault="001731B0">
            <w:pPr>
              <w:rPr>
                <w:rFonts w:ascii="Arial" w:hAnsi="Arial" w:cs="Arial"/>
                <w:sz w:val="24"/>
                <w:szCs w:val="24"/>
              </w:rPr>
            </w:pPr>
            <w:r>
              <w:rPr>
                <w:rFonts w:ascii="Arial" w:hAnsi="Arial" w:cs="Arial"/>
                <w:sz w:val="24"/>
                <w:szCs w:val="24"/>
              </w:rPr>
              <w:t>Leader Manager, Staff team and senior manager.</w:t>
            </w:r>
          </w:p>
          <w:p w14:paraId="31F33B8D" w14:textId="77777777" w:rsidR="001731B0" w:rsidRDefault="001731B0">
            <w:pPr>
              <w:rPr>
                <w:rFonts w:ascii="Arial" w:hAnsi="Arial" w:cs="Arial"/>
                <w:sz w:val="24"/>
                <w:szCs w:val="24"/>
              </w:rPr>
            </w:pPr>
          </w:p>
          <w:p w14:paraId="13E46EB5" w14:textId="59FF281D" w:rsidR="001731B0" w:rsidRDefault="001731B0">
            <w:pPr>
              <w:rPr>
                <w:rFonts w:ascii="Arial" w:hAnsi="Arial" w:cs="Arial"/>
                <w:sz w:val="24"/>
                <w:szCs w:val="24"/>
              </w:rPr>
            </w:pPr>
            <w:r>
              <w:rPr>
                <w:rFonts w:ascii="Arial" w:hAnsi="Arial" w:cs="Arial"/>
                <w:sz w:val="24"/>
                <w:szCs w:val="24"/>
              </w:rPr>
              <w:t>Being at Work.</w:t>
            </w:r>
          </w:p>
          <w:p w14:paraId="2CB2CB3C" w14:textId="77777777" w:rsidR="00EB0DB9" w:rsidRDefault="00EB0DB9">
            <w:pPr>
              <w:rPr>
                <w:rFonts w:ascii="Arial" w:hAnsi="Arial" w:cs="Arial"/>
                <w:sz w:val="24"/>
                <w:szCs w:val="24"/>
              </w:rPr>
            </w:pPr>
          </w:p>
          <w:p w14:paraId="24B265B2" w14:textId="77D66A03" w:rsidR="00EB0DB9" w:rsidRPr="001731B0" w:rsidRDefault="00EB0DB9">
            <w:pPr>
              <w:rPr>
                <w:rFonts w:ascii="Arial" w:hAnsi="Arial" w:cs="Arial"/>
                <w:sz w:val="24"/>
                <w:szCs w:val="24"/>
              </w:rPr>
            </w:pPr>
            <w:r>
              <w:rPr>
                <w:rFonts w:ascii="Arial" w:hAnsi="Arial" w:cs="Arial"/>
                <w:sz w:val="24"/>
                <w:szCs w:val="24"/>
              </w:rPr>
              <w:t>Carrying out deputy roles</w:t>
            </w:r>
            <w:r w:rsidR="00FF140E">
              <w:rPr>
                <w:rFonts w:ascii="Arial" w:hAnsi="Arial" w:cs="Arial"/>
                <w:sz w:val="24"/>
                <w:szCs w:val="24"/>
              </w:rPr>
              <w:t xml:space="preserve"> and supporting the setting leader.</w:t>
            </w:r>
          </w:p>
        </w:tc>
        <w:tc>
          <w:tcPr>
            <w:tcW w:w="2283" w:type="dxa"/>
          </w:tcPr>
          <w:p w14:paraId="6AF41722" w14:textId="2B77D300" w:rsidR="00041353" w:rsidRPr="001731B0" w:rsidRDefault="00C208AC">
            <w:pPr>
              <w:rPr>
                <w:rFonts w:ascii="Arial" w:hAnsi="Arial" w:cs="Arial"/>
                <w:sz w:val="24"/>
                <w:szCs w:val="24"/>
              </w:rPr>
            </w:pPr>
            <w:r>
              <w:rPr>
                <w:rFonts w:ascii="Arial" w:hAnsi="Arial" w:cs="Arial"/>
                <w:sz w:val="24"/>
                <w:szCs w:val="24"/>
              </w:rPr>
              <w:t xml:space="preserve">By </w:t>
            </w:r>
            <w:r w:rsidR="001731B0" w:rsidRPr="001731B0">
              <w:rPr>
                <w:rFonts w:ascii="Arial" w:hAnsi="Arial" w:cs="Arial"/>
                <w:sz w:val="24"/>
                <w:szCs w:val="24"/>
              </w:rPr>
              <w:t>Summer</w:t>
            </w:r>
            <w:r>
              <w:rPr>
                <w:rFonts w:ascii="Arial" w:hAnsi="Arial" w:cs="Arial"/>
                <w:sz w:val="24"/>
                <w:szCs w:val="24"/>
              </w:rPr>
              <w:t xml:space="preserve"> August</w:t>
            </w:r>
            <w:r w:rsidR="001731B0" w:rsidRPr="001731B0">
              <w:rPr>
                <w:rFonts w:ascii="Arial" w:hAnsi="Arial" w:cs="Arial"/>
                <w:sz w:val="24"/>
                <w:szCs w:val="24"/>
              </w:rPr>
              <w:t xml:space="preserve"> 2020</w:t>
            </w:r>
            <w:r w:rsidR="001731B0">
              <w:rPr>
                <w:rFonts w:ascii="Arial" w:hAnsi="Arial" w:cs="Arial"/>
                <w:sz w:val="24"/>
                <w:szCs w:val="24"/>
              </w:rPr>
              <w:t>.</w:t>
            </w:r>
          </w:p>
        </w:tc>
      </w:tr>
      <w:tr w:rsidR="00041353" w14:paraId="41D14B51" w14:textId="77777777" w:rsidTr="008B5E00">
        <w:trPr>
          <w:trHeight w:val="2384"/>
        </w:trPr>
        <w:tc>
          <w:tcPr>
            <w:tcW w:w="1926" w:type="dxa"/>
          </w:tcPr>
          <w:p w14:paraId="73FAAD8A" w14:textId="658B12FF" w:rsidR="00041353" w:rsidRPr="00ED3FA9" w:rsidRDefault="00ED3FA9">
            <w:pPr>
              <w:rPr>
                <w:rFonts w:ascii="Arial" w:hAnsi="Arial" w:cs="Arial"/>
                <w:sz w:val="24"/>
                <w:szCs w:val="24"/>
              </w:rPr>
            </w:pPr>
            <w:r>
              <w:rPr>
                <w:rFonts w:ascii="Arial" w:hAnsi="Arial" w:cs="Arial"/>
                <w:sz w:val="24"/>
                <w:szCs w:val="24"/>
              </w:rPr>
              <w:t>After achieving my Degree, I would like to Work with ALN children.</w:t>
            </w:r>
          </w:p>
        </w:tc>
        <w:tc>
          <w:tcPr>
            <w:tcW w:w="1930" w:type="dxa"/>
          </w:tcPr>
          <w:p w14:paraId="72E08143" w14:textId="2CD8BCF4" w:rsidR="00041353" w:rsidRPr="00ED3FA9" w:rsidRDefault="00ED3FA9">
            <w:pPr>
              <w:rPr>
                <w:rFonts w:ascii="Arial" w:hAnsi="Arial" w:cs="Arial"/>
                <w:sz w:val="24"/>
                <w:szCs w:val="24"/>
              </w:rPr>
            </w:pPr>
            <w:r>
              <w:rPr>
                <w:rFonts w:ascii="Arial" w:hAnsi="Arial" w:cs="Arial"/>
                <w:sz w:val="24"/>
                <w:szCs w:val="24"/>
              </w:rPr>
              <w:t>It is something that is special to me through my experience I have worked 1;1 with many children with ALN.</w:t>
            </w:r>
          </w:p>
        </w:tc>
        <w:tc>
          <w:tcPr>
            <w:tcW w:w="1995" w:type="dxa"/>
          </w:tcPr>
          <w:p w14:paraId="16B9F800" w14:textId="6BBD09B6" w:rsidR="00041353" w:rsidRDefault="008B53E2">
            <w:pPr>
              <w:rPr>
                <w:rFonts w:ascii="Arial" w:hAnsi="Arial" w:cs="Arial"/>
                <w:sz w:val="24"/>
                <w:szCs w:val="24"/>
              </w:rPr>
            </w:pPr>
            <w:r>
              <w:rPr>
                <w:rFonts w:ascii="Arial" w:hAnsi="Arial" w:cs="Arial"/>
                <w:sz w:val="24"/>
                <w:szCs w:val="24"/>
              </w:rPr>
              <w:t xml:space="preserve">Undertake </w:t>
            </w:r>
            <w:r w:rsidR="00E26757">
              <w:rPr>
                <w:rFonts w:ascii="Arial" w:hAnsi="Arial" w:cs="Arial"/>
                <w:sz w:val="24"/>
                <w:szCs w:val="24"/>
              </w:rPr>
              <w:t>research and see what</w:t>
            </w:r>
            <w:r w:rsidR="00EB0DB9">
              <w:rPr>
                <w:rFonts w:ascii="Arial" w:hAnsi="Arial" w:cs="Arial"/>
                <w:sz w:val="24"/>
                <w:szCs w:val="24"/>
              </w:rPr>
              <w:t xml:space="preserve"> job opportunities</w:t>
            </w:r>
            <w:r w:rsidR="00E26757">
              <w:rPr>
                <w:rFonts w:ascii="Arial" w:hAnsi="Arial" w:cs="Arial"/>
                <w:sz w:val="24"/>
                <w:szCs w:val="24"/>
              </w:rPr>
              <w:t xml:space="preserve"> are available, then</w:t>
            </w:r>
            <w:r w:rsidR="00EB0DB9">
              <w:rPr>
                <w:rFonts w:ascii="Arial" w:hAnsi="Arial" w:cs="Arial"/>
                <w:sz w:val="24"/>
                <w:szCs w:val="24"/>
              </w:rPr>
              <w:t xml:space="preserve"> consider applying and asking for more details on</w:t>
            </w:r>
            <w:r w:rsidR="00E26757">
              <w:rPr>
                <w:rFonts w:ascii="Arial" w:hAnsi="Arial" w:cs="Arial"/>
                <w:sz w:val="24"/>
                <w:szCs w:val="24"/>
              </w:rPr>
              <w:t xml:space="preserve"> them if interested. </w:t>
            </w:r>
            <w:r w:rsidR="00EB0DB9">
              <w:rPr>
                <w:rFonts w:ascii="Arial" w:hAnsi="Arial" w:cs="Arial"/>
                <w:sz w:val="24"/>
                <w:szCs w:val="24"/>
              </w:rPr>
              <w:t xml:space="preserve"> </w:t>
            </w:r>
          </w:p>
          <w:p w14:paraId="29CBEA8A" w14:textId="346A1FA4" w:rsidR="00231665" w:rsidRPr="00EB0DB9" w:rsidRDefault="00231665">
            <w:pPr>
              <w:rPr>
                <w:rFonts w:ascii="Arial" w:hAnsi="Arial" w:cs="Arial"/>
                <w:sz w:val="24"/>
                <w:szCs w:val="24"/>
              </w:rPr>
            </w:pPr>
            <w:r>
              <w:rPr>
                <w:rFonts w:ascii="Arial" w:hAnsi="Arial" w:cs="Arial"/>
                <w:sz w:val="24"/>
                <w:szCs w:val="24"/>
              </w:rPr>
              <w:t>By Attending interviews.</w:t>
            </w:r>
          </w:p>
        </w:tc>
        <w:tc>
          <w:tcPr>
            <w:tcW w:w="1926" w:type="dxa"/>
          </w:tcPr>
          <w:p w14:paraId="55A0D838" w14:textId="29DB418A" w:rsidR="00041353" w:rsidRDefault="00231665">
            <w:pPr>
              <w:rPr>
                <w:rFonts w:ascii="Arial" w:hAnsi="Arial" w:cs="Arial"/>
                <w:sz w:val="24"/>
                <w:szCs w:val="24"/>
              </w:rPr>
            </w:pPr>
            <w:r>
              <w:rPr>
                <w:rFonts w:ascii="Arial" w:hAnsi="Arial" w:cs="Arial"/>
                <w:sz w:val="24"/>
                <w:szCs w:val="24"/>
              </w:rPr>
              <w:t xml:space="preserve">Online </w:t>
            </w:r>
            <w:r w:rsidR="00EB0DB9">
              <w:rPr>
                <w:rFonts w:ascii="Arial" w:hAnsi="Arial" w:cs="Arial"/>
                <w:sz w:val="24"/>
                <w:szCs w:val="24"/>
              </w:rPr>
              <w:t xml:space="preserve">Job </w:t>
            </w:r>
            <w:r w:rsidR="00E26757">
              <w:rPr>
                <w:rFonts w:ascii="Arial" w:hAnsi="Arial" w:cs="Arial"/>
                <w:sz w:val="24"/>
                <w:szCs w:val="24"/>
              </w:rPr>
              <w:t>S</w:t>
            </w:r>
            <w:r w:rsidR="00EB0DB9">
              <w:rPr>
                <w:rFonts w:ascii="Arial" w:hAnsi="Arial" w:cs="Arial"/>
                <w:sz w:val="24"/>
                <w:szCs w:val="24"/>
              </w:rPr>
              <w:t>ites.</w:t>
            </w:r>
          </w:p>
          <w:p w14:paraId="3BCF6590" w14:textId="77777777" w:rsidR="00231665" w:rsidRDefault="00231665">
            <w:pPr>
              <w:rPr>
                <w:rFonts w:ascii="Arial" w:hAnsi="Arial" w:cs="Arial"/>
                <w:sz w:val="24"/>
                <w:szCs w:val="24"/>
              </w:rPr>
            </w:pPr>
          </w:p>
          <w:p w14:paraId="366CC8D7" w14:textId="77777777" w:rsidR="00231665" w:rsidRDefault="00231665">
            <w:pPr>
              <w:rPr>
                <w:rFonts w:ascii="Arial" w:hAnsi="Arial" w:cs="Arial"/>
                <w:sz w:val="24"/>
                <w:szCs w:val="24"/>
              </w:rPr>
            </w:pPr>
            <w:r>
              <w:rPr>
                <w:rFonts w:ascii="Arial" w:hAnsi="Arial" w:cs="Arial"/>
                <w:sz w:val="24"/>
                <w:szCs w:val="24"/>
              </w:rPr>
              <w:t>Job Posts</w:t>
            </w:r>
            <w:r w:rsidR="00E26757">
              <w:rPr>
                <w:rFonts w:ascii="Arial" w:hAnsi="Arial" w:cs="Arial"/>
                <w:sz w:val="24"/>
                <w:szCs w:val="24"/>
              </w:rPr>
              <w:t>.</w:t>
            </w:r>
          </w:p>
          <w:p w14:paraId="6DEAED4D" w14:textId="77777777" w:rsidR="00E26757" w:rsidRDefault="00E26757">
            <w:pPr>
              <w:rPr>
                <w:rFonts w:ascii="Arial" w:hAnsi="Arial" w:cs="Arial"/>
                <w:sz w:val="24"/>
                <w:szCs w:val="24"/>
              </w:rPr>
            </w:pPr>
          </w:p>
          <w:p w14:paraId="4FB14BCF" w14:textId="77777777" w:rsidR="00E26757" w:rsidRDefault="00E26757">
            <w:pPr>
              <w:rPr>
                <w:rFonts w:ascii="Arial" w:hAnsi="Arial" w:cs="Arial"/>
                <w:sz w:val="24"/>
                <w:szCs w:val="24"/>
              </w:rPr>
            </w:pPr>
            <w:r>
              <w:rPr>
                <w:rFonts w:ascii="Arial" w:hAnsi="Arial" w:cs="Arial"/>
                <w:sz w:val="24"/>
                <w:szCs w:val="24"/>
              </w:rPr>
              <w:t>Updating my C.V which jobs will ask to see my previous experiences.</w:t>
            </w:r>
          </w:p>
          <w:p w14:paraId="6C572D03" w14:textId="77777777" w:rsidR="008B53E2" w:rsidRDefault="008B53E2">
            <w:pPr>
              <w:rPr>
                <w:rFonts w:ascii="Arial" w:hAnsi="Arial" w:cs="Arial"/>
                <w:sz w:val="24"/>
                <w:szCs w:val="24"/>
              </w:rPr>
            </w:pPr>
          </w:p>
          <w:p w14:paraId="0EF18C13" w14:textId="15A84103" w:rsidR="008B53E2" w:rsidRPr="00EB0DB9" w:rsidRDefault="008B53E2">
            <w:pPr>
              <w:rPr>
                <w:rFonts w:ascii="Arial" w:hAnsi="Arial" w:cs="Arial"/>
                <w:sz w:val="24"/>
                <w:szCs w:val="24"/>
              </w:rPr>
            </w:pPr>
            <w:r>
              <w:rPr>
                <w:rFonts w:ascii="Arial" w:hAnsi="Arial" w:cs="Arial"/>
                <w:sz w:val="24"/>
                <w:szCs w:val="24"/>
              </w:rPr>
              <w:t>Arrange career session within University.</w:t>
            </w:r>
          </w:p>
        </w:tc>
        <w:tc>
          <w:tcPr>
            <w:tcW w:w="2283" w:type="dxa"/>
          </w:tcPr>
          <w:p w14:paraId="0D3ECD68" w14:textId="77777777" w:rsidR="007B1300" w:rsidRDefault="00EB0DB9">
            <w:pPr>
              <w:rPr>
                <w:rFonts w:ascii="Arial" w:hAnsi="Arial" w:cs="Arial"/>
                <w:sz w:val="24"/>
                <w:szCs w:val="24"/>
              </w:rPr>
            </w:pPr>
            <w:r>
              <w:rPr>
                <w:rFonts w:ascii="Arial" w:hAnsi="Arial" w:cs="Arial"/>
                <w:sz w:val="24"/>
                <w:szCs w:val="24"/>
              </w:rPr>
              <w:t>2</w:t>
            </w:r>
            <w:r w:rsidR="00E26757">
              <w:rPr>
                <w:rFonts w:ascii="Arial" w:hAnsi="Arial" w:cs="Arial"/>
                <w:sz w:val="24"/>
                <w:szCs w:val="24"/>
              </w:rPr>
              <w:t>-</w:t>
            </w:r>
            <w:r>
              <w:rPr>
                <w:rFonts w:ascii="Arial" w:hAnsi="Arial" w:cs="Arial"/>
                <w:sz w:val="24"/>
                <w:szCs w:val="24"/>
              </w:rPr>
              <w:t>3</w:t>
            </w:r>
          </w:p>
          <w:p w14:paraId="63976382" w14:textId="67038629" w:rsidR="00041353" w:rsidRPr="00EB0DB9" w:rsidRDefault="00EB0DB9">
            <w:pPr>
              <w:rPr>
                <w:rFonts w:ascii="Arial" w:hAnsi="Arial" w:cs="Arial"/>
                <w:sz w:val="24"/>
                <w:szCs w:val="24"/>
              </w:rPr>
            </w:pPr>
            <w:r>
              <w:rPr>
                <w:rFonts w:ascii="Arial" w:hAnsi="Arial" w:cs="Arial"/>
                <w:sz w:val="24"/>
                <w:szCs w:val="24"/>
              </w:rPr>
              <w:t xml:space="preserve"> years.</w:t>
            </w:r>
          </w:p>
        </w:tc>
      </w:tr>
      <w:tr w:rsidR="00041353" w14:paraId="6919A44E" w14:textId="77777777" w:rsidTr="008B5E00">
        <w:trPr>
          <w:trHeight w:val="894"/>
        </w:trPr>
        <w:tc>
          <w:tcPr>
            <w:tcW w:w="1926" w:type="dxa"/>
          </w:tcPr>
          <w:p w14:paraId="0697C040" w14:textId="0311213D" w:rsidR="008B5E00" w:rsidRDefault="008B5E00">
            <w:pPr>
              <w:rPr>
                <w:rFonts w:ascii="Arial" w:hAnsi="Arial" w:cs="Arial"/>
                <w:sz w:val="24"/>
                <w:szCs w:val="24"/>
              </w:rPr>
            </w:pPr>
          </w:p>
          <w:p w14:paraId="4334C068" w14:textId="77777777" w:rsidR="008B5E00" w:rsidRDefault="008B5E00">
            <w:pPr>
              <w:rPr>
                <w:rFonts w:ascii="Arial" w:hAnsi="Arial" w:cs="Arial"/>
                <w:sz w:val="24"/>
                <w:szCs w:val="24"/>
              </w:rPr>
            </w:pPr>
          </w:p>
          <w:p w14:paraId="15433B25" w14:textId="3AE537BA" w:rsidR="00041353" w:rsidRPr="00E340F5" w:rsidRDefault="00E340F5">
            <w:pPr>
              <w:rPr>
                <w:rFonts w:ascii="Arial" w:hAnsi="Arial" w:cs="Arial"/>
                <w:sz w:val="24"/>
                <w:szCs w:val="24"/>
              </w:rPr>
            </w:pPr>
            <w:r>
              <w:rPr>
                <w:rFonts w:ascii="Arial" w:hAnsi="Arial" w:cs="Arial"/>
                <w:sz w:val="24"/>
                <w:szCs w:val="24"/>
              </w:rPr>
              <w:lastRenderedPageBreak/>
              <w:t xml:space="preserve">Update my safeguarding training. </w:t>
            </w:r>
          </w:p>
        </w:tc>
        <w:tc>
          <w:tcPr>
            <w:tcW w:w="1930" w:type="dxa"/>
          </w:tcPr>
          <w:p w14:paraId="39EF130A" w14:textId="77777777" w:rsidR="008B5E00" w:rsidRDefault="008B5E00">
            <w:pPr>
              <w:rPr>
                <w:rFonts w:ascii="Arial" w:hAnsi="Arial" w:cs="Arial"/>
                <w:sz w:val="24"/>
                <w:szCs w:val="24"/>
              </w:rPr>
            </w:pPr>
          </w:p>
          <w:p w14:paraId="3CA9C3B9" w14:textId="77777777" w:rsidR="008B5E00" w:rsidRDefault="008B5E00">
            <w:pPr>
              <w:rPr>
                <w:rFonts w:ascii="Arial" w:hAnsi="Arial" w:cs="Arial"/>
                <w:sz w:val="24"/>
                <w:szCs w:val="24"/>
              </w:rPr>
            </w:pPr>
          </w:p>
          <w:p w14:paraId="70948EE7" w14:textId="77777777" w:rsidR="008B5E00" w:rsidRDefault="008B5E00">
            <w:pPr>
              <w:rPr>
                <w:rFonts w:ascii="Arial" w:hAnsi="Arial" w:cs="Arial"/>
                <w:sz w:val="24"/>
                <w:szCs w:val="24"/>
              </w:rPr>
            </w:pPr>
          </w:p>
          <w:p w14:paraId="4F40B050" w14:textId="57C6616E" w:rsidR="00041353" w:rsidRPr="00EB0DB9" w:rsidRDefault="00EB0DB9">
            <w:pPr>
              <w:rPr>
                <w:rFonts w:ascii="Arial" w:hAnsi="Arial" w:cs="Arial"/>
                <w:sz w:val="24"/>
                <w:szCs w:val="24"/>
              </w:rPr>
            </w:pPr>
            <w:r>
              <w:rPr>
                <w:rFonts w:ascii="Arial" w:hAnsi="Arial" w:cs="Arial"/>
                <w:sz w:val="24"/>
                <w:szCs w:val="24"/>
              </w:rPr>
              <w:lastRenderedPageBreak/>
              <w:t xml:space="preserve">To continue my job role and ensure </w:t>
            </w:r>
            <w:r w:rsidR="00231665">
              <w:rPr>
                <w:rFonts w:ascii="Arial" w:hAnsi="Arial" w:cs="Arial"/>
                <w:sz w:val="24"/>
                <w:szCs w:val="24"/>
              </w:rPr>
              <w:t>I</w:t>
            </w:r>
            <w:r>
              <w:rPr>
                <w:rFonts w:ascii="Arial" w:hAnsi="Arial" w:cs="Arial"/>
                <w:sz w:val="24"/>
                <w:szCs w:val="24"/>
              </w:rPr>
              <w:t xml:space="preserve"> keep developing my professional development. To ensure I keep myself and children safe.</w:t>
            </w:r>
          </w:p>
        </w:tc>
        <w:tc>
          <w:tcPr>
            <w:tcW w:w="1995" w:type="dxa"/>
          </w:tcPr>
          <w:p w14:paraId="0C82A6AB" w14:textId="77777777" w:rsidR="008B5E00" w:rsidRDefault="008B5E00">
            <w:pPr>
              <w:rPr>
                <w:rFonts w:ascii="Arial" w:hAnsi="Arial" w:cs="Arial"/>
                <w:sz w:val="24"/>
                <w:szCs w:val="24"/>
              </w:rPr>
            </w:pPr>
          </w:p>
          <w:p w14:paraId="4CB1B7A7" w14:textId="77777777" w:rsidR="008B5E00" w:rsidRDefault="008B5E00">
            <w:pPr>
              <w:rPr>
                <w:rFonts w:ascii="Arial" w:hAnsi="Arial" w:cs="Arial"/>
                <w:sz w:val="24"/>
                <w:szCs w:val="24"/>
              </w:rPr>
            </w:pPr>
          </w:p>
          <w:p w14:paraId="0F2794FA" w14:textId="77777777" w:rsidR="008B5E00" w:rsidRDefault="008B5E00">
            <w:pPr>
              <w:rPr>
                <w:rFonts w:ascii="Arial" w:hAnsi="Arial" w:cs="Arial"/>
                <w:sz w:val="24"/>
                <w:szCs w:val="24"/>
              </w:rPr>
            </w:pPr>
          </w:p>
          <w:p w14:paraId="48A84DD9" w14:textId="58DF720F" w:rsidR="00E26757" w:rsidRDefault="00E26757">
            <w:pPr>
              <w:rPr>
                <w:rFonts w:ascii="Arial" w:hAnsi="Arial" w:cs="Arial"/>
                <w:sz w:val="24"/>
                <w:szCs w:val="24"/>
              </w:rPr>
            </w:pPr>
            <w:r>
              <w:rPr>
                <w:rFonts w:ascii="Arial" w:hAnsi="Arial" w:cs="Arial"/>
                <w:sz w:val="24"/>
                <w:szCs w:val="24"/>
              </w:rPr>
              <w:lastRenderedPageBreak/>
              <w:t xml:space="preserve">Contact head office and book myself in for safeguarding training. </w:t>
            </w:r>
          </w:p>
          <w:p w14:paraId="7FB8DDE7" w14:textId="4FB8B08E" w:rsidR="00041353" w:rsidRPr="00EB0DB9" w:rsidRDefault="00EB0DB9">
            <w:pPr>
              <w:rPr>
                <w:rFonts w:ascii="Arial" w:hAnsi="Arial" w:cs="Arial"/>
                <w:sz w:val="24"/>
                <w:szCs w:val="24"/>
              </w:rPr>
            </w:pPr>
            <w:r w:rsidRPr="00EB0DB9">
              <w:rPr>
                <w:rFonts w:ascii="Arial" w:hAnsi="Arial" w:cs="Arial"/>
                <w:sz w:val="24"/>
                <w:szCs w:val="24"/>
              </w:rPr>
              <w:t xml:space="preserve">Attend the </w:t>
            </w:r>
            <w:r>
              <w:rPr>
                <w:rFonts w:ascii="Arial" w:hAnsi="Arial" w:cs="Arial"/>
                <w:sz w:val="24"/>
                <w:szCs w:val="24"/>
              </w:rPr>
              <w:t>t</w:t>
            </w:r>
            <w:r w:rsidRPr="00EB0DB9">
              <w:rPr>
                <w:rFonts w:ascii="Arial" w:hAnsi="Arial" w:cs="Arial"/>
                <w:sz w:val="24"/>
                <w:szCs w:val="24"/>
              </w:rPr>
              <w:t xml:space="preserve">raining provided by my company and </w:t>
            </w:r>
            <w:r w:rsidR="00E26757">
              <w:rPr>
                <w:rFonts w:ascii="Arial" w:hAnsi="Arial" w:cs="Arial"/>
                <w:sz w:val="24"/>
                <w:szCs w:val="24"/>
              </w:rPr>
              <w:t xml:space="preserve">engage by </w:t>
            </w:r>
            <w:r>
              <w:rPr>
                <w:rFonts w:ascii="Arial" w:hAnsi="Arial" w:cs="Arial"/>
                <w:sz w:val="24"/>
                <w:szCs w:val="24"/>
              </w:rPr>
              <w:t>carry out training tasks.</w:t>
            </w:r>
          </w:p>
        </w:tc>
        <w:tc>
          <w:tcPr>
            <w:tcW w:w="1926" w:type="dxa"/>
          </w:tcPr>
          <w:p w14:paraId="76E7E22B" w14:textId="77777777" w:rsidR="008B5E00" w:rsidRDefault="008B5E00">
            <w:pPr>
              <w:rPr>
                <w:rFonts w:ascii="Arial" w:hAnsi="Arial" w:cs="Arial"/>
                <w:sz w:val="24"/>
                <w:szCs w:val="24"/>
              </w:rPr>
            </w:pPr>
          </w:p>
          <w:p w14:paraId="7FF2AF23" w14:textId="77777777" w:rsidR="008B5E00" w:rsidRDefault="008B5E00">
            <w:pPr>
              <w:rPr>
                <w:rFonts w:ascii="Arial" w:hAnsi="Arial" w:cs="Arial"/>
                <w:sz w:val="24"/>
                <w:szCs w:val="24"/>
              </w:rPr>
            </w:pPr>
          </w:p>
          <w:p w14:paraId="5780D904" w14:textId="77777777" w:rsidR="008B5E00" w:rsidRDefault="008B5E00">
            <w:pPr>
              <w:rPr>
                <w:rFonts w:ascii="Arial" w:hAnsi="Arial" w:cs="Arial"/>
                <w:sz w:val="24"/>
                <w:szCs w:val="24"/>
              </w:rPr>
            </w:pPr>
          </w:p>
          <w:p w14:paraId="7225D5E2" w14:textId="1C35D032" w:rsidR="00041353" w:rsidRPr="00EB0DB9" w:rsidRDefault="00EB0DB9">
            <w:pPr>
              <w:rPr>
                <w:rFonts w:ascii="Arial" w:hAnsi="Arial" w:cs="Arial"/>
                <w:sz w:val="24"/>
                <w:szCs w:val="24"/>
              </w:rPr>
            </w:pPr>
            <w:r>
              <w:rPr>
                <w:rFonts w:ascii="Arial" w:hAnsi="Arial" w:cs="Arial"/>
                <w:sz w:val="24"/>
                <w:szCs w:val="24"/>
              </w:rPr>
              <w:lastRenderedPageBreak/>
              <w:t xml:space="preserve">Training department within our local head office training centre. </w:t>
            </w:r>
          </w:p>
        </w:tc>
        <w:tc>
          <w:tcPr>
            <w:tcW w:w="2283" w:type="dxa"/>
          </w:tcPr>
          <w:p w14:paraId="2C0FB887" w14:textId="77777777" w:rsidR="008B5E00" w:rsidRDefault="008B5E00">
            <w:pPr>
              <w:rPr>
                <w:rFonts w:ascii="Arial" w:hAnsi="Arial" w:cs="Arial"/>
                <w:sz w:val="24"/>
                <w:szCs w:val="24"/>
              </w:rPr>
            </w:pPr>
          </w:p>
          <w:p w14:paraId="58E1DCB7" w14:textId="77777777" w:rsidR="008B5E00" w:rsidRDefault="008B5E00">
            <w:pPr>
              <w:rPr>
                <w:rFonts w:ascii="Arial" w:hAnsi="Arial" w:cs="Arial"/>
                <w:sz w:val="24"/>
                <w:szCs w:val="24"/>
              </w:rPr>
            </w:pPr>
          </w:p>
          <w:p w14:paraId="203C4153" w14:textId="77777777" w:rsidR="008B5E00" w:rsidRDefault="008B5E00">
            <w:pPr>
              <w:rPr>
                <w:rFonts w:ascii="Arial" w:hAnsi="Arial" w:cs="Arial"/>
                <w:sz w:val="24"/>
                <w:szCs w:val="24"/>
              </w:rPr>
            </w:pPr>
          </w:p>
          <w:p w14:paraId="7BF50D6E" w14:textId="77777777" w:rsidR="008B5E00" w:rsidRDefault="008B5E00">
            <w:pPr>
              <w:rPr>
                <w:rFonts w:ascii="Arial" w:hAnsi="Arial" w:cs="Arial"/>
                <w:sz w:val="24"/>
                <w:szCs w:val="24"/>
              </w:rPr>
            </w:pPr>
          </w:p>
          <w:p w14:paraId="308B3FC1" w14:textId="42A2D5E8" w:rsidR="00041353" w:rsidRPr="00EB0DB9" w:rsidRDefault="00EB0DB9">
            <w:pPr>
              <w:rPr>
                <w:rFonts w:ascii="Arial" w:hAnsi="Arial" w:cs="Arial"/>
                <w:sz w:val="24"/>
                <w:szCs w:val="24"/>
              </w:rPr>
            </w:pPr>
            <w:r w:rsidRPr="00EB0DB9">
              <w:rPr>
                <w:rFonts w:ascii="Arial" w:hAnsi="Arial" w:cs="Arial"/>
                <w:sz w:val="24"/>
                <w:szCs w:val="24"/>
              </w:rPr>
              <w:lastRenderedPageBreak/>
              <w:t>1 month</w:t>
            </w:r>
          </w:p>
        </w:tc>
      </w:tr>
      <w:tr w:rsidR="00E340F5" w14:paraId="46AA20B1" w14:textId="77777777" w:rsidTr="008B5E00">
        <w:trPr>
          <w:trHeight w:val="894"/>
        </w:trPr>
        <w:tc>
          <w:tcPr>
            <w:tcW w:w="1926" w:type="dxa"/>
          </w:tcPr>
          <w:p w14:paraId="289CDB24" w14:textId="5065E2AF" w:rsidR="00E340F5" w:rsidRDefault="00E340F5">
            <w:pPr>
              <w:rPr>
                <w:rFonts w:ascii="Arial" w:hAnsi="Arial" w:cs="Arial"/>
                <w:sz w:val="24"/>
                <w:szCs w:val="24"/>
              </w:rPr>
            </w:pPr>
            <w:r>
              <w:rPr>
                <w:rFonts w:ascii="Arial" w:hAnsi="Arial" w:cs="Arial"/>
                <w:sz w:val="24"/>
                <w:szCs w:val="24"/>
              </w:rPr>
              <w:lastRenderedPageBreak/>
              <w:t xml:space="preserve">Undertake </w:t>
            </w:r>
            <w:proofErr w:type="spellStart"/>
            <w:r>
              <w:rPr>
                <w:rFonts w:ascii="Arial" w:hAnsi="Arial" w:cs="Arial"/>
                <w:sz w:val="24"/>
                <w:szCs w:val="24"/>
              </w:rPr>
              <w:t>Elklan</w:t>
            </w:r>
            <w:proofErr w:type="spellEnd"/>
            <w:r>
              <w:rPr>
                <w:rFonts w:ascii="Arial" w:hAnsi="Arial" w:cs="Arial"/>
                <w:sz w:val="24"/>
                <w:szCs w:val="24"/>
              </w:rPr>
              <w:t xml:space="preserve"> / Elsa training around Speech and Language </w:t>
            </w:r>
            <w:r w:rsidR="00FF140E">
              <w:rPr>
                <w:rFonts w:ascii="Arial" w:hAnsi="Arial" w:cs="Arial"/>
                <w:sz w:val="24"/>
                <w:szCs w:val="24"/>
              </w:rPr>
              <w:t>to be able to fully support ALN children and children with speech impairment.</w:t>
            </w:r>
          </w:p>
        </w:tc>
        <w:tc>
          <w:tcPr>
            <w:tcW w:w="1930" w:type="dxa"/>
          </w:tcPr>
          <w:p w14:paraId="248FC467" w14:textId="61182A5F" w:rsidR="00E340F5" w:rsidRDefault="00E26757">
            <w:pPr>
              <w:rPr>
                <w:rFonts w:ascii="Arial" w:hAnsi="Arial" w:cs="Arial"/>
                <w:sz w:val="24"/>
                <w:szCs w:val="24"/>
                <w:u w:val="single"/>
              </w:rPr>
            </w:pPr>
            <w:r>
              <w:rPr>
                <w:rFonts w:ascii="Arial" w:hAnsi="Arial" w:cs="Arial"/>
                <w:sz w:val="24"/>
                <w:szCs w:val="24"/>
              </w:rPr>
              <w:t>To be able to develop my knowledge and understanding and support children with their speech and language using these techniques, also introduce this training to the wider staff team.</w:t>
            </w:r>
          </w:p>
        </w:tc>
        <w:tc>
          <w:tcPr>
            <w:tcW w:w="1995" w:type="dxa"/>
          </w:tcPr>
          <w:p w14:paraId="2AEBC54D" w14:textId="77777777" w:rsidR="00E26757" w:rsidRDefault="00E26757" w:rsidP="00E26757">
            <w:pPr>
              <w:rPr>
                <w:rFonts w:ascii="Arial" w:hAnsi="Arial" w:cs="Arial"/>
                <w:sz w:val="24"/>
                <w:szCs w:val="24"/>
              </w:rPr>
            </w:pPr>
            <w:r>
              <w:rPr>
                <w:rFonts w:ascii="Arial" w:hAnsi="Arial" w:cs="Arial"/>
                <w:sz w:val="24"/>
                <w:szCs w:val="24"/>
              </w:rPr>
              <w:t>By researching and looking around to find out where the training is held and booking myself on the training and attending it.</w:t>
            </w:r>
          </w:p>
          <w:p w14:paraId="3A6E7278" w14:textId="31FCD81E" w:rsidR="00E340F5" w:rsidRDefault="00E26757" w:rsidP="00E26757">
            <w:pPr>
              <w:rPr>
                <w:rFonts w:ascii="Arial" w:hAnsi="Arial" w:cs="Arial"/>
                <w:sz w:val="24"/>
                <w:szCs w:val="24"/>
                <w:u w:val="single"/>
              </w:rPr>
            </w:pPr>
            <w:r>
              <w:rPr>
                <w:rFonts w:ascii="Arial" w:hAnsi="Arial" w:cs="Arial"/>
                <w:sz w:val="24"/>
                <w:szCs w:val="24"/>
              </w:rPr>
              <w:t>By Ensuing I take part within the training course.</w:t>
            </w:r>
          </w:p>
        </w:tc>
        <w:tc>
          <w:tcPr>
            <w:tcW w:w="1926" w:type="dxa"/>
          </w:tcPr>
          <w:p w14:paraId="13167429" w14:textId="1C5F59AF" w:rsidR="00E26757" w:rsidRDefault="00FF140E" w:rsidP="00E26757">
            <w:pPr>
              <w:rPr>
                <w:rFonts w:ascii="Arial" w:hAnsi="Arial" w:cs="Arial"/>
                <w:sz w:val="24"/>
                <w:szCs w:val="24"/>
              </w:rPr>
            </w:pPr>
            <w:r>
              <w:rPr>
                <w:rFonts w:ascii="Arial" w:hAnsi="Arial" w:cs="Arial"/>
                <w:sz w:val="24"/>
                <w:szCs w:val="24"/>
              </w:rPr>
              <w:t>T</w:t>
            </w:r>
            <w:r w:rsidR="00E26757">
              <w:rPr>
                <w:rFonts w:ascii="Arial" w:hAnsi="Arial" w:cs="Arial"/>
                <w:sz w:val="24"/>
                <w:szCs w:val="24"/>
              </w:rPr>
              <w:t>o attend</w:t>
            </w:r>
            <w:r>
              <w:rPr>
                <w:rFonts w:ascii="Arial" w:hAnsi="Arial" w:cs="Arial"/>
                <w:sz w:val="24"/>
                <w:szCs w:val="24"/>
              </w:rPr>
              <w:t xml:space="preserve"> the training. </w:t>
            </w:r>
          </w:p>
          <w:p w14:paraId="110048DF" w14:textId="77777777" w:rsidR="00FF140E" w:rsidRDefault="00FF140E" w:rsidP="00E26757">
            <w:pPr>
              <w:rPr>
                <w:rFonts w:ascii="Arial" w:hAnsi="Arial" w:cs="Arial"/>
                <w:sz w:val="24"/>
                <w:szCs w:val="24"/>
              </w:rPr>
            </w:pPr>
          </w:p>
          <w:p w14:paraId="3A2A3146" w14:textId="5F72FACC" w:rsidR="00E340F5" w:rsidRDefault="00E26757" w:rsidP="00E26757">
            <w:pPr>
              <w:rPr>
                <w:rFonts w:ascii="Arial" w:hAnsi="Arial" w:cs="Arial"/>
                <w:sz w:val="24"/>
                <w:szCs w:val="24"/>
                <w:u w:val="single"/>
              </w:rPr>
            </w:pPr>
            <w:r>
              <w:rPr>
                <w:rFonts w:ascii="Arial" w:hAnsi="Arial" w:cs="Arial"/>
                <w:sz w:val="24"/>
                <w:szCs w:val="24"/>
              </w:rPr>
              <w:t>Contact training department, wherever it is being held.</w:t>
            </w:r>
          </w:p>
        </w:tc>
        <w:tc>
          <w:tcPr>
            <w:tcW w:w="2283" w:type="dxa"/>
          </w:tcPr>
          <w:p w14:paraId="7FB10F6F" w14:textId="70D1521A" w:rsidR="00E340F5" w:rsidRPr="00E26757" w:rsidRDefault="00E26757">
            <w:pPr>
              <w:rPr>
                <w:rFonts w:ascii="Arial" w:hAnsi="Arial" w:cs="Arial"/>
                <w:sz w:val="24"/>
                <w:szCs w:val="24"/>
              </w:rPr>
            </w:pPr>
            <w:r w:rsidRPr="00E26757">
              <w:rPr>
                <w:rFonts w:ascii="Arial" w:hAnsi="Arial" w:cs="Arial"/>
                <w:sz w:val="24"/>
                <w:szCs w:val="24"/>
              </w:rPr>
              <w:t xml:space="preserve">3-6 months </w:t>
            </w:r>
          </w:p>
        </w:tc>
      </w:tr>
      <w:bookmarkEnd w:id="9"/>
      <w:bookmarkEnd w:id="10"/>
    </w:tbl>
    <w:p w14:paraId="6E883359" w14:textId="7A26CF4B" w:rsidR="00041353" w:rsidRDefault="00041353">
      <w:pPr>
        <w:rPr>
          <w:rFonts w:ascii="Arial" w:hAnsi="Arial" w:cs="Arial"/>
          <w:sz w:val="24"/>
          <w:szCs w:val="24"/>
          <w:u w:val="single"/>
        </w:rPr>
      </w:pPr>
    </w:p>
    <w:p w14:paraId="4C649CC1" w14:textId="77777777" w:rsidR="009D2536" w:rsidRDefault="009D2536">
      <w:pPr>
        <w:rPr>
          <w:rFonts w:ascii="Arial" w:hAnsi="Arial" w:cs="Arial"/>
          <w:sz w:val="24"/>
          <w:szCs w:val="24"/>
          <w:u w:val="single"/>
        </w:rPr>
      </w:pPr>
    </w:p>
    <w:p w14:paraId="53FA0179" w14:textId="77777777" w:rsidR="009D2536" w:rsidRDefault="009D2536">
      <w:pPr>
        <w:rPr>
          <w:rFonts w:ascii="Arial" w:hAnsi="Arial" w:cs="Arial"/>
          <w:sz w:val="24"/>
          <w:szCs w:val="24"/>
          <w:u w:val="single"/>
        </w:rPr>
      </w:pPr>
    </w:p>
    <w:p w14:paraId="528D9B10" w14:textId="77777777" w:rsidR="009D2536" w:rsidRDefault="009D2536">
      <w:pPr>
        <w:rPr>
          <w:rFonts w:ascii="Arial" w:hAnsi="Arial" w:cs="Arial"/>
          <w:sz w:val="24"/>
          <w:szCs w:val="24"/>
          <w:u w:val="single"/>
        </w:rPr>
      </w:pPr>
    </w:p>
    <w:p w14:paraId="33909AE3" w14:textId="77777777" w:rsidR="009D2536" w:rsidRDefault="009D2536">
      <w:pPr>
        <w:rPr>
          <w:rFonts w:ascii="Arial" w:hAnsi="Arial" w:cs="Arial"/>
          <w:sz w:val="24"/>
          <w:szCs w:val="24"/>
          <w:u w:val="single"/>
        </w:rPr>
      </w:pPr>
    </w:p>
    <w:p w14:paraId="10E71932" w14:textId="77777777" w:rsidR="009D2536" w:rsidRDefault="009D2536">
      <w:pPr>
        <w:rPr>
          <w:rFonts w:ascii="Arial" w:hAnsi="Arial" w:cs="Arial"/>
          <w:sz w:val="24"/>
          <w:szCs w:val="24"/>
          <w:u w:val="single"/>
        </w:rPr>
      </w:pPr>
    </w:p>
    <w:p w14:paraId="5105DD4F" w14:textId="77777777" w:rsidR="00E86801" w:rsidRDefault="00E86801">
      <w:pPr>
        <w:rPr>
          <w:rFonts w:ascii="Arial" w:hAnsi="Arial" w:cs="Arial"/>
          <w:sz w:val="24"/>
          <w:szCs w:val="24"/>
          <w:u w:val="single"/>
        </w:rPr>
      </w:pPr>
    </w:p>
    <w:p w14:paraId="32521989" w14:textId="77777777" w:rsidR="006E59D3" w:rsidRDefault="006E59D3">
      <w:pPr>
        <w:rPr>
          <w:rFonts w:ascii="Arial" w:hAnsi="Arial" w:cs="Arial"/>
          <w:sz w:val="24"/>
          <w:szCs w:val="24"/>
          <w:u w:val="single"/>
        </w:rPr>
      </w:pPr>
    </w:p>
    <w:p w14:paraId="2C2E430A" w14:textId="77777777" w:rsidR="006E59D3" w:rsidRDefault="006E59D3">
      <w:pPr>
        <w:rPr>
          <w:rFonts w:ascii="Arial" w:hAnsi="Arial" w:cs="Arial"/>
          <w:sz w:val="24"/>
          <w:szCs w:val="24"/>
          <w:u w:val="single"/>
        </w:rPr>
      </w:pPr>
    </w:p>
    <w:p w14:paraId="65E49D29" w14:textId="77777777" w:rsidR="006E59D3" w:rsidRDefault="006E59D3">
      <w:pPr>
        <w:rPr>
          <w:rFonts w:ascii="Arial" w:hAnsi="Arial" w:cs="Arial"/>
          <w:sz w:val="24"/>
          <w:szCs w:val="24"/>
          <w:u w:val="single"/>
        </w:rPr>
      </w:pPr>
    </w:p>
    <w:p w14:paraId="6EB28FB3" w14:textId="77777777" w:rsidR="00172289" w:rsidRDefault="00172289">
      <w:pPr>
        <w:rPr>
          <w:rFonts w:ascii="Arial" w:hAnsi="Arial" w:cs="Arial"/>
          <w:sz w:val="24"/>
          <w:szCs w:val="24"/>
          <w:u w:val="single"/>
        </w:rPr>
      </w:pPr>
    </w:p>
    <w:p w14:paraId="5042DB94" w14:textId="77777777" w:rsidR="00172289" w:rsidRDefault="00172289">
      <w:pPr>
        <w:rPr>
          <w:rFonts w:ascii="Arial" w:hAnsi="Arial" w:cs="Arial"/>
          <w:sz w:val="24"/>
          <w:szCs w:val="24"/>
          <w:u w:val="single"/>
        </w:rPr>
      </w:pPr>
    </w:p>
    <w:p w14:paraId="6E0EF5BF" w14:textId="77777777" w:rsidR="00172289" w:rsidRDefault="00172289">
      <w:pPr>
        <w:rPr>
          <w:rFonts w:ascii="Arial" w:hAnsi="Arial" w:cs="Arial"/>
          <w:sz w:val="24"/>
          <w:szCs w:val="24"/>
          <w:u w:val="single"/>
        </w:rPr>
      </w:pPr>
    </w:p>
    <w:p w14:paraId="651FC253" w14:textId="77777777" w:rsidR="00172289" w:rsidRDefault="00172289">
      <w:pPr>
        <w:rPr>
          <w:rFonts w:ascii="Arial" w:hAnsi="Arial" w:cs="Arial"/>
          <w:sz w:val="24"/>
          <w:szCs w:val="24"/>
          <w:u w:val="single"/>
        </w:rPr>
      </w:pPr>
    </w:p>
    <w:p w14:paraId="656DB465" w14:textId="77777777" w:rsidR="0072438C" w:rsidRDefault="0072438C">
      <w:pPr>
        <w:rPr>
          <w:rFonts w:ascii="Arial" w:hAnsi="Arial" w:cs="Arial"/>
          <w:sz w:val="24"/>
          <w:szCs w:val="24"/>
          <w:u w:val="single"/>
        </w:rPr>
      </w:pPr>
    </w:p>
    <w:p w14:paraId="1A85D82B" w14:textId="5ACF7FFB" w:rsidR="002A7D89" w:rsidRPr="002A7D89" w:rsidRDefault="00FA1962">
      <w:pPr>
        <w:rPr>
          <w:rFonts w:ascii="Arial" w:hAnsi="Arial" w:cs="Arial"/>
          <w:sz w:val="24"/>
          <w:szCs w:val="24"/>
          <w:u w:val="single"/>
        </w:rPr>
      </w:pPr>
      <w:r w:rsidRPr="00041353">
        <w:rPr>
          <w:rFonts w:ascii="Arial" w:hAnsi="Arial" w:cs="Arial"/>
          <w:sz w:val="24"/>
          <w:szCs w:val="24"/>
          <w:u w:val="single"/>
        </w:rPr>
        <w:lastRenderedPageBreak/>
        <w:t>Reference List</w:t>
      </w:r>
      <w:r w:rsidR="002A7D89">
        <w:rPr>
          <w:rFonts w:ascii="Arial" w:hAnsi="Arial" w:cs="Arial"/>
          <w:sz w:val="24"/>
          <w:szCs w:val="24"/>
          <w:u w:val="single"/>
        </w:rPr>
        <w:t xml:space="preserve"> </w:t>
      </w:r>
    </w:p>
    <w:p w14:paraId="75B539C7" w14:textId="77777777" w:rsidR="00F06C04" w:rsidRPr="002A7D89" w:rsidRDefault="00F06C04">
      <w:pPr>
        <w:rPr>
          <w:rFonts w:ascii="Arial" w:hAnsi="Arial" w:cs="Arial"/>
          <w:sz w:val="24"/>
          <w:szCs w:val="24"/>
        </w:rPr>
      </w:pPr>
      <w:r w:rsidRPr="002A7D89">
        <w:rPr>
          <w:rFonts w:ascii="Arial" w:hAnsi="Arial" w:cs="Arial"/>
          <w:sz w:val="24"/>
          <w:szCs w:val="24"/>
        </w:rPr>
        <w:t xml:space="preserve">Appleby, K. (2010) </w:t>
      </w:r>
      <w:r w:rsidRPr="002A7D89">
        <w:rPr>
          <w:rFonts w:ascii="Arial" w:hAnsi="Arial" w:cs="Arial"/>
          <w:i/>
          <w:iCs/>
          <w:sz w:val="24"/>
          <w:szCs w:val="24"/>
        </w:rPr>
        <w:t>Reflective thinking: reflective practice.</w:t>
      </w:r>
      <w:r w:rsidRPr="002A7D89">
        <w:rPr>
          <w:rFonts w:ascii="Arial" w:hAnsi="Arial" w:cs="Arial"/>
          <w:sz w:val="24"/>
          <w:szCs w:val="24"/>
        </w:rPr>
        <w:t xml:space="preserve">  In M. Reed and N. Canning (2010) </w:t>
      </w:r>
      <w:r w:rsidRPr="002A7D89">
        <w:rPr>
          <w:rFonts w:ascii="Arial" w:hAnsi="Arial" w:cs="Arial"/>
          <w:i/>
          <w:iCs/>
          <w:sz w:val="24"/>
          <w:szCs w:val="24"/>
        </w:rPr>
        <w:t>Reflective practice in the early years.</w:t>
      </w:r>
      <w:r w:rsidRPr="002A7D89">
        <w:rPr>
          <w:rFonts w:ascii="Arial" w:hAnsi="Arial" w:cs="Arial"/>
          <w:sz w:val="24"/>
          <w:szCs w:val="24"/>
        </w:rPr>
        <w:t xml:space="preserve">  London: Sage. Pp.7-23.</w:t>
      </w:r>
    </w:p>
    <w:p w14:paraId="44768E17" w14:textId="77777777" w:rsidR="00F06C04" w:rsidRPr="002A7D89" w:rsidRDefault="00F06C04" w:rsidP="00A20285">
      <w:pPr>
        <w:rPr>
          <w:rFonts w:ascii="Arial" w:hAnsi="Arial" w:cs="Arial"/>
          <w:sz w:val="24"/>
          <w:szCs w:val="24"/>
        </w:rPr>
      </w:pPr>
      <w:r w:rsidRPr="002A7D89">
        <w:rPr>
          <w:rFonts w:ascii="Arial" w:hAnsi="Arial" w:cs="Arial"/>
          <w:sz w:val="24"/>
          <w:szCs w:val="24"/>
        </w:rPr>
        <w:t xml:space="preserve">Arthur Terry Teaching School (2020) Models of reflective practice: Getting the most out of… [online] Available at: </w:t>
      </w:r>
      <w:hyperlink r:id="rId12" w:history="1">
        <w:r w:rsidRPr="002A7D89">
          <w:rPr>
            <w:rStyle w:val="Hyperlink"/>
            <w:rFonts w:ascii="Arial" w:hAnsi="Arial" w:cs="Arial"/>
            <w:sz w:val="24"/>
            <w:szCs w:val="24"/>
          </w:rPr>
          <w:t>https://www.arthurterry.bham.sch.uk/atnts/models-of-reflective-practice-getting-the-most-out-of-your-reflections/</w:t>
        </w:r>
      </w:hyperlink>
      <w:r w:rsidRPr="002A7D89">
        <w:rPr>
          <w:rFonts w:ascii="Arial" w:hAnsi="Arial" w:cs="Arial"/>
          <w:sz w:val="24"/>
          <w:szCs w:val="24"/>
        </w:rPr>
        <w:t xml:space="preserve"> (Accessed: 3</w:t>
      </w:r>
      <w:r w:rsidRPr="002A7D89">
        <w:rPr>
          <w:rFonts w:ascii="Arial" w:hAnsi="Arial" w:cs="Arial"/>
          <w:sz w:val="24"/>
          <w:szCs w:val="24"/>
          <w:vertAlign w:val="superscript"/>
        </w:rPr>
        <w:t>rd</w:t>
      </w:r>
      <w:r w:rsidRPr="002A7D89">
        <w:rPr>
          <w:rFonts w:ascii="Arial" w:hAnsi="Arial" w:cs="Arial"/>
          <w:sz w:val="24"/>
          <w:szCs w:val="24"/>
        </w:rPr>
        <w:t xml:space="preserve"> June 2020)</w:t>
      </w:r>
    </w:p>
    <w:p w14:paraId="1335D982" w14:textId="77777777" w:rsidR="00F06C04" w:rsidRPr="002A7D89" w:rsidRDefault="00F06C04" w:rsidP="00332F80">
      <w:pPr>
        <w:spacing w:after="0" w:line="240" w:lineRule="auto"/>
        <w:rPr>
          <w:rFonts w:ascii="Arial" w:eastAsia="Times New Roman" w:hAnsi="Arial" w:cs="Arial"/>
          <w:sz w:val="24"/>
          <w:szCs w:val="24"/>
          <w:lang w:eastAsia="en-GB"/>
        </w:rPr>
      </w:pPr>
      <w:r w:rsidRPr="002A7D89">
        <w:rPr>
          <w:rFonts w:ascii="Arial" w:eastAsia="Times New Roman" w:hAnsi="Arial" w:cs="Arial"/>
          <w:sz w:val="24"/>
          <w:szCs w:val="24"/>
          <w:lang w:eastAsia="en-GB"/>
        </w:rPr>
        <w:t xml:space="preserve">Aubrey, C. (2016). </w:t>
      </w:r>
      <w:r w:rsidRPr="002A7D89">
        <w:rPr>
          <w:rFonts w:ascii="Arial" w:eastAsia="Times New Roman" w:hAnsi="Arial" w:cs="Arial"/>
          <w:i/>
          <w:iCs/>
          <w:sz w:val="24"/>
          <w:szCs w:val="24"/>
          <w:lang w:eastAsia="en-GB"/>
        </w:rPr>
        <w:t>Leading and managing in the early years</w:t>
      </w:r>
      <w:r w:rsidRPr="002A7D89">
        <w:rPr>
          <w:rFonts w:ascii="Arial" w:eastAsia="Times New Roman" w:hAnsi="Arial" w:cs="Arial"/>
          <w:sz w:val="24"/>
          <w:szCs w:val="24"/>
          <w:lang w:eastAsia="en-GB"/>
        </w:rPr>
        <w:t xml:space="preserve"> (2nd ed.). London: Sage</w:t>
      </w:r>
    </w:p>
    <w:p w14:paraId="13E5F8D7" w14:textId="77777777" w:rsidR="00F06C04" w:rsidRPr="002A7D89" w:rsidRDefault="00F06C04" w:rsidP="001329E4">
      <w:pPr>
        <w:rPr>
          <w:rFonts w:ascii="Arial" w:eastAsia="+mn-ea" w:hAnsi="Arial" w:cs="Arial"/>
          <w:color w:val="000000"/>
          <w:kern w:val="24"/>
          <w:sz w:val="24"/>
          <w:szCs w:val="24"/>
        </w:rPr>
      </w:pPr>
      <w:r w:rsidRPr="002A7D89">
        <w:rPr>
          <w:rFonts w:ascii="Arial" w:eastAsia="+mn-ea" w:hAnsi="Arial" w:cs="Arial"/>
          <w:color w:val="000000"/>
          <w:kern w:val="24"/>
          <w:sz w:val="24"/>
          <w:szCs w:val="24"/>
        </w:rPr>
        <w:t xml:space="preserve">Bleach, J. (2014a) ‘Developing professionalism through reflective practice and ongoing professional development.’  </w:t>
      </w:r>
      <w:r w:rsidRPr="002A7D89">
        <w:rPr>
          <w:rFonts w:ascii="Arial" w:eastAsia="+mn-ea" w:hAnsi="Arial" w:cs="Arial"/>
          <w:i/>
          <w:iCs/>
          <w:color w:val="000000"/>
          <w:kern w:val="24"/>
          <w:sz w:val="24"/>
          <w:szCs w:val="24"/>
        </w:rPr>
        <w:t>European Early Childhood Education Research Journal,</w:t>
      </w:r>
      <w:r w:rsidRPr="002A7D89">
        <w:rPr>
          <w:rFonts w:ascii="Arial" w:eastAsia="+mn-ea" w:hAnsi="Arial" w:cs="Arial"/>
          <w:color w:val="000000"/>
          <w:kern w:val="24"/>
          <w:sz w:val="24"/>
          <w:szCs w:val="24"/>
        </w:rPr>
        <w:t xml:space="preserve"> 2014, Vol.22 (2), pp.185-198.</w:t>
      </w:r>
    </w:p>
    <w:p w14:paraId="788814D0" w14:textId="77777777" w:rsidR="00F06C04" w:rsidRPr="002A7D89" w:rsidRDefault="00F06C04" w:rsidP="00B36215">
      <w:pPr>
        <w:rPr>
          <w:rFonts w:ascii="Arial" w:hAnsi="Arial" w:cs="Arial"/>
          <w:sz w:val="24"/>
          <w:szCs w:val="24"/>
        </w:rPr>
      </w:pPr>
      <w:r w:rsidRPr="002A7D89">
        <w:rPr>
          <w:rFonts w:ascii="Arial" w:eastAsia="+mn-ea" w:hAnsi="Arial" w:cs="Arial"/>
          <w:color w:val="000000"/>
          <w:kern w:val="24"/>
          <w:sz w:val="24"/>
          <w:szCs w:val="24"/>
        </w:rPr>
        <w:t xml:space="preserve">Bleach, J. (2014b) ‘Developing professionalism through reflective practice and ongoing professional development.’  </w:t>
      </w:r>
      <w:r w:rsidRPr="002A7D89">
        <w:rPr>
          <w:rFonts w:ascii="Arial" w:eastAsia="+mn-ea" w:hAnsi="Arial" w:cs="Arial"/>
          <w:i/>
          <w:iCs/>
          <w:color w:val="000000"/>
          <w:kern w:val="24"/>
          <w:sz w:val="24"/>
          <w:szCs w:val="24"/>
        </w:rPr>
        <w:t>European Early Childhood Education Research Journal,</w:t>
      </w:r>
      <w:r w:rsidRPr="002A7D89">
        <w:rPr>
          <w:rFonts w:ascii="Arial" w:eastAsia="+mn-ea" w:hAnsi="Arial" w:cs="Arial"/>
          <w:color w:val="000000"/>
          <w:kern w:val="24"/>
          <w:sz w:val="24"/>
          <w:szCs w:val="24"/>
        </w:rPr>
        <w:t xml:space="preserve"> 2014, Vol.22 (2), pp.185-198.</w:t>
      </w:r>
    </w:p>
    <w:p w14:paraId="17935F0F" w14:textId="77777777" w:rsidR="00F06C04" w:rsidRPr="002A7D89" w:rsidRDefault="00F06C04">
      <w:pPr>
        <w:rPr>
          <w:rFonts w:ascii="Arial" w:hAnsi="Arial" w:cs="Arial"/>
          <w:sz w:val="24"/>
          <w:szCs w:val="24"/>
        </w:rPr>
      </w:pPr>
      <w:r w:rsidRPr="002A7D89">
        <w:rPr>
          <w:rFonts w:ascii="Arial" w:hAnsi="Arial" w:cs="Arial"/>
          <w:sz w:val="24"/>
          <w:szCs w:val="24"/>
        </w:rPr>
        <w:t xml:space="preserve">Bright Knowledge (2020) </w:t>
      </w:r>
      <w:r w:rsidRPr="002A7D89">
        <w:rPr>
          <w:rFonts w:ascii="Arial" w:hAnsi="Arial" w:cs="Arial"/>
          <w:i/>
          <w:iCs/>
          <w:color w:val="002B39"/>
          <w:sz w:val="24"/>
          <w:szCs w:val="24"/>
          <w:shd w:val="clear" w:color="auto" w:fill="FFFFFF"/>
        </w:rPr>
        <w:t>What is reflective practice?</w:t>
      </w:r>
      <w:r w:rsidRPr="002A7D89">
        <w:rPr>
          <w:rFonts w:ascii="Arial" w:hAnsi="Arial" w:cs="Arial"/>
          <w:color w:val="002B39"/>
          <w:sz w:val="24"/>
          <w:szCs w:val="24"/>
          <w:shd w:val="clear" w:color="auto" w:fill="FFFFFF"/>
        </w:rPr>
        <w:t xml:space="preserve"> Available at:</w:t>
      </w:r>
      <w:r w:rsidRPr="002A7D89">
        <w:rPr>
          <w:rFonts w:ascii="Arial" w:hAnsi="Arial" w:cs="Arial"/>
          <w:sz w:val="24"/>
          <w:szCs w:val="24"/>
        </w:rPr>
        <w:t xml:space="preserve"> </w:t>
      </w:r>
      <w:hyperlink r:id="rId13" w:history="1">
        <w:r w:rsidRPr="002A7D89">
          <w:rPr>
            <w:rStyle w:val="Hyperlink"/>
            <w:rFonts w:ascii="Arial" w:hAnsi="Arial" w:cs="Arial"/>
            <w:sz w:val="24"/>
            <w:szCs w:val="24"/>
            <w:shd w:val="clear" w:color="auto" w:fill="FFFFFF"/>
          </w:rPr>
          <w:t>https://www.brightknowledge.org/medicine-healthcare/what-is-reflective-practice</w:t>
        </w:r>
      </w:hyperlink>
      <w:r w:rsidRPr="002A7D89">
        <w:rPr>
          <w:rFonts w:ascii="Arial" w:hAnsi="Arial" w:cs="Arial"/>
          <w:color w:val="002B39"/>
          <w:sz w:val="24"/>
          <w:szCs w:val="24"/>
          <w:shd w:val="clear" w:color="auto" w:fill="FFFFFF"/>
        </w:rPr>
        <w:t xml:space="preserve"> (Accessed: 1</w:t>
      </w:r>
      <w:r w:rsidRPr="002A7D89">
        <w:rPr>
          <w:rFonts w:ascii="Arial" w:hAnsi="Arial" w:cs="Arial"/>
          <w:color w:val="002B39"/>
          <w:sz w:val="24"/>
          <w:szCs w:val="24"/>
          <w:shd w:val="clear" w:color="auto" w:fill="FFFFFF"/>
          <w:vertAlign w:val="superscript"/>
        </w:rPr>
        <w:t>st</w:t>
      </w:r>
      <w:r w:rsidRPr="002A7D89">
        <w:rPr>
          <w:rFonts w:ascii="Arial" w:hAnsi="Arial" w:cs="Arial"/>
          <w:color w:val="002B39"/>
          <w:sz w:val="24"/>
          <w:szCs w:val="24"/>
          <w:shd w:val="clear" w:color="auto" w:fill="FFFFFF"/>
        </w:rPr>
        <w:t xml:space="preserve"> June 2020)</w:t>
      </w:r>
    </w:p>
    <w:p w14:paraId="0BB280B8" w14:textId="77777777" w:rsidR="00F06C04" w:rsidRPr="002A7D89" w:rsidRDefault="00F06C04">
      <w:pPr>
        <w:rPr>
          <w:rFonts w:ascii="Arial" w:hAnsi="Arial" w:cs="Arial"/>
          <w:sz w:val="24"/>
          <w:szCs w:val="24"/>
        </w:rPr>
      </w:pPr>
      <w:r w:rsidRPr="002A7D89">
        <w:rPr>
          <w:rFonts w:ascii="Arial" w:hAnsi="Arial" w:cs="Arial"/>
          <w:sz w:val="24"/>
          <w:szCs w:val="24"/>
        </w:rPr>
        <w:t xml:space="preserve">Cambridge Assessment International Education (no date) </w:t>
      </w:r>
      <w:r w:rsidRPr="002A7D89">
        <w:rPr>
          <w:rFonts w:ascii="Arial" w:hAnsi="Arial" w:cs="Arial"/>
          <w:i/>
          <w:iCs/>
          <w:sz w:val="24"/>
          <w:szCs w:val="24"/>
        </w:rPr>
        <w:t xml:space="preserve">Getting started with Reflective Practice </w:t>
      </w:r>
      <w:r w:rsidRPr="002A7D89">
        <w:rPr>
          <w:rFonts w:ascii="Arial" w:hAnsi="Arial" w:cs="Arial"/>
          <w:sz w:val="24"/>
          <w:szCs w:val="24"/>
        </w:rPr>
        <w:t xml:space="preserve">Available at: </w:t>
      </w:r>
      <w:hyperlink r:id="rId14" w:history="1">
        <w:r w:rsidRPr="002A7D89">
          <w:rPr>
            <w:rStyle w:val="Hyperlink"/>
            <w:rFonts w:ascii="Arial" w:hAnsi="Arial" w:cs="Arial"/>
            <w:sz w:val="24"/>
            <w:szCs w:val="24"/>
          </w:rPr>
          <w:t>https://www.cambridge-community.org.uk/professional-development/gswrp/index.html</w:t>
        </w:r>
      </w:hyperlink>
      <w:r w:rsidRPr="002A7D89">
        <w:rPr>
          <w:rFonts w:ascii="Arial" w:hAnsi="Arial" w:cs="Arial"/>
          <w:sz w:val="24"/>
          <w:szCs w:val="24"/>
        </w:rPr>
        <w:t xml:space="preserve"> (Accessed:7th June 2020)</w:t>
      </w:r>
    </w:p>
    <w:p w14:paraId="5A00C425" w14:textId="77777777" w:rsidR="00F06C04" w:rsidRPr="002A7D89" w:rsidRDefault="00F06C04">
      <w:pPr>
        <w:rPr>
          <w:rFonts w:ascii="Arial" w:hAnsi="Arial" w:cs="Arial"/>
          <w:sz w:val="24"/>
          <w:szCs w:val="24"/>
        </w:rPr>
      </w:pPr>
      <w:r w:rsidRPr="002A7D89">
        <w:rPr>
          <w:rFonts w:ascii="Arial" w:hAnsi="Arial" w:cs="Arial"/>
          <w:sz w:val="24"/>
          <w:szCs w:val="24"/>
        </w:rPr>
        <w:t xml:space="preserve">Chi, F-M. (2010). ‘Reflection as teacher inquiry: Examples from Taiwanese in-service teachers.’ </w:t>
      </w:r>
      <w:r w:rsidRPr="002A7D89">
        <w:rPr>
          <w:rFonts w:ascii="Arial" w:hAnsi="Arial" w:cs="Arial"/>
          <w:i/>
          <w:iCs/>
          <w:sz w:val="24"/>
          <w:szCs w:val="24"/>
        </w:rPr>
        <w:t>Reflective Practice,</w:t>
      </w:r>
      <w:r w:rsidRPr="002A7D89">
        <w:rPr>
          <w:rFonts w:ascii="Arial" w:hAnsi="Arial" w:cs="Arial"/>
          <w:sz w:val="24"/>
          <w:szCs w:val="24"/>
        </w:rPr>
        <w:t xml:space="preserve"> 11(2), 171– 183. </w:t>
      </w:r>
    </w:p>
    <w:p w14:paraId="6A71AD36" w14:textId="77777777" w:rsidR="00F06C04" w:rsidRPr="002A7D89" w:rsidRDefault="00F06C04">
      <w:pPr>
        <w:rPr>
          <w:rFonts w:ascii="Arial" w:hAnsi="Arial" w:cs="Arial"/>
          <w:sz w:val="24"/>
          <w:szCs w:val="24"/>
        </w:rPr>
      </w:pPr>
      <w:proofErr w:type="spellStart"/>
      <w:r w:rsidRPr="002A7D89">
        <w:rPr>
          <w:rFonts w:ascii="Arial" w:hAnsi="Arial" w:cs="Arial"/>
          <w:color w:val="000000" w:themeColor="text1"/>
          <w:sz w:val="24"/>
          <w:szCs w:val="24"/>
        </w:rPr>
        <w:t>Cigala</w:t>
      </w:r>
      <w:proofErr w:type="spellEnd"/>
      <w:r w:rsidRPr="002A7D89">
        <w:rPr>
          <w:rFonts w:ascii="Arial" w:hAnsi="Arial" w:cs="Arial"/>
          <w:color w:val="000000" w:themeColor="text1"/>
          <w:sz w:val="24"/>
          <w:szCs w:val="24"/>
        </w:rPr>
        <w:t xml:space="preserve">, A. </w:t>
      </w:r>
      <w:proofErr w:type="spellStart"/>
      <w:r w:rsidRPr="002A7D89">
        <w:rPr>
          <w:rFonts w:ascii="Arial" w:hAnsi="Arial" w:cs="Arial"/>
          <w:color w:val="000000" w:themeColor="text1"/>
          <w:sz w:val="24"/>
          <w:szCs w:val="24"/>
        </w:rPr>
        <w:t>Venturelli</w:t>
      </w:r>
      <w:proofErr w:type="spellEnd"/>
      <w:r w:rsidRPr="002A7D89">
        <w:rPr>
          <w:rFonts w:ascii="Arial" w:hAnsi="Arial" w:cs="Arial"/>
          <w:color w:val="000000" w:themeColor="text1"/>
          <w:sz w:val="24"/>
          <w:szCs w:val="24"/>
        </w:rPr>
        <w:t xml:space="preserve">, E. and </w:t>
      </w:r>
      <w:proofErr w:type="spellStart"/>
      <w:r w:rsidRPr="002A7D89">
        <w:rPr>
          <w:rFonts w:ascii="Arial" w:hAnsi="Arial" w:cs="Arial"/>
          <w:color w:val="000000" w:themeColor="text1"/>
          <w:sz w:val="24"/>
          <w:szCs w:val="24"/>
        </w:rPr>
        <w:t>Bassetti</w:t>
      </w:r>
      <w:proofErr w:type="spellEnd"/>
      <w:r w:rsidRPr="002A7D89">
        <w:rPr>
          <w:rFonts w:ascii="Arial" w:hAnsi="Arial" w:cs="Arial"/>
          <w:color w:val="000000" w:themeColor="text1"/>
          <w:sz w:val="24"/>
          <w:szCs w:val="24"/>
        </w:rPr>
        <w:t xml:space="preserve">, M. (2019) ‘Reflective Practice: A Method </w:t>
      </w:r>
      <w:proofErr w:type="gramStart"/>
      <w:r w:rsidRPr="002A7D89">
        <w:rPr>
          <w:rFonts w:ascii="Arial" w:hAnsi="Arial" w:cs="Arial"/>
          <w:color w:val="000000" w:themeColor="text1"/>
          <w:sz w:val="24"/>
          <w:szCs w:val="24"/>
        </w:rPr>
        <w:t>To</w:t>
      </w:r>
      <w:proofErr w:type="gramEnd"/>
      <w:r w:rsidRPr="002A7D89">
        <w:rPr>
          <w:rFonts w:ascii="Arial" w:hAnsi="Arial" w:cs="Arial"/>
          <w:color w:val="000000" w:themeColor="text1"/>
          <w:sz w:val="24"/>
          <w:szCs w:val="24"/>
        </w:rPr>
        <w:t xml:space="preserve"> Improve Teachers’ Well-Being. A Longitudinal Training in Early Childhood Education and Care </w:t>
      </w:r>
      <w:proofErr w:type="spellStart"/>
      <w:r w:rsidRPr="002A7D89">
        <w:rPr>
          <w:rFonts w:ascii="Arial" w:hAnsi="Arial" w:cs="Arial"/>
          <w:color w:val="000000" w:themeColor="text1"/>
          <w:sz w:val="24"/>
          <w:szCs w:val="24"/>
        </w:rPr>
        <w:t>Centers</w:t>
      </w:r>
      <w:proofErr w:type="spellEnd"/>
      <w:r w:rsidRPr="002A7D89">
        <w:rPr>
          <w:rFonts w:ascii="Arial" w:hAnsi="Arial" w:cs="Arial"/>
          <w:color w:val="000000" w:themeColor="text1"/>
          <w:sz w:val="24"/>
          <w:szCs w:val="24"/>
        </w:rPr>
        <w:t xml:space="preserve">.’ </w:t>
      </w:r>
      <w:r w:rsidRPr="002A7D89">
        <w:rPr>
          <w:rFonts w:ascii="Arial" w:hAnsi="Arial" w:cs="Arial"/>
          <w:i/>
          <w:iCs/>
          <w:color w:val="000000" w:themeColor="text1"/>
          <w:sz w:val="24"/>
          <w:szCs w:val="24"/>
        </w:rPr>
        <w:t>Frontiers in Psychology</w:t>
      </w:r>
      <w:r w:rsidRPr="002A7D89">
        <w:rPr>
          <w:rFonts w:ascii="Arial" w:hAnsi="Arial" w:cs="Arial"/>
          <w:color w:val="000000" w:themeColor="text1"/>
          <w:sz w:val="24"/>
          <w:szCs w:val="24"/>
        </w:rPr>
        <w:t xml:space="preserve">, Volume 10, doi:10.3389/fpsyg.2019.02574. </w:t>
      </w:r>
    </w:p>
    <w:p w14:paraId="260ECE6E" w14:textId="77777777" w:rsidR="00F06C04" w:rsidRPr="002A7D89" w:rsidRDefault="00F06C04">
      <w:pPr>
        <w:rPr>
          <w:rFonts w:ascii="Arial" w:hAnsi="Arial" w:cs="Arial"/>
          <w:color w:val="000000" w:themeColor="text1"/>
          <w:sz w:val="24"/>
          <w:szCs w:val="24"/>
          <w:bdr w:val="none" w:sz="0" w:space="0" w:color="auto" w:frame="1"/>
        </w:rPr>
      </w:pPr>
      <w:bookmarkStart w:id="11" w:name="_Hlk42683008"/>
      <w:proofErr w:type="spellStart"/>
      <w:r w:rsidRPr="002A7D89">
        <w:rPr>
          <w:rFonts w:ascii="Arial" w:hAnsi="Arial" w:cs="Arial"/>
          <w:color w:val="000000" w:themeColor="text1"/>
          <w:sz w:val="24"/>
          <w:szCs w:val="24"/>
          <w:bdr w:val="none" w:sz="0" w:space="0" w:color="auto" w:frame="1"/>
          <w:shd w:val="clear" w:color="auto" w:fill="FFFFFF"/>
        </w:rPr>
        <w:t>Dallos</w:t>
      </w:r>
      <w:proofErr w:type="spellEnd"/>
      <w:r w:rsidRPr="002A7D89">
        <w:rPr>
          <w:rFonts w:ascii="Arial" w:hAnsi="Arial" w:cs="Arial"/>
          <w:color w:val="000000" w:themeColor="text1"/>
          <w:sz w:val="24"/>
          <w:szCs w:val="24"/>
          <w:bdr w:val="none" w:sz="0" w:space="0" w:color="auto" w:frame="1"/>
          <w:shd w:val="clear" w:color="auto" w:fill="FFFFFF"/>
        </w:rPr>
        <w:t xml:space="preserve">, R., &amp; </w:t>
      </w:r>
      <w:proofErr w:type="spellStart"/>
      <w:r w:rsidRPr="002A7D89">
        <w:rPr>
          <w:rFonts w:ascii="Arial" w:hAnsi="Arial" w:cs="Arial"/>
          <w:color w:val="000000" w:themeColor="text1"/>
          <w:sz w:val="24"/>
          <w:szCs w:val="24"/>
          <w:bdr w:val="none" w:sz="0" w:space="0" w:color="auto" w:frame="1"/>
          <w:shd w:val="clear" w:color="auto" w:fill="FFFFFF"/>
        </w:rPr>
        <w:t>Stedmon</w:t>
      </w:r>
      <w:proofErr w:type="spellEnd"/>
      <w:r w:rsidRPr="002A7D89">
        <w:rPr>
          <w:rFonts w:ascii="Arial" w:hAnsi="Arial" w:cs="Arial"/>
          <w:color w:val="000000" w:themeColor="text1"/>
          <w:sz w:val="24"/>
          <w:szCs w:val="24"/>
          <w:bdr w:val="none" w:sz="0" w:space="0" w:color="auto" w:frame="1"/>
          <w:shd w:val="clear" w:color="auto" w:fill="FFFFFF"/>
        </w:rPr>
        <w:t xml:space="preserve">, J. (2009a). </w:t>
      </w:r>
      <w:bookmarkEnd w:id="11"/>
      <w:r w:rsidRPr="002A7D89">
        <w:rPr>
          <w:rFonts w:ascii="Arial" w:hAnsi="Arial" w:cs="Arial"/>
          <w:color w:val="000000" w:themeColor="text1"/>
          <w:sz w:val="24"/>
          <w:szCs w:val="24"/>
          <w:bdr w:val="none" w:sz="0" w:space="0" w:color="auto" w:frame="1"/>
          <w:shd w:val="clear" w:color="auto" w:fill="FFFFFF"/>
        </w:rPr>
        <w:t xml:space="preserve">‘Flying over the swampy </w:t>
      </w:r>
      <w:proofErr w:type="gramStart"/>
      <w:r w:rsidRPr="002A7D89">
        <w:rPr>
          <w:rFonts w:ascii="Arial" w:hAnsi="Arial" w:cs="Arial"/>
          <w:color w:val="000000" w:themeColor="text1"/>
          <w:sz w:val="24"/>
          <w:szCs w:val="24"/>
          <w:bdr w:val="none" w:sz="0" w:space="0" w:color="auto" w:frame="1"/>
          <w:shd w:val="clear" w:color="auto" w:fill="FFFFFF"/>
        </w:rPr>
        <w:t>lowlands :</w:t>
      </w:r>
      <w:proofErr w:type="gramEnd"/>
      <w:r w:rsidRPr="002A7D89">
        <w:rPr>
          <w:rFonts w:ascii="Arial" w:hAnsi="Arial" w:cs="Arial"/>
          <w:color w:val="000000" w:themeColor="text1"/>
          <w:sz w:val="24"/>
          <w:szCs w:val="24"/>
          <w:bdr w:val="none" w:sz="0" w:space="0" w:color="auto" w:frame="1"/>
          <w:shd w:val="clear" w:color="auto" w:fill="FFFFFF"/>
        </w:rPr>
        <w:t xml:space="preserve"> Reflective and reflexive Practice.’ In: </w:t>
      </w:r>
      <w:proofErr w:type="spellStart"/>
      <w:r w:rsidRPr="002A7D89">
        <w:rPr>
          <w:rFonts w:ascii="Arial" w:hAnsi="Arial" w:cs="Arial"/>
          <w:color w:val="000000" w:themeColor="text1"/>
          <w:sz w:val="24"/>
          <w:szCs w:val="24"/>
          <w:bdr w:val="none" w:sz="0" w:space="0" w:color="auto" w:frame="1"/>
          <w:shd w:val="clear" w:color="auto" w:fill="FFFFFF"/>
        </w:rPr>
        <w:t>Dallos</w:t>
      </w:r>
      <w:proofErr w:type="spellEnd"/>
      <w:r w:rsidRPr="002A7D89">
        <w:rPr>
          <w:rFonts w:ascii="Arial" w:hAnsi="Arial" w:cs="Arial"/>
          <w:color w:val="000000" w:themeColor="text1"/>
          <w:sz w:val="24"/>
          <w:szCs w:val="24"/>
          <w:bdr w:val="none" w:sz="0" w:space="0" w:color="auto" w:frame="1"/>
          <w:shd w:val="clear" w:color="auto" w:fill="FFFFFF"/>
        </w:rPr>
        <w:t xml:space="preserve">, R., &amp; </w:t>
      </w:r>
      <w:proofErr w:type="spellStart"/>
      <w:r w:rsidRPr="002A7D89">
        <w:rPr>
          <w:rFonts w:ascii="Arial" w:hAnsi="Arial" w:cs="Arial"/>
          <w:color w:val="000000" w:themeColor="text1"/>
          <w:sz w:val="24"/>
          <w:szCs w:val="24"/>
          <w:bdr w:val="none" w:sz="0" w:space="0" w:color="auto" w:frame="1"/>
          <w:shd w:val="clear" w:color="auto" w:fill="FFFFFF"/>
        </w:rPr>
        <w:t>Stedmon</w:t>
      </w:r>
      <w:proofErr w:type="spellEnd"/>
      <w:r w:rsidRPr="002A7D89">
        <w:rPr>
          <w:rFonts w:ascii="Arial" w:hAnsi="Arial" w:cs="Arial"/>
          <w:color w:val="000000" w:themeColor="text1"/>
          <w:sz w:val="24"/>
          <w:szCs w:val="24"/>
          <w:bdr w:val="none" w:sz="0" w:space="0" w:color="auto" w:frame="1"/>
          <w:shd w:val="clear" w:color="auto" w:fill="FFFFFF"/>
        </w:rPr>
        <w:t>, J. (2009)</w:t>
      </w:r>
      <w:r w:rsidRPr="002A7D89">
        <w:rPr>
          <w:rFonts w:ascii="Arial" w:hAnsi="Arial" w:cs="Arial"/>
          <w:i/>
          <w:iCs/>
          <w:color w:val="000000" w:themeColor="text1"/>
          <w:sz w:val="24"/>
          <w:szCs w:val="24"/>
          <w:bdr w:val="none" w:sz="0" w:space="0" w:color="auto" w:frame="1"/>
          <w:shd w:val="clear" w:color="auto" w:fill="FFFFFF"/>
        </w:rPr>
        <w:t> Reflective Practice in Psychotherapy and Counselling. </w:t>
      </w:r>
      <w:r w:rsidRPr="002A7D89">
        <w:rPr>
          <w:rFonts w:ascii="Arial" w:hAnsi="Arial" w:cs="Arial"/>
          <w:color w:val="000000" w:themeColor="text1"/>
          <w:sz w:val="24"/>
          <w:szCs w:val="24"/>
          <w:bdr w:val="none" w:sz="0" w:space="0" w:color="auto" w:frame="1"/>
        </w:rPr>
        <w:t>Milton Keynes: Open University Press.</w:t>
      </w:r>
    </w:p>
    <w:p w14:paraId="21121553" w14:textId="77777777" w:rsidR="00F06C04" w:rsidRPr="002A7D89" w:rsidRDefault="00F06C04" w:rsidP="002A7D89">
      <w:pPr>
        <w:rPr>
          <w:rFonts w:ascii="Arial" w:hAnsi="Arial" w:cs="Arial"/>
          <w:color w:val="000000" w:themeColor="text1"/>
          <w:sz w:val="24"/>
          <w:szCs w:val="24"/>
        </w:rPr>
      </w:pPr>
      <w:proofErr w:type="spellStart"/>
      <w:r w:rsidRPr="002A7D89">
        <w:rPr>
          <w:rFonts w:ascii="Arial" w:hAnsi="Arial" w:cs="Arial"/>
          <w:color w:val="000000" w:themeColor="text1"/>
          <w:sz w:val="24"/>
          <w:szCs w:val="24"/>
          <w:bdr w:val="none" w:sz="0" w:space="0" w:color="auto" w:frame="1"/>
          <w:shd w:val="clear" w:color="auto" w:fill="FFFFFF"/>
        </w:rPr>
        <w:t>Dallos</w:t>
      </w:r>
      <w:proofErr w:type="spellEnd"/>
      <w:r w:rsidRPr="002A7D89">
        <w:rPr>
          <w:rFonts w:ascii="Arial" w:hAnsi="Arial" w:cs="Arial"/>
          <w:color w:val="000000" w:themeColor="text1"/>
          <w:sz w:val="24"/>
          <w:szCs w:val="24"/>
          <w:bdr w:val="none" w:sz="0" w:space="0" w:color="auto" w:frame="1"/>
          <w:shd w:val="clear" w:color="auto" w:fill="FFFFFF"/>
        </w:rPr>
        <w:t xml:space="preserve">, R., &amp; </w:t>
      </w:r>
      <w:proofErr w:type="spellStart"/>
      <w:r w:rsidRPr="002A7D89">
        <w:rPr>
          <w:rFonts w:ascii="Arial" w:hAnsi="Arial" w:cs="Arial"/>
          <w:color w:val="000000" w:themeColor="text1"/>
          <w:sz w:val="24"/>
          <w:szCs w:val="24"/>
          <w:bdr w:val="none" w:sz="0" w:space="0" w:color="auto" w:frame="1"/>
          <w:shd w:val="clear" w:color="auto" w:fill="FFFFFF"/>
        </w:rPr>
        <w:t>Stedmon</w:t>
      </w:r>
      <w:proofErr w:type="spellEnd"/>
      <w:r w:rsidRPr="002A7D89">
        <w:rPr>
          <w:rFonts w:ascii="Arial" w:hAnsi="Arial" w:cs="Arial"/>
          <w:color w:val="000000" w:themeColor="text1"/>
          <w:sz w:val="24"/>
          <w:szCs w:val="24"/>
          <w:bdr w:val="none" w:sz="0" w:space="0" w:color="auto" w:frame="1"/>
          <w:shd w:val="clear" w:color="auto" w:fill="FFFFFF"/>
        </w:rPr>
        <w:t xml:space="preserve">, J. (2009b). ‘Flying over the swampy </w:t>
      </w:r>
      <w:proofErr w:type="gramStart"/>
      <w:r w:rsidRPr="002A7D89">
        <w:rPr>
          <w:rFonts w:ascii="Arial" w:hAnsi="Arial" w:cs="Arial"/>
          <w:color w:val="000000" w:themeColor="text1"/>
          <w:sz w:val="24"/>
          <w:szCs w:val="24"/>
          <w:bdr w:val="none" w:sz="0" w:space="0" w:color="auto" w:frame="1"/>
          <w:shd w:val="clear" w:color="auto" w:fill="FFFFFF"/>
        </w:rPr>
        <w:t>lowlands :</w:t>
      </w:r>
      <w:proofErr w:type="gramEnd"/>
      <w:r w:rsidRPr="002A7D89">
        <w:rPr>
          <w:rFonts w:ascii="Arial" w:hAnsi="Arial" w:cs="Arial"/>
          <w:color w:val="000000" w:themeColor="text1"/>
          <w:sz w:val="24"/>
          <w:szCs w:val="24"/>
          <w:bdr w:val="none" w:sz="0" w:space="0" w:color="auto" w:frame="1"/>
          <w:shd w:val="clear" w:color="auto" w:fill="FFFFFF"/>
        </w:rPr>
        <w:t xml:space="preserve"> Reflective and reflexive Practice.’ In: </w:t>
      </w:r>
      <w:proofErr w:type="spellStart"/>
      <w:r w:rsidRPr="002A7D89">
        <w:rPr>
          <w:rFonts w:ascii="Arial" w:hAnsi="Arial" w:cs="Arial"/>
          <w:color w:val="000000" w:themeColor="text1"/>
          <w:sz w:val="24"/>
          <w:szCs w:val="24"/>
          <w:bdr w:val="none" w:sz="0" w:space="0" w:color="auto" w:frame="1"/>
          <w:shd w:val="clear" w:color="auto" w:fill="FFFFFF"/>
        </w:rPr>
        <w:t>Dallos</w:t>
      </w:r>
      <w:proofErr w:type="spellEnd"/>
      <w:r w:rsidRPr="002A7D89">
        <w:rPr>
          <w:rFonts w:ascii="Arial" w:hAnsi="Arial" w:cs="Arial"/>
          <w:color w:val="000000" w:themeColor="text1"/>
          <w:sz w:val="24"/>
          <w:szCs w:val="24"/>
          <w:bdr w:val="none" w:sz="0" w:space="0" w:color="auto" w:frame="1"/>
          <w:shd w:val="clear" w:color="auto" w:fill="FFFFFF"/>
        </w:rPr>
        <w:t xml:space="preserve">, R., &amp; </w:t>
      </w:r>
      <w:proofErr w:type="spellStart"/>
      <w:r w:rsidRPr="002A7D89">
        <w:rPr>
          <w:rFonts w:ascii="Arial" w:hAnsi="Arial" w:cs="Arial"/>
          <w:color w:val="000000" w:themeColor="text1"/>
          <w:sz w:val="24"/>
          <w:szCs w:val="24"/>
          <w:bdr w:val="none" w:sz="0" w:space="0" w:color="auto" w:frame="1"/>
          <w:shd w:val="clear" w:color="auto" w:fill="FFFFFF"/>
        </w:rPr>
        <w:t>Stedmon</w:t>
      </w:r>
      <w:proofErr w:type="spellEnd"/>
      <w:r w:rsidRPr="002A7D89">
        <w:rPr>
          <w:rFonts w:ascii="Arial" w:hAnsi="Arial" w:cs="Arial"/>
          <w:color w:val="000000" w:themeColor="text1"/>
          <w:sz w:val="24"/>
          <w:szCs w:val="24"/>
          <w:bdr w:val="none" w:sz="0" w:space="0" w:color="auto" w:frame="1"/>
          <w:shd w:val="clear" w:color="auto" w:fill="FFFFFF"/>
        </w:rPr>
        <w:t>, J. (2009)</w:t>
      </w:r>
      <w:r w:rsidRPr="002A7D89">
        <w:rPr>
          <w:rFonts w:ascii="Arial" w:hAnsi="Arial" w:cs="Arial"/>
          <w:i/>
          <w:iCs/>
          <w:color w:val="000000" w:themeColor="text1"/>
          <w:sz w:val="24"/>
          <w:szCs w:val="24"/>
          <w:bdr w:val="none" w:sz="0" w:space="0" w:color="auto" w:frame="1"/>
          <w:shd w:val="clear" w:color="auto" w:fill="FFFFFF"/>
        </w:rPr>
        <w:t> Reflective Practice in Psychotherapy and Counselling. </w:t>
      </w:r>
      <w:r w:rsidRPr="002A7D89">
        <w:rPr>
          <w:rFonts w:ascii="Arial" w:hAnsi="Arial" w:cs="Arial"/>
          <w:color w:val="000000" w:themeColor="text1"/>
          <w:sz w:val="24"/>
          <w:szCs w:val="24"/>
          <w:bdr w:val="none" w:sz="0" w:space="0" w:color="auto" w:frame="1"/>
        </w:rPr>
        <w:t>Milton Keynes: Open University Press.</w:t>
      </w:r>
    </w:p>
    <w:p w14:paraId="4DC8CFF1" w14:textId="77777777" w:rsidR="00F06C04" w:rsidRPr="002A7D89" w:rsidRDefault="00F06C04" w:rsidP="002A7D89">
      <w:pPr>
        <w:rPr>
          <w:rFonts w:ascii="Arial" w:hAnsi="Arial" w:cs="Arial"/>
          <w:color w:val="000000" w:themeColor="text1"/>
          <w:sz w:val="24"/>
          <w:szCs w:val="24"/>
        </w:rPr>
      </w:pPr>
      <w:proofErr w:type="spellStart"/>
      <w:r w:rsidRPr="002A7D89">
        <w:rPr>
          <w:rFonts w:ascii="Arial" w:hAnsi="Arial" w:cs="Arial"/>
          <w:color w:val="000000" w:themeColor="text1"/>
          <w:sz w:val="24"/>
          <w:szCs w:val="24"/>
          <w:bdr w:val="none" w:sz="0" w:space="0" w:color="auto" w:frame="1"/>
          <w:shd w:val="clear" w:color="auto" w:fill="FFFFFF"/>
        </w:rPr>
        <w:t>Dallos</w:t>
      </w:r>
      <w:proofErr w:type="spellEnd"/>
      <w:r w:rsidRPr="002A7D89">
        <w:rPr>
          <w:rFonts w:ascii="Arial" w:hAnsi="Arial" w:cs="Arial"/>
          <w:color w:val="000000" w:themeColor="text1"/>
          <w:sz w:val="24"/>
          <w:szCs w:val="24"/>
          <w:bdr w:val="none" w:sz="0" w:space="0" w:color="auto" w:frame="1"/>
          <w:shd w:val="clear" w:color="auto" w:fill="FFFFFF"/>
        </w:rPr>
        <w:t xml:space="preserve">, R., &amp; </w:t>
      </w:r>
      <w:proofErr w:type="spellStart"/>
      <w:r w:rsidRPr="002A7D89">
        <w:rPr>
          <w:rFonts w:ascii="Arial" w:hAnsi="Arial" w:cs="Arial"/>
          <w:color w:val="000000" w:themeColor="text1"/>
          <w:sz w:val="24"/>
          <w:szCs w:val="24"/>
          <w:bdr w:val="none" w:sz="0" w:space="0" w:color="auto" w:frame="1"/>
          <w:shd w:val="clear" w:color="auto" w:fill="FFFFFF"/>
        </w:rPr>
        <w:t>Stedmon</w:t>
      </w:r>
      <w:proofErr w:type="spellEnd"/>
      <w:r w:rsidRPr="002A7D89">
        <w:rPr>
          <w:rFonts w:ascii="Arial" w:hAnsi="Arial" w:cs="Arial"/>
          <w:color w:val="000000" w:themeColor="text1"/>
          <w:sz w:val="24"/>
          <w:szCs w:val="24"/>
          <w:bdr w:val="none" w:sz="0" w:space="0" w:color="auto" w:frame="1"/>
          <w:shd w:val="clear" w:color="auto" w:fill="FFFFFF"/>
        </w:rPr>
        <w:t xml:space="preserve">, J. (2009c). ‘Flying over the swampy </w:t>
      </w:r>
      <w:proofErr w:type="gramStart"/>
      <w:r w:rsidRPr="002A7D89">
        <w:rPr>
          <w:rFonts w:ascii="Arial" w:hAnsi="Arial" w:cs="Arial"/>
          <w:color w:val="000000" w:themeColor="text1"/>
          <w:sz w:val="24"/>
          <w:szCs w:val="24"/>
          <w:bdr w:val="none" w:sz="0" w:space="0" w:color="auto" w:frame="1"/>
          <w:shd w:val="clear" w:color="auto" w:fill="FFFFFF"/>
        </w:rPr>
        <w:t>lowlands :</w:t>
      </w:r>
      <w:proofErr w:type="gramEnd"/>
      <w:r w:rsidRPr="002A7D89">
        <w:rPr>
          <w:rFonts w:ascii="Arial" w:hAnsi="Arial" w:cs="Arial"/>
          <w:color w:val="000000" w:themeColor="text1"/>
          <w:sz w:val="24"/>
          <w:szCs w:val="24"/>
          <w:bdr w:val="none" w:sz="0" w:space="0" w:color="auto" w:frame="1"/>
          <w:shd w:val="clear" w:color="auto" w:fill="FFFFFF"/>
        </w:rPr>
        <w:t xml:space="preserve"> Reflective and reflexive Practice.’ In: </w:t>
      </w:r>
      <w:proofErr w:type="spellStart"/>
      <w:r w:rsidRPr="002A7D89">
        <w:rPr>
          <w:rFonts w:ascii="Arial" w:hAnsi="Arial" w:cs="Arial"/>
          <w:color w:val="000000" w:themeColor="text1"/>
          <w:sz w:val="24"/>
          <w:szCs w:val="24"/>
          <w:bdr w:val="none" w:sz="0" w:space="0" w:color="auto" w:frame="1"/>
          <w:shd w:val="clear" w:color="auto" w:fill="FFFFFF"/>
        </w:rPr>
        <w:t>Dallos</w:t>
      </w:r>
      <w:proofErr w:type="spellEnd"/>
      <w:r w:rsidRPr="002A7D89">
        <w:rPr>
          <w:rFonts w:ascii="Arial" w:hAnsi="Arial" w:cs="Arial"/>
          <w:color w:val="000000" w:themeColor="text1"/>
          <w:sz w:val="24"/>
          <w:szCs w:val="24"/>
          <w:bdr w:val="none" w:sz="0" w:space="0" w:color="auto" w:frame="1"/>
          <w:shd w:val="clear" w:color="auto" w:fill="FFFFFF"/>
        </w:rPr>
        <w:t xml:space="preserve">, R., &amp; </w:t>
      </w:r>
      <w:proofErr w:type="spellStart"/>
      <w:r w:rsidRPr="002A7D89">
        <w:rPr>
          <w:rFonts w:ascii="Arial" w:hAnsi="Arial" w:cs="Arial"/>
          <w:color w:val="000000" w:themeColor="text1"/>
          <w:sz w:val="24"/>
          <w:szCs w:val="24"/>
          <w:bdr w:val="none" w:sz="0" w:space="0" w:color="auto" w:frame="1"/>
          <w:shd w:val="clear" w:color="auto" w:fill="FFFFFF"/>
        </w:rPr>
        <w:t>Stedmon</w:t>
      </w:r>
      <w:proofErr w:type="spellEnd"/>
      <w:r w:rsidRPr="002A7D89">
        <w:rPr>
          <w:rFonts w:ascii="Arial" w:hAnsi="Arial" w:cs="Arial"/>
          <w:color w:val="000000" w:themeColor="text1"/>
          <w:sz w:val="24"/>
          <w:szCs w:val="24"/>
          <w:bdr w:val="none" w:sz="0" w:space="0" w:color="auto" w:frame="1"/>
          <w:shd w:val="clear" w:color="auto" w:fill="FFFFFF"/>
        </w:rPr>
        <w:t>, J. (2009)</w:t>
      </w:r>
      <w:r w:rsidRPr="002A7D89">
        <w:rPr>
          <w:rFonts w:ascii="Arial" w:hAnsi="Arial" w:cs="Arial"/>
          <w:i/>
          <w:iCs/>
          <w:color w:val="000000" w:themeColor="text1"/>
          <w:sz w:val="24"/>
          <w:szCs w:val="24"/>
          <w:bdr w:val="none" w:sz="0" w:space="0" w:color="auto" w:frame="1"/>
          <w:shd w:val="clear" w:color="auto" w:fill="FFFFFF"/>
        </w:rPr>
        <w:t> Reflective Practice in Psychotherapy and Counselling. </w:t>
      </w:r>
      <w:r w:rsidRPr="002A7D89">
        <w:rPr>
          <w:rFonts w:ascii="Arial" w:hAnsi="Arial" w:cs="Arial"/>
          <w:color w:val="000000" w:themeColor="text1"/>
          <w:sz w:val="24"/>
          <w:szCs w:val="24"/>
          <w:bdr w:val="none" w:sz="0" w:space="0" w:color="auto" w:frame="1"/>
        </w:rPr>
        <w:t>Milton Keynes: Open University Press.</w:t>
      </w:r>
    </w:p>
    <w:p w14:paraId="2BDE32A2" w14:textId="77777777" w:rsidR="00F06C04" w:rsidRPr="002A7D89" w:rsidRDefault="00F06C04">
      <w:pPr>
        <w:rPr>
          <w:rFonts w:ascii="Arial" w:hAnsi="Arial" w:cs="Arial"/>
          <w:sz w:val="24"/>
          <w:szCs w:val="24"/>
        </w:rPr>
      </w:pPr>
      <w:bookmarkStart w:id="12" w:name="_Hlk42424975"/>
      <w:r w:rsidRPr="002A7D89">
        <w:rPr>
          <w:rFonts w:ascii="Arial" w:hAnsi="Arial" w:cs="Arial"/>
          <w:sz w:val="24"/>
          <w:szCs w:val="24"/>
        </w:rPr>
        <w:t xml:space="preserve">Dennison, P. (2010) </w:t>
      </w:r>
      <w:bookmarkEnd w:id="12"/>
      <w:r w:rsidRPr="002A7D89">
        <w:rPr>
          <w:rFonts w:ascii="Arial" w:hAnsi="Arial" w:cs="Arial"/>
          <w:sz w:val="24"/>
          <w:szCs w:val="24"/>
        </w:rPr>
        <w:t xml:space="preserve">‘Reflective practice: The enduring influence of Kolb’s Experiential Learning Theory.’ Compass: </w:t>
      </w:r>
      <w:r w:rsidRPr="002A7D89">
        <w:rPr>
          <w:rFonts w:ascii="Arial" w:hAnsi="Arial" w:cs="Arial"/>
          <w:i/>
          <w:iCs/>
          <w:sz w:val="24"/>
          <w:szCs w:val="24"/>
        </w:rPr>
        <w:t>Journal of Learning and Teaching</w:t>
      </w:r>
      <w:r w:rsidRPr="002A7D89">
        <w:rPr>
          <w:rFonts w:ascii="Arial" w:hAnsi="Arial" w:cs="Arial"/>
          <w:sz w:val="24"/>
          <w:szCs w:val="24"/>
        </w:rPr>
        <w:t>. 1. 10.21100/</w:t>
      </w:r>
      <w:proofErr w:type="gramStart"/>
      <w:r w:rsidRPr="002A7D89">
        <w:rPr>
          <w:rFonts w:ascii="Arial" w:hAnsi="Arial" w:cs="Arial"/>
          <w:sz w:val="24"/>
          <w:szCs w:val="24"/>
        </w:rPr>
        <w:t>compass.v</w:t>
      </w:r>
      <w:proofErr w:type="gramEnd"/>
      <w:r w:rsidRPr="002A7D89">
        <w:rPr>
          <w:rFonts w:ascii="Arial" w:hAnsi="Arial" w:cs="Arial"/>
          <w:sz w:val="24"/>
          <w:szCs w:val="24"/>
        </w:rPr>
        <w:t>1i1.12.</w:t>
      </w:r>
    </w:p>
    <w:p w14:paraId="064941C7" w14:textId="77777777" w:rsidR="00F06C04" w:rsidRPr="002A7D89" w:rsidRDefault="00F06C04" w:rsidP="003514CC">
      <w:pPr>
        <w:rPr>
          <w:rFonts w:ascii="Arial" w:hAnsi="Arial" w:cs="Arial"/>
          <w:sz w:val="24"/>
          <w:szCs w:val="24"/>
        </w:rPr>
      </w:pPr>
      <w:r w:rsidRPr="002A7D89">
        <w:rPr>
          <w:rFonts w:ascii="Arial" w:eastAsia="+mn-ea" w:hAnsi="Arial" w:cs="Arial"/>
          <w:color w:val="000000"/>
          <w:kern w:val="24"/>
          <w:sz w:val="24"/>
          <w:szCs w:val="24"/>
        </w:rPr>
        <w:lastRenderedPageBreak/>
        <w:t xml:space="preserve">Donaldson, G. (2015a) </w:t>
      </w:r>
      <w:r w:rsidRPr="002A7D89">
        <w:rPr>
          <w:rFonts w:ascii="Arial" w:eastAsia="+mn-ea" w:hAnsi="Arial" w:cs="Arial"/>
          <w:i/>
          <w:iCs/>
          <w:color w:val="000000"/>
          <w:kern w:val="24"/>
          <w:sz w:val="24"/>
          <w:szCs w:val="24"/>
        </w:rPr>
        <w:t xml:space="preserve">Successful Futures: Independent Review of </w:t>
      </w:r>
      <w:proofErr w:type="gramStart"/>
      <w:r w:rsidRPr="002A7D89">
        <w:rPr>
          <w:rFonts w:ascii="Arial" w:eastAsia="+mn-ea" w:hAnsi="Arial" w:cs="Arial"/>
          <w:i/>
          <w:iCs/>
          <w:color w:val="000000"/>
          <w:kern w:val="24"/>
          <w:sz w:val="24"/>
          <w:szCs w:val="24"/>
        </w:rPr>
        <w:t>Curriculum  and</w:t>
      </w:r>
      <w:proofErr w:type="gramEnd"/>
      <w:r w:rsidRPr="002A7D89">
        <w:rPr>
          <w:rFonts w:ascii="Arial" w:eastAsia="+mn-ea" w:hAnsi="Arial" w:cs="Arial"/>
          <w:i/>
          <w:iCs/>
          <w:color w:val="000000"/>
          <w:kern w:val="24"/>
          <w:sz w:val="24"/>
          <w:szCs w:val="24"/>
        </w:rPr>
        <w:t xml:space="preserve"> Assessment Arrangements in Wales. </w:t>
      </w:r>
      <w:r w:rsidRPr="002A7D89">
        <w:rPr>
          <w:rFonts w:ascii="Arial" w:eastAsia="+mn-ea" w:hAnsi="Arial" w:cs="Arial"/>
          <w:color w:val="000000"/>
          <w:kern w:val="24"/>
          <w:sz w:val="24"/>
          <w:szCs w:val="24"/>
        </w:rPr>
        <w:t>Moodle</w:t>
      </w:r>
    </w:p>
    <w:p w14:paraId="436D295D" w14:textId="77777777" w:rsidR="00F06C04" w:rsidRPr="002A7D89" w:rsidRDefault="00F06C04" w:rsidP="00F8015E">
      <w:pPr>
        <w:rPr>
          <w:rFonts w:ascii="Arial" w:hAnsi="Arial" w:cs="Arial"/>
          <w:sz w:val="24"/>
          <w:szCs w:val="24"/>
        </w:rPr>
      </w:pPr>
      <w:r w:rsidRPr="002A7D89">
        <w:rPr>
          <w:rFonts w:ascii="Arial" w:eastAsia="+mn-ea" w:hAnsi="Arial" w:cs="Arial"/>
          <w:color w:val="000000"/>
          <w:kern w:val="24"/>
          <w:sz w:val="24"/>
          <w:szCs w:val="24"/>
        </w:rPr>
        <w:t xml:space="preserve">Donaldson, G. (2015b) </w:t>
      </w:r>
      <w:r w:rsidRPr="002A7D89">
        <w:rPr>
          <w:rFonts w:ascii="Arial" w:eastAsia="+mn-ea" w:hAnsi="Arial" w:cs="Arial"/>
          <w:i/>
          <w:iCs/>
          <w:color w:val="000000"/>
          <w:kern w:val="24"/>
          <w:sz w:val="24"/>
          <w:szCs w:val="24"/>
        </w:rPr>
        <w:t xml:space="preserve">Successful Futures: Independent Review of </w:t>
      </w:r>
      <w:proofErr w:type="gramStart"/>
      <w:r w:rsidRPr="002A7D89">
        <w:rPr>
          <w:rFonts w:ascii="Arial" w:eastAsia="+mn-ea" w:hAnsi="Arial" w:cs="Arial"/>
          <w:i/>
          <w:iCs/>
          <w:color w:val="000000"/>
          <w:kern w:val="24"/>
          <w:sz w:val="24"/>
          <w:szCs w:val="24"/>
        </w:rPr>
        <w:t>Curriculum  and</w:t>
      </w:r>
      <w:proofErr w:type="gramEnd"/>
      <w:r w:rsidRPr="002A7D89">
        <w:rPr>
          <w:rFonts w:ascii="Arial" w:eastAsia="+mn-ea" w:hAnsi="Arial" w:cs="Arial"/>
          <w:i/>
          <w:iCs/>
          <w:color w:val="000000"/>
          <w:kern w:val="24"/>
          <w:sz w:val="24"/>
          <w:szCs w:val="24"/>
        </w:rPr>
        <w:t xml:space="preserve"> Assessment Arrangements in Wales. </w:t>
      </w:r>
      <w:r w:rsidRPr="002A7D89">
        <w:rPr>
          <w:rFonts w:ascii="Arial" w:eastAsia="+mn-ea" w:hAnsi="Arial" w:cs="Arial"/>
          <w:color w:val="000000"/>
          <w:kern w:val="24"/>
          <w:sz w:val="24"/>
          <w:szCs w:val="24"/>
        </w:rPr>
        <w:t>Moodle</w:t>
      </w:r>
    </w:p>
    <w:p w14:paraId="4DD8A5DB" w14:textId="77777777" w:rsidR="00F06C04" w:rsidRPr="002A7D89" w:rsidRDefault="00F06C04">
      <w:pPr>
        <w:rPr>
          <w:rFonts w:ascii="Arial" w:hAnsi="Arial" w:cs="Arial"/>
          <w:color w:val="000000" w:themeColor="text1"/>
          <w:sz w:val="24"/>
          <w:szCs w:val="24"/>
        </w:rPr>
      </w:pPr>
      <w:proofErr w:type="spellStart"/>
      <w:r w:rsidRPr="002A7D89">
        <w:rPr>
          <w:rFonts w:ascii="Arial" w:hAnsi="Arial" w:cs="Arial"/>
          <w:color w:val="000000" w:themeColor="text1"/>
          <w:sz w:val="24"/>
          <w:szCs w:val="24"/>
        </w:rPr>
        <w:t>edshare</w:t>
      </w:r>
      <w:proofErr w:type="spellEnd"/>
      <w:r w:rsidRPr="002A7D89">
        <w:rPr>
          <w:rFonts w:ascii="Arial" w:hAnsi="Arial" w:cs="Arial"/>
          <w:color w:val="000000" w:themeColor="text1"/>
          <w:sz w:val="24"/>
          <w:szCs w:val="24"/>
        </w:rPr>
        <w:t xml:space="preserve">, (no date) Dewey- reflection as a rationalised process. Schon- reflection and professional development. Available at: </w:t>
      </w:r>
      <w:hyperlink r:id="rId15" w:history="1">
        <w:r w:rsidRPr="002A7D89">
          <w:rPr>
            <w:rStyle w:val="Hyperlink"/>
            <w:rFonts w:ascii="Arial" w:hAnsi="Arial" w:cs="Arial"/>
            <w:sz w:val="24"/>
            <w:szCs w:val="24"/>
          </w:rPr>
          <w:t>http://edshare.soton.ac.uk/11124/1/index.htm</w:t>
        </w:r>
      </w:hyperlink>
      <w:r w:rsidRPr="002A7D89">
        <w:rPr>
          <w:rFonts w:ascii="Arial" w:hAnsi="Arial" w:cs="Arial"/>
          <w:color w:val="000000" w:themeColor="text1"/>
          <w:sz w:val="24"/>
          <w:szCs w:val="24"/>
        </w:rPr>
        <w:t xml:space="preserve"> (Accessed: 4</w:t>
      </w:r>
      <w:r w:rsidRPr="002A7D89">
        <w:rPr>
          <w:rFonts w:ascii="Arial" w:hAnsi="Arial" w:cs="Arial"/>
          <w:color w:val="000000" w:themeColor="text1"/>
          <w:sz w:val="24"/>
          <w:szCs w:val="24"/>
          <w:vertAlign w:val="superscript"/>
        </w:rPr>
        <w:t>th</w:t>
      </w:r>
      <w:r w:rsidRPr="002A7D89">
        <w:rPr>
          <w:rFonts w:ascii="Arial" w:hAnsi="Arial" w:cs="Arial"/>
          <w:color w:val="000000" w:themeColor="text1"/>
          <w:sz w:val="24"/>
          <w:szCs w:val="24"/>
        </w:rPr>
        <w:t xml:space="preserve"> June 2020)</w:t>
      </w:r>
    </w:p>
    <w:p w14:paraId="0B5FB0EE" w14:textId="77777777" w:rsidR="00F06C04" w:rsidRPr="002A7D89" w:rsidRDefault="00F06C04" w:rsidP="00E07018">
      <w:pPr>
        <w:pStyle w:val="NoSpacing"/>
        <w:rPr>
          <w:rFonts w:ascii="Arial" w:hAnsi="Arial" w:cs="Arial"/>
          <w:color w:val="000000" w:themeColor="text1"/>
          <w:sz w:val="24"/>
          <w:szCs w:val="24"/>
        </w:rPr>
      </w:pPr>
      <w:r w:rsidRPr="002A7D89">
        <w:rPr>
          <w:rFonts w:ascii="Arial" w:hAnsi="Arial" w:cs="Arial"/>
          <w:sz w:val="24"/>
          <w:szCs w:val="24"/>
        </w:rPr>
        <w:t xml:space="preserve">Foundation Phase Forum (2019) </w:t>
      </w:r>
      <w:r w:rsidRPr="002A7D89">
        <w:rPr>
          <w:rFonts w:ascii="Arial" w:hAnsi="Arial" w:cs="Arial"/>
          <w:i/>
          <w:iCs/>
          <w:sz w:val="24"/>
          <w:szCs w:val="24"/>
          <w:shd w:val="clear" w:color="auto" w:fill="FFFFFF"/>
        </w:rPr>
        <w:t>Reflective Practice: What is Reflection, why should it inform our practice and what does it involve?</w:t>
      </w:r>
      <w:r w:rsidRPr="002A7D89">
        <w:rPr>
          <w:rFonts w:ascii="Arial" w:hAnsi="Arial" w:cs="Arial"/>
          <w:sz w:val="24"/>
          <w:szCs w:val="24"/>
          <w:shd w:val="clear" w:color="auto" w:fill="FFFFFF"/>
        </w:rPr>
        <w:t xml:space="preserve"> Available at:</w:t>
      </w:r>
      <w:r w:rsidRPr="002A7D89">
        <w:rPr>
          <w:rFonts w:ascii="Arial" w:hAnsi="Arial" w:cs="Arial"/>
          <w:sz w:val="24"/>
          <w:szCs w:val="24"/>
        </w:rPr>
        <w:t xml:space="preserve"> </w:t>
      </w:r>
      <w:hyperlink r:id="rId16" w:history="1">
        <w:r w:rsidRPr="002A7D89">
          <w:rPr>
            <w:rStyle w:val="Hyperlink"/>
            <w:rFonts w:ascii="Arial" w:hAnsi="Arial" w:cs="Arial"/>
            <w:sz w:val="24"/>
            <w:szCs w:val="24"/>
            <w:shd w:val="clear" w:color="auto" w:fill="FFFFFF"/>
          </w:rPr>
          <w:t>https://eyfs.info/articles.html/teaching-and-learning/reflective-practice-what-is-reflection-why-should-it-inform-our-practice-and-what-does-it-involve-r256/</w:t>
        </w:r>
      </w:hyperlink>
      <w:r w:rsidRPr="002A7D89">
        <w:rPr>
          <w:rFonts w:ascii="Arial" w:hAnsi="Arial" w:cs="Arial"/>
          <w:sz w:val="24"/>
          <w:szCs w:val="24"/>
          <w:shd w:val="clear" w:color="auto" w:fill="FFFFFF"/>
        </w:rPr>
        <w:t xml:space="preserve"> (Accessed:10</w:t>
      </w:r>
      <w:r w:rsidRPr="002A7D89">
        <w:rPr>
          <w:rFonts w:ascii="Arial" w:hAnsi="Arial" w:cs="Arial"/>
          <w:sz w:val="24"/>
          <w:szCs w:val="24"/>
          <w:shd w:val="clear" w:color="auto" w:fill="FFFFFF"/>
          <w:vertAlign w:val="superscript"/>
        </w:rPr>
        <w:t>th</w:t>
      </w:r>
      <w:r w:rsidRPr="002A7D89">
        <w:rPr>
          <w:rFonts w:ascii="Arial" w:hAnsi="Arial" w:cs="Arial"/>
          <w:sz w:val="24"/>
          <w:szCs w:val="24"/>
          <w:shd w:val="clear" w:color="auto" w:fill="FFFFFF"/>
        </w:rPr>
        <w:t xml:space="preserve"> June 2020)</w:t>
      </w:r>
    </w:p>
    <w:p w14:paraId="7113634A" w14:textId="77777777" w:rsidR="00F06C04" w:rsidRPr="002A7D89" w:rsidRDefault="00F06C04">
      <w:pPr>
        <w:rPr>
          <w:rFonts w:ascii="Arial" w:hAnsi="Arial" w:cs="Arial"/>
          <w:sz w:val="24"/>
          <w:szCs w:val="24"/>
        </w:rPr>
      </w:pPr>
      <w:r w:rsidRPr="002A7D89">
        <w:rPr>
          <w:rFonts w:ascii="Arial" w:hAnsi="Arial" w:cs="Arial"/>
          <w:sz w:val="24"/>
          <w:szCs w:val="24"/>
        </w:rPr>
        <w:t xml:space="preserve">Gibbs, G. (1988). </w:t>
      </w:r>
      <w:r w:rsidRPr="002A7D89">
        <w:rPr>
          <w:rFonts w:ascii="Arial" w:hAnsi="Arial" w:cs="Arial"/>
          <w:i/>
          <w:iCs/>
          <w:sz w:val="24"/>
          <w:szCs w:val="24"/>
        </w:rPr>
        <w:t>Learning by Doing: a guide to teaching and learning methods.</w:t>
      </w:r>
      <w:r w:rsidRPr="002A7D89">
        <w:rPr>
          <w:rFonts w:ascii="Arial" w:hAnsi="Arial" w:cs="Arial"/>
          <w:sz w:val="24"/>
          <w:szCs w:val="24"/>
        </w:rPr>
        <w:t xml:space="preserve"> London: Further Education Unit.</w:t>
      </w:r>
    </w:p>
    <w:p w14:paraId="0FD4FD01" w14:textId="77777777" w:rsidR="00F06C04" w:rsidRPr="002A7D89" w:rsidRDefault="00F06C04" w:rsidP="00267903">
      <w:pPr>
        <w:rPr>
          <w:rFonts w:ascii="Arial" w:hAnsi="Arial" w:cs="Arial"/>
          <w:color w:val="000000" w:themeColor="text1"/>
          <w:sz w:val="24"/>
          <w:szCs w:val="24"/>
          <w:shd w:val="clear" w:color="auto" w:fill="FFFFFF"/>
        </w:rPr>
      </w:pPr>
      <w:r w:rsidRPr="002A7D89">
        <w:rPr>
          <w:rFonts w:ascii="Arial" w:hAnsi="Arial" w:cs="Arial"/>
          <w:color w:val="000000" w:themeColor="text1"/>
          <w:sz w:val="24"/>
          <w:szCs w:val="24"/>
          <w:shd w:val="clear" w:color="auto" w:fill="FFFFFF"/>
        </w:rPr>
        <w:t xml:space="preserve">Griggs, V. et al, (2018b) ‘From Reflective Learning to Reflective Practice: Assessing Transfer.’ </w:t>
      </w:r>
      <w:r w:rsidRPr="002A7D89">
        <w:rPr>
          <w:rFonts w:ascii="Arial" w:hAnsi="Arial" w:cs="Arial"/>
          <w:i/>
          <w:iCs/>
          <w:color w:val="000000" w:themeColor="text1"/>
          <w:sz w:val="24"/>
          <w:szCs w:val="24"/>
        </w:rPr>
        <w:t>Studies in Higher Education</w:t>
      </w:r>
      <w:r w:rsidRPr="002A7D89">
        <w:rPr>
          <w:rFonts w:ascii="Arial" w:hAnsi="Arial" w:cs="Arial"/>
          <w:color w:val="000000" w:themeColor="text1"/>
          <w:sz w:val="24"/>
          <w:szCs w:val="24"/>
          <w:shd w:val="clear" w:color="auto" w:fill="FFFFFF"/>
        </w:rPr>
        <w:t>, 43(7), pp.1172–1183.</w:t>
      </w:r>
    </w:p>
    <w:p w14:paraId="78FAD139" w14:textId="77777777" w:rsidR="00F06C04" w:rsidRPr="002A7D89" w:rsidRDefault="00F06C04">
      <w:pPr>
        <w:rPr>
          <w:rFonts w:ascii="Arial" w:hAnsi="Arial" w:cs="Arial"/>
          <w:color w:val="000000" w:themeColor="text1"/>
          <w:sz w:val="24"/>
          <w:szCs w:val="24"/>
          <w:shd w:val="clear" w:color="auto" w:fill="FFFFFF"/>
        </w:rPr>
      </w:pPr>
      <w:r w:rsidRPr="002A7D89">
        <w:rPr>
          <w:rFonts w:ascii="Arial" w:hAnsi="Arial" w:cs="Arial"/>
          <w:color w:val="000000" w:themeColor="text1"/>
          <w:sz w:val="24"/>
          <w:szCs w:val="24"/>
          <w:shd w:val="clear" w:color="auto" w:fill="FFFFFF"/>
        </w:rPr>
        <w:t xml:space="preserve">Griggs, V. et at, (2018a) ‘From Reflective Learning to Reflective Practice: Assessing Transfer.’ </w:t>
      </w:r>
      <w:r w:rsidRPr="002A7D89">
        <w:rPr>
          <w:rFonts w:ascii="Arial" w:hAnsi="Arial" w:cs="Arial"/>
          <w:i/>
          <w:iCs/>
          <w:color w:val="000000" w:themeColor="text1"/>
          <w:sz w:val="24"/>
          <w:szCs w:val="24"/>
        </w:rPr>
        <w:t>Studies in Higher Education</w:t>
      </w:r>
      <w:r w:rsidRPr="002A7D89">
        <w:rPr>
          <w:rFonts w:ascii="Arial" w:hAnsi="Arial" w:cs="Arial"/>
          <w:color w:val="000000" w:themeColor="text1"/>
          <w:sz w:val="24"/>
          <w:szCs w:val="24"/>
          <w:shd w:val="clear" w:color="auto" w:fill="FFFFFF"/>
        </w:rPr>
        <w:t>, 43(7), pp.1172–1183.</w:t>
      </w:r>
    </w:p>
    <w:p w14:paraId="49396AF2" w14:textId="77777777" w:rsidR="00F06C04" w:rsidRPr="002A7D89" w:rsidRDefault="00F06C04">
      <w:pPr>
        <w:rPr>
          <w:rFonts w:ascii="Arial" w:eastAsia="+mn-ea" w:hAnsi="Arial" w:cs="Arial"/>
          <w:color w:val="000000"/>
          <w:kern w:val="24"/>
          <w:sz w:val="24"/>
          <w:szCs w:val="24"/>
        </w:rPr>
      </w:pPr>
      <w:r w:rsidRPr="002A7D89">
        <w:rPr>
          <w:rFonts w:ascii="Arial" w:eastAsia="+mn-ea" w:hAnsi="Arial" w:cs="Arial"/>
          <w:color w:val="000000"/>
          <w:kern w:val="24"/>
          <w:sz w:val="24"/>
          <w:szCs w:val="24"/>
        </w:rPr>
        <w:t xml:space="preserve">Hayes, C. (2017) ‘Reflection informed by observation and assessment’. In C. Hayes, D. Daly, M. Duncan, R. Gill, and A. Whitehouse, </w:t>
      </w:r>
      <w:r w:rsidRPr="002A7D89">
        <w:rPr>
          <w:rFonts w:ascii="Arial" w:eastAsia="+mn-ea" w:hAnsi="Arial" w:cs="Arial"/>
          <w:i/>
          <w:iCs/>
          <w:color w:val="000000"/>
          <w:kern w:val="24"/>
          <w:sz w:val="24"/>
          <w:szCs w:val="24"/>
        </w:rPr>
        <w:t xml:space="preserve">Developing as a </w:t>
      </w:r>
      <w:proofErr w:type="gramStart"/>
      <w:r w:rsidRPr="002A7D89">
        <w:rPr>
          <w:rFonts w:ascii="Arial" w:eastAsia="+mn-ea" w:hAnsi="Arial" w:cs="Arial"/>
          <w:i/>
          <w:iCs/>
          <w:color w:val="000000"/>
          <w:kern w:val="24"/>
          <w:sz w:val="24"/>
          <w:szCs w:val="24"/>
        </w:rPr>
        <w:t>reflective early years</w:t>
      </w:r>
      <w:proofErr w:type="gramEnd"/>
      <w:r w:rsidRPr="002A7D89">
        <w:rPr>
          <w:rFonts w:ascii="Arial" w:eastAsia="+mn-ea" w:hAnsi="Arial" w:cs="Arial"/>
          <w:i/>
          <w:iCs/>
          <w:color w:val="000000"/>
          <w:kern w:val="24"/>
          <w:sz w:val="24"/>
          <w:szCs w:val="24"/>
        </w:rPr>
        <w:t xml:space="preserve"> professional: a thematic approach.  </w:t>
      </w:r>
      <w:r w:rsidRPr="002A7D89">
        <w:rPr>
          <w:rFonts w:ascii="Arial" w:eastAsia="+mn-ea" w:hAnsi="Arial" w:cs="Arial"/>
          <w:color w:val="000000"/>
          <w:kern w:val="24"/>
          <w:sz w:val="24"/>
          <w:szCs w:val="24"/>
        </w:rPr>
        <w:t>(2</w:t>
      </w:r>
      <w:proofErr w:type="spellStart"/>
      <w:r w:rsidRPr="002A7D89">
        <w:rPr>
          <w:rFonts w:ascii="Arial" w:eastAsia="+mn-ea" w:hAnsi="Arial" w:cs="Arial"/>
          <w:color w:val="000000"/>
          <w:kern w:val="24"/>
          <w:position w:val="12"/>
          <w:sz w:val="24"/>
          <w:szCs w:val="24"/>
          <w:vertAlign w:val="superscript"/>
        </w:rPr>
        <w:t>nd</w:t>
      </w:r>
      <w:proofErr w:type="spellEnd"/>
      <w:r w:rsidRPr="002A7D89">
        <w:rPr>
          <w:rFonts w:ascii="Arial" w:eastAsia="+mn-ea" w:hAnsi="Arial" w:cs="Arial"/>
          <w:color w:val="000000"/>
          <w:kern w:val="24"/>
          <w:sz w:val="24"/>
          <w:szCs w:val="24"/>
        </w:rPr>
        <w:t xml:space="preserve"> ed) St Albans: Critical Publishing. Pp98-124</w:t>
      </w:r>
    </w:p>
    <w:p w14:paraId="3AC8ADD7" w14:textId="77777777" w:rsidR="00F06C04" w:rsidRPr="002A7D89" w:rsidRDefault="00F06C04">
      <w:pPr>
        <w:rPr>
          <w:rFonts w:ascii="Arial" w:hAnsi="Arial" w:cs="Arial"/>
          <w:sz w:val="24"/>
          <w:szCs w:val="24"/>
        </w:rPr>
      </w:pPr>
      <w:r w:rsidRPr="002A7D89">
        <w:rPr>
          <w:rFonts w:ascii="Arial" w:hAnsi="Arial" w:cs="Arial"/>
          <w:sz w:val="24"/>
          <w:szCs w:val="24"/>
        </w:rPr>
        <w:t xml:space="preserve">Hutton, N., &amp; Smith, D. (1994). ‘Reflection in teacher education: Towards definition and implementation.’ </w:t>
      </w:r>
      <w:r w:rsidRPr="002A7D89">
        <w:rPr>
          <w:rFonts w:ascii="Arial" w:hAnsi="Arial" w:cs="Arial"/>
          <w:i/>
          <w:iCs/>
          <w:sz w:val="24"/>
          <w:szCs w:val="24"/>
        </w:rPr>
        <w:t>Teaching &amp; Teacher Education</w:t>
      </w:r>
      <w:r w:rsidRPr="002A7D89">
        <w:rPr>
          <w:rFonts w:ascii="Arial" w:hAnsi="Arial" w:cs="Arial"/>
          <w:sz w:val="24"/>
          <w:szCs w:val="24"/>
        </w:rPr>
        <w:t xml:space="preserve">, 11(1), 33–49. </w:t>
      </w:r>
    </w:p>
    <w:p w14:paraId="3FC1E879" w14:textId="77777777" w:rsidR="00F06C04" w:rsidRPr="002A7D89" w:rsidRDefault="00F06C04" w:rsidP="00267903">
      <w:pPr>
        <w:rPr>
          <w:rFonts w:ascii="Arial" w:hAnsi="Arial" w:cs="Arial"/>
          <w:color w:val="000000" w:themeColor="text1"/>
          <w:sz w:val="24"/>
          <w:szCs w:val="24"/>
          <w:shd w:val="clear" w:color="auto" w:fill="FFFFFF"/>
        </w:rPr>
      </w:pPr>
      <w:r w:rsidRPr="002A7D89">
        <w:rPr>
          <w:rFonts w:ascii="Arial" w:hAnsi="Arial" w:cs="Arial"/>
          <w:color w:val="000000" w:themeColor="text1"/>
          <w:sz w:val="24"/>
          <w:szCs w:val="24"/>
          <w:shd w:val="clear" w:color="auto" w:fill="FFFFFF"/>
        </w:rPr>
        <w:t xml:space="preserve">Kati </w:t>
      </w:r>
      <w:proofErr w:type="spellStart"/>
      <w:r w:rsidRPr="002A7D89">
        <w:rPr>
          <w:rFonts w:ascii="Arial" w:hAnsi="Arial" w:cs="Arial"/>
          <w:color w:val="000000" w:themeColor="text1"/>
          <w:sz w:val="24"/>
          <w:szCs w:val="24"/>
          <w:shd w:val="clear" w:color="auto" w:fill="FFFFFF"/>
        </w:rPr>
        <w:t>Tikkamäki</w:t>
      </w:r>
      <w:proofErr w:type="spellEnd"/>
      <w:r w:rsidRPr="002A7D89">
        <w:rPr>
          <w:rFonts w:ascii="Arial" w:hAnsi="Arial" w:cs="Arial"/>
          <w:color w:val="000000" w:themeColor="text1"/>
          <w:sz w:val="24"/>
          <w:szCs w:val="24"/>
          <w:shd w:val="clear" w:color="auto" w:fill="FFFFFF"/>
        </w:rPr>
        <w:t xml:space="preserve"> et al. (2016). ‘Positive Stress and Reflective Practice Among Entrepreneurs.’ </w:t>
      </w:r>
      <w:r w:rsidRPr="002A7D89">
        <w:rPr>
          <w:rFonts w:ascii="Arial" w:hAnsi="Arial" w:cs="Arial"/>
          <w:i/>
          <w:iCs/>
          <w:color w:val="000000" w:themeColor="text1"/>
          <w:sz w:val="24"/>
          <w:szCs w:val="24"/>
        </w:rPr>
        <w:t xml:space="preserve">Journal of Entrepreneurship, </w:t>
      </w:r>
      <w:proofErr w:type="gramStart"/>
      <w:r w:rsidRPr="002A7D89">
        <w:rPr>
          <w:rFonts w:ascii="Arial" w:hAnsi="Arial" w:cs="Arial"/>
          <w:i/>
          <w:iCs/>
          <w:color w:val="000000" w:themeColor="text1"/>
          <w:sz w:val="24"/>
          <w:szCs w:val="24"/>
        </w:rPr>
        <w:t>Management</w:t>
      </w:r>
      <w:proofErr w:type="gramEnd"/>
      <w:r w:rsidRPr="002A7D89">
        <w:rPr>
          <w:rFonts w:ascii="Arial" w:hAnsi="Arial" w:cs="Arial"/>
          <w:i/>
          <w:iCs/>
          <w:color w:val="000000" w:themeColor="text1"/>
          <w:sz w:val="24"/>
          <w:szCs w:val="24"/>
        </w:rPr>
        <w:t xml:space="preserve"> and Innovation,</w:t>
      </w:r>
      <w:r w:rsidRPr="002A7D89">
        <w:rPr>
          <w:rFonts w:ascii="Arial" w:hAnsi="Arial" w:cs="Arial"/>
          <w:color w:val="000000" w:themeColor="text1"/>
          <w:sz w:val="24"/>
          <w:szCs w:val="24"/>
          <w:shd w:val="clear" w:color="auto" w:fill="FFFFFF"/>
        </w:rPr>
        <w:t xml:space="preserve"> </w:t>
      </w:r>
      <w:r w:rsidRPr="002A7D89">
        <w:rPr>
          <w:rFonts w:ascii="Arial" w:hAnsi="Arial" w:cs="Arial"/>
          <w:i/>
          <w:iCs/>
          <w:color w:val="000000" w:themeColor="text1"/>
          <w:sz w:val="24"/>
          <w:szCs w:val="24"/>
        </w:rPr>
        <w:t>12</w:t>
      </w:r>
      <w:r w:rsidRPr="002A7D89">
        <w:rPr>
          <w:rFonts w:ascii="Arial" w:hAnsi="Arial" w:cs="Arial"/>
          <w:color w:val="000000" w:themeColor="text1"/>
          <w:sz w:val="24"/>
          <w:szCs w:val="24"/>
          <w:shd w:val="clear" w:color="auto" w:fill="FFFFFF"/>
        </w:rPr>
        <w:t>(1), 35-55.</w:t>
      </w:r>
    </w:p>
    <w:p w14:paraId="0D003BDB" w14:textId="77777777" w:rsidR="00F06C04" w:rsidRPr="002A7D89" w:rsidRDefault="00F06C04" w:rsidP="00267903">
      <w:pPr>
        <w:rPr>
          <w:rFonts w:ascii="Arial" w:hAnsi="Arial" w:cs="Arial"/>
          <w:color w:val="000000" w:themeColor="text1"/>
          <w:sz w:val="24"/>
          <w:szCs w:val="24"/>
          <w:shd w:val="clear" w:color="auto" w:fill="FFFFFF"/>
        </w:rPr>
      </w:pPr>
      <w:r w:rsidRPr="002A7D89">
        <w:rPr>
          <w:rFonts w:ascii="Arial" w:hAnsi="Arial" w:cs="Arial"/>
          <w:color w:val="000000" w:themeColor="text1"/>
          <w:sz w:val="24"/>
          <w:szCs w:val="24"/>
          <w:shd w:val="clear" w:color="auto" w:fill="FFFFFF"/>
        </w:rPr>
        <w:t xml:space="preserve">Knight, S. (2015) ‘Realising the benefits of reflective practice.’ </w:t>
      </w:r>
      <w:r w:rsidRPr="002A7D89">
        <w:rPr>
          <w:rFonts w:ascii="Arial" w:hAnsi="Arial" w:cs="Arial"/>
          <w:i/>
          <w:iCs/>
          <w:color w:val="000000" w:themeColor="text1"/>
          <w:sz w:val="24"/>
          <w:szCs w:val="24"/>
          <w:shd w:val="clear" w:color="auto" w:fill="FFFFFF"/>
        </w:rPr>
        <w:t>Nursing Times</w:t>
      </w:r>
      <w:r w:rsidRPr="002A7D89">
        <w:rPr>
          <w:rFonts w:ascii="Arial" w:hAnsi="Arial" w:cs="Arial"/>
          <w:color w:val="000000" w:themeColor="text1"/>
          <w:sz w:val="24"/>
          <w:szCs w:val="24"/>
          <w:shd w:val="clear" w:color="auto" w:fill="FFFFFF"/>
        </w:rPr>
        <w:t>; 111:23/24, 17-19</w:t>
      </w:r>
    </w:p>
    <w:p w14:paraId="5D05087D" w14:textId="77777777" w:rsidR="00F06C04" w:rsidRPr="002638BE" w:rsidRDefault="00F06C04">
      <w:pPr>
        <w:rPr>
          <w:rFonts w:ascii="Arial" w:hAnsi="Arial" w:cs="Arial"/>
          <w:color w:val="000000" w:themeColor="text1"/>
          <w:sz w:val="24"/>
          <w:szCs w:val="24"/>
        </w:rPr>
      </w:pPr>
      <w:r>
        <w:rPr>
          <w:rFonts w:ascii="Arial" w:hAnsi="Arial" w:cs="Arial"/>
          <w:color w:val="000000" w:themeColor="text1"/>
          <w:sz w:val="24"/>
          <w:szCs w:val="24"/>
        </w:rPr>
        <w:t xml:space="preserve">Leeds Safeguarding Children’s Partnership (2020) </w:t>
      </w:r>
      <w:r w:rsidRPr="002638BE">
        <w:rPr>
          <w:rFonts w:ascii="Arial" w:hAnsi="Arial" w:cs="Arial"/>
          <w:i/>
          <w:iCs/>
          <w:color w:val="000000" w:themeColor="text1"/>
          <w:sz w:val="24"/>
          <w:szCs w:val="24"/>
        </w:rPr>
        <w:t>Kolb’s Cycle of Reflective Practice.</w:t>
      </w:r>
      <w:r>
        <w:rPr>
          <w:rFonts w:ascii="Arial" w:hAnsi="Arial" w:cs="Arial"/>
          <w:i/>
          <w:iCs/>
          <w:color w:val="000000" w:themeColor="text1"/>
          <w:sz w:val="24"/>
          <w:szCs w:val="24"/>
        </w:rPr>
        <w:t xml:space="preserve"> </w:t>
      </w:r>
      <w:r>
        <w:rPr>
          <w:rFonts w:ascii="Arial" w:hAnsi="Arial" w:cs="Arial"/>
          <w:color w:val="000000" w:themeColor="text1"/>
          <w:sz w:val="24"/>
          <w:szCs w:val="24"/>
        </w:rPr>
        <w:t>Available at:</w:t>
      </w:r>
      <w:r w:rsidRPr="002638BE">
        <w:t xml:space="preserve"> </w:t>
      </w:r>
      <w:hyperlink r:id="rId17" w:history="1">
        <w:r w:rsidRPr="002146AA">
          <w:rPr>
            <w:rStyle w:val="Hyperlink"/>
            <w:rFonts w:ascii="Arial" w:hAnsi="Arial" w:cs="Arial"/>
            <w:sz w:val="24"/>
            <w:szCs w:val="24"/>
          </w:rPr>
          <w:t>https://www.leedsscp.org.uk/Practitioners/Toolkit/Kolbs-Cycle-of-Reflective-Practice</w:t>
        </w:r>
      </w:hyperlink>
      <w:r>
        <w:rPr>
          <w:rFonts w:ascii="Arial" w:hAnsi="Arial" w:cs="Arial"/>
          <w:color w:val="000000" w:themeColor="text1"/>
          <w:sz w:val="24"/>
          <w:szCs w:val="24"/>
        </w:rPr>
        <w:t xml:space="preserve"> (Accessed: 10</w:t>
      </w:r>
      <w:r w:rsidRPr="002638BE">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June 2020)</w:t>
      </w:r>
    </w:p>
    <w:p w14:paraId="25238BA3" w14:textId="77777777" w:rsidR="00F06C04" w:rsidRPr="002A7D89" w:rsidRDefault="00F06C04">
      <w:pPr>
        <w:rPr>
          <w:rFonts w:ascii="Arial" w:hAnsi="Arial" w:cs="Arial"/>
          <w:color w:val="000000" w:themeColor="text1"/>
          <w:sz w:val="24"/>
          <w:szCs w:val="24"/>
        </w:rPr>
      </w:pPr>
      <w:r w:rsidRPr="002A7D89">
        <w:rPr>
          <w:rFonts w:ascii="Arial" w:hAnsi="Arial" w:cs="Arial"/>
          <w:color w:val="000000" w:themeColor="text1"/>
          <w:sz w:val="24"/>
          <w:szCs w:val="24"/>
        </w:rPr>
        <w:t xml:space="preserve">Longford County Childcare Committee (2017) </w:t>
      </w:r>
      <w:r w:rsidRPr="002A7D89">
        <w:rPr>
          <w:rFonts w:ascii="Arial" w:hAnsi="Arial" w:cs="Arial"/>
          <w:i/>
          <w:iCs/>
          <w:color w:val="000000" w:themeColor="text1"/>
          <w:sz w:val="24"/>
          <w:szCs w:val="24"/>
        </w:rPr>
        <w:t xml:space="preserve">Reflective Practice in the Early Years. </w:t>
      </w:r>
      <w:r w:rsidRPr="002A7D89">
        <w:rPr>
          <w:rFonts w:ascii="Arial" w:hAnsi="Arial" w:cs="Arial"/>
          <w:color w:val="000000" w:themeColor="text1"/>
          <w:sz w:val="24"/>
          <w:szCs w:val="24"/>
        </w:rPr>
        <w:t>Available at:</w:t>
      </w:r>
      <w:r w:rsidRPr="002A7D89">
        <w:rPr>
          <w:rFonts w:ascii="Arial" w:hAnsi="Arial" w:cs="Arial"/>
          <w:sz w:val="24"/>
          <w:szCs w:val="24"/>
        </w:rPr>
        <w:t xml:space="preserve"> </w:t>
      </w:r>
      <w:hyperlink r:id="rId18" w:history="1">
        <w:r w:rsidRPr="002A7D89">
          <w:rPr>
            <w:rStyle w:val="Hyperlink"/>
            <w:rFonts w:ascii="Arial" w:hAnsi="Arial" w:cs="Arial"/>
            <w:sz w:val="24"/>
            <w:szCs w:val="24"/>
          </w:rPr>
          <w:t>https://longfordchildcare.ie/reflective-practice-early-years/</w:t>
        </w:r>
      </w:hyperlink>
      <w:r w:rsidRPr="002A7D89">
        <w:rPr>
          <w:rFonts w:ascii="Arial" w:hAnsi="Arial" w:cs="Arial"/>
          <w:color w:val="000000" w:themeColor="text1"/>
          <w:sz w:val="24"/>
          <w:szCs w:val="24"/>
        </w:rPr>
        <w:t xml:space="preserve"> (Accessed: 4</w:t>
      </w:r>
      <w:r w:rsidRPr="002A7D89">
        <w:rPr>
          <w:rFonts w:ascii="Arial" w:hAnsi="Arial" w:cs="Arial"/>
          <w:color w:val="000000" w:themeColor="text1"/>
          <w:sz w:val="24"/>
          <w:szCs w:val="24"/>
          <w:vertAlign w:val="superscript"/>
        </w:rPr>
        <w:t>th</w:t>
      </w:r>
      <w:r w:rsidRPr="002A7D89">
        <w:rPr>
          <w:rFonts w:ascii="Arial" w:hAnsi="Arial" w:cs="Arial"/>
          <w:color w:val="000000" w:themeColor="text1"/>
          <w:sz w:val="24"/>
          <w:szCs w:val="24"/>
        </w:rPr>
        <w:t xml:space="preserve"> June 2020)</w:t>
      </w:r>
    </w:p>
    <w:p w14:paraId="5FB0B917" w14:textId="77777777" w:rsidR="00F06C04" w:rsidRPr="002A7D89" w:rsidRDefault="00F06C04" w:rsidP="0098689C">
      <w:pPr>
        <w:rPr>
          <w:rFonts w:ascii="Arial" w:hAnsi="Arial" w:cs="Arial"/>
          <w:color w:val="000000" w:themeColor="text1"/>
          <w:sz w:val="24"/>
          <w:szCs w:val="24"/>
        </w:rPr>
      </w:pPr>
      <w:r w:rsidRPr="002A7D89">
        <w:rPr>
          <w:rFonts w:ascii="Arial" w:hAnsi="Arial" w:cs="Arial"/>
          <w:color w:val="000000" w:themeColor="text1"/>
          <w:sz w:val="24"/>
          <w:szCs w:val="24"/>
        </w:rPr>
        <w:t>McFarland et al (2009) ‘Reflective Practice and Self Evaluation in learning positive guidance: Experiences of Early Childhood Practicum Students</w:t>
      </w:r>
      <w:r w:rsidRPr="002A7D89">
        <w:rPr>
          <w:rFonts w:ascii="Arial" w:hAnsi="Arial" w:cs="Arial"/>
          <w:i/>
          <w:iCs/>
          <w:color w:val="000000" w:themeColor="text1"/>
          <w:sz w:val="24"/>
          <w:szCs w:val="24"/>
        </w:rPr>
        <w:t>.</w:t>
      </w:r>
      <w:r w:rsidRPr="002A7D89">
        <w:rPr>
          <w:rFonts w:ascii="Arial" w:hAnsi="Arial" w:cs="Arial"/>
          <w:color w:val="000000" w:themeColor="text1"/>
          <w:sz w:val="24"/>
          <w:szCs w:val="24"/>
        </w:rPr>
        <w:t>’</w:t>
      </w:r>
      <w:r w:rsidRPr="002A7D89">
        <w:rPr>
          <w:rFonts w:ascii="Arial" w:hAnsi="Arial" w:cs="Arial"/>
          <w:i/>
          <w:iCs/>
          <w:color w:val="000000" w:themeColor="text1"/>
          <w:sz w:val="24"/>
          <w:szCs w:val="24"/>
        </w:rPr>
        <w:t xml:space="preserve"> </w:t>
      </w:r>
      <w:r w:rsidRPr="002A7D89">
        <w:rPr>
          <w:rFonts w:ascii="Arial" w:hAnsi="Arial" w:cs="Arial"/>
          <w:color w:val="000000" w:themeColor="text1"/>
          <w:sz w:val="24"/>
          <w:szCs w:val="24"/>
        </w:rPr>
        <w:t xml:space="preserve">[PDF] </w:t>
      </w:r>
      <w:r w:rsidRPr="002A7D89">
        <w:rPr>
          <w:rFonts w:ascii="Arial" w:hAnsi="Arial" w:cs="Arial"/>
          <w:i/>
          <w:iCs/>
          <w:color w:val="000000" w:themeColor="text1"/>
          <w:sz w:val="24"/>
          <w:szCs w:val="24"/>
        </w:rPr>
        <w:t xml:space="preserve">Early Childhood </w:t>
      </w:r>
      <w:proofErr w:type="spellStart"/>
      <w:r w:rsidRPr="002A7D89">
        <w:rPr>
          <w:rFonts w:ascii="Arial" w:hAnsi="Arial" w:cs="Arial"/>
          <w:i/>
          <w:iCs/>
          <w:color w:val="000000" w:themeColor="text1"/>
          <w:sz w:val="24"/>
          <w:szCs w:val="24"/>
        </w:rPr>
        <w:t>Educ</w:t>
      </w:r>
      <w:proofErr w:type="spellEnd"/>
      <w:r w:rsidRPr="002A7D89">
        <w:rPr>
          <w:rFonts w:ascii="Arial" w:hAnsi="Arial" w:cs="Arial"/>
          <w:i/>
          <w:iCs/>
          <w:color w:val="000000" w:themeColor="text1"/>
          <w:sz w:val="24"/>
          <w:szCs w:val="24"/>
        </w:rPr>
        <w:t xml:space="preserve"> J</w:t>
      </w:r>
      <w:r w:rsidRPr="002A7D89">
        <w:rPr>
          <w:rFonts w:ascii="Arial" w:hAnsi="Arial" w:cs="Arial"/>
          <w:color w:val="000000" w:themeColor="text1"/>
          <w:sz w:val="24"/>
          <w:szCs w:val="24"/>
        </w:rPr>
        <w:t xml:space="preserve"> (2009) 36:505-511, DOI 10.1007/s10643-009-0315-2.</w:t>
      </w:r>
    </w:p>
    <w:p w14:paraId="19B98F22" w14:textId="77777777" w:rsidR="00F06C04" w:rsidRPr="002A7D89" w:rsidRDefault="00F06C04">
      <w:pPr>
        <w:rPr>
          <w:rFonts w:ascii="Arial" w:hAnsi="Arial" w:cs="Arial"/>
          <w:sz w:val="24"/>
          <w:szCs w:val="24"/>
        </w:rPr>
      </w:pPr>
      <w:r w:rsidRPr="002A7D89">
        <w:rPr>
          <w:rFonts w:ascii="Arial" w:hAnsi="Arial" w:cs="Arial"/>
          <w:sz w:val="24"/>
          <w:szCs w:val="24"/>
        </w:rPr>
        <w:lastRenderedPageBreak/>
        <w:t xml:space="preserve">Mezirow, J. (2000). ‘Learning to think like an adult: Core concepts of transformation theory.’ In J. Mezirow (Ed.), </w:t>
      </w:r>
      <w:r w:rsidRPr="002A7D89">
        <w:rPr>
          <w:rFonts w:ascii="Arial" w:hAnsi="Arial" w:cs="Arial"/>
          <w:i/>
          <w:iCs/>
          <w:sz w:val="24"/>
          <w:szCs w:val="24"/>
        </w:rPr>
        <w:t>Learning as transformation: Critical perspectives on a theory in progress</w:t>
      </w:r>
      <w:r w:rsidRPr="002A7D89">
        <w:rPr>
          <w:rFonts w:ascii="Arial" w:hAnsi="Arial" w:cs="Arial"/>
          <w:sz w:val="24"/>
          <w:szCs w:val="24"/>
        </w:rPr>
        <w:t xml:space="preserve"> (pp. 3–33). San Francisco: Jossey-Bass.</w:t>
      </w:r>
    </w:p>
    <w:p w14:paraId="7EB4D4C7" w14:textId="77777777" w:rsidR="00F06C04" w:rsidRPr="002A7D89" w:rsidRDefault="00F06C04">
      <w:pPr>
        <w:rPr>
          <w:rFonts w:ascii="Arial" w:hAnsi="Arial" w:cs="Arial"/>
          <w:sz w:val="24"/>
          <w:szCs w:val="24"/>
        </w:rPr>
      </w:pPr>
      <w:r w:rsidRPr="002A7D89">
        <w:rPr>
          <w:rFonts w:ascii="Arial" w:hAnsi="Arial" w:cs="Arial"/>
          <w:sz w:val="24"/>
          <w:szCs w:val="24"/>
        </w:rPr>
        <w:t xml:space="preserve">Nature Academy, (2019) </w:t>
      </w:r>
      <w:r w:rsidRPr="002A7D89">
        <w:rPr>
          <w:rFonts w:ascii="Arial" w:hAnsi="Arial" w:cs="Arial"/>
          <w:i/>
          <w:iCs/>
          <w:sz w:val="24"/>
          <w:szCs w:val="24"/>
        </w:rPr>
        <w:t>The Benefits of Experiential Learning</w:t>
      </w:r>
      <w:r w:rsidRPr="002A7D89">
        <w:rPr>
          <w:rFonts w:ascii="Arial" w:hAnsi="Arial" w:cs="Arial"/>
          <w:sz w:val="24"/>
          <w:szCs w:val="24"/>
        </w:rPr>
        <w:t xml:space="preserve">. Available at: </w:t>
      </w:r>
      <w:hyperlink r:id="rId19" w:history="1">
        <w:r w:rsidRPr="002A7D89">
          <w:rPr>
            <w:rStyle w:val="Hyperlink"/>
            <w:rFonts w:ascii="Arial" w:hAnsi="Arial" w:cs="Arial"/>
            <w:sz w:val="24"/>
            <w:szCs w:val="24"/>
          </w:rPr>
          <w:t>https://www.naturesacademy.org/educator-resources/benefits-experiential-learning/</w:t>
        </w:r>
      </w:hyperlink>
      <w:r w:rsidRPr="002A7D89">
        <w:rPr>
          <w:rFonts w:ascii="Arial" w:hAnsi="Arial" w:cs="Arial"/>
          <w:sz w:val="24"/>
          <w:szCs w:val="24"/>
        </w:rPr>
        <w:t xml:space="preserve"> (Accessed: 4</w:t>
      </w:r>
      <w:r w:rsidRPr="002A7D89">
        <w:rPr>
          <w:rFonts w:ascii="Arial" w:hAnsi="Arial" w:cs="Arial"/>
          <w:sz w:val="24"/>
          <w:szCs w:val="24"/>
          <w:vertAlign w:val="superscript"/>
        </w:rPr>
        <w:t>th</w:t>
      </w:r>
      <w:r w:rsidRPr="002A7D89">
        <w:rPr>
          <w:rFonts w:ascii="Arial" w:hAnsi="Arial" w:cs="Arial"/>
          <w:sz w:val="24"/>
          <w:szCs w:val="24"/>
        </w:rPr>
        <w:t xml:space="preserve"> June 2020)</w:t>
      </w:r>
    </w:p>
    <w:p w14:paraId="7A53D6CB" w14:textId="77777777" w:rsidR="00F06C04" w:rsidRPr="002A7D89" w:rsidRDefault="00F06C04" w:rsidP="00CB0C64">
      <w:pPr>
        <w:spacing w:after="0" w:line="240" w:lineRule="auto"/>
        <w:contextualSpacing/>
        <w:rPr>
          <w:rFonts w:ascii="Arial" w:eastAsia="+mn-ea" w:hAnsi="Arial" w:cs="Arial"/>
          <w:color w:val="000000"/>
          <w:kern w:val="24"/>
          <w:sz w:val="24"/>
          <w:szCs w:val="24"/>
          <w:u w:val="single"/>
          <w:lang w:eastAsia="en-GB"/>
        </w:rPr>
      </w:pPr>
      <w:r w:rsidRPr="002A7D89">
        <w:rPr>
          <w:rFonts w:ascii="Arial" w:eastAsia="+mn-ea" w:hAnsi="Arial" w:cs="Arial"/>
          <w:color w:val="000000"/>
          <w:kern w:val="24"/>
          <w:sz w:val="24"/>
          <w:szCs w:val="24"/>
          <w:lang w:eastAsia="en-GB"/>
        </w:rPr>
        <w:t xml:space="preserve">Nutbrown, C. (2012) </w:t>
      </w:r>
      <w:r w:rsidRPr="002A7D89">
        <w:rPr>
          <w:rFonts w:ascii="Arial" w:eastAsia="+mn-ea" w:hAnsi="Arial" w:cs="Arial"/>
          <w:i/>
          <w:iCs/>
          <w:color w:val="000000"/>
          <w:kern w:val="24"/>
          <w:sz w:val="24"/>
          <w:szCs w:val="24"/>
          <w:lang w:eastAsia="en-GB"/>
        </w:rPr>
        <w:t>Foundations for quality.  Review of early education and childcare qualifications: Final report.</w:t>
      </w:r>
      <w:r w:rsidRPr="002A7D89">
        <w:rPr>
          <w:rFonts w:ascii="Arial" w:eastAsia="+mn-ea" w:hAnsi="Arial" w:cs="Arial"/>
          <w:color w:val="000000"/>
          <w:kern w:val="24"/>
          <w:sz w:val="24"/>
          <w:szCs w:val="24"/>
          <w:lang w:eastAsia="en-GB"/>
        </w:rPr>
        <w:t xml:space="preserve">  </w:t>
      </w:r>
      <w:hyperlink r:id="rId20" w:history="1">
        <w:r w:rsidRPr="002A7D89">
          <w:rPr>
            <w:rStyle w:val="Hyperlink"/>
            <w:rFonts w:ascii="Arial" w:eastAsia="+mn-ea" w:hAnsi="Arial" w:cs="Arial"/>
            <w:kern w:val="24"/>
            <w:sz w:val="24"/>
            <w:szCs w:val="24"/>
            <w:lang w:eastAsia="en-GB"/>
          </w:rPr>
          <w:t>http://media.education.gov.uk/MediaFiles/A/0/9/%7BA098ADE7-BA9A-4E18-8802-D8D4B060858D%7DNUTBROWN%20FINAL%20REPORT%20-%20final.pdf</w:t>
        </w:r>
      </w:hyperlink>
    </w:p>
    <w:p w14:paraId="7D64175D" w14:textId="77777777" w:rsidR="00F06C04" w:rsidRPr="002A7D89" w:rsidRDefault="00F06C04">
      <w:pPr>
        <w:rPr>
          <w:rFonts w:ascii="Arial" w:hAnsi="Arial" w:cs="Arial"/>
          <w:sz w:val="24"/>
          <w:szCs w:val="24"/>
        </w:rPr>
      </w:pPr>
      <w:r w:rsidRPr="002A7D89">
        <w:rPr>
          <w:rFonts w:ascii="Arial" w:hAnsi="Arial" w:cs="Arial"/>
          <w:sz w:val="24"/>
          <w:szCs w:val="24"/>
        </w:rPr>
        <w:t xml:space="preserve">Owen Williams (2017) </w:t>
      </w:r>
      <w:proofErr w:type="spellStart"/>
      <w:r w:rsidRPr="002A7D89">
        <w:rPr>
          <w:rFonts w:ascii="Arial" w:hAnsi="Arial" w:cs="Arial"/>
          <w:i/>
          <w:iCs/>
          <w:sz w:val="24"/>
          <w:szCs w:val="24"/>
        </w:rPr>
        <w:t>Kolbs</w:t>
      </w:r>
      <w:proofErr w:type="spellEnd"/>
      <w:r w:rsidRPr="002A7D89">
        <w:rPr>
          <w:rFonts w:ascii="Arial" w:hAnsi="Arial" w:cs="Arial"/>
          <w:i/>
          <w:iCs/>
          <w:sz w:val="24"/>
          <w:szCs w:val="24"/>
        </w:rPr>
        <w:t xml:space="preserve"> and Gibbs Reflective Cycle. </w:t>
      </w:r>
      <w:r w:rsidRPr="002A7D89">
        <w:rPr>
          <w:rFonts w:ascii="Arial" w:hAnsi="Arial" w:cs="Arial"/>
          <w:sz w:val="24"/>
          <w:szCs w:val="24"/>
        </w:rPr>
        <w:t xml:space="preserve">Available at: </w:t>
      </w:r>
      <w:hyperlink r:id="rId21" w:history="1">
        <w:r w:rsidRPr="002A7D89">
          <w:rPr>
            <w:rStyle w:val="Hyperlink"/>
            <w:rFonts w:ascii="Arial" w:hAnsi="Arial" w:cs="Arial"/>
            <w:sz w:val="24"/>
            <w:szCs w:val="24"/>
          </w:rPr>
          <w:t>https://owenwilliams82.wordpress.com/2017/01/08/kolb-and-gibbs-reflective-cycle/</w:t>
        </w:r>
      </w:hyperlink>
      <w:r w:rsidRPr="002A7D89">
        <w:rPr>
          <w:rFonts w:ascii="Arial" w:hAnsi="Arial" w:cs="Arial"/>
          <w:sz w:val="24"/>
          <w:szCs w:val="24"/>
        </w:rPr>
        <w:t xml:space="preserve"> (Accessed: 26</w:t>
      </w:r>
      <w:r w:rsidRPr="002A7D89">
        <w:rPr>
          <w:rFonts w:ascii="Arial" w:hAnsi="Arial" w:cs="Arial"/>
          <w:sz w:val="24"/>
          <w:szCs w:val="24"/>
          <w:vertAlign w:val="superscript"/>
        </w:rPr>
        <w:t>th</w:t>
      </w:r>
      <w:r w:rsidRPr="002A7D89">
        <w:rPr>
          <w:rFonts w:ascii="Arial" w:hAnsi="Arial" w:cs="Arial"/>
          <w:sz w:val="24"/>
          <w:szCs w:val="24"/>
        </w:rPr>
        <w:t xml:space="preserve"> May 2020)</w:t>
      </w:r>
    </w:p>
    <w:p w14:paraId="03E1411A" w14:textId="77777777" w:rsidR="00F06C04" w:rsidRPr="002A7D89" w:rsidRDefault="00F06C04">
      <w:pPr>
        <w:rPr>
          <w:rFonts w:ascii="Arial" w:hAnsi="Arial" w:cs="Arial"/>
          <w:color w:val="000000" w:themeColor="text1"/>
          <w:sz w:val="24"/>
          <w:szCs w:val="24"/>
        </w:rPr>
      </w:pPr>
      <w:r w:rsidRPr="002A7D89">
        <w:rPr>
          <w:rFonts w:ascii="Arial" w:hAnsi="Arial" w:cs="Arial"/>
          <w:color w:val="000000" w:themeColor="text1"/>
          <w:sz w:val="24"/>
          <w:szCs w:val="24"/>
        </w:rPr>
        <w:t xml:space="preserve">Pacey (2016a) </w:t>
      </w:r>
      <w:r w:rsidRPr="002A7D89">
        <w:rPr>
          <w:rFonts w:ascii="Arial" w:hAnsi="Arial" w:cs="Arial"/>
          <w:i/>
          <w:iCs/>
          <w:color w:val="000000" w:themeColor="text1"/>
          <w:sz w:val="24"/>
          <w:szCs w:val="24"/>
        </w:rPr>
        <w:t>Developing Self-Reflective Practice.</w:t>
      </w:r>
      <w:r w:rsidRPr="002A7D89">
        <w:rPr>
          <w:rFonts w:ascii="Arial" w:hAnsi="Arial" w:cs="Arial"/>
          <w:color w:val="000000" w:themeColor="text1"/>
          <w:sz w:val="24"/>
          <w:szCs w:val="24"/>
        </w:rPr>
        <w:t xml:space="preserve"> [PDF] Available at: </w:t>
      </w:r>
      <w:hyperlink r:id="rId22" w:history="1">
        <w:r w:rsidRPr="002A7D89">
          <w:rPr>
            <w:rStyle w:val="Hyperlink"/>
            <w:rFonts w:ascii="Arial" w:hAnsi="Arial" w:cs="Arial"/>
            <w:sz w:val="24"/>
            <w:szCs w:val="24"/>
          </w:rPr>
          <w:t>https://www.pacey.org.uk/Pacey/media/Website-files/PACEY%20member%20practice%20guides%20(PDFs)/PG04-self-reflective-practice.pdf</w:t>
        </w:r>
      </w:hyperlink>
      <w:r w:rsidRPr="002A7D89">
        <w:rPr>
          <w:rFonts w:ascii="Arial" w:hAnsi="Arial" w:cs="Arial"/>
          <w:color w:val="000000" w:themeColor="text1"/>
          <w:sz w:val="24"/>
          <w:szCs w:val="24"/>
        </w:rPr>
        <w:t xml:space="preserve"> (Accessed:4th June 2020)</w:t>
      </w:r>
    </w:p>
    <w:p w14:paraId="738B2EBA" w14:textId="77777777" w:rsidR="00F06C04" w:rsidRPr="002A7D89" w:rsidRDefault="00F06C04">
      <w:pPr>
        <w:rPr>
          <w:rFonts w:ascii="Arial" w:hAnsi="Arial" w:cs="Arial"/>
          <w:color w:val="000000" w:themeColor="text1"/>
          <w:sz w:val="24"/>
          <w:szCs w:val="24"/>
        </w:rPr>
      </w:pPr>
      <w:r w:rsidRPr="002A7D89">
        <w:rPr>
          <w:rFonts w:ascii="Arial" w:hAnsi="Arial" w:cs="Arial"/>
          <w:color w:val="000000" w:themeColor="text1"/>
          <w:sz w:val="24"/>
          <w:szCs w:val="24"/>
        </w:rPr>
        <w:t xml:space="preserve">Pacey (2016b) </w:t>
      </w:r>
      <w:r w:rsidRPr="002A7D89">
        <w:rPr>
          <w:rFonts w:ascii="Arial" w:hAnsi="Arial" w:cs="Arial"/>
          <w:i/>
          <w:iCs/>
          <w:color w:val="000000" w:themeColor="text1"/>
          <w:sz w:val="24"/>
          <w:szCs w:val="24"/>
        </w:rPr>
        <w:t>Developing Self-Reflective Practice.</w:t>
      </w:r>
      <w:r w:rsidRPr="002A7D89">
        <w:rPr>
          <w:rFonts w:ascii="Arial" w:hAnsi="Arial" w:cs="Arial"/>
          <w:color w:val="000000" w:themeColor="text1"/>
          <w:sz w:val="24"/>
          <w:szCs w:val="24"/>
        </w:rPr>
        <w:t xml:space="preserve"> [PDF] Available at: </w:t>
      </w:r>
      <w:hyperlink r:id="rId23" w:history="1">
        <w:r w:rsidRPr="002A7D89">
          <w:rPr>
            <w:rStyle w:val="Hyperlink"/>
            <w:rFonts w:ascii="Arial" w:hAnsi="Arial" w:cs="Arial"/>
            <w:sz w:val="24"/>
            <w:szCs w:val="24"/>
          </w:rPr>
          <w:t>https://www.pacey.org.uk/Pacey/media/Website-files/PACEY%20member%20practice%20guides%20(PDFs)/PG04-self-reflective-practice.pdf</w:t>
        </w:r>
      </w:hyperlink>
      <w:r w:rsidRPr="002A7D89">
        <w:rPr>
          <w:rFonts w:ascii="Arial" w:hAnsi="Arial" w:cs="Arial"/>
          <w:color w:val="000000" w:themeColor="text1"/>
          <w:sz w:val="24"/>
          <w:szCs w:val="24"/>
        </w:rPr>
        <w:t xml:space="preserve"> (Accessed:4th June 2020)</w:t>
      </w:r>
    </w:p>
    <w:p w14:paraId="3D8C7CD2" w14:textId="77777777" w:rsidR="00F06C04" w:rsidRPr="002A7D89" w:rsidRDefault="00202617" w:rsidP="00267903">
      <w:pPr>
        <w:rPr>
          <w:rFonts w:ascii="Arial" w:hAnsi="Arial" w:cs="Arial"/>
          <w:color w:val="000000" w:themeColor="text1"/>
          <w:sz w:val="24"/>
          <w:szCs w:val="24"/>
        </w:rPr>
      </w:pPr>
      <w:hyperlink r:id="rId24" w:tooltip="Christopher Potter" w:history="1">
        <w:r w:rsidR="00F06C04" w:rsidRPr="002A7D89">
          <w:rPr>
            <w:rFonts w:ascii="Arial" w:hAnsi="Arial" w:cs="Arial"/>
            <w:color w:val="000000" w:themeColor="text1"/>
            <w:sz w:val="24"/>
            <w:szCs w:val="24"/>
            <w:bdr w:val="single" w:sz="6" w:space="0" w:color="FFFFFF" w:frame="1"/>
          </w:rPr>
          <w:t>Potter, C.</w:t>
        </w:r>
      </w:hyperlink>
      <w:r w:rsidR="00F06C04" w:rsidRPr="002A7D89">
        <w:rPr>
          <w:rFonts w:ascii="Arial" w:hAnsi="Arial" w:cs="Arial"/>
          <w:color w:val="000000" w:themeColor="text1"/>
          <w:sz w:val="24"/>
          <w:szCs w:val="24"/>
          <w:shd w:val="clear" w:color="auto" w:fill="FFFFFF"/>
        </w:rPr>
        <w:t xml:space="preserve"> (2015) ‘Leadership development: an applied comparison of Gibbs’ Reflective Cycle and </w:t>
      </w:r>
      <w:proofErr w:type="spellStart"/>
      <w:r w:rsidR="00F06C04" w:rsidRPr="002A7D89">
        <w:rPr>
          <w:rFonts w:ascii="Arial" w:hAnsi="Arial" w:cs="Arial"/>
          <w:color w:val="000000" w:themeColor="text1"/>
          <w:sz w:val="24"/>
          <w:szCs w:val="24"/>
          <w:shd w:val="clear" w:color="auto" w:fill="FFFFFF"/>
        </w:rPr>
        <w:t>Scharmer’s</w:t>
      </w:r>
      <w:proofErr w:type="spellEnd"/>
      <w:r w:rsidR="00F06C04" w:rsidRPr="002A7D89">
        <w:rPr>
          <w:rFonts w:ascii="Arial" w:hAnsi="Arial" w:cs="Arial"/>
          <w:color w:val="000000" w:themeColor="text1"/>
          <w:sz w:val="24"/>
          <w:szCs w:val="24"/>
          <w:shd w:val="clear" w:color="auto" w:fill="FFFFFF"/>
        </w:rPr>
        <w:t xml:space="preserve"> Theory U’, </w:t>
      </w:r>
      <w:hyperlink r:id="rId25" w:history="1">
        <w:r w:rsidR="00F06C04" w:rsidRPr="002A7D89">
          <w:rPr>
            <w:rFonts w:ascii="Arial" w:hAnsi="Arial" w:cs="Arial"/>
            <w:i/>
            <w:iCs/>
            <w:color w:val="000000" w:themeColor="text1"/>
            <w:sz w:val="24"/>
            <w:szCs w:val="24"/>
            <w:bdr w:val="single" w:sz="6" w:space="0" w:color="FFFFFF" w:frame="1"/>
          </w:rPr>
          <w:t>Industrial and Commercial Training</w:t>
        </w:r>
      </w:hyperlink>
      <w:r w:rsidR="00F06C04" w:rsidRPr="002A7D89">
        <w:rPr>
          <w:rFonts w:ascii="Arial" w:hAnsi="Arial" w:cs="Arial"/>
          <w:color w:val="000000" w:themeColor="text1"/>
          <w:sz w:val="24"/>
          <w:szCs w:val="24"/>
          <w:shd w:val="clear" w:color="auto" w:fill="FFFFFF"/>
        </w:rPr>
        <w:t xml:space="preserve">, Vol. 47 No. 6, pp. 336-342. </w:t>
      </w:r>
      <w:hyperlink r:id="rId26" w:tooltip="DOI: https://doi.org/10.1108/ICT-03-2015-0024" w:history="1">
        <w:r w:rsidR="00F06C04" w:rsidRPr="002A7D89">
          <w:rPr>
            <w:rFonts w:ascii="Arial" w:hAnsi="Arial" w:cs="Arial"/>
            <w:color w:val="000000" w:themeColor="text1"/>
            <w:sz w:val="24"/>
            <w:szCs w:val="24"/>
            <w:bdr w:val="single" w:sz="6" w:space="0" w:color="FFFFFF" w:frame="1"/>
          </w:rPr>
          <w:t>https://doi.org/10.1108/ICT-03-2015-0024</w:t>
        </w:r>
      </w:hyperlink>
    </w:p>
    <w:p w14:paraId="519D69D1" w14:textId="77777777" w:rsidR="00F06C04" w:rsidRPr="002A7D89" w:rsidRDefault="00F06C04">
      <w:pPr>
        <w:rPr>
          <w:rFonts w:ascii="Arial" w:hAnsi="Arial" w:cs="Arial"/>
          <w:sz w:val="24"/>
          <w:szCs w:val="24"/>
        </w:rPr>
      </w:pPr>
      <w:proofErr w:type="spellStart"/>
      <w:r w:rsidRPr="002A7D89">
        <w:rPr>
          <w:rFonts w:ascii="Arial" w:hAnsi="Arial" w:cs="Arial"/>
          <w:sz w:val="24"/>
          <w:szCs w:val="24"/>
        </w:rPr>
        <w:t>Prehospitalreserch</w:t>
      </w:r>
      <w:proofErr w:type="spellEnd"/>
      <w:r w:rsidRPr="002A7D89">
        <w:rPr>
          <w:rFonts w:ascii="Arial" w:hAnsi="Arial" w:cs="Arial"/>
          <w:sz w:val="24"/>
          <w:szCs w:val="24"/>
        </w:rPr>
        <w:t xml:space="preserve"> (2014) </w:t>
      </w:r>
      <w:r w:rsidRPr="002A7D89">
        <w:rPr>
          <w:rFonts w:ascii="Arial" w:hAnsi="Arial" w:cs="Arial"/>
          <w:i/>
          <w:iCs/>
          <w:sz w:val="24"/>
          <w:szCs w:val="24"/>
        </w:rPr>
        <w:t xml:space="preserve">Gibbs Reflective Cycle </w:t>
      </w:r>
      <w:r w:rsidRPr="002A7D89">
        <w:rPr>
          <w:rFonts w:ascii="Arial" w:hAnsi="Arial" w:cs="Arial"/>
          <w:sz w:val="24"/>
          <w:szCs w:val="24"/>
        </w:rPr>
        <w:t xml:space="preserve">[online] Available at: </w:t>
      </w:r>
      <w:hyperlink r:id="rId27" w:history="1">
        <w:r w:rsidRPr="002A7D89">
          <w:rPr>
            <w:rStyle w:val="Hyperlink"/>
            <w:rFonts w:ascii="Arial" w:hAnsi="Arial" w:cs="Arial"/>
            <w:sz w:val="24"/>
            <w:szCs w:val="24"/>
          </w:rPr>
          <w:t>http://prehospitalresearch.eu/?p=1550</w:t>
        </w:r>
      </w:hyperlink>
      <w:r w:rsidRPr="002A7D89">
        <w:rPr>
          <w:rFonts w:ascii="Arial" w:hAnsi="Arial" w:cs="Arial"/>
          <w:sz w:val="24"/>
          <w:szCs w:val="24"/>
        </w:rPr>
        <w:t xml:space="preserve"> (Accessed:1</w:t>
      </w:r>
      <w:r w:rsidRPr="002A7D89">
        <w:rPr>
          <w:rFonts w:ascii="Arial" w:hAnsi="Arial" w:cs="Arial"/>
          <w:sz w:val="24"/>
          <w:szCs w:val="24"/>
          <w:vertAlign w:val="superscript"/>
        </w:rPr>
        <w:t>st</w:t>
      </w:r>
      <w:r w:rsidRPr="002A7D89">
        <w:rPr>
          <w:rFonts w:ascii="Arial" w:hAnsi="Arial" w:cs="Arial"/>
          <w:sz w:val="24"/>
          <w:szCs w:val="24"/>
        </w:rPr>
        <w:t xml:space="preserve"> June 2020) </w:t>
      </w:r>
    </w:p>
    <w:p w14:paraId="1EF1557D" w14:textId="77777777" w:rsidR="00F06C04" w:rsidRPr="002A7D89" w:rsidRDefault="00F06C04" w:rsidP="00A20285">
      <w:pPr>
        <w:rPr>
          <w:rFonts w:ascii="Arial" w:hAnsi="Arial" w:cs="Arial"/>
          <w:sz w:val="24"/>
          <w:szCs w:val="24"/>
        </w:rPr>
      </w:pPr>
      <w:proofErr w:type="spellStart"/>
      <w:r w:rsidRPr="002A7D89">
        <w:rPr>
          <w:rFonts w:ascii="Arial" w:hAnsi="Arial" w:cs="Arial"/>
          <w:sz w:val="24"/>
          <w:szCs w:val="24"/>
        </w:rPr>
        <w:t>Prehospitalreserch</w:t>
      </w:r>
      <w:proofErr w:type="spellEnd"/>
      <w:r w:rsidRPr="002A7D89">
        <w:rPr>
          <w:rFonts w:ascii="Arial" w:hAnsi="Arial" w:cs="Arial"/>
          <w:sz w:val="24"/>
          <w:szCs w:val="24"/>
        </w:rPr>
        <w:t xml:space="preserve"> (2014) </w:t>
      </w:r>
      <w:r w:rsidRPr="002A7D89">
        <w:rPr>
          <w:rFonts w:ascii="Arial" w:hAnsi="Arial" w:cs="Arial"/>
          <w:i/>
          <w:iCs/>
          <w:sz w:val="24"/>
          <w:szCs w:val="24"/>
        </w:rPr>
        <w:t xml:space="preserve">Kolb Learning and Reflective Cycle </w:t>
      </w:r>
      <w:r w:rsidRPr="002A7D89">
        <w:rPr>
          <w:rFonts w:ascii="Arial" w:hAnsi="Arial" w:cs="Arial"/>
          <w:sz w:val="24"/>
          <w:szCs w:val="24"/>
        </w:rPr>
        <w:t xml:space="preserve">[online] Available at: </w:t>
      </w:r>
      <w:hyperlink r:id="rId28" w:history="1">
        <w:r w:rsidRPr="002A7D89">
          <w:rPr>
            <w:rStyle w:val="Hyperlink"/>
            <w:rFonts w:ascii="Arial" w:hAnsi="Arial" w:cs="Arial"/>
            <w:sz w:val="24"/>
            <w:szCs w:val="24"/>
          </w:rPr>
          <w:t>http://prehospitalresearch.eu/?p=1550</w:t>
        </w:r>
      </w:hyperlink>
      <w:r w:rsidRPr="002A7D89">
        <w:rPr>
          <w:rFonts w:ascii="Arial" w:hAnsi="Arial" w:cs="Arial"/>
          <w:sz w:val="24"/>
          <w:szCs w:val="24"/>
        </w:rPr>
        <w:t xml:space="preserve"> (Accessed:1</w:t>
      </w:r>
      <w:r w:rsidRPr="002A7D89">
        <w:rPr>
          <w:rFonts w:ascii="Arial" w:hAnsi="Arial" w:cs="Arial"/>
          <w:sz w:val="24"/>
          <w:szCs w:val="24"/>
          <w:vertAlign w:val="superscript"/>
        </w:rPr>
        <w:t>st</w:t>
      </w:r>
      <w:r w:rsidRPr="002A7D89">
        <w:rPr>
          <w:rFonts w:ascii="Arial" w:hAnsi="Arial" w:cs="Arial"/>
          <w:sz w:val="24"/>
          <w:szCs w:val="24"/>
        </w:rPr>
        <w:t xml:space="preserve"> June 2020) </w:t>
      </w:r>
    </w:p>
    <w:p w14:paraId="2B6958BB" w14:textId="77777777" w:rsidR="00F06C04" w:rsidRPr="002A7D89" w:rsidRDefault="00F06C04">
      <w:pPr>
        <w:rPr>
          <w:rFonts w:ascii="Arial" w:hAnsi="Arial" w:cs="Arial"/>
          <w:sz w:val="24"/>
          <w:szCs w:val="24"/>
        </w:rPr>
      </w:pPr>
      <w:r w:rsidRPr="002A7D89">
        <w:rPr>
          <w:rFonts w:ascii="Arial" w:hAnsi="Arial" w:cs="Arial"/>
          <w:sz w:val="24"/>
          <w:szCs w:val="24"/>
        </w:rPr>
        <w:t xml:space="preserve">Reed, M. and Canning, N. (2010) </w:t>
      </w:r>
      <w:r w:rsidRPr="002A7D89">
        <w:rPr>
          <w:rFonts w:ascii="Arial" w:hAnsi="Arial" w:cs="Arial"/>
          <w:i/>
          <w:iCs/>
          <w:sz w:val="24"/>
          <w:szCs w:val="24"/>
        </w:rPr>
        <w:t>Reflective practice in the early years.</w:t>
      </w:r>
      <w:r w:rsidRPr="002A7D89">
        <w:rPr>
          <w:rFonts w:ascii="Arial" w:hAnsi="Arial" w:cs="Arial"/>
          <w:sz w:val="24"/>
          <w:szCs w:val="24"/>
        </w:rPr>
        <w:t xml:space="preserve">  London: Sage.</w:t>
      </w:r>
    </w:p>
    <w:p w14:paraId="037DB9E1" w14:textId="77777777" w:rsidR="00F06C04" w:rsidRPr="002A7D89" w:rsidRDefault="00F06C04">
      <w:pPr>
        <w:rPr>
          <w:rFonts w:ascii="Arial" w:hAnsi="Arial" w:cs="Arial"/>
          <w:sz w:val="24"/>
          <w:szCs w:val="24"/>
        </w:rPr>
      </w:pPr>
      <w:r w:rsidRPr="002A7D89">
        <w:rPr>
          <w:rFonts w:ascii="Arial" w:hAnsi="Arial" w:cs="Arial"/>
          <w:sz w:val="24"/>
          <w:szCs w:val="24"/>
        </w:rPr>
        <w:t xml:space="preserve">Rumson, R. (2018) ‘GIBBS - Reflective Cycle Model (1988)’ </w:t>
      </w:r>
      <w:r w:rsidRPr="002A7D89">
        <w:rPr>
          <w:rFonts w:ascii="Arial" w:hAnsi="Arial" w:cs="Arial"/>
          <w:i/>
          <w:iCs/>
          <w:sz w:val="24"/>
          <w:szCs w:val="24"/>
        </w:rPr>
        <w:t>The e learning network [blog].</w:t>
      </w:r>
      <w:r w:rsidRPr="002A7D89">
        <w:rPr>
          <w:rFonts w:ascii="Arial" w:hAnsi="Arial" w:cs="Arial"/>
          <w:sz w:val="24"/>
          <w:szCs w:val="24"/>
        </w:rPr>
        <w:t xml:space="preserve"> 5</w:t>
      </w:r>
      <w:r w:rsidRPr="002A7D89">
        <w:rPr>
          <w:rFonts w:ascii="Arial" w:hAnsi="Arial" w:cs="Arial"/>
          <w:sz w:val="24"/>
          <w:szCs w:val="24"/>
          <w:vertAlign w:val="superscript"/>
        </w:rPr>
        <w:t>th</w:t>
      </w:r>
      <w:r w:rsidRPr="002A7D89">
        <w:rPr>
          <w:rFonts w:ascii="Arial" w:hAnsi="Arial" w:cs="Arial"/>
          <w:sz w:val="24"/>
          <w:szCs w:val="24"/>
        </w:rPr>
        <w:t xml:space="preserve"> June. Available at: </w:t>
      </w:r>
      <w:hyperlink r:id="rId29" w:history="1">
        <w:r w:rsidRPr="002A7D89">
          <w:rPr>
            <w:rStyle w:val="Hyperlink"/>
            <w:rFonts w:ascii="Arial" w:hAnsi="Arial" w:cs="Arial"/>
            <w:sz w:val="24"/>
            <w:szCs w:val="24"/>
          </w:rPr>
          <w:t>https://www.eln.io/blog/gibbs-reflective-cycle-model-1988</w:t>
        </w:r>
      </w:hyperlink>
      <w:r w:rsidRPr="002A7D89">
        <w:rPr>
          <w:rFonts w:ascii="Arial" w:hAnsi="Arial" w:cs="Arial"/>
          <w:sz w:val="24"/>
          <w:szCs w:val="24"/>
        </w:rPr>
        <w:t xml:space="preserve"> (Accessed: 7</w:t>
      </w:r>
      <w:r w:rsidRPr="002A7D89">
        <w:rPr>
          <w:rFonts w:ascii="Arial" w:hAnsi="Arial" w:cs="Arial"/>
          <w:sz w:val="24"/>
          <w:szCs w:val="24"/>
          <w:vertAlign w:val="superscript"/>
        </w:rPr>
        <w:t>th</w:t>
      </w:r>
      <w:r w:rsidRPr="002A7D89">
        <w:rPr>
          <w:rFonts w:ascii="Arial" w:hAnsi="Arial" w:cs="Arial"/>
          <w:sz w:val="24"/>
          <w:szCs w:val="24"/>
        </w:rPr>
        <w:t xml:space="preserve"> June 2020</w:t>
      </w:r>
    </w:p>
    <w:p w14:paraId="0950AC35" w14:textId="77777777" w:rsidR="00F06C04" w:rsidRPr="002A7D89" w:rsidRDefault="00F06C04" w:rsidP="00267903">
      <w:pPr>
        <w:rPr>
          <w:rFonts w:ascii="Arial" w:hAnsi="Arial" w:cs="Arial"/>
          <w:color w:val="000000" w:themeColor="text1"/>
          <w:sz w:val="24"/>
          <w:szCs w:val="24"/>
          <w:shd w:val="clear" w:color="auto" w:fill="FFFFFF"/>
        </w:rPr>
      </w:pPr>
      <w:r w:rsidRPr="002A7D89">
        <w:rPr>
          <w:rFonts w:ascii="Arial" w:hAnsi="Arial" w:cs="Arial"/>
          <w:color w:val="000000" w:themeColor="text1"/>
          <w:sz w:val="24"/>
          <w:szCs w:val="24"/>
          <w:shd w:val="clear" w:color="auto" w:fill="FFFFFF"/>
        </w:rPr>
        <w:t xml:space="preserve">Russell, T. (2018) ‘A Teacher Educator's Lessons Learned from Reflective Practice.’ </w:t>
      </w:r>
      <w:r w:rsidRPr="002A7D89">
        <w:rPr>
          <w:rFonts w:ascii="Arial" w:hAnsi="Arial" w:cs="Arial"/>
          <w:i/>
          <w:iCs/>
          <w:color w:val="000000" w:themeColor="text1"/>
          <w:sz w:val="24"/>
          <w:szCs w:val="24"/>
        </w:rPr>
        <w:t>European Journal of Teacher Education,</w:t>
      </w:r>
      <w:r w:rsidRPr="002A7D89">
        <w:rPr>
          <w:rFonts w:ascii="Arial" w:hAnsi="Arial" w:cs="Arial"/>
          <w:color w:val="000000" w:themeColor="text1"/>
          <w:sz w:val="24"/>
          <w:szCs w:val="24"/>
          <w:shd w:val="clear" w:color="auto" w:fill="FFFFFF"/>
        </w:rPr>
        <w:t xml:space="preserve"> </w:t>
      </w:r>
      <w:r w:rsidRPr="002A7D89">
        <w:rPr>
          <w:rFonts w:ascii="Arial" w:hAnsi="Arial" w:cs="Arial"/>
          <w:i/>
          <w:iCs/>
          <w:color w:val="000000" w:themeColor="text1"/>
          <w:sz w:val="24"/>
          <w:szCs w:val="24"/>
        </w:rPr>
        <w:t>41</w:t>
      </w:r>
      <w:r w:rsidRPr="002A7D89">
        <w:rPr>
          <w:rFonts w:ascii="Arial" w:hAnsi="Arial" w:cs="Arial"/>
          <w:color w:val="000000" w:themeColor="text1"/>
          <w:sz w:val="24"/>
          <w:szCs w:val="24"/>
          <w:shd w:val="clear" w:color="auto" w:fill="FFFFFF"/>
        </w:rPr>
        <w:t>(1), 4-14.</w:t>
      </w:r>
    </w:p>
    <w:p w14:paraId="76EB1AF5" w14:textId="77777777" w:rsidR="00F06C04" w:rsidRPr="002A7D89" w:rsidRDefault="00F06C04" w:rsidP="00267903">
      <w:pPr>
        <w:rPr>
          <w:rFonts w:ascii="Arial" w:hAnsi="Arial" w:cs="Arial"/>
          <w:color w:val="000000" w:themeColor="text1"/>
          <w:sz w:val="24"/>
          <w:szCs w:val="24"/>
          <w:u w:val="single"/>
        </w:rPr>
      </w:pPr>
      <w:bookmarkStart w:id="13" w:name="_Hlk42539503"/>
      <w:r w:rsidRPr="002A7D89">
        <w:rPr>
          <w:rFonts w:ascii="Arial" w:hAnsi="Arial" w:cs="Arial"/>
          <w:color w:val="000000" w:themeColor="text1"/>
          <w:sz w:val="24"/>
          <w:szCs w:val="24"/>
        </w:rPr>
        <w:t>Samantha Davies</w:t>
      </w:r>
      <w:r w:rsidRPr="002A7D89">
        <w:rPr>
          <w:rFonts w:ascii="Arial" w:hAnsi="Arial" w:cs="Arial"/>
          <w:color w:val="000000" w:themeColor="text1"/>
          <w:sz w:val="24"/>
          <w:szCs w:val="24"/>
          <w:shd w:val="clear" w:color="auto" w:fill="FFFFFF"/>
        </w:rPr>
        <w:t xml:space="preserve"> </w:t>
      </w:r>
      <w:r w:rsidRPr="002A7D89">
        <w:rPr>
          <w:rFonts w:ascii="Arial" w:hAnsi="Arial" w:cs="Arial"/>
          <w:color w:val="000000" w:themeColor="text1"/>
          <w:sz w:val="24"/>
          <w:szCs w:val="24"/>
        </w:rPr>
        <w:t>(2012)</w:t>
      </w:r>
      <w:r w:rsidRPr="002A7D89">
        <w:rPr>
          <w:rFonts w:ascii="Arial" w:hAnsi="Arial" w:cs="Arial"/>
          <w:color w:val="000000" w:themeColor="text1"/>
          <w:sz w:val="24"/>
          <w:szCs w:val="24"/>
          <w:shd w:val="clear" w:color="auto" w:fill="FFFFFF"/>
        </w:rPr>
        <w:t xml:space="preserve"> </w:t>
      </w:r>
      <w:bookmarkEnd w:id="13"/>
      <w:r w:rsidRPr="002A7D89">
        <w:rPr>
          <w:rFonts w:ascii="Arial" w:hAnsi="Arial" w:cs="Arial"/>
          <w:color w:val="000000" w:themeColor="text1"/>
          <w:sz w:val="24"/>
          <w:szCs w:val="24"/>
          <w:shd w:val="clear" w:color="auto" w:fill="FFFFFF"/>
        </w:rPr>
        <w:t>‘</w:t>
      </w:r>
      <w:r w:rsidRPr="002A7D89">
        <w:rPr>
          <w:rFonts w:ascii="Arial" w:hAnsi="Arial" w:cs="Arial"/>
          <w:color w:val="000000" w:themeColor="text1"/>
          <w:sz w:val="24"/>
          <w:szCs w:val="24"/>
        </w:rPr>
        <w:t>Embracing reflective practice,’</w:t>
      </w:r>
      <w:r w:rsidRPr="002A7D89">
        <w:rPr>
          <w:rFonts w:ascii="Arial" w:hAnsi="Arial" w:cs="Arial"/>
          <w:color w:val="000000" w:themeColor="text1"/>
          <w:sz w:val="24"/>
          <w:szCs w:val="24"/>
          <w:shd w:val="clear" w:color="auto" w:fill="FFFFFF"/>
        </w:rPr>
        <w:t xml:space="preserve"> </w:t>
      </w:r>
      <w:r w:rsidRPr="002A7D89">
        <w:rPr>
          <w:rFonts w:ascii="Arial" w:hAnsi="Arial" w:cs="Arial"/>
          <w:i/>
          <w:iCs/>
          <w:color w:val="000000" w:themeColor="text1"/>
          <w:sz w:val="24"/>
          <w:szCs w:val="24"/>
        </w:rPr>
        <w:t>Education for Primary Care,</w:t>
      </w:r>
      <w:r w:rsidRPr="002A7D89">
        <w:rPr>
          <w:rFonts w:ascii="Arial" w:hAnsi="Arial" w:cs="Arial"/>
          <w:color w:val="000000" w:themeColor="text1"/>
          <w:sz w:val="24"/>
          <w:szCs w:val="24"/>
          <w:shd w:val="clear" w:color="auto" w:fill="FFFFFF"/>
        </w:rPr>
        <w:t xml:space="preserve"> </w:t>
      </w:r>
      <w:r w:rsidRPr="002A7D89">
        <w:rPr>
          <w:rFonts w:ascii="Arial" w:hAnsi="Arial" w:cs="Arial"/>
          <w:color w:val="000000" w:themeColor="text1"/>
          <w:sz w:val="24"/>
          <w:szCs w:val="24"/>
        </w:rPr>
        <w:t>23:1,</w:t>
      </w:r>
      <w:r w:rsidRPr="002A7D89">
        <w:rPr>
          <w:rFonts w:ascii="Arial" w:hAnsi="Arial" w:cs="Arial"/>
          <w:color w:val="000000" w:themeColor="text1"/>
          <w:sz w:val="24"/>
          <w:szCs w:val="24"/>
          <w:shd w:val="clear" w:color="auto" w:fill="FFFFFF"/>
        </w:rPr>
        <w:t xml:space="preserve"> </w:t>
      </w:r>
      <w:r w:rsidRPr="002A7D89">
        <w:rPr>
          <w:rFonts w:ascii="Arial" w:hAnsi="Arial" w:cs="Arial"/>
          <w:color w:val="000000" w:themeColor="text1"/>
          <w:sz w:val="24"/>
          <w:szCs w:val="24"/>
        </w:rPr>
        <w:t>9-12,</w:t>
      </w:r>
      <w:r w:rsidRPr="002A7D89">
        <w:rPr>
          <w:rFonts w:ascii="Arial" w:hAnsi="Arial" w:cs="Arial"/>
          <w:color w:val="000000" w:themeColor="text1"/>
          <w:sz w:val="24"/>
          <w:szCs w:val="24"/>
          <w:shd w:val="clear" w:color="auto" w:fill="FFFFFF"/>
        </w:rPr>
        <w:t xml:space="preserve"> </w:t>
      </w:r>
      <w:r w:rsidRPr="002A7D89">
        <w:rPr>
          <w:rFonts w:ascii="Arial" w:hAnsi="Arial" w:cs="Arial"/>
          <w:color w:val="000000" w:themeColor="text1"/>
          <w:sz w:val="24"/>
          <w:szCs w:val="24"/>
        </w:rPr>
        <w:t xml:space="preserve">DOI: </w:t>
      </w:r>
      <w:hyperlink r:id="rId30" w:history="1">
        <w:r w:rsidRPr="002A7D89">
          <w:rPr>
            <w:rFonts w:ascii="Arial" w:hAnsi="Arial" w:cs="Arial"/>
            <w:color w:val="000000" w:themeColor="text1"/>
            <w:sz w:val="24"/>
            <w:szCs w:val="24"/>
            <w:u w:val="single"/>
          </w:rPr>
          <w:t>10.1080/14739879.2012.11494064</w:t>
        </w:r>
      </w:hyperlink>
    </w:p>
    <w:p w14:paraId="34762191" w14:textId="77777777" w:rsidR="00F06C04" w:rsidRPr="002A7D89" w:rsidRDefault="00F06C04" w:rsidP="00332F80">
      <w:pPr>
        <w:spacing w:after="0" w:line="240" w:lineRule="auto"/>
        <w:rPr>
          <w:rFonts w:ascii="Arial" w:eastAsia="Times New Roman" w:hAnsi="Arial" w:cs="Arial"/>
          <w:sz w:val="24"/>
          <w:szCs w:val="24"/>
          <w:lang w:eastAsia="en-GB"/>
        </w:rPr>
      </w:pPr>
      <w:bookmarkStart w:id="14" w:name="_Hlk42110252"/>
      <w:r w:rsidRPr="002A7D89">
        <w:rPr>
          <w:rFonts w:ascii="Arial" w:eastAsia="Times New Roman" w:hAnsi="Arial" w:cs="Arial"/>
          <w:sz w:val="24"/>
          <w:szCs w:val="24"/>
          <w:lang w:eastAsia="en-GB"/>
        </w:rPr>
        <w:t xml:space="preserve">Siraj, I., &amp; </w:t>
      </w:r>
      <w:proofErr w:type="spellStart"/>
      <w:r w:rsidRPr="002A7D89">
        <w:rPr>
          <w:rFonts w:ascii="Arial" w:eastAsia="Times New Roman" w:hAnsi="Arial" w:cs="Arial"/>
          <w:sz w:val="24"/>
          <w:szCs w:val="24"/>
          <w:lang w:eastAsia="en-GB"/>
        </w:rPr>
        <w:t>Hallet</w:t>
      </w:r>
      <w:proofErr w:type="spellEnd"/>
      <w:r w:rsidRPr="002A7D89">
        <w:rPr>
          <w:rFonts w:ascii="Arial" w:eastAsia="Times New Roman" w:hAnsi="Arial" w:cs="Arial"/>
          <w:sz w:val="24"/>
          <w:szCs w:val="24"/>
          <w:lang w:eastAsia="en-GB"/>
        </w:rPr>
        <w:t xml:space="preserve">, E. (2016). </w:t>
      </w:r>
      <w:bookmarkEnd w:id="14"/>
      <w:r w:rsidRPr="002A7D89">
        <w:rPr>
          <w:rFonts w:ascii="Arial" w:eastAsia="Times New Roman" w:hAnsi="Arial" w:cs="Arial"/>
          <w:i/>
          <w:iCs/>
          <w:sz w:val="24"/>
          <w:szCs w:val="24"/>
          <w:lang w:eastAsia="en-GB"/>
        </w:rPr>
        <w:t>Effective and caring leadership in the early years</w:t>
      </w:r>
      <w:r w:rsidRPr="002A7D89">
        <w:rPr>
          <w:rFonts w:ascii="Arial" w:eastAsia="Times New Roman" w:hAnsi="Arial" w:cs="Arial"/>
          <w:sz w:val="24"/>
          <w:szCs w:val="24"/>
          <w:lang w:eastAsia="en-GB"/>
        </w:rPr>
        <w:t>. London: Sage. </w:t>
      </w:r>
    </w:p>
    <w:p w14:paraId="32F27531" w14:textId="77777777" w:rsidR="00F06C04" w:rsidRPr="002A7D89" w:rsidRDefault="00F06C04" w:rsidP="00267903">
      <w:pPr>
        <w:rPr>
          <w:rFonts w:ascii="Arial" w:hAnsi="Arial" w:cs="Arial"/>
          <w:color w:val="000000" w:themeColor="text1"/>
          <w:sz w:val="24"/>
          <w:szCs w:val="24"/>
        </w:rPr>
      </w:pPr>
      <w:proofErr w:type="spellStart"/>
      <w:r w:rsidRPr="002A7D89">
        <w:rPr>
          <w:rFonts w:ascii="Arial" w:hAnsi="Arial" w:cs="Arial"/>
          <w:color w:val="000000" w:themeColor="text1"/>
          <w:sz w:val="24"/>
          <w:szCs w:val="24"/>
        </w:rPr>
        <w:lastRenderedPageBreak/>
        <w:t>Staempfli</w:t>
      </w:r>
      <w:proofErr w:type="spellEnd"/>
      <w:r w:rsidRPr="002A7D89">
        <w:rPr>
          <w:rFonts w:ascii="Arial" w:hAnsi="Arial" w:cs="Arial"/>
          <w:color w:val="000000" w:themeColor="text1"/>
          <w:sz w:val="24"/>
          <w:szCs w:val="24"/>
        </w:rPr>
        <w:t xml:space="preserve"> et al (2016) ‘Improving professionalism through reflection and discourse in communities of practice: the key situations in social work model and project’ [PDF] </w:t>
      </w:r>
      <w:r w:rsidRPr="002A7D89">
        <w:rPr>
          <w:rFonts w:ascii="Arial" w:hAnsi="Arial" w:cs="Arial"/>
          <w:i/>
          <w:iCs/>
          <w:color w:val="000000" w:themeColor="text1"/>
          <w:sz w:val="24"/>
          <w:szCs w:val="24"/>
        </w:rPr>
        <w:t xml:space="preserve">Practice of teaching and learning, </w:t>
      </w:r>
      <w:r w:rsidRPr="002A7D89">
        <w:rPr>
          <w:rFonts w:ascii="Arial" w:hAnsi="Arial" w:cs="Arial"/>
          <w:color w:val="000000" w:themeColor="text1"/>
          <w:sz w:val="24"/>
          <w:szCs w:val="24"/>
        </w:rPr>
        <w:t>14 (2), pp.61.</w:t>
      </w:r>
    </w:p>
    <w:p w14:paraId="1A86B783" w14:textId="77777777" w:rsidR="00F06C04" w:rsidRPr="002A7D89" w:rsidRDefault="00F06C04" w:rsidP="00267903">
      <w:pPr>
        <w:rPr>
          <w:rFonts w:ascii="Arial" w:hAnsi="Arial" w:cs="Arial"/>
          <w:color w:val="000000" w:themeColor="text1"/>
          <w:sz w:val="24"/>
          <w:szCs w:val="24"/>
          <w:shd w:val="clear" w:color="auto" w:fill="FFFFFF"/>
        </w:rPr>
      </w:pPr>
      <w:r w:rsidRPr="002A7D89">
        <w:rPr>
          <w:rFonts w:ascii="Arial" w:hAnsi="Arial" w:cs="Arial"/>
          <w:color w:val="000000" w:themeColor="text1"/>
          <w:sz w:val="24"/>
          <w:szCs w:val="24"/>
          <w:shd w:val="clear" w:color="auto" w:fill="FFFFFF"/>
        </w:rPr>
        <w:t xml:space="preserve">Tarrant, P. (2017) </w:t>
      </w:r>
      <w:r w:rsidRPr="002A7D89">
        <w:rPr>
          <w:rFonts w:ascii="Arial" w:hAnsi="Arial" w:cs="Arial"/>
          <w:i/>
          <w:iCs/>
          <w:color w:val="000000" w:themeColor="text1"/>
          <w:sz w:val="24"/>
          <w:szCs w:val="24"/>
        </w:rPr>
        <w:t>Reflective practice and professional development</w:t>
      </w:r>
      <w:r w:rsidRPr="002A7D89">
        <w:rPr>
          <w:rFonts w:ascii="Arial" w:hAnsi="Arial" w:cs="Arial"/>
          <w:color w:val="000000" w:themeColor="text1"/>
          <w:sz w:val="24"/>
          <w:szCs w:val="24"/>
          <w:shd w:val="clear" w:color="auto" w:fill="FFFFFF"/>
        </w:rPr>
        <w:t xml:space="preserve"> (First Ed.)</w:t>
      </w:r>
    </w:p>
    <w:p w14:paraId="3D3AE6D8" w14:textId="77777777" w:rsidR="00F06C04" w:rsidRPr="002A7D89" w:rsidRDefault="00F06C04">
      <w:pPr>
        <w:rPr>
          <w:rFonts w:ascii="Arial" w:hAnsi="Arial" w:cs="Arial"/>
          <w:color w:val="000000" w:themeColor="text1"/>
          <w:sz w:val="24"/>
          <w:szCs w:val="24"/>
        </w:rPr>
      </w:pPr>
      <w:r w:rsidRPr="002A7D89">
        <w:rPr>
          <w:rFonts w:ascii="Arial" w:hAnsi="Arial" w:cs="Arial"/>
          <w:color w:val="000000" w:themeColor="text1"/>
          <w:sz w:val="24"/>
          <w:szCs w:val="24"/>
        </w:rPr>
        <w:t xml:space="preserve">The Manchester Metropolitan University (no date) </w:t>
      </w:r>
      <w:r w:rsidRPr="002A7D89">
        <w:rPr>
          <w:rFonts w:ascii="Arial" w:hAnsi="Arial" w:cs="Arial"/>
          <w:i/>
          <w:iCs/>
          <w:color w:val="000000" w:themeColor="text1"/>
          <w:sz w:val="24"/>
          <w:szCs w:val="24"/>
        </w:rPr>
        <w:t xml:space="preserve">Applying the Gibb’s Reflective Model </w:t>
      </w:r>
      <w:r w:rsidRPr="002A7D89">
        <w:rPr>
          <w:rFonts w:ascii="Arial" w:hAnsi="Arial" w:cs="Arial"/>
          <w:color w:val="000000" w:themeColor="text1"/>
          <w:sz w:val="24"/>
          <w:szCs w:val="24"/>
        </w:rPr>
        <w:t>[PDF]. Available at:</w:t>
      </w:r>
      <w:r w:rsidRPr="002A7D89">
        <w:rPr>
          <w:rFonts w:ascii="Arial" w:hAnsi="Arial" w:cs="Arial"/>
          <w:sz w:val="24"/>
          <w:szCs w:val="24"/>
        </w:rPr>
        <w:t xml:space="preserve"> </w:t>
      </w:r>
      <w:hyperlink r:id="rId31" w:history="1">
        <w:r w:rsidRPr="002A7D89">
          <w:rPr>
            <w:rStyle w:val="Hyperlink"/>
            <w:rFonts w:ascii="Arial" w:hAnsi="Arial" w:cs="Arial"/>
            <w:sz w:val="24"/>
            <w:szCs w:val="24"/>
          </w:rPr>
          <w:t>https://www.mmu.ac.uk/media/mmuacuk/content/documents/careers/Applying-the-Gibbs-Model-2018.pdf</w:t>
        </w:r>
      </w:hyperlink>
      <w:r w:rsidRPr="002A7D89">
        <w:rPr>
          <w:rFonts w:ascii="Arial" w:hAnsi="Arial" w:cs="Arial"/>
          <w:color w:val="000000" w:themeColor="text1"/>
          <w:sz w:val="24"/>
          <w:szCs w:val="24"/>
        </w:rPr>
        <w:t xml:space="preserve"> (Accessed: 3</w:t>
      </w:r>
      <w:r w:rsidRPr="002A7D89">
        <w:rPr>
          <w:rFonts w:ascii="Arial" w:hAnsi="Arial" w:cs="Arial"/>
          <w:color w:val="000000" w:themeColor="text1"/>
          <w:sz w:val="24"/>
          <w:szCs w:val="24"/>
          <w:vertAlign w:val="superscript"/>
        </w:rPr>
        <w:t>rd</w:t>
      </w:r>
      <w:r w:rsidRPr="002A7D89">
        <w:rPr>
          <w:rFonts w:ascii="Arial" w:hAnsi="Arial" w:cs="Arial"/>
          <w:color w:val="000000" w:themeColor="text1"/>
          <w:sz w:val="24"/>
          <w:szCs w:val="24"/>
        </w:rPr>
        <w:t xml:space="preserve"> June 2020)</w:t>
      </w:r>
    </w:p>
    <w:p w14:paraId="17B6C689" w14:textId="77777777" w:rsidR="00F06C04" w:rsidRPr="002A7D89" w:rsidRDefault="00F06C04">
      <w:pPr>
        <w:rPr>
          <w:rFonts w:ascii="Arial" w:hAnsi="Arial" w:cs="Arial"/>
          <w:color w:val="000000" w:themeColor="text1"/>
          <w:sz w:val="24"/>
          <w:szCs w:val="24"/>
        </w:rPr>
      </w:pPr>
      <w:r>
        <w:rPr>
          <w:rFonts w:ascii="Arial" w:hAnsi="Arial" w:cs="Arial"/>
          <w:color w:val="000000" w:themeColor="text1"/>
          <w:sz w:val="24"/>
          <w:szCs w:val="24"/>
        </w:rPr>
        <w:t xml:space="preserve">The Open University (2020) </w:t>
      </w:r>
      <w:r w:rsidRPr="00F06C04">
        <w:rPr>
          <w:rFonts w:ascii="Arial" w:hAnsi="Arial" w:cs="Arial"/>
          <w:i/>
          <w:iCs/>
          <w:color w:val="000000" w:themeColor="text1"/>
          <w:sz w:val="24"/>
          <w:szCs w:val="24"/>
        </w:rPr>
        <w:t>Tools to support reflective learning</w:t>
      </w:r>
      <w:r>
        <w:rPr>
          <w:rFonts w:ascii="Arial" w:hAnsi="Arial" w:cs="Arial"/>
          <w:color w:val="000000" w:themeColor="text1"/>
          <w:sz w:val="24"/>
          <w:szCs w:val="24"/>
        </w:rPr>
        <w:t>. Available at:</w:t>
      </w:r>
      <w:r w:rsidRPr="00F06C04">
        <w:t xml:space="preserve"> </w:t>
      </w:r>
      <w:hyperlink r:id="rId32" w:history="1">
        <w:r w:rsidRPr="00A70925">
          <w:rPr>
            <w:rStyle w:val="Hyperlink"/>
            <w:rFonts w:ascii="Arial" w:hAnsi="Arial" w:cs="Arial"/>
            <w:sz w:val="24"/>
            <w:szCs w:val="24"/>
          </w:rPr>
          <w:t>https://www.open.edu/openlearn/ocw/mod/oucontent/view.php?id=51386&amp;section=6</w:t>
        </w:r>
      </w:hyperlink>
      <w:r>
        <w:rPr>
          <w:rFonts w:ascii="Arial" w:hAnsi="Arial" w:cs="Arial"/>
          <w:color w:val="000000" w:themeColor="text1"/>
          <w:sz w:val="24"/>
          <w:szCs w:val="24"/>
        </w:rPr>
        <w:t xml:space="preserve"> (Accessed:10</w:t>
      </w:r>
      <w:r w:rsidRPr="00F06C04">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June 2020)</w:t>
      </w:r>
    </w:p>
    <w:p w14:paraId="59EB35FB" w14:textId="77777777" w:rsidR="00F06C04" w:rsidRPr="002A7D89" w:rsidRDefault="00F06C04" w:rsidP="00267903">
      <w:pPr>
        <w:rPr>
          <w:rFonts w:ascii="Arial" w:hAnsi="Arial" w:cs="Arial"/>
          <w:color w:val="000000" w:themeColor="text1"/>
          <w:sz w:val="24"/>
          <w:szCs w:val="24"/>
        </w:rPr>
      </w:pPr>
      <w:r w:rsidRPr="002A7D89">
        <w:rPr>
          <w:rFonts w:ascii="Arial" w:hAnsi="Arial" w:cs="Arial"/>
          <w:sz w:val="24"/>
          <w:szCs w:val="24"/>
        </w:rPr>
        <w:t xml:space="preserve">The University of Bradford (no date) </w:t>
      </w:r>
      <w:r w:rsidRPr="002A7D89">
        <w:rPr>
          <w:rFonts w:ascii="Arial" w:hAnsi="Arial" w:cs="Arial"/>
          <w:i/>
          <w:iCs/>
          <w:color w:val="000000" w:themeColor="text1"/>
          <w:sz w:val="24"/>
          <w:szCs w:val="24"/>
        </w:rPr>
        <w:t xml:space="preserve">Reflection models and frameworks. </w:t>
      </w:r>
      <w:r w:rsidRPr="002A7D89">
        <w:rPr>
          <w:rFonts w:ascii="Arial" w:hAnsi="Arial" w:cs="Arial"/>
          <w:color w:val="000000" w:themeColor="text1"/>
          <w:sz w:val="24"/>
          <w:szCs w:val="24"/>
        </w:rPr>
        <w:t>Available at:</w:t>
      </w:r>
      <w:r w:rsidRPr="002A7D89">
        <w:rPr>
          <w:rFonts w:ascii="Arial" w:hAnsi="Arial" w:cs="Arial"/>
          <w:sz w:val="24"/>
          <w:szCs w:val="24"/>
        </w:rPr>
        <w:t xml:space="preserve"> </w:t>
      </w:r>
      <w:hyperlink r:id="rId33" w:history="1">
        <w:r w:rsidRPr="002A7D89">
          <w:rPr>
            <w:rStyle w:val="Hyperlink"/>
            <w:rFonts w:ascii="Arial" w:hAnsi="Arial" w:cs="Arial"/>
            <w:sz w:val="24"/>
            <w:szCs w:val="24"/>
          </w:rPr>
          <w:t>https://www.bradford.ac.uk/wimba-files/skill-space/Reflective_Writing_HTML/page_04.htm</w:t>
        </w:r>
      </w:hyperlink>
      <w:r w:rsidRPr="002A7D89">
        <w:rPr>
          <w:rFonts w:ascii="Arial" w:hAnsi="Arial" w:cs="Arial"/>
          <w:color w:val="000000" w:themeColor="text1"/>
          <w:sz w:val="24"/>
          <w:szCs w:val="24"/>
        </w:rPr>
        <w:t xml:space="preserve"> (Accessed: 9</w:t>
      </w:r>
      <w:r w:rsidRPr="002A7D89">
        <w:rPr>
          <w:rFonts w:ascii="Arial" w:hAnsi="Arial" w:cs="Arial"/>
          <w:color w:val="000000" w:themeColor="text1"/>
          <w:sz w:val="24"/>
          <w:szCs w:val="24"/>
          <w:vertAlign w:val="superscript"/>
        </w:rPr>
        <w:t>th</w:t>
      </w:r>
      <w:r w:rsidRPr="002A7D89">
        <w:rPr>
          <w:rFonts w:ascii="Arial" w:hAnsi="Arial" w:cs="Arial"/>
          <w:color w:val="000000" w:themeColor="text1"/>
          <w:sz w:val="24"/>
          <w:szCs w:val="24"/>
        </w:rPr>
        <w:t xml:space="preserve"> June 2020)</w:t>
      </w:r>
    </w:p>
    <w:p w14:paraId="2F82D193" w14:textId="77777777" w:rsidR="00F06C04" w:rsidRPr="002A7D89" w:rsidRDefault="00F06C04">
      <w:pPr>
        <w:rPr>
          <w:rFonts w:ascii="Arial" w:hAnsi="Arial" w:cs="Arial"/>
          <w:sz w:val="24"/>
          <w:szCs w:val="24"/>
        </w:rPr>
      </w:pPr>
      <w:r w:rsidRPr="002A7D89">
        <w:rPr>
          <w:rFonts w:ascii="Arial" w:hAnsi="Arial" w:cs="Arial"/>
          <w:sz w:val="24"/>
          <w:szCs w:val="24"/>
        </w:rPr>
        <w:t xml:space="preserve">The University of Edinburgh (2018) </w:t>
      </w:r>
      <w:r w:rsidRPr="002A7D89">
        <w:rPr>
          <w:rFonts w:ascii="Arial" w:hAnsi="Arial" w:cs="Arial"/>
          <w:i/>
          <w:iCs/>
          <w:sz w:val="24"/>
          <w:szCs w:val="24"/>
        </w:rPr>
        <w:t xml:space="preserve">Free- form reflection. </w:t>
      </w:r>
      <w:r w:rsidRPr="002A7D89">
        <w:rPr>
          <w:rFonts w:ascii="Arial" w:hAnsi="Arial" w:cs="Arial"/>
          <w:sz w:val="24"/>
          <w:szCs w:val="24"/>
        </w:rPr>
        <w:t xml:space="preserve">Available at: </w:t>
      </w:r>
      <w:hyperlink r:id="rId34" w:history="1">
        <w:r w:rsidRPr="002A7D89">
          <w:rPr>
            <w:rStyle w:val="Hyperlink"/>
            <w:rFonts w:ascii="Arial" w:hAnsi="Arial" w:cs="Arial"/>
            <w:sz w:val="24"/>
            <w:szCs w:val="24"/>
          </w:rPr>
          <w:t>https://www.ed.ac.uk/reflection/reflectors-toolkit/producing-reflections/structure-or-free-form/free-from</w:t>
        </w:r>
      </w:hyperlink>
      <w:r w:rsidRPr="002A7D89">
        <w:rPr>
          <w:rFonts w:ascii="Arial" w:hAnsi="Arial" w:cs="Arial"/>
          <w:sz w:val="24"/>
          <w:szCs w:val="24"/>
        </w:rPr>
        <w:t xml:space="preserve"> (Accessed:7th June 2020)</w:t>
      </w:r>
    </w:p>
    <w:p w14:paraId="48AEC3C0" w14:textId="77777777" w:rsidR="00F06C04" w:rsidRPr="002A7D89" w:rsidRDefault="00F06C04">
      <w:pPr>
        <w:rPr>
          <w:rFonts w:ascii="Arial" w:hAnsi="Arial" w:cs="Arial"/>
          <w:color w:val="000000" w:themeColor="text1"/>
          <w:sz w:val="24"/>
          <w:szCs w:val="24"/>
        </w:rPr>
      </w:pPr>
      <w:r w:rsidRPr="002A7D89">
        <w:rPr>
          <w:rFonts w:ascii="Arial" w:hAnsi="Arial" w:cs="Arial"/>
          <w:color w:val="000000" w:themeColor="text1"/>
          <w:sz w:val="24"/>
          <w:szCs w:val="24"/>
        </w:rPr>
        <w:t xml:space="preserve">The University of Edinburgh (2020) </w:t>
      </w:r>
      <w:r w:rsidRPr="002A7D89">
        <w:rPr>
          <w:rFonts w:ascii="Arial" w:hAnsi="Arial" w:cs="Arial"/>
          <w:i/>
          <w:iCs/>
          <w:color w:val="000000" w:themeColor="text1"/>
          <w:sz w:val="24"/>
          <w:szCs w:val="24"/>
        </w:rPr>
        <w:t xml:space="preserve">Gibb’s reflective cycle. </w:t>
      </w:r>
      <w:r w:rsidRPr="002A7D89">
        <w:rPr>
          <w:rFonts w:ascii="Arial" w:hAnsi="Arial" w:cs="Arial"/>
          <w:color w:val="000000" w:themeColor="text1"/>
          <w:sz w:val="24"/>
          <w:szCs w:val="24"/>
        </w:rPr>
        <w:t xml:space="preserve">Available at: </w:t>
      </w:r>
      <w:hyperlink r:id="rId35" w:history="1">
        <w:r w:rsidRPr="002A7D89">
          <w:rPr>
            <w:rStyle w:val="Hyperlink"/>
            <w:rFonts w:ascii="Arial" w:hAnsi="Arial" w:cs="Arial"/>
            <w:sz w:val="24"/>
            <w:szCs w:val="24"/>
          </w:rPr>
          <w:t>https://www.ed.ac.uk/reflection/reflectors-toolkit/reflecting-on-experience/gibbs-reflective-cycle</w:t>
        </w:r>
      </w:hyperlink>
      <w:r w:rsidRPr="002A7D89">
        <w:rPr>
          <w:rFonts w:ascii="Arial" w:hAnsi="Arial" w:cs="Arial"/>
          <w:color w:val="000000" w:themeColor="text1"/>
          <w:sz w:val="24"/>
          <w:szCs w:val="24"/>
        </w:rPr>
        <w:t xml:space="preserve"> (Accessed: 3</w:t>
      </w:r>
      <w:r w:rsidRPr="002A7D89">
        <w:rPr>
          <w:rFonts w:ascii="Arial" w:hAnsi="Arial" w:cs="Arial"/>
          <w:color w:val="000000" w:themeColor="text1"/>
          <w:sz w:val="24"/>
          <w:szCs w:val="24"/>
          <w:vertAlign w:val="superscript"/>
        </w:rPr>
        <w:t>rd</w:t>
      </w:r>
      <w:r w:rsidRPr="002A7D89">
        <w:rPr>
          <w:rFonts w:ascii="Arial" w:hAnsi="Arial" w:cs="Arial"/>
          <w:color w:val="000000" w:themeColor="text1"/>
          <w:sz w:val="24"/>
          <w:szCs w:val="24"/>
        </w:rPr>
        <w:t xml:space="preserve"> June 2020)</w:t>
      </w:r>
    </w:p>
    <w:p w14:paraId="7398844C" w14:textId="77777777" w:rsidR="00F06C04" w:rsidRPr="002A7D89" w:rsidRDefault="00F06C04">
      <w:pPr>
        <w:rPr>
          <w:rFonts w:ascii="Arial" w:hAnsi="Arial" w:cs="Arial"/>
          <w:sz w:val="24"/>
          <w:szCs w:val="24"/>
        </w:rPr>
      </w:pPr>
      <w:r w:rsidRPr="002A7D89">
        <w:rPr>
          <w:rFonts w:ascii="Arial" w:hAnsi="Arial" w:cs="Arial"/>
          <w:sz w:val="24"/>
          <w:szCs w:val="24"/>
        </w:rPr>
        <w:t>Tom Godwin, (2015)</w:t>
      </w:r>
      <w:r w:rsidRPr="002A7D89">
        <w:rPr>
          <w:rFonts w:ascii="Arial" w:hAnsi="Arial" w:cs="Arial"/>
          <w:caps/>
          <w:color w:val="195972"/>
          <w:spacing w:val="12"/>
          <w:sz w:val="24"/>
          <w:szCs w:val="24"/>
          <w:shd w:val="clear" w:color="auto" w:fill="FFFFFF"/>
        </w:rPr>
        <w:t xml:space="preserve"> </w:t>
      </w:r>
      <w:r w:rsidRPr="002A7D89">
        <w:rPr>
          <w:rFonts w:ascii="Arial" w:hAnsi="Arial" w:cs="Arial"/>
          <w:i/>
          <w:iCs/>
          <w:caps/>
          <w:color w:val="195972"/>
          <w:spacing w:val="12"/>
          <w:sz w:val="24"/>
          <w:szCs w:val="24"/>
          <w:shd w:val="clear" w:color="auto" w:fill="FFFFFF"/>
        </w:rPr>
        <w:t>Academic article: The potential issues with the use of reflective practice to improve PERFORMANCE. [</w:t>
      </w:r>
      <w:r w:rsidRPr="002A7D89">
        <w:rPr>
          <w:rFonts w:ascii="Arial" w:hAnsi="Arial" w:cs="Arial"/>
          <w:caps/>
          <w:color w:val="195972"/>
          <w:spacing w:val="12"/>
          <w:sz w:val="24"/>
          <w:szCs w:val="24"/>
          <w:shd w:val="clear" w:color="auto" w:fill="FFFFFF"/>
        </w:rPr>
        <w:t>online</w:t>
      </w:r>
      <w:r w:rsidRPr="002A7D89">
        <w:rPr>
          <w:rFonts w:ascii="Arial" w:hAnsi="Arial" w:cs="Arial"/>
          <w:color w:val="195972"/>
          <w:spacing w:val="12"/>
          <w:sz w:val="24"/>
          <w:szCs w:val="24"/>
          <w:shd w:val="clear" w:color="auto" w:fill="FFFFFF"/>
        </w:rPr>
        <w:t xml:space="preserve">] </w:t>
      </w:r>
      <w:r w:rsidRPr="002A7D89">
        <w:rPr>
          <w:rFonts w:ascii="Arial" w:hAnsi="Arial" w:cs="Arial"/>
          <w:color w:val="000000" w:themeColor="text1"/>
          <w:spacing w:val="12"/>
          <w:sz w:val="24"/>
          <w:szCs w:val="24"/>
          <w:shd w:val="clear" w:color="auto" w:fill="FFFFFF"/>
        </w:rPr>
        <w:t xml:space="preserve">Available at: </w:t>
      </w:r>
      <w:hyperlink r:id="rId36" w:history="1">
        <w:r w:rsidRPr="002A7D89">
          <w:rPr>
            <w:rStyle w:val="Hyperlink"/>
            <w:rFonts w:ascii="Arial" w:hAnsi="Arial" w:cs="Arial"/>
            <w:spacing w:val="12"/>
            <w:sz w:val="24"/>
            <w:szCs w:val="24"/>
            <w:shd w:val="clear" w:color="auto" w:fill="FFFFFF"/>
          </w:rPr>
          <w:t>http://www.tomgodwin.co.uk/blog/academic-writingpresentations/the-potential-issues-with-the-use-of-reflective-practice-to-improve-performance/</w:t>
        </w:r>
      </w:hyperlink>
      <w:r w:rsidRPr="002A7D89">
        <w:rPr>
          <w:rFonts w:ascii="Arial" w:hAnsi="Arial" w:cs="Arial"/>
          <w:color w:val="000000" w:themeColor="text1"/>
          <w:spacing w:val="12"/>
          <w:sz w:val="24"/>
          <w:szCs w:val="24"/>
          <w:shd w:val="clear" w:color="auto" w:fill="FFFFFF"/>
        </w:rPr>
        <w:t xml:space="preserve"> </w:t>
      </w:r>
      <w:r w:rsidRPr="002A7D89">
        <w:rPr>
          <w:rFonts w:ascii="Arial" w:hAnsi="Arial" w:cs="Arial"/>
          <w:sz w:val="24"/>
          <w:szCs w:val="24"/>
        </w:rPr>
        <w:t>(Accessed:3</w:t>
      </w:r>
      <w:r w:rsidRPr="002A7D89">
        <w:rPr>
          <w:rFonts w:ascii="Arial" w:hAnsi="Arial" w:cs="Arial"/>
          <w:sz w:val="24"/>
          <w:szCs w:val="24"/>
          <w:vertAlign w:val="superscript"/>
        </w:rPr>
        <w:t>rd</w:t>
      </w:r>
      <w:r w:rsidRPr="002A7D89">
        <w:rPr>
          <w:rFonts w:ascii="Arial" w:hAnsi="Arial" w:cs="Arial"/>
          <w:sz w:val="24"/>
          <w:szCs w:val="24"/>
        </w:rPr>
        <w:t xml:space="preserve"> June 2020)</w:t>
      </w:r>
    </w:p>
    <w:p w14:paraId="3D1858DC" w14:textId="77777777" w:rsidR="00F06C04" w:rsidRPr="002A7D89" w:rsidRDefault="00F06C04">
      <w:pPr>
        <w:rPr>
          <w:rFonts w:ascii="Arial" w:hAnsi="Arial" w:cs="Arial"/>
          <w:sz w:val="24"/>
          <w:szCs w:val="24"/>
        </w:rPr>
      </w:pPr>
      <w:r w:rsidRPr="002A7D89">
        <w:rPr>
          <w:rFonts w:ascii="Arial" w:hAnsi="Arial" w:cs="Arial"/>
          <w:sz w:val="24"/>
          <w:szCs w:val="24"/>
        </w:rPr>
        <w:t>University of Cambridge (2020)</w:t>
      </w:r>
      <w:r w:rsidRPr="002A7D89">
        <w:rPr>
          <w:rFonts w:ascii="Arial" w:hAnsi="Arial" w:cs="Arial"/>
          <w:i/>
          <w:iCs/>
          <w:sz w:val="24"/>
          <w:szCs w:val="24"/>
        </w:rPr>
        <w:t xml:space="preserve"> Reflective practice toolkit. </w:t>
      </w:r>
      <w:r w:rsidRPr="002A7D89">
        <w:rPr>
          <w:rFonts w:ascii="Arial" w:hAnsi="Arial" w:cs="Arial"/>
          <w:sz w:val="24"/>
          <w:szCs w:val="24"/>
        </w:rPr>
        <w:t xml:space="preserve">Available at: </w:t>
      </w:r>
      <w:hyperlink r:id="rId37" w:history="1">
        <w:r w:rsidRPr="002A7D89">
          <w:rPr>
            <w:rStyle w:val="Hyperlink"/>
            <w:rFonts w:ascii="Arial" w:hAnsi="Arial" w:cs="Arial"/>
            <w:sz w:val="24"/>
            <w:szCs w:val="24"/>
          </w:rPr>
          <w:t>https://libguides.cam.ac.uk/reflectivepracticetoolkit/models</w:t>
        </w:r>
      </w:hyperlink>
      <w:r w:rsidRPr="002A7D89">
        <w:rPr>
          <w:rFonts w:ascii="Arial" w:hAnsi="Arial" w:cs="Arial"/>
          <w:sz w:val="24"/>
          <w:szCs w:val="24"/>
        </w:rPr>
        <w:t xml:space="preserve"> (Accessed: 27</w:t>
      </w:r>
      <w:r w:rsidRPr="002A7D89">
        <w:rPr>
          <w:rFonts w:ascii="Arial" w:hAnsi="Arial" w:cs="Arial"/>
          <w:sz w:val="24"/>
          <w:szCs w:val="24"/>
          <w:vertAlign w:val="superscript"/>
        </w:rPr>
        <w:t>th</w:t>
      </w:r>
      <w:r w:rsidRPr="002A7D89">
        <w:rPr>
          <w:rFonts w:ascii="Arial" w:hAnsi="Arial" w:cs="Arial"/>
          <w:sz w:val="24"/>
          <w:szCs w:val="24"/>
        </w:rPr>
        <w:t xml:space="preserve"> May 2020)</w:t>
      </w:r>
    </w:p>
    <w:p w14:paraId="6A15D67F" w14:textId="77777777" w:rsidR="00F06C04" w:rsidRPr="002A7D89" w:rsidRDefault="00F06C04">
      <w:pPr>
        <w:rPr>
          <w:rFonts w:ascii="Arial" w:hAnsi="Arial" w:cs="Arial"/>
          <w:sz w:val="24"/>
          <w:szCs w:val="24"/>
        </w:rPr>
      </w:pPr>
      <w:bookmarkStart w:id="15" w:name="_Hlk42112734"/>
      <w:proofErr w:type="spellStart"/>
      <w:proofErr w:type="gramStart"/>
      <w:r w:rsidRPr="002A7D89">
        <w:rPr>
          <w:rFonts w:ascii="Arial" w:hAnsi="Arial" w:cs="Arial"/>
          <w:sz w:val="24"/>
          <w:szCs w:val="24"/>
        </w:rPr>
        <w:t>Venninen,T</w:t>
      </w:r>
      <w:proofErr w:type="spellEnd"/>
      <w:proofErr w:type="gramEnd"/>
      <w:r w:rsidRPr="002A7D89">
        <w:rPr>
          <w:rFonts w:ascii="Arial" w:hAnsi="Arial" w:cs="Arial"/>
          <w:sz w:val="24"/>
          <w:szCs w:val="24"/>
        </w:rPr>
        <w:t xml:space="preserve"> et al. (2012a) </w:t>
      </w:r>
      <w:bookmarkEnd w:id="15"/>
      <w:r w:rsidRPr="002A7D89">
        <w:rPr>
          <w:rFonts w:ascii="Arial" w:hAnsi="Arial" w:cs="Arial"/>
          <w:sz w:val="24"/>
          <w:szCs w:val="24"/>
        </w:rPr>
        <w:t xml:space="preserve">‘Creating conditions for reflective practice in Early Childhood Education.’  </w:t>
      </w:r>
      <w:r w:rsidRPr="002A7D89">
        <w:rPr>
          <w:rFonts w:ascii="Arial" w:hAnsi="Arial" w:cs="Arial"/>
          <w:i/>
          <w:iCs/>
          <w:sz w:val="24"/>
          <w:szCs w:val="24"/>
        </w:rPr>
        <w:t>International Journal of Child Care and Education Policy</w:t>
      </w:r>
      <w:r w:rsidRPr="002A7D89">
        <w:rPr>
          <w:rFonts w:ascii="Arial" w:hAnsi="Arial" w:cs="Arial"/>
          <w:sz w:val="24"/>
          <w:szCs w:val="24"/>
        </w:rPr>
        <w:t>, 6:1, pp.1-15.</w:t>
      </w:r>
    </w:p>
    <w:p w14:paraId="62D2B986" w14:textId="77777777" w:rsidR="00F06C04" w:rsidRPr="002A7D89" w:rsidRDefault="00F06C04" w:rsidP="00E97ADD">
      <w:pPr>
        <w:rPr>
          <w:rFonts w:ascii="Arial" w:hAnsi="Arial" w:cs="Arial"/>
          <w:sz w:val="24"/>
          <w:szCs w:val="24"/>
        </w:rPr>
      </w:pPr>
      <w:proofErr w:type="spellStart"/>
      <w:proofErr w:type="gramStart"/>
      <w:r w:rsidRPr="002A7D89">
        <w:rPr>
          <w:rFonts w:ascii="Arial" w:hAnsi="Arial" w:cs="Arial"/>
          <w:sz w:val="24"/>
          <w:szCs w:val="24"/>
        </w:rPr>
        <w:t>Venninen,T</w:t>
      </w:r>
      <w:proofErr w:type="spellEnd"/>
      <w:proofErr w:type="gramEnd"/>
      <w:r w:rsidRPr="002A7D89">
        <w:rPr>
          <w:rFonts w:ascii="Arial" w:hAnsi="Arial" w:cs="Arial"/>
          <w:sz w:val="24"/>
          <w:szCs w:val="24"/>
        </w:rPr>
        <w:t xml:space="preserve"> et al. (2012b) ‘Creating conditions for reflective practice in Early Childhood Education.’  </w:t>
      </w:r>
      <w:r w:rsidRPr="002A7D89">
        <w:rPr>
          <w:rFonts w:ascii="Arial" w:hAnsi="Arial" w:cs="Arial"/>
          <w:i/>
          <w:iCs/>
          <w:sz w:val="24"/>
          <w:szCs w:val="24"/>
        </w:rPr>
        <w:t>International Journal of Child Care and Education Policy</w:t>
      </w:r>
      <w:r w:rsidRPr="002A7D89">
        <w:rPr>
          <w:rFonts w:ascii="Arial" w:hAnsi="Arial" w:cs="Arial"/>
          <w:sz w:val="24"/>
          <w:szCs w:val="24"/>
        </w:rPr>
        <w:t>, 6:1, pp.1-15.</w:t>
      </w:r>
    </w:p>
    <w:p w14:paraId="49243F64" w14:textId="77777777" w:rsidR="00F06C04" w:rsidRDefault="00F06C04">
      <w:pPr>
        <w:rPr>
          <w:rFonts w:ascii="Arial" w:hAnsi="Arial" w:cs="Arial"/>
          <w:color w:val="000000" w:themeColor="text1"/>
          <w:sz w:val="24"/>
          <w:szCs w:val="24"/>
        </w:rPr>
      </w:pPr>
      <w:r w:rsidRPr="002A7D89">
        <w:rPr>
          <w:rFonts w:ascii="Arial" w:hAnsi="Arial" w:cs="Arial"/>
          <w:color w:val="000000" w:themeColor="text1"/>
          <w:sz w:val="24"/>
          <w:szCs w:val="24"/>
        </w:rPr>
        <w:t xml:space="preserve">Welsh Government (2020) </w:t>
      </w:r>
      <w:r w:rsidRPr="002A7D89">
        <w:rPr>
          <w:rFonts w:ascii="Arial" w:hAnsi="Arial" w:cs="Arial"/>
          <w:i/>
          <w:iCs/>
          <w:color w:val="000000" w:themeColor="text1"/>
          <w:sz w:val="24"/>
          <w:szCs w:val="24"/>
        </w:rPr>
        <w:t xml:space="preserve">Qualified for Life </w:t>
      </w:r>
      <w:r w:rsidRPr="002A7D89">
        <w:rPr>
          <w:rFonts w:ascii="Arial" w:hAnsi="Arial" w:cs="Arial"/>
          <w:color w:val="000000" w:themeColor="text1"/>
          <w:sz w:val="24"/>
          <w:szCs w:val="24"/>
        </w:rPr>
        <w:t>[PDF]. Available at:</w:t>
      </w:r>
      <w:r w:rsidRPr="002A7D89">
        <w:rPr>
          <w:rFonts w:ascii="Arial" w:hAnsi="Arial" w:cs="Arial"/>
          <w:sz w:val="24"/>
          <w:szCs w:val="24"/>
        </w:rPr>
        <w:t xml:space="preserve"> </w:t>
      </w:r>
      <w:hyperlink r:id="rId38" w:history="1">
        <w:r w:rsidRPr="002A7D89">
          <w:rPr>
            <w:rStyle w:val="Hyperlink"/>
            <w:rFonts w:ascii="Arial" w:hAnsi="Arial" w:cs="Arial"/>
            <w:sz w:val="24"/>
            <w:szCs w:val="24"/>
          </w:rPr>
          <w:t>https://dera.ioe.ac.uk/21054/1/141001-qualified-for-life-en_Redacted.pdf</w:t>
        </w:r>
      </w:hyperlink>
      <w:r w:rsidRPr="002A7D89">
        <w:rPr>
          <w:rFonts w:ascii="Arial" w:hAnsi="Arial" w:cs="Arial"/>
          <w:color w:val="000000" w:themeColor="text1"/>
          <w:sz w:val="24"/>
          <w:szCs w:val="24"/>
        </w:rPr>
        <w:t xml:space="preserve"> (Accessed: 3</w:t>
      </w:r>
      <w:r w:rsidRPr="002A7D89">
        <w:rPr>
          <w:rFonts w:ascii="Arial" w:hAnsi="Arial" w:cs="Arial"/>
          <w:color w:val="000000" w:themeColor="text1"/>
          <w:sz w:val="24"/>
          <w:szCs w:val="24"/>
          <w:vertAlign w:val="superscript"/>
        </w:rPr>
        <w:t>rd</w:t>
      </w:r>
      <w:r w:rsidRPr="002A7D89">
        <w:rPr>
          <w:rFonts w:ascii="Arial" w:hAnsi="Arial" w:cs="Arial"/>
          <w:color w:val="000000" w:themeColor="text1"/>
          <w:sz w:val="24"/>
          <w:szCs w:val="24"/>
        </w:rPr>
        <w:t xml:space="preserve"> June 2020)</w:t>
      </w:r>
      <w:r>
        <w:rPr>
          <w:rFonts w:ascii="Arial" w:hAnsi="Arial" w:cs="Arial"/>
          <w:color w:val="000000" w:themeColor="text1"/>
          <w:sz w:val="24"/>
          <w:szCs w:val="24"/>
        </w:rPr>
        <w:t xml:space="preserve"> </w:t>
      </w:r>
    </w:p>
    <w:sectPr w:rsidR="00F06C04">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CF713E" w14:textId="77777777" w:rsidR="00202617" w:rsidRDefault="00202617" w:rsidP="007C3DCC">
      <w:pPr>
        <w:spacing w:after="0" w:line="240" w:lineRule="auto"/>
      </w:pPr>
      <w:r>
        <w:separator/>
      </w:r>
    </w:p>
  </w:endnote>
  <w:endnote w:type="continuationSeparator" w:id="0">
    <w:p w14:paraId="5C881A69" w14:textId="77777777" w:rsidR="00202617" w:rsidRDefault="00202617" w:rsidP="007C3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A2DA96" w14:textId="77777777" w:rsidR="00202617" w:rsidRDefault="00202617" w:rsidP="007C3DCC">
      <w:pPr>
        <w:spacing w:after="0" w:line="240" w:lineRule="auto"/>
      </w:pPr>
      <w:r>
        <w:separator/>
      </w:r>
    </w:p>
  </w:footnote>
  <w:footnote w:type="continuationSeparator" w:id="0">
    <w:p w14:paraId="3E35E59B" w14:textId="77777777" w:rsidR="00202617" w:rsidRDefault="00202617" w:rsidP="007C3D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8C2245" w14:textId="71132B4A" w:rsidR="001349D8" w:rsidRDefault="001349D8">
    <w:pPr>
      <w:pStyle w:val="Header"/>
    </w:pPr>
    <w:r>
      <w:t>EAEE5002                                         Word Count:  3,</w:t>
    </w:r>
    <w:r w:rsidR="00F06C04">
      <w:t>6</w:t>
    </w:r>
    <w:r w:rsidR="00AC19B2">
      <w:t>2</w:t>
    </w:r>
    <w:r w:rsidR="00ED2216">
      <w:t>9</w:t>
    </w:r>
    <w:r>
      <w:t xml:space="preserve">                                                                      1903637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89334C"/>
    <w:multiLevelType w:val="hybridMultilevel"/>
    <w:tmpl w:val="708AC246"/>
    <w:lvl w:ilvl="0" w:tplc="93B2B51A">
      <w:start w:val="1"/>
      <w:numFmt w:val="bullet"/>
      <w:lvlText w:val="•"/>
      <w:lvlJc w:val="left"/>
      <w:pPr>
        <w:tabs>
          <w:tab w:val="num" w:pos="720"/>
        </w:tabs>
        <w:ind w:left="720" w:hanging="360"/>
      </w:pPr>
      <w:rPr>
        <w:rFonts w:ascii="Arial" w:hAnsi="Arial" w:hint="default"/>
      </w:rPr>
    </w:lvl>
    <w:lvl w:ilvl="1" w:tplc="1E54F0A0" w:tentative="1">
      <w:start w:val="1"/>
      <w:numFmt w:val="bullet"/>
      <w:lvlText w:val="•"/>
      <w:lvlJc w:val="left"/>
      <w:pPr>
        <w:tabs>
          <w:tab w:val="num" w:pos="1440"/>
        </w:tabs>
        <w:ind w:left="1440" w:hanging="360"/>
      </w:pPr>
      <w:rPr>
        <w:rFonts w:ascii="Arial" w:hAnsi="Arial" w:hint="default"/>
      </w:rPr>
    </w:lvl>
    <w:lvl w:ilvl="2" w:tplc="D9FE9046" w:tentative="1">
      <w:start w:val="1"/>
      <w:numFmt w:val="bullet"/>
      <w:lvlText w:val="•"/>
      <w:lvlJc w:val="left"/>
      <w:pPr>
        <w:tabs>
          <w:tab w:val="num" w:pos="2160"/>
        </w:tabs>
        <w:ind w:left="2160" w:hanging="360"/>
      </w:pPr>
      <w:rPr>
        <w:rFonts w:ascii="Arial" w:hAnsi="Arial" w:hint="default"/>
      </w:rPr>
    </w:lvl>
    <w:lvl w:ilvl="3" w:tplc="3320D37C" w:tentative="1">
      <w:start w:val="1"/>
      <w:numFmt w:val="bullet"/>
      <w:lvlText w:val="•"/>
      <w:lvlJc w:val="left"/>
      <w:pPr>
        <w:tabs>
          <w:tab w:val="num" w:pos="2880"/>
        </w:tabs>
        <w:ind w:left="2880" w:hanging="360"/>
      </w:pPr>
      <w:rPr>
        <w:rFonts w:ascii="Arial" w:hAnsi="Arial" w:hint="default"/>
      </w:rPr>
    </w:lvl>
    <w:lvl w:ilvl="4" w:tplc="CBB8E1FA" w:tentative="1">
      <w:start w:val="1"/>
      <w:numFmt w:val="bullet"/>
      <w:lvlText w:val="•"/>
      <w:lvlJc w:val="left"/>
      <w:pPr>
        <w:tabs>
          <w:tab w:val="num" w:pos="3600"/>
        </w:tabs>
        <w:ind w:left="3600" w:hanging="360"/>
      </w:pPr>
      <w:rPr>
        <w:rFonts w:ascii="Arial" w:hAnsi="Arial" w:hint="default"/>
      </w:rPr>
    </w:lvl>
    <w:lvl w:ilvl="5" w:tplc="F418E69E" w:tentative="1">
      <w:start w:val="1"/>
      <w:numFmt w:val="bullet"/>
      <w:lvlText w:val="•"/>
      <w:lvlJc w:val="left"/>
      <w:pPr>
        <w:tabs>
          <w:tab w:val="num" w:pos="4320"/>
        </w:tabs>
        <w:ind w:left="4320" w:hanging="360"/>
      </w:pPr>
      <w:rPr>
        <w:rFonts w:ascii="Arial" w:hAnsi="Arial" w:hint="default"/>
      </w:rPr>
    </w:lvl>
    <w:lvl w:ilvl="6" w:tplc="E8CA219E" w:tentative="1">
      <w:start w:val="1"/>
      <w:numFmt w:val="bullet"/>
      <w:lvlText w:val="•"/>
      <w:lvlJc w:val="left"/>
      <w:pPr>
        <w:tabs>
          <w:tab w:val="num" w:pos="5040"/>
        </w:tabs>
        <w:ind w:left="5040" w:hanging="360"/>
      </w:pPr>
      <w:rPr>
        <w:rFonts w:ascii="Arial" w:hAnsi="Arial" w:hint="default"/>
      </w:rPr>
    </w:lvl>
    <w:lvl w:ilvl="7" w:tplc="1BCE1E5A" w:tentative="1">
      <w:start w:val="1"/>
      <w:numFmt w:val="bullet"/>
      <w:lvlText w:val="•"/>
      <w:lvlJc w:val="left"/>
      <w:pPr>
        <w:tabs>
          <w:tab w:val="num" w:pos="5760"/>
        </w:tabs>
        <w:ind w:left="5760" w:hanging="360"/>
      </w:pPr>
      <w:rPr>
        <w:rFonts w:ascii="Arial" w:hAnsi="Arial" w:hint="default"/>
      </w:rPr>
    </w:lvl>
    <w:lvl w:ilvl="8" w:tplc="D3BC61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EE7DE2"/>
    <w:multiLevelType w:val="hybridMultilevel"/>
    <w:tmpl w:val="59B4DB26"/>
    <w:lvl w:ilvl="0" w:tplc="DCEE4598">
      <w:start w:val="1"/>
      <w:numFmt w:val="bullet"/>
      <w:lvlText w:val="•"/>
      <w:lvlJc w:val="left"/>
      <w:pPr>
        <w:tabs>
          <w:tab w:val="num" w:pos="720"/>
        </w:tabs>
        <w:ind w:left="720" w:hanging="360"/>
      </w:pPr>
      <w:rPr>
        <w:rFonts w:ascii="Arial" w:hAnsi="Arial" w:hint="default"/>
      </w:rPr>
    </w:lvl>
    <w:lvl w:ilvl="1" w:tplc="475034C2" w:tentative="1">
      <w:start w:val="1"/>
      <w:numFmt w:val="bullet"/>
      <w:lvlText w:val="•"/>
      <w:lvlJc w:val="left"/>
      <w:pPr>
        <w:tabs>
          <w:tab w:val="num" w:pos="1440"/>
        </w:tabs>
        <w:ind w:left="1440" w:hanging="360"/>
      </w:pPr>
      <w:rPr>
        <w:rFonts w:ascii="Arial" w:hAnsi="Arial" w:hint="default"/>
      </w:rPr>
    </w:lvl>
    <w:lvl w:ilvl="2" w:tplc="3FAC0A04" w:tentative="1">
      <w:start w:val="1"/>
      <w:numFmt w:val="bullet"/>
      <w:lvlText w:val="•"/>
      <w:lvlJc w:val="left"/>
      <w:pPr>
        <w:tabs>
          <w:tab w:val="num" w:pos="2160"/>
        </w:tabs>
        <w:ind w:left="2160" w:hanging="360"/>
      </w:pPr>
      <w:rPr>
        <w:rFonts w:ascii="Arial" w:hAnsi="Arial" w:hint="default"/>
      </w:rPr>
    </w:lvl>
    <w:lvl w:ilvl="3" w:tplc="775ED228" w:tentative="1">
      <w:start w:val="1"/>
      <w:numFmt w:val="bullet"/>
      <w:lvlText w:val="•"/>
      <w:lvlJc w:val="left"/>
      <w:pPr>
        <w:tabs>
          <w:tab w:val="num" w:pos="2880"/>
        </w:tabs>
        <w:ind w:left="2880" w:hanging="360"/>
      </w:pPr>
      <w:rPr>
        <w:rFonts w:ascii="Arial" w:hAnsi="Arial" w:hint="default"/>
      </w:rPr>
    </w:lvl>
    <w:lvl w:ilvl="4" w:tplc="E160D65A" w:tentative="1">
      <w:start w:val="1"/>
      <w:numFmt w:val="bullet"/>
      <w:lvlText w:val="•"/>
      <w:lvlJc w:val="left"/>
      <w:pPr>
        <w:tabs>
          <w:tab w:val="num" w:pos="3600"/>
        </w:tabs>
        <w:ind w:left="3600" w:hanging="360"/>
      </w:pPr>
      <w:rPr>
        <w:rFonts w:ascii="Arial" w:hAnsi="Arial" w:hint="default"/>
      </w:rPr>
    </w:lvl>
    <w:lvl w:ilvl="5" w:tplc="C6BA505E" w:tentative="1">
      <w:start w:val="1"/>
      <w:numFmt w:val="bullet"/>
      <w:lvlText w:val="•"/>
      <w:lvlJc w:val="left"/>
      <w:pPr>
        <w:tabs>
          <w:tab w:val="num" w:pos="4320"/>
        </w:tabs>
        <w:ind w:left="4320" w:hanging="360"/>
      </w:pPr>
      <w:rPr>
        <w:rFonts w:ascii="Arial" w:hAnsi="Arial" w:hint="default"/>
      </w:rPr>
    </w:lvl>
    <w:lvl w:ilvl="6" w:tplc="8F4A829E" w:tentative="1">
      <w:start w:val="1"/>
      <w:numFmt w:val="bullet"/>
      <w:lvlText w:val="•"/>
      <w:lvlJc w:val="left"/>
      <w:pPr>
        <w:tabs>
          <w:tab w:val="num" w:pos="5040"/>
        </w:tabs>
        <w:ind w:left="5040" w:hanging="360"/>
      </w:pPr>
      <w:rPr>
        <w:rFonts w:ascii="Arial" w:hAnsi="Arial" w:hint="default"/>
      </w:rPr>
    </w:lvl>
    <w:lvl w:ilvl="7" w:tplc="821CCF30" w:tentative="1">
      <w:start w:val="1"/>
      <w:numFmt w:val="bullet"/>
      <w:lvlText w:val="•"/>
      <w:lvlJc w:val="left"/>
      <w:pPr>
        <w:tabs>
          <w:tab w:val="num" w:pos="5760"/>
        </w:tabs>
        <w:ind w:left="5760" w:hanging="360"/>
      </w:pPr>
      <w:rPr>
        <w:rFonts w:ascii="Arial" w:hAnsi="Arial" w:hint="default"/>
      </w:rPr>
    </w:lvl>
    <w:lvl w:ilvl="8" w:tplc="EFAC18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A047FD"/>
    <w:multiLevelType w:val="hybridMultilevel"/>
    <w:tmpl w:val="E340C8AE"/>
    <w:lvl w:ilvl="0" w:tplc="3EACAFCE">
      <w:start w:val="1"/>
      <w:numFmt w:val="bullet"/>
      <w:lvlText w:val="•"/>
      <w:lvlJc w:val="left"/>
      <w:pPr>
        <w:tabs>
          <w:tab w:val="num" w:pos="720"/>
        </w:tabs>
        <w:ind w:left="720" w:hanging="360"/>
      </w:pPr>
      <w:rPr>
        <w:rFonts w:ascii="Arial" w:hAnsi="Arial" w:hint="default"/>
      </w:rPr>
    </w:lvl>
    <w:lvl w:ilvl="1" w:tplc="0AE6723C" w:tentative="1">
      <w:start w:val="1"/>
      <w:numFmt w:val="bullet"/>
      <w:lvlText w:val="•"/>
      <w:lvlJc w:val="left"/>
      <w:pPr>
        <w:tabs>
          <w:tab w:val="num" w:pos="1440"/>
        </w:tabs>
        <w:ind w:left="1440" w:hanging="360"/>
      </w:pPr>
      <w:rPr>
        <w:rFonts w:ascii="Arial" w:hAnsi="Arial" w:hint="default"/>
      </w:rPr>
    </w:lvl>
    <w:lvl w:ilvl="2" w:tplc="E31C5FD0" w:tentative="1">
      <w:start w:val="1"/>
      <w:numFmt w:val="bullet"/>
      <w:lvlText w:val="•"/>
      <w:lvlJc w:val="left"/>
      <w:pPr>
        <w:tabs>
          <w:tab w:val="num" w:pos="2160"/>
        </w:tabs>
        <w:ind w:left="2160" w:hanging="360"/>
      </w:pPr>
      <w:rPr>
        <w:rFonts w:ascii="Arial" w:hAnsi="Arial" w:hint="default"/>
      </w:rPr>
    </w:lvl>
    <w:lvl w:ilvl="3" w:tplc="3B42AEA0" w:tentative="1">
      <w:start w:val="1"/>
      <w:numFmt w:val="bullet"/>
      <w:lvlText w:val="•"/>
      <w:lvlJc w:val="left"/>
      <w:pPr>
        <w:tabs>
          <w:tab w:val="num" w:pos="2880"/>
        </w:tabs>
        <w:ind w:left="2880" w:hanging="360"/>
      </w:pPr>
      <w:rPr>
        <w:rFonts w:ascii="Arial" w:hAnsi="Arial" w:hint="default"/>
      </w:rPr>
    </w:lvl>
    <w:lvl w:ilvl="4" w:tplc="CCB84894" w:tentative="1">
      <w:start w:val="1"/>
      <w:numFmt w:val="bullet"/>
      <w:lvlText w:val="•"/>
      <w:lvlJc w:val="left"/>
      <w:pPr>
        <w:tabs>
          <w:tab w:val="num" w:pos="3600"/>
        </w:tabs>
        <w:ind w:left="3600" w:hanging="360"/>
      </w:pPr>
      <w:rPr>
        <w:rFonts w:ascii="Arial" w:hAnsi="Arial" w:hint="default"/>
      </w:rPr>
    </w:lvl>
    <w:lvl w:ilvl="5" w:tplc="A208AC2C" w:tentative="1">
      <w:start w:val="1"/>
      <w:numFmt w:val="bullet"/>
      <w:lvlText w:val="•"/>
      <w:lvlJc w:val="left"/>
      <w:pPr>
        <w:tabs>
          <w:tab w:val="num" w:pos="4320"/>
        </w:tabs>
        <w:ind w:left="4320" w:hanging="360"/>
      </w:pPr>
      <w:rPr>
        <w:rFonts w:ascii="Arial" w:hAnsi="Arial" w:hint="default"/>
      </w:rPr>
    </w:lvl>
    <w:lvl w:ilvl="6" w:tplc="C4B4A532" w:tentative="1">
      <w:start w:val="1"/>
      <w:numFmt w:val="bullet"/>
      <w:lvlText w:val="•"/>
      <w:lvlJc w:val="left"/>
      <w:pPr>
        <w:tabs>
          <w:tab w:val="num" w:pos="5040"/>
        </w:tabs>
        <w:ind w:left="5040" w:hanging="360"/>
      </w:pPr>
      <w:rPr>
        <w:rFonts w:ascii="Arial" w:hAnsi="Arial" w:hint="default"/>
      </w:rPr>
    </w:lvl>
    <w:lvl w:ilvl="7" w:tplc="0FC452D4" w:tentative="1">
      <w:start w:val="1"/>
      <w:numFmt w:val="bullet"/>
      <w:lvlText w:val="•"/>
      <w:lvlJc w:val="left"/>
      <w:pPr>
        <w:tabs>
          <w:tab w:val="num" w:pos="5760"/>
        </w:tabs>
        <w:ind w:left="5760" w:hanging="360"/>
      </w:pPr>
      <w:rPr>
        <w:rFonts w:ascii="Arial" w:hAnsi="Arial" w:hint="default"/>
      </w:rPr>
    </w:lvl>
    <w:lvl w:ilvl="8" w:tplc="F86015E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A238EE"/>
    <w:multiLevelType w:val="hybridMultilevel"/>
    <w:tmpl w:val="C2A85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EA40AA"/>
    <w:multiLevelType w:val="hybridMultilevel"/>
    <w:tmpl w:val="02585876"/>
    <w:lvl w:ilvl="0" w:tplc="43CE8420">
      <w:start w:val="1"/>
      <w:numFmt w:val="bullet"/>
      <w:lvlText w:val="•"/>
      <w:lvlJc w:val="left"/>
      <w:pPr>
        <w:tabs>
          <w:tab w:val="num" w:pos="720"/>
        </w:tabs>
        <w:ind w:left="720" w:hanging="360"/>
      </w:pPr>
      <w:rPr>
        <w:rFonts w:ascii="Arial" w:hAnsi="Arial" w:hint="default"/>
      </w:rPr>
    </w:lvl>
    <w:lvl w:ilvl="1" w:tplc="2C5E9616" w:tentative="1">
      <w:start w:val="1"/>
      <w:numFmt w:val="bullet"/>
      <w:lvlText w:val="•"/>
      <w:lvlJc w:val="left"/>
      <w:pPr>
        <w:tabs>
          <w:tab w:val="num" w:pos="1440"/>
        </w:tabs>
        <w:ind w:left="1440" w:hanging="360"/>
      </w:pPr>
      <w:rPr>
        <w:rFonts w:ascii="Arial" w:hAnsi="Arial" w:hint="default"/>
      </w:rPr>
    </w:lvl>
    <w:lvl w:ilvl="2" w:tplc="480C7950" w:tentative="1">
      <w:start w:val="1"/>
      <w:numFmt w:val="bullet"/>
      <w:lvlText w:val="•"/>
      <w:lvlJc w:val="left"/>
      <w:pPr>
        <w:tabs>
          <w:tab w:val="num" w:pos="2160"/>
        </w:tabs>
        <w:ind w:left="2160" w:hanging="360"/>
      </w:pPr>
      <w:rPr>
        <w:rFonts w:ascii="Arial" w:hAnsi="Arial" w:hint="default"/>
      </w:rPr>
    </w:lvl>
    <w:lvl w:ilvl="3" w:tplc="5BBA666E" w:tentative="1">
      <w:start w:val="1"/>
      <w:numFmt w:val="bullet"/>
      <w:lvlText w:val="•"/>
      <w:lvlJc w:val="left"/>
      <w:pPr>
        <w:tabs>
          <w:tab w:val="num" w:pos="2880"/>
        </w:tabs>
        <w:ind w:left="2880" w:hanging="360"/>
      </w:pPr>
      <w:rPr>
        <w:rFonts w:ascii="Arial" w:hAnsi="Arial" w:hint="default"/>
      </w:rPr>
    </w:lvl>
    <w:lvl w:ilvl="4" w:tplc="EB5CD64A" w:tentative="1">
      <w:start w:val="1"/>
      <w:numFmt w:val="bullet"/>
      <w:lvlText w:val="•"/>
      <w:lvlJc w:val="left"/>
      <w:pPr>
        <w:tabs>
          <w:tab w:val="num" w:pos="3600"/>
        </w:tabs>
        <w:ind w:left="3600" w:hanging="360"/>
      </w:pPr>
      <w:rPr>
        <w:rFonts w:ascii="Arial" w:hAnsi="Arial" w:hint="default"/>
      </w:rPr>
    </w:lvl>
    <w:lvl w:ilvl="5" w:tplc="673E0AA4" w:tentative="1">
      <w:start w:val="1"/>
      <w:numFmt w:val="bullet"/>
      <w:lvlText w:val="•"/>
      <w:lvlJc w:val="left"/>
      <w:pPr>
        <w:tabs>
          <w:tab w:val="num" w:pos="4320"/>
        </w:tabs>
        <w:ind w:left="4320" w:hanging="360"/>
      </w:pPr>
      <w:rPr>
        <w:rFonts w:ascii="Arial" w:hAnsi="Arial" w:hint="default"/>
      </w:rPr>
    </w:lvl>
    <w:lvl w:ilvl="6" w:tplc="762AB98A" w:tentative="1">
      <w:start w:val="1"/>
      <w:numFmt w:val="bullet"/>
      <w:lvlText w:val="•"/>
      <w:lvlJc w:val="left"/>
      <w:pPr>
        <w:tabs>
          <w:tab w:val="num" w:pos="5040"/>
        </w:tabs>
        <w:ind w:left="5040" w:hanging="360"/>
      </w:pPr>
      <w:rPr>
        <w:rFonts w:ascii="Arial" w:hAnsi="Arial" w:hint="default"/>
      </w:rPr>
    </w:lvl>
    <w:lvl w:ilvl="7" w:tplc="601443CC" w:tentative="1">
      <w:start w:val="1"/>
      <w:numFmt w:val="bullet"/>
      <w:lvlText w:val="•"/>
      <w:lvlJc w:val="left"/>
      <w:pPr>
        <w:tabs>
          <w:tab w:val="num" w:pos="5760"/>
        </w:tabs>
        <w:ind w:left="5760" w:hanging="360"/>
      </w:pPr>
      <w:rPr>
        <w:rFonts w:ascii="Arial" w:hAnsi="Arial" w:hint="default"/>
      </w:rPr>
    </w:lvl>
    <w:lvl w:ilvl="8" w:tplc="4E9C0F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5FA5C47"/>
    <w:multiLevelType w:val="hybridMultilevel"/>
    <w:tmpl w:val="930A8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B61"/>
    <w:rsid w:val="00006258"/>
    <w:rsid w:val="00006AB3"/>
    <w:rsid w:val="00027EA9"/>
    <w:rsid w:val="00040119"/>
    <w:rsid w:val="00041353"/>
    <w:rsid w:val="000701A6"/>
    <w:rsid w:val="000A14FE"/>
    <w:rsid w:val="000B3396"/>
    <w:rsid w:val="000E5B93"/>
    <w:rsid w:val="000F678A"/>
    <w:rsid w:val="001079ED"/>
    <w:rsid w:val="00113E94"/>
    <w:rsid w:val="0012031F"/>
    <w:rsid w:val="00120397"/>
    <w:rsid w:val="0013034F"/>
    <w:rsid w:val="001329E4"/>
    <w:rsid w:val="001349D8"/>
    <w:rsid w:val="00146F72"/>
    <w:rsid w:val="00172289"/>
    <w:rsid w:val="001731B0"/>
    <w:rsid w:val="001742EB"/>
    <w:rsid w:val="00202617"/>
    <w:rsid w:val="002109FE"/>
    <w:rsid w:val="00217665"/>
    <w:rsid w:val="00231665"/>
    <w:rsid w:val="00247ACB"/>
    <w:rsid w:val="002638BE"/>
    <w:rsid w:val="00267903"/>
    <w:rsid w:val="002913EC"/>
    <w:rsid w:val="002A1E5E"/>
    <w:rsid w:val="002A65E4"/>
    <w:rsid w:val="002A7D89"/>
    <w:rsid w:val="002F4D40"/>
    <w:rsid w:val="003013A3"/>
    <w:rsid w:val="003074B8"/>
    <w:rsid w:val="00323333"/>
    <w:rsid w:val="00332F80"/>
    <w:rsid w:val="003514CC"/>
    <w:rsid w:val="003527B7"/>
    <w:rsid w:val="00352A53"/>
    <w:rsid w:val="00371879"/>
    <w:rsid w:val="00380F88"/>
    <w:rsid w:val="0039519B"/>
    <w:rsid w:val="00396BA9"/>
    <w:rsid w:val="003A7657"/>
    <w:rsid w:val="003C7278"/>
    <w:rsid w:val="003E676B"/>
    <w:rsid w:val="003E7829"/>
    <w:rsid w:val="00403494"/>
    <w:rsid w:val="00425301"/>
    <w:rsid w:val="00437865"/>
    <w:rsid w:val="004524CC"/>
    <w:rsid w:val="004633F1"/>
    <w:rsid w:val="0046368B"/>
    <w:rsid w:val="00466790"/>
    <w:rsid w:val="00471B36"/>
    <w:rsid w:val="004904B3"/>
    <w:rsid w:val="004B5B61"/>
    <w:rsid w:val="004E0DE1"/>
    <w:rsid w:val="004F1B34"/>
    <w:rsid w:val="004F4D56"/>
    <w:rsid w:val="0054559E"/>
    <w:rsid w:val="00546D54"/>
    <w:rsid w:val="00587E53"/>
    <w:rsid w:val="005D28B9"/>
    <w:rsid w:val="005D5094"/>
    <w:rsid w:val="00623904"/>
    <w:rsid w:val="00683141"/>
    <w:rsid w:val="006907E9"/>
    <w:rsid w:val="006A5DD2"/>
    <w:rsid w:val="006A7E90"/>
    <w:rsid w:val="006C3241"/>
    <w:rsid w:val="006E59D3"/>
    <w:rsid w:val="00707A10"/>
    <w:rsid w:val="00720666"/>
    <w:rsid w:val="007225F2"/>
    <w:rsid w:val="0072438C"/>
    <w:rsid w:val="007250D5"/>
    <w:rsid w:val="007467B3"/>
    <w:rsid w:val="00777E48"/>
    <w:rsid w:val="007B1300"/>
    <w:rsid w:val="007C2E94"/>
    <w:rsid w:val="007C37C8"/>
    <w:rsid w:val="007C3DCC"/>
    <w:rsid w:val="007C403C"/>
    <w:rsid w:val="007D3A0B"/>
    <w:rsid w:val="008050D8"/>
    <w:rsid w:val="00807462"/>
    <w:rsid w:val="0084008B"/>
    <w:rsid w:val="00851132"/>
    <w:rsid w:val="00871236"/>
    <w:rsid w:val="008B53E2"/>
    <w:rsid w:val="008B5E00"/>
    <w:rsid w:val="008C2573"/>
    <w:rsid w:val="008C6EE1"/>
    <w:rsid w:val="008E57C3"/>
    <w:rsid w:val="00901A87"/>
    <w:rsid w:val="0091352C"/>
    <w:rsid w:val="00915896"/>
    <w:rsid w:val="00916ECE"/>
    <w:rsid w:val="00931862"/>
    <w:rsid w:val="009351ED"/>
    <w:rsid w:val="00935CB9"/>
    <w:rsid w:val="00936CC9"/>
    <w:rsid w:val="00937AAD"/>
    <w:rsid w:val="009428A8"/>
    <w:rsid w:val="009515A6"/>
    <w:rsid w:val="0095675E"/>
    <w:rsid w:val="00971B58"/>
    <w:rsid w:val="00983A57"/>
    <w:rsid w:val="00984240"/>
    <w:rsid w:val="0098689C"/>
    <w:rsid w:val="009B355C"/>
    <w:rsid w:val="009B7B95"/>
    <w:rsid w:val="009D2536"/>
    <w:rsid w:val="009E6C3F"/>
    <w:rsid w:val="009F33B1"/>
    <w:rsid w:val="00A0120B"/>
    <w:rsid w:val="00A047D9"/>
    <w:rsid w:val="00A20285"/>
    <w:rsid w:val="00A206D6"/>
    <w:rsid w:val="00A236BD"/>
    <w:rsid w:val="00A33E4A"/>
    <w:rsid w:val="00A45F02"/>
    <w:rsid w:val="00A46EF6"/>
    <w:rsid w:val="00A64CF0"/>
    <w:rsid w:val="00A752C7"/>
    <w:rsid w:val="00A83960"/>
    <w:rsid w:val="00A95D39"/>
    <w:rsid w:val="00AC19B2"/>
    <w:rsid w:val="00AE2BD4"/>
    <w:rsid w:val="00AF65EA"/>
    <w:rsid w:val="00AF6F6D"/>
    <w:rsid w:val="00B005F4"/>
    <w:rsid w:val="00B05CEC"/>
    <w:rsid w:val="00B30600"/>
    <w:rsid w:val="00B35B8E"/>
    <w:rsid w:val="00B36215"/>
    <w:rsid w:val="00B40E9B"/>
    <w:rsid w:val="00B55E9F"/>
    <w:rsid w:val="00B57C2D"/>
    <w:rsid w:val="00B64139"/>
    <w:rsid w:val="00B732E9"/>
    <w:rsid w:val="00B80C27"/>
    <w:rsid w:val="00BA4C7F"/>
    <w:rsid w:val="00BB6DA1"/>
    <w:rsid w:val="00BC0E4A"/>
    <w:rsid w:val="00BE1440"/>
    <w:rsid w:val="00C10596"/>
    <w:rsid w:val="00C208AC"/>
    <w:rsid w:val="00C70259"/>
    <w:rsid w:val="00C74F22"/>
    <w:rsid w:val="00C8325E"/>
    <w:rsid w:val="00C97024"/>
    <w:rsid w:val="00CB0C64"/>
    <w:rsid w:val="00CD438A"/>
    <w:rsid w:val="00CD4B74"/>
    <w:rsid w:val="00CD6B2C"/>
    <w:rsid w:val="00D50149"/>
    <w:rsid w:val="00D656AB"/>
    <w:rsid w:val="00D72EBD"/>
    <w:rsid w:val="00D824EF"/>
    <w:rsid w:val="00D84854"/>
    <w:rsid w:val="00DA5E30"/>
    <w:rsid w:val="00DA7BC0"/>
    <w:rsid w:val="00DB560E"/>
    <w:rsid w:val="00DD01EC"/>
    <w:rsid w:val="00DF286E"/>
    <w:rsid w:val="00E07018"/>
    <w:rsid w:val="00E16EDE"/>
    <w:rsid w:val="00E248EA"/>
    <w:rsid w:val="00E26757"/>
    <w:rsid w:val="00E340F5"/>
    <w:rsid w:val="00E5568B"/>
    <w:rsid w:val="00E65521"/>
    <w:rsid w:val="00E86801"/>
    <w:rsid w:val="00E97ADD"/>
    <w:rsid w:val="00EA704A"/>
    <w:rsid w:val="00EB0DB9"/>
    <w:rsid w:val="00EB35DC"/>
    <w:rsid w:val="00EC57E0"/>
    <w:rsid w:val="00ED2216"/>
    <w:rsid w:val="00ED3FA9"/>
    <w:rsid w:val="00EE438C"/>
    <w:rsid w:val="00EF66A1"/>
    <w:rsid w:val="00F06C04"/>
    <w:rsid w:val="00F2063F"/>
    <w:rsid w:val="00F20C82"/>
    <w:rsid w:val="00F5754F"/>
    <w:rsid w:val="00F8015E"/>
    <w:rsid w:val="00FA1962"/>
    <w:rsid w:val="00FB732C"/>
    <w:rsid w:val="00FC6C1F"/>
    <w:rsid w:val="00FF1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56A6F"/>
  <w15:chartTrackingRefBased/>
  <w15:docId w15:val="{F84FD182-B2E3-4B39-89FD-F81D21B58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3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DCC"/>
  </w:style>
  <w:style w:type="paragraph" w:styleId="Footer">
    <w:name w:val="footer"/>
    <w:basedOn w:val="Normal"/>
    <w:link w:val="FooterChar"/>
    <w:uiPriority w:val="99"/>
    <w:unhideWhenUsed/>
    <w:rsid w:val="007C3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DCC"/>
  </w:style>
  <w:style w:type="table" w:customStyle="1" w:styleId="TableGrid1">
    <w:name w:val="Table Grid1"/>
    <w:basedOn w:val="TableNormal"/>
    <w:next w:val="TableGrid"/>
    <w:uiPriority w:val="39"/>
    <w:rsid w:val="000413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413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65521"/>
    <w:rPr>
      <w:color w:val="0563C1" w:themeColor="hyperlink"/>
      <w:u w:val="single"/>
    </w:rPr>
  </w:style>
  <w:style w:type="character" w:styleId="UnresolvedMention">
    <w:name w:val="Unresolved Mention"/>
    <w:basedOn w:val="DefaultParagraphFont"/>
    <w:uiPriority w:val="99"/>
    <w:semiHidden/>
    <w:unhideWhenUsed/>
    <w:rsid w:val="00E65521"/>
    <w:rPr>
      <w:color w:val="605E5C"/>
      <w:shd w:val="clear" w:color="auto" w:fill="E1DFDD"/>
    </w:rPr>
  </w:style>
  <w:style w:type="paragraph" w:styleId="ListParagraph">
    <w:name w:val="List Paragraph"/>
    <w:basedOn w:val="Normal"/>
    <w:uiPriority w:val="34"/>
    <w:qFormat/>
    <w:rsid w:val="003514CC"/>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A5DD2"/>
    <w:rPr>
      <w:b/>
      <w:bCs/>
    </w:rPr>
  </w:style>
  <w:style w:type="character" w:styleId="Emphasis">
    <w:name w:val="Emphasis"/>
    <w:basedOn w:val="DefaultParagraphFont"/>
    <w:uiPriority w:val="20"/>
    <w:qFormat/>
    <w:rsid w:val="006A5DD2"/>
    <w:rPr>
      <w:i/>
      <w:iCs/>
    </w:rPr>
  </w:style>
  <w:style w:type="paragraph" w:styleId="NoSpacing">
    <w:name w:val="No Spacing"/>
    <w:uiPriority w:val="1"/>
    <w:qFormat/>
    <w:rsid w:val="00E0701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6002244">
      <w:bodyDiv w:val="1"/>
      <w:marLeft w:val="0"/>
      <w:marRight w:val="0"/>
      <w:marTop w:val="0"/>
      <w:marBottom w:val="0"/>
      <w:divBdr>
        <w:top w:val="none" w:sz="0" w:space="0" w:color="auto"/>
        <w:left w:val="none" w:sz="0" w:space="0" w:color="auto"/>
        <w:bottom w:val="none" w:sz="0" w:space="0" w:color="auto"/>
        <w:right w:val="none" w:sz="0" w:space="0" w:color="auto"/>
      </w:divBdr>
      <w:divsChild>
        <w:div w:id="690840076">
          <w:marLeft w:val="0"/>
          <w:marRight w:val="0"/>
          <w:marTop w:val="0"/>
          <w:marBottom w:val="0"/>
          <w:divBdr>
            <w:top w:val="none" w:sz="0" w:space="0" w:color="auto"/>
            <w:left w:val="none" w:sz="0" w:space="0" w:color="auto"/>
            <w:bottom w:val="none" w:sz="0" w:space="0" w:color="auto"/>
            <w:right w:val="none" w:sz="0" w:space="0" w:color="auto"/>
          </w:divBdr>
        </w:div>
      </w:divsChild>
    </w:div>
    <w:div w:id="623579473">
      <w:bodyDiv w:val="1"/>
      <w:marLeft w:val="0"/>
      <w:marRight w:val="0"/>
      <w:marTop w:val="0"/>
      <w:marBottom w:val="0"/>
      <w:divBdr>
        <w:top w:val="none" w:sz="0" w:space="0" w:color="auto"/>
        <w:left w:val="none" w:sz="0" w:space="0" w:color="auto"/>
        <w:bottom w:val="none" w:sz="0" w:space="0" w:color="auto"/>
        <w:right w:val="none" w:sz="0" w:space="0" w:color="auto"/>
      </w:divBdr>
      <w:divsChild>
        <w:div w:id="1418868851">
          <w:marLeft w:val="547"/>
          <w:marRight w:val="0"/>
          <w:marTop w:val="125"/>
          <w:marBottom w:val="0"/>
          <w:divBdr>
            <w:top w:val="none" w:sz="0" w:space="0" w:color="auto"/>
            <w:left w:val="none" w:sz="0" w:space="0" w:color="auto"/>
            <w:bottom w:val="none" w:sz="0" w:space="0" w:color="auto"/>
            <w:right w:val="none" w:sz="0" w:space="0" w:color="auto"/>
          </w:divBdr>
        </w:div>
      </w:divsChild>
    </w:div>
    <w:div w:id="881790360">
      <w:bodyDiv w:val="1"/>
      <w:marLeft w:val="0"/>
      <w:marRight w:val="0"/>
      <w:marTop w:val="0"/>
      <w:marBottom w:val="0"/>
      <w:divBdr>
        <w:top w:val="none" w:sz="0" w:space="0" w:color="auto"/>
        <w:left w:val="none" w:sz="0" w:space="0" w:color="auto"/>
        <w:bottom w:val="none" w:sz="0" w:space="0" w:color="auto"/>
        <w:right w:val="none" w:sz="0" w:space="0" w:color="auto"/>
      </w:divBdr>
      <w:divsChild>
        <w:div w:id="119886698">
          <w:marLeft w:val="547"/>
          <w:marRight w:val="0"/>
          <w:marTop w:val="125"/>
          <w:marBottom w:val="0"/>
          <w:divBdr>
            <w:top w:val="none" w:sz="0" w:space="0" w:color="auto"/>
            <w:left w:val="none" w:sz="0" w:space="0" w:color="auto"/>
            <w:bottom w:val="none" w:sz="0" w:space="0" w:color="auto"/>
            <w:right w:val="none" w:sz="0" w:space="0" w:color="auto"/>
          </w:divBdr>
        </w:div>
      </w:divsChild>
    </w:div>
    <w:div w:id="1049302452">
      <w:bodyDiv w:val="1"/>
      <w:marLeft w:val="0"/>
      <w:marRight w:val="0"/>
      <w:marTop w:val="0"/>
      <w:marBottom w:val="0"/>
      <w:divBdr>
        <w:top w:val="none" w:sz="0" w:space="0" w:color="auto"/>
        <w:left w:val="none" w:sz="0" w:space="0" w:color="auto"/>
        <w:bottom w:val="none" w:sz="0" w:space="0" w:color="auto"/>
        <w:right w:val="none" w:sz="0" w:space="0" w:color="auto"/>
      </w:divBdr>
      <w:divsChild>
        <w:div w:id="803156740">
          <w:marLeft w:val="0"/>
          <w:marRight w:val="0"/>
          <w:marTop w:val="0"/>
          <w:marBottom w:val="0"/>
          <w:divBdr>
            <w:top w:val="none" w:sz="0" w:space="0" w:color="auto"/>
            <w:left w:val="none" w:sz="0" w:space="0" w:color="auto"/>
            <w:bottom w:val="none" w:sz="0" w:space="0" w:color="auto"/>
            <w:right w:val="none" w:sz="0" w:space="0" w:color="auto"/>
          </w:divBdr>
        </w:div>
      </w:divsChild>
    </w:div>
    <w:div w:id="1330519685">
      <w:bodyDiv w:val="1"/>
      <w:marLeft w:val="0"/>
      <w:marRight w:val="0"/>
      <w:marTop w:val="0"/>
      <w:marBottom w:val="0"/>
      <w:divBdr>
        <w:top w:val="none" w:sz="0" w:space="0" w:color="auto"/>
        <w:left w:val="none" w:sz="0" w:space="0" w:color="auto"/>
        <w:bottom w:val="none" w:sz="0" w:space="0" w:color="auto"/>
        <w:right w:val="none" w:sz="0" w:space="0" w:color="auto"/>
      </w:divBdr>
      <w:divsChild>
        <w:div w:id="986201404">
          <w:marLeft w:val="547"/>
          <w:marRight w:val="0"/>
          <w:marTop w:val="106"/>
          <w:marBottom w:val="0"/>
          <w:divBdr>
            <w:top w:val="none" w:sz="0" w:space="0" w:color="auto"/>
            <w:left w:val="none" w:sz="0" w:space="0" w:color="auto"/>
            <w:bottom w:val="none" w:sz="0" w:space="0" w:color="auto"/>
            <w:right w:val="none" w:sz="0" w:space="0" w:color="auto"/>
          </w:divBdr>
        </w:div>
      </w:divsChild>
    </w:div>
    <w:div w:id="1357344722">
      <w:bodyDiv w:val="1"/>
      <w:marLeft w:val="0"/>
      <w:marRight w:val="0"/>
      <w:marTop w:val="0"/>
      <w:marBottom w:val="0"/>
      <w:divBdr>
        <w:top w:val="none" w:sz="0" w:space="0" w:color="auto"/>
        <w:left w:val="none" w:sz="0" w:space="0" w:color="auto"/>
        <w:bottom w:val="none" w:sz="0" w:space="0" w:color="auto"/>
        <w:right w:val="none" w:sz="0" w:space="0" w:color="auto"/>
      </w:divBdr>
      <w:divsChild>
        <w:div w:id="963541493">
          <w:marLeft w:val="0"/>
          <w:marRight w:val="0"/>
          <w:marTop w:val="0"/>
          <w:marBottom w:val="360"/>
          <w:divBdr>
            <w:top w:val="none" w:sz="0" w:space="0" w:color="auto"/>
            <w:left w:val="none" w:sz="0" w:space="0" w:color="auto"/>
            <w:bottom w:val="dotted" w:sz="6" w:space="23" w:color="666666"/>
            <w:right w:val="none" w:sz="0" w:space="0" w:color="auto"/>
          </w:divBdr>
          <w:divsChild>
            <w:div w:id="1916893331">
              <w:marLeft w:val="0"/>
              <w:marRight w:val="0"/>
              <w:marTop w:val="0"/>
              <w:marBottom w:val="0"/>
              <w:divBdr>
                <w:top w:val="none" w:sz="0" w:space="0" w:color="auto"/>
                <w:left w:val="none" w:sz="0" w:space="0" w:color="auto"/>
                <w:bottom w:val="none" w:sz="0" w:space="0" w:color="auto"/>
                <w:right w:val="none" w:sz="0" w:space="0" w:color="auto"/>
              </w:divBdr>
              <w:divsChild>
                <w:div w:id="1262223467">
                  <w:marLeft w:val="0"/>
                  <w:marRight w:val="0"/>
                  <w:marTop w:val="0"/>
                  <w:marBottom w:val="0"/>
                  <w:divBdr>
                    <w:top w:val="none" w:sz="0" w:space="0" w:color="auto"/>
                    <w:left w:val="none" w:sz="0" w:space="0" w:color="auto"/>
                    <w:bottom w:val="none" w:sz="0" w:space="0" w:color="auto"/>
                    <w:right w:val="none" w:sz="0" w:space="0" w:color="auto"/>
                  </w:divBdr>
                </w:div>
                <w:div w:id="582376438">
                  <w:marLeft w:val="0"/>
                  <w:marRight w:val="0"/>
                  <w:marTop w:val="0"/>
                  <w:marBottom w:val="0"/>
                  <w:divBdr>
                    <w:top w:val="none" w:sz="0" w:space="0" w:color="auto"/>
                    <w:left w:val="none" w:sz="0" w:space="0" w:color="auto"/>
                    <w:bottom w:val="none" w:sz="0" w:space="0" w:color="auto"/>
                    <w:right w:val="none" w:sz="0" w:space="0" w:color="auto"/>
                  </w:divBdr>
                </w:div>
                <w:div w:id="57235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158175">
      <w:bodyDiv w:val="1"/>
      <w:marLeft w:val="0"/>
      <w:marRight w:val="0"/>
      <w:marTop w:val="0"/>
      <w:marBottom w:val="0"/>
      <w:divBdr>
        <w:top w:val="none" w:sz="0" w:space="0" w:color="auto"/>
        <w:left w:val="none" w:sz="0" w:space="0" w:color="auto"/>
        <w:bottom w:val="none" w:sz="0" w:space="0" w:color="auto"/>
        <w:right w:val="none" w:sz="0" w:space="0" w:color="auto"/>
      </w:divBdr>
      <w:divsChild>
        <w:div w:id="1184517017">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ghtknowledge.org/medicine-healthcare/what-is-reflective-practice" TargetMode="External"/><Relationship Id="rId18" Type="http://schemas.openxmlformats.org/officeDocument/2006/relationships/hyperlink" Target="https://longfordchildcare.ie/reflective-practice-early-years/" TargetMode="External"/><Relationship Id="rId26" Type="http://schemas.openxmlformats.org/officeDocument/2006/relationships/hyperlink" Target="https://doi.org/10.1108/ICT-03-2015-0024" TargetMode="External"/><Relationship Id="rId39" Type="http://schemas.openxmlformats.org/officeDocument/2006/relationships/header" Target="header1.xml"/><Relationship Id="rId21" Type="http://schemas.openxmlformats.org/officeDocument/2006/relationships/hyperlink" Target="https://owenwilliams82.wordpress.com/2017/01/08/kolb-and-gibbs-reflective-cycle/" TargetMode="External"/><Relationship Id="rId34" Type="http://schemas.openxmlformats.org/officeDocument/2006/relationships/hyperlink" Target="https://www.ed.ac.uk/reflection/reflectors-toolkit/producing-reflections/structure-or-free-form/free-from"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yfs.info/articles.html/teaching-and-learning/reflective-practice-what-is-reflection-why-should-it-inform-our-practice-and-what-does-it-involve-r256/" TargetMode="External"/><Relationship Id="rId20" Type="http://schemas.openxmlformats.org/officeDocument/2006/relationships/hyperlink" Target="http://media.education.gov.uk/MediaFiles/A/0/9/%7BA098ADE7-BA9A-4E18-8802-D8D4B060858D%7DNUTBROWN%20FINAL%20REPORT%20-%20final.pdf" TargetMode="External"/><Relationship Id="rId29" Type="http://schemas.openxmlformats.org/officeDocument/2006/relationships/hyperlink" Target="https://www.eln.io/blog/gibbs-reflective-cycle-model-1988"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0.png"/><Relationship Id="rId24" Type="http://schemas.openxmlformats.org/officeDocument/2006/relationships/hyperlink" Target="https://www.emerald.com/insight/search?q=Christopher%20Potter" TargetMode="External"/><Relationship Id="rId32" Type="http://schemas.openxmlformats.org/officeDocument/2006/relationships/hyperlink" Target="https://www.open.edu/openlearn/ocw/mod/oucontent/view.php?id=51386&amp;section=6" TargetMode="External"/><Relationship Id="rId37" Type="http://schemas.openxmlformats.org/officeDocument/2006/relationships/hyperlink" Target="https://libguides.cam.ac.uk/reflectivepracticetoolkit/model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edshare.soton.ac.uk/11124/1/index.htm" TargetMode="External"/><Relationship Id="rId23" Type="http://schemas.openxmlformats.org/officeDocument/2006/relationships/hyperlink" Target="https://www.pacey.org.uk/Pacey/media/Website-files/PACEY%20member%20practice%20guides%20(PDFs)/PG04-self-reflective-practice.pdf" TargetMode="External"/><Relationship Id="rId28" Type="http://schemas.openxmlformats.org/officeDocument/2006/relationships/hyperlink" Target="http://prehospitalresearch.eu/?p=1550" TargetMode="External"/><Relationship Id="rId36" Type="http://schemas.openxmlformats.org/officeDocument/2006/relationships/hyperlink" Target="http://www.tomgodwin.co.uk/blog/academic-writingpresentations/the-potential-issues-with-the-use-of-reflective-practice-to-improve-performance/" TargetMode="External"/><Relationship Id="rId10" Type="http://schemas.openxmlformats.org/officeDocument/2006/relationships/image" Target="media/image4.png"/><Relationship Id="rId19" Type="http://schemas.openxmlformats.org/officeDocument/2006/relationships/hyperlink" Target="https://www.naturesacademy.org/educator-resources/benefits-experiential-learning/" TargetMode="External"/><Relationship Id="rId31" Type="http://schemas.openxmlformats.org/officeDocument/2006/relationships/hyperlink" Target="https://www.mmu.ac.uk/media/mmuacuk/content/documents/careers/Applying-the-Gibbs-Model-2018.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www.pacey.org.uk/Pacey/media/Website-files/PACEY%20member%20practice%20guides%20(PDFs)/PG04-self-reflective-practice.pdf" TargetMode="External"/><Relationship Id="rId27" Type="http://schemas.openxmlformats.org/officeDocument/2006/relationships/hyperlink" Target="http://prehospitalresearch.eu/?p=1550" TargetMode="External"/><Relationship Id="rId30" Type="http://schemas.openxmlformats.org/officeDocument/2006/relationships/hyperlink" Target="https://doi.org/10.1080/14739879.2012.11494064" TargetMode="External"/><Relationship Id="rId35" Type="http://schemas.openxmlformats.org/officeDocument/2006/relationships/hyperlink" Target="https://www.ed.ac.uk/reflection/reflectors-toolkit/reflecting-on-experience/gibbs-reflective-cycle"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rthurterry.bham.sch.uk/atnts/models-of-reflective-practice-getting-the-most-out-of-your-reflections/" TargetMode="External"/><Relationship Id="rId17" Type="http://schemas.openxmlformats.org/officeDocument/2006/relationships/hyperlink" Target="https://www.leedsscp.org.uk/Practitioners/Toolkit/Kolbs-Cycle-of-Reflective-Practice" TargetMode="External"/><Relationship Id="rId25" Type="http://schemas.openxmlformats.org/officeDocument/2006/relationships/hyperlink" Target="https://www.emerald.com/insight/publication/issn/0019-7858" TargetMode="External"/><Relationship Id="rId33" Type="http://schemas.openxmlformats.org/officeDocument/2006/relationships/hyperlink" Target="https://www.bradford.ac.uk/wimba-files/skill-space/Reflective_Writing_HTML/page_04.htm" TargetMode="External"/><Relationship Id="rId38" Type="http://schemas.openxmlformats.org/officeDocument/2006/relationships/hyperlink" Target="https://dera.ioe.ac.uk/21054/1/141001-qualified-for-life-en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4381</Words>
  <Characters>24977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Reed</dc:creator>
  <cp:keywords/>
  <dc:description/>
  <cp:lastModifiedBy>Maisie Reed</cp:lastModifiedBy>
  <cp:revision>2</cp:revision>
  <dcterms:created xsi:type="dcterms:W3CDTF">2020-06-11T13:23:00Z</dcterms:created>
  <dcterms:modified xsi:type="dcterms:W3CDTF">2020-06-11T13:23:00Z</dcterms:modified>
</cp:coreProperties>
</file>