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ageBreakBefore w:val="0"/>
        <w:pBdr>
          <w:top w:color="auto" w:space="0" w:sz="0" w:val="none"/>
          <w:left w:color="auto" w:space="0" w:sz="0" w:val="none"/>
          <w:bottom w:color="auto" w:space="0" w:sz="0" w:val="none"/>
          <w:right w:color="auto" w:space="0" w:sz="0" w:val="none"/>
          <w:between w:color="auto" w:space="0" w:sz="0" w:val="none"/>
        </w:pBdr>
        <w:shd w:fill="ffffff" w:val="clear"/>
        <w:rPr>
          <w:sz w:val="40"/>
          <w:szCs w:val="40"/>
        </w:rPr>
      </w:pPr>
      <w:r w:rsidDel="00000000" w:rsidR="00000000" w:rsidRPr="00000000">
        <w:rPr>
          <w:sz w:val="40"/>
          <w:szCs w:val="40"/>
          <w:rtl w:val="0"/>
        </w:rPr>
        <w:t xml:space="preserve">​</w:t>
      </w:r>
    </w:p>
    <w:p w:rsidR="00000000" w:rsidDel="00000000" w:rsidP="00000000" w:rsidRDefault="00000000" w:rsidRPr="00000000" w14:paraId="00000002">
      <w:pPr>
        <w:pageBreakBefore w:val="0"/>
        <w:pBdr>
          <w:top w:color="auto" w:space="0" w:sz="0" w:val="none"/>
          <w:left w:color="auto" w:space="0" w:sz="0" w:val="none"/>
          <w:bottom w:color="auto" w:space="0" w:sz="0" w:val="none"/>
          <w:right w:color="auto" w:space="0" w:sz="0" w:val="none"/>
          <w:between w:color="auto" w:space="0" w:sz="0" w:val="none"/>
        </w:pBdr>
        <w:shd w:fill="ffffff" w:val="clear"/>
        <w:spacing w:line="445.5" w:lineRule="auto"/>
        <w:jc w:val="center"/>
        <w:rPr>
          <w:sz w:val="40"/>
          <w:szCs w:val="40"/>
        </w:rPr>
      </w:pPr>
      <w:r w:rsidDel="00000000" w:rsidR="00000000" w:rsidRPr="00000000">
        <w:rPr>
          <w:sz w:val="40"/>
          <w:szCs w:val="40"/>
          <w:rtl w:val="0"/>
        </w:rPr>
        <w:t xml:space="preserve">Skills for the Workplace </w:t>
      </w:r>
    </w:p>
    <w:p w:rsidR="00000000" w:rsidDel="00000000" w:rsidP="00000000" w:rsidRDefault="00000000" w:rsidRPr="00000000" w14:paraId="00000003">
      <w:pPr>
        <w:pageBreakBefore w:val="0"/>
        <w:pBdr>
          <w:top w:color="auto" w:space="0" w:sz="0" w:val="none"/>
          <w:left w:color="auto" w:space="0" w:sz="0" w:val="none"/>
          <w:bottom w:color="auto" w:space="0" w:sz="0" w:val="none"/>
          <w:right w:color="auto" w:space="0" w:sz="0" w:val="none"/>
          <w:between w:color="auto" w:space="0" w:sz="0" w:val="none"/>
        </w:pBdr>
        <w:shd w:fill="ffffff" w:val="clear"/>
        <w:spacing w:line="445.5" w:lineRule="auto"/>
        <w:jc w:val="center"/>
        <w:rPr>
          <w:sz w:val="40"/>
          <w:szCs w:val="40"/>
        </w:rPr>
      </w:pPr>
      <w:r w:rsidDel="00000000" w:rsidR="00000000" w:rsidRPr="00000000">
        <w:rPr>
          <w:sz w:val="40"/>
          <w:szCs w:val="40"/>
          <w:rtl w:val="0"/>
        </w:rPr>
        <w:t xml:space="preserve">Module Assignment Submission  </w:t>
      </w:r>
    </w:p>
    <w:p w:rsidR="00000000" w:rsidDel="00000000" w:rsidP="00000000" w:rsidRDefault="00000000" w:rsidRPr="00000000" w14:paraId="00000004">
      <w:pPr>
        <w:pageBreakBefore w:val="0"/>
        <w:pBdr>
          <w:top w:color="auto" w:space="0" w:sz="0" w:val="none"/>
          <w:left w:color="auto" w:space="0" w:sz="0" w:val="none"/>
          <w:bottom w:color="auto" w:space="0" w:sz="0" w:val="none"/>
          <w:right w:color="auto" w:space="0" w:sz="0" w:val="none"/>
          <w:between w:color="auto" w:space="0" w:sz="0" w:val="none"/>
        </w:pBdr>
        <w:shd w:fill="ffffff" w:val="clear"/>
        <w:jc w:val="center"/>
        <w:rPr>
          <w:sz w:val="40"/>
          <w:szCs w:val="40"/>
        </w:rPr>
      </w:pPr>
      <w:r w:rsidDel="00000000" w:rsidR="00000000" w:rsidRPr="00000000">
        <w:rPr>
          <w:sz w:val="40"/>
          <w:szCs w:val="40"/>
          <w:rtl w:val="0"/>
        </w:rPr>
        <w:t xml:space="preserve"> </w:t>
      </w:r>
    </w:p>
    <w:tbl>
      <w:tblPr>
        <w:tblStyle w:val="Table1"/>
        <w:tblW w:w="9025.511811023624" w:type="dxa"/>
        <w:jc w:val="left"/>
        <w:tblInd w:w="0.0" w:type="pct"/>
        <w:tblBorders>
          <w:top w:color="808080" w:space="0" w:sz="6" w:val="single"/>
          <w:left w:color="808080" w:space="0" w:sz="6" w:val="single"/>
          <w:bottom w:color="808080" w:space="0" w:sz="6" w:val="single"/>
          <w:right w:color="808080" w:space="0" w:sz="6" w:val="single"/>
          <w:insideH w:color="808080" w:space="0" w:sz="6" w:val="single"/>
          <w:insideV w:color="808080" w:space="0" w:sz="6" w:val="single"/>
        </w:tblBorders>
        <w:tblLayout w:type="fixed"/>
        <w:tblLook w:val="0600"/>
      </w:tblPr>
      <w:tblGrid>
        <w:gridCol w:w="3274.2393005290746"/>
        <w:gridCol w:w="5751.2725104945475"/>
        <w:tblGridChange w:id="0">
          <w:tblGrid>
            <w:gridCol w:w="3274.2393005290746"/>
            <w:gridCol w:w="5751.2725104945475"/>
          </w:tblGrid>
        </w:tblGridChange>
      </w:tblGrid>
      <w:tr>
        <w:trPr>
          <w:cantSplit w:val="0"/>
          <w:trHeight w:val="525" w:hRule="atLeast"/>
          <w:tblHeader w:val="0"/>
        </w:trPr>
        <w:tc>
          <w:tcPr>
            <w:tcBorders>
              <w:top w:color="000000" w:space="0" w:sz="6" w:val="single"/>
              <w:left w:color="000000" w:space="0" w:sz="6" w:val="single"/>
              <w:bottom w:color="000000" w:space="0" w:sz="6" w:val="single"/>
              <w:right w:color="000000" w:space="0" w:sz="6" w:val="single"/>
            </w:tcBorders>
            <w:shd w:fill="d9d9d9" w:val="clear"/>
            <w:tcMar>
              <w:top w:w="0.0" w:type="dxa"/>
              <w:left w:w="0.0" w:type="dxa"/>
              <w:bottom w:w="0.0" w:type="dxa"/>
              <w:right w:w="0.0" w:type="dxa"/>
            </w:tcMar>
            <w:vAlign w:val="top"/>
          </w:tcPr>
          <w:p w:rsidR="00000000" w:rsidDel="00000000" w:rsidP="00000000" w:rsidRDefault="00000000" w:rsidRPr="00000000" w14:paraId="00000005">
            <w:pPr>
              <w:pageBreakBefore w:val="0"/>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8"/>
                <w:szCs w:val="28"/>
              </w:rPr>
            </w:pPr>
            <w:r w:rsidDel="00000000" w:rsidR="00000000" w:rsidRPr="00000000">
              <w:rPr>
                <w:sz w:val="28"/>
                <w:szCs w:val="28"/>
                <w:rtl w:val="0"/>
              </w:rPr>
              <w:t xml:space="preserve">Student Name: </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06">
            <w:pPr>
              <w:pageBreakBefore w:val="0"/>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8"/>
                <w:szCs w:val="28"/>
              </w:rPr>
            </w:pPr>
            <w:r w:rsidDel="00000000" w:rsidR="00000000" w:rsidRPr="00000000">
              <w:rPr>
                <w:sz w:val="28"/>
                <w:szCs w:val="28"/>
                <w:rtl w:val="0"/>
              </w:rPr>
              <w:t xml:space="preserve"> James Lewis</w:t>
            </w:r>
          </w:p>
        </w:tc>
      </w:tr>
      <w:tr>
        <w:trPr>
          <w:cantSplit w:val="0"/>
          <w:trHeight w:val="525" w:hRule="atLeast"/>
          <w:tblHeader w:val="0"/>
        </w:trPr>
        <w:tc>
          <w:tcPr>
            <w:tcBorders>
              <w:top w:color="000000" w:space="0" w:sz="6" w:val="single"/>
              <w:left w:color="000000" w:space="0" w:sz="6" w:val="single"/>
              <w:bottom w:color="000000" w:space="0" w:sz="6" w:val="single"/>
              <w:right w:color="000000" w:space="0" w:sz="6" w:val="single"/>
            </w:tcBorders>
            <w:shd w:fill="d9d9d9" w:val="clear"/>
            <w:tcMar>
              <w:top w:w="0.0" w:type="dxa"/>
              <w:left w:w="0.0" w:type="dxa"/>
              <w:bottom w:w="0.0" w:type="dxa"/>
              <w:right w:w="0.0" w:type="dxa"/>
            </w:tcMar>
            <w:vAlign w:val="top"/>
          </w:tcPr>
          <w:p w:rsidR="00000000" w:rsidDel="00000000" w:rsidP="00000000" w:rsidRDefault="00000000" w:rsidRPr="00000000" w14:paraId="00000007">
            <w:pPr>
              <w:pageBreakBefore w:val="0"/>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8"/>
                <w:szCs w:val="28"/>
              </w:rPr>
            </w:pPr>
            <w:r w:rsidDel="00000000" w:rsidR="00000000" w:rsidRPr="00000000">
              <w:rPr>
                <w:sz w:val="28"/>
                <w:szCs w:val="28"/>
                <w:rtl w:val="0"/>
              </w:rPr>
              <w:t xml:space="preserve">Student Number: </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08">
            <w:pPr>
              <w:pageBreakBefore w:val="0"/>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8"/>
                <w:szCs w:val="28"/>
              </w:rPr>
            </w:pPr>
            <w:r w:rsidDel="00000000" w:rsidR="00000000" w:rsidRPr="00000000">
              <w:rPr>
                <w:sz w:val="28"/>
                <w:szCs w:val="28"/>
                <w:rtl w:val="0"/>
              </w:rPr>
              <w:t xml:space="preserve"> 2019456</w:t>
            </w:r>
          </w:p>
        </w:tc>
      </w:tr>
      <w:tr>
        <w:trPr>
          <w:cantSplit w:val="0"/>
          <w:trHeight w:val="525" w:hRule="atLeast"/>
          <w:tblHeader w:val="0"/>
        </w:trPr>
        <w:tc>
          <w:tcPr>
            <w:tcBorders>
              <w:top w:color="000000" w:space="0" w:sz="6" w:val="single"/>
              <w:left w:color="000000" w:space="0" w:sz="6" w:val="single"/>
              <w:bottom w:color="000000" w:space="0" w:sz="6" w:val="single"/>
              <w:right w:color="000000" w:space="0" w:sz="6" w:val="single"/>
            </w:tcBorders>
            <w:shd w:fill="d9d9d9" w:val="clear"/>
            <w:tcMar>
              <w:top w:w="0.0" w:type="dxa"/>
              <w:left w:w="0.0" w:type="dxa"/>
              <w:bottom w:w="0.0" w:type="dxa"/>
              <w:right w:w="0.0" w:type="dxa"/>
            </w:tcMar>
            <w:vAlign w:val="top"/>
          </w:tcPr>
          <w:p w:rsidR="00000000" w:rsidDel="00000000" w:rsidP="00000000" w:rsidRDefault="00000000" w:rsidRPr="00000000" w14:paraId="00000009">
            <w:pPr>
              <w:pageBreakBefore w:val="0"/>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8"/>
                <w:szCs w:val="28"/>
              </w:rPr>
            </w:pPr>
            <w:r w:rsidDel="00000000" w:rsidR="00000000" w:rsidRPr="00000000">
              <w:rPr>
                <w:sz w:val="28"/>
                <w:szCs w:val="28"/>
                <w:rtl w:val="0"/>
              </w:rPr>
              <w:t xml:space="preserve">Module No: </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0A">
            <w:pPr>
              <w:pageBreakBefore w:val="0"/>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color w:val="ff0000"/>
                <w:sz w:val="28"/>
                <w:szCs w:val="28"/>
              </w:rPr>
            </w:pPr>
            <w:r w:rsidDel="00000000" w:rsidR="00000000" w:rsidRPr="00000000">
              <w:rPr>
                <w:color w:val="ff0000"/>
                <w:sz w:val="28"/>
                <w:szCs w:val="28"/>
                <w:rtl w:val="0"/>
              </w:rPr>
              <w:t xml:space="preserve">BMSK4004 </w:t>
            </w:r>
          </w:p>
        </w:tc>
      </w:tr>
      <w:tr>
        <w:trPr>
          <w:cantSplit w:val="0"/>
          <w:trHeight w:val="525" w:hRule="atLeast"/>
          <w:tblHeader w:val="0"/>
        </w:trPr>
        <w:tc>
          <w:tcPr>
            <w:tcBorders>
              <w:top w:color="000000" w:space="0" w:sz="6" w:val="single"/>
              <w:left w:color="000000" w:space="0" w:sz="6" w:val="single"/>
              <w:bottom w:color="000000" w:space="0" w:sz="6" w:val="single"/>
              <w:right w:color="000000" w:space="0" w:sz="6" w:val="single"/>
            </w:tcBorders>
            <w:shd w:fill="d9d9d9" w:val="clear"/>
            <w:tcMar>
              <w:top w:w="0.0" w:type="dxa"/>
              <w:left w:w="0.0" w:type="dxa"/>
              <w:bottom w:w="0.0" w:type="dxa"/>
              <w:right w:w="0.0" w:type="dxa"/>
            </w:tcMar>
            <w:vAlign w:val="top"/>
          </w:tcPr>
          <w:p w:rsidR="00000000" w:rsidDel="00000000" w:rsidP="00000000" w:rsidRDefault="00000000" w:rsidRPr="00000000" w14:paraId="0000000B">
            <w:pPr>
              <w:pageBreakBefore w:val="0"/>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sz w:val="28"/>
                <w:szCs w:val="28"/>
              </w:rPr>
            </w:pPr>
            <w:r w:rsidDel="00000000" w:rsidR="00000000" w:rsidRPr="00000000">
              <w:rPr>
                <w:sz w:val="28"/>
                <w:szCs w:val="28"/>
                <w:rtl w:val="0"/>
              </w:rPr>
              <w:t xml:space="preserve">Module Title: </w:t>
            </w:r>
          </w:p>
        </w:tc>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0C">
            <w:pPr>
              <w:pageBreakBefore w:val="0"/>
              <w:pBdr>
                <w:top w:color="auto" w:space="0" w:sz="0" w:val="none"/>
                <w:left w:color="auto" w:space="0" w:sz="0" w:val="none"/>
                <w:bottom w:color="auto" w:space="0" w:sz="0" w:val="none"/>
                <w:right w:color="auto" w:space="0" w:sz="0" w:val="none"/>
                <w:between w:color="auto" w:space="0" w:sz="0" w:val="none"/>
              </w:pBdr>
              <w:spacing w:after="40" w:before="40" w:lineRule="auto"/>
              <w:ind w:left="-80" w:firstLine="0"/>
              <w:rPr>
                <w:color w:val="ff0000"/>
                <w:sz w:val="28"/>
                <w:szCs w:val="28"/>
              </w:rPr>
            </w:pPr>
            <w:r w:rsidDel="00000000" w:rsidR="00000000" w:rsidRPr="00000000">
              <w:rPr>
                <w:color w:val="ff0000"/>
                <w:sz w:val="28"/>
                <w:szCs w:val="28"/>
                <w:rtl w:val="0"/>
              </w:rPr>
              <w:t xml:space="preserve">Problem Solving and Decision Making </w:t>
            </w:r>
          </w:p>
        </w:tc>
      </w:tr>
    </w:tbl>
    <w:p w:rsidR="00000000" w:rsidDel="00000000" w:rsidP="00000000" w:rsidRDefault="00000000" w:rsidRPr="00000000" w14:paraId="0000000D">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ff0000"/>
          <w:sz w:val="24"/>
          <w:szCs w:val="24"/>
        </w:rPr>
      </w:pPr>
      <w:r w:rsidDel="00000000" w:rsidR="00000000" w:rsidRPr="00000000">
        <w:rPr>
          <w:color w:val="ff0000"/>
          <w:sz w:val="24"/>
          <w:szCs w:val="24"/>
          <w:rtl w:val="0"/>
        </w:rPr>
        <w:t xml:space="preserve"> </w:t>
      </w:r>
    </w:p>
    <w:p w:rsidR="00000000" w:rsidDel="00000000" w:rsidP="00000000" w:rsidRDefault="00000000" w:rsidRPr="00000000" w14:paraId="0000000E">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4"/>
          <w:szCs w:val="24"/>
        </w:rPr>
      </w:pPr>
      <w:r w:rsidDel="00000000" w:rsidR="00000000" w:rsidRPr="00000000">
        <w:rPr>
          <w:b w:val="1"/>
          <w:color w:val="2e74b5"/>
          <w:sz w:val="24"/>
          <w:szCs w:val="24"/>
          <w:rtl w:val="0"/>
        </w:rPr>
        <w:t xml:space="preserve">Statement of Confirmation of Authenticity</w:t>
      </w:r>
      <w:r w:rsidDel="00000000" w:rsidR="00000000" w:rsidRPr="00000000">
        <w:rPr>
          <w:color w:val="2e74b5"/>
          <w:sz w:val="24"/>
          <w:szCs w:val="24"/>
          <w:rtl w:val="0"/>
        </w:rPr>
        <w:t xml:space="preserve"> </w:t>
      </w:r>
    </w:p>
    <w:p w:rsidR="00000000" w:rsidDel="00000000" w:rsidP="00000000" w:rsidRDefault="00000000" w:rsidRPr="00000000" w14:paraId="0000000F">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4"/>
          <w:szCs w:val="24"/>
        </w:rPr>
      </w:pPr>
      <w:r w:rsidDel="00000000" w:rsidR="00000000" w:rsidRPr="00000000">
        <w:rPr>
          <w:color w:val="2e74b5"/>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rsidR="00000000" w:rsidDel="00000000" w:rsidP="00000000" w:rsidRDefault="00000000" w:rsidRPr="00000000" w14:paraId="00000010">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4"/>
          <w:szCs w:val="24"/>
        </w:rPr>
      </w:pPr>
      <w:r w:rsidDel="00000000" w:rsidR="00000000" w:rsidRPr="00000000">
        <w:rPr>
          <w:color w:val="2e74b5"/>
          <w:sz w:val="24"/>
          <w:szCs w:val="24"/>
          <w:rtl w:val="0"/>
        </w:rPr>
        <w:t xml:space="preserve">Attention is drawn to the plagiarism and unfair practice policies of UWTSD. </w:t>
      </w:r>
    </w:p>
    <w:p w:rsidR="00000000" w:rsidDel="00000000" w:rsidP="00000000" w:rsidRDefault="00000000" w:rsidRPr="00000000" w14:paraId="00000011">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4"/>
          <w:szCs w:val="24"/>
        </w:rPr>
      </w:pPr>
      <w:r w:rsidDel="00000000" w:rsidR="00000000" w:rsidRPr="00000000">
        <w:rPr>
          <w:color w:val="2e74b5"/>
          <w:sz w:val="24"/>
          <w:szCs w:val="24"/>
          <w:rtl w:val="0"/>
        </w:rPr>
        <w:t xml:space="preserve"> </w:t>
      </w:r>
    </w:p>
    <w:p w:rsidR="00000000" w:rsidDel="00000000" w:rsidP="00000000" w:rsidRDefault="00000000" w:rsidRPr="00000000" w14:paraId="00000012">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32"/>
          <w:szCs w:val="32"/>
        </w:rPr>
      </w:pPr>
      <w:r w:rsidDel="00000000" w:rsidR="00000000" w:rsidRPr="00000000">
        <w:rPr>
          <w:color w:val="2e74b5"/>
          <w:sz w:val="32"/>
          <w:szCs w:val="32"/>
          <w:rtl w:val="0"/>
        </w:rPr>
        <w:t xml:space="preserve">Table of Contents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ind w:left="220" w:firstLine="0"/>
        <w:rPr>
          <w:color w:val="2e74b5"/>
          <w:sz w:val="32"/>
          <w:szCs w:val="32"/>
        </w:rPr>
      </w:pPr>
      <w:r w:rsidDel="00000000" w:rsidR="00000000" w:rsidRPr="00000000">
        <w:rPr>
          <w:color w:val="2e74b5"/>
          <w:sz w:val="32"/>
          <w:szCs w:val="32"/>
          <w:rtl w:val="0"/>
        </w:rPr>
        <w:t xml:space="preserve"> </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t xml:space="preserve">Define a complex problem in the workplace, including its scope and impact………………….2</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t xml:space="preserve">Analyse information on the identified problem, to help inform the decision making process...3 - 5</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t xml:space="preserve">Propose a range of alternative solutions to the problem ……………………………………….. 1</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t xml:space="preserve">Using a decision making technique, evaluate a range of solutions to identify the most appropriate option …………………………………………………………………………………... 2</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t xml:space="preserve">Develop a detailed plan for implementing the solution …………………………………………..3 Communicate the plan to relevant stakeholders ……….…………………………………………4</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t xml:space="preserve">Assess appropriate monitoring and review techniques to ensure successful implementation of solution………………………………………..………………………………………..…………..5</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t xml:space="preserve">References</w:t>
        <w:tab/>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t xml:space="preserve">Appendix 1………………………………………..………………………………………..…………7</w:t>
        <w:tab/>
      </w:r>
    </w:p>
    <w:p w:rsidR="00000000" w:rsidDel="00000000" w:rsidP="00000000" w:rsidRDefault="00000000" w:rsidRPr="00000000" w14:paraId="0000001C">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32"/>
          <w:szCs w:val="32"/>
        </w:rPr>
      </w:pPr>
      <w:r w:rsidDel="00000000" w:rsidR="00000000" w:rsidRPr="00000000">
        <w:rPr>
          <w:rtl w:val="0"/>
        </w:rPr>
      </w:r>
    </w:p>
    <w:p w:rsidR="00000000" w:rsidDel="00000000" w:rsidP="00000000" w:rsidRDefault="00000000" w:rsidRPr="00000000" w14:paraId="0000001D">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color w:val="2e74b5"/>
          <w:sz w:val="26"/>
          <w:szCs w:val="26"/>
          <w:rtl w:val="0"/>
        </w:rPr>
        <w:t xml:space="preserve">Define a complex problem in the workplace, including its scope and impact </w:t>
      </w:r>
      <w:r w:rsidDel="00000000" w:rsidR="00000000" w:rsidRPr="00000000">
        <w:rPr>
          <w:rtl w:val="0"/>
        </w:rPr>
      </w:r>
    </w:p>
    <w:p w:rsidR="00000000" w:rsidDel="00000000" w:rsidP="00000000" w:rsidRDefault="00000000" w:rsidRPr="00000000" w14:paraId="0000001E">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1F">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problem the report writer will look at is the cost associated with moving a team from an office-based location to working fully remote. The business will be a predominantly IT based business where all employees use a computer to complete day to day tasks. The business has an office with nine employees working for the business and all require software, hardware and an office space to do their daily job. Due to covid/pandemic most businesses who were able to do so worked from home as it was required to do so, most businesses would have seen positives and negatives which would have impacted their businesses with moving their workforce away from the office.  </w:t>
      </w:r>
    </w:p>
    <w:p w:rsidR="00000000" w:rsidDel="00000000" w:rsidP="00000000" w:rsidRDefault="00000000" w:rsidRPr="00000000" w14:paraId="00000020">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issues with getting most people to come back to the office from working from home for such a long period of time may impact businesses negatively, forcing people to come back to the office full time may have an impact on the retention of existing employees. The stress which makes people go back to a way of working they have not done for so long may impact the mental health of some people which in turn could have a negative impact on your business as businesses could experience an increase in their staff's sick rate.  </w:t>
      </w:r>
    </w:p>
    <w:p w:rsidR="00000000" w:rsidDel="00000000" w:rsidP="00000000" w:rsidRDefault="00000000" w:rsidRPr="00000000" w14:paraId="00000021">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scope associated with moving from an office to a remote or hybrid remote way of working is the set-up cost for each individual employee who works for the business. Each employee would need a suitable office space to work for, this could consist of a desk, office chair, additional monitor screens and other equipment which may be required depending on the work the employee does. </w:t>
      </w:r>
    </w:p>
    <w:p w:rsidR="00000000" w:rsidDel="00000000" w:rsidP="00000000" w:rsidRDefault="00000000" w:rsidRPr="00000000" w14:paraId="00000022">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Each employee will need suitable hardware to do their day to day tasks, this could consist of a laptop or PC which would need to be audited by the employer and would also need some kind of insurance to cover the equipment they loan out to their employees while they work from home.</w:t>
      </w:r>
    </w:p>
    <w:p w:rsidR="00000000" w:rsidDel="00000000" w:rsidP="00000000" w:rsidRDefault="00000000" w:rsidRPr="00000000" w14:paraId="00000023">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Most businesses will need software in which they will be able to have online meetings, send emails, and communicate seamlessly with everyone in the business. Software like this is usually used in most office based businesses but there may be additional software needed such as time monitoring software to ensure employees are working efficiently from home. </w:t>
      </w:r>
    </w:p>
    <w:p w:rsidR="00000000" w:rsidDel="00000000" w:rsidP="00000000" w:rsidRDefault="00000000" w:rsidRPr="00000000" w14:paraId="00000024">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25">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360" w:lineRule="auto"/>
        <w:rPr>
          <w:highlight w:val="white"/>
        </w:rPr>
      </w:pPr>
      <w:r w:rsidDel="00000000" w:rsidR="00000000" w:rsidRPr="00000000">
        <w:rPr>
          <w:highlight w:val="white"/>
          <w:rtl w:val="0"/>
        </w:rPr>
        <w:t xml:space="preserve">A two years study conducted by Bloom revealed that remote workers were 13% more productive than their office counterparts. The table below shows the performance output of their employees working from home opposed to working in an office environment. This boost in productivity is a really positive outlook for businesses looking to go fully remote or even hybrid remote as this boost in productivity will impact the business positively over time. </w:t>
      </w:r>
    </w:p>
    <w:p w:rsidR="00000000" w:rsidDel="00000000" w:rsidP="00000000" w:rsidRDefault="00000000" w:rsidRPr="00000000" w14:paraId="00000026">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360" w:lineRule="auto"/>
        <w:rPr/>
      </w:pPr>
      <w:r w:rsidDel="00000000" w:rsidR="00000000" w:rsidRPr="00000000">
        <w:rPr>
          <w:highlight w:val="white"/>
        </w:rPr>
        <w:drawing>
          <wp:inline distB="114300" distT="114300" distL="114300" distR="114300">
            <wp:extent cx="3341707" cy="1896884"/>
            <wp:effectExtent b="0" l="0" r="0" t="0"/>
            <wp:docPr id="5"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3341707" cy="1896884"/>
                    </a:xfrm>
                    <a:prstGeom prst="rect"/>
                    <a:ln/>
                  </pic:spPr>
                </pic:pic>
              </a:graphicData>
            </a:graphic>
          </wp:inline>
        </w:drawing>
      </w:r>
      <w:r w:rsidDel="00000000" w:rsidR="00000000" w:rsidRPr="00000000">
        <w:rPr>
          <w:color w:val="333333"/>
          <w:highlight w:val="white"/>
          <w:rtl w:val="0"/>
        </w:rPr>
        <w:t xml:space="preserve">(Victorino, R)</w:t>
      </w:r>
      <w:r w:rsidDel="00000000" w:rsidR="00000000" w:rsidRPr="00000000">
        <w:rPr>
          <w:rtl w:val="0"/>
        </w:rPr>
      </w:r>
    </w:p>
    <w:p w:rsidR="00000000" w:rsidDel="00000000" w:rsidP="00000000" w:rsidRDefault="00000000" w:rsidRPr="00000000" w14:paraId="00000027">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28">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color w:val="2e74b5"/>
          <w:sz w:val="26"/>
          <w:szCs w:val="26"/>
          <w:rtl w:val="0"/>
        </w:rPr>
        <w:t xml:space="preserve">Analyse information on the identified problem, to help inform the decision making process </w:t>
      </w:r>
      <w:r w:rsidDel="00000000" w:rsidR="00000000" w:rsidRPr="00000000">
        <w:rPr>
          <w:rtl w:val="0"/>
        </w:rPr>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color w:val="980000"/>
          <w:sz w:val="16"/>
          <w:szCs w:val="16"/>
          <w:shd w:fill="faf9f8" w:val="clear"/>
          <w:rtl w:val="0"/>
        </w:rPr>
        <w:tab/>
      </w:r>
    </w:p>
    <w:p w:rsidR="00000000" w:rsidDel="00000000" w:rsidP="00000000" w:rsidRDefault="00000000" w:rsidRPr="00000000" w14:paraId="0000002A">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report writer will analyze information regarding remote working and if there are any factors which may affect the overall decision of the business. </w:t>
      </w:r>
    </w:p>
    <w:p w:rsidR="00000000" w:rsidDel="00000000" w:rsidP="00000000" w:rsidRDefault="00000000" w:rsidRPr="00000000" w14:paraId="0000002B">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As remote working has become more accessible due to high speed wifi and software which allow people to do things which were not feasible a few years ago, more businesses have chosen to introduce this style of working.</w:t>
      </w:r>
    </w:p>
    <w:p w:rsidR="00000000" w:rsidDel="00000000" w:rsidP="00000000" w:rsidRDefault="00000000" w:rsidRPr="00000000" w14:paraId="0000002C">
      <w:pPr>
        <w:pageBreakBefore w:val="0"/>
        <w:pBdr>
          <w:top w:color="auto" w:space="0" w:sz="0" w:val="none"/>
          <w:left w:color="auto" w:space="0" w:sz="0" w:val="none"/>
          <w:bottom w:color="auto" w:space="0" w:sz="0" w:val="none"/>
          <w:right w:color="auto" w:space="0" w:sz="0" w:val="none"/>
          <w:between w:color="auto" w:space="0" w:sz="0" w:val="none"/>
        </w:pBdr>
        <w:shd w:fill="ffffff" w:val="clear"/>
        <w:rPr>
          <w:highlight w:val="white"/>
        </w:rPr>
      </w:pPr>
      <w:r w:rsidDel="00000000" w:rsidR="00000000" w:rsidRPr="00000000">
        <w:rPr>
          <w:rtl w:val="0"/>
        </w:rPr>
        <w:t xml:space="preserve">A study by total jobs found that “</w:t>
      </w:r>
      <w:r w:rsidDel="00000000" w:rsidR="00000000" w:rsidRPr="00000000">
        <w:rPr>
          <w:rtl w:val="0"/>
        </w:rPr>
        <w:t xml:space="preserve">Remote working is one of the most important company benefits for 19% of employees – so much so that if torn between two roles, one in five would take the one offering this option. In fact, working from home is sought after more than enhanced parental leave, travel allowances and, most surprisingly, learning and development schemes. This indicates that employers offering flexible working options including remote working are well respected by their teams, as it shows a willingness to adapt to individual working needs</w:t>
      </w:r>
      <w:r w:rsidDel="00000000" w:rsidR="00000000" w:rsidRPr="00000000">
        <w:rPr>
          <w:highlight w:val="white"/>
          <w:rtl w:val="0"/>
        </w:rPr>
        <w:t xml:space="preserve">.” (Green, E)</w:t>
      </w:r>
    </w:p>
    <w:p w:rsidR="00000000" w:rsidDel="00000000" w:rsidP="00000000" w:rsidRDefault="00000000" w:rsidRPr="00000000" w14:paraId="0000002D">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626262"/>
          <w:sz w:val="21"/>
          <w:szCs w:val="21"/>
          <w:highlight w:val="white"/>
        </w:rPr>
      </w:pPr>
      <w:r w:rsidDel="00000000" w:rsidR="00000000" w:rsidRPr="00000000">
        <w:rPr>
          <w:highlight w:val="white"/>
          <w:rtl w:val="0"/>
        </w:rPr>
        <w:t xml:space="preserve">This statistic alone shows how important remote working is to people and is one of the key factors in the decision regarding becoming a fully remote business. There are other factors such as health and safety of their employees, “</w:t>
      </w:r>
      <w:r w:rsidDel="00000000" w:rsidR="00000000" w:rsidRPr="00000000">
        <w:rPr>
          <w:highlight w:val="white"/>
          <w:rtl w:val="0"/>
        </w:rPr>
        <w:t xml:space="preserve">Under the Health and Safety Act 1974 and the Management of Health and Safety at Work Regulations 1999, employers have a general duty to conduct a risk assessment of all the work activities carried out by their employees.”  This could be a lengthy process for larger organisations where all employees would need to be risk assessed, This may also be a timely and costly process. For employees who work primarily on computer use the telephone frequently those risks are likely to include feelings of isolation, a lack of supervision, physical issues arising from prolonged use of display screen equipment and working long hours and/or inadequate breaks from work</w:t>
      </w:r>
      <w:r w:rsidDel="00000000" w:rsidR="00000000" w:rsidRPr="00000000">
        <w:rPr>
          <w:color w:val="626262"/>
          <w:sz w:val="21"/>
          <w:szCs w:val="21"/>
          <w:highlight w:val="white"/>
          <w:rtl w:val="0"/>
        </w:rPr>
        <w:t xml:space="preserve">. </w:t>
      </w:r>
    </w:p>
    <w:p w:rsidR="00000000" w:rsidDel="00000000" w:rsidP="00000000" w:rsidRDefault="00000000" w:rsidRPr="00000000" w14:paraId="0000002E">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300" w:lineRule="auto"/>
        <w:rPr>
          <w:highlight w:val="white"/>
        </w:rPr>
      </w:pPr>
      <w:r w:rsidDel="00000000" w:rsidR="00000000" w:rsidRPr="00000000">
        <w:rPr>
          <w:highlight w:val="white"/>
          <w:rtl w:val="0"/>
        </w:rPr>
        <w:t xml:space="preserve">The Health and Safety (Display Screen Equipment) Regulations 1992 contain specific obligations in relation to display screen equipment (DSE). Employers must:</w:t>
      </w:r>
    </w:p>
    <w:p w:rsidR="00000000" w:rsidDel="00000000" w:rsidP="00000000" w:rsidRDefault="00000000" w:rsidRPr="00000000" w14:paraId="0000002F">
      <w:pPr>
        <w:pageBreakBefore w:val="0"/>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Rule="auto"/>
        <w:ind w:left="720" w:hanging="360"/>
        <w:rPr>
          <w:color w:val="000000"/>
          <w:sz w:val="22"/>
          <w:szCs w:val="22"/>
          <w:highlight w:val="white"/>
        </w:rPr>
      </w:pPr>
      <w:r w:rsidDel="00000000" w:rsidR="00000000" w:rsidRPr="00000000">
        <w:rPr>
          <w:highlight w:val="white"/>
          <w:rtl w:val="0"/>
        </w:rPr>
        <w:t xml:space="preserve">Identify risks for individuals who regularly use DSE, including laptops used for prolonged periods, as a significant part of their usual work. (HSE guidance suggests this means daily usage for continuous periods of an hour or more)</w:t>
      </w:r>
    </w:p>
    <w:p w:rsidR="00000000" w:rsidDel="00000000" w:rsidP="00000000" w:rsidRDefault="00000000" w:rsidRPr="00000000" w14:paraId="00000030">
      <w:pPr>
        <w:pageBreakBefore w:val="0"/>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lineRule="auto"/>
        <w:ind w:left="720" w:hanging="360"/>
        <w:rPr>
          <w:color w:val="000000"/>
          <w:sz w:val="22"/>
          <w:szCs w:val="22"/>
          <w:highlight w:val="white"/>
        </w:rPr>
      </w:pPr>
      <w:r w:rsidDel="00000000" w:rsidR="00000000" w:rsidRPr="00000000">
        <w:rPr>
          <w:highlight w:val="white"/>
          <w:rtl w:val="0"/>
        </w:rPr>
        <w:t xml:space="preserve">Reduce the risks identified to the lowest extent reasonably practicable.</w:t>
      </w:r>
    </w:p>
    <w:p w:rsidR="00000000" w:rsidDel="00000000" w:rsidP="00000000" w:rsidRDefault="00000000" w:rsidRPr="00000000" w14:paraId="00000031">
      <w:pPr>
        <w:pageBreakBefore w:val="0"/>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760" w:lineRule="auto"/>
        <w:ind w:left="720" w:hanging="360"/>
        <w:rPr>
          <w:color w:val="000000"/>
          <w:sz w:val="22"/>
          <w:szCs w:val="22"/>
          <w:highlight w:val="white"/>
        </w:rPr>
      </w:pPr>
      <w:r w:rsidDel="00000000" w:rsidR="00000000" w:rsidRPr="00000000">
        <w:rPr>
          <w:highlight w:val="white"/>
          <w:rtl w:val="0"/>
        </w:rPr>
        <w:t xml:space="preserve">Provide adequate training and information to employees.</w:t>
      </w:r>
    </w:p>
    <w:p w:rsidR="00000000" w:rsidDel="00000000" w:rsidP="00000000" w:rsidRDefault="00000000" w:rsidRPr="00000000" w14:paraId="00000032">
      <w:pPr>
        <w:pageBreakBefore w:val="0"/>
        <w:pBdr>
          <w:top w:color="auto" w:space="0" w:sz="0" w:val="none"/>
          <w:left w:color="auto" w:space="0" w:sz="0" w:val="none"/>
          <w:bottom w:color="auto" w:space="0" w:sz="0" w:val="none"/>
          <w:right w:color="auto" w:space="0" w:sz="0" w:val="none"/>
          <w:between w:color="auto" w:space="0" w:sz="0" w:val="none"/>
        </w:pBdr>
        <w:shd w:fill="ffffff" w:val="clear"/>
        <w:rPr>
          <w:highlight w:val="white"/>
        </w:rPr>
      </w:pPr>
      <w:r w:rsidDel="00000000" w:rsidR="00000000" w:rsidRPr="00000000">
        <w:rPr>
          <w:highlight w:val="white"/>
          <w:rtl w:val="0"/>
        </w:rPr>
        <w:t xml:space="preserve">For employees working from home on a long-term basis, the risks of using DSE must be controlled by them doing a workplace assessment at home. Given that many employees will have been working at home for over a year, it is prudent to provide guidance and support to employees so that they can undertake a workstation assessment. Certainly, those employers moving to a model of hybrid working, with permanent remote working for some for the long-term, regardless of the pandemic, will need to carry out a suitable risk assessment. (Silkin, L)</w:t>
      </w:r>
    </w:p>
    <w:p w:rsidR="00000000" w:rsidDel="00000000" w:rsidP="00000000" w:rsidRDefault="00000000" w:rsidRPr="00000000" w14:paraId="00000033">
      <w:pPr>
        <w:pageBreakBefore w:val="0"/>
        <w:pBdr>
          <w:top w:color="auto" w:space="0" w:sz="0" w:val="none"/>
          <w:left w:color="auto" w:space="0" w:sz="0" w:val="none"/>
          <w:bottom w:color="auto" w:space="0" w:sz="0" w:val="none"/>
          <w:right w:color="auto" w:space="0" w:sz="0" w:val="none"/>
          <w:between w:color="auto" w:space="0" w:sz="0" w:val="none"/>
        </w:pBdr>
        <w:shd w:fill="ffffff" w:val="clear"/>
        <w:rPr>
          <w:highlight w:val="white"/>
        </w:rPr>
      </w:pPr>
      <w:r w:rsidDel="00000000" w:rsidR="00000000" w:rsidRPr="00000000">
        <w:rPr>
          <w:rtl w:val="0"/>
        </w:rPr>
      </w:r>
    </w:p>
    <w:p w:rsidR="00000000" w:rsidDel="00000000" w:rsidP="00000000" w:rsidRDefault="00000000" w:rsidRPr="00000000" w14:paraId="00000034">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ff0000"/>
          <w:highlight w:val="white"/>
        </w:rPr>
      </w:pPr>
      <w:r w:rsidDel="00000000" w:rsidR="00000000" w:rsidRPr="00000000">
        <w:rPr>
          <w:highlight w:val="white"/>
          <w:rtl w:val="0"/>
        </w:rPr>
        <w:t xml:space="preserve">With employees working from home full time they will be using their own heating, lighting and broadband while working from home, to work out exactly what an employee will be using for work purposes will be very difficult to work out. Employers are not required by law to reimburse employees for using their own utilities, but they may find themselves inclined to either pay expenses towards bills or potentially pay three employees more to accommodate the extra costs of working from home. Though this may be an additional cost to help with these extra expenses, the costs saved for rent and other costs associated with running an office.</w:t>
      </w:r>
      <w:r w:rsidDel="00000000" w:rsidR="00000000" w:rsidRPr="00000000">
        <w:rPr>
          <w:rtl w:val="0"/>
        </w:rPr>
      </w:r>
    </w:p>
    <w:p w:rsidR="00000000" w:rsidDel="00000000" w:rsidP="00000000" w:rsidRDefault="00000000" w:rsidRPr="00000000" w14:paraId="00000035">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360" w:lineRule="auto"/>
        <w:rPr>
          <w:color w:val="ff0000"/>
          <w:highlight w:val="white"/>
        </w:rPr>
      </w:pPr>
      <w:r w:rsidDel="00000000" w:rsidR="00000000" w:rsidRPr="00000000">
        <w:rPr>
          <w:rtl w:val="0"/>
        </w:rPr>
      </w:r>
    </w:p>
    <w:p w:rsidR="00000000" w:rsidDel="00000000" w:rsidP="00000000" w:rsidRDefault="00000000" w:rsidRPr="00000000" w14:paraId="00000036">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360" w:lineRule="auto"/>
        <w:rPr>
          <w:highlight w:val="white"/>
        </w:rPr>
      </w:pPr>
      <w:r w:rsidDel="00000000" w:rsidR="00000000" w:rsidRPr="00000000">
        <w:rPr>
          <w:highlight w:val="white"/>
          <w:rtl w:val="0"/>
        </w:rPr>
        <w:t xml:space="preserve">The report writer will use a number of different methods to evaluate the complexity, scope and impact to help identify any causes of the problem.</w:t>
      </w:r>
      <w:r w:rsidDel="00000000" w:rsidR="00000000" w:rsidRPr="00000000">
        <w:rPr>
          <w:rtl w:val="0"/>
        </w:rPr>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rPr>
          <w:b w:val="1"/>
          <w:color w:val="333333"/>
          <w:u w:val="single"/>
          <w:shd w:fill="faf9f8" w:val="clear"/>
        </w:rPr>
      </w:pPr>
      <w:r w:rsidDel="00000000" w:rsidR="00000000" w:rsidRPr="00000000">
        <w:rPr>
          <w:b w:val="1"/>
          <w:color w:val="333333"/>
          <w:u w:val="single"/>
          <w:shd w:fill="faf9f8" w:val="clear"/>
          <w:rtl w:val="0"/>
        </w:rPr>
        <w:t xml:space="preserve">Mind map </w:t>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rPr>
          <w:b w:val="1"/>
          <w:color w:val="333333"/>
          <w:shd w:fill="faf9f8" w:val="clear"/>
        </w:rPr>
      </w:pPr>
      <w:r w:rsidDel="00000000" w:rsidR="00000000" w:rsidRPr="00000000">
        <w:rPr>
          <w:rtl w:val="0"/>
        </w:rPr>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spacing w:after="360" w:lineRule="auto"/>
        <w:rPr>
          <w:color w:val="980000"/>
          <w:sz w:val="16"/>
          <w:szCs w:val="16"/>
          <w:shd w:fill="faf9f8" w:val="clear"/>
        </w:rPr>
      </w:pPr>
      <w:r w:rsidDel="00000000" w:rsidR="00000000" w:rsidRPr="00000000">
        <w:rPr>
          <w:highlight w:val="white"/>
          <w:rtl w:val="0"/>
        </w:rPr>
        <w:t xml:space="preserve">The report writer will look at mind mapping to help ideate ideas surrounding the problem, during the process of mind mapping the report writer looks at the problems which may impact the business when going fully remote. There were a number of factors which may impact the business such as the cost associated with setting up employees with the suitable equipment to work remotely full time, the time it would take to set up and also teach employees the processes which need to be followed when working remotely. Other factors which could impact the business were the wellbeing of the employees and how being alone and the change in there situation could affect them mentally and physically and there were the legal procedures which would need to be put in place such as remote working policies and workplace assessments for each employee to make sure where they were working was suitable so there could be no implications in the future.</w:t>
      </w: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rPr>
          <w:highlight w:val="white"/>
        </w:rPr>
      </w:pPr>
      <w:r w:rsidDel="00000000" w:rsidR="00000000" w:rsidRPr="00000000">
        <w:rPr>
          <w:color w:val="980000"/>
          <w:sz w:val="16"/>
          <w:szCs w:val="16"/>
          <w:shd w:fill="faf9f8" w:val="clear"/>
        </w:rPr>
        <w:drawing>
          <wp:inline distB="114300" distT="114300" distL="114300" distR="114300">
            <wp:extent cx="5158848" cy="2597981"/>
            <wp:effectExtent b="0" l="0" r="0" t="0"/>
            <wp:docPr id="1" name="image7.jpg"/>
            <a:graphic>
              <a:graphicData uri="http://schemas.openxmlformats.org/drawingml/2006/picture">
                <pic:pic>
                  <pic:nvPicPr>
                    <pic:cNvPr id="0" name="image7.jpg"/>
                    <pic:cNvPicPr preferRelativeResize="0"/>
                  </pic:nvPicPr>
                  <pic:blipFill>
                    <a:blip r:embed="rId7"/>
                    <a:srcRect b="0" l="0" r="0" t="0"/>
                    <a:stretch>
                      <a:fillRect/>
                    </a:stretch>
                  </pic:blipFill>
                  <pic:spPr>
                    <a:xfrm>
                      <a:off x="0" y="0"/>
                      <a:ext cx="5158848" cy="2597981"/>
                    </a:xfrm>
                    <a:prstGeom prst="rect"/>
                    <a:ln/>
                  </pic:spPr>
                </pic:pic>
              </a:graphicData>
            </a:graphic>
          </wp:inline>
        </w:drawing>
      </w:r>
      <w:r w:rsidDel="00000000" w:rsidR="00000000" w:rsidRPr="00000000">
        <w:rPr>
          <w:color w:val="980000"/>
          <w:sz w:val="16"/>
          <w:szCs w:val="16"/>
          <w:shd w:fill="faf9f8" w:val="clear"/>
          <w:rtl w:val="0"/>
        </w:rPr>
        <w:t xml:space="preserve"> </w:t>
      </w:r>
      <w:r w:rsidDel="00000000" w:rsidR="00000000" w:rsidRPr="00000000">
        <w:rPr>
          <w:rtl w:val="0"/>
        </w:rPr>
      </w:r>
    </w:p>
    <w:p w:rsidR="00000000" w:rsidDel="00000000" w:rsidP="00000000" w:rsidRDefault="00000000" w:rsidRPr="00000000" w14:paraId="0000003C">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360" w:lineRule="auto"/>
        <w:rPr>
          <w:highlight w:val="white"/>
        </w:rPr>
      </w:pPr>
      <w:r w:rsidDel="00000000" w:rsidR="00000000" w:rsidRPr="00000000">
        <w:rPr>
          <w:rtl w:val="0"/>
        </w:rPr>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rPr>
          <w:b w:val="1"/>
          <w:color w:val="333333"/>
          <w:u w:val="single"/>
          <w:shd w:fill="faf9f8" w:val="clear"/>
        </w:rPr>
      </w:pPr>
      <w:r w:rsidDel="00000000" w:rsidR="00000000" w:rsidRPr="00000000">
        <w:rPr>
          <w:b w:val="1"/>
          <w:color w:val="333333"/>
          <w:u w:val="single"/>
          <w:shd w:fill="faf9f8" w:val="clear"/>
          <w:rtl w:val="0"/>
        </w:rPr>
        <w:t xml:space="preserve">5 whys analysis</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rPr>
          <w:b w:val="1"/>
          <w:color w:val="333333"/>
          <w:shd w:fill="faf9f8" w:val="clear"/>
        </w:rPr>
      </w:pPr>
      <w:r w:rsidDel="00000000" w:rsidR="00000000" w:rsidRPr="00000000">
        <w:rPr>
          <w:rtl w:val="0"/>
        </w:rPr>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rPr>
          <w:color w:val="202124"/>
          <w:sz w:val="24"/>
          <w:szCs w:val="24"/>
          <w:highlight w:val="white"/>
        </w:rPr>
      </w:pPr>
      <w:r w:rsidDel="00000000" w:rsidR="00000000" w:rsidRPr="00000000">
        <w:rPr>
          <w:rtl w:val="0"/>
        </w:rPr>
        <w:t xml:space="preserve">The report writer looked at </w:t>
      </w:r>
      <w:r w:rsidDel="00000000" w:rsidR="00000000" w:rsidRPr="00000000">
        <w:rPr>
          <w:color w:val="202124"/>
          <w:sz w:val="24"/>
          <w:szCs w:val="24"/>
          <w:highlight w:val="white"/>
          <w:rtl w:val="0"/>
        </w:rPr>
        <w:t xml:space="preserve">the 5 whys technique, this technique is a </w:t>
      </w:r>
      <w:r w:rsidDel="00000000" w:rsidR="00000000" w:rsidRPr="00000000">
        <w:rPr>
          <w:b w:val="1"/>
          <w:color w:val="202124"/>
          <w:sz w:val="24"/>
          <w:szCs w:val="24"/>
          <w:highlight w:val="white"/>
          <w:rtl w:val="0"/>
        </w:rPr>
        <w:t xml:space="preserve">simple and effective tool for solving problems</w:t>
      </w:r>
      <w:r w:rsidDel="00000000" w:rsidR="00000000" w:rsidRPr="00000000">
        <w:rPr>
          <w:color w:val="202124"/>
          <w:sz w:val="24"/>
          <w:szCs w:val="24"/>
          <w:highlight w:val="white"/>
          <w:rtl w:val="0"/>
        </w:rPr>
        <w:t xml:space="preserve">. Its primary goal is to find the exact reason that causes a given problem by asking a sequence of “Why” questions. The 5 Whys method helps your team focus on finding the root cause of any problem. During this process the report writer found that the problem was that because of the pandemic the business and its employees experienced real benefits of working remotely full time. The employees found an increase in work life balance, they had more spare time with their families and also less time spent commuting to the office. The business benefited but a significant increase in productivity with its employees. After looking at all the five whys and determining what the root cause of the problem could be the report writer come to the conclusion that because the government had said that businesses could return to the office and the business did not determine the positive impact it would have on the business they did not put the processes in place to allow them to make remote working permanent. </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rPr>
          <w:color w:val="202124"/>
          <w:sz w:val="24"/>
          <w:szCs w:val="24"/>
          <w:highlight w:val="white"/>
        </w:rPr>
      </w:pPr>
      <w:r w:rsidDel="00000000" w:rsidR="00000000" w:rsidRPr="00000000">
        <w:rPr>
          <w:rtl w:val="0"/>
        </w:rPr>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rPr>
          <w:highlight w:val="white"/>
        </w:rPr>
      </w:pPr>
      <w:r w:rsidDel="00000000" w:rsidR="00000000" w:rsidRPr="00000000">
        <w:rPr>
          <w:highlight w:val="white"/>
        </w:rPr>
        <w:drawing>
          <wp:inline distB="114300" distT="114300" distL="114300" distR="114300">
            <wp:extent cx="4795838" cy="2842893"/>
            <wp:effectExtent b="0" l="0" r="0" t="0"/>
            <wp:docPr id="7" name="image6.jpg"/>
            <a:graphic>
              <a:graphicData uri="http://schemas.openxmlformats.org/drawingml/2006/picture">
                <pic:pic>
                  <pic:nvPicPr>
                    <pic:cNvPr id="0" name="image6.jpg"/>
                    <pic:cNvPicPr preferRelativeResize="0"/>
                  </pic:nvPicPr>
                  <pic:blipFill>
                    <a:blip r:embed="rId8"/>
                    <a:srcRect b="0" l="0" r="0" t="0"/>
                    <a:stretch>
                      <a:fillRect/>
                    </a:stretch>
                  </pic:blipFill>
                  <pic:spPr>
                    <a:xfrm>
                      <a:off x="0" y="0"/>
                      <a:ext cx="4795838" cy="2842893"/>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rPr>
          <w:highlight w:val="white"/>
        </w:rPr>
      </w:pPr>
      <w:r w:rsidDel="00000000" w:rsidR="00000000" w:rsidRPr="00000000">
        <w:rPr>
          <w:rtl w:val="0"/>
        </w:rPr>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color w:val="2e74b5"/>
          <w:sz w:val="26"/>
          <w:szCs w:val="26"/>
          <w:rtl w:val="0"/>
        </w:rPr>
        <w:t xml:space="preserve">Propose a range of alternative solutions to the problem </w:t>
      </w:r>
      <w:r w:rsidDel="00000000" w:rsidR="00000000" w:rsidRPr="00000000">
        <w:rPr>
          <w:rtl w:val="0"/>
        </w:rPr>
      </w:r>
    </w:p>
    <w:p w:rsidR="00000000" w:rsidDel="00000000" w:rsidP="00000000" w:rsidRDefault="00000000" w:rsidRPr="00000000" w14:paraId="00000044">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rtl w:val="0"/>
        </w:rPr>
      </w:r>
    </w:p>
    <w:p w:rsidR="00000000" w:rsidDel="00000000" w:rsidP="00000000" w:rsidRDefault="00000000" w:rsidRPr="00000000" w14:paraId="00000045">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44444"/>
        </w:rPr>
      </w:pPr>
      <w:r w:rsidDel="00000000" w:rsidR="00000000" w:rsidRPr="00000000">
        <w:rPr>
          <w:color w:val="444444"/>
          <w:rtl w:val="0"/>
        </w:rPr>
        <w:t xml:space="preserve">The report writer will look at alternative solutions to the problem and weigh up the pros and cons to determine if there may be a more appropriate solution available.</w:t>
      </w:r>
    </w:p>
    <w:p w:rsidR="00000000" w:rsidDel="00000000" w:rsidP="00000000" w:rsidRDefault="00000000" w:rsidRPr="00000000" w14:paraId="00000046">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44444"/>
        </w:rPr>
      </w:pPr>
      <w:r w:rsidDel="00000000" w:rsidR="00000000" w:rsidRPr="00000000">
        <w:rPr>
          <w:color w:val="444444"/>
          <w:rtl w:val="0"/>
        </w:rPr>
        <w:t xml:space="preserve">The first alternative solution which could be considered is something which is referred to as  “Hybrid working”. Hybrid working is when a company is more flexible with how they run their business hours and allows more freedom around when an employee works their allocated hour</w:t>
      </w:r>
      <w:r w:rsidDel="00000000" w:rsidR="00000000" w:rsidRPr="00000000">
        <w:rPr>
          <w:color w:val="333333"/>
          <w:sz w:val="20"/>
          <w:szCs w:val="20"/>
          <w:rtl w:val="0"/>
        </w:rPr>
        <w:t xml:space="preserve">s. </w:t>
      </w:r>
      <w:r w:rsidDel="00000000" w:rsidR="00000000" w:rsidRPr="00000000">
        <w:rPr>
          <w:color w:val="444444"/>
          <w:rtl w:val="0"/>
        </w:rPr>
        <w:t xml:space="preserve">This allows people to pick their own hours and allows them to have better work life balance. Common practice for existing hybrid working companies is to designate certain days in office usually for important meetings, team building exercises and project kick off sessions and for any other work related tasks these would all be done in the presence of their own home. Any less important meetings would be conducted using online video conferencing software and any tasks would be followed and updated using project management software. Hybrid working also allows people to work their hours to suit their own life, this could be as long as they work their hours they can work anytime of the day, most companies will have hours which they would like people to adhere to but flexibility is key when using this method of running a business. Hybrid also comes with the benefits of not limiting the employees a business may look to hire as long as the employee is in a relatively similar time zone then this would allow them to work fully remote to a time that suited them and more local employees would be able to work from home and also the office. </w:t>
      </w:r>
      <w:r w:rsidDel="00000000" w:rsidR="00000000" w:rsidRPr="00000000">
        <w:rPr>
          <w:color w:val="333333"/>
          <w:highlight w:val="white"/>
          <w:rtl w:val="0"/>
        </w:rPr>
        <w:t xml:space="preserve">A survey by the BCC in May “showed that 55% of US workers </w:t>
      </w:r>
      <w:hyperlink r:id="rId9">
        <w:r w:rsidDel="00000000" w:rsidR="00000000" w:rsidRPr="00000000">
          <w:rPr>
            <w:color w:val="333333"/>
            <w:highlight w:val="white"/>
            <w:rtl w:val="0"/>
          </w:rPr>
          <w:t xml:space="preserve">want a mixture of home and office working</w:t>
        </w:r>
      </w:hyperlink>
      <w:r w:rsidDel="00000000" w:rsidR="00000000" w:rsidRPr="00000000">
        <w:rPr>
          <w:color w:val="333333"/>
          <w:highlight w:val="white"/>
          <w:rtl w:val="0"/>
        </w:rPr>
        <w:t xml:space="preserve">. In the UK, employers expect the proportion of regular home workers to double, </w:t>
      </w:r>
      <w:hyperlink r:id="rId10">
        <w:r w:rsidDel="00000000" w:rsidR="00000000" w:rsidRPr="00000000">
          <w:rPr>
            <w:color w:val="333333"/>
            <w:highlight w:val="white"/>
            <w:rtl w:val="0"/>
          </w:rPr>
          <w:t xml:space="preserve">from 18% pre-pandemic to 37% post-pandemic</w:t>
        </w:r>
      </w:hyperlink>
      <w:r w:rsidDel="00000000" w:rsidR="00000000" w:rsidRPr="00000000">
        <w:rPr>
          <w:color w:val="333333"/>
          <w:highlight w:val="white"/>
          <w:rtl w:val="0"/>
        </w:rPr>
        <w:t xml:space="preserve">. In China, employment expert Alicia Tung </w:t>
      </w:r>
      <w:hyperlink r:id="rId11">
        <w:r w:rsidDel="00000000" w:rsidR="00000000" w:rsidRPr="00000000">
          <w:rPr>
            <w:color w:val="333333"/>
            <w:highlight w:val="white"/>
            <w:rtl w:val="0"/>
          </w:rPr>
          <w:t xml:space="preserve">has predicted that in 10 years’ time</w:t>
        </w:r>
      </w:hyperlink>
      <w:r w:rsidDel="00000000" w:rsidR="00000000" w:rsidRPr="00000000">
        <w:rPr>
          <w:color w:val="333333"/>
          <w:highlight w:val="white"/>
          <w:rtl w:val="0"/>
        </w:rPr>
        <w:t xml:space="preserve">, there will be a 60/40 split of onsite/remote work”. (Ro, C)</w:t>
      </w:r>
      <w:r w:rsidDel="00000000" w:rsidR="00000000" w:rsidRPr="00000000">
        <w:rPr>
          <w:sz w:val="24"/>
          <w:szCs w:val="24"/>
          <w:highlight w:val="white"/>
          <w:rtl w:val="0"/>
        </w:rPr>
        <w:t xml:space="preserve"> </w:t>
      </w:r>
      <w:r w:rsidDel="00000000" w:rsidR="00000000" w:rsidRPr="00000000">
        <w:rPr>
          <w:rtl w:val="0"/>
        </w:rPr>
      </w:r>
    </w:p>
    <w:p w:rsidR="00000000" w:rsidDel="00000000" w:rsidP="00000000" w:rsidRDefault="00000000" w:rsidRPr="00000000" w14:paraId="00000047">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44444"/>
        </w:rPr>
      </w:pPr>
      <w:r w:rsidDel="00000000" w:rsidR="00000000" w:rsidRPr="00000000">
        <w:rPr>
          <w:color w:val="444444"/>
          <w:rtl w:val="0"/>
        </w:rPr>
        <w:t xml:space="preserve">The obvious implication of hybrid working is the fact that there is still a need for a physical office, though the company may need to reduce the size of the office they are using currently there will still be the cost associated with renting or owning an office. Another issue may be that people are less productive and unsettled working certain days at home and others in a physical office. There would also be issues with allocating days to suit everyone and this could cause arguments and also tension within the office.</w:t>
      </w:r>
    </w:p>
    <w:p w:rsidR="00000000" w:rsidDel="00000000" w:rsidP="00000000" w:rsidRDefault="00000000" w:rsidRPr="00000000" w14:paraId="00000048">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44444"/>
        </w:rPr>
      </w:pPr>
      <w:r w:rsidDel="00000000" w:rsidR="00000000" w:rsidRPr="00000000">
        <w:rPr>
          <w:rtl w:val="0"/>
        </w:rPr>
      </w:r>
    </w:p>
    <w:p w:rsidR="00000000" w:rsidDel="00000000" w:rsidP="00000000" w:rsidRDefault="00000000" w:rsidRPr="00000000" w14:paraId="00000049">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44444"/>
        </w:rPr>
      </w:pPr>
      <w:r w:rsidDel="00000000" w:rsidR="00000000" w:rsidRPr="00000000">
        <w:rPr>
          <w:color w:val="444444"/>
          <w:rtl w:val="0"/>
        </w:rPr>
        <w:t xml:space="preserve">Another alternative solution could be renting out a “co-working space ''. This is a place which allows people to come together and rent a desk in a shared building and also meet up in person with other members of their team and have meetings in person. Co-working spaces cut the cost of renting an office space, it allows people to work in an office based environment without the overheads which come with renting or owning an office. This solution could work for people in the business who were not comfortable working remotely full time and would allow them to be in a similar environment. Most co-working spaces allow for people to book meeting rooms only when they are needed so for a business who work remotely but still need to conduct important meetings in person this would be an ideal compromise as it would allow for meeting in person and only pay for when the facilities are needed. </w:t>
      </w:r>
    </w:p>
    <w:p w:rsidR="00000000" w:rsidDel="00000000" w:rsidP="00000000" w:rsidRDefault="00000000" w:rsidRPr="00000000" w14:paraId="0000004A">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44444"/>
          <w:u w:val="single"/>
        </w:rPr>
      </w:pPr>
      <w:r w:rsidDel="00000000" w:rsidR="00000000" w:rsidRPr="00000000">
        <w:rPr>
          <w:color w:val="444444"/>
          <w:u w:val="single"/>
          <w:rtl w:val="0"/>
        </w:rPr>
        <w:t xml:space="preserve">Disadvantages</w:t>
      </w:r>
    </w:p>
    <w:p w:rsidR="00000000" w:rsidDel="00000000" w:rsidP="00000000" w:rsidRDefault="00000000" w:rsidRPr="00000000" w14:paraId="0000004B">
      <w:pPr>
        <w:pageBreakBefore w:val="0"/>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24242"/>
        </w:rPr>
      </w:pPr>
      <w:r w:rsidDel="00000000" w:rsidR="00000000" w:rsidRPr="00000000">
        <w:rPr>
          <w:color w:val="444444"/>
          <w:rtl w:val="0"/>
        </w:rPr>
        <w:t xml:space="preserve">Issues with giving employees access to co working spaces is again an additional cost, depending on the size of the business and also the number of employees who may wish to use such a service it could be more cost effective to just rent a physical office. A study by the money supermarket looked at </w:t>
      </w:r>
      <w:r w:rsidDel="00000000" w:rsidR="00000000" w:rsidRPr="00000000">
        <w:rPr>
          <w:color w:val="424242"/>
          <w:rtl w:val="0"/>
        </w:rPr>
        <w:t xml:space="preserve">the average cost of coworking in 18 UK cities.</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fffff" w:val="clear"/>
        <w:spacing w:after="460" w:lineRule="auto"/>
        <w:rPr>
          <w:color w:val="424242"/>
        </w:rPr>
      </w:pPr>
      <w:r w:rsidDel="00000000" w:rsidR="00000000" w:rsidRPr="00000000">
        <w:rPr>
          <w:color w:val="424242"/>
          <w:rtl w:val="0"/>
        </w:rPr>
        <w:t xml:space="preserve">The top ten most expensive cities can be found in the chart below.</w:t>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fffff" w:val="clear"/>
        <w:spacing w:after="460" w:lineRule="auto"/>
        <w:rPr>
          <w:color w:val="424242"/>
        </w:rPr>
      </w:pPr>
      <w:r w:rsidDel="00000000" w:rsidR="00000000" w:rsidRPr="00000000">
        <w:rPr>
          <w:color w:val="424242"/>
        </w:rPr>
        <w:drawing>
          <wp:inline distB="114300" distT="114300" distL="114300" distR="114300">
            <wp:extent cx="3938588" cy="2896020"/>
            <wp:effectExtent b="0" l="0" r="0" t="0"/>
            <wp:docPr id="9" name="image9.png"/>
            <a:graphic>
              <a:graphicData uri="http://schemas.openxmlformats.org/drawingml/2006/picture">
                <pic:pic>
                  <pic:nvPicPr>
                    <pic:cNvPr id="0" name="image9.png"/>
                    <pic:cNvPicPr preferRelativeResize="0"/>
                  </pic:nvPicPr>
                  <pic:blipFill>
                    <a:blip r:embed="rId12"/>
                    <a:srcRect b="0" l="0" r="0" t="0"/>
                    <a:stretch>
                      <a:fillRect/>
                    </a:stretch>
                  </pic:blipFill>
                  <pic:spPr>
                    <a:xfrm>
                      <a:off x="0" y="0"/>
                      <a:ext cx="3938588" cy="2896020"/>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fffff" w:val="clear"/>
        <w:spacing w:after="460" w:lineRule="auto"/>
        <w:rPr>
          <w:color w:val="424242"/>
        </w:rPr>
      </w:pPr>
      <w:r w:rsidDel="00000000" w:rsidR="00000000" w:rsidRPr="00000000">
        <w:rPr>
          <w:color w:val="424242"/>
          <w:rtl w:val="0"/>
        </w:rPr>
        <w:t xml:space="preserve">(H, Alec)</w:t>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fffff" w:val="clear"/>
        <w:spacing w:after="460" w:lineRule="auto"/>
        <w:rPr>
          <w:color w:val="424242"/>
        </w:rPr>
      </w:pPr>
      <w:r w:rsidDel="00000000" w:rsidR="00000000" w:rsidRPr="00000000">
        <w:rPr>
          <w:color w:val="424242"/>
          <w:rtl w:val="0"/>
        </w:rPr>
        <w:t xml:space="preserve">This cost alone for a large business would not be a feasible solution and an immediate obstacle for a business who is looking to move their business to a remote first business.</w:t>
      </w:r>
      <w:r w:rsidDel="00000000" w:rsidR="00000000" w:rsidRPr="00000000">
        <w:rPr>
          <w:rtl w:val="0"/>
        </w:rPr>
      </w:r>
    </w:p>
    <w:p w:rsidR="00000000" w:rsidDel="00000000" w:rsidP="00000000" w:rsidRDefault="00000000" w:rsidRPr="00000000" w14:paraId="00000050">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6"/>
          <w:szCs w:val="26"/>
        </w:rPr>
      </w:pPr>
      <w:r w:rsidDel="00000000" w:rsidR="00000000" w:rsidRPr="00000000">
        <w:rPr>
          <w:rtl w:val="0"/>
        </w:rPr>
      </w:r>
    </w:p>
    <w:p w:rsidR="00000000" w:rsidDel="00000000" w:rsidP="00000000" w:rsidRDefault="00000000" w:rsidRPr="00000000" w14:paraId="00000051">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6"/>
          <w:szCs w:val="26"/>
        </w:rPr>
      </w:pPr>
      <w:r w:rsidDel="00000000" w:rsidR="00000000" w:rsidRPr="00000000">
        <w:rPr>
          <w:color w:val="2e74b5"/>
          <w:sz w:val="26"/>
          <w:szCs w:val="26"/>
          <w:rtl w:val="0"/>
        </w:rPr>
        <w:t xml:space="preserve">Using a decision making technique, evaluate a range of solutions to identify the most appropriate option </w:t>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2e74b5"/>
          <w:sz w:val="26"/>
          <w:szCs w:val="26"/>
        </w:rPr>
      </w:pPr>
      <w:r w:rsidDel="00000000" w:rsidR="00000000" w:rsidRPr="00000000">
        <w:rPr>
          <w:rtl w:val="0"/>
        </w:rPr>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hd w:fill="ffffff" w:val="clear"/>
        <w:spacing w:after="460" w:lineRule="auto"/>
        <w:rPr>
          <w:color w:val="333333"/>
        </w:rPr>
      </w:pPr>
      <w:r w:rsidDel="00000000" w:rsidR="00000000" w:rsidRPr="00000000">
        <w:rPr>
          <w:color w:val="424242"/>
          <w:rtl w:val="0"/>
        </w:rPr>
        <w:t xml:space="preserve">The report writer will look at decision making techniques to evaluate the solutions found and find which is a more appropriate option. The report writer used grid analysis to weigh up each solution and cost benefit analysis to look at </w:t>
      </w:r>
      <w:r w:rsidDel="00000000" w:rsidR="00000000" w:rsidRPr="00000000">
        <w:rPr>
          <w:color w:val="333333"/>
          <w:rtl w:val="0"/>
        </w:rPr>
        <w:t xml:space="preserve">the </w:t>
      </w:r>
      <w:r w:rsidDel="00000000" w:rsidR="00000000" w:rsidRPr="00000000">
        <w:rPr>
          <w:color w:val="333333"/>
          <w:highlight w:val="white"/>
          <w:rtl w:val="0"/>
        </w:rPr>
        <w:t xml:space="preserve">potential rewards expected from a situation or action and then subtract the total costs associated with taking that action.</w:t>
      </w:r>
      <w:r w:rsidDel="00000000" w:rsidR="00000000" w:rsidRPr="00000000">
        <w:rPr>
          <w:rtl w:val="0"/>
        </w:rPr>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hd w:fill="ffffff" w:val="clear"/>
        <w:spacing w:after="460" w:lineRule="auto"/>
        <w:rPr>
          <w:b w:val="1"/>
          <w:color w:val="424242"/>
        </w:rPr>
      </w:pPr>
      <w:r w:rsidDel="00000000" w:rsidR="00000000" w:rsidRPr="00000000">
        <w:rPr>
          <w:b w:val="1"/>
          <w:color w:val="424242"/>
          <w:rtl w:val="0"/>
        </w:rPr>
        <w:t xml:space="preserve">Grid analysis</w:t>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hd w:fill="ffffff" w:val="clear"/>
        <w:spacing w:after="460" w:lineRule="auto"/>
        <w:rPr>
          <w:color w:val="424242"/>
        </w:rPr>
      </w:pPr>
      <w:r w:rsidDel="00000000" w:rsidR="00000000" w:rsidRPr="00000000">
        <w:rPr>
          <w:color w:val="424242"/>
          <w:highlight w:val="white"/>
          <w:rtl w:val="0"/>
        </w:rPr>
        <w:t xml:space="preserve">Grid Analysis is a useful technique to use for making a decision. It is most effective where you have a number of good alternatives and many factors to take into account.</w:t>
      </w:r>
      <w:r w:rsidDel="00000000" w:rsidR="00000000" w:rsidRPr="00000000">
        <w:rPr>
          <w:rFonts w:ascii="Verdana" w:cs="Verdana" w:eastAsia="Verdana" w:hAnsi="Verdana"/>
          <w:color w:val="424242"/>
          <w:sz w:val="18"/>
          <w:szCs w:val="18"/>
          <w:highlight w:val="white"/>
          <w:rtl w:val="0"/>
        </w:rPr>
        <w:t xml:space="preserve"> </w:t>
      </w:r>
      <w:r w:rsidDel="00000000" w:rsidR="00000000" w:rsidRPr="00000000">
        <w:rPr>
          <w:color w:val="424242"/>
          <w:rtl w:val="0"/>
        </w:rPr>
        <w:t xml:space="preserve">The three solutions the report writer found were hybrid working, a co working space and fully remote. Looking at these three options the report writer looked at the costs, time, and benefits associated. The report writer then ranks them in order of preference to help come to a definitive decision. The report writer found that during the process remote working scored the highest in the grid analysis. The report writer looked at the set up costs, the set up time and the benefits for both the business and also the employees. The report writer found that the set up cost for all three solutions were similar in terms of the equipment needed to be portable and would all need the same software associated with working remotely. The setup time varied between the solutions as setting up a business to work a hybrid style of working would not take as much time to find and set up the desk at a co working space or moving fully remote as there are procedures, office equipment and also home assessments which would need to be put in place before employees could start working productively. The report writer found that the benefits scored substantially higher for remote working opposed to the other two solutions as the cost for the business in terms of office rental costs were reduced and the benefits for the employees were improved financially and a better work life balance which comes with working remotely. </w:t>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hd w:fill="ffffff" w:val="clear"/>
        <w:spacing w:after="460" w:lineRule="auto"/>
        <w:rPr>
          <w:color w:val="444444"/>
        </w:rPr>
      </w:pPr>
      <w:r w:rsidDel="00000000" w:rsidR="00000000" w:rsidRPr="00000000">
        <w:rPr>
          <w:color w:val="444444"/>
        </w:rPr>
        <w:drawing>
          <wp:inline distB="114300" distT="114300" distL="114300" distR="114300">
            <wp:extent cx="5731200" cy="2743200"/>
            <wp:effectExtent b="0" l="0" r="0" t="0"/>
            <wp:docPr id="6" name="image2.jpg"/>
            <a:graphic>
              <a:graphicData uri="http://schemas.openxmlformats.org/drawingml/2006/picture">
                <pic:pic>
                  <pic:nvPicPr>
                    <pic:cNvPr id="0" name="image2.jpg"/>
                    <pic:cNvPicPr preferRelativeResize="0"/>
                  </pic:nvPicPr>
                  <pic:blipFill>
                    <a:blip r:embed="rId13"/>
                    <a:srcRect b="0" l="0" r="0" t="0"/>
                    <a:stretch>
                      <a:fillRect/>
                    </a:stretch>
                  </pic:blipFill>
                  <pic:spPr>
                    <a:xfrm>
                      <a:off x="0" y="0"/>
                      <a:ext cx="57312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b w:val="1"/>
          <w:color w:val="444444"/>
        </w:rPr>
      </w:pPr>
      <w:r w:rsidDel="00000000" w:rsidR="00000000" w:rsidRPr="00000000">
        <w:rPr>
          <w:b w:val="1"/>
          <w:color w:val="444444"/>
          <w:rtl w:val="0"/>
        </w:rPr>
        <w:t xml:space="preserve">Cost Benefit analysis</w:t>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55264"/>
          <w:highlight w:val="white"/>
        </w:rPr>
      </w:pPr>
      <w:r w:rsidDel="00000000" w:rsidR="00000000" w:rsidRPr="00000000">
        <w:rPr>
          <w:color w:val="444444"/>
          <w:rtl w:val="0"/>
        </w:rPr>
        <w:t xml:space="preserve">The report writer will look at cost benefit analysis, “</w:t>
      </w:r>
      <w:r w:rsidDel="00000000" w:rsidR="00000000" w:rsidRPr="00000000">
        <w:rPr>
          <w:color w:val="455264"/>
          <w:highlight w:val="white"/>
          <w:rtl w:val="0"/>
        </w:rPr>
        <w:t xml:space="preserve">C</w:t>
      </w:r>
      <w:r w:rsidDel="00000000" w:rsidR="00000000" w:rsidRPr="00000000">
        <w:rPr>
          <w:color w:val="455264"/>
          <w:highlight w:val="white"/>
          <w:rtl w:val="0"/>
        </w:rPr>
        <w:t xml:space="preserve">ost benefit analysis is a process by which organizations can analyze decisions, systems or projects, or determine a value for intangibles. The model is built by identifying the benefits of an action as well as the associated costs, and subtracting the costs from benefits. When completed, a cost benefit analysis will yield concrete results that can be used to develop reasonable conclusions around the feasibility and/or advisability of a decision or situation.” (W, Joe). </w:t>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55264"/>
          <w:highlight w:val="white"/>
        </w:rPr>
      </w:pPr>
      <w:r w:rsidDel="00000000" w:rsidR="00000000" w:rsidRPr="00000000">
        <w:rPr>
          <w:color w:val="455264"/>
          <w:highlight w:val="white"/>
          <w:rtl w:val="0"/>
        </w:rPr>
        <w:t xml:space="preserve">The report writer looked at the initial costs of moving the business to a fully remote working business and found that each member of the team would need to be set up with a number of things to make their work environment adequate for them to work from home full-time. The initial cost were high due to the initial cost of the equipment such as laptops and office equipment would need to be bought in the first year, after this tho the only recurring cost to the business would be any software which is needed to operate would be paid either monthly or annually. </w:t>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55264"/>
          <w:highlight w:val="white"/>
        </w:rPr>
      </w:pPr>
      <w:r w:rsidDel="00000000" w:rsidR="00000000" w:rsidRPr="00000000">
        <w:rPr>
          <w:color w:val="455264"/>
          <w:highlight w:val="white"/>
          <w:rtl w:val="0"/>
        </w:rPr>
        <w:t xml:space="preserve">Looking at the benefits to the business, the cost of an office per year would be no existent and also the cost of not having to pay a cleaner to come into the office once a week. The costs of both were staggering over a five year term and showshow beneficial it is for businesses to move to remote working full time. </w:t>
      </w:r>
    </w:p>
    <w:p w:rsidR="00000000" w:rsidDel="00000000" w:rsidP="00000000" w:rsidRDefault="00000000" w:rsidRPr="00000000" w14:paraId="0000005B">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55264"/>
          <w:highlight w:val="white"/>
        </w:rPr>
      </w:pPr>
      <w:r w:rsidDel="00000000" w:rsidR="00000000" w:rsidRPr="00000000">
        <w:rPr>
          <w:rtl w:val="0"/>
        </w:rPr>
      </w:r>
    </w:p>
    <w:p w:rsidR="00000000" w:rsidDel="00000000" w:rsidP="00000000" w:rsidRDefault="00000000" w:rsidRPr="00000000" w14:paraId="0000005C">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2f5496"/>
          <w:sz w:val="32"/>
          <w:szCs w:val="32"/>
        </w:rPr>
      </w:pPr>
      <w:r w:rsidDel="00000000" w:rsidR="00000000" w:rsidRPr="00000000">
        <w:rPr>
          <w:b w:val="1"/>
          <w:color w:val="444444"/>
        </w:rPr>
        <w:drawing>
          <wp:inline distB="114300" distT="114300" distL="114300" distR="114300">
            <wp:extent cx="5731200" cy="4521200"/>
            <wp:effectExtent b="0" l="0" r="0" t="0"/>
            <wp:docPr id="3"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5731200" cy="4521200"/>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f5496"/>
          <w:sz w:val="32"/>
          <w:szCs w:val="32"/>
        </w:rPr>
      </w:pPr>
      <w:r w:rsidDel="00000000" w:rsidR="00000000" w:rsidRPr="00000000">
        <w:rPr>
          <w:rtl w:val="0"/>
        </w:rPr>
      </w:r>
    </w:p>
    <w:p w:rsidR="00000000" w:rsidDel="00000000" w:rsidP="00000000" w:rsidRDefault="00000000" w:rsidRPr="00000000" w14:paraId="0000005E">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6"/>
          <w:szCs w:val="26"/>
        </w:rPr>
      </w:pPr>
      <w:r w:rsidDel="00000000" w:rsidR="00000000" w:rsidRPr="00000000">
        <w:rPr>
          <w:color w:val="2e74b5"/>
          <w:sz w:val="26"/>
          <w:szCs w:val="26"/>
          <w:rtl w:val="0"/>
        </w:rPr>
        <w:t xml:space="preserve">Develop a detailed plan for implementing the solution </w:t>
      </w:r>
    </w:p>
    <w:p w:rsidR="00000000" w:rsidDel="00000000" w:rsidP="00000000" w:rsidRDefault="00000000" w:rsidRPr="00000000" w14:paraId="0000005F">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rtl w:val="0"/>
        </w:rPr>
      </w:r>
    </w:p>
    <w:p w:rsidR="00000000" w:rsidDel="00000000" w:rsidP="00000000" w:rsidRDefault="00000000" w:rsidRPr="00000000" w14:paraId="00000060">
      <w:pPr>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rtl w:val="0"/>
        </w:rPr>
      </w:r>
    </w:p>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shd w:fill="ffffff" w:val="clear"/>
        <w:rPr>
          <w:color w:val="424242"/>
          <w:highlight w:val="white"/>
        </w:rPr>
      </w:pPr>
      <w:r w:rsidDel="00000000" w:rsidR="00000000" w:rsidRPr="00000000">
        <w:rPr>
          <w:color w:val="333333"/>
          <w:shd w:fill="faf9f8" w:val="clear"/>
          <w:rtl w:val="0"/>
        </w:rPr>
        <w:t xml:space="preserve">The report writer will use a gantt chart to develop a detailed plan for implementing the solution</w:t>
      </w:r>
      <w:r w:rsidDel="00000000" w:rsidR="00000000" w:rsidRPr="00000000">
        <w:rPr>
          <w:color w:val="333333"/>
          <w:shd w:fill="faf9f8" w:val="clear"/>
          <w:rtl w:val="0"/>
        </w:rPr>
        <w:t xml:space="preserve">. </w:t>
      </w:r>
      <w:r w:rsidDel="00000000" w:rsidR="00000000" w:rsidRPr="00000000">
        <w:rPr>
          <w:color w:val="424242"/>
          <w:highlight w:val="white"/>
          <w:rtl w:val="0"/>
        </w:rPr>
        <w:t xml:space="preserve">A Gantt chart is a bar chart that provides a visual view of project tasks scheduled over time. The report writer used the gantt chart to allocate tasks which would need to be completed in order for the company to work remotely. The gantt chart allowed the report writer to set deadlines to specific tasks to ensure the process would run smoothly and goals and milestones were reached on time. </w:t>
      </w:r>
    </w:p>
    <w:p w:rsidR="00000000" w:rsidDel="00000000" w:rsidP="00000000" w:rsidRDefault="00000000" w:rsidRPr="00000000" w14:paraId="00000062">
      <w:pPr>
        <w:pBdr>
          <w:top w:color="auto" w:space="0" w:sz="0" w:val="none"/>
          <w:left w:color="auto" w:space="0" w:sz="0" w:val="none"/>
          <w:bottom w:color="auto" w:space="0" w:sz="0" w:val="none"/>
          <w:right w:color="auto" w:space="0" w:sz="0" w:val="none"/>
          <w:between w:color="auto" w:space="0" w:sz="0" w:val="none"/>
        </w:pBdr>
        <w:shd w:fill="ffffff" w:val="clear"/>
        <w:rPr>
          <w:color w:val="424242"/>
          <w:highlight w:val="white"/>
        </w:rPr>
      </w:pPr>
      <w:r w:rsidDel="00000000" w:rsidR="00000000" w:rsidRPr="00000000">
        <w:rPr>
          <w:color w:val="424242"/>
          <w:highlight w:val="white"/>
          <w:rtl w:val="0"/>
        </w:rPr>
        <w:t xml:space="preserve">The report writer delegated the tasks between certain groups within the company, The main task before the company moving full remote was to put the notice in to end the tenancy agreement on the rented office. Most offices expect a three month notice period when cancelling a tenancy, this would allow time to set up all the other processes which need to be put in place before becoming a fully remote company. The next step is to order all equipment needed to allow all employees to be able to work as expected from home, this could be a long process due to having to order the correct equipment and also wait for equipment to be delivered. The next step would be for human resources to look at all the processes which need to be put in place and set them all up, there would be the remote working guidelines which are documents for employees to abide by when working from home and for any new starters would need to abide by. There would need to be time scheduled for workplace assessments to make sure each employees home office is set up properly and follows all the guidelines to prevent any health and safety issues while working from home. </w:t>
      </w:r>
    </w:p>
    <w:p w:rsidR="00000000" w:rsidDel="00000000" w:rsidP="00000000" w:rsidRDefault="00000000" w:rsidRPr="00000000" w14:paraId="00000063">
      <w:pPr>
        <w:pBdr>
          <w:top w:color="auto" w:space="0" w:sz="0" w:val="none"/>
          <w:left w:color="auto" w:space="0" w:sz="0" w:val="none"/>
          <w:bottom w:color="auto" w:space="0" w:sz="0" w:val="none"/>
          <w:right w:color="auto" w:space="0" w:sz="0" w:val="none"/>
          <w:between w:color="auto" w:space="0" w:sz="0" w:val="none"/>
        </w:pBdr>
        <w:shd w:fill="ffffff" w:val="clear"/>
        <w:rPr>
          <w:color w:val="424242"/>
          <w:highlight w:val="white"/>
        </w:rPr>
      </w:pPr>
      <w:r w:rsidDel="00000000" w:rsidR="00000000" w:rsidRPr="00000000">
        <w:rPr>
          <w:color w:val="424242"/>
          <w:highlight w:val="white"/>
          <w:rtl w:val="0"/>
        </w:rPr>
        <w:t xml:space="preserve">All tools for the business to be able to run when not working in an office environment would need to be set up by anyone technical or at a managerial level to make sure the software purchased is adequate for the business. </w:t>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hd w:fill="ffffff" w:val="clear"/>
        <w:rPr>
          <w:color w:val="424242"/>
          <w:highlight w:val="white"/>
        </w:rPr>
      </w:pPr>
      <w:r w:rsidDel="00000000" w:rsidR="00000000" w:rsidRPr="00000000">
        <w:rPr>
          <w:color w:val="424242"/>
          <w:highlight w:val="white"/>
          <w:rtl w:val="0"/>
        </w:rPr>
        <w:t xml:space="preserve">The company milestones for the gantt chart are to have all employees offices set up from home, all the software purchased and all workplace assessments completed to have all employees working from home. The other milestone will be the business operating fully remote and not having any expenditures which are associated with owning or renting an office.</w:t>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hd w:fill="ffffff" w:val="clear"/>
        <w:rPr>
          <w:color w:val="424242"/>
          <w:highlight w:val="white"/>
        </w:rPr>
      </w:pPr>
      <w:r w:rsidDel="00000000" w:rsidR="00000000" w:rsidRPr="00000000">
        <w:rPr>
          <w:rtl w:val="0"/>
        </w:rPr>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hd w:fill="ffffff" w:val="clear"/>
        <w:rPr>
          <w:color w:val="2e74b5"/>
          <w:sz w:val="26"/>
          <w:szCs w:val="26"/>
        </w:rPr>
      </w:pPr>
      <w:r w:rsidDel="00000000" w:rsidR="00000000" w:rsidRPr="00000000">
        <w:rPr>
          <w:color w:val="2e74b5"/>
          <w:sz w:val="26"/>
          <w:szCs w:val="26"/>
        </w:rPr>
        <w:drawing>
          <wp:inline distB="114300" distT="114300" distL="114300" distR="114300">
            <wp:extent cx="5731200" cy="2362200"/>
            <wp:effectExtent b="0" l="0" r="0" t="0"/>
            <wp:docPr id="8" name="image5.png"/>
            <a:graphic>
              <a:graphicData uri="http://schemas.openxmlformats.org/drawingml/2006/picture">
                <pic:pic>
                  <pic:nvPicPr>
                    <pic:cNvPr id="0" name="image5.png"/>
                    <pic:cNvPicPr preferRelativeResize="0"/>
                  </pic:nvPicPr>
                  <pic:blipFill>
                    <a:blip r:embed="rId15"/>
                    <a:srcRect b="0" l="0" r="0" t="0"/>
                    <a:stretch>
                      <a:fillRect/>
                    </a:stretch>
                  </pic:blipFill>
                  <pic:spPr>
                    <a:xfrm>
                      <a:off x="0" y="0"/>
                      <a:ext cx="5731200" cy="2362200"/>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hd w:fill="ffffff" w:val="clear"/>
        <w:rPr>
          <w:color w:val="2e74b5"/>
          <w:sz w:val="26"/>
          <w:szCs w:val="26"/>
        </w:rPr>
      </w:pPr>
      <w:r w:rsidDel="00000000" w:rsidR="00000000" w:rsidRPr="00000000">
        <w:rPr>
          <w:rtl w:val="0"/>
        </w:rPr>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color w:val="2e74b5"/>
          <w:sz w:val="26"/>
          <w:szCs w:val="26"/>
          <w:rtl w:val="0"/>
        </w:rPr>
        <w:t xml:space="preserve">Communicate the plan to relevant stakeholders </w:t>
      </w:r>
      <w:r w:rsidDel="00000000" w:rsidR="00000000" w:rsidRPr="00000000">
        <w:rPr>
          <w:rtl w:val="0"/>
        </w:rPr>
      </w:r>
    </w:p>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rtl w:val="0"/>
        </w:rPr>
      </w:r>
    </w:p>
    <w:p w:rsidR="00000000" w:rsidDel="00000000" w:rsidP="00000000" w:rsidRDefault="00000000" w:rsidRPr="00000000" w14:paraId="0000006A">
      <w:pPr>
        <w:pBdr>
          <w:top w:color="auto" w:space="0" w:sz="0" w:val="none"/>
          <w:left w:color="auto" w:space="0" w:sz="0" w:val="none"/>
          <w:bottom w:color="auto" w:space="0" w:sz="0" w:val="none"/>
          <w:right w:color="auto" w:space="0" w:sz="0" w:val="none"/>
          <w:between w:color="auto" w:space="0" w:sz="0" w:val="none"/>
        </w:pBdr>
        <w:shd w:fill="ffffff" w:val="clear"/>
        <w:rPr>
          <w:color w:val="980000"/>
          <w:sz w:val="16"/>
          <w:szCs w:val="16"/>
          <w:shd w:fill="faf9f8" w:val="clear"/>
        </w:rPr>
      </w:pPr>
      <w:r w:rsidDel="00000000" w:rsidR="00000000" w:rsidRPr="00000000">
        <w:rPr>
          <w:rtl w:val="0"/>
        </w:rPr>
      </w:r>
    </w:p>
    <w:p w:rsidR="00000000" w:rsidDel="00000000" w:rsidP="00000000" w:rsidRDefault="00000000" w:rsidRPr="00000000" w14:paraId="0000006B">
      <w:pPr>
        <w:pBdr>
          <w:top w:color="auto" w:space="0" w:sz="0" w:val="none"/>
          <w:left w:color="auto" w:space="0" w:sz="0" w:val="none"/>
          <w:bottom w:color="auto" w:space="0" w:sz="0" w:val="none"/>
          <w:right w:color="auto" w:space="0" w:sz="0" w:val="none"/>
          <w:between w:color="auto" w:space="0" w:sz="0" w:val="none"/>
        </w:pBdr>
        <w:shd w:fill="ffffff" w:val="clear"/>
        <w:rPr>
          <w:color w:val="333333"/>
          <w:shd w:fill="faf9f8" w:val="clear"/>
        </w:rPr>
      </w:pPr>
      <w:r w:rsidDel="00000000" w:rsidR="00000000" w:rsidRPr="00000000">
        <w:rPr>
          <w:color w:val="333333"/>
          <w:shd w:fill="faf9f8" w:val="clear"/>
          <w:rtl w:val="0"/>
        </w:rPr>
        <w:t xml:space="preserve">The report writer will look at how they will communicate the plan to the relevant stakeholders within the company, the report writer will look at the best way to communicate the solution to the stakeholders involved within the company. Product plan (2020) explains the importance of why product managers should conduct stakeholder analysis “</w:t>
      </w:r>
      <w:r w:rsidDel="00000000" w:rsidR="00000000" w:rsidRPr="00000000">
        <w:rPr>
          <w:color w:val="282929"/>
          <w:shd w:fill="faf9f8" w:val="clear"/>
          <w:rtl w:val="0"/>
        </w:rPr>
        <w:t xml:space="preserve">Conducting a stakeholder analysis can be strategically valuable when kicking off any type of complex company undertaking. The more stakeholders you can identify early on and the more you can tailor your communication to win approval and support from various stakeholders, the more likely your project is to succeed.</w:t>
      </w:r>
      <w:r w:rsidDel="00000000" w:rsidR="00000000" w:rsidRPr="00000000">
        <w:rPr>
          <w:color w:val="333333"/>
          <w:shd w:fill="faf9f8" w:val="clear"/>
          <w:rtl w:val="0"/>
        </w:rPr>
        <w:t xml:space="preserve">” The report writer used a stakeholder map to find all the stakeholders within the company and their level of importance with making the project succeed.</w:t>
      </w:r>
      <w:r w:rsidDel="00000000" w:rsidR="00000000" w:rsidRPr="00000000">
        <w:rPr>
          <w:color w:val="333333"/>
          <w:shd w:fill="faf9f8" w:val="clear"/>
          <w:rtl w:val="0"/>
        </w:rPr>
        <w:t xml:space="preserve"> A Stakeholder map splits the stakeholders by importance, due to the nature of the problem the CEO is a very important stakeholder as most of the decisions will be made by them, they should also be kept up to date on any progress. The employees in the business will need to be kept up to date but now the decision has been made to go fully remote. The only input they have going forward are decisions which may impact them personally such as hours they may want to work, equipment they may want or need to work to the best of their abilities. Everyone else within the company would have an important role in the progress of the plan succeeding, finance and hr would need to make sure they follow the gantt chart and make sure all tasks are completed within the time scale. The business's customers will also have to be informed of the situation and the changes to the business as this may impact them negatively such as projects being delayed due to implementing the solution. The same would be for board members as they will need to be informed if there will be any financial impacts on the business due to delays in project deadlines being pushed back to accommodate the set up of the company becoming fully remote and also the cost benefits of the solution and changes. </w:t>
      </w:r>
    </w:p>
    <w:p w:rsidR="00000000" w:rsidDel="00000000" w:rsidP="00000000" w:rsidRDefault="00000000" w:rsidRPr="00000000" w14:paraId="0000006C">
      <w:pPr>
        <w:pBdr>
          <w:top w:color="auto" w:space="0" w:sz="0" w:val="none"/>
          <w:left w:color="auto" w:space="0" w:sz="0" w:val="none"/>
          <w:bottom w:color="auto" w:space="0" w:sz="0" w:val="none"/>
          <w:right w:color="auto" w:space="0" w:sz="0" w:val="none"/>
          <w:between w:color="auto" w:space="0" w:sz="0" w:val="none"/>
        </w:pBdr>
        <w:shd w:fill="ffffff" w:val="clear"/>
        <w:rPr>
          <w:color w:val="333333"/>
          <w:shd w:fill="faf9f8" w:val="clear"/>
        </w:rPr>
      </w:pPr>
      <w:r w:rsidDel="00000000" w:rsidR="00000000" w:rsidRPr="00000000">
        <w:rPr>
          <w:rtl w:val="0"/>
        </w:rPr>
      </w:r>
    </w:p>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hd w:fill="ffffff" w:val="clear"/>
        <w:rPr>
          <w:color w:val="2f5496"/>
          <w:sz w:val="32"/>
          <w:szCs w:val="32"/>
        </w:rPr>
      </w:pPr>
      <w:r w:rsidDel="00000000" w:rsidR="00000000" w:rsidRPr="00000000">
        <w:rPr>
          <w:color w:val="2f5496"/>
          <w:sz w:val="32"/>
          <w:szCs w:val="32"/>
        </w:rPr>
        <w:drawing>
          <wp:inline distB="114300" distT="114300" distL="114300" distR="114300">
            <wp:extent cx="5731200" cy="4432300"/>
            <wp:effectExtent b="0" l="0" r="0" t="0"/>
            <wp:docPr id="2" name="image3.jpg"/>
            <a:graphic>
              <a:graphicData uri="http://schemas.openxmlformats.org/drawingml/2006/picture">
                <pic:pic>
                  <pic:nvPicPr>
                    <pic:cNvPr id="0" name="image3.jpg"/>
                    <pic:cNvPicPr preferRelativeResize="0"/>
                  </pic:nvPicPr>
                  <pic:blipFill>
                    <a:blip r:embed="rId16"/>
                    <a:srcRect b="0" l="0" r="0" t="0"/>
                    <a:stretch>
                      <a:fillRect/>
                    </a:stretch>
                  </pic:blipFill>
                  <pic:spPr>
                    <a:xfrm>
                      <a:off x="0" y="0"/>
                      <a:ext cx="5731200" cy="4432300"/>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hd w:fill="ffffff" w:val="clear"/>
        <w:rPr>
          <w:color w:val="2f5496"/>
          <w:sz w:val="32"/>
          <w:szCs w:val="32"/>
        </w:rPr>
      </w:pPr>
      <w:r w:rsidDel="00000000" w:rsidR="00000000" w:rsidRPr="00000000">
        <w:rPr>
          <w:rtl w:val="0"/>
        </w:rPr>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hd w:fill="ffffff" w:val="clear"/>
        <w:rPr>
          <w:color w:val="202124"/>
        </w:rPr>
      </w:pPr>
      <w:r w:rsidDel="00000000" w:rsidR="00000000" w:rsidRPr="00000000">
        <w:rPr>
          <w:color w:val="202124"/>
          <w:rtl w:val="0"/>
        </w:rPr>
        <w:t xml:space="preserve">The report writer will also use a stakeholder communication plan to evaluate the process and how they will communicate with all relevant stakeholders throughout the process. This will look at who the stakeholders are. The information they require, the method of which the information is processed to them, the timing of how the information is completed by, the person sending them any relevant information, their assumptions of what they expect and the constraints which may impede the project. </w:t>
      </w:r>
    </w:p>
    <w:p w:rsidR="00000000" w:rsidDel="00000000" w:rsidP="00000000" w:rsidRDefault="00000000" w:rsidRPr="00000000" w14:paraId="00000070">
      <w:pPr>
        <w:pBdr>
          <w:top w:color="auto" w:space="0" w:sz="0" w:val="none"/>
          <w:left w:color="auto" w:space="0" w:sz="0" w:val="none"/>
          <w:bottom w:color="auto" w:space="0" w:sz="0" w:val="none"/>
          <w:right w:color="auto" w:space="0" w:sz="0" w:val="none"/>
          <w:between w:color="auto" w:space="0" w:sz="0" w:val="none"/>
        </w:pBdr>
        <w:shd w:fill="ffffff" w:val="clear"/>
        <w:rPr>
          <w:color w:val="202124"/>
        </w:rPr>
      </w:pPr>
      <w:r w:rsidDel="00000000" w:rsidR="00000000" w:rsidRPr="00000000">
        <w:rPr>
          <w:rtl w:val="0"/>
        </w:rPr>
      </w:r>
    </w:p>
    <w:p w:rsidR="00000000" w:rsidDel="00000000" w:rsidP="00000000" w:rsidRDefault="00000000" w:rsidRPr="00000000" w14:paraId="00000071">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f5496"/>
          <w:sz w:val="32"/>
          <w:szCs w:val="32"/>
        </w:rPr>
      </w:pPr>
      <w:r w:rsidDel="00000000" w:rsidR="00000000" w:rsidRPr="00000000">
        <w:rPr>
          <w:color w:val="2f5496"/>
          <w:sz w:val="32"/>
          <w:szCs w:val="32"/>
        </w:rPr>
        <w:drawing>
          <wp:inline distB="114300" distT="114300" distL="114300" distR="114300">
            <wp:extent cx="5731200" cy="2311400"/>
            <wp:effectExtent b="0" l="0" r="0" t="0"/>
            <wp:docPr id="4" name="image1.png"/>
            <a:graphic>
              <a:graphicData uri="http://schemas.openxmlformats.org/drawingml/2006/picture">
                <pic:pic>
                  <pic:nvPicPr>
                    <pic:cNvPr id="0" name="image1.png"/>
                    <pic:cNvPicPr preferRelativeResize="0"/>
                  </pic:nvPicPr>
                  <pic:blipFill>
                    <a:blip r:embed="rId17"/>
                    <a:srcRect b="0" l="0" r="0" t="0"/>
                    <a:stretch>
                      <a:fillRect/>
                    </a:stretch>
                  </pic:blipFill>
                  <pic:spPr>
                    <a:xfrm>
                      <a:off x="0" y="0"/>
                      <a:ext cx="5731200" cy="2311400"/>
                    </a:xfrm>
                    <a:prstGeom prst="rect"/>
                    <a:ln/>
                  </pic:spPr>
                </pic:pic>
              </a:graphicData>
            </a:graphic>
          </wp:inline>
        </w:drawing>
      </w:r>
      <w:r w:rsidDel="00000000" w:rsidR="00000000" w:rsidRPr="00000000">
        <w:rPr>
          <w:rtl w:val="0"/>
        </w:rPr>
      </w:r>
    </w:p>
    <w:p w:rsidR="00000000" w:rsidDel="00000000" w:rsidP="00000000" w:rsidRDefault="00000000" w:rsidRPr="00000000" w14:paraId="00000072">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f5496"/>
          <w:sz w:val="32"/>
          <w:szCs w:val="32"/>
        </w:rPr>
      </w:pPr>
      <w:r w:rsidDel="00000000" w:rsidR="00000000" w:rsidRPr="00000000">
        <w:rPr>
          <w:rtl w:val="0"/>
        </w:rPr>
      </w:r>
    </w:p>
    <w:p w:rsidR="00000000" w:rsidDel="00000000" w:rsidP="00000000" w:rsidRDefault="00000000" w:rsidRPr="00000000" w14:paraId="00000073">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f5496"/>
          <w:sz w:val="32"/>
          <w:szCs w:val="32"/>
        </w:rPr>
      </w:pPr>
      <w:r w:rsidDel="00000000" w:rsidR="00000000" w:rsidRPr="00000000">
        <w:rPr>
          <w:rtl w:val="0"/>
        </w:rPr>
      </w:r>
    </w:p>
    <w:p w:rsidR="00000000" w:rsidDel="00000000" w:rsidP="00000000" w:rsidRDefault="00000000" w:rsidRPr="00000000" w14:paraId="00000074">
      <w:pPr>
        <w:pageBreakBefore w:val="0"/>
        <w:pBdr>
          <w:top w:color="auto" w:space="0" w:sz="0" w:val="none"/>
          <w:left w:color="auto" w:space="0" w:sz="0" w:val="none"/>
          <w:bottom w:color="auto" w:space="0" w:sz="0" w:val="none"/>
          <w:right w:color="auto" w:space="0" w:sz="0" w:val="none"/>
          <w:between w:color="auto" w:space="0" w:sz="0" w:val="none"/>
        </w:pBdr>
        <w:shd w:fill="ffffff" w:val="clear"/>
        <w:rPr>
          <w:sz w:val="18"/>
          <w:szCs w:val="18"/>
        </w:rPr>
      </w:pPr>
      <w:r w:rsidDel="00000000" w:rsidR="00000000" w:rsidRPr="00000000">
        <w:rPr>
          <w:color w:val="2e74b5"/>
          <w:sz w:val="26"/>
          <w:szCs w:val="26"/>
          <w:rtl w:val="0"/>
        </w:rPr>
        <w:t xml:space="preserve">Assess appropriate monitoring and review techniques to ensure successful implementation of solution</w:t>
      </w:r>
      <w:r w:rsidDel="00000000" w:rsidR="00000000" w:rsidRPr="00000000">
        <w:rPr>
          <w:sz w:val="18"/>
          <w:szCs w:val="18"/>
          <w:rtl w:val="0"/>
        </w:rPr>
        <w:t xml:space="preserve">  </w:t>
      </w:r>
    </w:p>
    <w:p w:rsidR="00000000" w:rsidDel="00000000" w:rsidP="00000000" w:rsidRDefault="00000000" w:rsidRPr="00000000" w14:paraId="00000075">
      <w:pPr>
        <w:pageBreakBefore w:val="0"/>
        <w:pBdr>
          <w:top w:color="auto" w:space="0" w:sz="0" w:val="none"/>
          <w:left w:color="auto" w:space="0" w:sz="0" w:val="none"/>
          <w:bottom w:color="auto" w:space="0" w:sz="0" w:val="none"/>
          <w:right w:color="auto" w:space="0" w:sz="0" w:val="none"/>
          <w:between w:color="auto" w:space="0" w:sz="0" w:val="none"/>
        </w:pBdr>
        <w:shd w:fill="ffffff" w:val="clear"/>
        <w:rPr>
          <w:sz w:val="18"/>
          <w:szCs w:val="18"/>
        </w:rPr>
      </w:pPr>
      <w:r w:rsidDel="00000000" w:rsidR="00000000" w:rsidRPr="00000000">
        <w:rPr>
          <w:rtl w:val="0"/>
        </w:rPr>
      </w:r>
    </w:p>
    <w:p w:rsidR="00000000" w:rsidDel="00000000" w:rsidP="00000000" w:rsidRDefault="00000000" w:rsidRPr="00000000" w14:paraId="00000076">
      <w:pPr>
        <w:pageBreakBefore w:val="0"/>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rtl w:val="0"/>
        </w:rPr>
        <w:t xml:space="preserve">The report writer will look at monitoring and review techniques to ensure successful implementation of the solution. To monitor progress the report writer will look at the milestones added to the gantt chart to see if the progress of moving the business to a remote first business was implemented successfully. The two milestones added to the gantt chart were all employees working from home, this milestone was added halfway through the gantt chart so the business could ensure that all employees were comfortable with working from home and they had all the adequate equipment and information needed to work productively. The second milestone was that the company had actually completed all the tasks on the gantt and they were a remote first business. This would mean that all the processes which were required for HR to complete were completed and there were processes going forward for the company to onboard new talent in a safe and effective manner as the company grew. </w:t>
      </w:r>
      <w:r w:rsidDel="00000000" w:rsidR="00000000" w:rsidRPr="00000000">
        <w:rPr>
          <w:rtl w:val="0"/>
        </w:rPr>
      </w:r>
    </w:p>
    <w:p w:rsidR="00000000" w:rsidDel="00000000" w:rsidP="00000000" w:rsidRDefault="00000000" w:rsidRPr="00000000" w14:paraId="00000077">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6"/>
          <w:szCs w:val="26"/>
        </w:rPr>
      </w:pPr>
      <w:r w:rsidDel="00000000" w:rsidR="00000000" w:rsidRPr="00000000">
        <w:rPr>
          <w:rtl w:val="0"/>
        </w:rPr>
      </w:r>
    </w:p>
    <w:p w:rsidR="00000000" w:rsidDel="00000000" w:rsidP="00000000" w:rsidRDefault="00000000" w:rsidRPr="00000000" w14:paraId="00000078">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6"/>
          <w:szCs w:val="26"/>
        </w:rPr>
      </w:pPr>
      <w:r w:rsidDel="00000000" w:rsidR="00000000" w:rsidRPr="00000000">
        <w:rPr>
          <w:color w:val="2e74b5"/>
          <w:sz w:val="26"/>
          <w:szCs w:val="26"/>
          <w:rtl w:val="0"/>
        </w:rPr>
        <w:t xml:space="preserve"> </w:t>
      </w:r>
    </w:p>
    <w:p w:rsidR="00000000" w:rsidDel="00000000" w:rsidP="00000000" w:rsidRDefault="00000000" w:rsidRPr="00000000" w14:paraId="00000079">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6"/>
          <w:szCs w:val="26"/>
        </w:rPr>
      </w:pPr>
      <w:r w:rsidDel="00000000" w:rsidR="00000000" w:rsidRPr="00000000">
        <w:rPr>
          <w:color w:val="2e74b5"/>
          <w:sz w:val="26"/>
          <w:szCs w:val="26"/>
          <w:rtl w:val="0"/>
        </w:rPr>
        <w:t xml:space="preserve">References </w:t>
      </w:r>
    </w:p>
    <w:p w:rsidR="00000000" w:rsidDel="00000000" w:rsidP="00000000" w:rsidRDefault="00000000" w:rsidRPr="00000000" w14:paraId="0000007A">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7B">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sz w:val="24"/>
          <w:szCs w:val="24"/>
        </w:rPr>
      </w:pPr>
      <w:r w:rsidDel="00000000" w:rsidR="00000000" w:rsidRPr="00000000">
        <w:rPr>
          <w:rtl w:val="0"/>
        </w:rPr>
        <w:t xml:space="preserve">E, Green. </w:t>
      </w:r>
      <w:r w:rsidDel="00000000" w:rsidR="00000000" w:rsidRPr="00000000">
        <w:rPr>
          <w:i w:val="1"/>
          <w:color w:val="333333"/>
          <w:sz w:val="24"/>
          <w:szCs w:val="24"/>
          <w:rtl w:val="0"/>
        </w:rPr>
        <w:t xml:space="preserve">How remote working can boost employee retention and productivity </w:t>
      </w:r>
      <w:r w:rsidDel="00000000" w:rsidR="00000000" w:rsidRPr="00000000">
        <w:rPr>
          <w:color w:val="333333"/>
          <w:sz w:val="24"/>
          <w:szCs w:val="24"/>
          <w:rtl w:val="0"/>
        </w:rPr>
        <w:t xml:space="preserve">[online] Available at: </w:t>
      </w:r>
    </w:p>
    <w:p w:rsidR="00000000" w:rsidDel="00000000" w:rsidP="00000000" w:rsidRDefault="00000000" w:rsidRPr="00000000" w14:paraId="0000007C">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sz w:val="24"/>
          <w:szCs w:val="24"/>
        </w:rPr>
      </w:pPr>
      <w:hyperlink r:id="rId18">
        <w:r w:rsidDel="00000000" w:rsidR="00000000" w:rsidRPr="00000000">
          <w:rPr>
            <w:color w:val="1155cc"/>
            <w:sz w:val="24"/>
            <w:szCs w:val="24"/>
            <w:u w:val="single"/>
            <w:rtl w:val="0"/>
          </w:rPr>
          <w:t xml:space="preserve">https://www.totaljobs.com/recruiter-advice/how-remote-working-can-boost-employee-retention-and-productivity</w:t>
        </w:r>
      </w:hyperlink>
      <w:r w:rsidDel="00000000" w:rsidR="00000000" w:rsidRPr="00000000">
        <w:rPr>
          <w:rtl w:val="0"/>
        </w:rPr>
      </w:r>
    </w:p>
    <w:p w:rsidR="00000000" w:rsidDel="00000000" w:rsidP="00000000" w:rsidRDefault="00000000" w:rsidRPr="00000000" w14:paraId="0000007D">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sz w:val="24"/>
          <w:szCs w:val="24"/>
        </w:rPr>
      </w:pPr>
      <w:r w:rsidDel="00000000" w:rsidR="00000000" w:rsidRPr="00000000">
        <w:rPr>
          <w:color w:val="333333"/>
          <w:sz w:val="24"/>
          <w:szCs w:val="24"/>
          <w:rtl w:val="0"/>
        </w:rPr>
        <w:t xml:space="preserve">(Accessed 4th August 2021)</w:t>
      </w:r>
    </w:p>
    <w:p w:rsidR="00000000" w:rsidDel="00000000" w:rsidP="00000000" w:rsidRDefault="00000000" w:rsidRPr="00000000" w14:paraId="0000007E">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sz w:val="24"/>
          <w:szCs w:val="24"/>
        </w:rPr>
      </w:pPr>
      <w:r w:rsidDel="00000000" w:rsidR="00000000" w:rsidRPr="00000000">
        <w:rPr>
          <w:rtl w:val="0"/>
        </w:rPr>
      </w:r>
    </w:p>
    <w:p w:rsidR="00000000" w:rsidDel="00000000" w:rsidP="00000000" w:rsidRDefault="00000000" w:rsidRPr="00000000" w14:paraId="0000007F">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rPr>
      </w:pPr>
      <w:r w:rsidDel="00000000" w:rsidR="00000000" w:rsidRPr="00000000">
        <w:rPr>
          <w:color w:val="333333"/>
          <w:sz w:val="24"/>
          <w:szCs w:val="24"/>
          <w:rtl w:val="0"/>
        </w:rPr>
        <w:t xml:space="preserve">Lewis Silkin (2021) </w:t>
      </w:r>
      <w:r w:rsidDel="00000000" w:rsidR="00000000" w:rsidRPr="00000000">
        <w:rPr>
          <w:i w:val="1"/>
          <w:color w:val="333333"/>
          <w:rtl w:val="0"/>
        </w:rPr>
        <w:t xml:space="preserve">Coronavirus - FAQs for employers on working from home </w:t>
      </w:r>
      <w:r w:rsidDel="00000000" w:rsidR="00000000" w:rsidRPr="00000000">
        <w:rPr>
          <w:color w:val="333333"/>
          <w:rtl w:val="0"/>
        </w:rPr>
        <w:t xml:space="preserve">[online]</w:t>
      </w:r>
    </w:p>
    <w:p w:rsidR="00000000" w:rsidDel="00000000" w:rsidP="00000000" w:rsidRDefault="00000000" w:rsidRPr="00000000" w14:paraId="00000080">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sz w:val="24"/>
          <w:szCs w:val="24"/>
        </w:rPr>
      </w:pPr>
      <w:hyperlink r:id="rId19">
        <w:r w:rsidDel="00000000" w:rsidR="00000000" w:rsidRPr="00000000">
          <w:rPr>
            <w:color w:val="1155cc"/>
            <w:sz w:val="24"/>
            <w:szCs w:val="24"/>
            <w:u w:val="single"/>
            <w:rtl w:val="0"/>
          </w:rPr>
          <w:t xml:space="preserve">https://www.lewissilkin.com/en/insights/coronavirus-faqs-for-employers-on-working-from-home</w:t>
        </w:r>
      </w:hyperlink>
      <w:r w:rsidDel="00000000" w:rsidR="00000000" w:rsidRPr="00000000">
        <w:rPr>
          <w:rtl w:val="0"/>
        </w:rPr>
      </w:r>
    </w:p>
    <w:p w:rsidR="00000000" w:rsidDel="00000000" w:rsidP="00000000" w:rsidRDefault="00000000" w:rsidRPr="00000000" w14:paraId="00000081">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sz w:val="24"/>
          <w:szCs w:val="24"/>
        </w:rPr>
      </w:pPr>
      <w:r w:rsidDel="00000000" w:rsidR="00000000" w:rsidRPr="00000000">
        <w:rPr>
          <w:color w:val="333333"/>
          <w:sz w:val="24"/>
          <w:szCs w:val="24"/>
          <w:rtl w:val="0"/>
        </w:rPr>
        <w:t xml:space="preserve">(Accessed 4th August 2021)</w:t>
      </w:r>
    </w:p>
    <w:p w:rsidR="00000000" w:rsidDel="00000000" w:rsidP="00000000" w:rsidRDefault="00000000" w:rsidRPr="00000000" w14:paraId="00000082">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sz w:val="24"/>
          <w:szCs w:val="24"/>
        </w:rPr>
      </w:pPr>
      <w:r w:rsidDel="00000000" w:rsidR="00000000" w:rsidRPr="00000000">
        <w:rPr>
          <w:rtl w:val="0"/>
        </w:rPr>
      </w:r>
    </w:p>
    <w:p w:rsidR="00000000" w:rsidDel="00000000" w:rsidP="00000000" w:rsidRDefault="00000000" w:rsidRPr="00000000" w14:paraId="00000083">
      <w:pPr>
        <w:pStyle w:val="Heading1"/>
        <w:keepNext w:val="0"/>
        <w:keepLines w:val="0"/>
        <w:pageBreakBefore w:val="0"/>
        <w:pBdr>
          <w:top w:color="auto" w:space="0" w:sz="0" w:val="none"/>
          <w:left w:color="auto" w:space="0" w:sz="0" w:val="none"/>
          <w:bottom w:color="auto" w:space="0" w:sz="0" w:val="none"/>
          <w:right w:color="auto" w:space="0" w:sz="0" w:val="none"/>
          <w:between w:color="auto" w:space="0" w:sz="0" w:val="none"/>
        </w:pBdr>
        <w:shd w:fill="ffffff" w:val="clear"/>
        <w:spacing w:after="0" w:before="0" w:line="300" w:lineRule="auto"/>
        <w:rPr>
          <w:i w:val="1"/>
          <w:color w:val="333333"/>
          <w:sz w:val="22"/>
          <w:szCs w:val="22"/>
        </w:rPr>
      </w:pPr>
      <w:bookmarkStart w:colFirst="0" w:colLast="0" w:name="_44qmjxebop2q" w:id="0"/>
      <w:bookmarkEnd w:id="0"/>
      <w:r w:rsidDel="00000000" w:rsidR="00000000" w:rsidRPr="00000000">
        <w:rPr>
          <w:color w:val="333333"/>
          <w:sz w:val="22"/>
          <w:szCs w:val="22"/>
          <w:highlight w:val="white"/>
          <w:rtl w:val="0"/>
        </w:rPr>
        <w:t xml:space="preserve">RC, Victorino (2020) </w:t>
      </w:r>
      <w:r w:rsidDel="00000000" w:rsidR="00000000" w:rsidRPr="00000000">
        <w:rPr>
          <w:i w:val="1"/>
          <w:color w:val="333333"/>
          <w:sz w:val="22"/>
          <w:szCs w:val="22"/>
          <w:rtl w:val="0"/>
        </w:rPr>
        <w:t xml:space="preserve">The Financial Benefits of Remote Work for Companies [online]</w:t>
      </w:r>
    </w:p>
    <w:p w:rsidR="00000000" w:rsidDel="00000000" w:rsidP="00000000" w:rsidRDefault="00000000" w:rsidRPr="00000000" w14:paraId="00000084">
      <w:pPr>
        <w:pageBreakBefore w:val="0"/>
        <w:rPr/>
      </w:pPr>
      <w:hyperlink r:id="rId20">
        <w:r w:rsidDel="00000000" w:rsidR="00000000" w:rsidRPr="00000000">
          <w:rPr>
            <w:color w:val="1155cc"/>
            <w:u w:val="single"/>
            <w:rtl w:val="0"/>
          </w:rPr>
          <w:t xml:space="preserve">https://slab.com/blog/financial-benefits-remote-work/</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85">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sz w:val="24"/>
          <w:szCs w:val="24"/>
        </w:rPr>
      </w:pPr>
      <w:r w:rsidDel="00000000" w:rsidR="00000000" w:rsidRPr="00000000">
        <w:rPr>
          <w:color w:val="333333"/>
          <w:sz w:val="24"/>
          <w:szCs w:val="24"/>
          <w:rtl w:val="0"/>
        </w:rPr>
        <w:t xml:space="preserve">(Accessed 8th August 2021)</w:t>
      </w:r>
    </w:p>
    <w:p w:rsidR="00000000" w:rsidDel="00000000" w:rsidP="00000000" w:rsidRDefault="00000000" w:rsidRPr="00000000" w14:paraId="00000086">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333333"/>
        </w:rPr>
      </w:pPr>
      <w:r w:rsidDel="00000000" w:rsidR="00000000" w:rsidRPr="00000000">
        <w:rPr>
          <w:rtl w:val="0"/>
        </w:rPr>
      </w:r>
    </w:p>
    <w:p w:rsidR="00000000" w:rsidDel="00000000" w:rsidP="00000000" w:rsidRDefault="00000000" w:rsidRPr="00000000" w14:paraId="00000087">
      <w:pPr>
        <w:pageBreakBefore w:val="0"/>
        <w:pBdr>
          <w:top w:color="auto" w:space="0" w:sz="0" w:val="none"/>
          <w:left w:color="auto" w:space="0" w:sz="0" w:val="none"/>
          <w:bottom w:color="auto" w:space="0" w:sz="0" w:val="none"/>
          <w:right w:color="auto" w:space="0" w:sz="0" w:val="none"/>
          <w:between w:color="auto" w:space="0" w:sz="0" w:val="none"/>
        </w:pBdr>
        <w:shd w:fill="ffffff" w:val="clear"/>
        <w:rPr>
          <w:i w:val="1"/>
          <w:color w:val="333333"/>
        </w:rPr>
      </w:pPr>
      <w:r w:rsidDel="00000000" w:rsidR="00000000" w:rsidRPr="00000000">
        <w:rPr>
          <w:color w:val="333333"/>
          <w:highlight w:val="white"/>
          <w:rtl w:val="0"/>
        </w:rPr>
        <w:t xml:space="preserve">Christine Ro (2020)  </w:t>
      </w:r>
      <w:r w:rsidDel="00000000" w:rsidR="00000000" w:rsidRPr="00000000">
        <w:rPr>
          <w:i w:val="1"/>
          <w:color w:val="333333"/>
          <w:highlight w:val="white"/>
          <w:rtl w:val="0"/>
        </w:rPr>
        <w:t xml:space="preserve">Why the future of work might be ‘hybrid’</w:t>
      </w:r>
      <w:r w:rsidDel="00000000" w:rsidR="00000000" w:rsidRPr="00000000">
        <w:rPr>
          <w:i w:val="1"/>
          <w:color w:val="333333"/>
          <w:rtl w:val="0"/>
        </w:rPr>
        <w:t xml:space="preserve"> </w:t>
      </w:r>
    </w:p>
    <w:p w:rsidR="00000000" w:rsidDel="00000000" w:rsidP="00000000" w:rsidRDefault="00000000" w:rsidRPr="00000000" w14:paraId="00000088">
      <w:pPr>
        <w:pBdr>
          <w:top w:color="auto" w:space="0" w:sz="0" w:val="none"/>
          <w:left w:color="auto" w:space="0" w:sz="0" w:val="none"/>
          <w:bottom w:color="auto" w:space="0" w:sz="0" w:val="none"/>
          <w:right w:color="auto" w:space="0" w:sz="0" w:val="none"/>
          <w:between w:color="auto" w:space="0" w:sz="0" w:val="none"/>
        </w:pBdr>
        <w:shd w:fill="ffffff" w:val="clear"/>
        <w:rPr/>
      </w:pPr>
      <w:hyperlink r:id="rId21">
        <w:r w:rsidDel="00000000" w:rsidR="00000000" w:rsidRPr="00000000">
          <w:rPr>
            <w:color w:val="1155cc"/>
            <w:u w:val="single"/>
            <w:rtl w:val="0"/>
          </w:rPr>
          <w:t xml:space="preserve">https://www.bbc.com/worklife/article/20200824-why-the-future-of-work-might-be-hybrid</w:t>
        </w:r>
      </w:hyperlink>
      <w:r w:rsidDel="00000000" w:rsidR="00000000" w:rsidRPr="00000000">
        <w:rPr>
          <w:rtl w:val="0"/>
        </w:rPr>
      </w:r>
    </w:p>
    <w:p w:rsidR="00000000" w:rsidDel="00000000" w:rsidP="00000000" w:rsidRDefault="00000000" w:rsidRPr="00000000" w14:paraId="00000089">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(Accessed 10th August 2021)</w:t>
      </w:r>
      <w:r w:rsidDel="00000000" w:rsidR="00000000" w:rsidRPr="00000000">
        <w:rPr>
          <w:rtl w:val="0"/>
        </w:rPr>
      </w:r>
    </w:p>
    <w:p w:rsidR="00000000" w:rsidDel="00000000" w:rsidP="00000000" w:rsidRDefault="00000000" w:rsidRPr="00000000" w14:paraId="0000008A">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8B">
      <w:pPr>
        <w:pageBreakBefore w:val="0"/>
        <w:pBdr>
          <w:top w:color="auto" w:space="0" w:sz="0" w:val="none"/>
          <w:left w:color="auto" w:space="0" w:sz="0" w:val="none"/>
          <w:bottom w:color="auto" w:space="0" w:sz="0" w:val="none"/>
          <w:right w:color="auto" w:space="0" w:sz="0" w:val="none"/>
          <w:between w:color="auto" w:space="0" w:sz="0" w:val="none"/>
        </w:pBdr>
        <w:shd w:fill="ffffff" w:val="clear"/>
        <w:rPr>
          <w:i w:val="1"/>
          <w:color w:val="212121"/>
        </w:rPr>
      </w:pPr>
      <w:r w:rsidDel="00000000" w:rsidR="00000000" w:rsidRPr="00000000">
        <w:rPr>
          <w:rtl w:val="0"/>
        </w:rPr>
        <w:t xml:space="preserve">Alec Hawley (2021), </w:t>
      </w:r>
      <w:r w:rsidDel="00000000" w:rsidR="00000000" w:rsidRPr="00000000">
        <w:rPr>
          <w:i w:val="1"/>
          <w:color w:val="212121"/>
          <w:rtl w:val="0"/>
        </w:rPr>
        <w:t xml:space="preserve">How much does coworking cost?</w:t>
      </w:r>
    </w:p>
    <w:p w:rsidR="00000000" w:rsidDel="00000000" w:rsidP="00000000" w:rsidRDefault="00000000" w:rsidRPr="00000000" w14:paraId="0000008C">
      <w:pPr>
        <w:pageBreakBefore w:val="0"/>
        <w:pBdr>
          <w:top w:color="auto" w:space="0" w:sz="0" w:val="none"/>
          <w:left w:color="auto" w:space="0" w:sz="0" w:val="none"/>
          <w:bottom w:color="auto" w:space="0" w:sz="0" w:val="none"/>
          <w:right w:color="auto" w:space="0" w:sz="0" w:val="none"/>
          <w:between w:color="auto" w:space="0" w:sz="0" w:val="none"/>
        </w:pBdr>
        <w:shd w:fill="ffffff" w:val="clear"/>
        <w:rPr/>
      </w:pPr>
      <w:hyperlink r:id="rId22">
        <w:r w:rsidDel="00000000" w:rsidR="00000000" w:rsidRPr="00000000">
          <w:rPr>
            <w:color w:val="1155cc"/>
            <w:u w:val="single"/>
            <w:rtl w:val="0"/>
          </w:rPr>
          <w:t xml:space="preserve">https://startups.co.uk/premises/offices/how-much-does-coworking-cost/</w:t>
        </w:r>
      </w:hyperlink>
      <w:r w:rsidDel="00000000" w:rsidR="00000000" w:rsidRPr="00000000">
        <w:rPr>
          <w:rtl w:val="0"/>
        </w:rPr>
      </w:r>
    </w:p>
    <w:p w:rsidR="00000000" w:rsidDel="00000000" w:rsidP="00000000" w:rsidRDefault="00000000" w:rsidRPr="00000000" w14:paraId="0000008D">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(Accessed 10th August 2021)</w:t>
      </w:r>
    </w:p>
    <w:p w:rsidR="00000000" w:rsidDel="00000000" w:rsidP="00000000" w:rsidRDefault="00000000" w:rsidRPr="00000000" w14:paraId="0000008E">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8F">
      <w:pPr>
        <w:pBdr>
          <w:top w:color="auto" w:space="0" w:sz="0" w:val="none"/>
          <w:left w:color="auto" w:space="0" w:sz="0" w:val="none"/>
          <w:bottom w:color="auto" w:space="0" w:sz="0" w:val="none"/>
          <w:right w:color="auto" w:space="0" w:sz="0" w:val="none"/>
          <w:between w:color="auto" w:space="0" w:sz="0" w:val="none"/>
        </w:pBdr>
        <w:shd w:fill="ffffff" w:val="clear"/>
        <w:rPr>
          <w:i w:val="1"/>
          <w:color w:val="212121"/>
        </w:rPr>
      </w:pPr>
      <w:r w:rsidDel="00000000" w:rsidR="00000000" w:rsidRPr="00000000">
        <w:rPr>
          <w:rtl w:val="0"/>
        </w:rPr>
        <w:t xml:space="preserve">Alec Hawley (2021), </w:t>
      </w:r>
      <w:r w:rsidDel="00000000" w:rsidR="00000000" w:rsidRPr="00000000">
        <w:rPr>
          <w:i w:val="1"/>
          <w:color w:val="212121"/>
          <w:rtl w:val="0"/>
        </w:rPr>
        <w:t xml:space="preserve">How much does coworking cost?</w:t>
      </w:r>
    </w:p>
    <w:p w:rsidR="00000000" w:rsidDel="00000000" w:rsidP="00000000" w:rsidRDefault="00000000" w:rsidRPr="00000000" w14:paraId="00000090">
      <w:pPr>
        <w:pBdr>
          <w:top w:color="auto" w:space="0" w:sz="0" w:val="none"/>
          <w:left w:color="auto" w:space="0" w:sz="0" w:val="none"/>
          <w:bottom w:color="auto" w:space="0" w:sz="0" w:val="none"/>
          <w:right w:color="auto" w:space="0" w:sz="0" w:val="none"/>
          <w:between w:color="auto" w:space="0" w:sz="0" w:val="none"/>
        </w:pBdr>
        <w:shd w:fill="ffffff" w:val="clear"/>
        <w:rPr/>
      </w:pPr>
      <w:hyperlink r:id="rId23">
        <w:r w:rsidDel="00000000" w:rsidR="00000000" w:rsidRPr="00000000">
          <w:rPr>
            <w:color w:val="1155cc"/>
            <w:u w:val="single"/>
            <w:rtl w:val="0"/>
          </w:rPr>
          <w:t xml:space="preserve">https://startups.co.uk/premises/offices/how-much-does-coworking-cost/</w:t>
        </w:r>
      </w:hyperlink>
      <w:r w:rsidDel="00000000" w:rsidR="00000000" w:rsidRPr="00000000">
        <w:rPr>
          <w:rtl w:val="0"/>
        </w:rPr>
      </w:r>
    </w:p>
    <w:p w:rsidR="00000000" w:rsidDel="00000000" w:rsidP="00000000" w:rsidRDefault="00000000" w:rsidRPr="00000000" w14:paraId="00000091">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(Accessed 10th August 2021)</w:t>
      </w:r>
    </w:p>
    <w:p w:rsidR="00000000" w:rsidDel="00000000" w:rsidP="00000000" w:rsidRDefault="00000000" w:rsidRPr="00000000" w14:paraId="00000092">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93">
      <w:pPr>
        <w:rPr>
          <w:i w:val="1"/>
        </w:rPr>
      </w:pPr>
      <w:hyperlink r:id="rId24">
        <w:r w:rsidDel="00000000" w:rsidR="00000000" w:rsidRPr="00000000">
          <w:rPr>
            <w:color w:val="333333"/>
            <w:rtl w:val="0"/>
          </w:rPr>
          <w:t xml:space="preserve">Joe Weller</w:t>
        </w:r>
      </w:hyperlink>
      <w:r w:rsidDel="00000000" w:rsidR="00000000" w:rsidRPr="00000000">
        <w:rPr>
          <w:color w:val="333333"/>
          <w:rtl w:val="0"/>
        </w:rPr>
        <w:t xml:space="preserve"> </w:t>
      </w:r>
      <w:r w:rsidDel="00000000" w:rsidR="00000000" w:rsidRPr="00000000">
        <w:rPr>
          <w:rtl w:val="0"/>
        </w:rPr>
        <w:t xml:space="preserve">(2016) </w:t>
      </w:r>
      <w:r w:rsidDel="00000000" w:rsidR="00000000" w:rsidRPr="00000000">
        <w:rPr>
          <w:i w:val="1"/>
          <w:rtl w:val="0"/>
        </w:rPr>
        <w:t xml:space="preserve">An Expert Guide to Cost Benefit Analysis</w:t>
      </w:r>
    </w:p>
    <w:p w:rsidR="00000000" w:rsidDel="00000000" w:rsidP="00000000" w:rsidRDefault="00000000" w:rsidRPr="00000000" w14:paraId="00000094">
      <w:pPr>
        <w:rPr/>
      </w:pPr>
      <w:hyperlink r:id="rId25">
        <w:r w:rsidDel="00000000" w:rsidR="00000000" w:rsidRPr="00000000">
          <w:rPr>
            <w:color w:val="1155cc"/>
            <w:u w:val="single"/>
            <w:rtl w:val="0"/>
          </w:rPr>
          <w:t xml:space="preserve">https://www.smartsheet.com/expert-guide-cost-benefit-analysis</w:t>
        </w:r>
      </w:hyperlink>
      <w:r w:rsidDel="00000000" w:rsidR="00000000" w:rsidRPr="00000000">
        <w:rPr>
          <w:rtl w:val="0"/>
        </w:rPr>
        <w:t xml:space="preserve"> </w:t>
      </w:r>
    </w:p>
    <w:p w:rsidR="00000000" w:rsidDel="00000000" w:rsidP="00000000" w:rsidRDefault="00000000" w:rsidRPr="00000000" w14:paraId="00000095">
      <w:pPr>
        <w:rPr/>
      </w:pPr>
      <w:r w:rsidDel="00000000" w:rsidR="00000000" w:rsidRPr="00000000">
        <w:rPr>
          <w:rtl w:val="0"/>
        </w:rPr>
        <w:t xml:space="preserve">(Accessed 26th August 2021)</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pStyle w:val="Heading2"/>
        <w:keepNext w:val="0"/>
        <w:keepLines w:val="0"/>
        <w:spacing w:after="80" w:line="300" w:lineRule="auto"/>
        <w:rPr>
          <w:i w:val="1"/>
          <w:color w:val="282929"/>
          <w:sz w:val="22"/>
          <w:szCs w:val="22"/>
        </w:rPr>
      </w:pPr>
      <w:bookmarkStart w:colFirst="0" w:colLast="0" w:name="_pg1ycoworlzg" w:id="1"/>
      <w:bookmarkEnd w:id="1"/>
      <w:r w:rsidDel="00000000" w:rsidR="00000000" w:rsidRPr="00000000">
        <w:rPr>
          <w:color w:val="282929"/>
          <w:sz w:val="22"/>
          <w:szCs w:val="22"/>
          <w:rtl w:val="0"/>
        </w:rPr>
        <w:t xml:space="preserve">Productplan (2020) </w:t>
      </w:r>
      <w:r w:rsidDel="00000000" w:rsidR="00000000" w:rsidRPr="00000000">
        <w:rPr>
          <w:i w:val="1"/>
          <w:color w:val="282929"/>
          <w:sz w:val="22"/>
          <w:szCs w:val="22"/>
          <w:rtl w:val="0"/>
        </w:rPr>
        <w:t xml:space="preserve">What is a Stakeholder Analysis?</w:t>
      </w:r>
    </w:p>
    <w:p w:rsidR="00000000" w:rsidDel="00000000" w:rsidP="00000000" w:rsidRDefault="00000000" w:rsidRPr="00000000" w14:paraId="00000098">
      <w:pPr>
        <w:rPr/>
      </w:pPr>
      <w:hyperlink r:id="rId26">
        <w:r w:rsidDel="00000000" w:rsidR="00000000" w:rsidRPr="00000000">
          <w:rPr>
            <w:color w:val="1155cc"/>
            <w:u w:val="single"/>
            <w:rtl w:val="0"/>
          </w:rPr>
          <w:t xml:space="preserve">https://www.productplan.com/glossary/stakeholder-analysis/</w:t>
        </w:r>
      </w:hyperlink>
      <w:r w:rsidDel="00000000" w:rsidR="00000000" w:rsidRPr="00000000">
        <w:rPr>
          <w:rtl w:val="0"/>
        </w:rPr>
        <w:t xml:space="preserve"> </w:t>
      </w:r>
    </w:p>
    <w:p w:rsidR="00000000" w:rsidDel="00000000" w:rsidP="00000000" w:rsidRDefault="00000000" w:rsidRPr="00000000" w14:paraId="00000099">
      <w:pPr>
        <w:rPr/>
      </w:pPr>
      <w:r w:rsidDel="00000000" w:rsidR="00000000" w:rsidRPr="00000000">
        <w:rPr>
          <w:rtl w:val="0"/>
        </w:rPr>
        <w:t xml:space="preserve">(Accessed 26th August 2021)</w:t>
      </w:r>
      <w:r w:rsidDel="00000000" w:rsidR="00000000" w:rsidRPr="00000000">
        <w:rPr>
          <w:rtl w:val="0"/>
        </w:rPr>
      </w:r>
    </w:p>
    <w:p w:rsidR="00000000" w:rsidDel="00000000" w:rsidP="00000000" w:rsidRDefault="00000000" w:rsidRPr="00000000" w14:paraId="0000009A">
      <w:pPr>
        <w:pBdr>
          <w:top w:color="auto" w:space="0" w:sz="0" w:val="none"/>
          <w:left w:color="auto" w:space="0" w:sz="0" w:val="none"/>
          <w:bottom w:color="auto" w:space="0" w:sz="0" w:val="none"/>
          <w:right w:color="auto" w:space="0" w:sz="0" w:val="none"/>
          <w:between w:color="auto" w:space="0" w:sz="0" w:val="none"/>
        </w:pBdr>
        <w:shd w:fill="ffffff" w:val="clear"/>
        <w:spacing w:after="240" w:lineRule="auto"/>
        <w:rPr>
          <w:color w:val="455264"/>
          <w:highlight w:val="white"/>
        </w:rPr>
      </w:pPr>
      <w:r w:rsidDel="00000000" w:rsidR="00000000" w:rsidRPr="00000000">
        <w:rPr>
          <w:rtl w:val="0"/>
        </w:rPr>
      </w:r>
    </w:p>
    <w:p w:rsidR="00000000" w:rsidDel="00000000" w:rsidP="00000000" w:rsidRDefault="00000000" w:rsidRPr="00000000" w14:paraId="0000009B">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9C">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9D">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9E">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9F">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A0">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A1">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A2">
      <w:pPr>
        <w:pageBreakBefore w:val="0"/>
        <w:pBdr>
          <w:top w:color="auto" w:space="0" w:sz="0" w:val="none"/>
          <w:left w:color="auto" w:space="0" w:sz="0" w:val="none"/>
          <w:bottom w:color="auto" w:space="0" w:sz="0" w:val="none"/>
          <w:right w:color="auto" w:space="0" w:sz="0" w:val="none"/>
          <w:between w:color="auto" w:space="0" w:sz="0" w:val="none"/>
        </w:pBdr>
        <w:shd w:fill="ffffff" w:val="clear"/>
        <w:rPr>
          <w:color w:val="2e74b5"/>
          <w:sz w:val="26"/>
          <w:szCs w:val="26"/>
        </w:rPr>
      </w:pPr>
      <w:r w:rsidDel="00000000" w:rsidR="00000000" w:rsidRPr="00000000">
        <w:rPr>
          <w:color w:val="2e74b5"/>
          <w:sz w:val="26"/>
          <w:szCs w:val="26"/>
          <w:rtl w:val="0"/>
        </w:rPr>
        <w:t xml:space="preserve">Appendix 1 </w:t>
      </w:r>
    </w:p>
    <w:p w:rsidR="00000000" w:rsidDel="00000000" w:rsidP="00000000" w:rsidRDefault="00000000" w:rsidRPr="00000000" w14:paraId="000000A3">
      <w:pPr>
        <w:pageBreakBefore w:val="0"/>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 </w:t>
      </w:r>
    </w:p>
    <w:p w:rsidR="00000000" w:rsidDel="00000000" w:rsidP="00000000" w:rsidRDefault="00000000" w:rsidRPr="00000000" w14:paraId="000000A4">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Arial" w:cs="Arial" w:eastAsia="Arial" w:hAnsi="Arial"/>
        <w:color w:val="626262"/>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slab.com/blog/financial-benefits-remote-work/" TargetMode="External"/><Relationship Id="rId22" Type="http://schemas.openxmlformats.org/officeDocument/2006/relationships/hyperlink" Target="https://startups.co.uk/premises/offices/how-much-does-coworking-cost/" TargetMode="External"/><Relationship Id="rId21" Type="http://schemas.openxmlformats.org/officeDocument/2006/relationships/hyperlink" Target="https://www.bbc.com/worklife/article/20200824-why-the-future-of-work-might-be-hybrid" TargetMode="External"/><Relationship Id="rId24" Type="http://schemas.openxmlformats.org/officeDocument/2006/relationships/hyperlink" Target="https://www.smartsheet.com/content-center/author/Joe%20Weller" TargetMode="External"/><Relationship Id="rId23" Type="http://schemas.openxmlformats.org/officeDocument/2006/relationships/hyperlink" Target="https://startups.co.uk/premises/offices/how-much-does-coworking-cos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iepr.stanford.edu/research/publications/how-working-home-works-out" TargetMode="External"/><Relationship Id="rId26" Type="http://schemas.openxmlformats.org/officeDocument/2006/relationships/hyperlink" Target="https://www.productplan.com/glossary/stakeholder-analysis/" TargetMode="External"/><Relationship Id="rId25" Type="http://schemas.openxmlformats.org/officeDocument/2006/relationships/hyperlink" Target="https://www.smartsheet.com/expert-guide-cost-benefit-analysis" TargetMode="External"/><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7.jpg"/><Relationship Id="rId8" Type="http://schemas.openxmlformats.org/officeDocument/2006/relationships/image" Target="media/image6.jpg"/><Relationship Id="rId11" Type="http://schemas.openxmlformats.org/officeDocument/2006/relationships/hyperlink" Target="https://news.microsoft.com/apac/2020/07/29/microsoft-forecasts-a-hybrid-new-normal-of-work-in-asia-pacific/" TargetMode="External"/><Relationship Id="rId10" Type="http://schemas.openxmlformats.org/officeDocument/2006/relationships/hyperlink" Target="https://www.cipd.co.uk/about/media/press/home-working-increases" TargetMode="External"/><Relationship Id="rId13" Type="http://schemas.openxmlformats.org/officeDocument/2006/relationships/image" Target="media/image2.jpg"/><Relationship Id="rId12" Type="http://schemas.openxmlformats.org/officeDocument/2006/relationships/image" Target="media/image9.png"/><Relationship Id="rId15" Type="http://schemas.openxmlformats.org/officeDocument/2006/relationships/image" Target="media/image5.png"/><Relationship Id="rId14" Type="http://schemas.openxmlformats.org/officeDocument/2006/relationships/image" Target="media/image8.png"/><Relationship Id="rId17" Type="http://schemas.openxmlformats.org/officeDocument/2006/relationships/image" Target="media/image1.png"/><Relationship Id="rId16" Type="http://schemas.openxmlformats.org/officeDocument/2006/relationships/image" Target="media/image3.jpg"/><Relationship Id="rId19" Type="http://schemas.openxmlformats.org/officeDocument/2006/relationships/hyperlink" Target="https://www.lewissilkin.com/en/insights/coronavirus-faqs-for-employers-on-working-from-home" TargetMode="External"/><Relationship Id="rId18" Type="http://schemas.openxmlformats.org/officeDocument/2006/relationships/hyperlink" Target="https://www.totaljobs.com/recruiter-advice/how-remote-working-can-boost-employee-retention-and-produc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