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F9A6ED8" w:rsidR="006419C3" w:rsidRDefault="009A0ECE" w:rsidP="00E611D9">
      <w:pPr>
        <w:pStyle w:val="AssignHeader"/>
      </w:pPr>
      <w:r>
        <w:t>ECAD6009/7003 – Part A (</w:t>
      </w:r>
      <w:r w:rsidR="00195375">
        <w:t>Understanding How the Learner, the School and the Local Community Work Together to Deliver One of the Four Purposes of the New Curriculum</w:t>
      </w:r>
      <w:r>
        <w:t>)</w:t>
      </w:r>
    </w:p>
    <w:p w14:paraId="76244ED3" w14:textId="77777777" w:rsidR="009B47AE" w:rsidRDefault="009B47AE" w:rsidP="00CD1240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Pr="00195375" w:rsidRDefault="009B47AE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3EFEFC46" w14:textId="77777777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>BERA (2018) Ethical Guidelines for Educational Research. (4edn) London: BERA</w:t>
      </w:r>
    </w:p>
    <w:p w14:paraId="5ADE4496" w14:textId="77777777" w:rsidR="00195375" w:rsidRDefault="00195375" w:rsidP="00195375">
      <w:pPr>
        <w:pStyle w:val="AssignBody"/>
        <w:ind w:left="360"/>
        <w:rPr>
          <w:rFonts w:asciiTheme="minorHAnsi" w:hAnsiTheme="minorHAnsi" w:cstheme="minorHAnsi"/>
          <w:sz w:val="24"/>
          <w:szCs w:val="24"/>
        </w:rPr>
      </w:pPr>
    </w:p>
    <w:p w14:paraId="5720F1BB" w14:textId="37308154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>Bronfenbrenner, U. (1979). 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>The ecology of human development</w:t>
      </w:r>
      <w:r w:rsidRPr="00195375">
        <w:rPr>
          <w:rFonts w:asciiTheme="minorHAnsi" w:hAnsiTheme="minorHAnsi" w:cstheme="minorHAnsi"/>
          <w:sz w:val="24"/>
          <w:szCs w:val="24"/>
        </w:rPr>
        <w:t>. Harvard University Press. </w:t>
      </w:r>
    </w:p>
    <w:p w14:paraId="6532131D" w14:textId="77777777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25E666C8" w14:textId="77777777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Estyn (2020) 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>Community schools: families and communities at the heart of school life</w:t>
      </w:r>
      <w:r w:rsidRPr="00195375">
        <w:rPr>
          <w:rFonts w:asciiTheme="minorHAnsi" w:hAnsiTheme="minorHAnsi" w:cstheme="minorHAnsi"/>
          <w:sz w:val="24"/>
          <w:szCs w:val="24"/>
        </w:rPr>
        <w:t xml:space="preserve">. Available at: </w:t>
      </w:r>
      <w:hyperlink r:id="rId10" w:history="1">
        <w:r w:rsidRPr="00195375">
          <w:rPr>
            <w:rStyle w:val="Hyperlink"/>
            <w:rFonts w:asciiTheme="minorHAnsi" w:hAnsiTheme="minorHAnsi" w:cstheme="minorHAnsi"/>
            <w:sz w:val="24"/>
            <w:szCs w:val="24"/>
          </w:rPr>
          <w:t>https://www.estyn.gov.wales/system/files/2021-08/Community%2520Schools%2520en.pdf</w:t>
        </w:r>
      </w:hyperlink>
      <w:r w:rsidRPr="00195375">
        <w:rPr>
          <w:rFonts w:asciiTheme="minorHAnsi" w:hAnsiTheme="minorHAnsi" w:cstheme="minorHAnsi"/>
          <w:sz w:val="24"/>
          <w:szCs w:val="24"/>
        </w:rPr>
        <w:t xml:space="preserve"> (Accessed on: 3 March 2024)</w:t>
      </w:r>
    </w:p>
    <w:p w14:paraId="1A4EA4D2" w14:textId="77777777" w:rsidR="00195375" w:rsidRDefault="00195375" w:rsidP="00195375">
      <w:pPr>
        <w:pStyle w:val="AssignBody"/>
        <w:ind w:left="360"/>
        <w:rPr>
          <w:rFonts w:asciiTheme="minorHAnsi" w:hAnsiTheme="minorHAnsi" w:cstheme="minorHAnsi"/>
          <w:sz w:val="24"/>
          <w:szCs w:val="24"/>
        </w:rPr>
      </w:pPr>
    </w:p>
    <w:p w14:paraId="1301C3F3" w14:textId="4D142EA7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Gray, C. and </w:t>
      </w:r>
      <w:proofErr w:type="spellStart"/>
      <w:r w:rsidRPr="00195375">
        <w:rPr>
          <w:rFonts w:asciiTheme="minorHAnsi" w:hAnsiTheme="minorHAnsi" w:cstheme="minorHAnsi"/>
          <w:sz w:val="24"/>
          <w:szCs w:val="24"/>
        </w:rPr>
        <w:t>Macblain</w:t>
      </w:r>
      <w:proofErr w:type="spellEnd"/>
      <w:r w:rsidRPr="00195375">
        <w:rPr>
          <w:rFonts w:asciiTheme="minorHAnsi" w:hAnsiTheme="minorHAnsi" w:cstheme="minorHAnsi"/>
          <w:sz w:val="24"/>
          <w:szCs w:val="24"/>
        </w:rPr>
        <w:t>, S. (2015) Learning Theories in Childhood. (2</w:t>
      </w:r>
      <w:r w:rsidRPr="00195375">
        <w:rPr>
          <w:rFonts w:asciiTheme="minorHAnsi" w:hAnsiTheme="minorHAnsi" w:cstheme="minorHAnsi"/>
          <w:sz w:val="24"/>
          <w:szCs w:val="24"/>
          <w:vertAlign w:val="superscript"/>
        </w:rPr>
        <w:t>nd</w:t>
      </w:r>
      <w:r w:rsidRPr="0019537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195375">
        <w:rPr>
          <w:rFonts w:asciiTheme="minorHAnsi" w:hAnsiTheme="minorHAnsi" w:cstheme="minorHAnsi"/>
          <w:sz w:val="24"/>
          <w:szCs w:val="24"/>
        </w:rPr>
        <w:t>edn</w:t>
      </w:r>
      <w:proofErr w:type="spellEnd"/>
      <w:r w:rsidRPr="00195375">
        <w:rPr>
          <w:rFonts w:asciiTheme="minorHAnsi" w:hAnsiTheme="minorHAnsi" w:cstheme="minorHAnsi"/>
          <w:sz w:val="24"/>
          <w:szCs w:val="24"/>
        </w:rPr>
        <w:t>.) London: SAGE Publications Ltd.</w:t>
      </w:r>
    </w:p>
    <w:p w14:paraId="3A486993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45C70B15" w14:textId="3EEA36E3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Impact Wales (2018) 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 xml:space="preserve">4 Purposes. </w:t>
      </w:r>
      <w:r w:rsidRPr="00195375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1" w:history="1">
        <w:r w:rsidRPr="00195375">
          <w:rPr>
            <w:rStyle w:val="Hyperlink"/>
            <w:rFonts w:asciiTheme="minorHAnsi" w:hAnsiTheme="minorHAnsi" w:cstheme="minorHAnsi"/>
            <w:sz w:val="24"/>
            <w:szCs w:val="24"/>
          </w:rPr>
          <w:t>https://twitter.com/ImpactWales/status/1107530354221559808</w:t>
        </w:r>
      </w:hyperlink>
      <w:r w:rsidRPr="00195375">
        <w:rPr>
          <w:rFonts w:asciiTheme="minorHAnsi" w:hAnsiTheme="minorHAnsi" w:cstheme="minorHAnsi"/>
          <w:sz w:val="24"/>
          <w:szCs w:val="24"/>
        </w:rPr>
        <w:t xml:space="preserve"> (Accessed on: 2 March 2024)</w:t>
      </w:r>
    </w:p>
    <w:p w14:paraId="592DFF9B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0000FB40" w14:textId="427D3A2F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>Lambert, M. (2019) Practical Research Methods in Education. London: Routledge.</w:t>
      </w:r>
    </w:p>
    <w:p w14:paraId="5EECEE42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40B378D4" w14:textId="2FE77E81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Mental Health Foundation (2021) Nature: How Connecting with Nature Benefits Our Mental Health. Available at: </w:t>
      </w:r>
      <w:hyperlink r:id="rId12" w:history="1">
        <w:r w:rsidRPr="00195375">
          <w:rPr>
            <w:rStyle w:val="Hyperlink"/>
            <w:rFonts w:asciiTheme="minorHAnsi" w:hAnsiTheme="minorHAnsi" w:cstheme="minorHAnsi"/>
            <w:sz w:val="24"/>
            <w:szCs w:val="24"/>
          </w:rPr>
          <w:t>https://www.mentalhealth.org.uk/sites/default/files/2022-06/MHAW21-Nature-research-report.pdf</w:t>
        </w:r>
      </w:hyperlink>
      <w:r w:rsidRPr="00195375">
        <w:rPr>
          <w:rFonts w:asciiTheme="minorHAnsi" w:hAnsiTheme="minorHAnsi" w:cstheme="minorHAnsi"/>
          <w:sz w:val="24"/>
          <w:szCs w:val="24"/>
        </w:rPr>
        <w:t xml:space="preserve"> (Accessed on: 21 February 2024)</w:t>
      </w:r>
    </w:p>
    <w:p w14:paraId="3594FE2B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03B9A441" w14:textId="4DE3C1F7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lastRenderedPageBreak/>
        <w:t xml:space="preserve">Welsh Government (2018) 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 xml:space="preserve">Schools as a Learning Organisations. </w:t>
      </w:r>
      <w:r w:rsidRPr="00195375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3" w:history="1">
        <w:r w:rsidRPr="00195375">
          <w:rPr>
            <w:rStyle w:val="Hyperlink"/>
            <w:rFonts w:asciiTheme="minorHAnsi" w:hAnsiTheme="minorHAnsi" w:cstheme="minorHAnsi"/>
            <w:sz w:val="24"/>
            <w:szCs w:val="24"/>
          </w:rPr>
          <w:t>https://hwb.gov.wales/professional-learning/leading-professional-learning/schools-as-learning-organisations</w:t>
        </w:r>
      </w:hyperlink>
      <w:r w:rsidRPr="00195375">
        <w:rPr>
          <w:rFonts w:asciiTheme="minorHAnsi" w:hAnsiTheme="minorHAnsi" w:cstheme="minorHAnsi"/>
          <w:sz w:val="24"/>
          <w:szCs w:val="24"/>
        </w:rPr>
        <w:t xml:space="preserve"> (Accessed on: 2 March 2024)</w:t>
      </w:r>
    </w:p>
    <w:p w14:paraId="7FBE9840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03DF144E" w14:textId="4804EB2A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Welsh Government (2019) 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 xml:space="preserve">Professional Standards for Teaching and Leadership. </w:t>
      </w:r>
      <w:r w:rsidRPr="00195375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4" w:history="1">
        <w:r w:rsidRPr="00195375">
          <w:rPr>
            <w:rStyle w:val="Hyperlink"/>
            <w:rFonts w:asciiTheme="minorHAnsi" w:hAnsiTheme="minorHAnsi" w:cstheme="minorHAnsi"/>
            <w:sz w:val="24"/>
            <w:szCs w:val="24"/>
          </w:rPr>
          <w:t>https://hwb.gov.wales/api/storage/19bc948b-8a3f-41e0-944a-7bf2cadf7d18/professional-standards-for-teaching-and-leadership-interactive-pdf-for-pc.pdf</w:t>
        </w:r>
      </w:hyperlink>
      <w:r w:rsidRPr="00195375">
        <w:rPr>
          <w:rFonts w:asciiTheme="minorHAnsi" w:hAnsiTheme="minorHAnsi" w:cstheme="minorHAnsi"/>
          <w:sz w:val="24"/>
          <w:szCs w:val="24"/>
        </w:rPr>
        <w:t xml:space="preserve"> (Accessed on: 4 March 2024)</w:t>
      </w:r>
    </w:p>
    <w:p w14:paraId="6C4C2C4E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201A9AC7" w14:textId="5A6192DE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Welsh Government (2021) Framework on Embedding a Whole School Approach to Emotional and Mental Well-being. Available at: </w:t>
      </w:r>
      <w:hyperlink r:id="rId15" w:history="1">
        <w:r w:rsidRPr="00195375">
          <w:rPr>
            <w:rStyle w:val="Hyperlink"/>
            <w:rFonts w:asciiTheme="minorHAnsi" w:hAnsiTheme="minorHAnsi" w:cstheme="minorHAnsi"/>
            <w:sz w:val="24"/>
            <w:szCs w:val="24"/>
          </w:rPr>
          <w:t>https://www.gov.wales/sites/default/files/publications/2021-03/framework-on-embedding-a-whole-school-approach-to-emotional-and-mental-well-being.pdf</w:t>
        </w:r>
      </w:hyperlink>
      <w:r w:rsidRPr="00195375">
        <w:rPr>
          <w:rFonts w:asciiTheme="minorHAnsi" w:hAnsiTheme="minorHAnsi" w:cstheme="minorHAnsi"/>
          <w:sz w:val="24"/>
          <w:szCs w:val="24"/>
        </w:rPr>
        <w:t xml:space="preserve"> (Accessed on: 21 February 2024)</w:t>
      </w:r>
    </w:p>
    <w:p w14:paraId="35CEB885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37B07EBD" w14:textId="414CAE7D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Welsh Government (2022a) 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 xml:space="preserve">Developing a vision for curriculum design: Curriculum design and the four purposes. </w:t>
      </w:r>
      <w:r w:rsidRPr="00195375">
        <w:rPr>
          <w:rFonts w:asciiTheme="minorHAnsi" w:hAnsiTheme="minorHAnsi" w:cstheme="minorHAnsi"/>
          <w:sz w:val="24"/>
          <w:szCs w:val="24"/>
        </w:rPr>
        <w:t>Available at: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r w:rsidRPr="00195375">
        <w:rPr>
          <w:rFonts w:asciiTheme="minorHAnsi" w:hAnsiTheme="minorHAnsi" w:cstheme="minorHAnsi"/>
          <w:sz w:val="24"/>
          <w:szCs w:val="24"/>
        </w:rPr>
        <w:t>https://hwb.gov.wales/curriculum-for-wales/designing-your-curriculum/developing-a-vision-for-curriculum-design (Accessed on: 7 February 2024)</w:t>
      </w:r>
    </w:p>
    <w:p w14:paraId="753CF975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4C0990D5" w14:textId="56898841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Welsh Government (2022b) Community Focused Schools. Available at: </w:t>
      </w:r>
      <w:hyperlink r:id="rId16" w:history="1">
        <w:r w:rsidRPr="00195375">
          <w:rPr>
            <w:rStyle w:val="Hyperlink"/>
            <w:rFonts w:asciiTheme="minorHAnsi" w:hAnsiTheme="minorHAnsi" w:cstheme="minorHAnsi"/>
            <w:sz w:val="24"/>
            <w:szCs w:val="24"/>
          </w:rPr>
          <w:t>https://www.gov.wales/sites/default/files/pdf-versions/2023/9/1/1695656830/community-focused-schools.pdf</w:t>
        </w:r>
      </w:hyperlink>
      <w:r w:rsidRPr="00195375">
        <w:rPr>
          <w:rFonts w:asciiTheme="minorHAnsi" w:hAnsiTheme="minorHAnsi" w:cstheme="minorHAnsi"/>
          <w:sz w:val="24"/>
          <w:szCs w:val="24"/>
        </w:rPr>
        <w:t xml:space="preserve"> (Accessed on 21 February 2024)</w:t>
      </w:r>
    </w:p>
    <w:p w14:paraId="3F3DFC4D" w14:textId="77777777" w:rsid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26062362" w14:textId="6B0523DE" w:rsidR="00195375" w:rsidRPr="00195375" w:rsidRDefault="00195375" w:rsidP="00195375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195375">
        <w:rPr>
          <w:rFonts w:asciiTheme="minorHAnsi" w:hAnsiTheme="minorHAnsi" w:cstheme="minorHAnsi"/>
          <w:sz w:val="24"/>
          <w:szCs w:val="24"/>
        </w:rPr>
        <w:t xml:space="preserve">Welsh Government (2024) </w:t>
      </w:r>
      <w:r w:rsidRPr="00195375">
        <w:rPr>
          <w:rFonts w:asciiTheme="minorHAnsi" w:hAnsiTheme="minorHAnsi" w:cstheme="minorHAnsi"/>
          <w:i/>
          <w:iCs/>
          <w:sz w:val="24"/>
          <w:szCs w:val="24"/>
        </w:rPr>
        <w:t>My Local School: Sharing Information About Local Schools</w:t>
      </w:r>
      <w:r w:rsidRPr="00195375">
        <w:rPr>
          <w:rFonts w:asciiTheme="minorHAnsi" w:hAnsiTheme="minorHAnsi" w:cstheme="minorHAnsi"/>
          <w:sz w:val="24"/>
          <w:szCs w:val="24"/>
        </w:rPr>
        <w:t>. Available at: https://mylocalschool.gov.wales/School/?lang=en (Accessed on: 7 February 2024)</w:t>
      </w:r>
    </w:p>
    <w:p w14:paraId="7F7A6A72" w14:textId="77777777" w:rsidR="009A0ECE" w:rsidRPr="00E611D9" w:rsidRDefault="009A0ECE" w:rsidP="00195375">
      <w:pPr>
        <w:pStyle w:val="AssignBody"/>
      </w:pPr>
    </w:p>
    <w:sectPr w:rsidR="009A0ECE" w:rsidRPr="00E611D9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D31BEE" w14:textId="77777777" w:rsidR="00C00CEE" w:rsidRDefault="00C00CEE" w:rsidP="00E611D9">
      <w:pPr>
        <w:spacing w:after="0" w:line="240" w:lineRule="auto"/>
      </w:pPr>
      <w:r>
        <w:separator/>
      </w:r>
    </w:p>
  </w:endnote>
  <w:endnote w:type="continuationSeparator" w:id="0">
    <w:p w14:paraId="6ACE2263" w14:textId="77777777" w:rsidR="00C00CEE" w:rsidRDefault="00C00CE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he Hand Extrablack">
    <w:panose1 w:val="03070A02030502020204"/>
    <w:charset w:val="00"/>
    <w:family w:val="script"/>
    <w:pitch w:val="variable"/>
    <w:sig w:usb0="8000002F" w:usb1="0000000A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C1C31E" w14:textId="77777777" w:rsidR="00C00CEE" w:rsidRDefault="00C00CEE" w:rsidP="00E611D9">
      <w:pPr>
        <w:spacing w:after="0" w:line="240" w:lineRule="auto"/>
      </w:pPr>
      <w:r>
        <w:separator/>
      </w:r>
    </w:p>
  </w:footnote>
  <w:footnote w:type="continuationSeparator" w:id="0">
    <w:p w14:paraId="07B9C436" w14:textId="77777777" w:rsidR="00C00CEE" w:rsidRDefault="00C00CE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723485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95375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ADE475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195375">
            <w:rPr>
              <w:rFonts w:ascii="Arial" w:hAnsi="Arial" w:cs="Arial"/>
            </w:rPr>
            <w:t>0851498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E17097"/>
    <w:multiLevelType w:val="hybridMultilevel"/>
    <w:tmpl w:val="3DAA1E56"/>
    <w:lvl w:ilvl="0" w:tplc="25A698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he Hand Extrablack" w:hAnsi="The Hand Extrablack" w:hint="default"/>
      </w:rPr>
    </w:lvl>
    <w:lvl w:ilvl="1" w:tplc="9E9080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he Hand Extrablack" w:hAnsi="The Hand Extrablack" w:hint="default"/>
      </w:rPr>
    </w:lvl>
    <w:lvl w:ilvl="2" w:tplc="947279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he Hand Extrablack" w:hAnsi="The Hand Extrablack" w:hint="default"/>
      </w:rPr>
    </w:lvl>
    <w:lvl w:ilvl="3" w:tplc="7CB0CC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he Hand Extrablack" w:hAnsi="The Hand Extrablack" w:hint="default"/>
      </w:rPr>
    </w:lvl>
    <w:lvl w:ilvl="4" w:tplc="7DAC97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he Hand Extrablack" w:hAnsi="The Hand Extrablack" w:hint="default"/>
      </w:rPr>
    </w:lvl>
    <w:lvl w:ilvl="5" w:tplc="675CCA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he Hand Extrablack" w:hAnsi="The Hand Extrablack" w:hint="default"/>
      </w:rPr>
    </w:lvl>
    <w:lvl w:ilvl="6" w:tplc="BB5654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he Hand Extrablack" w:hAnsi="The Hand Extrablack" w:hint="default"/>
      </w:rPr>
    </w:lvl>
    <w:lvl w:ilvl="7" w:tplc="26C0E4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he Hand Extrablack" w:hAnsi="The Hand Extrablack" w:hint="default"/>
      </w:rPr>
    </w:lvl>
    <w:lvl w:ilvl="8" w:tplc="CB1EC3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he Hand Extrablack" w:hAnsi="The Hand Extrablack" w:hint="default"/>
      </w:rPr>
    </w:lvl>
  </w:abstractNum>
  <w:abstractNum w:abstractNumId="1" w15:restartNumberingAfterBreak="0">
    <w:nsid w:val="757C55B6"/>
    <w:multiLevelType w:val="hybridMultilevel"/>
    <w:tmpl w:val="EE688C84"/>
    <w:lvl w:ilvl="0" w:tplc="2E18CA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he Hand Extrablack" w:hAnsi="The Hand Extrablack" w:hint="default"/>
      </w:rPr>
    </w:lvl>
    <w:lvl w:ilvl="1" w:tplc="A894AC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he Hand Extrablack" w:hAnsi="The Hand Extrablack" w:hint="default"/>
      </w:rPr>
    </w:lvl>
    <w:lvl w:ilvl="2" w:tplc="6F3235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he Hand Extrablack" w:hAnsi="The Hand Extrablack" w:hint="default"/>
      </w:rPr>
    </w:lvl>
    <w:lvl w:ilvl="3" w:tplc="6876DF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he Hand Extrablack" w:hAnsi="The Hand Extrablack" w:hint="default"/>
      </w:rPr>
    </w:lvl>
    <w:lvl w:ilvl="4" w:tplc="86DC33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he Hand Extrablack" w:hAnsi="The Hand Extrablack" w:hint="default"/>
      </w:rPr>
    </w:lvl>
    <w:lvl w:ilvl="5" w:tplc="1CB008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he Hand Extrablack" w:hAnsi="The Hand Extrablack" w:hint="default"/>
      </w:rPr>
    </w:lvl>
    <w:lvl w:ilvl="6" w:tplc="1F30E8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he Hand Extrablack" w:hAnsi="The Hand Extrablack" w:hint="default"/>
      </w:rPr>
    </w:lvl>
    <w:lvl w:ilvl="7" w:tplc="CF9E7B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he Hand Extrablack" w:hAnsi="The Hand Extrablack" w:hint="default"/>
      </w:rPr>
    </w:lvl>
    <w:lvl w:ilvl="8" w:tplc="3EB071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he Hand Extrablack" w:hAnsi="The Hand Extrablack" w:hint="default"/>
      </w:rPr>
    </w:lvl>
  </w:abstractNum>
  <w:abstractNum w:abstractNumId="2" w15:restartNumberingAfterBreak="0">
    <w:nsid w:val="76850B88"/>
    <w:multiLevelType w:val="hybridMultilevel"/>
    <w:tmpl w:val="47CA8BD2"/>
    <w:lvl w:ilvl="0" w:tplc="7DE89A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he Hand Extrablack" w:hAnsi="The Hand Extrablack" w:hint="default"/>
      </w:rPr>
    </w:lvl>
    <w:lvl w:ilvl="1" w:tplc="97FC18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he Hand Extrablack" w:hAnsi="The Hand Extrablack" w:hint="default"/>
      </w:rPr>
    </w:lvl>
    <w:lvl w:ilvl="2" w:tplc="D2F24B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he Hand Extrablack" w:hAnsi="The Hand Extrablack" w:hint="default"/>
      </w:rPr>
    </w:lvl>
    <w:lvl w:ilvl="3" w:tplc="539628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he Hand Extrablack" w:hAnsi="The Hand Extrablack" w:hint="default"/>
      </w:rPr>
    </w:lvl>
    <w:lvl w:ilvl="4" w:tplc="0A62D7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he Hand Extrablack" w:hAnsi="The Hand Extrablack" w:hint="default"/>
      </w:rPr>
    </w:lvl>
    <w:lvl w:ilvl="5" w:tplc="D728D8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he Hand Extrablack" w:hAnsi="The Hand Extrablack" w:hint="default"/>
      </w:rPr>
    </w:lvl>
    <w:lvl w:ilvl="6" w:tplc="469E6C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he Hand Extrablack" w:hAnsi="The Hand Extrablack" w:hint="default"/>
      </w:rPr>
    </w:lvl>
    <w:lvl w:ilvl="7" w:tplc="0B8EA5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he Hand Extrablack" w:hAnsi="The Hand Extrablack" w:hint="default"/>
      </w:rPr>
    </w:lvl>
    <w:lvl w:ilvl="8" w:tplc="72B647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he Hand Extrablack" w:hAnsi="The Hand Extrablack" w:hint="default"/>
      </w:rPr>
    </w:lvl>
  </w:abstractNum>
  <w:num w:numId="1" w16cid:durableId="2085031267">
    <w:abstractNumId w:val="1"/>
  </w:num>
  <w:num w:numId="2" w16cid:durableId="2145535702">
    <w:abstractNumId w:val="2"/>
  </w:num>
  <w:num w:numId="3" w16cid:durableId="9738008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95375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86B6F"/>
    <w:rsid w:val="00AD4EBD"/>
    <w:rsid w:val="00B67895"/>
    <w:rsid w:val="00BC651E"/>
    <w:rsid w:val="00C00CE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953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53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62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2923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7303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953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5319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920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4722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4428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23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4318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7556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101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2867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507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449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742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wb.gov.wales/professional-learning/leading-professional-learning/schools-as-learning-organisations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mentalhealth.org.uk/sites/default/files/2022-06/MHAW21-Nature-research-report.pdf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wales/sites/default/files/pdf-versions/2023/9/1/1695656830/community-focused-schools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twitter.com/ImpactWales/status/1107530354221559808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wales/sites/default/files/publications/2021-03/framework-on-embedding-a-whole-school-approach-to-emotional-and-mental-well-being.pdf" TargetMode="External"/><Relationship Id="rId10" Type="http://schemas.openxmlformats.org/officeDocument/2006/relationships/hyperlink" Target="https://www.estyn.gov.wales/system/files/2021-08/Community%2520Schools%2520en.pdf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hwb.gov.wales/api/storage/19bc948b-8a3f-41e0-944a-7bf2cadf7d18/professional-standards-for-teaching-and-leadership-interactive-pdf-for-pc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509</Words>
  <Characters>2907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Hannah James (0851498)</cp:lastModifiedBy>
  <cp:revision>2</cp:revision>
  <dcterms:created xsi:type="dcterms:W3CDTF">2024-03-04T22:27:00Z</dcterms:created>
  <dcterms:modified xsi:type="dcterms:W3CDTF">2024-03-04T22:27:00Z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