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42BDC" w14:textId="77777777" w:rsidR="00301E12" w:rsidRPr="00C50772" w:rsidRDefault="00301E12" w:rsidP="00301E12">
      <w:pPr>
        <w:spacing w:line="480" w:lineRule="auto"/>
        <w:jc w:val="center"/>
        <w:rPr>
          <w:rFonts w:ascii="Times New Roman" w:hAnsi="Times New Roman" w:cs="Times New Roman"/>
          <w:b/>
          <w:color w:val="000000" w:themeColor="text1"/>
          <w:sz w:val="24"/>
          <w:szCs w:val="24"/>
        </w:rPr>
      </w:pPr>
    </w:p>
    <w:p w14:paraId="5AA34BD2" w14:textId="77777777" w:rsidR="00301E12" w:rsidRPr="00490288" w:rsidRDefault="00301E12" w:rsidP="00301E12">
      <w:pPr>
        <w:spacing w:line="480" w:lineRule="auto"/>
        <w:jc w:val="center"/>
        <w:rPr>
          <w:rFonts w:ascii="Times New Roman" w:hAnsi="Times New Roman" w:cs="Times New Roman"/>
          <w:b/>
          <w:color w:val="000000" w:themeColor="text1"/>
          <w:sz w:val="40"/>
          <w:szCs w:val="40"/>
        </w:rPr>
      </w:pPr>
      <w:r w:rsidRPr="00490288">
        <w:rPr>
          <w:rFonts w:ascii="Times New Roman" w:hAnsi="Times New Roman" w:cs="Times New Roman"/>
          <w:b/>
          <w:color w:val="000000" w:themeColor="text1"/>
          <w:sz w:val="40"/>
          <w:szCs w:val="40"/>
        </w:rPr>
        <w:t>Project Management</w:t>
      </w:r>
    </w:p>
    <w:p w14:paraId="45A09A45" w14:textId="77777777" w:rsidR="00301E12" w:rsidRDefault="00301E12" w:rsidP="00301E12">
      <w:pPr>
        <w:spacing w:line="48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24"/>
          <w:szCs w:val="24"/>
        </w:rPr>
        <w:t xml:space="preserve">                                                               </w:t>
      </w:r>
      <w:r w:rsidRPr="00490288">
        <w:rPr>
          <w:rFonts w:ascii="Times New Roman" w:hAnsi="Times New Roman" w:cs="Times New Roman"/>
          <w:b/>
          <w:color w:val="000000" w:themeColor="text1"/>
          <w:sz w:val="32"/>
          <w:szCs w:val="32"/>
        </w:rPr>
        <w:t>LCBB5005</w:t>
      </w:r>
    </w:p>
    <w:p w14:paraId="3F8829C0" w14:textId="77777777" w:rsidR="00301E12" w:rsidRDefault="00301E12" w:rsidP="00301E12">
      <w:pPr>
        <w:spacing w:line="480" w:lineRule="auto"/>
        <w:rPr>
          <w:rFonts w:ascii="Times New Roman" w:hAnsi="Times New Roman" w:cs="Times New Roman"/>
          <w:b/>
          <w:color w:val="000000" w:themeColor="text1"/>
          <w:sz w:val="32"/>
          <w:szCs w:val="32"/>
        </w:rPr>
      </w:pPr>
    </w:p>
    <w:p w14:paraId="2500F26D" w14:textId="77777777" w:rsidR="00301E12" w:rsidRPr="00490288" w:rsidRDefault="00301E12" w:rsidP="00301E12">
      <w:pPr>
        <w:spacing w:line="480" w:lineRule="auto"/>
        <w:rPr>
          <w:rFonts w:ascii="Times New Roman" w:hAnsi="Times New Roman" w:cs="Times New Roman"/>
          <w:b/>
          <w:color w:val="000000" w:themeColor="text1"/>
          <w:sz w:val="32"/>
          <w:szCs w:val="32"/>
        </w:rPr>
      </w:pPr>
    </w:p>
    <w:p w14:paraId="3D4B20E2" w14:textId="77777777" w:rsidR="00301E12" w:rsidRPr="00C50772" w:rsidRDefault="00301E12" w:rsidP="00301E12">
      <w:pPr>
        <w:spacing w:line="480" w:lineRule="auto"/>
        <w:jc w:val="center"/>
        <w:rPr>
          <w:rFonts w:ascii="Times New Roman" w:hAnsi="Times New Roman" w:cs="Times New Roman"/>
          <w:b/>
          <w:color w:val="000000" w:themeColor="text1"/>
          <w:sz w:val="24"/>
          <w:szCs w:val="24"/>
        </w:rPr>
      </w:pPr>
    </w:p>
    <w:p w14:paraId="06395373" w14:textId="77777777" w:rsidR="00301E12" w:rsidRPr="00D3129C" w:rsidRDefault="00301E12" w:rsidP="00301E12">
      <w:pPr>
        <w:spacing w:line="480" w:lineRule="auto"/>
        <w:jc w:val="center"/>
        <w:rPr>
          <w:rFonts w:ascii="Times New Roman" w:hAnsi="Times New Roman" w:cs="Times New Roman"/>
          <w:b/>
          <w:color w:val="000000" w:themeColor="text1"/>
          <w:sz w:val="32"/>
          <w:szCs w:val="32"/>
        </w:rPr>
      </w:pPr>
      <w:r w:rsidRPr="00D3129C">
        <w:rPr>
          <w:rFonts w:ascii="Times New Roman" w:hAnsi="Times New Roman" w:cs="Times New Roman"/>
          <w:b/>
          <w:color w:val="000000" w:themeColor="text1"/>
          <w:sz w:val="32"/>
          <w:szCs w:val="32"/>
        </w:rPr>
        <w:t>Prepared by: Ludmila Rosu</w:t>
      </w:r>
    </w:p>
    <w:p w14:paraId="6EC8F59E" w14:textId="77777777" w:rsidR="00301E12" w:rsidRDefault="00301E12" w:rsidP="00301E12">
      <w:pPr>
        <w:spacing w:line="48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w:t>
      </w:r>
      <w:r w:rsidRPr="00D3129C">
        <w:rPr>
          <w:rFonts w:ascii="Times New Roman" w:hAnsi="Times New Roman" w:cs="Times New Roman"/>
          <w:b/>
          <w:color w:val="000000" w:themeColor="text1"/>
          <w:sz w:val="32"/>
          <w:szCs w:val="32"/>
        </w:rPr>
        <w:t>Student ID: 2114963</w:t>
      </w:r>
      <w:r>
        <w:rPr>
          <w:rFonts w:ascii="Times New Roman" w:hAnsi="Times New Roman" w:cs="Times New Roman"/>
          <w:b/>
          <w:color w:val="000000" w:themeColor="text1"/>
          <w:sz w:val="32"/>
          <w:szCs w:val="32"/>
        </w:rPr>
        <w:br/>
      </w:r>
      <w:r>
        <w:rPr>
          <w:rFonts w:ascii="Times New Roman" w:hAnsi="Times New Roman" w:cs="Times New Roman"/>
          <w:b/>
          <w:color w:val="000000" w:themeColor="text1"/>
          <w:sz w:val="32"/>
          <w:szCs w:val="32"/>
        </w:rPr>
        <w:br/>
      </w:r>
    </w:p>
    <w:p w14:paraId="69F94511" w14:textId="77777777" w:rsidR="00301E12" w:rsidRDefault="00301E12" w:rsidP="00301E12">
      <w:pPr>
        <w:spacing w:line="480" w:lineRule="auto"/>
        <w:rPr>
          <w:rFonts w:ascii="Times New Roman" w:hAnsi="Times New Roman" w:cs="Times New Roman"/>
          <w:b/>
          <w:color w:val="000000" w:themeColor="text1"/>
          <w:sz w:val="32"/>
          <w:szCs w:val="32"/>
        </w:rPr>
      </w:pPr>
    </w:p>
    <w:p w14:paraId="239AAFC0" w14:textId="19C375F9" w:rsidR="00976184" w:rsidRPr="00301E12" w:rsidRDefault="00301E12" w:rsidP="00135399">
      <w:pPr>
        <w:spacing w:line="48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br/>
      </w:r>
      <w:r>
        <w:rPr>
          <w:rFonts w:ascii="Times New Roman" w:hAnsi="Times New Roman" w:cs="Times New Roman"/>
          <w:b/>
          <w:color w:val="000000" w:themeColor="text1"/>
          <w:sz w:val="32"/>
          <w:szCs w:val="32"/>
        </w:rPr>
        <w:br/>
        <w:t xml:space="preserve">                                                             </w:t>
      </w:r>
      <w:r w:rsidRPr="00CC28E0">
        <w:rPr>
          <w:rFonts w:ascii="Times New Roman" w:hAnsi="Times New Roman" w:cs="Times New Roman"/>
          <w:b/>
          <w:color w:val="000000" w:themeColor="text1"/>
          <w:sz w:val="24"/>
          <w:szCs w:val="24"/>
        </w:rPr>
        <w:t>Anupam Ma</w:t>
      </w:r>
      <w:r>
        <w:rPr>
          <w:rFonts w:ascii="Times New Roman" w:hAnsi="Times New Roman" w:cs="Times New Roman"/>
          <w:b/>
          <w:color w:val="000000" w:themeColor="text1"/>
          <w:sz w:val="24"/>
          <w:szCs w:val="24"/>
        </w:rPr>
        <w:t>zumdar</w:t>
      </w:r>
      <w:r w:rsidRPr="00CC28E0">
        <w:rPr>
          <w:rFonts w:ascii="Times New Roman" w:hAnsi="Times New Roman" w:cs="Times New Roman"/>
          <w:b/>
          <w:color w:val="000000" w:themeColor="text1"/>
          <w:sz w:val="24"/>
          <w:szCs w:val="24"/>
        </w:rPr>
        <w:br/>
        <w:t xml:space="preserve">                                                    </w:t>
      </w:r>
      <w:r>
        <w:rPr>
          <w:rFonts w:ascii="Times New Roman" w:hAnsi="Times New Roman" w:cs="Times New Roman"/>
          <w:b/>
          <w:color w:val="000000" w:themeColor="text1"/>
          <w:sz w:val="24"/>
          <w:szCs w:val="24"/>
        </w:rPr>
        <w:t xml:space="preserve">                            </w:t>
      </w:r>
      <w:r w:rsidRPr="00CC28E0">
        <w:rPr>
          <w:rFonts w:ascii="Times New Roman" w:hAnsi="Times New Roman" w:cs="Times New Roman"/>
          <w:b/>
          <w:color w:val="000000" w:themeColor="text1"/>
          <w:sz w:val="24"/>
          <w:szCs w:val="24"/>
        </w:rPr>
        <w:t xml:space="preserve"> University of Wales Trinity St David</w:t>
      </w:r>
      <w:r w:rsidRPr="00CC28E0">
        <w:rPr>
          <w:rFonts w:ascii="Times New Roman" w:hAnsi="Times New Roman" w:cs="Times New Roman"/>
          <w:b/>
          <w:color w:val="000000" w:themeColor="text1"/>
          <w:sz w:val="24"/>
          <w:szCs w:val="24"/>
        </w:rPr>
        <w:br/>
        <w:t xml:space="preserve">                                                </w:t>
      </w:r>
      <w:r>
        <w:rPr>
          <w:rFonts w:ascii="Times New Roman" w:hAnsi="Times New Roman" w:cs="Times New Roman"/>
          <w:b/>
          <w:color w:val="000000" w:themeColor="text1"/>
          <w:sz w:val="24"/>
          <w:szCs w:val="24"/>
        </w:rPr>
        <w:t xml:space="preserve">                          </w:t>
      </w:r>
      <w:r w:rsidRPr="00CC28E0">
        <w:rPr>
          <w:rFonts w:ascii="Times New Roman" w:hAnsi="Times New Roman" w:cs="Times New Roman"/>
          <w:b/>
          <w:color w:val="000000" w:themeColor="text1"/>
          <w:sz w:val="24"/>
          <w:szCs w:val="24"/>
        </w:rPr>
        <w:t xml:space="preserve">       Date: 0</w:t>
      </w:r>
      <w:r>
        <w:rPr>
          <w:rFonts w:ascii="Times New Roman" w:hAnsi="Times New Roman" w:cs="Times New Roman"/>
          <w:b/>
          <w:color w:val="000000" w:themeColor="text1"/>
          <w:sz w:val="24"/>
          <w:szCs w:val="24"/>
        </w:rPr>
        <w:t>5.</w:t>
      </w:r>
      <w:r w:rsidRPr="00CC28E0">
        <w:rPr>
          <w:rFonts w:ascii="Times New Roman" w:hAnsi="Times New Roman" w:cs="Times New Roman"/>
          <w:b/>
          <w:color w:val="000000" w:themeColor="text1"/>
          <w:sz w:val="24"/>
          <w:szCs w:val="24"/>
        </w:rPr>
        <w:t>0</w:t>
      </w:r>
      <w:r>
        <w:rPr>
          <w:rFonts w:ascii="Times New Roman" w:hAnsi="Times New Roman" w:cs="Times New Roman"/>
          <w:b/>
          <w:color w:val="000000" w:themeColor="text1"/>
          <w:sz w:val="24"/>
          <w:szCs w:val="24"/>
        </w:rPr>
        <w:t>5</w:t>
      </w:r>
      <w:r w:rsidRPr="00CC28E0">
        <w:rPr>
          <w:rFonts w:ascii="Times New Roman" w:hAnsi="Times New Roman" w:cs="Times New Roman"/>
          <w:b/>
          <w:color w:val="000000" w:themeColor="text1"/>
          <w:sz w:val="24"/>
          <w:szCs w:val="24"/>
        </w:rPr>
        <w:t>.2023</w:t>
      </w:r>
    </w:p>
    <w:p w14:paraId="00551DEA" w14:textId="77777777" w:rsidR="00976184" w:rsidRPr="00322479" w:rsidRDefault="00976184" w:rsidP="00135399">
      <w:pPr>
        <w:spacing w:line="480" w:lineRule="auto"/>
        <w:rPr>
          <w:rFonts w:ascii="Arial" w:hAnsi="Arial" w:cs="Arial"/>
          <w:sz w:val="24"/>
          <w:szCs w:val="24"/>
        </w:rPr>
      </w:pPr>
    </w:p>
    <w:sdt>
      <w:sdtPr>
        <w:rPr>
          <w:rFonts w:ascii="Arial" w:eastAsiaTheme="minorHAnsi" w:hAnsi="Arial" w:cs="Arial"/>
          <w:b w:val="0"/>
          <w:bCs w:val="0"/>
          <w:color w:val="auto"/>
          <w:sz w:val="24"/>
          <w:szCs w:val="24"/>
          <w:lang w:val="en-GB" w:eastAsia="en-US"/>
        </w:rPr>
        <w:id w:val="1291862256"/>
        <w:docPartObj>
          <w:docPartGallery w:val="Table of Contents"/>
          <w:docPartUnique/>
        </w:docPartObj>
      </w:sdtPr>
      <w:sdtContent>
        <w:p w14:paraId="6B08302D" w14:textId="77777777" w:rsidR="00976184" w:rsidRPr="00322479" w:rsidRDefault="00976184" w:rsidP="00135399">
          <w:pPr>
            <w:pStyle w:val="TOCHeading"/>
            <w:spacing w:line="480" w:lineRule="auto"/>
            <w:rPr>
              <w:rFonts w:ascii="Arial" w:hAnsi="Arial" w:cs="Arial"/>
              <w:b w:val="0"/>
              <w:bCs w:val="0"/>
              <w:color w:val="auto"/>
              <w:sz w:val="24"/>
              <w:szCs w:val="24"/>
              <w:lang w:val="en-GB"/>
            </w:rPr>
          </w:pPr>
          <w:r w:rsidRPr="00322479">
            <w:rPr>
              <w:rFonts w:ascii="Arial" w:hAnsi="Arial" w:cs="Arial"/>
              <w:b w:val="0"/>
              <w:bCs w:val="0"/>
              <w:color w:val="auto"/>
              <w:sz w:val="24"/>
              <w:szCs w:val="24"/>
              <w:lang w:val="en-GB"/>
            </w:rPr>
            <w:t>Table of Contents</w:t>
          </w:r>
        </w:p>
        <w:p w14:paraId="49BC28D0" w14:textId="34DA4561" w:rsidR="00671705" w:rsidRPr="00322479" w:rsidRDefault="00976184" w:rsidP="00135399">
          <w:pPr>
            <w:pStyle w:val="TOC1"/>
            <w:tabs>
              <w:tab w:val="right" w:leader="dot" w:pos="9016"/>
            </w:tabs>
            <w:spacing w:line="480" w:lineRule="auto"/>
            <w:rPr>
              <w:rFonts w:ascii="Arial" w:hAnsi="Arial" w:cs="Arial"/>
              <w:noProof/>
              <w:sz w:val="24"/>
              <w:szCs w:val="24"/>
              <w:lang w:val="en-GB" w:eastAsia="en-GB"/>
            </w:rPr>
          </w:pPr>
          <w:r w:rsidRPr="00322479">
            <w:rPr>
              <w:rFonts w:ascii="Arial" w:hAnsi="Arial" w:cs="Arial"/>
              <w:sz w:val="24"/>
              <w:szCs w:val="24"/>
              <w:lang w:val="en-GB"/>
            </w:rPr>
            <w:fldChar w:fldCharType="begin"/>
          </w:r>
          <w:r w:rsidRPr="00322479">
            <w:rPr>
              <w:rFonts w:ascii="Arial" w:hAnsi="Arial" w:cs="Arial"/>
              <w:sz w:val="24"/>
              <w:szCs w:val="24"/>
              <w:lang w:val="en-GB"/>
            </w:rPr>
            <w:instrText xml:space="preserve"> TOC \o "1-3" \h \z \u </w:instrText>
          </w:r>
          <w:r w:rsidRPr="00322479">
            <w:rPr>
              <w:rFonts w:ascii="Arial" w:hAnsi="Arial" w:cs="Arial"/>
              <w:sz w:val="24"/>
              <w:szCs w:val="24"/>
              <w:lang w:val="en-GB"/>
            </w:rPr>
            <w:fldChar w:fldCharType="separate"/>
          </w:r>
          <w:hyperlink w:anchor="_Toc128995865" w:history="1">
            <w:r w:rsidR="00671705" w:rsidRPr="00322479">
              <w:rPr>
                <w:rStyle w:val="Hyperlink"/>
                <w:rFonts w:ascii="Arial" w:hAnsi="Arial" w:cs="Arial"/>
                <w:noProof/>
                <w:color w:val="auto"/>
                <w:sz w:val="24"/>
                <w:szCs w:val="24"/>
              </w:rPr>
              <w:t>Introduction</w:t>
            </w:r>
            <w:r w:rsidR="00671705" w:rsidRPr="00322479">
              <w:rPr>
                <w:rFonts w:ascii="Arial" w:hAnsi="Arial" w:cs="Arial"/>
                <w:noProof/>
                <w:webHidden/>
                <w:sz w:val="24"/>
                <w:szCs w:val="24"/>
              </w:rPr>
              <w:tab/>
            </w:r>
            <w:r w:rsidR="00671705" w:rsidRPr="00322479">
              <w:rPr>
                <w:rFonts w:ascii="Arial" w:hAnsi="Arial" w:cs="Arial"/>
                <w:noProof/>
                <w:webHidden/>
                <w:sz w:val="24"/>
                <w:szCs w:val="24"/>
              </w:rPr>
              <w:fldChar w:fldCharType="begin"/>
            </w:r>
            <w:r w:rsidR="00671705" w:rsidRPr="00322479">
              <w:rPr>
                <w:rFonts w:ascii="Arial" w:hAnsi="Arial" w:cs="Arial"/>
                <w:noProof/>
                <w:webHidden/>
                <w:sz w:val="24"/>
                <w:szCs w:val="24"/>
              </w:rPr>
              <w:instrText xml:space="preserve"> PAGEREF _Toc128995865 \h </w:instrText>
            </w:r>
            <w:r w:rsidR="00671705" w:rsidRPr="00322479">
              <w:rPr>
                <w:rFonts w:ascii="Arial" w:hAnsi="Arial" w:cs="Arial"/>
                <w:noProof/>
                <w:webHidden/>
                <w:sz w:val="24"/>
                <w:szCs w:val="24"/>
              </w:rPr>
            </w:r>
            <w:r w:rsidR="00671705" w:rsidRPr="00322479">
              <w:rPr>
                <w:rFonts w:ascii="Arial" w:hAnsi="Arial" w:cs="Arial"/>
                <w:noProof/>
                <w:webHidden/>
                <w:sz w:val="24"/>
                <w:szCs w:val="24"/>
              </w:rPr>
              <w:fldChar w:fldCharType="separate"/>
            </w:r>
            <w:r w:rsidR="000064A4">
              <w:rPr>
                <w:rFonts w:ascii="Arial" w:hAnsi="Arial" w:cs="Arial"/>
                <w:noProof/>
                <w:webHidden/>
                <w:sz w:val="24"/>
                <w:szCs w:val="24"/>
              </w:rPr>
              <w:t>3</w:t>
            </w:r>
            <w:r w:rsidR="00671705" w:rsidRPr="00322479">
              <w:rPr>
                <w:rFonts w:ascii="Arial" w:hAnsi="Arial" w:cs="Arial"/>
                <w:noProof/>
                <w:webHidden/>
                <w:sz w:val="24"/>
                <w:szCs w:val="24"/>
              </w:rPr>
              <w:fldChar w:fldCharType="end"/>
            </w:r>
          </w:hyperlink>
        </w:p>
        <w:p w14:paraId="527683F6" w14:textId="251148EA" w:rsidR="00671705" w:rsidRPr="00322479" w:rsidRDefault="00000000" w:rsidP="00135399">
          <w:pPr>
            <w:pStyle w:val="TOC1"/>
            <w:tabs>
              <w:tab w:val="right" w:leader="dot" w:pos="9016"/>
            </w:tabs>
            <w:spacing w:line="480" w:lineRule="auto"/>
            <w:rPr>
              <w:rFonts w:ascii="Arial" w:hAnsi="Arial" w:cs="Arial"/>
              <w:noProof/>
              <w:sz w:val="24"/>
              <w:szCs w:val="24"/>
              <w:lang w:val="en-GB" w:eastAsia="en-GB"/>
            </w:rPr>
          </w:pPr>
          <w:hyperlink w:anchor="_Toc128995866" w:history="1">
            <w:r w:rsidR="00671705" w:rsidRPr="00322479">
              <w:rPr>
                <w:rStyle w:val="Hyperlink"/>
                <w:rFonts w:ascii="Arial" w:hAnsi="Arial" w:cs="Arial"/>
                <w:noProof/>
                <w:color w:val="auto"/>
                <w:sz w:val="24"/>
                <w:szCs w:val="24"/>
              </w:rPr>
              <w:t>Current progress of the Hinkley Point C Project</w:t>
            </w:r>
            <w:r w:rsidR="00671705" w:rsidRPr="00322479">
              <w:rPr>
                <w:rFonts w:ascii="Arial" w:hAnsi="Arial" w:cs="Arial"/>
                <w:noProof/>
                <w:webHidden/>
                <w:sz w:val="24"/>
                <w:szCs w:val="24"/>
              </w:rPr>
              <w:tab/>
            </w:r>
            <w:r w:rsidR="00671705" w:rsidRPr="00322479">
              <w:rPr>
                <w:rFonts w:ascii="Arial" w:hAnsi="Arial" w:cs="Arial"/>
                <w:noProof/>
                <w:webHidden/>
                <w:sz w:val="24"/>
                <w:szCs w:val="24"/>
              </w:rPr>
              <w:fldChar w:fldCharType="begin"/>
            </w:r>
            <w:r w:rsidR="00671705" w:rsidRPr="00322479">
              <w:rPr>
                <w:rFonts w:ascii="Arial" w:hAnsi="Arial" w:cs="Arial"/>
                <w:noProof/>
                <w:webHidden/>
                <w:sz w:val="24"/>
                <w:szCs w:val="24"/>
              </w:rPr>
              <w:instrText xml:space="preserve"> PAGEREF _Toc128995866 \h </w:instrText>
            </w:r>
            <w:r w:rsidR="00671705" w:rsidRPr="00322479">
              <w:rPr>
                <w:rFonts w:ascii="Arial" w:hAnsi="Arial" w:cs="Arial"/>
                <w:noProof/>
                <w:webHidden/>
                <w:sz w:val="24"/>
                <w:szCs w:val="24"/>
              </w:rPr>
            </w:r>
            <w:r w:rsidR="00671705" w:rsidRPr="00322479">
              <w:rPr>
                <w:rFonts w:ascii="Arial" w:hAnsi="Arial" w:cs="Arial"/>
                <w:noProof/>
                <w:webHidden/>
                <w:sz w:val="24"/>
                <w:szCs w:val="24"/>
              </w:rPr>
              <w:fldChar w:fldCharType="separate"/>
            </w:r>
            <w:r w:rsidR="000064A4">
              <w:rPr>
                <w:rFonts w:ascii="Arial" w:hAnsi="Arial" w:cs="Arial"/>
                <w:noProof/>
                <w:webHidden/>
                <w:sz w:val="24"/>
                <w:szCs w:val="24"/>
              </w:rPr>
              <w:t>3</w:t>
            </w:r>
            <w:r w:rsidR="00671705" w:rsidRPr="00322479">
              <w:rPr>
                <w:rFonts w:ascii="Arial" w:hAnsi="Arial" w:cs="Arial"/>
                <w:noProof/>
                <w:webHidden/>
                <w:sz w:val="24"/>
                <w:szCs w:val="24"/>
              </w:rPr>
              <w:fldChar w:fldCharType="end"/>
            </w:r>
          </w:hyperlink>
        </w:p>
        <w:p w14:paraId="27B14A63" w14:textId="274842DA" w:rsidR="00671705" w:rsidRPr="00322479" w:rsidRDefault="00000000" w:rsidP="00135399">
          <w:pPr>
            <w:pStyle w:val="TOC1"/>
            <w:tabs>
              <w:tab w:val="right" w:leader="dot" w:pos="9016"/>
            </w:tabs>
            <w:spacing w:line="480" w:lineRule="auto"/>
            <w:rPr>
              <w:rFonts w:ascii="Arial" w:hAnsi="Arial" w:cs="Arial"/>
              <w:noProof/>
              <w:sz w:val="24"/>
              <w:szCs w:val="24"/>
              <w:lang w:val="en-GB" w:eastAsia="en-GB"/>
            </w:rPr>
          </w:pPr>
          <w:hyperlink w:anchor="_Toc128995867" w:history="1">
            <w:r w:rsidR="00671705" w:rsidRPr="00322479">
              <w:rPr>
                <w:rStyle w:val="Hyperlink"/>
                <w:rFonts w:ascii="Arial" w:hAnsi="Arial" w:cs="Arial"/>
                <w:noProof/>
                <w:color w:val="auto"/>
                <w:sz w:val="24"/>
                <w:szCs w:val="24"/>
              </w:rPr>
              <w:t>Critical analysis of the Hin</w:t>
            </w:r>
            <w:r w:rsidR="00671705" w:rsidRPr="00322479">
              <w:rPr>
                <w:rStyle w:val="Hyperlink"/>
                <w:rFonts w:ascii="Arial" w:hAnsi="Arial" w:cs="Arial"/>
                <w:noProof/>
                <w:color w:val="auto"/>
                <w:sz w:val="24"/>
                <w:szCs w:val="24"/>
              </w:rPr>
              <w:t>k</w:t>
            </w:r>
            <w:r w:rsidR="00671705" w:rsidRPr="00322479">
              <w:rPr>
                <w:rStyle w:val="Hyperlink"/>
                <w:rFonts w:ascii="Arial" w:hAnsi="Arial" w:cs="Arial"/>
                <w:noProof/>
                <w:color w:val="auto"/>
                <w:sz w:val="24"/>
                <w:szCs w:val="24"/>
              </w:rPr>
              <w:t>ley Point C Project based on current progress</w:t>
            </w:r>
            <w:r w:rsidR="00671705" w:rsidRPr="00322479">
              <w:rPr>
                <w:rFonts w:ascii="Arial" w:hAnsi="Arial" w:cs="Arial"/>
                <w:noProof/>
                <w:webHidden/>
                <w:sz w:val="24"/>
                <w:szCs w:val="24"/>
              </w:rPr>
              <w:tab/>
            </w:r>
            <w:r w:rsidR="00671705" w:rsidRPr="00322479">
              <w:rPr>
                <w:rFonts w:ascii="Arial" w:hAnsi="Arial" w:cs="Arial"/>
                <w:noProof/>
                <w:webHidden/>
                <w:sz w:val="24"/>
                <w:szCs w:val="24"/>
              </w:rPr>
              <w:fldChar w:fldCharType="begin"/>
            </w:r>
            <w:r w:rsidR="00671705" w:rsidRPr="00322479">
              <w:rPr>
                <w:rFonts w:ascii="Arial" w:hAnsi="Arial" w:cs="Arial"/>
                <w:noProof/>
                <w:webHidden/>
                <w:sz w:val="24"/>
                <w:szCs w:val="24"/>
              </w:rPr>
              <w:instrText xml:space="preserve"> PAGEREF _Toc128995867 \h </w:instrText>
            </w:r>
            <w:r w:rsidR="00671705" w:rsidRPr="00322479">
              <w:rPr>
                <w:rFonts w:ascii="Arial" w:hAnsi="Arial" w:cs="Arial"/>
                <w:noProof/>
                <w:webHidden/>
                <w:sz w:val="24"/>
                <w:szCs w:val="24"/>
              </w:rPr>
            </w:r>
            <w:r w:rsidR="00671705" w:rsidRPr="00322479">
              <w:rPr>
                <w:rFonts w:ascii="Arial" w:hAnsi="Arial" w:cs="Arial"/>
                <w:noProof/>
                <w:webHidden/>
                <w:sz w:val="24"/>
                <w:szCs w:val="24"/>
              </w:rPr>
              <w:fldChar w:fldCharType="separate"/>
            </w:r>
            <w:r w:rsidR="000064A4">
              <w:rPr>
                <w:rFonts w:ascii="Arial" w:hAnsi="Arial" w:cs="Arial"/>
                <w:noProof/>
                <w:webHidden/>
                <w:sz w:val="24"/>
                <w:szCs w:val="24"/>
              </w:rPr>
              <w:t>6</w:t>
            </w:r>
            <w:r w:rsidR="00671705" w:rsidRPr="00322479">
              <w:rPr>
                <w:rFonts w:ascii="Arial" w:hAnsi="Arial" w:cs="Arial"/>
                <w:noProof/>
                <w:webHidden/>
                <w:sz w:val="24"/>
                <w:szCs w:val="24"/>
              </w:rPr>
              <w:fldChar w:fldCharType="end"/>
            </w:r>
          </w:hyperlink>
        </w:p>
        <w:p w14:paraId="577F7F85" w14:textId="259869D2" w:rsidR="00671705" w:rsidRPr="00322479" w:rsidRDefault="00000000" w:rsidP="00135399">
          <w:pPr>
            <w:pStyle w:val="TOC2"/>
            <w:tabs>
              <w:tab w:val="right" w:leader="dot" w:pos="9016"/>
            </w:tabs>
            <w:spacing w:line="480" w:lineRule="auto"/>
            <w:rPr>
              <w:rFonts w:ascii="Arial" w:eastAsiaTheme="minorEastAsia" w:hAnsi="Arial" w:cs="Arial"/>
              <w:noProof/>
              <w:sz w:val="24"/>
              <w:szCs w:val="24"/>
              <w:lang w:eastAsia="en-GB"/>
            </w:rPr>
          </w:pPr>
          <w:hyperlink w:anchor="_Toc128995868" w:history="1">
            <w:r w:rsidR="00671705" w:rsidRPr="00322479">
              <w:rPr>
                <w:rStyle w:val="Hyperlink"/>
                <w:rFonts w:ascii="Arial" w:hAnsi="Arial" w:cs="Arial"/>
                <w:noProof/>
                <w:color w:val="auto"/>
                <w:sz w:val="24"/>
                <w:szCs w:val="24"/>
              </w:rPr>
              <w:t>Reasons for deadline extensions</w:t>
            </w:r>
            <w:r w:rsidR="00671705" w:rsidRPr="00322479">
              <w:rPr>
                <w:rStyle w:val="Hyperlink"/>
                <w:rFonts w:ascii="Arial" w:hAnsi="Arial" w:cs="Arial"/>
                <w:noProof/>
                <w:color w:val="auto"/>
                <w:sz w:val="24"/>
                <w:szCs w:val="24"/>
              </w:rPr>
              <w:t xml:space="preserve"> </w:t>
            </w:r>
            <w:r w:rsidR="00671705" w:rsidRPr="00322479">
              <w:rPr>
                <w:rStyle w:val="Hyperlink"/>
                <w:rFonts w:ascii="Arial" w:hAnsi="Arial" w:cs="Arial"/>
                <w:noProof/>
                <w:color w:val="auto"/>
                <w:sz w:val="24"/>
                <w:szCs w:val="24"/>
              </w:rPr>
              <w:t>and co</w:t>
            </w:r>
            <w:r w:rsidR="00671705" w:rsidRPr="00322479">
              <w:rPr>
                <w:rStyle w:val="Hyperlink"/>
                <w:rFonts w:ascii="Arial" w:hAnsi="Arial" w:cs="Arial"/>
                <w:noProof/>
                <w:color w:val="auto"/>
                <w:sz w:val="24"/>
                <w:szCs w:val="24"/>
              </w:rPr>
              <w:t>s</w:t>
            </w:r>
            <w:r w:rsidR="00671705" w:rsidRPr="00322479">
              <w:rPr>
                <w:rStyle w:val="Hyperlink"/>
                <w:rFonts w:ascii="Arial" w:hAnsi="Arial" w:cs="Arial"/>
                <w:noProof/>
                <w:color w:val="auto"/>
                <w:sz w:val="24"/>
                <w:szCs w:val="24"/>
              </w:rPr>
              <w:t>t escalations</w:t>
            </w:r>
            <w:r w:rsidR="00671705" w:rsidRPr="00322479">
              <w:rPr>
                <w:rFonts w:ascii="Arial" w:hAnsi="Arial" w:cs="Arial"/>
                <w:noProof/>
                <w:webHidden/>
                <w:sz w:val="24"/>
                <w:szCs w:val="24"/>
              </w:rPr>
              <w:tab/>
            </w:r>
            <w:r w:rsidR="00671705" w:rsidRPr="00322479">
              <w:rPr>
                <w:rFonts w:ascii="Arial" w:hAnsi="Arial" w:cs="Arial"/>
                <w:noProof/>
                <w:webHidden/>
                <w:sz w:val="24"/>
                <w:szCs w:val="24"/>
              </w:rPr>
              <w:fldChar w:fldCharType="begin"/>
            </w:r>
            <w:r w:rsidR="00671705" w:rsidRPr="00322479">
              <w:rPr>
                <w:rFonts w:ascii="Arial" w:hAnsi="Arial" w:cs="Arial"/>
                <w:noProof/>
                <w:webHidden/>
                <w:sz w:val="24"/>
                <w:szCs w:val="24"/>
              </w:rPr>
              <w:instrText xml:space="preserve"> PAGEREF _Toc128995868 \h </w:instrText>
            </w:r>
            <w:r w:rsidR="00671705" w:rsidRPr="00322479">
              <w:rPr>
                <w:rFonts w:ascii="Arial" w:hAnsi="Arial" w:cs="Arial"/>
                <w:noProof/>
                <w:webHidden/>
                <w:sz w:val="24"/>
                <w:szCs w:val="24"/>
              </w:rPr>
            </w:r>
            <w:r w:rsidR="00671705" w:rsidRPr="00322479">
              <w:rPr>
                <w:rFonts w:ascii="Arial" w:hAnsi="Arial" w:cs="Arial"/>
                <w:noProof/>
                <w:webHidden/>
                <w:sz w:val="24"/>
                <w:szCs w:val="24"/>
              </w:rPr>
              <w:fldChar w:fldCharType="separate"/>
            </w:r>
            <w:r w:rsidR="000064A4">
              <w:rPr>
                <w:rFonts w:ascii="Arial" w:hAnsi="Arial" w:cs="Arial"/>
                <w:noProof/>
                <w:webHidden/>
                <w:sz w:val="24"/>
                <w:szCs w:val="24"/>
              </w:rPr>
              <w:t>7</w:t>
            </w:r>
            <w:r w:rsidR="00671705" w:rsidRPr="00322479">
              <w:rPr>
                <w:rFonts w:ascii="Arial" w:hAnsi="Arial" w:cs="Arial"/>
                <w:noProof/>
                <w:webHidden/>
                <w:sz w:val="24"/>
                <w:szCs w:val="24"/>
              </w:rPr>
              <w:fldChar w:fldCharType="end"/>
            </w:r>
          </w:hyperlink>
        </w:p>
        <w:p w14:paraId="514BFD10" w14:textId="6DF1B0E5" w:rsidR="00671705" w:rsidRPr="00322479" w:rsidRDefault="00000000" w:rsidP="00135399">
          <w:pPr>
            <w:pStyle w:val="TOC2"/>
            <w:tabs>
              <w:tab w:val="right" w:leader="dot" w:pos="9016"/>
            </w:tabs>
            <w:spacing w:line="480" w:lineRule="auto"/>
            <w:rPr>
              <w:rFonts w:ascii="Arial" w:eastAsiaTheme="minorEastAsia" w:hAnsi="Arial" w:cs="Arial"/>
              <w:noProof/>
              <w:sz w:val="24"/>
              <w:szCs w:val="24"/>
              <w:lang w:eastAsia="en-GB"/>
            </w:rPr>
          </w:pPr>
          <w:hyperlink w:anchor="_Toc128995869" w:history="1">
            <w:r w:rsidR="00671705" w:rsidRPr="00322479">
              <w:rPr>
                <w:rStyle w:val="Hyperlink"/>
                <w:rFonts w:ascii="Arial" w:hAnsi="Arial" w:cs="Arial"/>
                <w:noProof/>
                <w:color w:val="auto"/>
                <w:sz w:val="24"/>
                <w:szCs w:val="24"/>
              </w:rPr>
              <w:t>Importance of Hinkley Point C Project to the future energy sector of the UK</w:t>
            </w:r>
            <w:r w:rsidR="00671705" w:rsidRPr="00322479">
              <w:rPr>
                <w:rFonts w:ascii="Arial" w:hAnsi="Arial" w:cs="Arial"/>
                <w:noProof/>
                <w:webHidden/>
                <w:sz w:val="24"/>
                <w:szCs w:val="24"/>
              </w:rPr>
              <w:tab/>
            </w:r>
            <w:r w:rsidR="00671705" w:rsidRPr="00322479">
              <w:rPr>
                <w:rFonts w:ascii="Arial" w:hAnsi="Arial" w:cs="Arial"/>
                <w:noProof/>
                <w:webHidden/>
                <w:sz w:val="24"/>
                <w:szCs w:val="24"/>
              </w:rPr>
              <w:fldChar w:fldCharType="begin"/>
            </w:r>
            <w:r w:rsidR="00671705" w:rsidRPr="00322479">
              <w:rPr>
                <w:rFonts w:ascii="Arial" w:hAnsi="Arial" w:cs="Arial"/>
                <w:noProof/>
                <w:webHidden/>
                <w:sz w:val="24"/>
                <w:szCs w:val="24"/>
              </w:rPr>
              <w:instrText xml:space="preserve"> PAGEREF _Toc128995869 \h </w:instrText>
            </w:r>
            <w:r w:rsidR="00671705" w:rsidRPr="00322479">
              <w:rPr>
                <w:rFonts w:ascii="Arial" w:hAnsi="Arial" w:cs="Arial"/>
                <w:noProof/>
                <w:webHidden/>
                <w:sz w:val="24"/>
                <w:szCs w:val="24"/>
              </w:rPr>
            </w:r>
            <w:r w:rsidR="00671705" w:rsidRPr="00322479">
              <w:rPr>
                <w:rFonts w:ascii="Arial" w:hAnsi="Arial" w:cs="Arial"/>
                <w:noProof/>
                <w:webHidden/>
                <w:sz w:val="24"/>
                <w:szCs w:val="24"/>
              </w:rPr>
              <w:fldChar w:fldCharType="separate"/>
            </w:r>
            <w:r w:rsidR="000064A4">
              <w:rPr>
                <w:rFonts w:ascii="Arial" w:hAnsi="Arial" w:cs="Arial"/>
                <w:noProof/>
                <w:webHidden/>
                <w:sz w:val="24"/>
                <w:szCs w:val="24"/>
              </w:rPr>
              <w:t>8</w:t>
            </w:r>
            <w:r w:rsidR="00671705" w:rsidRPr="00322479">
              <w:rPr>
                <w:rFonts w:ascii="Arial" w:hAnsi="Arial" w:cs="Arial"/>
                <w:noProof/>
                <w:webHidden/>
                <w:sz w:val="24"/>
                <w:szCs w:val="24"/>
              </w:rPr>
              <w:fldChar w:fldCharType="end"/>
            </w:r>
          </w:hyperlink>
        </w:p>
        <w:p w14:paraId="6B38304B" w14:textId="0E0C2AA8" w:rsidR="00671705" w:rsidRPr="00322479" w:rsidRDefault="00000000" w:rsidP="00135399">
          <w:pPr>
            <w:pStyle w:val="TOC1"/>
            <w:tabs>
              <w:tab w:val="right" w:leader="dot" w:pos="9016"/>
            </w:tabs>
            <w:spacing w:line="480" w:lineRule="auto"/>
            <w:rPr>
              <w:rFonts w:ascii="Arial" w:hAnsi="Arial" w:cs="Arial"/>
              <w:noProof/>
              <w:sz w:val="24"/>
              <w:szCs w:val="24"/>
              <w:lang w:val="en-GB" w:eastAsia="en-GB"/>
            </w:rPr>
          </w:pPr>
          <w:hyperlink w:anchor="_Toc128995870" w:history="1">
            <w:r w:rsidR="00671705" w:rsidRPr="00322479">
              <w:rPr>
                <w:rStyle w:val="Hyperlink"/>
                <w:rFonts w:ascii="Arial" w:hAnsi="Arial" w:cs="Arial"/>
                <w:noProof/>
                <w:color w:val="auto"/>
                <w:sz w:val="24"/>
                <w:szCs w:val="24"/>
              </w:rPr>
              <w:t>Lessons learnt from the Hinkley Point C Project</w:t>
            </w:r>
            <w:r w:rsidR="00671705" w:rsidRPr="00322479">
              <w:rPr>
                <w:rFonts w:ascii="Arial" w:hAnsi="Arial" w:cs="Arial"/>
                <w:noProof/>
                <w:webHidden/>
                <w:sz w:val="24"/>
                <w:szCs w:val="24"/>
              </w:rPr>
              <w:tab/>
            </w:r>
            <w:r w:rsidR="00671705" w:rsidRPr="00322479">
              <w:rPr>
                <w:rFonts w:ascii="Arial" w:hAnsi="Arial" w:cs="Arial"/>
                <w:noProof/>
                <w:webHidden/>
                <w:sz w:val="24"/>
                <w:szCs w:val="24"/>
              </w:rPr>
              <w:fldChar w:fldCharType="begin"/>
            </w:r>
            <w:r w:rsidR="00671705" w:rsidRPr="00322479">
              <w:rPr>
                <w:rFonts w:ascii="Arial" w:hAnsi="Arial" w:cs="Arial"/>
                <w:noProof/>
                <w:webHidden/>
                <w:sz w:val="24"/>
                <w:szCs w:val="24"/>
              </w:rPr>
              <w:instrText xml:space="preserve"> PAGEREF _Toc128995870 \h </w:instrText>
            </w:r>
            <w:r w:rsidR="00671705" w:rsidRPr="00322479">
              <w:rPr>
                <w:rFonts w:ascii="Arial" w:hAnsi="Arial" w:cs="Arial"/>
                <w:noProof/>
                <w:webHidden/>
                <w:sz w:val="24"/>
                <w:szCs w:val="24"/>
              </w:rPr>
            </w:r>
            <w:r w:rsidR="00671705" w:rsidRPr="00322479">
              <w:rPr>
                <w:rFonts w:ascii="Arial" w:hAnsi="Arial" w:cs="Arial"/>
                <w:noProof/>
                <w:webHidden/>
                <w:sz w:val="24"/>
                <w:szCs w:val="24"/>
              </w:rPr>
              <w:fldChar w:fldCharType="separate"/>
            </w:r>
            <w:r w:rsidR="000064A4">
              <w:rPr>
                <w:rFonts w:ascii="Arial" w:hAnsi="Arial" w:cs="Arial"/>
                <w:noProof/>
                <w:webHidden/>
                <w:sz w:val="24"/>
                <w:szCs w:val="24"/>
              </w:rPr>
              <w:t>10</w:t>
            </w:r>
            <w:r w:rsidR="00671705" w:rsidRPr="00322479">
              <w:rPr>
                <w:rFonts w:ascii="Arial" w:hAnsi="Arial" w:cs="Arial"/>
                <w:noProof/>
                <w:webHidden/>
                <w:sz w:val="24"/>
                <w:szCs w:val="24"/>
              </w:rPr>
              <w:fldChar w:fldCharType="end"/>
            </w:r>
          </w:hyperlink>
        </w:p>
        <w:p w14:paraId="65A19326" w14:textId="7304809D" w:rsidR="00671705" w:rsidRPr="00322479" w:rsidRDefault="00000000" w:rsidP="00135399">
          <w:pPr>
            <w:pStyle w:val="TOC1"/>
            <w:tabs>
              <w:tab w:val="right" w:leader="dot" w:pos="9016"/>
            </w:tabs>
            <w:spacing w:line="480" w:lineRule="auto"/>
            <w:rPr>
              <w:rFonts w:ascii="Arial" w:hAnsi="Arial" w:cs="Arial"/>
              <w:noProof/>
              <w:sz w:val="24"/>
              <w:szCs w:val="24"/>
              <w:lang w:val="en-GB" w:eastAsia="en-GB"/>
            </w:rPr>
          </w:pPr>
          <w:hyperlink w:anchor="_Toc128995871" w:history="1">
            <w:r w:rsidR="00671705" w:rsidRPr="00322479">
              <w:rPr>
                <w:rStyle w:val="Hyperlink"/>
                <w:rFonts w:ascii="Arial" w:hAnsi="Arial" w:cs="Arial"/>
                <w:noProof/>
                <w:color w:val="auto"/>
                <w:sz w:val="24"/>
                <w:szCs w:val="24"/>
              </w:rPr>
              <w:t>Valid</w:t>
            </w:r>
            <w:r w:rsidR="00671705" w:rsidRPr="00322479">
              <w:rPr>
                <w:rStyle w:val="Hyperlink"/>
                <w:rFonts w:ascii="Arial" w:hAnsi="Arial" w:cs="Arial"/>
                <w:noProof/>
                <w:color w:val="auto"/>
                <w:sz w:val="24"/>
                <w:szCs w:val="24"/>
              </w:rPr>
              <w:t xml:space="preserve"> </w:t>
            </w:r>
            <w:r w:rsidR="00671705" w:rsidRPr="00322479">
              <w:rPr>
                <w:rStyle w:val="Hyperlink"/>
                <w:rFonts w:ascii="Arial" w:hAnsi="Arial" w:cs="Arial"/>
                <w:noProof/>
                <w:color w:val="auto"/>
                <w:sz w:val="24"/>
                <w:szCs w:val="24"/>
              </w:rPr>
              <w:t>recommendations for a similar project</w:t>
            </w:r>
            <w:r w:rsidR="00671705" w:rsidRPr="00322479">
              <w:rPr>
                <w:rFonts w:ascii="Arial" w:hAnsi="Arial" w:cs="Arial"/>
                <w:noProof/>
                <w:webHidden/>
                <w:sz w:val="24"/>
                <w:szCs w:val="24"/>
              </w:rPr>
              <w:tab/>
            </w:r>
            <w:r w:rsidR="00671705" w:rsidRPr="00322479">
              <w:rPr>
                <w:rFonts w:ascii="Arial" w:hAnsi="Arial" w:cs="Arial"/>
                <w:noProof/>
                <w:webHidden/>
                <w:sz w:val="24"/>
                <w:szCs w:val="24"/>
              </w:rPr>
              <w:fldChar w:fldCharType="begin"/>
            </w:r>
            <w:r w:rsidR="00671705" w:rsidRPr="00322479">
              <w:rPr>
                <w:rFonts w:ascii="Arial" w:hAnsi="Arial" w:cs="Arial"/>
                <w:noProof/>
                <w:webHidden/>
                <w:sz w:val="24"/>
                <w:szCs w:val="24"/>
              </w:rPr>
              <w:instrText xml:space="preserve"> PAGEREF _Toc128995871 \h </w:instrText>
            </w:r>
            <w:r w:rsidR="00671705" w:rsidRPr="00322479">
              <w:rPr>
                <w:rFonts w:ascii="Arial" w:hAnsi="Arial" w:cs="Arial"/>
                <w:noProof/>
                <w:webHidden/>
                <w:sz w:val="24"/>
                <w:szCs w:val="24"/>
              </w:rPr>
            </w:r>
            <w:r w:rsidR="00671705" w:rsidRPr="00322479">
              <w:rPr>
                <w:rFonts w:ascii="Arial" w:hAnsi="Arial" w:cs="Arial"/>
                <w:noProof/>
                <w:webHidden/>
                <w:sz w:val="24"/>
                <w:szCs w:val="24"/>
              </w:rPr>
              <w:fldChar w:fldCharType="separate"/>
            </w:r>
            <w:r w:rsidR="000064A4">
              <w:rPr>
                <w:rFonts w:ascii="Arial" w:hAnsi="Arial" w:cs="Arial"/>
                <w:noProof/>
                <w:webHidden/>
                <w:sz w:val="24"/>
                <w:szCs w:val="24"/>
              </w:rPr>
              <w:t>11</w:t>
            </w:r>
            <w:r w:rsidR="00671705" w:rsidRPr="00322479">
              <w:rPr>
                <w:rFonts w:ascii="Arial" w:hAnsi="Arial" w:cs="Arial"/>
                <w:noProof/>
                <w:webHidden/>
                <w:sz w:val="24"/>
                <w:szCs w:val="24"/>
              </w:rPr>
              <w:fldChar w:fldCharType="end"/>
            </w:r>
          </w:hyperlink>
        </w:p>
        <w:p w14:paraId="0296F3D9" w14:textId="0587343D" w:rsidR="00671705" w:rsidRPr="00322479" w:rsidRDefault="00000000" w:rsidP="00135399">
          <w:pPr>
            <w:pStyle w:val="TOC1"/>
            <w:tabs>
              <w:tab w:val="right" w:leader="dot" w:pos="9016"/>
            </w:tabs>
            <w:spacing w:line="480" w:lineRule="auto"/>
            <w:rPr>
              <w:rFonts w:ascii="Arial" w:hAnsi="Arial" w:cs="Arial"/>
              <w:noProof/>
              <w:sz w:val="24"/>
              <w:szCs w:val="24"/>
              <w:lang w:val="en-GB" w:eastAsia="en-GB"/>
            </w:rPr>
          </w:pPr>
          <w:hyperlink w:anchor="_Toc128995872" w:history="1">
            <w:r w:rsidR="00671705" w:rsidRPr="00322479">
              <w:rPr>
                <w:rStyle w:val="Hyperlink"/>
                <w:rFonts w:ascii="Arial" w:hAnsi="Arial" w:cs="Arial"/>
                <w:noProof/>
                <w:color w:val="auto"/>
                <w:sz w:val="24"/>
                <w:szCs w:val="24"/>
              </w:rPr>
              <w:t>Conclusion</w:t>
            </w:r>
            <w:r w:rsidR="00671705" w:rsidRPr="00322479">
              <w:rPr>
                <w:rFonts w:ascii="Arial" w:hAnsi="Arial" w:cs="Arial"/>
                <w:noProof/>
                <w:webHidden/>
                <w:sz w:val="24"/>
                <w:szCs w:val="24"/>
              </w:rPr>
              <w:tab/>
            </w:r>
            <w:r w:rsidR="00671705" w:rsidRPr="00322479">
              <w:rPr>
                <w:rFonts w:ascii="Arial" w:hAnsi="Arial" w:cs="Arial"/>
                <w:noProof/>
                <w:webHidden/>
                <w:sz w:val="24"/>
                <w:szCs w:val="24"/>
              </w:rPr>
              <w:fldChar w:fldCharType="begin"/>
            </w:r>
            <w:r w:rsidR="00671705" w:rsidRPr="00322479">
              <w:rPr>
                <w:rFonts w:ascii="Arial" w:hAnsi="Arial" w:cs="Arial"/>
                <w:noProof/>
                <w:webHidden/>
                <w:sz w:val="24"/>
                <w:szCs w:val="24"/>
              </w:rPr>
              <w:instrText xml:space="preserve"> PAGEREF _Toc128995872 \h </w:instrText>
            </w:r>
            <w:r w:rsidR="00671705" w:rsidRPr="00322479">
              <w:rPr>
                <w:rFonts w:ascii="Arial" w:hAnsi="Arial" w:cs="Arial"/>
                <w:noProof/>
                <w:webHidden/>
                <w:sz w:val="24"/>
                <w:szCs w:val="24"/>
              </w:rPr>
            </w:r>
            <w:r w:rsidR="00671705" w:rsidRPr="00322479">
              <w:rPr>
                <w:rFonts w:ascii="Arial" w:hAnsi="Arial" w:cs="Arial"/>
                <w:noProof/>
                <w:webHidden/>
                <w:sz w:val="24"/>
                <w:szCs w:val="24"/>
              </w:rPr>
              <w:fldChar w:fldCharType="separate"/>
            </w:r>
            <w:r w:rsidR="000064A4">
              <w:rPr>
                <w:rFonts w:ascii="Arial" w:hAnsi="Arial" w:cs="Arial"/>
                <w:noProof/>
                <w:webHidden/>
                <w:sz w:val="24"/>
                <w:szCs w:val="24"/>
              </w:rPr>
              <w:t>11</w:t>
            </w:r>
            <w:r w:rsidR="00671705" w:rsidRPr="00322479">
              <w:rPr>
                <w:rFonts w:ascii="Arial" w:hAnsi="Arial" w:cs="Arial"/>
                <w:noProof/>
                <w:webHidden/>
                <w:sz w:val="24"/>
                <w:szCs w:val="24"/>
              </w:rPr>
              <w:fldChar w:fldCharType="end"/>
            </w:r>
          </w:hyperlink>
        </w:p>
        <w:p w14:paraId="7415738B" w14:textId="227C258E" w:rsidR="00671705" w:rsidRPr="00322479" w:rsidRDefault="00000000" w:rsidP="00135399">
          <w:pPr>
            <w:pStyle w:val="TOC1"/>
            <w:tabs>
              <w:tab w:val="right" w:leader="dot" w:pos="9016"/>
            </w:tabs>
            <w:spacing w:line="480" w:lineRule="auto"/>
            <w:rPr>
              <w:rFonts w:ascii="Arial" w:hAnsi="Arial" w:cs="Arial"/>
              <w:noProof/>
              <w:sz w:val="24"/>
              <w:szCs w:val="24"/>
              <w:lang w:val="en-GB" w:eastAsia="en-GB"/>
            </w:rPr>
          </w:pPr>
          <w:hyperlink w:anchor="_Toc128995873" w:history="1">
            <w:r w:rsidR="00671705" w:rsidRPr="00322479">
              <w:rPr>
                <w:rStyle w:val="Hyperlink"/>
                <w:rFonts w:ascii="Arial" w:hAnsi="Arial" w:cs="Arial"/>
                <w:noProof/>
                <w:color w:val="auto"/>
                <w:sz w:val="24"/>
                <w:szCs w:val="24"/>
              </w:rPr>
              <w:t>References</w:t>
            </w:r>
            <w:r w:rsidR="00671705" w:rsidRPr="00322479">
              <w:rPr>
                <w:rFonts w:ascii="Arial" w:hAnsi="Arial" w:cs="Arial"/>
                <w:noProof/>
                <w:webHidden/>
                <w:sz w:val="24"/>
                <w:szCs w:val="24"/>
              </w:rPr>
              <w:tab/>
            </w:r>
            <w:r w:rsidR="00671705" w:rsidRPr="00322479">
              <w:rPr>
                <w:rFonts w:ascii="Arial" w:hAnsi="Arial" w:cs="Arial"/>
                <w:noProof/>
                <w:webHidden/>
                <w:sz w:val="24"/>
                <w:szCs w:val="24"/>
              </w:rPr>
              <w:fldChar w:fldCharType="begin"/>
            </w:r>
            <w:r w:rsidR="00671705" w:rsidRPr="00322479">
              <w:rPr>
                <w:rFonts w:ascii="Arial" w:hAnsi="Arial" w:cs="Arial"/>
                <w:noProof/>
                <w:webHidden/>
                <w:sz w:val="24"/>
                <w:szCs w:val="24"/>
              </w:rPr>
              <w:instrText xml:space="preserve"> PAGEREF _Toc128995873 \h </w:instrText>
            </w:r>
            <w:r w:rsidR="00671705" w:rsidRPr="00322479">
              <w:rPr>
                <w:rFonts w:ascii="Arial" w:hAnsi="Arial" w:cs="Arial"/>
                <w:noProof/>
                <w:webHidden/>
                <w:sz w:val="24"/>
                <w:szCs w:val="24"/>
              </w:rPr>
            </w:r>
            <w:r w:rsidR="00671705" w:rsidRPr="00322479">
              <w:rPr>
                <w:rFonts w:ascii="Arial" w:hAnsi="Arial" w:cs="Arial"/>
                <w:noProof/>
                <w:webHidden/>
                <w:sz w:val="24"/>
                <w:szCs w:val="24"/>
              </w:rPr>
              <w:fldChar w:fldCharType="separate"/>
            </w:r>
            <w:r w:rsidR="000064A4">
              <w:rPr>
                <w:rFonts w:ascii="Arial" w:hAnsi="Arial" w:cs="Arial"/>
                <w:noProof/>
                <w:webHidden/>
                <w:sz w:val="24"/>
                <w:szCs w:val="24"/>
              </w:rPr>
              <w:t>13</w:t>
            </w:r>
            <w:r w:rsidR="00671705" w:rsidRPr="00322479">
              <w:rPr>
                <w:rFonts w:ascii="Arial" w:hAnsi="Arial" w:cs="Arial"/>
                <w:noProof/>
                <w:webHidden/>
                <w:sz w:val="24"/>
                <w:szCs w:val="24"/>
              </w:rPr>
              <w:fldChar w:fldCharType="end"/>
            </w:r>
          </w:hyperlink>
        </w:p>
        <w:p w14:paraId="37D07F49" w14:textId="75FE7FAD" w:rsidR="00976184" w:rsidRPr="00322479" w:rsidRDefault="00976184" w:rsidP="00135399">
          <w:pPr>
            <w:spacing w:line="480" w:lineRule="auto"/>
            <w:rPr>
              <w:rFonts w:ascii="Arial" w:hAnsi="Arial" w:cs="Arial"/>
              <w:sz w:val="24"/>
              <w:szCs w:val="24"/>
            </w:rPr>
          </w:pPr>
          <w:r w:rsidRPr="00322479">
            <w:rPr>
              <w:rFonts w:ascii="Arial" w:hAnsi="Arial" w:cs="Arial"/>
              <w:sz w:val="24"/>
              <w:szCs w:val="24"/>
            </w:rPr>
            <w:fldChar w:fldCharType="end"/>
          </w:r>
        </w:p>
      </w:sdtContent>
    </w:sdt>
    <w:p w14:paraId="54AFE484" w14:textId="77777777" w:rsidR="00976184" w:rsidRPr="00322479" w:rsidRDefault="00976184" w:rsidP="00135399">
      <w:pPr>
        <w:spacing w:line="480" w:lineRule="auto"/>
        <w:rPr>
          <w:rFonts w:ascii="Arial" w:hAnsi="Arial" w:cs="Arial"/>
          <w:sz w:val="24"/>
          <w:szCs w:val="24"/>
        </w:rPr>
      </w:pPr>
    </w:p>
    <w:p w14:paraId="7ADE835A" w14:textId="77777777" w:rsidR="00976184" w:rsidRPr="00322479" w:rsidRDefault="00976184" w:rsidP="00135399">
      <w:pPr>
        <w:spacing w:line="480" w:lineRule="auto"/>
        <w:rPr>
          <w:rFonts w:ascii="Arial" w:hAnsi="Arial" w:cs="Arial"/>
          <w:sz w:val="24"/>
          <w:szCs w:val="24"/>
        </w:rPr>
      </w:pPr>
    </w:p>
    <w:p w14:paraId="45620703" w14:textId="77777777" w:rsidR="00976184" w:rsidRPr="00322479" w:rsidRDefault="00976184" w:rsidP="00135399">
      <w:pPr>
        <w:spacing w:line="480" w:lineRule="auto"/>
        <w:rPr>
          <w:rFonts w:ascii="Arial" w:hAnsi="Arial" w:cs="Arial"/>
          <w:sz w:val="24"/>
          <w:szCs w:val="24"/>
        </w:rPr>
      </w:pPr>
    </w:p>
    <w:p w14:paraId="5CB3C68B" w14:textId="77777777" w:rsidR="00976184" w:rsidRPr="00322479" w:rsidRDefault="00976184" w:rsidP="00135399">
      <w:pPr>
        <w:spacing w:line="480" w:lineRule="auto"/>
        <w:rPr>
          <w:rFonts w:ascii="Arial" w:hAnsi="Arial" w:cs="Arial"/>
          <w:sz w:val="24"/>
          <w:szCs w:val="24"/>
        </w:rPr>
      </w:pPr>
    </w:p>
    <w:p w14:paraId="77D4B522" w14:textId="77777777" w:rsidR="00976184" w:rsidRPr="00322479" w:rsidRDefault="00976184" w:rsidP="00135399">
      <w:pPr>
        <w:spacing w:line="480" w:lineRule="auto"/>
        <w:rPr>
          <w:rFonts w:ascii="Arial" w:hAnsi="Arial" w:cs="Arial"/>
          <w:sz w:val="24"/>
          <w:szCs w:val="24"/>
        </w:rPr>
      </w:pPr>
    </w:p>
    <w:p w14:paraId="3635D61C" w14:textId="77777777" w:rsidR="00976184" w:rsidRPr="00322479" w:rsidRDefault="00976184" w:rsidP="00135399">
      <w:pPr>
        <w:spacing w:line="480" w:lineRule="auto"/>
        <w:rPr>
          <w:rFonts w:ascii="Arial" w:hAnsi="Arial" w:cs="Arial"/>
          <w:sz w:val="24"/>
          <w:szCs w:val="24"/>
        </w:rPr>
      </w:pPr>
    </w:p>
    <w:p w14:paraId="4A63B448" w14:textId="77777777" w:rsidR="00976184" w:rsidRPr="00322479" w:rsidRDefault="00976184" w:rsidP="00135399">
      <w:pPr>
        <w:spacing w:line="480" w:lineRule="auto"/>
        <w:rPr>
          <w:rFonts w:ascii="Arial" w:hAnsi="Arial" w:cs="Arial"/>
          <w:sz w:val="24"/>
          <w:szCs w:val="24"/>
        </w:rPr>
      </w:pPr>
    </w:p>
    <w:p w14:paraId="6E080C44" w14:textId="77777777" w:rsidR="00976184" w:rsidRPr="00322479" w:rsidRDefault="00976184" w:rsidP="00135399">
      <w:pPr>
        <w:spacing w:line="480" w:lineRule="auto"/>
        <w:rPr>
          <w:rFonts w:ascii="Arial" w:hAnsi="Arial" w:cs="Arial"/>
          <w:sz w:val="24"/>
          <w:szCs w:val="24"/>
        </w:rPr>
      </w:pPr>
    </w:p>
    <w:p w14:paraId="45CB6BF0" w14:textId="77777777" w:rsidR="00976184" w:rsidRPr="00322479" w:rsidRDefault="00976184" w:rsidP="00135399">
      <w:pPr>
        <w:spacing w:line="480" w:lineRule="auto"/>
        <w:rPr>
          <w:rFonts w:ascii="Arial" w:hAnsi="Arial" w:cs="Arial"/>
          <w:sz w:val="24"/>
          <w:szCs w:val="24"/>
        </w:rPr>
      </w:pPr>
    </w:p>
    <w:p w14:paraId="5258C1B7" w14:textId="2FD892EE" w:rsidR="00976184" w:rsidRPr="00322479" w:rsidRDefault="00976184" w:rsidP="00E95A96">
      <w:pPr>
        <w:pStyle w:val="Heading1"/>
        <w:spacing w:before="100" w:beforeAutospacing="1" w:after="100" w:afterAutospacing="1" w:line="480" w:lineRule="auto"/>
        <w:jc w:val="center"/>
        <w:rPr>
          <w:rFonts w:ascii="Arial" w:hAnsi="Arial" w:cs="Arial"/>
          <w:color w:val="auto"/>
          <w:sz w:val="24"/>
          <w:szCs w:val="24"/>
        </w:rPr>
      </w:pPr>
      <w:bookmarkStart w:id="0" w:name="_Toc128995865"/>
      <w:r w:rsidRPr="00322479">
        <w:rPr>
          <w:rFonts w:ascii="Arial" w:hAnsi="Arial" w:cs="Arial"/>
          <w:color w:val="auto"/>
          <w:sz w:val="24"/>
          <w:szCs w:val="24"/>
        </w:rPr>
        <w:lastRenderedPageBreak/>
        <w:t>Introduction</w:t>
      </w:r>
      <w:bookmarkEnd w:id="0"/>
    </w:p>
    <w:p w14:paraId="25A2A9C8" w14:textId="3E419566" w:rsidR="00AC2AE5" w:rsidRPr="00322479" w:rsidRDefault="00976184"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t>In this repor</w:t>
      </w:r>
      <w:r w:rsidR="000C6531" w:rsidRPr="00322479">
        <w:rPr>
          <w:rFonts w:ascii="Arial" w:hAnsi="Arial" w:cs="Arial"/>
          <w:sz w:val="24"/>
          <w:szCs w:val="24"/>
        </w:rPr>
        <w:t xml:space="preserve">t, there will be a detailed narrative on </w:t>
      </w:r>
      <w:r w:rsidR="00472735" w:rsidRPr="00322479">
        <w:rPr>
          <w:rFonts w:ascii="Arial" w:hAnsi="Arial" w:cs="Arial"/>
          <w:sz w:val="24"/>
          <w:szCs w:val="24"/>
        </w:rPr>
        <w:t xml:space="preserve">the Hinkley Point C Project based on the current progress. </w:t>
      </w:r>
      <w:r w:rsidR="001D4C37" w:rsidRPr="00322479">
        <w:rPr>
          <w:rFonts w:ascii="Arial" w:hAnsi="Arial" w:cs="Arial"/>
          <w:sz w:val="24"/>
          <w:szCs w:val="24"/>
        </w:rPr>
        <w:t xml:space="preserve">The Hinkley Point C is a nuclear power station </w:t>
      </w:r>
      <w:r w:rsidR="00CA4590" w:rsidRPr="00322479">
        <w:rPr>
          <w:rFonts w:ascii="Arial" w:hAnsi="Arial" w:cs="Arial"/>
          <w:sz w:val="24"/>
          <w:szCs w:val="24"/>
        </w:rPr>
        <w:t xml:space="preserve">under construction in the Somerset region in England. </w:t>
      </w:r>
      <w:r w:rsidR="00166FAF" w:rsidRPr="00322479">
        <w:rPr>
          <w:rFonts w:ascii="Arial" w:hAnsi="Arial" w:cs="Arial"/>
          <w:sz w:val="24"/>
          <w:szCs w:val="24"/>
        </w:rPr>
        <w:t xml:space="preserve">The project is overly sponsored by EDF Energy- a French energy organization. </w:t>
      </w:r>
      <w:r w:rsidR="000319D0" w:rsidRPr="00322479">
        <w:rPr>
          <w:rFonts w:ascii="Arial" w:hAnsi="Arial" w:cs="Arial"/>
          <w:sz w:val="24"/>
          <w:szCs w:val="24"/>
        </w:rPr>
        <w:t>The project generates considerable interest since it’s the first nuclear power station to be built in the UK over 20 years and since it</w:t>
      </w:r>
      <w:r w:rsidR="004C5904" w:rsidRPr="00322479">
        <w:rPr>
          <w:rFonts w:ascii="Arial" w:hAnsi="Arial" w:cs="Arial"/>
          <w:sz w:val="24"/>
          <w:szCs w:val="24"/>
        </w:rPr>
        <w:t xml:space="preserve"> also</w:t>
      </w:r>
      <w:r w:rsidR="000319D0" w:rsidRPr="00322479">
        <w:rPr>
          <w:rFonts w:ascii="Arial" w:hAnsi="Arial" w:cs="Arial"/>
          <w:sz w:val="24"/>
          <w:szCs w:val="24"/>
        </w:rPr>
        <w:t xml:space="preserve"> </w:t>
      </w:r>
      <w:r w:rsidR="00EE0270" w:rsidRPr="00322479">
        <w:rPr>
          <w:rFonts w:ascii="Arial" w:hAnsi="Arial" w:cs="Arial"/>
          <w:sz w:val="24"/>
          <w:szCs w:val="24"/>
        </w:rPr>
        <w:t xml:space="preserve">promises to </w:t>
      </w:r>
      <w:r w:rsidR="000319D0" w:rsidRPr="00322479">
        <w:rPr>
          <w:rFonts w:ascii="Arial" w:hAnsi="Arial" w:cs="Arial"/>
          <w:sz w:val="24"/>
          <w:szCs w:val="24"/>
        </w:rPr>
        <w:t xml:space="preserve">offers </w:t>
      </w:r>
      <w:r w:rsidR="00EE0270" w:rsidRPr="00322479">
        <w:rPr>
          <w:rFonts w:ascii="Arial" w:hAnsi="Arial" w:cs="Arial"/>
          <w:sz w:val="24"/>
          <w:szCs w:val="24"/>
        </w:rPr>
        <w:t xml:space="preserve">massive amounts of </w:t>
      </w:r>
      <w:r w:rsidR="000319D0" w:rsidRPr="00322479">
        <w:rPr>
          <w:rFonts w:ascii="Arial" w:hAnsi="Arial" w:cs="Arial"/>
          <w:sz w:val="24"/>
          <w:szCs w:val="24"/>
        </w:rPr>
        <w:t xml:space="preserve">low-carbon power. </w:t>
      </w:r>
      <w:r w:rsidR="001F0F13" w:rsidRPr="00322479">
        <w:rPr>
          <w:rFonts w:ascii="Arial" w:hAnsi="Arial" w:cs="Arial"/>
          <w:sz w:val="24"/>
          <w:szCs w:val="24"/>
        </w:rPr>
        <w:t xml:space="preserve">Hinkley Point C is set to provide electricity for over 6 million homes and generate </w:t>
      </w:r>
      <w:r w:rsidR="006560AF" w:rsidRPr="00322479">
        <w:rPr>
          <w:rFonts w:ascii="Arial" w:hAnsi="Arial" w:cs="Arial"/>
          <w:sz w:val="24"/>
          <w:szCs w:val="24"/>
        </w:rPr>
        <w:t>thousands</w:t>
      </w:r>
      <w:r w:rsidR="008F034E" w:rsidRPr="00322479">
        <w:rPr>
          <w:rFonts w:ascii="Arial" w:hAnsi="Arial" w:cs="Arial"/>
          <w:sz w:val="24"/>
          <w:szCs w:val="24"/>
        </w:rPr>
        <w:t xml:space="preserve"> of employment </w:t>
      </w:r>
      <w:r w:rsidR="006560AF" w:rsidRPr="00322479">
        <w:rPr>
          <w:rFonts w:ascii="Arial" w:hAnsi="Arial" w:cs="Arial"/>
          <w:sz w:val="24"/>
          <w:szCs w:val="24"/>
        </w:rPr>
        <w:t>opportunities</w:t>
      </w:r>
      <w:r w:rsidR="008F034E" w:rsidRPr="00322479">
        <w:rPr>
          <w:rFonts w:ascii="Arial" w:hAnsi="Arial" w:cs="Arial"/>
          <w:sz w:val="24"/>
          <w:szCs w:val="24"/>
        </w:rPr>
        <w:t xml:space="preserve"> and economic benefits to the UK economy. </w:t>
      </w:r>
      <w:r w:rsidR="00303405" w:rsidRPr="00322479">
        <w:rPr>
          <w:rFonts w:ascii="Arial" w:hAnsi="Arial" w:cs="Arial"/>
          <w:sz w:val="24"/>
          <w:szCs w:val="24"/>
        </w:rPr>
        <w:t>T</w:t>
      </w:r>
      <w:r w:rsidR="0017385D" w:rsidRPr="00322479">
        <w:rPr>
          <w:rFonts w:ascii="Arial" w:hAnsi="Arial" w:cs="Arial"/>
          <w:sz w:val="24"/>
          <w:szCs w:val="24"/>
        </w:rPr>
        <w:t xml:space="preserve">he project is still under construction </w:t>
      </w:r>
      <w:r w:rsidR="00303405" w:rsidRPr="00322479">
        <w:rPr>
          <w:rFonts w:ascii="Arial" w:hAnsi="Arial" w:cs="Arial"/>
          <w:sz w:val="24"/>
          <w:szCs w:val="24"/>
        </w:rPr>
        <w:t xml:space="preserve">and nearing completion. </w:t>
      </w:r>
    </w:p>
    <w:p w14:paraId="1371C801" w14:textId="5626B4F9" w:rsidR="00EA3F01" w:rsidRPr="00322479" w:rsidRDefault="00303405"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t xml:space="preserve">However, it has </w:t>
      </w:r>
      <w:r w:rsidR="00EE0270" w:rsidRPr="00322479">
        <w:rPr>
          <w:rFonts w:ascii="Arial" w:hAnsi="Arial" w:cs="Arial"/>
          <w:sz w:val="24"/>
          <w:szCs w:val="24"/>
        </w:rPr>
        <w:t xml:space="preserve">recently </w:t>
      </w:r>
      <w:r w:rsidRPr="00322479">
        <w:rPr>
          <w:rFonts w:ascii="Arial" w:hAnsi="Arial" w:cs="Arial"/>
          <w:sz w:val="24"/>
          <w:szCs w:val="24"/>
        </w:rPr>
        <w:t xml:space="preserve">experienced </w:t>
      </w:r>
      <w:r w:rsidR="00AC2AE5" w:rsidRPr="00322479">
        <w:rPr>
          <w:rFonts w:ascii="Arial" w:hAnsi="Arial" w:cs="Arial"/>
          <w:sz w:val="24"/>
          <w:szCs w:val="24"/>
        </w:rPr>
        <w:t>delays and cost overrun</w:t>
      </w:r>
      <w:r w:rsidR="008F168B" w:rsidRPr="00322479">
        <w:rPr>
          <w:rFonts w:ascii="Arial" w:hAnsi="Arial" w:cs="Arial"/>
          <w:sz w:val="24"/>
          <w:szCs w:val="24"/>
        </w:rPr>
        <w:t>s despite its successes. Therefore,</w:t>
      </w:r>
      <w:r w:rsidR="00AC2AE5" w:rsidRPr="00322479">
        <w:rPr>
          <w:rFonts w:ascii="Arial" w:hAnsi="Arial" w:cs="Arial"/>
          <w:sz w:val="24"/>
          <w:szCs w:val="24"/>
        </w:rPr>
        <w:t xml:space="preserve"> it is upon this report to </w:t>
      </w:r>
      <w:r w:rsidR="008F168B" w:rsidRPr="00322479">
        <w:rPr>
          <w:rFonts w:ascii="Arial" w:hAnsi="Arial" w:cs="Arial"/>
          <w:sz w:val="24"/>
          <w:szCs w:val="24"/>
        </w:rPr>
        <w:t>interrogate</w:t>
      </w:r>
      <w:r w:rsidR="00AC2AE5" w:rsidRPr="00322479">
        <w:rPr>
          <w:rFonts w:ascii="Arial" w:hAnsi="Arial" w:cs="Arial"/>
          <w:sz w:val="24"/>
          <w:szCs w:val="24"/>
        </w:rPr>
        <w:t xml:space="preserve"> the </w:t>
      </w:r>
      <w:r w:rsidR="006560AF" w:rsidRPr="00322479">
        <w:rPr>
          <w:rFonts w:ascii="Arial" w:hAnsi="Arial" w:cs="Arial"/>
          <w:sz w:val="24"/>
          <w:szCs w:val="24"/>
        </w:rPr>
        <w:t xml:space="preserve">Hinkley Point C Project </w:t>
      </w:r>
      <w:r w:rsidR="008F168B" w:rsidRPr="00322479">
        <w:rPr>
          <w:rFonts w:ascii="Arial" w:hAnsi="Arial" w:cs="Arial"/>
          <w:sz w:val="24"/>
          <w:szCs w:val="24"/>
        </w:rPr>
        <w:t xml:space="preserve">and consider whether it is </w:t>
      </w:r>
      <w:r w:rsidR="006560AF" w:rsidRPr="00322479">
        <w:rPr>
          <w:rFonts w:ascii="Arial" w:hAnsi="Arial" w:cs="Arial"/>
          <w:sz w:val="24"/>
          <w:szCs w:val="24"/>
        </w:rPr>
        <w:t>a success or a failure for the future energy sector of the UK.</w:t>
      </w:r>
      <w:r w:rsidR="008F168B" w:rsidRPr="00322479">
        <w:rPr>
          <w:rFonts w:ascii="Arial" w:hAnsi="Arial" w:cs="Arial"/>
          <w:sz w:val="24"/>
          <w:szCs w:val="24"/>
        </w:rPr>
        <w:t xml:space="preserve"> </w:t>
      </w:r>
      <w:r w:rsidR="0039052C" w:rsidRPr="00322479">
        <w:rPr>
          <w:rFonts w:ascii="Arial" w:hAnsi="Arial" w:cs="Arial"/>
          <w:sz w:val="24"/>
          <w:szCs w:val="24"/>
        </w:rPr>
        <w:t xml:space="preserve">The report will then offer a detailed justification for its stance and also highlight the lessons that could be derived from the project. </w:t>
      </w:r>
      <w:r w:rsidR="000E3264" w:rsidRPr="00322479">
        <w:rPr>
          <w:rFonts w:ascii="Arial" w:hAnsi="Arial" w:cs="Arial"/>
          <w:sz w:val="24"/>
          <w:szCs w:val="24"/>
        </w:rPr>
        <w:t>Conclusively, valid recommendations will be made for a similar project to help</w:t>
      </w:r>
      <w:r w:rsidR="00DC33FF" w:rsidRPr="00322479">
        <w:rPr>
          <w:rFonts w:ascii="Arial" w:hAnsi="Arial" w:cs="Arial"/>
          <w:sz w:val="24"/>
          <w:szCs w:val="24"/>
        </w:rPr>
        <w:t xml:space="preserve"> readers understand how to</w:t>
      </w:r>
      <w:r w:rsidR="000E3264" w:rsidRPr="00322479">
        <w:rPr>
          <w:rFonts w:ascii="Arial" w:hAnsi="Arial" w:cs="Arial"/>
          <w:sz w:val="24"/>
          <w:szCs w:val="24"/>
        </w:rPr>
        <w:t xml:space="preserve"> maximize</w:t>
      </w:r>
      <w:r w:rsidR="00DC33FF" w:rsidRPr="00322479">
        <w:rPr>
          <w:rFonts w:ascii="Arial" w:hAnsi="Arial" w:cs="Arial"/>
          <w:sz w:val="24"/>
          <w:szCs w:val="24"/>
        </w:rPr>
        <w:t xml:space="preserve"> on </w:t>
      </w:r>
      <w:r w:rsidR="000E3264" w:rsidRPr="00322479">
        <w:rPr>
          <w:rFonts w:ascii="Arial" w:hAnsi="Arial" w:cs="Arial"/>
          <w:sz w:val="24"/>
          <w:szCs w:val="24"/>
        </w:rPr>
        <w:t xml:space="preserve">high project </w:t>
      </w:r>
      <w:r w:rsidR="00DC33FF" w:rsidRPr="00322479">
        <w:rPr>
          <w:rFonts w:ascii="Arial" w:hAnsi="Arial" w:cs="Arial"/>
          <w:sz w:val="24"/>
          <w:szCs w:val="24"/>
        </w:rPr>
        <w:t xml:space="preserve">success </w:t>
      </w:r>
      <w:r w:rsidR="000E3264" w:rsidRPr="00322479">
        <w:rPr>
          <w:rFonts w:ascii="Arial" w:hAnsi="Arial" w:cs="Arial"/>
          <w:sz w:val="24"/>
          <w:szCs w:val="24"/>
        </w:rPr>
        <w:t xml:space="preserve">rate. </w:t>
      </w:r>
    </w:p>
    <w:p w14:paraId="3F4401B1" w14:textId="4E049386" w:rsidR="00EA3F01" w:rsidRPr="00322479" w:rsidRDefault="00EA3F01" w:rsidP="00E95A96">
      <w:pPr>
        <w:pStyle w:val="Heading1"/>
        <w:spacing w:before="100" w:beforeAutospacing="1" w:after="100" w:afterAutospacing="1" w:line="480" w:lineRule="auto"/>
        <w:jc w:val="center"/>
        <w:rPr>
          <w:rFonts w:ascii="Arial" w:hAnsi="Arial" w:cs="Arial"/>
          <w:color w:val="auto"/>
          <w:sz w:val="24"/>
          <w:szCs w:val="24"/>
        </w:rPr>
      </w:pPr>
      <w:bookmarkStart w:id="1" w:name="_Toc128995866"/>
      <w:r w:rsidRPr="00322479">
        <w:rPr>
          <w:rFonts w:ascii="Arial" w:hAnsi="Arial" w:cs="Arial"/>
          <w:color w:val="auto"/>
          <w:sz w:val="24"/>
          <w:szCs w:val="24"/>
        </w:rPr>
        <w:t>Current progress of the Hinkley Point C Project</w:t>
      </w:r>
      <w:bookmarkEnd w:id="1"/>
    </w:p>
    <w:p w14:paraId="40F084B3" w14:textId="23904355" w:rsidR="00420D09" w:rsidRPr="00322479" w:rsidRDefault="00DC0CE6"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t xml:space="preserve">According to the research study by </w:t>
      </w:r>
      <w:r w:rsidR="00675BBC" w:rsidRPr="00322479">
        <w:rPr>
          <w:rFonts w:ascii="Arial" w:hAnsi="Arial" w:cs="Arial"/>
          <w:sz w:val="24"/>
          <w:szCs w:val="24"/>
        </w:rPr>
        <w:t xml:space="preserve">the BBC (2022), the Hinkley Point C Project has experienced massive delays and cost overruns that have almost crippled chances of finishing the project </w:t>
      </w:r>
      <w:r w:rsidR="008345BA" w:rsidRPr="00322479">
        <w:rPr>
          <w:rFonts w:ascii="Arial" w:hAnsi="Arial" w:cs="Arial"/>
          <w:sz w:val="24"/>
          <w:szCs w:val="24"/>
        </w:rPr>
        <w:t xml:space="preserve">in expected time. Initially, the project was </w:t>
      </w:r>
      <w:r w:rsidR="000A0BBA" w:rsidRPr="00322479">
        <w:rPr>
          <w:rFonts w:ascii="Arial" w:hAnsi="Arial" w:cs="Arial"/>
          <w:sz w:val="24"/>
          <w:szCs w:val="24"/>
        </w:rPr>
        <w:t>earmarked</w:t>
      </w:r>
      <w:r w:rsidR="008345BA" w:rsidRPr="00322479">
        <w:rPr>
          <w:rFonts w:ascii="Arial" w:hAnsi="Arial" w:cs="Arial"/>
          <w:sz w:val="24"/>
          <w:szCs w:val="24"/>
        </w:rPr>
        <w:t xml:space="preserve"> to start in 201</w:t>
      </w:r>
      <w:r w:rsidR="00D3579B" w:rsidRPr="00322479">
        <w:rPr>
          <w:rFonts w:ascii="Arial" w:hAnsi="Arial" w:cs="Arial"/>
          <w:sz w:val="24"/>
          <w:szCs w:val="24"/>
        </w:rPr>
        <w:t>6</w:t>
      </w:r>
      <w:r w:rsidR="008345BA" w:rsidRPr="00322479">
        <w:rPr>
          <w:rFonts w:ascii="Arial" w:hAnsi="Arial" w:cs="Arial"/>
          <w:sz w:val="24"/>
          <w:szCs w:val="24"/>
        </w:rPr>
        <w:t xml:space="preserve"> and </w:t>
      </w:r>
      <w:r w:rsidR="000A0BBA" w:rsidRPr="00322479">
        <w:rPr>
          <w:rFonts w:ascii="Arial" w:hAnsi="Arial" w:cs="Arial"/>
          <w:sz w:val="24"/>
          <w:szCs w:val="24"/>
        </w:rPr>
        <w:t>complete</w:t>
      </w:r>
      <w:r w:rsidR="008345BA" w:rsidRPr="00322479">
        <w:rPr>
          <w:rFonts w:ascii="Arial" w:hAnsi="Arial" w:cs="Arial"/>
          <w:sz w:val="24"/>
          <w:szCs w:val="24"/>
        </w:rPr>
        <w:t xml:space="preserve"> in </w:t>
      </w:r>
      <w:r w:rsidR="007F59CF" w:rsidRPr="00322479">
        <w:rPr>
          <w:rFonts w:ascii="Arial" w:hAnsi="Arial" w:cs="Arial"/>
          <w:sz w:val="24"/>
          <w:szCs w:val="24"/>
        </w:rPr>
        <w:t xml:space="preserve">2025. </w:t>
      </w:r>
      <w:r w:rsidR="00367F4F" w:rsidRPr="00322479">
        <w:rPr>
          <w:rFonts w:ascii="Arial" w:hAnsi="Arial" w:cs="Arial"/>
          <w:sz w:val="24"/>
          <w:szCs w:val="24"/>
        </w:rPr>
        <w:t xml:space="preserve">However, major obstacles such as </w:t>
      </w:r>
      <w:r w:rsidR="00126F29" w:rsidRPr="00322479">
        <w:rPr>
          <w:rFonts w:ascii="Arial" w:hAnsi="Arial" w:cs="Arial"/>
          <w:sz w:val="24"/>
          <w:szCs w:val="24"/>
        </w:rPr>
        <w:t xml:space="preserve">new </w:t>
      </w:r>
      <w:r w:rsidR="00367F4F" w:rsidRPr="00322479">
        <w:rPr>
          <w:rFonts w:ascii="Arial" w:hAnsi="Arial" w:cs="Arial"/>
          <w:sz w:val="24"/>
          <w:szCs w:val="24"/>
        </w:rPr>
        <w:t xml:space="preserve">design edits, </w:t>
      </w:r>
      <w:r w:rsidR="00126F29" w:rsidRPr="00322479">
        <w:rPr>
          <w:rFonts w:ascii="Arial" w:hAnsi="Arial" w:cs="Arial"/>
          <w:sz w:val="24"/>
          <w:szCs w:val="24"/>
        </w:rPr>
        <w:lastRenderedPageBreak/>
        <w:t xml:space="preserve">regulatory bureaucracies, the Covid-19 pandemic and inflation have </w:t>
      </w:r>
      <w:r w:rsidR="00DA32B5" w:rsidRPr="00322479">
        <w:rPr>
          <w:rFonts w:ascii="Arial" w:hAnsi="Arial" w:cs="Arial"/>
          <w:sz w:val="24"/>
          <w:szCs w:val="24"/>
        </w:rPr>
        <w:t>pushed the deadline further to 2027</w:t>
      </w:r>
      <w:r w:rsidR="00DE0B21" w:rsidRPr="00322479">
        <w:rPr>
          <w:rFonts w:ascii="Arial" w:hAnsi="Arial" w:cs="Arial"/>
          <w:sz w:val="24"/>
          <w:szCs w:val="24"/>
        </w:rPr>
        <w:t xml:space="preserve"> (Bloomberg, 2023).</w:t>
      </w:r>
    </w:p>
    <w:p w14:paraId="6B002816" w14:textId="5C696C07" w:rsidR="00271636" w:rsidRPr="00322479" w:rsidRDefault="00EE2FD0"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t>The</w:t>
      </w:r>
      <w:r w:rsidR="00817542" w:rsidRPr="00322479">
        <w:rPr>
          <w:rFonts w:ascii="Arial" w:hAnsi="Arial" w:cs="Arial"/>
          <w:sz w:val="24"/>
          <w:szCs w:val="24"/>
        </w:rPr>
        <w:t xml:space="preserve">re have been numerous deadline extensions which have placed project completion </w:t>
      </w:r>
      <w:r w:rsidR="00420D09" w:rsidRPr="00322479">
        <w:rPr>
          <w:rFonts w:ascii="Arial" w:hAnsi="Arial" w:cs="Arial"/>
          <w:sz w:val="24"/>
          <w:szCs w:val="24"/>
        </w:rPr>
        <w:t>at risk. For example, a</w:t>
      </w:r>
      <w:r w:rsidR="00032CEA" w:rsidRPr="00322479">
        <w:rPr>
          <w:rFonts w:ascii="Arial" w:hAnsi="Arial" w:cs="Arial"/>
          <w:sz w:val="24"/>
          <w:szCs w:val="24"/>
        </w:rPr>
        <w:t>ccording to another by Bloomberg (20</w:t>
      </w:r>
      <w:r w:rsidRPr="00322479">
        <w:rPr>
          <w:rFonts w:ascii="Arial" w:hAnsi="Arial" w:cs="Arial"/>
          <w:sz w:val="24"/>
          <w:szCs w:val="24"/>
        </w:rPr>
        <w:t>23), the Hinkley Point C Project</w:t>
      </w:r>
      <w:r w:rsidR="008E2DB3" w:rsidRPr="00322479">
        <w:rPr>
          <w:rFonts w:ascii="Arial" w:hAnsi="Arial" w:cs="Arial"/>
          <w:sz w:val="24"/>
          <w:szCs w:val="24"/>
        </w:rPr>
        <w:t xml:space="preserve">’s deadline was pushed to June 2027 after a series of setbacks. As of 2023, the project’s deadline has again </w:t>
      </w:r>
      <w:r w:rsidR="005F45ED" w:rsidRPr="00322479">
        <w:rPr>
          <w:rFonts w:ascii="Arial" w:hAnsi="Arial" w:cs="Arial"/>
          <w:sz w:val="24"/>
          <w:szCs w:val="24"/>
        </w:rPr>
        <w:t>been</w:t>
      </w:r>
      <w:r w:rsidR="008E2DB3" w:rsidRPr="00322479">
        <w:rPr>
          <w:rFonts w:ascii="Arial" w:hAnsi="Arial" w:cs="Arial"/>
          <w:sz w:val="24"/>
          <w:szCs w:val="24"/>
        </w:rPr>
        <w:t xml:space="preserve"> pushed further </w:t>
      </w:r>
      <w:r w:rsidR="0043100E" w:rsidRPr="00322479">
        <w:rPr>
          <w:rFonts w:ascii="Arial" w:hAnsi="Arial" w:cs="Arial"/>
          <w:sz w:val="24"/>
          <w:szCs w:val="24"/>
        </w:rPr>
        <w:t xml:space="preserve">by an additional 15 months to September 2028. </w:t>
      </w:r>
      <w:r w:rsidR="002C702E" w:rsidRPr="00322479">
        <w:rPr>
          <w:rFonts w:ascii="Arial" w:hAnsi="Arial" w:cs="Arial"/>
          <w:sz w:val="24"/>
          <w:szCs w:val="24"/>
        </w:rPr>
        <w:t xml:space="preserve">In particular, the Covid-19 heavily contributed to the massive delays </w:t>
      </w:r>
      <w:r w:rsidR="00692025" w:rsidRPr="00322479">
        <w:rPr>
          <w:rFonts w:ascii="Arial" w:hAnsi="Arial" w:cs="Arial"/>
          <w:sz w:val="24"/>
          <w:szCs w:val="24"/>
        </w:rPr>
        <w:t xml:space="preserve">due to the safety measures imposed by the government health authorities. These restrictions led to loss of more than half a million days of critical </w:t>
      </w:r>
      <w:r w:rsidR="00271636" w:rsidRPr="00322479">
        <w:rPr>
          <w:rFonts w:ascii="Arial" w:hAnsi="Arial" w:cs="Arial"/>
          <w:sz w:val="24"/>
          <w:szCs w:val="24"/>
        </w:rPr>
        <w:t xml:space="preserve">work in 2020 and 2021 (BBC, 2022). In addition, the BBC (2022) found that </w:t>
      </w:r>
      <w:r w:rsidR="002E1B96" w:rsidRPr="00322479">
        <w:rPr>
          <w:rFonts w:ascii="Arial" w:hAnsi="Arial" w:cs="Arial"/>
          <w:sz w:val="24"/>
          <w:szCs w:val="24"/>
        </w:rPr>
        <w:t>the project had to cut site numbers from more than 5,</w:t>
      </w:r>
      <w:r w:rsidR="00EE479C" w:rsidRPr="00322479">
        <w:rPr>
          <w:rFonts w:ascii="Arial" w:hAnsi="Arial" w:cs="Arial"/>
          <w:sz w:val="24"/>
          <w:szCs w:val="24"/>
        </w:rPr>
        <w:t xml:space="preserve"> </w:t>
      </w:r>
      <w:r w:rsidR="002E1B96" w:rsidRPr="00322479">
        <w:rPr>
          <w:rFonts w:ascii="Arial" w:hAnsi="Arial" w:cs="Arial"/>
          <w:sz w:val="24"/>
          <w:szCs w:val="24"/>
        </w:rPr>
        <w:t>000 to about 1,</w:t>
      </w:r>
      <w:r w:rsidR="00EE479C" w:rsidRPr="00322479">
        <w:rPr>
          <w:rFonts w:ascii="Arial" w:hAnsi="Arial" w:cs="Arial"/>
          <w:sz w:val="24"/>
          <w:szCs w:val="24"/>
        </w:rPr>
        <w:t xml:space="preserve"> </w:t>
      </w:r>
      <w:r w:rsidR="002E1B96" w:rsidRPr="00322479">
        <w:rPr>
          <w:rFonts w:ascii="Arial" w:hAnsi="Arial" w:cs="Arial"/>
          <w:sz w:val="24"/>
          <w:szCs w:val="24"/>
        </w:rPr>
        <w:t xml:space="preserve">500. </w:t>
      </w:r>
      <w:r w:rsidR="004E1FF1" w:rsidRPr="00322479">
        <w:rPr>
          <w:rFonts w:ascii="Arial" w:hAnsi="Arial" w:cs="Arial"/>
          <w:sz w:val="24"/>
          <w:szCs w:val="24"/>
        </w:rPr>
        <w:t xml:space="preserve">There were additional supply chain issues as suppliers also faced restrictions. </w:t>
      </w:r>
      <w:r w:rsidR="00904342" w:rsidRPr="00322479">
        <w:rPr>
          <w:rFonts w:ascii="Arial" w:hAnsi="Arial" w:cs="Arial"/>
          <w:sz w:val="24"/>
          <w:szCs w:val="24"/>
        </w:rPr>
        <w:t>It was noted that more than 60 suppliers were operating at limited efficiency due to the Covid-19 pandemic</w:t>
      </w:r>
      <w:r w:rsidR="00FE58A3" w:rsidRPr="00322479">
        <w:rPr>
          <w:rFonts w:ascii="Arial" w:hAnsi="Arial" w:cs="Arial"/>
          <w:sz w:val="24"/>
          <w:szCs w:val="24"/>
        </w:rPr>
        <w:t xml:space="preserve"> (BBC, 2022),</w:t>
      </w:r>
      <w:r w:rsidR="00904342" w:rsidRPr="00322479">
        <w:rPr>
          <w:rFonts w:ascii="Arial" w:hAnsi="Arial" w:cs="Arial"/>
          <w:sz w:val="24"/>
          <w:szCs w:val="24"/>
        </w:rPr>
        <w:t xml:space="preserve"> </w:t>
      </w:r>
      <w:r w:rsidR="004E1FF1" w:rsidRPr="00322479">
        <w:rPr>
          <w:rFonts w:ascii="Arial" w:hAnsi="Arial" w:cs="Arial"/>
          <w:sz w:val="24"/>
          <w:szCs w:val="24"/>
        </w:rPr>
        <w:t xml:space="preserve">These </w:t>
      </w:r>
      <w:r w:rsidR="00904342" w:rsidRPr="00322479">
        <w:rPr>
          <w:rFonts w:ascii="Arial" w:hAnsi="Arial" w:cs="Arial"/>
          <w:sz w:val="24"/>
          <w:szCs w:val="24"/>
        </w:rPr>
        <w:t xml:space="preserve">multiple </w:t>
      </w:r>
      <w:r w:rsidR="004E1FF1" w:rsidRPr="00322479">
        <w:rPr>
          <w:rFonts w:ascii="Arial" w:hAnsi="Arial" w:cs="Arial"/>
          <w:sz w:val="24"/>
          <w:szCs w:val="24"/>
        </w:rPr>
        <w:t>setbacks</w:t>
      </w:r>
      <w:r w:rsidR="002E1B96" w:rsidRPr="00322479">
        <w:rPr>
          <w:rFonts w:ascii="Arial" w:hAnsi="Arial" w:cs="Arial"/>
          <w:sz w:val="24"/>
          <w:szCs w:val="24"/>
        </w:rPr>
        <w:t xml:space="preserve"> </w:t>
      </w:r>
      <w:r w:rsidR="00904342" w:rsidRPr="00322479">
        <w:rPr>
          <w:rFonts w:ascii="Arial" w:hAnsi="Arial" w:cs="Arial"/>
          <w:sz w:val="24"/>
          <w:szCs w:val="24"/>
        </w:rPr>
        <w:t xml:space="preserve">in operations </w:t>
      </w:r>
      <w:r w:rsidR="002E1B96" w:rsidRPr="00322479">
        <w:rPr>
          <w:rFonts w:ascii="Arial" w:hAnsi="Arial" w:cs="Arial"/>
          <w:sz w:val="24"/>
          <w:szCs w:val="24"/>
        </w:rPr>
        <w:t xml:space="preserve">drove </w:t>
      </w:r>
      <w:r w:rsidR="004E1FF1" w:rsidRPr="00322479">
        <w:rPr>
          <w:rFonts w:ascii="Arial" w:hAnsi="Arial" w:cs="Arial"/>
          <w:sz w:val="24"/>
          <w:szCs w:val="24"/>
        </w:rPr>
        <w:t>limited efficiency and thus the</w:t>
      </w:r>
      <w:r w:rsidR="00FE58A3" w:rsidRPr="00322479">
        <w:rPr>
          <w:rFonts w:ascii="Arial" w:hAnsi="Arial" w:cs="Arial"/>
          <w:sz w:val="24"/>
          <w:szCs w:val="24"/>
        </w:rPr>
        <w:t xml:space="preserve"> inevitable</w:t>
      </w:r>
      <w:r w:rsidR="004E1FF1" w:rsidRPr="00322479">
        <w:rPr>
          <w:rFonts w:ascii="Arial" w:hAnsi="Arial" w:cs="Arial"/>
          <w:sz w:val="24"/>
          <w:szCs w:val="24"/>
        </w:rPr>
        <w:t xml:space="preserve"> deadline extensions. </w:t>
      </w:r>
    </w:p>
    <w:p w14:paraId="227019C3" w14:textId="7CBDFABF" w:rsidR="00976184" w:rsidRPr="00322479" w:rsidRDefault="00140988"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t>On the financial aspect, the Hinkley Point C Project has seen its initial budget increased multiple time</w:t>
      </w:r>
      <w:r w:rsidR="00E027F8" w:rsidRPr="00322479">
        <w:rPr>
          <w:rFonts w:ascii="Arial" w:hAnsi="Arial" w:cs="Arial"/>
          <w:sz w:val="24"/>
          <w:szCs w:val="24"/>
        </w:rPr>
        <w:t>s</w:t>
      </w:r>
      <w:r w:rsidRPr="00322479">
        <w:rPr>
          <w:rFonts w:ascii="Arial" w:hAnsi="Arial" w:cs="Arial"/>
          <w:sz w:val="24"/>
          <w:szCs w:val="24"/>
        </w:rPr>
        <w:t xml:space="preserve"> </w:t>
      </w:r>
      <w:r w:rsidR="0050615A" w:rsidRPr="00322479">
        <w:rPr>
          <w:rFonts w:ascii="Arial" w:hAnsi="Arial" w:cs="Arial"/>
          <w:sz w:val="24"/>
          <w:szCs w:val="24"/>
        </w:rPr>
        <w:t>from an initial estimate of £18 billion in 2016 to</w:t>
      </w:r>
      <w:r w:rsidR="00E027F8" w:rsidRPr="00322479">
        <w:rPr>
          <w:rFonts w:ascii="Arial" w:hAnsi="Arial" w:cs="Arial"/>
          <w:sz w:val="24"/>
          <w:szCs w:val="24"/>
        </w:rPr>
        <w:t xml:space="preserve"> about £32.7 billion</w:t>
      </w:r>
      <w:r w:rsidR="0050615A" w:rsidRPr="00322479">
        <w:rPr>
          <w:rFonts w:ascii="Arial" w:hAnsi="Arial" w:cs="Arial"/>
          <w:sz w:val="24"/>
          <w:szCs w:val="24"/>
        </w:rPr>
        <w:t xml:space="preserve"> </w:t>
      </w:r>
      <w:r w:rsidR="00E027F8" w:rsidRPr="00322479">
        <w:rPr>
          <w:rFonts w:ascii="Arial" w:hAnsi="Arial" w:cs="Arial"/>
          <w:sz w:val="24"/>
          <w:szCs w:val="24"/>
        </w:rPr>
        <w:t xml:space="preserve">by time it </w:t>
      </w:r>
      <w:r w:rsidR="008872D2" w:rsidRPr="00322479">
        <w:rPr>
          <w:rFonts w:ascii="Arial" w:hAnsi="Arial" w:cs="Arial"/>
          <w:sz w:val="24"/>
          <w:szCs w:val="24"/>
        </w:rPr>
        <w:t xml:space="preserve">is </w:t>
      </w:r>
      <w:r w:rsidR="00E027F8" w:rsidRPr="00322479">
        <w:rPr>
          <w:rFonts w:ascii="Arial" w:hAnsi="Arial" w:cs="Arial"/>
          <w:sz w:val="24"/>
          <w:szCs w:val="24"/>
        </w:rPr>
        <w:t xml:space="preserve">completed in 2028 </w:t>
      </w:r>
      <w:r w:rsidR="00996CAB" w:rsidRPr="00322479">
        <w:rPr>
          <w:rFonts w:ascii="Arial" w:hAnsi="Arial" w:cs="Arial"/>
          <w:sz w:val="24"/>
          <w:szCs w:val="24"/>
        </w:rPr>
        <w:t>(</w:t>
      </w:r>
      <w:r w:rsidR="00E027F8" w:rsidRPr="00322479">
        <w:rPr>
          <w:rFonts w:ascii="Arial" w:hAnsi="Arial" w:cs="Arial"/>
          <w:sz w:val="24"/>
          <w:szCs w:val="24"/>
        </w:rPr>
        <w:t>Financial</w:t>
      </w:r>
      <w:r w:rsidR="00996CAB" w:rsidRPr="00322479">
        <w:rPr>
          <w:rFonts w:ascii="Arial" w:hAnsi="Arial" w:cs="Arial"/>
          <w:sz w:val="24"/>
          <w:szCs w:val="24"/>
        </w:rPr>
        <w:t xml:space="preserve"> Times, 2023). </w:t>
      </w:r>
      <w:r w:rsidR="008872D2" w:rsidRPr="00322479">
        <w:rPr>
          <w:rFonts w:ascii="Arial" w:hAnsi="Arial" w:cs="Arial"/>
          <w:sz w:val="24"/>
          <w:szCs w:val="24"/>
        </w:rPr>
        <w:t>According to the</w:t>
      </w:r>
      <w:r w:rsidR="00FC3ABA" w:rsidRPr="00322479">
        <w:rPr>
          <w:rFonts w:ascii="Arial" w:hAnsi="Arial" w:cs="Arial"/>
          <w:sz w:val="24"/>
          <w:szCs w:val="24"/>
        </w:rPr>
        <w:t xml:space="preserve"> report by</w:t>
      </w:r>
      <w:r w:rsidR="008872D2" w:rsidRPr="00322479">
        <w:rPr>
          <w:rFonts w:ascii="Arial" w:hAnsi="Arial" w:cs="Arial"/>
          <w:sz w:val="24"/>
          <w:szCs w:val="24"/>
        </w:rPr>
        <w:t xml:space="preserve"> BBC (2022), the project was first extend</w:t>
      </w:r>
      <w:r w:rsidR="00FC3ABA" w:rsidRPr="00322479">
        <w:rPr>
          <w:rFonts w:ascii="Arial" w:hAnsi="Arial" w:cs="Arial"/>
          <w:sz w:val="24"/>
          <w:szCs w:val="24"/>
        </w:rPr>
        <w:t>ed</w:t>
      </w:r>
      <w:r w:rsidR="008872D2" w:rsidRPr="00322479">
        <w:rPr>
          <w:rFonts w:ascii="Arial" w:hAnsi="Arial" w:cs="Arial"/>
          <w:sz w:val="24"/>
          <w:szCs w:val="24"/>
        </w:rPr>
        <w:t xml:space="preserve"> to £25-26 billion </w:t>
      </w:r>
      <w:r w:rsidR="002C702E" w:rsidRPr="00322479">
        <w:rPr>
          <w:rFonts w:ascii="Arial" w:hAnsi="Arial" w:cs="Arial"/>
          <w:sz w:val="24"/>
          <w:szCs w:val="24"/>
        </w:rPr>
        <w:t xml:space="preserve">before it was extended to £32.7 billion. </w:t>
      </w:r>
      <w:r w:rsidR="00A74388" w:rsidRPr="00322479">
        <w:rPr>
          <w:rFonts w:ascii="Arial" w:hAnsi="Arial" w:cs="Arial"/>
          <w:sz w:val="24"/>
          <w:szCs w:val="24"/>
        </w:rPr>
        <w:t xml:space="preserve">These cost overruns are due to inflation and the Covid-19-induced recession. </w:t>
      </w:r>
    </w:p>
    <w:p w14:paraId="2B9CA8A7" w14:textId="77777777" w:rsidR="007F3CC6" w:rsidRPr="00322479" w:rsidRDefault="00A74388"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t xml:space="preserve">From the project analysis above, it therefore follows that </w:t>
      </w:r>
      <w:r w:rsidR="003B795B" w:rsidRPr="00322479">
        <w:rPr>
          <w:rFonts w:ascii="Arial" w:hAnsi="Arial" w:cs="Arial"/>
          <w:sz w:val="24"/>
          <w:szCs w:val="24"/>
        </w:rPr>
        <w:t xml:space="preserve">Hinkley Point C Project has faced major setbacks, a similar trait </w:t>
      </w:r>
      <w:r w:rsidR="00444B81" w:rsidRPr="00322479">
        <w:rPr>
          <w:rFonts w:ascii="Arial" w:hAnsi="Arial" w:cs="Arial"/>
          <w:sz w:val="24"/>
          <w:szCs w:val="24"/>
        </w:rPr>
        <w:t>underlying</w:t>
      </w:r>
      <w:r w:rsidR="003B795B" w:rsidRPr="00322479">
        <w:rPr>
          <w:rFonts w:ascii="Arial" w:hAnsi="Arial" w:cs="Arial"/>
          <w:sz w:val="24"/>
          <w:szCs w:val="24"/>
        </w:rPr>
        <w:t xml:space="preserve"> big complex projects. </w:t>
      </w:r>
      <w:r w:rsidR="00207D49" w:rsidRPr="00322479">
        <w:rPr>
          <w:rFonts w:ascii="Arial" w:hAnsi="Arial" w:cs="Arial"/>
          <w:sz w:val="24"/>
          <w:szCs w:val="24"/>
        </w:rPr>
        <w:t>This argument was corroborated by r</w:t>
      </w:r>
      <w:r w:rsidR="00BB342F" w:rsidRPr="00322479">
        <w:rPr>
          <w:rFonts w:ascii="Arial" w:hAnsi="Arial" w:cs="Arial"/>
          <w:sz w:val="24"/>
          <w:szCs w:val="24"/>
        </w:rPr>
        <w:t xml:space="preserve">esearch </w:t>
      </w:r>
      <w:r w:rsidR="00207D49" w:rsidRPr="00322479">
        <w:rPr>
          <w:rFonts w:ascii="Arial" w:hAnsi="Arial" w:cs="Arial"/>
          <w:sz w:val="24"/>
          <w:szCs w:val="24"/>
        </w:rPr>
        <w:t>from</w:t>
      </w:r>
      <w:r w:rsidR="00BB342F" w:rsidRPr="00322479">
        <w:rPr>
          <w:rFonts w:ascii="Arial" w:hAnsi="Arial" w:cs="Arial"/>
          <w:sz w:val="24"/>
          <w:szCs w:val="24"/>
        </w:rPr>
        <w:t xml:space="preserve"> Bloomberg (2023) </w:t>
      </w:r>
      <w:r w:rsidR="00207D49" w:rsidRPr="00322479">
        <w:rPr>
          <w:rFonts w:ascii="Arial" w:hAnsi="Arial" w:cs="Arial"/>
          <w:sz w:val="24"/>
          <w:szCs w:val="24"/>
        </w:rPr>
        <w:t>who established</w:t>
      </w:r>
      <w:r w:rsidR="00BB342F" w:rsidRPr="00322479">
        <w:rPr>
          <w:rFonts w:ascii="Arial" w:hAnsi="Arial" w:cs="Arial"/>
          <w:sz w:val="24"/>
          <w:szCs w:val="24"/>
        </w:rPr>
        <w:t xml:space="preserve"> that major </w:t>
      </w:r>
      <w:r w:rsidR="00BB342F" w:rsidRPr="00322479">
        <w:rPr>
          <w:rFonts w:ascii="Arial" w:hAnsi="Arial" w:cs="Arial"/>
          <w:sz w:val="24"/>
          <w:szCs w:val="24"/>
        </w:rPr>
        <w:lastRenderedPageBreak/>
        <w:t xml:space="preserve">projects in the UK have also been experiencing </w:t>
      </w:r>
      <w:r w:rsidR="00207D49" w:rsidRPr="00322479">
        <w:rPr>
          <w:rFonts w:ascii="Arial" w:hAnsi="Arial" w:cs="Arial"/>
          <w:sz w:val="24"/>
          <w:szCs w:val="24"/>
        </w:rPr>
        <w:t>massive delays and cost overrun</w:t>
      </w:r>
      <w:r w:rsidR="00007596" w:rsidRPr="00322479">
        <w:rPr>
          <w:rFonts w:ascii="Arial" w:hAnsi="Arial" w:cs="Arial"/>
          <w:sz w:val="24"/>
          <w:szCs w:val="24"/>
        </w:rPr>
        <w:t xml:space="preserve">s. </w:t>
      </w:r>
      <w:r w:rsidR="00902FAF" w:rsidRPr="00322479">
        <w:rPr>
          <w:rFonts w:ascii="Arial" w:hAnsi="Arial" w:cs="Arial"/>
          <w:sz w:val="24"/>
          <w:szCs w:val="24"/>
        </w:rPr>
        <w:t xml:space="preserve"> </w:t>
      </w:r>
      <w:r w:rsidR="00902FAF" w:rsidRPr="00322479">
        <w:rPr>
          <w:rFonts w:ascii="Arial" w:eastAsia="Times New Roman" w:hAnsi="Arial" w:cs="Arial"/>
          <w:sz w:val="24"/>
          <w:szCs w:val="24"/>
          <w:lang w:eastAsia="en-GB"/>
        </w:rPr>
        <w:t xml:space="preserve">Locatelli (2018) </w:t>
      </w:r>
      <w:r w:rsidR="00207D49" w:rsidRPr="00322479">
        <w:rPr>
          <w:rFonts w:ascii="Arial" w:hAnsi="Arial" w:cs="Arial"/>
          <w:sz w:val="24"/>
          <w:szCs w:val="24"/>
        </w:rPr>
        <w:t xml:space="preserve">also found that </w:t>
      </w:r>
      <w:r w:rsidR="0060041A" w:rsidRPr="00322479">
        <w:rPr>
          <w:rFonts w:ascii="Arial" w:hAnsi="Arial" w:cs="Arial"/>
          <w:sz w:val="24"/>
          <w:szCs w:val="24"/>
        </w:rPr>
        <w:t>complex projects</w:t>
      </w:r>
      <w:r w:rsidR="00007596" w:rsidRPr="00322479">
        <w:rPr>
          <w:rFonts w:ascii="Arial" w:hAnsi="Arial" w:cs="Arial"/>
          <w:sz w:val="24"/>
          <w:szCs w:val="24"/>
        </w:rPr>
        <w:t xml:space="preserve"> like nuclear power plants</w:t>
      </w:r>
      <w:r w:rsidR="0060041A" w:rsidRPr="00322479">
        <w:rPr>
          <w:rFonts w:ascii="Arial" w:hAnsi="Arial" w:cs="Arial"/>
          <w:sz w:val="24"/>
          <w:szCs w:val="24"/>
        </w:rPr>
        <w:t xml:space="preserve"> have a higher chance of extending their deadlines and pushing the initial costs higher due to changing times and unforeseen circumstances such as </w:t>
      </w:r>
      <w:r w:rsidR="00007596" w:rsidRPr="00322479">
        <w:rPr>
          <w:rFonts w:ascii="Arial" w:hAnsi="Arial" w:cs="Arial"/>
          <w:sz w:val="24"/>
          <w:szCs w:val="24"/>
        </w:rPr>
        <w:t xml:space="preserve">calamities </w:t>
      </w:r>
      <w:r w:rsidR="0060041A" w:rsidRPr="00322479">
        <w:rPr>
          <w:rFonts w:ascii="Arial" w:hAnsi="Arial" w:cs="Arial"/>
          <w:sz w:val="24"/>
          <w:szCs w:val="24"/>
        </w:rPr>
        <w:t xml:space="preserve">and inflation. </w:t>
      </w:r>
      <w:r w:rsidR="00007596" w:rsidRPr="00322479">
        <w:rPr>
          <w:rFonts w:ascii="Arial" w:hAnsi="Arial" w:cs="Arial"/>
          <w:sz w:val="24"/>
          <w:szCs w:val="24"/>
        </w:rPr>
        <w:t xml:space="preserve">As of 2023, the Hinkley Point C Project </w:t>
      </w:r>
      <w:r w:rsidR="007F3CC6" w:rsidRPr="00322479">
        <w:rPr>
          <w:rFonts w:ascii="Arial" w:hAnsi="Arial" w:cs="Arial"/>
          <w:sz w:val="24"/>
          <w:szCs w:val="24"/>
        </w:rPr>
        <w:t xml:space="preserve">appears as demonstrated in Figure 1 below. </w:t>
      </w:r>
    </w:p>
    <w:p w14:paraId="68A733CC" w14:textId="77777777" w:rsidR="007F3CC6" w:rsidRPr="00322479" w:rsidRDefault="007F3CC6" w:rsidP="00135399">
      <w:pPr>
        <w:keepNext/>
        <w:spacing w:before="100" w:beforeAutospacing="1" w:after="100" w:afterAutospacing="1" w:line="480" w:lineRule="auto"/>
        <w:jc w:val="both"/>
        <w:rPr>
          <w:rFonts w:ascii="Arial" w:hAnsi="Arial" w:cs="Arial"/>
          <w:sz w:val="24"/>
          <w:szCs w:val="24"/>
        </w:rPr>
      </w:pPr>
      <w:r w:rsidRPr="00322479">
        <w:rPr>
          <w:rFonts w:ascii="Arial" w:hAnsi="Arial" w:cs="Arial"/>
          <w:noProof/>
          <w:sz w:val="24"/>
          <w:szCs w:val="24"/>
        </w:rPr>
        <w:drawing>
          <wp:inline distT="0" distB="0" distL="0" distR="0" wp14:anchorId="1349A10F" wp14:editId="5D55703F">
            <wp:extent cx="5334000" cy="4495800"/>
            <wp:effectExtent l="0" t="0" r="0" b="0"/>
            <wp:docPr id="1" name="Picture 1" descr="Hinkley Point C Construction 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nkley Point C Construction si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4000" cy="4495800"/>
                    </a:xfrm>
                    <a:prstGeom prst="rect">
                      <a:avLst/>
                    </a:prstGeom>
                    <a:noFill/>
                    <a:ln>
                      <a:noFill/>
                    </a:ln>
                  </pic:spPr>
                </pic:pic>
              </a:graphicData>
            </a:graphic>
          </wp:inline>
        </w:drawing>
      </w:r>
    </w:p>
    <w:p w14:paraId="62814DB0" w14:textId="675324EB" w:rsidR="00877B57" w:rsidRPr="00322479" w:rsidRDefault="007F3CC6" w:rsidP="00135399">
      <w:pPr>
        <w:pStyle w:val="Caption"/>
        <w:spacing w:before="100" w:beforeAutospacing="1" w:after="100" w:afterAutospacing="1" w:line="480" w:lineRule="auto"/>
        <w:jc w:val="both"/>
        <w:rPr>
          <w:rFonts w:ascii="Arial" w:hAnsi="Arial" w:cs="Arial"/>
          <w:i w:val="0"/>
          <w:iCs w:val="0"/>
          <w:color w:val="auto"/>
          <w:sz w:val="24"/>
          <w:szCs w:val="24"/>
        </w:rPr>
      </w:pPr>
      <w:r w:rsidRPr="00322479">
        <w:rPr>
          <w:rFonts w:ascii="Arial" w:hAnsi="Arial" w:cs="Arial"/>
          <w:i w:val="0"/>
          <w:iCs w:val="0"/>
          <w:color w:val="auto"/>
          <w:sz w:val="24"/>
          <w:szCs w:val="24"/>
        </w:rPr>
        <w:t xml:space="preserve">Figure </w:t>
      </w:r>
      <w:r w:rsidRPr="00322479">
        <w:rPr>
          <w:rFonts w:ascii="Arial" w:hAnsi="Arial" w:cs="Arial"/>
          <w:i w:val="0"/>
          <w:iCs w:val="0"/>
          <w:color w:val="auto"/>
          <w:sz w:val="24"/>
          <w:szCs w:val="24"/>
        </w:rPr>
        <w:fldChar w:fldCharType="begin"/>
      </w:r>
      <w:r w:rsidRPr="00322479">
        <w:rPr>
          <w:rFonts w:ascii="Arial" w:hAnsi="Arial" w:cs="Arial"/>
          <w:i w:val="0"/>
          <w:iCs w:val="0"/>
          <w:color w:val="auto"/>
          <w:sz w:val="24"/>
          <w:szCs w:val="24"/>
        </w:rPr>
        <w:instrText xml:space="preserve"> SEQ Figure \* ARABIC </w:instrText>
      </w:r>
      <w:r w:rsidRPr="00322479">
        <w:rPr>
          <w:rFonts w:ascii="Arial" w:hAnsi="Arial" w:cs="Arial"/>
          <w:i w:val="0"/>
          <w:iCs w:val="0"/>
          <w:color w:val="auto"/>
          <w:sz w:val="24"/>
          <w:szCs w:val="24"/>
        </w:rPr>
        <w:fldChar w:fldCharType="separate"/>
      </w:r>
      <w:r w:rsidR="003D2C3B" w:rsidRPr="00322479">
        <w:rPr>
          <w:rFonts w:ascii="Arial" w:hAnsi="Arial" w:cs="Arial"/>
          <w:i w:val="0"/>
          <w:iCs w:val="0"/>
          <w:color w:val="auto"/>
          <w:sz w:val="24"/>
          <w:szCs w:val="24"/>
        </w:rPr>
        <w:t>1</w:t>
      </w:r>
      <w:r w:rsidRPr="00322479">
        <w:rPr>
          <w:rFonts w:ascii="Arial" w:hAnsi="Arial" w:cs="Arial"/>
          <w:i w:val="0"/>
          <w:iCs w:val="0"/>
          <w:color w:val="auto"/>
          <w:sz w:val="24"/>
          <w:szCs w:val="24"/>
        </w:rPr>
        <w:fldChar w:fldCharType="end"/>
      </w:r>
      <w:r w:rsidRPr="00322479">
        <w:rPr>
          <w:rFonts w:ascii="Arial" w:hAnsi="Arial" w:cs="Arial"/>
          <w:i w:val="0"/>
          <w:iCs w:val="0"/>
          <w:color w:val="auto"/>
          <w:sz w:val="24"/>
          <w:szCs w:val="24"/>
        </w:rPr>
        <w:t xml:space="preserve">.Current progress of the Hinkley </w:t>
      </w:r>
      <w:r w:rsidR="00FB73F8" w:rsidRPr="00322479">
        <w:rPr>
          <w:rFonts w:ascii="Arial" w:hAnsi="Arial" w:cs="Arial"/>
          <w:i w:val="0"/>
          <w:iCs w:val="0"/>
          <w:color w:val="auto"/>
          <w:sz w:val="24"/>
          <w:szCs w:val="24"/>
        </w:rPr>
        <w:t xml:space="preserve">Point C Project (BBC, 2023). </w:t>
      </w:r>
    </w:p>
    <w:p w14:paraId="2DB79B19" w14:textId="77777777" w:rsidR="007F71FC" w:rsidRDefault="007F71FC" w:rsidP="00135399">
      <w:pPr>
        <w:spacing w:before="100" w:beforeAutospacing="1" w:after="100" w:afterAutospacing="1" w:line="480" w:lineRule="auto"/>
        <w:jc w:val="both"/>
        <w:rPr>
          <w:rFonts w:ascii="Arial" w:hAnsi="Arial" w:cs="Arial"/>
          <w:sz w:val="24"/>
          <w:szCs w:val="24"/>
        </w:rPr>
      </w:pPr>
    </w:p>
    <w:p w14:paraId="79E42E01" w14:textId="77777777" w:rsidR="007F71FC" w:rsidRDefault="007F71FC" w:rsidP="00135399">
      <w:pPr>
        <w:spacing w:before="100" w:beforeAutospacing="1" w:after="100" w:afterAutospacing="1" w:line="480" w:lineRule="auto"/>
        <w:jc w:val="both"/>
        <w:rPr>
          <w:rFonts w:ascii="Arial" w:hAnsi="Arial" w:cs="Arial"/>
          <w:sz w:val="24"/>
          <w:szCs w:val="24"/>
        </w:rPr>
      </w:pPr>
    </w:p>
    <w:p w14:paraId="7204F9F6" w14:textId="77C5CA06" w:rsidR="00EF48DF" w:rsidRPr="00322479" w:rsidRDefault="00877B57"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lastRenderedPageBreak/>
        <w:t xml:space="preserve">The Figure 2 below depicts </w:t>
      </w:r>
      <w:r w:rsidR="003D2C3B" w:rsidRPr="00322479">
        <w:rPr>
          <w:rFonts w:ascii="Arial" w:hAnsi="Arial" w:cs="Arial"/>
          <w:sz w:val="24"/>
          <w:szCs w:val="24"/>
        </w:rPr>
        <w:t xml:space="preserve">a model of </w:t>
      </w:r>
      <w:r w:rsidRPr="00322479">
        <w:rPr>
          <w:rFonts w:ascii="Arial" w:hAnsi="Arial" w:cs="Arial"/>
          <w:sz w:val="24"/>
          <w:szCs w:val="24"/>
        </w:rPr>
        <w:t xml:space="preserve">how the Hinkley Point C Project will appear </w:t>
      </w:r>
      <w:r w:rsidR="00CC7B1A" w:rsidRPr="00322479">
        <w:rPr>
          <w:rFonts w:ascii="Arial" w:hAnsi="Arial" w:cs="Arial"/>
          <w:sz w:val="24"/>
          <w:szCs w:val="24"/>
        </w:rPr>
        <w:t>when it</w:t>
      </w:r>
      <w:r w:rsidR="006D2D3E" w:rsidRPr="00322479">
        <w:rPr>
          <w:rFonts w:ascii="Arial" w:hAnsi="Arial" w:cs="Arial"/>
          <w:sz w:val="24"/>
          <w:szCs w:val="24"/>
        </w:rPr>
        <w:t xml:space="preserve"> will be</w:t>
      </w:r>
      <w:r w:rsidR="00CC7B1A" w:rsidRPr="00322479">
        <w:rPr>
          <w:rFonts w:ascii="Arial" w:hAnsi="Arial" w:cs="Arial"/>
          <w:sz w:val="24"/>
          <w:szCs w:val="24"/>
        </w:rPr>
        <w:t xml:space="preserve"> completed in the new deadline- 2028. </w:t>
      </w:r>
    </w:p>
    <w:p w14:paraId="6B468B87" w14:textId="5557C86A" w:rsidR="00CC7B1A" w:rsidRPr="00322479" w:rsidRDefault="00A84206" w:rsidP="00135399">
      <w:pPr>
        <w:keepNext/>
        <w:spacing w:before="100" w:beforeAutospacing="1" w:after="100" w:afterAutospacing="1" w:line="480" w:lineRule="auto"/>
        <w:jc w:val="both"/>
        <w:rPr>
          <w:rFonts w:ascii="Arial" w:hAnsi="Arial" w:cs="Arial"/>
          <w:sz w:val="24"/>
          <w:szCs w:val="24"/>
        </w:rPr>
      </w:pPr>
      <w:r w:rsidRPr="00322479">
        <w:rPr>
          <w:rFonts w:ascii="Arial" w:hAnsi="Arial" w:cs="Arial"/>
          <w:noProof/>
          <w:sz w:val="24"/>
          <w:szCs w:val="24"/>
        </w:rPr>
        <w:drawing>
          <wp:inline distT="0" distB="0" distL="0" distR="0" wp14:anchorId="6A3FF06C" wp14:editId="70055A3D">
            <wp:extent cx="5731510" cy="3820795"/>
            <wp:effectExtent l="0" t="0" r="2540" b="8255"/>
            <wp:docPr id="3" name="Picture 3" descr="Hinkley Point C nuclear power statio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inkley Point C nuclear power station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3D2C3B" w:rsidRPr="00322479">
        <w:rPr>
          <w:rFonts w:ascii="Arial" w:hAnsi="Arial" w:cs="Arial"/>
          <w:sz w:val="24"/>
          <w:szCs w:val="24"/>
        </w:rPr>
        <w:t xml:space="preserve">Figure </w:t>
      </w:r>
      <w:r w:rsidR="003D2C3B" w:rsidRPr="00322479">
        <w:rPr>
          <w:rFonts w:ascii="Arial" w:hAnsi="Arial" w:cs="Arial"/>
          <w:sz w:val="24"/>
          <w:szCs w:val="24"/>
        </w:rPr>
        <w:fldChar w:fldCharType="begin"/>
      </w:r>
      <w:r w:rsidR="003D2C3B" w:rsidRPr="00322479">
        <w:rPr>
          <w:rFonts w:ascii="Arial" w:hAnsi="Arial" w:cs="Arial"/>
          <w:sz w:val="24"/>
          <w:szCs w:val="24"/>
        </w:rPr>
        <w:instrText xml:space="preserve"> SEQ Figure \* ARABIC </w:instrText>
      </w:r>
      <w:r w:rsidR="003D2C3B" w:rsidRPr="00322479">
        <w:rPr>
          <w:rFonts w:ascii="Arial" w:hAnsi="Arial" w:cs="Arial"/>
          <w:sz w:val="24"/>
          <w:szCs w:val="24"/>
        </w:rPr>
        <w:fldChar w:fldCharType="separate"/>
      </w:r>
      <w:r w:rsidR="003D2C3B" w:rsidRPr="00322479">
        <w:rPr>
          <w:rFonts w:ascii="Arial" w:hAnsi="Arial" w:cs="Arial"/>
          <w:sz w:val="24"/>
          <w:szCs w:val="24"/>
        </w:rPr>
        <w:t>2</w:t>
      </w:r>
      <w:r w:rsidR="003D2C3B" w:rsidRPr="00322479">
        <w:rPr>
          <w:rFonts w:ascii="Arial" w:hAnsi="Arial" w:cs="Arial"/>
          <w:sz w:val="24"/>
          <w:szCs w:val="24"/>
        </w:rPr>
        <w:fldChar w:fldCharType="end"/>
      </w:r>
      <w:r w:rsidR="003D2C3B" w:rsidRPr="00322479">
        <w:rPr>
          <w:rFonts w:ascii="Arial" w:hAnsi="Arial" w:cs="Arial"/>
          <w:sz w:val="24"/>
          <w:szCs w:val="24"/>
        </w:rPr>
        <w:t>. Hinkley Point C</w:t>
      </w:r>
      <w:r w:rsidR="00B054B3" w:rsidRPr="00322479">
        <w:rPr>
          <w:rFonts w:ascii="Arial" w:hAnsi="Arial" w:cs="Arial"/>
          <w:sz w:val="24"/>
          <w:szCs w:val="24"/>
        </w:rPr>
        <w:t xml:space="preserve"> Project model</w:t>
      </w:r>
      <w:r w:rsidR="003D2C3B" w:rsidRPr="00322479">
        <w:rPr>
          <w:rFonts w:ascii="Arial" w:hAnsi="Arial" w:cs="Arial"/>
          <w:sz w:val="24"/>
          <w:szCs w:val="24"/>
        </w:rPr>
        <w:t xml:space="preserve"> </w:t>
      </w:r>
      <w:r w:rsidR="00D261E6" w:rsidRPr="00322479">
        <w:rPr>
          <w:rFonts w:ascii="Arial" w:hAnsi="Arial" w:cs="Arial"/>
          <w:sz w:val="24"/>
          <w:szCs w:val="24"/>
        </w:rPr>
        <w:t xml:space="preserve">after completion </w:t>
      </w:r>
      <w:r w:rsidR="003D2C3B" w:rsidRPr="00322479">
        <w:rPr>
          <w:rFonts w:ascii="Arial" w:hAnsi="Arial" w:cs="Arial"/>
          <w:sz w:val="24"/>
          <w:szCs w:val="24"/>
        </w:rPr>
        <w:t>(GOV.UK, 2016).</w:t>
      </w:r>
    </w:p>
    <w:p w14:paraId="4BB96342" w14:textId="59234A90" w:rsidR="00CC7B1A" w:rsidRPr="00322479" w:rsidRDefault="002B1205" w:rsidP="00E95A96">
      <w:pPr>
        <w:pStyle w:val="Heading1"/>
        <w:spacing w:before="100" w:beforeAutospacing="1" w:after="100" w:afterAutospacing="1" w:line="480" w:lineRule="auto"/>
        <w:jc w:val="center"/>
        <w:rPr>
          <w:rFonts w:ascii="Arial" w:hAnsi="Arial" w:cs="Arial"/>
          <w:color w:val="auto"/>
          <w:sz w:val="24"/>
          <w:szCs w:val="24"/>
        </w:rPr>
      </w:pPr>
      <w:bookmarkStart w:id="2" w:name="_Toc128995867"/>
      <w:r w:rsidRPr="00322479">
        <w:rPr>
          <w:rFonts w:ascii="Arial" w:hAnsi="Arial" w:cs="Arial"/>
          <w:color w:val="auto"/>
          <w:sz w:val="24"/>
          <w:szCs w:val="24"/>
        </w:rPr>
        <w:t>Critical</w:t>
      </w:r>
      <w:r w:rsidR="00DE0B21" w:rsidRPr="00322479">
        <w:rPr>
          <w:rFonts w:ascii="Arial" w:hAnsi="Arial" w:cs="Arial"/>
          <w:color w:val="auto"/>
          <w:sz w:val="24"/>
          <w:szCs w:val="24"/>
        </w:rPr>
        <w:t xml:space="preserve"> analysis of the</w:t>
      </w:r>
      <w:r w:rsidRPr="00322479">
        <w:rPr>
          <w:rFonts w:ascii="Arial" w:hAnsi="Arial" w:cs="Arial"/>
          <w:color w:val="auto"/>
          <w:sz w:val="24"/>
          <w:szCs w:val="24"/>
        </w:rPr>
        <w:t xml:space="preserve"> Hinkley Point C Project</w:t>
      </w:r>
      <w:r w:rsidR="00DE0B21" w:rsidRPr="00322479">
        <w:rPr>
          <w:rFonts w:ascii="Arial" w:hAnsi="Arial" w:cs="Arial"/>
          <w:color w:val="auto"/>
          <w:sz w:val="24"/>
          <w:szCs w:val="24"/>
        </w:rPr>
        <w:t xml:space="preserve"> </w:t>
      </w:r>
      <w:r w:rsidRPr="00322479">
        <w:rPr>
          <w:rFonts w:ascii="Arial" w:hAnsi="Arial" w:cs="Arial"/>
          <w:color w:val="auto"/>
          <w:sz w:val="24"/>
          <w:szCs w:val="24"/>
        </w:rPr>
        <w:t>based on current progress</w:t>
      </w:r>
      <w:bookmarkEnd w:id="2"/>
    </w:p>
    <w:p w14:paraId="1B3E30D1" w14:textId="77777777" w:rsidR="00A05682" w:rsidRPr="00322479" w:rsidRDefault="000307D8"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t>Based on the current progress, t</w:t>
      </w:r>
      <w:r w:rsidR="003C0DAD" w:rsidRPr="00322479">
        <w:rPr>
          <w:rFonts w:ascii="Arial" w:hAnsi="Arial" w:cs="Arial"/>
          <w:sz w:val="24"/>
          <w:szCs w:val="24"/>
        </w:rPr>
        <w:t xml:space="preserve">he Hinkley Point C Project is a success for the future energy sector of the UK. </w:t>
      </w:r>
      <w:r w:rsidR="00117320" w:rsidRPr="00322479">
        <w:rPr>
          <w:rFonts w:ascii="Arial" w:hAnsi="Arial" w:cs="Arial"/>
          <w:sz w:val="24"/>
          <w:szCs w:val="24"/>
        </w:rPr>
        <w:t>First and foremost, t</w:t>
      </w:r>
      <w:r w:rsidRPr="00322479">
        <w:rPr>
          <w:rFonts w:ascii="Arial" w:hAnsi="Arial" w:cs="Arial"/>
          <w:sz w:val="24"/>
          <w:szCs w:val="24"/>
        </w:rPr>
        <w:t xml:space="preserve">he project is more than 50% of its completion and </w:t>
      </w:r>
      <w:r w:rsidR="00117320" w:rsidRPr="00322479">
        <w:rPr>
          <w:rFonts w:ascii="Arial" w:hAnsi="Arial" w:cs="Arial"/>
          <w:sz w:val="24"/>
          <w:szCs w:val="24"/>
        </w:rPr>
        <w:t xml:space="preserve">has a maximum deadline extension to 2028 from an initial completion period of 2025. </w:t>
      </w:r>
      <w:r w:rsidR="00C03B38" w:rsidRPr="00322479">
        <w:rPr>
          <w:rFonts w:ascii="Arial" w:hAnsi="Arial" w:cs="Arial"/>
          <w:sz w:val="24"/>
          <w:szCs w:val="24"/>
        </w:rPr>
        <w:t>The deadline extension is an expected occurrence in mega projects</w:t>
      </w:r>
      <w:r w:rsidR="002279BA" w:rsidRPr="00322479">
        <w:rPr>
          <w:rFonts w:ascii="Arial" w:hAnsi="Arial" w:cs="Arial"/>
          <w:sz w:val="24"/>
          <w:szCs w:val="24"/>
        </w:rPr>
        <w:t xml:space="preserve"> and therefore the extensions cannot be used as a measure to rule out the viability and importance of the project to the UK population. </w:t>
      </w:r>
      <w:r w:rsidR="006450BB" w:rsidRPr="00322479">
        <w:rPr>
          <w:rFonts w:ascii="Arial" w:hAnsi="Arial" w:cs="Arial"/>
          <w:sz w:val="24"/>
          <w:szCs w:val="24"/>
        </w:rPr>
        <w:t xml:space="preserve">In addition, cost overruns are a normalcy for mega projects such as nuclear </w:t>
      </w:r>
      <w:r w:rsidR="006B13B9" w:rsidRPr="00322479">
        <w:rPr>
          <w:rFonts w:ascii="Arial" w:hAnsi="Arial" w:cs="Arial"/>
          <w:sz w:val="24"/>
          <w:szCs w:val="24"/>
        </w:rPr>
        <w:t xml:space="preserve">power plant constructions. </w:t>
      </w:r>
    </w:p>
    <w:p w14:paraId="7EBC13D8" w14:textId="6949E920" w:rsidR="00B054B3" w:rsidRPr="00322479" w:rsidRDefault="006B13B9"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lastRenderedPageBreak/>
        <w:t>This trend in delays have been shown to be a reality across several countries. Case in point, s</w:t>
      </w:r>
      <w:r w:rsidR="002279BA" w:rsidRPr="00322479">
        <w:rPr>
          <w:rFonts w:ascii="Arial" w:hAnsi="Arial" w:cs="Arial"/>
          <w:sz w:val="24"/>
          <w:szCs w:val="24"/>
        </w:rPr>
        <w:t xml:space="preserve">tudies on nuclear mega projects by Locatelli (2018) found that </w:t>
      </w:r>
      <w:r w:rsidR="00B64445" w:rsidRPr="00322479">
        <w:rPr>
          <w:rFonts w:ascii="Arial" w:hAnsi="Arial" w:cs="Arial"/>
          <w:sz w:val="24"/>
          <w:szCs w:val="24"/>
        </w:rPr>
        <w:t xml:space="preserve">about 39 power plants and transmission projects experienced no deadline and cost adjustments out of a total of 401. </w:t>
      </w:r>
      <w:r w:rsidR="00A65C81" w:rsidRPr="00322479">
        <w:rPr>
          <w:rFonts w:ascii="Arial" w:hAnsi="Arial" w:cs="Arial"/>
          <w:sz w:val="24"/>
          <w:szCs w:val="24"/>
        </w:rPr>
        <w:t xml:space="preserve">This data set meant that 362 projects experienced delays and which therefore means that mega projects have a </w:t>
      </w:r>
      <w:r w:rsidR="00163081" w:rsidRPr="00322479">
        <w:rPr>
          <w:rFonts w:ascii="Arial" w:hAnsi="Arial" w:cs="Arial"/>
          <w:sz w:val="24"/>
          <w:szCs w:val="24"/>
        </w:rPr>
        <w:t>higher chance of deadline extensions and cost overruns</w:t>
      </w:r>
      <w:r w:rsidR="0099434D" w:rsidRPr="00322479">
        <w:rPr>
          <w:rFonts w:ascii="Arial" w:hAnsi="Arial" w:cs="Arial"/>
          <w:sz w:val="24"/>
          <w:szCs w:val="24"/>
        </w:rPr>
        <w:t xml:space="preserve"> (Locatelli, 2018)</w:t>
      </w:r>
      <w:r w:rsidR="00163081" w:rsidRPr="00322479">
        <w:rPr>
          <w:rFonts w:ascii="Arial" w:hAnsi="Arial" w:cs="Arial"/>
          <w:sz w:val="24"/>
          <w:szCs w:val="24"/>
        </w:rPr>
        <w:t>.</w:t>
      </w:r>
      <w:r w:rsidR="004A21E9" w:rsidRPr="00322479">
        <w:rPr>
          <w:rFonts w:ascii="Arial" w:hAnsi="Arial" w:cs="Arial"/>
          <w:sz w:val="24"/>
          <w:szCs w:val="24"/>
        </w:rPr>
        <w:t xml:space="preserve"> It therefore follows that the Hinkley Point C Project remains a success in as far as the limits of mega projects are scrutinized. </w:t>
      </w:r>
    </w:p>
    <w:p w14:paraId="6F1A6908" w14:textId="77777777" w:rsidR="00A05682" w:rsidRPr="00322479" w:rsidRDefault="00A05682" w:rsidP="00135399">
      <w:pPr>
        <w:pStyle w:val="Heading2"/>
        <w:spacing w:before="100" w:beforeAutospacing="1" w:after="100" w:afterAutospacing="1" w:line="480" w:lineRule="auto"/>
        <w:jc w:val="both"/>
        <w:rPr>
          <w:rFonts w:ascii="Arial" w:hAnsi="Arial" w:cs="Arial"/>
          <w:b/>
          <w:bCs/>
          <w:color w:val="auto"/>
          <w:sz w:val="24"/>
          <w:szCs w:val="24"/>
        </w:rPr>
      </w:pPr>
      <w:bookmarkStart w:id="3" w:name="_Toc128995868"/>
      <w:r w:rsidRPr="00322479">
        <w:rPr>
          <w:rFonts w:ascii="Arial" w:hAnsi="Arial" w:cs="Arial"/>
          <w:b/>
          <w:bCs/>
          <w:color w:val="auto"/>
          <w:sz w:val="24"/>
          <w:szCs w:val="24"/>
        </w:rPr>
        <w:t>Reasons for deadline extensions and cost escalations</w:t>
      </w:r>
      <w:bookmarkEnd w:id="3"/>
    </w:p>
    <w:p w14:paraId="6EF6C127" w14:textId="2143EDE5" w:rsidR="00A70DD7" w:rsidRPr="00322479" w:rsidRDefault="003C54CA"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t>Mega</w:t>
      </w:r>
      <w:r w:rsidR="00D41021" w:rsidRPr="00322479">
        <w:rPr>
          <w:rFonts w:ascii="Arial" w:hAnsi="Arial" w:cs="Arial"/>
          <w:sz w:val="24"/>
          <w:szCs w:val="24"/>
        </w:rPr>
        <w:t xml:space="preserve"> projects usually experience delays due to cost overruns and deadline extensions. </w:t>
      </w:r>
      <w:r w:rsidR="006439A1" w:rsidRPr="00322479">
        <w:rPr>
          <w:rFonts w:ascii="Arial" w:hAnsi="Arial" w:cs="Arial"/>
          <w:sz w:val="24"/>
          <w:szCs w:val="24"/>
        </w:rPr>
        <w:t xml:space="preserve">The issue of </w:t>
      </w:r>
      <w:r w:rsidRPr="00322479">
        <w:rPr>
          <w:rFonts w:ascii="Arial" w:hAnsi="Arial" w:cs="Arial"/>
          <w:sz w:val="24"/>
          <w:szCs w:val="24"/>
        </w:rPr>
        <w:t>mega</w:t>
      </w:r>
      <w:r w:rsidR="00D41021" w:rsidRPr="00322479">
        <w:rPr>
          <w:rFonts w:ascii="Arial" w:hAnsi="Arial" w:cs="Arial"/>
          <w:sz w:val="24"/>
          <w:szCs w:val="24"/>
        </w:rPr>
        <w:t xml:space="preserve"> </w:t>
      </w:r>
      <w:r w:rsidRPr="00322479">
        <w:rPr>
          <w:rFonts w:ascii="Arial" w:hAnsi="Arial" w:cs="Arial"/>
          <w:sz w:val="24"/>
          <w:szCs w:val="24"/>
        </w:rPr>
        <w:t>projects occasionally being overbudget and late on deadline is a well-research</w:t>
      </w:r>
      <w:r w:rsidR="00D41021" w:rsidRPr="00322479">
        <w:rPr>
          <w:rFonts w:ascii="Arial" w:hAnsi="Arial" w:cs="Arial"/>
          <w:sz w:val="24"/>
          <w:szCs w:val="24"/>
        </w:rPr>
        <w:t>ed</w:t>
      </w:r>
      <w:r w:rsidRPr="00322479">
        <w:rPr>
          <w:rFonts w:ascii="Arial" w:hAnsi="Arial" w:cs="Arial"/>
          <w:sz w:val="24"/>
          <w:szCs w:val="24"/>
        </w:rPr>
        <w:t xml:space="preserve"> area. </w:t>
      </w:r>
      <w:r w:rsidR="00D41021" w:rsidRPr="00322479">
        <w:rPr>
          <w:rFonts w:ascii="Arial" w:hAnsi="Arial" w:cs="Arial"/>
          <w:sz w:val="24"/>
          <w:szCs w:val="24"/>
        </w:rPr>
        <w:t>Case in point, research by</w:t>
      </w:r>
      <w:r w:rsidR="00E80D27" w:rsidRPr="00322479">
        <w:rPr>
          <w:rFonts w:ascii="Arial" w:hAnsi="Arial" w:cs="Arial"/>
          <w:sz w:val="24"/>
          <w:szCs w:val="24"/>
        </w:rPr>
        <w:t xml:space="preserve"> the scholar</w:t>
      </w:r>
      <w:r w:rsidR="00D41021" w:rsidRPr="00322479">
        <w:rPr>
          <w:rFonts w:ascii="Arial" w:hAnsi="Arial" w:cs="Arial"/>
          <w:sz w:val="24"/>
          <w:szCs w:val="24"/>
        </w:rPr>
        <w:t xml:space="preserve"> </w:t>
      </w:r>
      <w:r w:rsidR="00961DD8" w:rsidRPr="00322479">
        <w:rPr>
          <w:rFonts w:ascii="Arial" w:hAnsi="Arial" w:cs="Arial"/>
          <w:sz w:val="24"/>
          <w:szCs w:val="24"/>
        </w:rPr>
        <w:t xml:space="preserve">Bent </w:t>
      </w:r>
      <w:proofErr w:type="spellStart"/>
      <w:r w:rsidR="00961DD8" w:rsidRPr="00322479">
        <w:rPr>
          <w:rFonts w:ascii="Arial" w:hAnsi="Arial" w:cs="Arial"/>
          <w:sz w:val="24"/>
          <w:szCs w:val="24"/>
        </w:rPr>
        <w:t>Flyvbjerg</w:t>
      </w:r>
      <w:proofErr w:type="spellEnd"/>
      <w:r w:rsidR="00961DD8" w:rsidRPr="00322479">
        <w:rPr>
          <w:rFonts w:ascii="Arial" w:hAnsi="Arial" w:cs="Arial"/>
          <w:sz w:val="24"/>
          <w:szCs w:val="24"/>
        </w:rPr>
        <w:t xml:space="preserve"> argued found that mega projects </w:t>
      </w:r>
      <w:r w:rsidR="00293D9A" w:rsidRPr="00322479">
        <w:rPr>
          <w:rFonts w:ascii="Arial" w:hAnsi="Arial" w:cs="Arial"/>
          <w:sz w:val="24"/>
          <w:szCs w:val="24"/>
        </w:rPr>
        <w:t>experienced</w:t>
      </w:r>
      <w:r w:rsidR="00961DD8" w:rsidRPr="00322479">
        <w:rPr>
          <w:rFonts w:ascii="Arial" w:hAnsi="Arial" w:cs="Arial"/>
          <w:sz w:val="24"/>
          <w:szCs w:val="24"/>
        </w:rPr>
        <w:t xml:space="preserve"> these issues </w:t>
      </w:r>
      <w:r w:rsidR="00293D9A" w:rsidRPr="00322479">
        <w:rPr>
          <w:rFonts w:ascii="Arial" w:hAnsi="Arial" w:cs="Arial"/>
          <w:sz w:val="24"/>
          <w:szCs w:val="24"/>
        </w:rPr>
        <w:t xml:space="preserve">due to the reasons as discussed below. </w:t>
      </w:r>
    </w:p>
    <w:p w14:paraId="18D5C917" w14:textId="57C98A4D" w:rsidR="00AE6FD7" w:rsidRPr="00322479" w:rsidRDefault="007A41D6" w:rsidP="00135399">
      <w:pPr>
        <w:spacing w:before="100" w:beforeAutospacing="1" w:after="100" w:afterAutospacing="1" w:line="480" w:lineRule="auto"/>
        <w:jc w:val="both"/>
        <w:rPr>
          <w:rStyle w:val="markedcontent"/>
          <w:rFonts w:ascii="Arial" w:hAnsi="Arial" w:cs="Arial"/>
          <w:sz w:val="24"/>
          <w:szCs w:val="24"/>
        </w:rPr>
      </w:pPr>
      <w:r w:rsidRPr="00322479">
        <w:rPr>
          <w:rFonts w:ascii="Arial" w:hAnsi="Arial" w:cs="Arial"/>
          <w:b/>
          <w:bCs/>
          <w:sz w:val="24"/>
          <w:szCs w:val="24"/>
        </w:rPr>
        <w:t>Technica</w:t>
      </w:r>
      <w:r w:rsidRPr="00322479">
        <w:rPr>
          <w:rFonts w:ascii="Arial" w:hAnsi="Arial" w:cs="Arial"/>
          <w:sz w:val="24"/>
          <w:szCs w:val="24"/>
        </w:rPr>
        <w:t xml:space="preserve">l- According to </w:t>
      </w:r>
      <w:proofErr w:type="spellStart"/>
      <w:r w:rsidR="00AE6FD7" w:rsidRPr="00322479">
        <w:rPr>
          <w:rStyle w:val="markedcontent"/>
          <w:rFonts w:ascii="Arial" w:hAnsi="Arial" w:cs="Arial"/>
          <w:sz w:val="24"/>
          <w:szCs w:val="24"/>
        </w:rPr>
        <w:t>Flyvbjerg</w:t>
      </w:r>
      <w:proofErr w:type="spellEnd"/>
      <w:r w:rsidRPr="00322479">
        <w:rPr>
          <w:rStyle w:val="markedcontent"/>
          <w:rFonts w:ascii="Arial" w:hAnsi="Arial" w:cs="Arial"/>
          <w:sz w:val="24"/>
          <w:szCs w:val="24"/>
        </w:rPr>
        <w:t xml:space="preserve"> et al.</w:t>
      </w:r>
      <w:r w:rsidR="00AE6FD7" w:rsidRPr="00322479">
        <w:rPr>
          <w:rStyle w:val="markedcontent"/>
          <w:rFonts w:ascii="Arial" w:hAnsi="Arial" w:cs="Arial"/>
          <w:sz w:val="24"/>
          <w:szCs w:val="24"/>
        </w:rPr>
        <w:t xml:space="preserve"> (2016)</w:t>
      </w:r>
      <w:r w:rsidRPr="00322479">
        <w:rPr>
          <w:rStyle w:val="markedcontent"/>
          <w:rFonts w:ascii="Arial" w:hAnsi="Arial" w:cs="Arial"/>
          <w:sz w:val="24"/>
          <w:szCs w:val="24"/>
        </w:rPr>
        <w:t xml:space="preserve"> found that mega project</w:t>
      </w:r>
      <w:r w:rsidR="00DF08CB" w:rsidRPr="00322479">
        <w:rPr>
          <w:rStyle w:val="markedcontent"/>
          <w:rFonts w:ascii="Arial" w:hAnsi="Arial" w:cs="Arial"/>
          <w:sz w:val="24"/>
          <w:szCs w:val="24"/>
        </w:rPr>
        <w:t xml:space="preserve">s face forecasting errors which will likely lead to price increases, scope edits and </w:t>
      </w:r>
      <w:r w:rsidR="0021080A" w:rsidRPr="00322479">
        <w:rPr>
          <w:rStyle w:val="markedcontent"/>
          <w:rFonts w:ascii="Arial" w:hAnsi="Arial" w:cs="Arial"/>
          <w:sz w:val="24"/>
          <w:szCs w:val="24"/>
        </w:rPr>
        <w:t>uncertainties.</w:t>
      </w:r>
    </w:p>
    <w:p w14:paraId="69CB9146" w14:textId="50EE6081" w:rsidR="0021080A" w:rsidRPr="00322479" w:rsidRDefault="0021080A" w:rsidP="00135399">
      <w:pPr>
        <w:spacing w:before="100" w:beforeAutospacing="1" w:after="100" w:afterAutospacing="1" w:line="480" w:lineRule="auto"/>
        <w:jc w:val="both"/>
        <w:rPr>
          <w:rStyle w:val="markedcontent"/>
          <w:rFonts w:ascii="Arial" w:hAnsi="Arial" w:cs="Arial"/>
          <w:sz w:val="24"/>
          <w:szCs w:val="24"/>
        </w:rPr>
      </w:pPr>
      <w:r w:rsidRPr="00322479">
        <w:rPr>
          <w:rStyle w:val="markedcontent"/>
          <w:rFonts w:ascii="Arial" w:hAnsi="Arial" w:cs="Arial"/>
          <w:b/>
          <w:bCs/>
          <w:sz w:val="24"/>
          <w:szCs w:val="24"/>
        </w:rPr>
        <w:t>Psychological</w:t>
      </w:r>
      <w:r w:rsidRPr="00322479">
        <w:rPr>
          <w:rStyle w:val="markedcontent"/>
          <w:rFonts w:ascii="Arial" w:hAnsi="Arial" w:cs="Arial"/>
          <w:sz w:val="24"/>
          <w:szCs w:val="24"/>
        </w:rPr>
        <w:t xml:space="preserve">- </w:t>
      </w:r>
      <w:proofErr w:type="spellStart"/>
      <w:r w:rsidRPr="00322479">
        <w:rPr>
          <w:rStyle w:val="markedcontent"/>
          <w:rFonts w:ascii="Arial" w:hAnsi="Arial" w:cs="Arial"/>
          <w:sz w:val="24"/>
          <w:szCs w:val="24"/>
        </w:rPr>
        <w:t>Flyvbjerg</w:t>
      </w:r>
      <w:proofErr w:type="spellEnd"/>
      <w:r w:rsidRPr="00322479">
        <w:rPr>
          <w:rStyle w:val="markedcontent"/>
          <w:rFonts w:ascii="Arial" w:hAnsi="Arial" w:cs="Arial"/>
          <w:sz w:val="24"/>
          <w:szCs w:val="24"/>
        </w:rPr>
        <w:t xml:space="preserve"> et al. (2016) also found that mega projects usually show </w:t>
      </w:r>
      <w:r w:rsidR="00537E69" w:rsidRPr="00322479">
        <w:rPr>
          <w:rStyle w:val="markedcontent"/>
          <w:rFonts w:ascii="Arial" w:hAnsi="Arial" w:cs="Arial"/>
          <w:sz w:val="24"/>
          <w:szCs w:val="24"/>
        </w:rPr>
        <w:t>optimism</w:t>
      </w:r>
      <w:r w:rsidRPr="00322479">
        <w:rPr>
          <w:rStyle w:val="markedcontent"/>
          <w:rFonts w:ascii="Arial" w:hAnsi="Arial" w:cs="Arial"/>
          <w:sz w:val="24"/>
          <w:szCs w:val="24"/>
        </w:rPr>
        <w:t xml:space="preserve"> bias </w:t>
      </w:r>
      <w:r w:rsidR="00537E69" w:rsidRPr="00322479">
        <w:rPr>
          <w:rStyle w:val="markedcontent"/>
          <w:rFonts w:ascii="Arial" w:hAnsi="Arial" w:cs="Arial"/>
          <w:sz w:val="24"/>
          <w:szCs w:val="24"/>
        </w:rPr>
        <w:t>and cognitive bias which will likely trigger budget and deadline extensions.</w:t>
      </w:r>
    </w:p>
    <w:p w14:paraId="63F91C0A" w14:textId="3FCB7E8B" w:rsidR="00537E69" w:rsidRPr="00322479" w:rsidRDefault="00537E69" w:rsidP="00135399">
      <w:pPr>
        <w:spacing w:before="100" w:beforeAutospacing="1" w:after="100" w:afterAutospacing="1" w:line="480" w:lineRule="auto"/>
        <w:jc w:val="both"/>
        <w:rPr>
          <w:rStyle w:val="markedcontent"/>
          <w:rFonts w:ascii="Arial" w:hAnsi="Arial" w:cs="Arial"/>
          <w:sz w:val="24"/>
          <w:szCs w:val="24"/>
        </w:rPr>
      </w:pPr>
      <w:r w:rsidRPr="00322479">
        <w:rPr>
          <w:rStyle w:val="markedcontent"/>
          <w:rFonts w:ascii="Arial" w:hAnsi="Arial" w:cs="Arial"/>
          <w:b/>
          <w:bCs/>
          <w:sz w:val="24"/>
          <w:szCs w:val="24"/>
        </w:rPr>
        <w:t xml:space="preserve">Deliberate </w:t>
      </w:r>
      <w:r w:rsidR="000875AC" w:rsidRPr="00322479">
        <w:rPr>
          <w:rStyle w:val="markedcontent"/>
          <w:rFonts w:ascii="Arial" w:hAnsi="Arial" w:cs="Arial"/>
          <w:b/>
          <w:bCs/>
          <w:sz w:val="24"/>
          <w:szCs w:val="24"/>
        </w:rPr>
        <w:t>cost underestimations</w:t>
      </w:r>
      <w:r w:rsidR="000875AC" w:rsidRPr="00322479">
        <w:rPr>
          <w:rStyle w:val="markedcontent"/>
          <w:rFonts w:ascii="Arial" w:hAnsi="Arial" w:cs="Arial"/>
          <w:sz w:val="24"/>
          <w:szCs w:val="24"/>
        </w:rPr>
        <w:t xml:space="preserve">- </w:t>
      </w:r>
      <w:proofErr w:type="spellStart"/>
      <w:r w:rsidR="00236220" w:rsidRPr="00322479">
        <w:rPr>
          <w:rStyle w:val="markedcontent"/>
          <w:rFonts w:ascii="Arial" w:hAnsi="Arial" w:cs="Arial"/>
          <w:sz w:val="24"/>
          <w:szCs w:val="24"/>
        </w:rPr>
        <w:t>Flyvbjerg</w:t>
      </w:r>
      <w:proofErr w:type="spellEnd"/>
      <w:r w:rsidR="00236220" w:rsidRPr="00322479">
        <w:rPr>
          <w:rStyle w:val="markedcontent"/>
          <w:rFonts w:ascii="Arial" w:hAnsi="Arial" w:cs="Arial"/>
          <w:sz w:val="24"/>
          <w:szCs w:val="24"/>
        </w:rPr>
        <w:t xml:space="preserve"> et al. (2016) noted that </w:t>
      </w:r>
      <w:r w:rsidR="008F06E3" w:rsidRPr="00322479">
        <w:rPr>
          <w:rStyle w:val="markedcontent"/>
          <w:rFonts w:ascii="Arial" w:hAnsi="Arial" w:cs="Arial"/>
          <w:sz w:val="24"/>
          <w:szCs w:val="24"/>
        </w:rPr>
        <w:t xml:space="preserve">contractors intentionally underestimate project’s costs and overestimate the importance </w:t>
      </w:r>
      <w:r w:rsidR="00266DC3" w:rsidRPr="00322479">
        <w:rPr>
          <w:rStyle w:val="markedcontent"/>
          <w:rFonts w:ascii="Arial" w:hAnsi="Arial" w:cs="Arial"/>
          <w:sz w:val="24"/>
          <w:szCs w:val="24"/>
        </w:rPr>
        <w:t xml:space="preserve">in order to “sell the project.” </w:t>
      </w:r>
    </w:p>
    <w:p w14:paraId="7CC27289" w14:textId="164FD507" w:rsidR="00266DC3" w:rsidRPr="00322479" w:rsidRDefault="00266DC3" w:rsidP="00135399">
      <w:pPr>
        <w:spacing w:before="100" w:beforeAutospacing="1" w:after="100" w:afterAutospacing="1" w:line="480" w:lineRule="auto"/>
        <w:jc w:val="both"/>
        <w:rPr>
          <w:rFonts w:ascii="Arial" w:hAnsi="Arial" w:cs="Arial"/>
          <w:sz w:val="24"/>
          <w:szCs w:val="24"/>
        </w:rPr>
      </w:pPr>
      <w:r w:rsidRPr="00322479">
        <w:rPr>
          <w:rStyle w:val="markedcontent"/>
          <w:rFonts w:ascii="Arial" w:hAnsi="Arial" w:cs="Arial"/>
          <w:b/>
          <w:bCs/>
          <w:sz w:val="24"/>
          <w:szCs w:val="24"/>
        </w:rPr>
        <w:lastRenderedPageBreak/>
        <w:t>Poor financing</w:t>
      </w:r>
      <w:r w:rsidR="00EA6E48" w:rsidRPr="00322479">
        <w:rPr>
          <w:rStyle w:val="markedcontent"/>
          <w:rFonts w:ascii="Arial" w:hAnsi="Arial" w:cs="Arial"/>
          <w:b/>
          <w:bCs/>
          <w:sz w:val="24"/>
          <w:szCs w:val="24"/>
        </w:rPr>
        <w:t xml:space="preserve"> and contract management</w:t>
      </w:r>
      <w:r w:rsidRPr="00322479">
        <w:rPr>
          <w:rStyle w:val="markedcontent"/>
          <w:rFonts w:ascii="Arial" w:hAnsi="Arial" w:cs="Arial"/>
          <w:sz w:val="24"/>
          <w:szCs w:val="24"/>
        </w:rPr>
        <w:t xml:space="preserve">- </w:t>
      </w:r>
      <w:r w:rsidR="00EA6E48" w:rsidRPr="00322479">
        <w:rPr>
          <w:rStyle w:val="markedcontent"/>
          <w:rFonts w:ascii="Arial" w:hAnsi="Arial" w:cs="Arial"/>
          <w:sz w:val="24"/>
          <w:szCs w:val="24"/>
        </w:rPr>
        <w:t xml:space="preserve">Sometimes, projects are </w:t>
      </w:r>
      <w:r w:rsidR="00C218B8" w:rsidRPr="00322479">
        <w:rPr>
          <w:rStyle w:val="markedcontent"/>
          <w:rFonts w:ascii="Arial" w:hAnsi="Arial" w:cs="Arial"/>
          <w:sz w:val="24"/>
          <w:szCs w:val="24"/>
        </w:rPr>
        <w:t>awarded to sub-contractors</w:t>
      </w:r>
      <w:r w:rsidR="0037287F" w:rsidRPr="00322479">
        <w:rPr>
          <w:rStyle w:val="markedcontent"/>
          <w:rFonts w:ascii="Arial" w:hAnsi="Arial" w:cs="Arial"/>
          <w:sz w:val="24"/>
          <w:szCs w:val="24"/>
        </w:rPr>
        <w:t xml:space="preserve"> (</w:t>
      </w:r>
      <w:proofErr w:type="spellStart"/>
      <w:r w:rsidR="0037287F" w:rsidRPr="00322479">
        <w:rPr>
          <w:rStyle w:val="markedcontent"/>
          <w:rFonts w:ascii="Arial" w:hAnsi="Arial" w:cs="Arial"/>
          <w:sz w:val="24"/>
          <w:szCs w:val="24"/>
        </w:rPr>
        <w:t>Flyvbjerg</w:t>
      </w:r>
      <w:proofErr w:type="spellEnd"/>
      <w:r w:rsidR="0037287F" w:rsidRPr="00322479">
        <w:rPr>
          <w:rStyle w:val="markedcontent"/>
          <w:rFonts w:ascii="Arial" w:hAnsi="Arial" w:cs="Arial"/>
          <w:sz w:val="24"/>
          <w:szCs w:val="24"/>
        </w:rPr>
        <w:t xml:space="preserve"> et al., 2016)</w:t>
      </w:r>
      <w:r w:rsidR="00C218B8" w:rsidRPr="00322479">
        <w:rPr>
          <w:rStyle w:val="markedcontent"/>
          <w:rFonts w:ascii="Arial" w:hAnsi="Arial" w:cs="Arial"/>
          <w:sz w:val="24"/>
          <w:szCs w:val="24"/>
        </w:rPr>
        <w:t>. These</w:t>
      </w:r>
      <w:r w:rsidR="00EA6E48" w:rsidRPr="00322479">
        <w:rPr>
          <w:rStyle w:val="markedcontent"/>
          <w:rFonts w:ascii="Arial" w:hAnsi="Arial" w:cs="Arial"/>
          <w:sz w:val="24"/>
          <w:szCs w:val="24"/>
        </w:rPr>
        <w:t xml:space="preserve"> </w:t>
      </w:r>
      <w:r w:rsidR="00C218B8" w:rsidRPr="00322479">
        <w:rPr>
          <w:rStyle w:val="markedcontent"/>
          <w:rFonts w:ascii="Arial" w:hAnsi="Arial" w:cs="Arial"/>
          <w:sz w:val="24"/>
          <w:szCs w:val="24"/>
        </w:rPr>
        <w:t>sub-</w:t>
      </w:r>
      <w:r w:rsidR="00EA6E48" w:rsidRPr="00322479">
        <w:rPr>
          <w:rStyle w:val="markedcontent"/>
          <w:rFonts w:ascii="Arial" w:hAnsi="Arial" w:cs="Arial"/>
          <w:sz w:val="24"/>
          <w:szCs w:val="24"/>
        </w:rPr>
        <w:t xml:space="preserve">contractors </w:t>
      </w:r>
      <w:r w:rsidR="00C218B8" w:rsidRPr="00322479">
        <w:rPr>
          <w:rStyle w:val="markedcontent"/>
          <w:rFonts w:ascii="Arial" w:hAnsi="Arial" w:cs="Arial"/>
          <w:sz w:val="24"/>
          <w:szCs w:val="24"/>
        </w:rPr>
        <w:t xml:space="preserve">might have minimal understanding of project’s risks. </w:t>
      </w:r>
      <w:r w:rsidR="00500FB1" w:rsidRPr="00322479">
        <w:rPr>
          <w:rStyle w:val="markedcontent"/>
          <w:rFonts w:ascii="Arial" w:hAnsi="Arial" w:cs="Arial"/>
          <w:sz w:val="24"/>
          <w:szCs w:val="24"/>
        </w:rPr>
        <w:t xml:space="preserve">This reason caused cost overruns and delays. </w:t>
      </w:r>
    </w:p>
    <w:p w14:paraId="2E7DCF06" w14:textId="77777777" w:rsidR="009C7448" w:rsidRPr="00322479" w:rsidRDefault="009C7448" w:rsidP="00135399">
      <w:pPr>
        <w:spacing w:before="100" w:beforeAutospacing="1" w:after="100" w:afterAutospacing="1" w:line="480" w:lineRule="auto"/>
        <w:jc w:val="both"/>
        <w:rPr>
          <w:rFonts w:ascii="Arial" w:hAnsi="Arial" w:cs="Arial"/>
          <w:sz w:val="24"/>
          <w:szCs w:val="24"/>
        </w:rPr>
      </w:pPr>
    </w:p>
    <w:p w14:paraId="69A37437" w14:textId="3D2E91B8" w:rsidR="00914F37" w:rsidRPr="00322479" w:rsidRDefault="00A70DD7" w:rsidP="00135399">
      <w:pPr>
        <w:pStyle w:val="Heading2"/>
        <w:spacing w:before="100" w:beforeAutospacing="1" w:after="100" w:afterAutospacing="1" w:line="480" w:lineRule="auto"/>
        <w:jc w:val="both"/>
        <w:rPr>
          <w:rFonts w:ascii="Arial" w:hAnsi="Arial" w:cs="Arial"/>
          <w:color w:val="auto"/>
          <w:sz w:val="24"/>
          <w:szCs w:val="24"/>
        </w:rPr>
      </w:pPr>
      <w:bookmarkStart w:id="4" w:name="_Toc128995869"/>
      <w:r w:rsidRPr="00322479">
        <w:rPr>
          <w:rFonts w:ascii="Arial" w:hAnsi="Arial" w:cs="Arial"/>
          <w:b/>
          <w:bCs/>
          <w:color w:val="auto"/>
          <w:sz w:val="24"/>
          <w:szCs w:val="24"/>
        </w:rPr>
        <w:t xml:space="preserve">Importance of </w:t>
      </w:r>
      <w:r w:rsidR="00E35D51" w:rsidRPr="00322479">
        <w:rPr>
          <w:rFonts w:ascii="Arial" w:hAnsi="Arial" w:cs="Arial"/>
          <w:b/>
          <w:bCs/>
          <w:color w:val="auto"/>
          <w:sz w:val="24"/>
          <w:szCs w:val="24"/>
        </w:rPr>
        <w:t xml:space="preserve">Hinkley Point C Project </w:t>
      </w:r>
      <w:r w:rsidR="00A67785" w:rsidRPr="00322479">
        <w:rPr>
          <w:rFonts w:ascii="Arial" w:hAnsi="Arial" w:cs="Arial"/>
          <w:b/>
          <w:bCs/>
          <w:color w:val="auto"/>
          <w:sz w:val="24"/>
          <w:szCs w:val="24"/>
        </w:rPr>
        <w:t xml:space="preserve">to the future energy sector of the </w:t>
      </w:r>
      <w:proofErr w:type="gramStart"/>
      <w:r w:rsidR="00A67785" w:rsidRPr="00322479">
        <w:rPr>
          <w:rFonts w:ascii="Arial" w:hAnsi="Arial" w:cs="Arial"/>
          <w:b/>
          <w:bCs/>
          <w:color w:val="auto"/>
          <w:sz w:val="24"/>
          <w:szCs w:val="24"/>
        </w:rPr>
        <w:t>UK</w:t>
      </w:r>
      <w:bookmarkEnd w:id="4"/>
      <w:proofErr w:type="gramEnd"/>
    </w:p>
    <w:p w14:paraId="004AF3D5" w14:textId="70FCA58B" w:rsidR="003C2B10" w:rsidRPr="00322479" w:rsidRDefault="003C2B10"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t xml:space="preserve">The Hinkley Point C will be a </w:t>
      </w:r>
      <w:r w:rsidR="00FD0927" w:rsidRPr="00322479">
        <w:rPr>
          <w:rFonts w:ascii="Arial" w:hAnsi="Arial" w:cs="Arial"/>
          <w:sz w:val="24"/>
          <w:szCs w:val="24"/>
        </w:rPr>
        <w:t xml:space="preserve">major </w:t>
      </w:r>
      <w:r w:rsidRPr="00322479">
        <w:rPr>
          <w:rFonts w:ascii="Arial" w:hAnsi="Arial" w:cs="Arial"/>
          <w:sz w:val="24"/>
          <w:szCs w:val="24"/>
        </w:rPr>
        <w:t>success to the future energy sector of the UK</w:t>
      </w:r>
      <w:r w:rsidR="000064A4">
        <w:rPr>
          <w:rFonts w:ascii="Arial" w:hAnsi="Arial" w:cs="Arial"/>
          <w:sz w:val="24"/>
          <w:szCs w:val="24"/>
        </w:rPr>
        <w:t>.</w:t>
      </w:r>
      <w:r w:rsidRPr="00322479">
        <w:rPr>
          <w:rFonts w:ascii="Arial" w:hAnsi="Arial" w:cs="Arial"/>
          <w:sz w:val="24"/>
          <w:szCs w:val="24"/>
        </w:rPr>
        <w:t xml:space="preserve"> </w:t>
      </w:r>
    </w:p>
    <w:p w14:paraId="18B844BF" w14:textId="0613E1B6" w:rsidR="006450BB" w:rsidRPr="00322479" w:rsidRDefault="00914F37" w:rsidP="00135399">
      <w:pPr>
        <w:spacing w:before="100" w:beforeAutospacing="1" w:after="100" w:afterAutospacing="1" w:line="480" w:lineRule="auto"/>
        <w:jc w:val="both"/>
        <w:rPr>
          <w:rFonts w:ascii="Arial" w:hAnsi="Arial" w:cs="Arial"/>
          <w:sz w:val="24"/>
          <w:szCs w:val="24"/>
        </w:rPr>
      </w:pPr>
      <w:r w:rsidRPr="00322479">
        <w:rPr>
          <w:rFonts w:ascii="Arial" w:hAnsi="Arial" w:cs="Arial"/>
          <w:b/>
          <w:bCs/>
          <w:sz w:val="24"/>
          <w:szCs w:val="24"/>
        </w:rPr>
        <w:t>N</w:t>
      </w:r>
      <w:r w:rsidR="00A70DD7" w:rsidRPr="00322479">
        <w:rPr>
          <w:rFonts w:ascii="Arial" w:hAnsi="Arial" w:cs="Arial"/>
          <w:b/>
          <w:bCs/>
          <w:sz w:val="24"/>
          <w:szCs w:val="24"/>
        </w:rPr>
        <w:t>uclear energ</w:t>
      </w:r>
      <w:r w:rsidR="00020723" w:rsidRPr="00322479">
        <w:rPr>
          <w:rFonts w:ascii="Arial" w:hAnsi="Arial" w:cs="Arial"/>
          <w:b/>
          <w:bCs/>
          <w:sz w:val="24"/>
          <w:szCs w:val="24"/>
        </w:rPr>
        <w:t>y for the UK</w:t>
      </w:r>
      <w:r w:rsidR="009C7448" w:rsidRPr="00322479">
        <w:rPr>
          <w:rFonts w:ascii="Arial" w:hAnsi="Arial" w:cs="Arial"/>
          <w:sz w:val="24"/>
          <w:szCs w:val="24"/>
        </w:rPr>
        <w:t xml:space="preserve">- </w:t>
      </w:r>
      <w:r w:rsidR="0033133F" w:rsidRPr="00322479">
        <w:rPr>
          <w:rFonts w:ascii="Arial" w:hAnsi="Arial" w:cs="Arial"/>
          <w:sz w:val="24"/>
          <w:szCs w:val="24"/>
        </w:rPr>
        <w:t>The Hinkley Point C is expected to bring a nuclear renaissance in the UK economy.</w:t>
      </w:r>
      <w:r w:rsidR="00E35D51" w:rsidRPr="00322479">
        <w:rPr>
          <w:rFonts w:ascii="Arial" w:hAnsi="Arial" w:cs="Arial"/>
          <w:sz w:val="24"/>
          <w:szCs w:val="24"/>
        </w:rPr>
        <w:t xml:space="preserve"> </w:t>
      </w:r>
      <w:r w:rsidR="0033133F" w:rsidRPr="00322479">
        <w:rPr>
          <w:rFonts w:ascii="Arial" w:hAnsi="Arial" w:cs="Arial"/>
          <w:sz w:val="24"/>
          <w:szCs w:val="24"/>
        </w:rPr>
        <w:t xml:space="preserve">The UK government </w:t>
      </w:r>
      <w:r w:rsidR="00EC1FB9" w:rsidRPr="00322479">
        <w:rPr>
          <w:rFonts w:ascii="Arial" w:hAnsi="Arial" w:cs="Arial"/>
          <w:sz w:val="24"/>
          <w:szCs w:val="24"/>
        </w:rPr>
        <w:t xml:space="preserve">expects to improve the country’s energy autonomy and significantly reduce over-dependence on fossil fuels. </w:t>
      </w:r>
      <w:r w:rsidR="00A4194C" w:rsidRPr="00322479">
        <w:rPr>
          <w:rFonts w:ascii="Arial" w:hAnsi="Arial" w:cs="Arial"/>
          <w:sz w:val="24"/>
          <w:szCs w:val="24"/>
        </w:rPr>
        <w:t>New nuclear energy is</w:t>
      </w:r>
      <w:r w:rsidR="00E35D51" w:rsidRPr="00322479">
        <w:rPr>
          <w:rFonts w:ascii="Arial" w:hAnsi="Arial" w:cs="Arial"/>
          <w:sz w:val="24"/>
          <w:szCs w:val="24"/>
        </w:rPr>
        <w:t xml:space="preserve"> also</w:t>
      </w:r>
      <w:r w:rsidR="00A4194C" w:rsidRPr="00322479">
        <w:rPr>
          <w:rFonts w:ascii="Arial" w:hAnsi="Arial" w:cs="Arial"/>
          <w:sz w:val="24"/>
          <w:szCs w:val="24"/>
        </w:rPr>
        <w:t xml:space="preserve"> very integral to the UK energy security</w:t>
      </w:r>
      <w:r w:rsidR="0033133F" w:rsidRPr="00322479">
        <w:rPr>
          <w:rFonts w:ascii="Arial" w:hAnsi="Arial" w:cs="Arial"/>
          <w:sz w:val="24"/>
          <w:szCs w:val="24"/>
        </w:rPr>
        <w:t xml:space="preserve">. </w:t>
      </w:r>
      <w:r w:rsidR="00E35D51" w:rsidRPr="00322479">
        <w:rPr>
          <w:rFonts w:ascii="Arial" w:hAnsi="Arial" w:cs="Arial"/>
          <w:sz w:val="24"/>
          <w:szCs w:val="24"/>
        </w:rPr>
        <w:t xml:space="preserve">When complete, the </w:t>
      </w:r>
      <w:r w:rsidR="000D696C" w:rsidRPr="00322479">
        <w:rPr>
          <w:rFonts w:ascii="Arial" w:hAnsi="Arial" w:cs="Arial"/>
          <w:sz w:val="24"/>
          <w:szCs w:val="24"/>
        </w:rPr>
        <w:t xml:space="preserve">Hinkley Point C will </w:t>
      </w:r>
      <w:r w:rsidR="002F01CA" w:rsidRPr="00322479">
        <w:rPr>
          <w:rFonts w:ascii="Arial" w:hAnsi="Arial" w:cs="Arial"/>
          <w:sz w:val="24"/>
          <w:szCs w:val="24"/>
        </w:rPr>
        <w:t xml:space="preserve">deliver </w:t>
      </w:r>
      <w:r w:rsidR="0021620B" w:rsidRPr="00322479">
        <w:rPr>
          <w:rFonts w:ascii="Arial" w:hAnsi="Arial" w:cs="Arial"/>
          <w:sz w:val="24"/>
          <w:szCs w:val="24"/>
        </w:rPr>
        <w:t>3</w:t>
      </w:r>
      <w:r w:rsidR="00571609" w:rsidRPr="00322479">
        <w:rPr>
          <w:rFonts w:ascii="Arial" w:hAnsi="Arial" w:cs="Arial"/>
          <w:sz w:val="24"/>
          <w:szCs w:val="24"/>
        </w:rPr>
        <w:t>,</w:t>
      </w:r>
      <w:r w:rsidR="00594F5F" w:rsidRPr="00322479">
        <w:rPr>
          <w:rFonts w:ascii="Arial" w:hAnsi="Arial" w:cs="Arial"/>
          <w:sz w:val="24"/>
          <w:szCs w:val="24"/>
        </w:rPr>
        <w:t xml:space="preserve"> </w:t>
      </w:r>
      <w:r w:rsidR="0021620B" w:rsidRPr="00322479">
        <w:rPr>
          <w:rFonts w:ascii="Arial" w:hAnsi="Arial" w:cs="Arial"/>
          <w:sz w:val="24"/>
          <w:szCs w:val="24"/>
        </w:rPr>
        <w:t xml:space="preserve">200 megawatts (MW) </w:t>
      </w:r>
      <w:r w:rsidR="00571609" w:rsidRPr="00322479">
        <w:rPr>
          <w:rFonts w:ascii="Arial" w:hAnsi="Arial" w:cs="Arial"/>
          <w:sz w:val="24"/>
          <w:szCs w:val="24"/>
        </w:rPr>
        <w:t>of electrical energy</w:t>
      </w:r>
      <w:r w:rsidR="00953AE7" w:rsidRPr="00322479">
        <w:rPr>
          <w:rFonts w:ascii="Arial" w:hAnsi="Arial" w:cs="Arial"/>
          <w:sz w:val="24"/>
          <w:szCs w:val="24"/>
        </w:rPr>
        <w:t xml:space="preserve"> (International Atomic </w:t>
      </w:r>
      <w:r w:rsidR="0059287D" w:rsidRPr="00322479">
        <w:rPr>
          <w:rFonts w:ascii="Arial" w:hAnsi="Arial" w:cs="Arial"/>
          <w:sz w:val="24"/>
          <w:szCs w:val="24"/>
        </w:rPr>
        <w:t xml:space="preserve">Energy </w:t>
      </w:r>
      <w:r w:rsidR="00953AE7" w:rsidRPr="00322479">
        <w:rPr>
          <w:rFonts w:ascii="Arial" w:hAnsi="Arial" w:cs="Arial"/>
          <w:sz w:val="24"/>
          <w:szCs w:val="24"/>
        </w:rPr>
        <w:t>Agency, 2023)</w:t>
      </w:r>
      <w:r w:rsidR="00571609" w:rsidRPr="00322479">
        <w:rPr>
          <w:rFonts w:ascii="Arial" w:hAnsi="Arial" w:cs="Arial"/>
          <w:sz w:val="24"/>
          <w:szCs w:val="24"/>
        </w:rPr>
        <w:t xml:space="preserve">. Based on comparison to the </w:t>
      </w:r>
      <w:r w:rsidR="00594F5F" w:rsidRPr="00322479">
        <w:rPr>
          <w:rFonts w:ascii="Arial" w:hAnsi="Arial" w:cs="Arial"/>
          <w:sz w:val="24"/>
          <w:szCs w:val="24"/>
        </w:rPr>
        <w:t xml:space="preserve">total </w:t>
      </w:r>
      <w:r w:rsidR="00571609" w:rsidRPr="00322479">
        <w:rPr>
          <w:rFonts w:ascii="Arial" w:hAnsi="Arial" w:cs="Arial"/>
          <w:sz w:val="24"/>
          <w:szCs w:val="24"/>
        </w:rPr>
        <w:t xml:space="preserve">UK’s operating nuclear capacity </w:t>
      </w:r>
      <w:r w:rsidR="00594F5F" w:rsidRPr="00322479">
        <w:rPr>
          <w:rFonts w:ascii="Arial" w:hAnsi="Arial" w:cs="Arial"/>
          <w:sz w:val="24"/>
          <w:szCs w:val="24"/>
        </w:rPr>
        <w:t xml:space="preserve">of 5, 883 MW, the Hinkley Point C demonstrates a </w:t>
      </w:r>
      <w:r w:rsidR="00D46A7E" w:rsidRPr="00322479">
        <w:rPr>
          <w:rFonts w:ascii="Arial" w:hAnsi="Arial" w:cs="Arial"/>
          <w:sz w:val="24"/>
          <w:szCs w:val="24"/>
        </w:rPr>
        <w:t>huge</w:t>
      </w:r>
      <w:r w:rsidR="009240F4" w:rsidRPr="00322479">
        <w:rPr>
          <w:rFonts w:ascii="Arial" w:hAnsi="Arial" w:cs="Arial"/>
          <w:sz w:val="24"/>
          <w:szCs w:val="24"/>
        </w:rPr>
        <w:t xml:space="preserve"> complimentary</w:t>
      </w:r>
      <w:r w:rsidR="00D46A7E" w:rsidRPr="00322479">
        <w:rPr>
          <w:rFonts w:ascii="Arial" w:hAnsi="Arial" w:cs="Arial"/>
          <w:sz w:val="24"/>
          <w:szCs w:val="24"/>
        </w:rPr>
        <w:t xml:space="preserve"> nuclear energ</w:t>
      </w:r>
      <w:r w:rsidR="009240F4" w:rsidRPr="00322479">
        <w:rPr>
          <w:rFonts w:ascii="Arial" w:hAnsi="Arial" w:cs="Arial"/>
          <w:sz w:val="24"/>
          <w:szCs w:val="24"/>
        </w:rPr>
        <w:t xml:space="preserve">y capacity. </w:t>
      </w:r>
      <w:r w:rsidR="00A05431" w:rsidRPr="00322479">
        <w:rPr>
          <w:rFonts w:ascii="Arial" w:hAnsi="Arial" w:cs="Arial"/>
          <w:sz w:val="24"/>
          <w:szCs w:val="24"/>
        </w:rPr>
        <w:t xml:space="preserve">In addition, </w:t>
      </w:r>
      <w:r w:rsidR="0073347B" w:rsidRPr="00322479">
        <w:rPr>
          <w:rFonts w:ascii="Arial" w:hAnsi="Arial" w:cs="Arial"/>
          <w:sz w:val="24"/>
          <w:szCs w:val="24"/>
        </w:rPr>
        <w:t>report</w:t>
      </w:r>
      <w:r w:rsidR="00A05431" w:rsidRPr="00322479">
        <w:rPr>
          <w:rFonts w:ascii="Arial" w:hAnsi="Arial" w:cs="Arial"/>
          <w:sz w:val="24"/>
          <w:szCs w:val="24"/>
        </w:rPr>
        <w:t>s</w:t>
      </w:r>
      <w:r w:rsidR="0073347B" w:rsidRPr="00322479">
        <w:rPr>
          <w:rFonts w:ascii="Arial" w:hAnsi="Arial" w:cs="Arial"/>
          <w:sz w:val="24"/>
          <w:szCs w:val="24"/>
        </w:rPr>
        <w:t xml:space="preserve"> by </w:t>
      </w:r>
      <w:r w:rsidR="00C65CFE" w:rsidRPr="00322479">
        <w:rPr>
          <w:rFonts w:ascii="Arial" w:hAnsi="Arial" w:cs="Arial"/>
          <w:sz w:val="24"/>
          <w:szCs w:val="24"/>
        </w:rPr>
        <w:t>UK Parliament (2023)</w:t>
      </w:r>
      <w:r w:rsidR="00A05431" w:rsidRPr="00322479">
        <w:rPr>
          <w:rFonts w:ascii="Arial" w:hAnsi="Arial" w:cs="Arial"/>
          <w:sz w:val="24"/>
          <w:szCs w:val="24"/>
        </w:rPr>
        <w:t xml:space="preserve"> found that </w:t>
      </w:r>
      <w:r w:rsidR="0073347B" w:rsidRPr="00322479">
        <w:rPr>
          <w:rFonts w:ascii="Arial" w:hAnsi="Arial" w:cs="Arial"/>
          <w:sz w:val="24"/>
          <w:szCs w:val="24"/>
        </w:rPr>
        <w:t>most of the nuclear power plants</w:t>
      </w:r>
      <w:r w:rsidR="00A05431" w:rsidRPr="00322479">
        <w:rPr>
          <w:rFonts w:ascii="Arial" w:hAnsi="Arial" w:cs="Arial"/>
          <w:sz w:val="24"/>
          <w:szCs w:val="24"/>
        </w:rPr>
        <w:t xml:space="preserve"> in the UK</w:t>
      </w:r>
      <w:r w:rsidR="0073347B" w:rsidRPr="00322479">
        <w:rPr>
          <w:rFonts w:ascii="Arial" w:hAnsi="Arial" w:cs="Arial"/>
          <w:sz w:val="24"/>
          <w:szCs w:val="24"/>
        </w:rPr>
        <w:t xml:space="preserve"> will be closed </w:t>
      </w:r>
      <w:r w:rsidR="00A05431" w:rsidRPr="00322479">
        <w:rPr>
          <w:rFonts w:ascii="Arial" w:hAnsi="Arial" w:cs="Arial"/>
          <w:sz w:val="24"/>
          <w:szCs w:val="24"/>
        </w:rPr>
        <w:t>by 2030.</w:t>
      </w:r>
      <w:r w:rsidR="007D1871" w:rsidRPr="00322479">
        <w:rPr>
          <w:rFonts w:ascii="Arial" w:hAnsi="Arial" w:cs="Arial"/>
          <w:sz w:val="24"/>
          <w:szCs w:val="24"/>
        </w:rPr>
        <w:t xml:space="preserve"> The Hinkley Point C will further run for 60 years which means that the UK economy will have a considerable source of nuclear energy (EDF Energy, 2023a).</w:t>
      </w:r>
    </w:p>
    <w:p w14:paraId="27E0B3E6" w14:textId="28D50DF6" w:rsidR="00C92428" w:rsidRPr="00322479" w:rsidRDefault="001F4E05" w:rsidP="00135399">
      <w:pPr>
        <w:spacing w:before="100" w:beforeAutospacing="1" w:after="100" w:afterAutospacing="1" w:line="480" w:lineRule="auto"/>
        <w:jc w:val="both"/>
        <w:rPr>
          <w:rFonts w:ascii="Arial" w:hAnsi="Arial" w:cs="Arial"/>
          <w:sz w:val="24"/>
          <w:szCs w:val="24"/>
        </w:rPr>
      </w:pPr>
      <w:r w:rsidRPr="00322479">
        <w:rPr>
          <w:rFonts w:ascii="Arial" w:hAnsi="Arial" w:cs="Arial"/>
          <w:b/>
          <w:bCs/>
          <w:sz w:val="24"/>
          <w:szCs w:val="24"/>
        </w:rPr>
        <w:t>Supporting the environment</w:t>
      </w:r>
      <w:r w:rsidRPr="00322479">
        <w:rPr>
          <w:rFonts w:ascii="Arial" w:hAnsi="Arial" w:cs="Arial"/>
          <w:sz w:val="24"/>
          <w:szCs w:val="24"/>
        </w:rPr>
        <w:t xml:space="preserve">- </w:t>
      </w:r>
      <w:r w:rsidR="009E0559" w:rsidRPr="00322479">
        <w:rPr>
          <w:rFonts w:ascii="Arial" w:hAnsi="Arial" w:cs="Arial"/>
          <w:sz w:val="24"/>
          <w:szCs w:val="24"/>
        </w:rPr>
        <w:t>The n</w:t>
      </w:r>
      <w:r w:rsidR="008F2612" w:rsidRPr="00322479">
        <w:rPr>
          <w:rFonts w:ascii="Arial" w:hAnsi="Arial" w:cs="Arial"/>
          <w:sz w:val="24"/>
          <w:szCs w:val="24"/>
        </w:rPr>
        <w:t>uclear energy is affordable and clean energy</w:t>
      </w:r>
      <w:r w:rsidR="003D0BC7" w:rsidRPr="00322479">
        <w:rPr>
          <w:rFonts w:ascii="Arial" w:hAnsi="Arial" w:cs="Arial"/>
          <w:sz w:val="24"/>
          <w:szCs w:val="24"/>
        </w:rPr>
        <w:t xml:space="preserve"> and therefore important for the future energy sector of the UK</w:t>
      </w:r>
      <w:r w:rsidR="008F2612" w:rsidRPr="00322479">
        <w:rPr>
          <w:rFonts w:ascii="Arial" w:hAnsi="Arial" w:cs="Arial"/>
          <w:sz w:val="24"/>
          <w:szCs w:val="24"/>
        </w:rPr>
        <w:t xml:space="preserve">. </w:t>
      </w:r>
      <w:r w:rsidR="000D2B9F" w:rsidRPr="00322479">
        <w:rPr>
          <w:rFonts w:ascii="Arial" w:hAnsi="Arial" w:cs="Arial"/>
          <w:sz w:val="24"/>
          <w:szCs w:val="24"/>
        </w:rPr>
        <w:t>According to the report by EDF Energy (2023b)</w:t>
      </w:r>
      <w:r w:rsidR="002E450B" w:rsidRPr="00322479">
        <w:rPr>
          <w:rFonts w:ascii="Arial" w:hAnsi="Arial" w:cs="Arial"/>
          <w:sz w:val="24"/>
          <w:szCs w:val="24"/>
        </w:rPr>
        <w:t xml:space="preserve">, </w:t>
      </w:r>
      <w:r w:rsidR="000533A0" w:rsidRPr="00322479">
        <w:rPr>
          <w:rFonts w:ascii="Arial" w:hAnsi="Arial" w:cs="Arial"/>
          <w:sz w:val="24"/>
          <w:szCs w:val="24"/>
        </w:rPr>
        <w:t xml:space="preserve">the Hinkley Point C </w:t>
      </w:r>
      <w:r w:rsidR="00E97F09" w:rsidRPr="00322479">
        <w:rPr>
          <w:rFonts w:ascii="Arial" w:hAnsi="Arial" w:cs="Arial"/>
          <w:sz w:val="24"/>
          <w:szCs w:val="24"/>
        </w:rPr>
        <w:t>is expected to offset about 600 million tonnes of carbon dioxide emissions over the 60-year lifetime. The re</w:t>
      </w:r>
      <w:r w:rsidR="00903F97" w:rsidRPr="00322479">
        <w:rPr>
          <w:rFonts w:ascii="Arial" w:hAnsi="Arial" w:cs="Arial"/>
          <w:sz w:val="24"/>
          <w:szCs w:val="24"/>
        </w:rPr>
        <w:t>liable low-carbon energy will assist the UK to attain net zero</w:t>
      </w:r>
      <w:r w:rsidR="009E0559" w:rsidRPr="00322479">
        <w:rPr>
          <w:rFonts w:ascii="Arial" w:hAnsi="Arial" w:cs="Arial"/>
          <w:sz w:val="24"/>
          <w:szCs w:val="24"/>
        </w:rPr>
        <w:t xml:space="preserve"> carbon emissions</w:t>
      </w:r>
      <w:r w:rsidR="00903F97" w:rsidRPr="00322479">
        <w:rPr>
          <w:rFonts w:ascii="Arial" w:hAnsi="Arial" w:cs="Arial"/>
          <w:sz w:val="24"/>
          <w:szCs w:val="24"/>
        </w:rPr>
        <w:t xml:space="preserve"> and therefore, protect the environment from </w:t>
      </w:r>
      <w:r w:rsidR="008F2612" w:rsidRPr="00322479">
        <w:rPr>
          <w:rFonts w:ascii="Arial" w:hAnsi="Arial" w:cs="Arial"/>
          <w:sz w:val="24"/>
          <w:szCs w:val="24"/>
        </w:rPr>
        <w:t>the much-dreaded climate change</w:t>
      </w:r>
      <w:r w:rsidR="004B2EF8" w:rsidRPr="00322479">
        <w:rPr>
          <w:rFonts w:ascii="Arial" w:hAnsi="Arial" w:cs="Arial"/>
          <w:sz w:val="24"/>
          <w:szCs w:val="24"/>
        </w:rPr>
        <w:t xml:space="preserve"> (EDF Energy, 2023b).</w:t>
      </w:r>
      <w:r w:rsidR="00322520" w:rsidRPr="00322479">
        <w:rPr>
          <w:rFonts w:ascii="Arial" w:hAnsi="Arial" w:cs="Arial"/>
          <w:sz w:val="24"/>
          <w:szCs w:val="24"/>
        </w:rPr>
        <w:t xml:space="preserve"> The heat </w:t>
      </w:r>
      <w:r w:rsidR="00322520" w:rsidRPr="00322479">
        <w:rPr>
          <w:rFonts w:ascii="Arial" w:hAnsi="Arial" w:cs="Arial"/>
          <w:sz w:val="24"/>
          <w:szCs w:val="24"/>
        </w:rPr>
        <w:lastRenderedPageBreak/>
        <w:t xml:space="preserve">energy is utilized to produce steam which is then applied in turning turbines that will generate electricity. </w:t>
      </w:r>
      <w:r w:rsidR="0059287D" w:rsidRPr="00322479">
        <w:rPr>
          <w:rFonts w:ascii="Arial" w:hAnsi="Arial" w:cs="Arial"/>
          <w:sz w:val="24"/>
          <w:szCs w:val="24"/>
        </w:rPr>
        <w:t>The International Atomic Energy Agency (2023)</w:t>
      </w:r>
      <w:r w:rsidR="0026120A" w:rsidRPr="00322479">
        <w:rPr>
          <w:rFonts w:ascii="Arial" w:hAnsi="Arial" w:cs="Arial"/>
          <w:sz w:val="24"/>
          <w:szCs w:val="24"/>
        </w:rPr>
        <w:t xml:space="preserve"> also</w:t>
      </w:r>
      <w:r w:rsidR="0059287D" w:rsidRPr="00322479">
        <w:rPr>
          <w:rFonts w:ascii="Arial" w:hAnsi="Arial" w:cs="Arial"/>
          <w:sz w:val="24"/>
          <w:szCs w:val="24"/>
        </w:rPr>
        <w:t xml:space="preserve"> found that nuclear energy </w:t>
      </w:r>
      <w:r w:rsidR="00637B44" w:rsidRPr="00322479">
        <w:rPr>
          <w:rFonts w:ascii="Arial" w:hAnsi="Arial" w:cs="Arial"/>
          <w:sz w:val="24"/>
          <w:szCs w:val="24"/>
        </w:rPr>
        <w:t>offers an</w:t>
      </w:r>
      <w:r w:rsidR="0059287D" w:rsidRPr="00322479">
        <w:rPr>
          <w:rFonts w:ascii="Arial" w:hAnsi="Arial" w:cs="Arial"/>
          <w:sz w:val="24"/>
          <w:szCs w:val="24"/>
        </w:rPr>
        <w:t xml:space="preserve"> indispensable </w:t>
      </w:r>
      <w:r w:rsidR="00637B44" w:rsidRPr="00322479">
        <w:rPr>
          <w:rFonts w:ascii="Arial" w:hAnsi="Arial" w:cs="Arial"/>
          <w:sz w:val="24"/>
          <w:szCs w:val="24"/>
        </w:rPr>
        <w:t xml:space="preserve">source of </w:t>
      </w:r>
      <w:r w:rsidR="0052599C" w:rsidRPr="00322479">
        <w:rPr>
          <w:rFonts w:ascii="Arial" w:hAnsi="Arial" w:cs="Arial"/>
          <w:sz w:val="24"/>
          <w:szCs w:val="24"/>
        </w:rPr>
        <w:t>clean energy</w:t>
      </w:r>
      <w:r w:rsidR="00322520" w:rsidRPr="00322479">
        <w:rPr>
          <w:rFonts w:ascii="Arial" w:hAnsi="Arial" w:cs="Arial"/>
          <w:sz w:val="24"/>
          <w:szCs w:val="24"/>
        </w:rPr>
        <w:t>. This is</w:t>
      </w:r>
      <w:r w:rsidR="0052599C" w:rsidRPr="00322479">
        <w:rPr>
          <w:rFonts w:ascii="Arial" w:hAnsi="Arial" w:cs="Arial"/>
          <w:sz w:val="24"/>
          <w:szCs w:val="24"/>
        </w:rPr>
        <w:t xml:space="preserve"> because it has smaller impact to the environment in operations and constructions</w:t>
      </w:r>
      <w:r w:rsidR="0026120A" w:rsidRPr="00322479">
        <w:rPr>
          <w:rFonts w:ascii="Arial" w:hAnsi="Arial" w:cs="Arial"/>
          <w:sz w:val="24"/>
          <w:szCs w:val="24"/>
        </w:rPr>
        <w:t xml:space="preserve"> as compared to other renewable energies such as wind and solar.</w:t>
      </w:r>
    </w:p>
    <w:p w14:paraId="34EB868B" w14:textId="53998FE1" w:rsidR="00694AC9" w:rsidRPr="00322479" w:rsidRDefault="00B07794" w:rsidP="00135399">
      <w:pPr>
        <w:spacing w:before="100" w:beforeAutospacing="1" w:after="100" w:afterAutospacing="1" w:line="480" w:lineRule="auto"/>
        <w:jc w:val="both"/>
        <w:rPr>
          <w:rFonts w:ascii="Arial" w:hAnsi="Arial" w:cs="Arial"/>
          <w:sz w:val="24"/>
          <w:szCs w:val="24"/>
        </w:rPr>
      </w:pPr>
      <w:r w:rsidRPr="00322479">
        <w:rPr>
          <w:rFonts w:ascii="Arial" w:hAnsi="Arial" w:cs="Arial"/>
          <w:b/>
          <w:bCs/>
          <w:sz w:val="24"/>
          <w:szCs w:val="24"/>
        </w:rPr>
        <w:t>Economic benefits</w:t>
      </w:r>
      <w:r w:rsidR="00813970" w:rsidRPr="00322479">
        <w:rPr>
          <w:rFonts w:ascii="Arial" w:hAnsi="Arial" w:cs="Arial"/>
          <w:b/>
          <w:bCs/>
          <w:sz w:val="24"/>
          <w:szCs w:val="24"/>
        </w:rPr>
        <w:t xml:space="preserve"> to the </w:t>
      </w:r>
      <w:r w:rsidRPr="00322479">
        <w:rPr>
          <w:rFonts w:ascii="Arial" w:hAnsi="Arial" w:cs="Arial"/>
          <w:b/>
          <w:bCs/>
          <w:sz w:val="24"/>
          <w:szCs w:val="24"/>
        </w:rPr>
        <w:t xml:space="preserve">future </w:t>
      </w:r>
      <w:r w:rsidR="00B4659F" w:rsidRPr="00322479">
        <w:rPr>
          <w:rFonts w:ascii="Arial" w:hAnsi="Arial" w:cs="Arial"/>
          <w:b/>
          <w:bCs/>
          <w:sz w:val="24"/>
          <w:szCs w:val="24"/>
        </w:rPr>
        <w:t xml:space="preserve">energy </w:t>
      </w:r>
      <w:r w:rsidRPr="00322479">
        <w:rPr>
          <w:rFonts w:ascii="Arial" w:hAnsi="Arial" w:cs="Arial"/>
          <w:b/>
          <w:bCs/>
          <w:sz w:val="24"/>
          <w:szCs w:val="24"/>
        </w:rPr>
        <w:t xml:space="preserve">sector of the </w:t>
      </w:r>
      <w:r w:rsidR="00813970" w:rsidRPr="00322479">
        <w:rPr>
          <w:rFonts w:ascii="Arial" w:hAnsi="Arial" w:cs="Arial"/>
          <w:b/>
          <w:bCs/>
          <w:sz w:val="24"/>
          <w:szCs w:val="24"/>
        </w:rPr>
        <w:t>UK</w:t>
      </w:r>
      <w:r w:rsidR="00C92428" w:rsidRPr="00322479">
        <w:rPr>
          <w:rFonts w:ascii="Arial" w:hAnsi="Arial" w:cs="Arial"/>
          <w:sz w:val="24"/>
          <w:szCs w:val="24"/>
        </w:rPr>
        <w:t>-</w:t>
      </w:r>
      <w:r w:rsidR="0026120A" w:rsidRPr="00322479">
        <w:rPr>
          <w:rFonts w:ascii="Arial" w:hAnsi="Arial" w:cs="Arial"/>
          <w:sz w:val="24"/>
          <w:szCs w:val="24"/>
        </w:rPr>
        <w:t xml:space="preserve"> </w:t>
      </w:r>
      <w:r w:rsidR="0063648B" w:rsidRPr="00322479">
        <w:rPr>
          <w:rFonts w:ascii="Arial" w:hAnsi="Arial" w:cs="Arial"/>
          <w:sz w:val="24"/>
          <w:szCs w:val="24"/>
        </w:rPr>
        <w:t xml:space="preserve">The Hinkley Point C Project has since delivered thousand of jobs to the </w:t>
      </w:r>
      <w:r w:rsidR="00E048A6" w:rsidRPr="00322479">
        <w:rPr>
          <w:rFonts w:ascii="Arial" w:hAnsi="Arial" w:cs="Arial"/>
          <w:sz w:val="24"/>
          <w:szCs w:val="24"/>
        </w:rPr>
        <w:t>local and national economy</w:t>
      </w:r>
      <w:r w:rsidR="005D0DB3" w:rsidRPr="00322479">
        <w:rPr>
          <w:rFonts w:ascii="Arial" w:hAnsi="Arial" w:cs="Arial"/>
          <w:sz w:val="24"/>
          <w:szCs w:val="24"/>
        </w:rPr>
        <w:t xml:space="preserve"> (EDF Energy, 2023b). </w:t>
      </w:r>
      <w:r w:rsidR="00E048A6" w:rsidRPr="00322479">
        <w:rPr>
          <w:rFonts w:ascii="Arial" w:hAnsi="Arial" w:cs="Arial"/>
          <w:sz w:val="24"/>
          <w:szCs w:val="24"/>
        </w:rPr>
        <w:t xml:space="preserve">Most importantly, the power plant </w:t>
      </w:r>
      <w:r w:rsidR="00114881" w:rsidRPr="00322479">
        <w:rPr>
          <w:rFonts w:ascii="Arial" w:hAnsi="Arial" w:cs="Arial"/>
          <w:sz w:val="24"/>
          <w:szCs w:val="24"/>
        </w:rPr>
        <w:t xml:space="preserve">will also deliver thousand of jobs in the future UK economy since there will be </w:t>
      </w:r>
      <w:r w:rsidR="00B4659F" w:rsidRPr="00322479">
        <w:rPr>
          <w:rFonts w:ascii="Arial" w:hAnsi="Arial" w:cs="Arial"/>
          <w:sz w:val="24"/>
          <w:szCs w:val="24"/>
        </w:rPr>
        <w:t xml:space="preserve">employment </w:t>
      </w:r>
      <w:r w:rsidR="00114881" w:rsidRPr="00322479">
        <w:rPr>
          <w:rFonts w:ascii="Arial" w:hAnsi="Arial" w:cs="Arial"/>
          <w:sz w:val="24"/>
          <w:szCs w:val="24"/>
        </w:rPr>
        <w:t xml:space="preserve">opportunities for </w:t>
      </w:r>
      <w:r w:rsidR="00B4659F" w:rsidRPr="00322479">
        <w:rPr>
          <w:rFonts w:ascii="Arial" w:hAnsi="Arial" w:cs="Arial"/>
          <w:sz w:val="24"/>
          <w:szCs w:val="24"/>
        </w:rPr>
        <w:t>operations and maintenance</w:t>
      </w:r>
      <w:r w:rsidR="000064A4">
        <w:rPr>
          <w:rFonts w:ascii="Arial" w:hAnsi="Arial" w:cs="Arial"/>
          <w:sz w:val="24"/>
          <w:szCs w:val="24"/>
        </w:rPr>
        <w:t>.</w:t>
      </w:r>
      <w:r w:rsidR="00DF2A31" w:rsidRPr="00322479">
        <w:rPr>
          <w:rFonts w:ascii="Arial" w:hAnsi="Arial" w:cs="Arial"/>
          <w:sz w:val="24"/>
          <w:szCs w:val="24"/>
        </w:rPr>
        <w:t xml:space="preserve"> </w:t>
      </w:r>
    </w:p>
    <w:p w14:paraId="7571E3F0" w14:textId="19CD01B1" w:rsidR="000C4B3E" w:rsidRPr="00322479" w:rsidRDefault="00123D5F" w:rsidP="00135399">
      <w:pPr>
        <w:spacing w:before="100" w:beforeAutospacing="1" w:after="100" w:afterAutospacing="1" w:line="480" w:lineRule="auto"/>
        <w:jc w:val="both"/>
        <w:rPr>
          <w:rFonts w:ascii="Arial" w:hAnsi="Arial" w:cs="Arial"/>
          <w:sz w:val="24"/>
          <w:szCs w:val="24"/>
        </w:rPr>
      </w:pPr>
      <w:r w:rsidRPr="00322479">
        <w:rPr>
          <w:rFonts w:ascii="Arial" w:hAnsi="Arial" w:cs="Arial"/>
          <w:b/>
          <w:bCs/>
          <w:sz w:val="24"/>
          <w:szCs w:val="24"/>
        </w:rPr>
        <w:t>Boosting innovation and technology</w:t>
      </w:r>
      <w:r w:rsidRPr="00322479">
        <w:rPr>
          <w:rFonts w:ascii="Arial" w:hAnsi="Arial" w:cs="Arial"/>
          <w:sz w:val="24"/>
          <w:szCs w:val="24"/>
        </w:rPr>
        <w:t xml:space="preserve">- </w:t>
      </w:r>
      <w:r w:rsidR="002C2F02" w:rsidRPr="00322479">
        <w:rPr>
          <w:rFonts w:ascii="Arial" w:hAnsi="Arial" w:cs="Arial"/>
          <w:sz w:val="24"/>
          <w:szCs w:val="24"/>
        </w:rPr>
        <w:t xml:space="preserve">The Hinkley Point C Project is a mega project that has attracted massive engineering and construction </w:t>
      </w:r>
      <w:r w:rsidR="00982CFE" w:rsidRPr="00322479">
        <w:rPr>
          <w:rFonts w:ascii="Arial" w:hAnsi="Arial" w:cs="Arial"/>
          <w:sz w:val="24"/>
          <w:szCs w:val="24"/>
        </w:rPr>
        <w:t xml:space="preserve">technology and techniques. These acquired technological advancements will then be useful in advancing the </w:t>
      </w:r>
      <w:r w:rsidR="0093208D" w:rsidRPr="00322479">
        <w:rPr>
          <w:rFonts w:ascii="Arial" w:hAnsi="Arial" w:cs="Arial"/>
          <w:sz w:val="24"/>
          <w:szCs w:val="24"/>
        </w:rPr>
        <w:t xml:space="preserve">needs of the </w:t>
      </w:r>
      <w:r w:rsidR="00982CFE" w:rsidRPr="00322479">
        <w:rPr>
          <w:rFonts w:ascii="Arial" w:hAnsi="Arial" w:cs="Arial"/>
          <w:sz w:val="24"/>
          <w:szCs w:val="24"/>
        </w:rPr>
        <w:t xml:space="preserve">nuclear energy sector. </w:t>
      </w:r>
      <w:r w:rsidR="0093208D" w:rsidRPr="00322479">
        <w:rPr>
          <w:rFonts w:ascii="Arial" w:hAnsi="Arial" w:cs="Arial"/>
          <w:sz w:val="24"/>
          <w:szCs w:val="24"/>
        </w:rPr>
        <w:t xml:space="preserve">Experience is the best teacher and thus, it will be simpler to construct a </w:t>
      </w:r>
      <w:r w:rsidR="00924EAD" w:rsidRPr="00322479">
        <w:rPr>
          <w:rFonts w:ascii="Arial" w:hAnsi="Arial" w:cs="Arial"/>
          <w:sz w:val="24"/>
          <w:szCs w:val="24"/>
        </w:rPr>
        <w:t>nuclear power plant</w:t>
      </w:r>
      <w:r w:rsidR="0093208D" w:rsidRPr="00322479">
        <w:rPr>
          <w:rFonts w:ascii="Arial" w:hAnsi="Arial" w:cs="Arial"/>
          <w:sz w:val="24"/>
          <w:szCs w:val="24"/>
        </w:rPr>
        <w:t xml:space="preserve"> of similar status </w:t>
      </w:r>
      <w:r w:rsidR="00924EAD" w:rsidRPr="00322479">
        <w:rPr>
          <w:rFonts w:ascii="Arial" w:hAnsi="Arial" w:cs="Arial"/>
          <w:sz w:val="24"/>
          <w:szCs w:val="24"/>
        </w:rPr>
        <w:t xml:space="preserve">in the future </w:t>
      </w:r>
      <w:r w:rsidR="0093208D" w:rsidRPr="00322479">
        <w:rPr>
          <w:rFonts w:ascii="Arial" w:hAnsi="Arial" w:cs="Arial"/>
          <w:sz w:val="24"/>
          <w:szCs w:val="24"/>
        </w:rPr>
        <w:t>courtesy of the</w:t>
      </w:r>
      <w:r w:rsidR="00924EAD" w:rsidRPr="00322479">
        <w:rPr>
          <w:rFonts w:ascii="Arial" w:hAnsi="Arial" w:cs="Arial"/>
          <w:sz w:val="24"/>
          <w:szCs w:val="24"/>
        </w:rPr>
        <w:t xml:space="preserve"> experienced acquired from the </w:t>
      </w:r>
      <w:r w:rsidR="0093208D" w:rsidRPr="00322479">
        <w:rPr>
          <w:rFonts w:ascii="Arial" w:hAnsi="Arial" w:cs="Arial"/>
          <w:sz w:val="24"/>
          <w:szCs w:val="24"/>
        </w:rPr>
        <w:t>Hinkley Point C Project.</w:t>
      </w:r>
    </w:p>
    <w:p w14:paraId="3767F78B" w14:textId="45318A7F" w:rsidR="004D0E28" w:rsidRPr="00322479" w:rsidRDefault="00DE437E"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t xml:space="preserve">However, the success of the Hinkley Point C Project can be limited </w:t>
      </w:r>
      <w:r w:rsidR="000B726E" w:rsidRPr="00322479">
        <w:rPr>
          <w:rFonts w:ascii="Arial" w:hAnsi="Arial" w:cs="Arial"/>
          <w:sz w:val="24"/>
          <w:szCs w:val="24"/>
        </w:rPr>
        <w:t>to th</w:t>
      </w:r>
      <w:r w:rsidR="008563B7" w:rsidRPr="00322479">
        <w:rPr>
          <w:rFonts w:ascii="Arial" w:hAnsi="Arial" w:cs="Arial"/>
          <w:sz w:val="24"/>
          <w:szCs w:val="24"/>
        </w:rPr>
        <w:t>e challenges and concerns that come with nuclear energy. Nuclear energy requires high levels of safety as nuclear waste is very hazardous to the environment</w:t>
      </w:r>
      <w:r w:rsidR="00C8794D" w:rsidRPr="00322479">
        <w:rPr>
          <w:rFonts w:ascii="Arial" w:hAnsi="Arial" w:cs="Arial"/>
          <w:sz w:val="24"/>
          <w:szCs w:val="24"/>
        </w:rPr>
        <w:t xml:space="preserve"> (</w:t>
      </w:r>
      <w:r w:rsidR="00C8794D" w:rsidRPr="00322479">
        <w:rPr>
          <w:rFonts w:ascii="Arial" w:eastAsia="Times New Roman" w:hAnsi="Arial" w:cs="Arial"/>
          <w:sz w:val="24"/>
          <w:szCs w:val="24"/>
          <w:lang w:eastAsia="en-GB"/>
        </w:rPr>
        <w:t>Labib and Harris, 2015).</w:t>
      </w:r>
      <w:r w:rsidR="00C8794D" w:rsidRPr="00322479">
        <w:rPr>
          <w:rFonts w:ascii="Arial" w:hAnsi="Arial" w:cs="Arial"/>
          <w:sz w:val="24"/>
          <w:szCs w:val="24"/>
        </w:rPr>
        <w:t xml:space="preserve"> </w:t>
      </w:r>
      <w:r w:rsidR="000B726E" w:rsidRPr="00322479">
        <w:rPr>
          <w:rFonts w:ascii="Arial" w:hAnsi="Arial" w:cs="Arial"/>
          <w:sz w:val="24"/>
          <w:szCs w:val="24"/>
        </w:rPr>
        <w:t xml:space="preserve">The nuclear waste remains radioactive for thousand of years and thus making the Hinkley Point C a potentially dangerous investment. </w:t>
      </w:r>
      <w:r w:rsidR="00ED7CA9" w:rsidRPr="00322479">
        <w:rPr>
          <w:rFonts w:ascii="Arial" w:hAnsi="Arial" w:cs="Arial"/>
          <w:sz w:val="24"/>
          <w:szCs w:val="24"/>
        </w:rPr>
        <w:t>The risk</w:t>
      </w:r>
      <w:r w:rsidR="00302441" w:rsidRPr="00322479">
        <w:rPr>
          <w:rFonts w:ascii="Arial" w:hAnsi="Arial" w:cs="Arial"/>
          <w:sz w:val="24"/>
          <w:szCs w:val="24"/>
        </w:rPr>
        <w:t>s</w:t>
      </w:r>
      <w:r w:rsidR="00ED7CA9" w:rsidRPr="00322479">
        <w:rPr>
          <w:rFonts w:ascii="Arial" w:hAnsi="Arial" w:cs="Arial"/>
          <w:sz w:val="24"/>
          <w:szCs w:val="24"/>
        </w:rPr>
        <w:t xml:space="preserve"> of nuclear energy </w:t>
      </w:r>
      <w:r w:rsidR="00302441" w:rsidRPr="00322479">
        <w:rPr>
          <w:rFonts w:ascii="Arial" w:hAnsi="Arial" w:cs="Arial"/>
          <w:sz w:val="24"/>
          <w:szCs w:val="24"/>
        </w:rPr>
        <w:t xml:space="preserve">power plants </w:t>
      </w:r>
      <w:r w:rsidR="00ED7CA9" w:rsidRPr="00322479">
        <w:rPr>
          <w:rFonts w:ascii="Arial" w:hAnsi="Arial" w:cs="Arial"/>
          <w:sz w:val="24"/>
          <w:szCs w:val="24"/>
        </w:rPr>
        <w:t xml:space="preserve">can be seen in the Fukushima </w:t>
      </w:r>
      <w:r w:rsidR="006345B6" w:rsidRPr="00322479">
        <w:rPr>
          <w:rFonts w:ascii="Arial" w:hAnsi="Arial" w:cs="Arial"/>
          <w:sz w:val="24"/>
          <w:szCs w:val="24"/>
        </w:rPr>
        <w:t>nuclear disaster in Japan in 2011</w:t>
      </w:r>
      <w:r w:rsidR="00C8794D" w:rsidRPr="00322479">
        <w:rPr>
          <w:rFonts w:ascii="Arial" w:hAnsi="Arial" w:cs="Arial"/>
          <w:sz w:val="24"/>
          <w:szCs w:val="24"/>
        </w:rPr>
        <w:t xml:space="preserve"> (</w:t>
      </w:r>
      <w:r w:rsidR="00C8794D" w:rsidRPr="00322479">
        <w:rPr>
          <w:rFonts w:ascii="Arial" w:eastAsia="Times New Roman" w:hAnsi="Arial" w:cs="Arial"/>
          <w:sz w:val="24"/>
          <w:szCs w:val="24"/>
          <w:lang w:eastAsia="en-GB"/>
        </w:rPr>
        <w:t>Labib and Harris, 2015)</w:t>
      </w:r>
      <w:r w:rsidR="006345B6" w:rsidRPr="00322479">
        <w:rPr>
          <w:rFonts w:ascii="Arial" w:hAnsi="Arial" w:cs="Arial"/>
          <w:sz w:val="24"/>
          <w:szCs w:val="24"/>
        </w:rPr>
        <w:t xml:space="preserve">. </w:t>
      </w:r>
    </w:p>
    <w:p w14:paraId="0DCF0EAC" w14:textId="77777777" w:rsidR="00BA7801" w:rsidRPr="00322479" w:rsidRDefault="00BA7801" w:rsidP="00135399">
      <w:pPr>
        <w:spacing w:before="100" w:beforeAutospacing="1" w:after="100" w:afterAutospacing="1" w:line="480" w:lineRule="auto"/>
        <w:jc w:val="both"/>
        <w:rPr>
          <w:rFonts w:ascii="Arial" w:hAnsi="Arial" w:cs="Arial"/>
          <w:sz w:val="24"/>
          <w:szCs w:val="24"/>
        </w:rPr>
      </w:pPr>
    </w:p>
    <w:p w14:paraId="35C2D966" w14:textId="4CF54D67" w:rsidR="003401E5" w:rsidRPr="00322479" w:rsidRDefault="003401E5" w:rsidP="00E95A96">
      <w:pPr>
        <w:pStyle w:val="Heading1"/>
        <w:spacing w:before="100" w:beforeAutospacing="1" w:after="100" w:afterAutospacing="1" w:line="480" w:lineRule="auto"/>
        <w:jc w:val="center"/>
        <w:rPr>
          <w:rFonts w:ascii="Arial" w:hAnsi="Arial" w:cs="Arial"/>
          <w:color w:val="auto"/>
          <w:sz w:val="24"/>
          <w:szCs w:val="24"/>
        </w:rPr>
      </w:pPr>
      <w:bookmarkStart w:id="5" w:name="_Toc128995870"/>
      <w:r w:rsidRPr="00322479">
        <w:rPr>
          <w:rFonts w:ascii="Arial" w:hAnsi="Arial" w:cs="Arial"/>
          <w:color w:val="auto"/>
          <w:sz w:val="24"/>
          <w:szCs w:val="24"/>
        </w:rPr>
        <w:t>Lessons learnt from the Hinkley Point C Project</w:t>
      </w:r>
      <w:bookmarkEnd w:id="5"/>
    </w:p>
    <w:p w14:paraId="1AD251D2" w14:textId="27C1E7E9" w:rsidR="00F61DFA" w:rsidRPr="00322479" w:rsidRDefault="00DB33B8" w:rsidP="00135399">
      <w:pPr>
        <w:spacing w:before="100" w:beforeAutospacing="1" w:after="100" w:afterAutospacing="1" w:line="480" w:lineRule="auto"/>
        <w:jc w:val="both"/>
        <w:rPr>
          <w:rFonts w:ascii="Arial" w:hAnsi="Arial" w:cs="Arial"/>
          <w:sz w:val="24"/>
          <w:szCs w:val="24"/>
        </w:rPr>
      </w:pPr>
      <w:r w:rsidRPr="00322479">
        <w:rPr>
          <w:rFonts w:ascii="Arial" w:hAnsi="Arial" w:cs="Arial"/>
          <w:b/>
          <w:bCs/>
          <w:sz w:val="24"/>
          <w:szCs w:val="24"/>
        </w:rPr>
        <w:t xml:space="preserve">Significance of careful planning and </w:t>
      </w:r>
      <w:r w:rsidR="00044CBE" w:rsidRPr="00322479">
        <w:rPr>
          <w:rFonts w:ascii="Arial" w:hAnsi="Arial" w:cs="Arial"/>
          <w:b/>
          <w:bCs/>
          <w:sz w:val="24"/>
          <w:szCs w:val="24"/>
        </w:rPr>
        <w:t>management</w:t>
      </w:r>
      <w:r w:rsidRPr="00322479">
        <w:rPr>
          <w:rFonts w:ascii="Arial" w:hAnsi="Arial" w:cs="Arial"/>
          <w:sz w:val="24"/>
          <w:szCs w:val="24"/>
        </w:rPr>
        <w:t>-</w:t>
      </w:r>
      <w:r w:rsidR="0003116B" w:rsidRPr="00322479">
        <w:rPr>
          <w:rFonts w:ascii="Arial" w:hAnsi="Arial" w:cs="Arial"/>
          <w:sz w:val="24"/>
          <w:szCs w:val="24"/>
        </w:rPr>
        <w:t xml:space="preserve"> </w:t>
      </w:r>
      <w:r w:rsidR="00A221E3">
        <w:rPr>
          <w:rFonts w:ascii="Arial" w:hAnsi="Arial" w:cs="Arial"/>
          <w:sz w:val="24"/>
          <w:szCs w:val="24"/>
        </w:rPr>
        <w:t>T</w:t>
      </w:r>
      <w:r w:rsidR="00EA406E" w:rsidRPr="00322479">
        <w:rPr>
          <w:rFonts w:ascii="Arial" w:hAnsi="Arial" w:cs="Arial"/>
          <w:sz w:val="24"/>
          <w:szCs w:val="24"/>
        </w:rPr>
        <w:t xml:space="preserve">he Hinkley Point C Project faced multiple challenges </w:t>
      </w:r>
      <w:r w:rsidR="00915E17" w:rsidRPr="00322479">
        <w:rPr>
          <w:rFonts w:ascii="Arial" w:hAnsi="Arial" w:cs="Arial"/>
          <w:sz w:val="24"/>
          <w:szCs w:val="24"/>
        </w:rPr>
        <w:t>ranging from cost overruns and deadline extensions</w:t>
      </w:r>
      <w:r w:rsidR="00993782" w:rsidRPr="00322479">
        <w:rPr>
          <w:rFonts w:ascii="Arial" w:hAnsi="Arial" w:cs="Arial"/>
          <w:sz w:val="24"/>
          <w:szCs w:val="24"/>
        </w:rPr>
        <w:t xml:space="preserve"> (Bloomberg, 2023)</w:t>
      </w:r>
      <w:r w:rsidR="00915E17" w:rsidRPr="00322479">
        <w:rPr>
          <w:rFonts w:ascii="Arial" w:hAnsi="Arial" w:cs="Arial"/>
          <w:sz w:val="24"/>
          <w:szCs w:val="24"/>
        </w:rPr>
        <w:t xml:space="preserve">. </w:t>
      </w:r>
      <w:r w:rsidR="004310E6" w:rsidRPr="00322479">
        <w:rPr>
          <w:rFonts w:ascii="Arial" w:hAnsi="Arial" w:cs="Arial"/>
          <w:sz w:val="24"/>
          <w:szCs w:val="24"/>
        </w:rPr>
        <w:t>The project was also affected by technical issues as well as regulator obstacles. It therefore follows that w</w:t>
      </w:r>
      <w:r w:rsidR="004366ED" w:rsidRPr="00322479">
        <w:rPr>
          <w:rFonts w:ascii="Arial" w:hAnsi="Arial" w:cs="Arial"/>
          <w:sz w:val="24"/>
          <w:szCs w:val="24"/>
        </w:rPr>
        <w:t xml:space="preserve">ith diligent planning, it would have been possible to beat the initial 2025 deadline and within </w:t>
      </w:r>
      <w:r w:rsidR="009D01F3" w:rsidRPr="00322479">
        <w:rPr>
          <w:rFonts w:ascii="Arial" w:hAnsi="Arial" w:cs="Arial"/>
          <w:sz w:val="24"/>
          <w:szCs w:val="24"/>
        </w:rPr>
        <w:t xml:space="preserve">a slightly higher budget. </w:t>
      </w:r>
    </w:p>
    <w:p w14:paraId="69A700CC" w14:textId="6D6F154B" w:rsidR="00044CBE" w:rsidRPr="00322479" w:rsidRDefault="009D01F3" w:rsidP="00135399">
      <w:pPr>
        <w:spacing w:before="100" w:beforeAutospacing="1" w:after="100" w:afterAutospacing="1" w:line="480" w:lineRule="auto"/>
        <w:jc w:val="both"/>
        <w:rPr>
          <w:rFonts w:ascii="Arial" w:hAnsi="Arial" w:cs="Arial"/>
          <w:sz w:val="24"/>
          <w:szCs w:val="24"/>
        </w:rPr>
      </w:pPr>
      <w:r w:rsidRPr="00322479">
        <w:rPr>
          <w:rFonts w:ascii="Arial" w:hAnsi="Arial" w:cs="Arial"/>
          <w:b/>
          <w:bCs/>
          <w:sz w:val="24"/>
          <w:szCs w:val="24"/>
        </w:rPr>
        <w:t>Importan</w:t>
      </w:r>
      <w:r w:rsidR="004310E6" w:rsidRPr="00322479">
        <w:rPr>
          <w:rFonts w:ascii="Arial" w:hAnsi="Arial" w:cs="Arial"/>
          <w:b/>
          <w:bCs/>
          <w:sz w:val="24"/>
          <w:szCs w:val="24"/>
        </w:rPr>
        <w:t>ce of effective communication</w:t>
      </w:r>
      <w:r w:rsidRPr="00322479">
        <w:rPr>
          <w:rFonts w:ascii="Arial" w:hAnsi="Arial" w:cs="Arial"/>
          <w:sz w:val="24"/>
          <w:szCs w:val="24"/>
        </w:rPr>
        <w:t xml:space="preserve">- </w:t>
      </w:r>
      <w:r w:rsidR="004B49DD" w:rsidRPr="00322479">
        <w:rPr>
          <w:rFonts w:ascii="Arial" w:hAnsi="Arial" w:cs="Arial"/>
          <w:sz w:val="24"/>
          <w:szCs w:val="24"/>
        </w:rPr>
        <w:t xml:space="preserve">This is one of the most positive aspect of the Hinkley Point C Project. To start and continue the project, there was need for multi-stakeholder engagement </w:t>
      </w:r>
      <w:r w:rsidR="004C0401" w:rsidRPr="00322479">
        <w:rPr>
          <w:rFonts w:ascii="Arial" w:hAnsi="Arial" w:cs="Arial"/>
          <w:sz w:val="24"/>
          <w:szCs w:val="24"/>
        </w:rPr>
        <w:t>that involved government agencies, contractors, local communities and investors</w:t>
      </w:r>
      <w:r w:rsidR="00993782" w:rsidRPr="00322479">
        <w:rPr>
          <w:rFonts w:ascii="Arial" w:hAnsi="Arial" w:cs="Arial"/>
          <w:sz w:val="24"/>
          <w:szCs w:val="24"/>
        </w:rPr>
        <w:t xml:space="preserve"> (Bloomberg, 2023)</w:t>
      </w:r>
      <w:r w:rsidR="004C0401" w:rsidRPr="00322479">
        <w:rPr>
          <w:rFonts w:ascii="Arial" w:hAnsi="Arial" w:cs="Arial"/>
          <w:sz w:val="24"/>
          <w:szCs w:val="24"/>
        </w:rPr>
        <w:t>.</w:t>
      </w:r>
      <w:r w:rsidR="00993782" w:rsidRPr="00322479">
        <w:rPr>
          <w:rFonts w:ascii="Arial" w:hAnsi="Arial" w:cs="Arial"/>
          <w:sz w:val="24"/>
          <w:szCs w:val="24"/>
        </w:rPr>
        <w:t xml:space="preserve"> </w:t>
      </w:r>
      <w:r w:rsidR="004C0401" w:rsidRPr="00322479">
        <w:rPr>
          <w:rFonts w:ascii="Arial" w:hAnsi="Arial" w:cs="Arial"/>
          <w:sz w:val="24"/>
          <w:szCs w:val="24"/>
        </w:rPr>
        <w:t xml:space="preserve">Effective communication is integral in </w:t>
      </w:r>
      <w:r w:rsidR="00A05E0E" w:rsidRPr="00322479">
        <w:rPr>
          <w:rFonts w:ascii="Arial" w:hAnsi="Arial" w:cs="Arial"/>
          <w:sz w:val="24"/>
          <w:szCs w:val="24"/>
        </w:rPr>
        <w:t xml:space="preserve">project completion since different personnel handle different aspects of the project. This therefore means that </w:t>
      </w:r>
      <w:r w:rsidR="001676BA" w:rsidRPr="00322479">
        <w:rPr>
          <w:rFonts w:ascii="Arial" w:hAnsi="Arial" w:cs="Arial"/>
          <w:sz w:val="24"/>
          <w:szCs w:val="24"/>
        </w:rPr>
        <w:t xml:space="preserve">there should be seamless communication and understanding between different stakeholders to attain project completion. </w:t>
      </w:r>
    </w:p>
    <w:p w14:paraId="3030BED0" w14:textId="45BEA67C" w:rsidR="00044CBE" w:rsidRPr="00322479" w:rsidRDefault="00F46DA9" w:rsidP="00135399">
      <w:pPr>
        <w:spacing w:before="100" w:beforeAutospacing="1" w:after="100" w:afterAutospacing="1" w:line="480" w:lineRule="auto"/>
        <w:jc w:val="both"/>
        <w:rPr>
          <w:rFonts w:ascii="Arial" w:hAnsi="Arial" w:cs="Arial"/>
          <w:sz w:val="24"/>
          <w:szCs w:val="24"/>
        </w:rPr>
      </w:pPr>
      <w:r w:rsidRPr="00322479">
        <w:rPr>
          <w:rFonts w:ascii="Arial" w:hAnsi="Arial" w:cs="Arial"/>
          <w:b/>
          <w:bCs/>
          <w:sz w:val="24"/>
          <w:szCs w:val="24"/>
        </w:rPr>
        <w:t>Importance</w:t>
      </w:r>
      <w:r w:rsidR="007C3DE3" w:rsidRPr="00322479">
        <w:rPr>
          <w:rFonts w:ascii="Arial" w:hAnsi="Arial" w:cs="Arial"/>
          <w:b/>
          <w:bCs/>
          <w:sz w:val="24"/>
          <w:szCs w:val="24"/>
        </w:rPr>
        <w:t xml:space="preserve"> of project </w:t>
      </w:r>
      <w:r w:rsidRPr="00322479">
        <w:rPr>
          <w:rFonts w:ascii="Arial" w:hAnsi="Arial" w:cs="Arial"/>
          <w:b/>
          <w:bCs/>
          <w:sz w:val="24"/>
          <w:szCs w:val="24"/>
        </w:rPr>
        <w:t>governance</w:t>
      </w:r>
      <w:r w:rsidRPr="00322479">
        <w:rPr>
          <w:rFonts w:ascii="Arial" w:hAnsi="Arial" w:cs="Arial"/>
          <w:sz w:val="24"/>
          <w:szCs w:val="24"/>
        </w:rPr>
        <w:t xml:space="preserve">- Mega projects are sophisticated projects </w:t>
      </w:r>
      <w:r w:rsidR="0029015A" w:rsidRPr="00322479">
        <w:rPr>
          <w:rFonts w:ascii="Arial" w:hAnsi="Arial" w:cs="Arial"/>
          <w:sz w:val="24"/>
          <w:szCs w:val="24"/>
        </w:rPr>
        <w:t>that attract serious governance. This seriousness is necessary since there are mul</w:t>
      </w:r>
      <w:r w:rsidR="00C201CA" w:rsidRPr="00322479">
        <w:rPr>
          <w:rFonts w:ascii="Arial" w:hAnsi="Arial" w:cs="Arial"/>
          <w:sz w:val="24"/>
          <w:szCs w:val="24"/>
        </w:rPr>
        <w:t>tiple regulatory and standard compliance requirements to meet. The Hinkley Point C Project demonstrate</w:t>
      </w:r>
      <w:r w:rsidR="004D3423" w:rsidRPr="00322479">
        <w:rPr>
          <w:rFonts w:ascii="Arial" w:hAnsi="Arial" w:cs="Arial"/>
          <w:sz w:val="24"/>
          <w:szCs w:val="24"/>
        </w:rPr>
        <w:t>d</w:t>
      </w:r>
      <w:r w:rsidR="00C201CA" w:rsidRPr="00322479">
        <w:rPr>
          <w:rFonts w:ascii="Arial" w:hAnsi="Arial" w:cs="Arial"/>
          <w:sz w:val="24"/>
          <w:szCs w:val="24"/>
        </w:rPr>
        <w:t xml:space="preserve"> effective project governance since it largely adhered to the standard </w:t>
      </w:r>
      <w:r w:rsidR="004D3423" w:rsidRPr="00322479">
        <w:rPr>
          <w:rFonts w:ascii="Arial" w:hAnsi="Arial" w:cs="Arial"/>
          <w:sz w:val="24"/>
          <w:szCs w:val="24"/>
        </w:rPr>
        <w:t>requirements</w:t>
      </w:r>
      <w:r w:rsidR="005E51CA" w:rsidRPr="00322479">
        <w:rPr>
          <w:rFonts w:ascii="Arial" w:hAnsi="Arial" w:cs="Arial"/>
          <w:sz w:val="24"/>
          <w:szCs w:val="24"/>
        </w:rPr>
        <w:t xml:space="preserve"> and risk management needed</w:t>
      </w:r>
      <w:r w:rsidR="00C201CA" w:rsidRPr="00322479">
        <w:rPr>
          <w:rFonts w:ascii="Arial" w:hAnsi="Arial" w:cs="Arial"/>
          <w:sz w:val="24"/>
          <w:szCs w:val="24"/>
        </w:rPr>
        <w:t xml:space="preserve"> </w:t>
      </w:r>
      <w:r w:rsidR="004D3423" w:rsidRPr="00322479">
        <w:rPr>
          <w:rFonts w:ascii="Arial" w:hAnsi="Arial" w:cs="Arial"/>
          <w:sz w:val="24"/>
          <w:szCs w:val="24"/>
        </w:rPr>
        <w:t>for nuclear power plants</w:t>
      </w:r>
      <w:r w:rsidR="001E7330" w:rsidRPr="00322479">
        <w:rPr>
          <w:rFonts w:ascii="Arial" w:hAnsi="Arial" w:cs="Arial"/>
          <w:sz w:val="24"/>
          <w:szCs w:val="24"/>
        </w:rPr>
        <w:t xml:space="preserve"> (BBC, 2022)</w:t>
      </w:r>
      <w:r w:rsidR="004D3423" w:rsidRPr="00322479">
        <w:rPr>
          <w:rFonts w:ascii="Arial" w:hAnsi="Arial" w:cs="Arial"/>
          <w:sz w:val="24"/>
          <w:szCs w:val="24"/>
        </w:rPr>
        <w:t xml:space="preserve">. </w:t>
      </w:r>
    </w:p>
    <w:p w14:paraId="320DBAA9" w14:textId="189B0939" w:rsidR="00B71F6B" w:rsidRPr="00322479" w:rsidRDefault="005E51CA" w:rsidP="00135399">
      <w:pPr>
        <w:spacing w:before="100" w:beforeAutospacing="1" w:after="100" w:afterAutospacing="1" w:line="480" w:lineRule="auto"/>
        <w:jc w:val="both"/>
        <w:rPr>
          <w:rFonts w:ascii="Arial" w:hAnsi="Arial" w:cs="Arial"/>
          <w:sz w:val="24"/>
          <w:szCs w:val="24"/>
        </w:rPr>
      </w:pPr>
      <w:r w:rsidRPr="00322479">
        <w:rPr>
          <w:rFonts w:ascii="Arial" w:hAnsi="Arial" w:cs="Arial"/>
          <w:b/>
          <w:bCs/>
          <w:sz w:val="24"/>
          <w:szCs w:val="24"/>
        </w:rPr>
        <w:t>Importance of project flexibility</w:t>
      </w:r>
      <w:r w:rsidRPr="00322479">
        <w:rPr>
          <w:rFonts w:ascii="Arial" w:hAnsi="Arial" w:cs="Arial"/>
          <w:sz w:val="24"/>
          <w:szCs w:val="24"/>
        </w:rPr>
        <w:t xml:space="preserve">- </w:t>
      </w:r>
      <w:r w:rsidR="00417DC8" w:rsidRPr="00322479">
        <w:rPr>
          <w:rFonts w:ascii="Arial" w:hAnsi="Arial" w:cs="Arial"/>
          <w:sz w:val="24"/>
          <w:szCs w:val="24"/>
        </w:rPr>
        <w:t>The Hinkley Point C Project showed the relevance of</w:t>
      </w:r>
      <w:r w:rsidR="00FB3AFE" w:rsidRPr="00322479">
        <w:rPr>
          <w:rFonts w:ascii="Arial" w:hAnsi="Arial" w:cs="Arial"/>
          <w:sz w:val="24"/>
          <w:szCs w:val="24"/>
        </w:rPr>
        <w:t xml:space="preserve"> understanding</w:t>
      </w:r>
      <w:r w:rsidR="00417DC8" w:rsidRPr="00322479">
        <w:rPr>
          <w:rFonts w:ascii="Arial" w:hAnsi="Arial" w:cs="Arial"/>
          <w:sz w:val="24"/>
          <w:szCs w:val="24"/>
        </w:rPr>
        <w:t xml:space="preserve"> project flexibility in manoeuvring unforeseen challenges such as</w:t>
      </w:r>
      <w:r w:rsidR="00FB3AFE" w:rsidRPr="00322479">
        <w:rPr>
          <w:rFonts w:ascii="Arial" w:hAnsi="Arial" w:cs="Arial"/>
          <w:sz w:val="24"/>
          <w:szCs w:val="24"/>
        </w:rPr>
        <w:t xml:space="preserve"> the</w:t>
      </w:r>
      <w:r w:rsidR="00417DC8" w:rsidRPr="00322479">
        <w:rPr>
          <w:rFonts w:ascii="Arial" w:hAnsi="Arial" w:cs="Arial"/>
          <w:sz w:val="24"/>
          <w:szCs w:val="24"/>
        </w:rPr>
        <w:t xml:space="preserve"> </w:t>
      </w:r>
      <w:r w:rsidR="00417DC8" w:rsidRPr="00322479">
        <w:rPr>
          <w:rFonts w:ascii="Arial" w:hAnsi="Arial" w:cs="Arial"/>
          <w:sz w:val="24"/>
          <w:szCs w:val="24"/>
        </w:rPr>
        <w:lastRenderedPageBreak/>
        <w:t>Covid-19</w:t>
      </w:r>
      <w:r w:rsidR="00FB3AFE" w:rsidRPr="00322479">
        <w:rPr>
          <w:rFonts w:ascii="Arial" w:hAnsi="Arial" w:cs="Arial"/>
          <w:sz w:val="24"/>
          <w:szCs w:val="24"/>
        </w:rPr>
        <w:t xml:space="preserve"> pandemic</w:t>
      </w:r>
      <w:r w:rsidR="00417DC8" w:rsidRPr="00322479">
        <w:rPr>
          <w:rFonts w:ascii="Arial" w:hAnsi="Arial" w:cs="Arial"/>
          <w:sz w:val="24"/>
          <w:szCs w:val="24"/>
        </w:rPr>
        <w:t>. With the Covid-19 pandemic the project was slowed down which further led to cost overruns and deadline extensions</w:t>
      </w:r>
      <w:r w:rsidR="001E7330" w:rsidRPr="00322479">
        <w:rPr>
          <w:rFonts w:ascii="Arial" w:hAnsi="Arial" w:cs="Arial"/>
          <w:sz w:val="24"/>
          <w:szCs w:val="24"/>
        </w:rPr>
        <w:t xml:space="preserve"> (BBC, 2022)</w:t>
      </w:r>
      <w:r w:rsidR="00417DC8" w:rsidRPr="00322479">
        <w:rPr>
          <w:rFonts w:ascii="Arial" w:hAnsi="Arial" w:cs="Arial"/>
          <w:sz w:val="24"/>
          <w:szCs w:val="24"/>
        </w:rPr>
        <w:t>.</w:t>
      </w:r>
      <w:r w:rsidR="00DD3BD6" w:rsidRPr="00322479">
        <w:rPr>
          <w:rFonts w:ascii="Arial" w:hAnsi="Arial" w:cs="Arial"/>
          <w:sz w:val="24"/>
          <w:szCs w:val="24"/>
        </w:rPr>
        <w:t xml:space="preserve"> </w:t>
      </w:r>
    </w:p>
    <w:p w14:paraId="2B08CBA1" w14:textId="33D0F4C1" w:rsidR="00B71F6B" w:rsidRPr="00322479" w:rsidRDefault="000064A4" w:rsidP="00E95A96">
      <w:pPr>
        <w:pStyle w:val="Heading1"/>
        <w:spacing w:line="480" w:lineRule="auto"/>
        <w:jc w:val="center"/>
        <w:rPr>
          <w:rFonts w:ascii="Arial" w:hAnsi="Arial" w:cs="Arial"/>
          <w:color w:val="auto"/>
          <w:sz w:val="24"/>
          <w:szCs w:val="24"/>
        </w:rPr>
      </w:pPr>
      <w:bookmarkStart w:id="6" w:name="_Toc128995871"/>
      <w:r>
        <w:rPr>
          <w:rFonts w:ascii="Arial" w:hAnsi="Arial" w:cs="Arial"/>
          <w:color w:val="auto"/>
          <w:sz w:val="24"/>
          <w:szCs w:val="24"/>
        </w:rPr>
        <w:t>Valid r</w:t>
      </w:r>
      <w:r w:rsidR="00B71F6B" w:rsidRPr="00322479">
        <w:rPr>
          <w:rFonts w:ascii="Arial" w:hAnsi="Arial" w:cs="Arial"/>
          <w:color w:val="auto"/>
          <w:sz w:val="24"/>
          <w:szCs w:val="24"/>
        </w:rPr>
        <w:t>ecommendations for a similar project</w:t>
      </w:r>
      <w:bookmarkEnd w:id="6"/>
    </w:p>
    <w:p w14:paraId="724D7C17" w14:textId="397EE012" w:rsidR="006E62A7" w:rsidRPr="00322479" w:rsidRDefault="004045CF" w:rsidP="00135399">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t>For similar mega projects such as the Hinkley Point C Project, there needs several recommendations as discussed below.</w:t>
      </w:r>
    </w:p>
    <w:p w14:paraId="5C731B39" w14:textId="27A8CED0" w:rsidR="000E6673" w:rsidRPr="00322479" w:rsidRDefault="000E6673" w:rsidP="00135399">
      <w:pPr>
        <w:spacing w:before="100" w:beforeAutospacing="1" w:after="100" w:afterAutospacing="1" w:line="480" w:lineRule="auto"/>
        <w:jc w:val="both"/>
        <w:rPr>
          <w:rFonts w:ascii="Arial" w:hAnsi="Arial" w:cs="Arial"/>
          <w:sz w:val="24"/>
          <w:szCs w:val="24"/>
        </w:rPr>
      </w:pPr>
      <w:r w:rsidRPr="00322479">
        <w:rPr>
          <w:rFonts w:ascii="Arial" w:hAnsi="Arial" w:cs="Arial"/>
          <w:b/>
          <w:bCs/>
          <w:sz w:val="24"/>
          <w:szCs w:val="24"/>
        </w:rPr>
        <w:t xml:space="preserve">Create a </w:t>
      </w:r>
      <w:r w:rsidR="00507CB4" w:rsidRPr="00322479">
        <w:rPr>
          <w:rFonts w:ascii="Arial" w:hAnsi="Arial" w:cs="Arial"/>
          <w:b/>
          <w:bCs/>
          <w:sz w:val="24"/>
          <w:szCs w:val="24"/>
        </w:rPr>
        <w:t xml:space="preserve">detailed </w:t>
      </w:r>
      <w:r w:rsidRPr="00322479">
        <w:rPr>
          <w:rFonts w:ascii="Arial" w:hAnsi="Arial" w:cs="Arial"/>
          <w:b/>
          <w:bCs/>
          <w:sz w:val="24"/>
          <w:szCs w:val="24"/>
        </w:rPr>
        <w:t>project plan</w:t>
      </w:r>
      <w:r w:rsidRPr="00322479">
        <w:rPr>
          <w:rFonts w:ascii="Arial" w:hAnsi="Arial" w:cs="Arial"/>
          <w:sz w:val="24"/>
          <w:szCs w:val="24"/>
        </w:rPr>
        <w:t xml:space="preserve">- </w:t>
      </w:r>
      <w:r w:rsidR="00507CB4" w:rsidRPr="00322479">
        <w:rPr>
          <w:rFonts w:ascii="Arial" w:hAnsi="Arial" w:cs="Arial"/>
          <w:sz w:val="24"/>
          <w:szCs w:val="24"/>
        </w:rPr>
        <w:t xml:space="preserve">Mega projects are complex and thus need a detailed plan. The project plan </w:t>
      </w:r>
      <w:r w:rsidR="00005F12" w:rsidRPr="00322479">
        <w:rPr>
          <w:rFonts w:ascii="Arial" w:hAnsi="Arial" w:cs="Arial"/>
          <w:sz w:val="24"/>
          <w:szCs w:val="24"/>
        </w:rPr>
        <w:t>must outline the scope, timeline, upper limit budget expectations and the resources needed</w:t>
      </w:r>
      <w:r w:rsidR="004C54CE" w:rsidRPr="00322479">
        <w:rPr>
          <w:rFonts w:ascii="Arial" w:hAnsi="Arial" w:cs="Arial"/>
          <w:sz w:val="24"/>
          <w:szCs w:val="24"/>
        </w:rPr>
        <w:t xml:space="preserve"> (</w:t>
      </w:r>
      <w:r w:rsidR="004C54CE" w:rsidRPr="00322479">
        <w:rPr>
          <w:rFonts w:ascii="Arial" w:eastAsia="Times New Roman" w:hAnsi="Arial" w:cs="Arial"/>
          <w:sz w:val="24"/>
          <w:szCs w:val="24"/>
          <w:lang w:eastAsia="en-GB"/>
        </w:rPr>
        <w:t>Todorović et al.,</w:t>
      </w:r>
      <w:r w:rsidR="00B4360E" w:rsidRPr="00322479">
        <w:rPr>
          <w:rFonts w:ascii="Arial" w:eastAsia="Times New Roman" w:hAnsi="Arial" w:cs="Arial"/>
          <w:sz w:val="24"/>
          <w:szCs w:val="24"/>
          <w:lang w:eastAsia="en-GB"/>
        </w:rPr>
        <w:t xml:space="preserve"> </w:t>
      </w:r>
      <w:r w:rsidR="004C54CE" w:rsidRPr="00322479">
        <w:rPr>
          <w:rFonts w:ascii="Arial" w:eastAsia="Times New Roman" w:hAnsi="Arial" w:cs="Arial"/>
          <w:sz w:val="24"/>
          <w:szCs w:val="24"/>
          <w:lang w:eastAsia="en-GB"/>
        </w:rPr>
        <w:t>2015)</w:t>
      </w:r>
      <w:r w:rsidR="00005F12" w:rsidRPr="00322479">
        <w:rPr>
          <w:rFonts w:ascii="Arial" w:hAnsi="Arial" w:cs="Arial"/>
          <w:sz w:val="24"/>
          <w:szCs w:val="24"/>
        </w:rPr>
        <w:t xml:space="preserve">. It is also important to </w:t>
      </w:r>
      <w:r w:rsidR="00052E76" w:rsidRPr="00322479">
        <w:rPr>
          <w:rFonts w:ascii="Arial" w:hAnsi="Arial" w:cs="Arial"/>
          <w:sz w:val="24"/>
          <w:szCs w:val="24"/>
        </w:rPr>
        <w:t xml:space="preserve">constantly review and update the project plan to guarantee higher project completion. </w:t>
      </w:r>
    </w:p>
    <w:p w14:paraId="23CC0B0D" w14:textId="42DD4EDD" w:rsidR="00976184" w:rsidRPr="00322479" w:rsidRDefault="001C4F46" w:rsidP="00135399">
      <w:pPr>
        <w:spacing w:before="100" w:beforeAutospacing="1" w:after="100" w:afterAutospacing="1" w:line="480" w:lineRule="auto"/>
        <w:jc w:val="both"/>
        <w:rPr>
          <w:rFonts w:ascii="Arial" w:hAnsi="Arial" w:cs="Arial"/>
          <w:sz w:val="24"/>
          <w:szCs w:val="24"/>
        </w:rPr>
      </w:pPr>
      <w:r w:rsidRPr="00322479">
        <w:rPr>
          <w:rFonts w:ascii="Arial" w:hAnsi="Arial" w:cs="Arial"/>
          <w:b/>
          <w:bCs/>
          <w:sz w:val="24"/>
          <w:szCs w:val="24"/>
        </w:rPr>
        <w:t>Implement proper risk management</w:t>
      </w:r>
      <w:r w:rsidRPr="00322479">
        <w:rPr>
          <w:rFonts w:ascii="Arial" w:hAnsi="Arial" w:cs="Arial"/>
          <w:sz w:val="24"/>
          <w:szCs w:val="24"/>
        </w:rPr>
        <w:t xml:space="preserve">- </w:t>
      </w:r>
      <w:r w:rsidR="007927F4" w:rsidRPr="00322479">
        <w:rPr>
          <w:rFonts w:ascii="Arial" w:hAnsi="Arial" w:cs="Arial"/>
          <w:sz w:val="24"/>
          <w:szCs w:val="24"/>
        </w:rPr>
        <w:t xml:space="preserve">It is important to note that </w:t>
      </w:r>
      <w:r w:rsidR="006C2DD7" w:rsidRPr="00322479">
        <w:rPr>
          <w:rFonts w:ascii="Arial" w:hAnsi="Arial" w:cs="Arial"/>
          <w:sz w:val="24"/>
          <w:szCs w:val="24"/>
        </w:rPr>
        <w:t>proper risk management helps to identify the potential risks of a project. The risk management also helps to c</w:t>
      </w:r>
      <w:r w:rsidR="002C03A3" w:rsidRPr="00322479">
        <w:rPr>
          <w:rFonts w:ascii="Arial" w:hAnsi="Arial" w:cs="Arial"/>
          <w:sz w:val="24"/>
          <w:szCs w:val="24"/>
        </w:rPr>
        <w:t xml:space="preserve">reate the appropriate mitigation measures which also </w:t>
      </w:r>
      <w:r w:rsidR="008D0639" w:rsidRPr="00322479">
        <w:rPr>
          <w:rFonts w:ascii="Arial" w:hAnsi="Arial" w:cs="Arial"/>
          <w:sz w:val="24"/>
          <w:szCs w:val="24"/>
        </w:rPr>
        <w:t>helps to reduce the effect of unavoidable challenges</w:t>
      </w:r>
      <w:r w:rsidR="00B4360E" w:rsidRPr="00322479">
        <w:rPr>
          <w:rFonts w:ascii="Arial" w:hAnsi="Arial" w:cs="Arial"/>
          <w:sz w:val="24"/>
          <w:szCs w:val="24"/>
        </w:rPr>
        <w:t xml:space="preserve"> (</w:t>
      </w:r>
      <w:r w:rsidR="00B4360E" w:rsidRPr="00322479">
        <w:rPr>
          <w:rFonts w:ascii="Arial" w:eastAsia="Times New Roman" w:hAnsi="Arial" w:cs="Arial"/>
          <w:sz w:val="24"/>
          <w:szCs w:val="24"/>
          <w:lang w:eastAsia="en-GB"/>
        </w:rPr>
        <w:t>Todorović et al., 2015)</w:t>
      </w:r>
      <w:r w:rsidR="00B4360E" w:rsidRPr="00322479">
        <w:rPr>
          <w:rFonts w:ascii="Arial" w:hAnsi="Arial" w:cs="Arial"/>
          <w:sz w:val="24"/>
          <w:szCs w:val="24"/>
        </w:rPr>
        <w:t>.</w:t>
      </w:r>
    </w:p>
    <w:p w14:paraId="65D0B8C1" w14:textId="77777777" w:rsidR="00976184" w:rsidRPr="00322479" w:rsidRDefault="00976184" w:rsidP="00E95A96">
      <w:pPr>
        <w:pStyle w:val="Heading1"/>
        <w:spacing w:before="100" w:beforeAutospacing="1" w:after="100" w:afterAutospacing="1" w:line="480" w:lineRule="auto"/>
        <w:jc w:val="center"/>
        <w:rPr>
          <w:rFonts w:ascii="Arial" w:hAnsi="Arial" w:cs="Arial"/>
          <w:color w:val="auto"/>
          <w:sz w:val="24"/>
          <w:szCs w:val="24"/>
        </w:rPr>
      </w:pPr>
      <w:bookmarkStart w:id="7" w:name="_Toc128995872"/>
      <w:r w:rsidRPr="00322479">
        <w:rPr>
          <w:rFonts w:ascii="Arial" w:hAnsi="Arial" w:cs="Arial"/>
          <w:color w:val="auto"/>
          <w:sz w:val="24"/>
          <w:szCs w:val="24"/>
        </w:rPr>
        <w:t>Conclusion</w:t>
      </w:r>
      <w:bookmarkEnd w:id="7"/>
    </w:p>
    <w:p w14:paraId="6545891A" w14:textId="6CC5BC5A" w:rsidR="00DE3AB7" w:rsidRDefault="00190320" w:rsidP="00DE3AB7">
      <w:pPr>
        <w:spacing w:before="100" w:beforeAutospacing="1" w:after="100" w:afterAutospacing="1" w:line="480" w:lineRule="auto"/>
        <w:jc w:val="both"/>
        <w:rPr>
          <w:rFonts w:ascii="Arial" w:hAnsi="Arial" w:cs="Arial"/>
          <w:sz w:val="24"/>
          <w:szCs w:val="24"/>
        </w:rPr>
      </w:pPr>
      <w:r w:rsidRPr="00322479">
        <w:rPr>
          <w:rFonts w:ascii="Arial" w:hAnsi="Arial" w:cs="Arial"/>
          <w:sz w:val="24"/>
          <w:szCs w:val="24"/>
        </w:rPr>
        <w:t xml:space="preserve">The </w:t>
      </w:r>
      <w:r w:rsidR="00670C0C" w:rsidRPr="00322479">
        <w:rPr>
          <w:rFonts w:ascii="Arial" w:hAnsi="Arial" w:cs="Arial"/>
          <w:sz w:val="24"/>
          <w:szCs w:val="24"/>
        </w:rPr>
        <w:t xml:space="preserve">Hinkley Point C Project has experienced major challenges from cost overruns to deadline extensions. However, it was noted that these challenges are normal for especially for mega projects. With such understanding, it was therefore concluded that </w:t>
      </w:r>
      <w:r w:rsidR="00A4273F" w:rsidRPr="00322479">
        <w:rPr>
          <w:rFonts w:ascii="Arial" w:hAnsi="Arial" w:cs="Arial"/>
          <w:sz w:val="24"/>
          <w:szCs w:val="24"/>
        </w:rPr>
        <w:t xml:space="preserve">the Hinkley Point C Project is a success in as far as the future energy sector of the UK is concerned. </w:t>
      </w:r>
      <w:r w:rsidR="001F7197" w:rsidRPr="00322479">
        <w:rPr>
          <w:rFonts w:ascii="Arial" w:hAnsi="Arial" w:cs="Arial"/>
          <w:sz w:val="24"/>
          <w:szCs w:val="24"/>
        </w:rPr>
        <w:t>The justifications given argued that nuclear energy is a</w:t>
      </w:r>
      <w:r w:rsidR="00384D4B" w:rsidRPr="00322479">
        <w:rPr>
          <w:rFonts w:ascii="Arial" w:hAnsi="Arial" w:cs="Arial"/>
          <w:sz w:val="24"/>
          <w:szCs w:val="24"/>
        </w:rPr>
        <w:t>n added advantage</w:t>
      </w:r>
      <w:r w:rsidR="001F7197" w:rsidRPr="00322479">
        <w:rPr>
          <w:rFonts w:ascii="Arial" w:hAnsi="Arial" w:cs="Arial"/>
          <w:sz w:val="24"/>
          <w:szCs w:val="24"/>
        </w:rPr>
        <w:t xml:space="preserve"> for</w:t>
      </w:r>
      <w:r w:rsidR="001705C4" w:rsidRPr="00322479">
        <w:rPr>
          <w:rFonts w:ascii="Arial" w:hAnsi="Arial" w:cs="Arial"/>
          <w:sz w:val="24"/>
          <w:szCs w:val="24"/>
        </w:rPr>
        <w:t xml:space="preserve"> massive electricity needs for the UK economy, </w:t>
      </w:r>
      <w:r w:rsidR="00384D4B" w:rsidRPr="00322479">
        <w:rPr>
          <w:rFonts w:ascii="Arial" w:hAnsi="Arial" w:cs="Arial"/>
          <w:sz w:val="24"/>
          <w:szCs w:val="24"/>
        </w:rPr>
        <w:t xml:space="preserve">supports the environment, creates economic benefits and also </w:t>
      </w:r>
      <w:r w:rsidR="001705C4" w:rsidRPr="00322479">
        <w:rPr>
          <w:rFonts w:ascii="Arial" w:hAnsi="Arial" w:cs="Arial"/>
          <w:sz w:val="24"/>
          <w:szCs w:val="24"/>
        </w:rPr>
        <w:t>improves innovation and technology for this sector</w:t>
      </w:r>
      <w:r w:rsidR="00384D4B" w:rsidRPr="00322479">
        <w:rPr>
          <w:rFonts w:ascii="Arial" w:hAnsi="Arial" w:cs="Arial"/>
          <w:sz w:val="24"/>
          <w:szCs w:val="24"/>
        </w:rPr>
        <w:t xml:space="preserve">. </w:t>
      </w:r>
      <w:r w:rsidR="00CC49FD" w:rsidRPr="00322479">
        <w:rPr>
          <w:rFonts w:ascii="Arial" w:hAnsi="Arial" w:cs="Arial"/>
          <w:sz w:val="24"/>
          <w:szCs w:val="24"/>
        </w:rPr>
        <w:t xml:space="preserve">Most importantly, it was noted that this project offered lessons such as </w:t>
      </w:r>
      <w:r w:rsidR="00CC49FD" w:rsidRPr="00322479">
        <w:rPr>
          <w:rFonts w:ascii="Arial" w:hAnsi="Arial" w:cs="Arial"/>
          <w:sz w:val="24"/>
          <w:szCs w:val="24"/>
        </w:rPr>
        <w:lastRenderedPageBreak/>
        <w:t xml:space="preserve">importance of risk management in order to avert issues of cost overruns and delays. </w:t>
      </w:r>
      <w:r w:rsidR="00AA5BE1" w:rsidRPr="00322479">
        <w:rPr>
          <w:rFonts w:ascii="Arial" w:hAnsi="Arial" w:cs="Arial"/>
          <w:sz w:val="24"/>
          <w:szCs w:val="24"/>
        </w:rPr>
        <w:t xml:space="preserve">It was recommended that similar projects should create clear visions and strategies </w:t>
      </w:r>
      <w:r w:rsidR="00DE3AB7" w:rsidRPr="00322479">
        <w:rPr>
          <w:rFonts w:ascii="Arial" w:hAnsi="Arial" w:cs="Arial"/>
          <w:sz w:val="24"/>
          <w:szCs w:val="24"/>
        </w:rPr>
        <w:t>and</w:t>
      </w:r>
      <w:r w:rsidR="00AA5BE1" w:rsidRPr="00322479">
        <w:rPr>
          <w:rFonts w:ascii="Arial" w:hAnsi="Arial" w:cs="Arial"/>
          <w:sz w:val="24"/>
          <w:szCs w:val="24"/>
        </w:rPr>
        <w:t xml:space="preserve"> implement proper risk management. </w:t>
      </w:r>
      <w:bookmarkStart w:id="8" w:name="_Toc128995873"/>
    </w:p>
    <w:p w14:paraId="5F1009F2" w14:textId="77777777" w:rsidR="00DE3AB7" w:rsidRDefault="00DE3AB7" w:rsidP="00DE3AB7">
      <w:pPr>
        <w:spacing w:before="100" w:beforeAutospacing="1" w:after="100" w:afterAutospacing="1" w:line="480" w:lineRule="auto"/>
        <w:jc w:val="both"/>
        <w:rPr>
          <w:rFonts w:ascii="Arial" w:hAnsi="Arial" w:cs="Arial"/>
          <w:sz w:val="24"/>
          <w:szCs w:val="24"/>
        </w:rPr>
      </w:pPr>
    </w:p>
    <w:p w14:paraId="7AEC90DB" w14:textId="77777777" w:rsidR="00DE3AB7" w:rsidRDefault="00DE3AB7" w:rsidP="00DE3AB7">
      <w:pPr>
        <w:spacing w:before="100" w:beforeAutospacing="1" w:after="100" w:afterAutospacing="1" w:line="480" w:lineRule="auto"/>
        <w:jc w:val="both"/>
        <w:rPr>
          <w:rFonts w:ascii="Arial" w:hAnsi="Arial" w:cs="Arial"/>
          <w:sz w:val="24"/>
          <w:szCs w:val="24"/>
        </w:rPr>
      </w:pPr>
    </w:p>
    <w:p w14:paraId="5FE53E8D" w14:textId="77777777" w:rsidR="00DE3AB7" w:rsidRDefault="00DE3AB7" w:rsidP="00DE3AB7">
      <w:pPr>
        <w:spacing w:before="100" w:beforeAutospacing="1" w:after="100" w:afterAutospacing="1" w:line="480" w:lineRule="auto"/>
        <w:jc w:val="both"/>
        <w:rPr>
          <w:rFonts w:ascii="Arial" w:hAnsi="Arial" w:cs="Arial"/>
          <w:sz w:val="24"/>
          <w:szCs w:val="24"/>
        </w:rPr>
      </w:pPr>
    </w:p>
    <w:p w14:paraId="550B4AE6" w14:textId="77777777" w:rsidR="000064A4" w:rsidRDefault="000064A4" w:rsidP="00DE3AB7">
      <w:pPr>
        <w:pStyle w:val="Heading1"/>
        <w:spacing w:line="480" w:lineRule="auto"/>
        <w:jc w:val="center"/>
        <w:rPr>
          <w:rFonts w:ascii="Arial" w:hAnsi="Arial" w:cs="Arial"/>
          <w:color w:val="auto"/>
          <w:sz w:val="24"/>
          <w:szCs w:val="24"/>
        </w:rPr>
      </w:pPr>
    </w:p>
    <w:p w14:paraId="538C52F5" w14:textId="77777777" w:rsidR="000064A4" w:rsidRDefault="000064A4" w:rsidP="00DE3AB7">
      <w:pPr>
        <w:pStyle w:val="Heading1"/>
        <w:spacing w:line="480" w:lineRule="auto"/>
        <w:jc w:val="center"/>
        <w:rPr>
          <w:rFonts w:ascii="Arial" w:hAnsi="Arial" w:cs="Arial"/>
          <w:color w:val="auto"/>
          <w:sz w:val="24"/>
          <w:szCs w:val="24"/>
        </w:rPr>
      </w:pPr>
    </w:p>
    <w:p w14:paraId="374D81C1" w14:textId="77777777" w:rsidR="000064A4" w:rsidRDefault="000064A4" w:rsidP="00DE3AB7">
      <w:pPr>
        <w:pStyle w:val="Heading1"/>
        <w:spacing w:line="480" w:lineRule="auto"/>
        <w:jc w:val="center"/>
        <w:rPr>
          <w:rFonts w:ascii="Arial" w:hAnsi="Arial" w:cs="Arial"/>
          <w:color w:val="auto"/>
          <w:sz w:val="24"/>
          <w:szCs w:val="24"/>
        </w:rPr>
      </w:pPr>
    </w:p>
    <w:p w14:paraId="0DC7B26E" w14:textId="77777777" w:rsidR="000064A4" w:rsidRDefault="000064A4" w:rsidP="00DE3AB7">
      <w:pPr>
        <w:pStyle w:val="Heading1"/>
        <w:spacing w:line="480" w:lineRule="auto"/>
        <w:jc w:val="center"/>
        <w:rPr>
          <w:rFonts w:ascii="Arial" w:hAnsi="Arial" w:cs="Arial"/>
          <w:color w:val="auto"/>
          <w:sz w:val="24"/>
          <w:szCs w:val="24"/>
        </w:rPr>
      </w:pPr>
    </w:p>
    <w:p w14:paraId="59F477B1" w14:textId="77777777" w:rsidR="000064A4" w:rsidRDefault="000064A4" w:rsidP="00DE3AB7">
      <w:pPr>
        <w:pStyle w:val="Heading1"/>
        <w:spacing w:line="480" w:lineRule="auto"/>
        <w:jc w:val="center"/>
        <w:rPr>
          <w:rFonts w:ascii="Arial" w:hAnsi="Arial" w:cs="Arial"/>
          <w:color w:val="auto"/>
          <w:sz w:val="24"/>
          <w:szCs w:val="24"/>
        </w:rPr>
      </w:pPr>
    </w:p>
    <w:p w14:paraId="38524FE5" w14:textId="77777777" w:rsidR="000064A4" w:rsidRDefault="000064A4" w:rsidP="00DE3AB7">
      <w:pPr>
        <w:pStyle w:val="Heading1"/>
        <w:spacing w:line="480" w:lineRule="auto"/>
        <w:jc w:val="center"/>
        <w:rPr>
          <w:rFonts w:ascii="Arial" w:hAnsi="Arial" w:cs="Arial"/>
          <w:color w:val="auto"/>
          <w:sz w:val="24"/>
          <w:szCs w:val="24"/>
        </w:rPr>
      </w:pPr>
    </w:p>
    <w:p w14:paraId="6FF43085" w14:textId="77777777" w:rsidR="000064A4" w:rsidRDefault="000064A4" w:rsidP="00DE3AB7">
      <w:pPr>
        <w:pStyle w:val="Heading1"/>
        <w:spacing w:line="480" w:lineRule="auto"/>
        <w:jc w:val="center"/>
        <w:rPr>
          <w:rFonts w:ascii="Arial" w:hAnsi="Arial" w:cs="Arial"/>
          <w:color w:val="auto"/>
          <w:sz w:val="24"/>
          <w:szCs w:val="24"/>
        </w:rPr>
      </w:pPr>
    </w:p>
    <w:p w14:paraId="54562B83" w14:textId="77777777" w:rsidR="000064A4" w:rsidRPr="000064A4" w:rsidRDefault="000064A4" w:rsidP="000064A4"/>
    <w:p w14:paraId="64C56FAB" w14:textId="2A8CA073" w:rsidR="00976184" w:rsidRPr="00322479" w:rsidRDefault="00976184" w:rsidP="00DE3AB7">
      <w:pPr>
        <w:pStyle w:val="Heading1"/>
        <w:spacing w:line="480" w:lineRule="auto"/>
        <w:jc w:val="center"/>
        <w:rPr>
          <w:rFonts w:ascii="Arial" w:hAnsi="Arial" w:cs="Arial"/>
          <w:color w:val="auto"/>
          <w:sz w:val="24"/>
          <w:szCs w:val="24"/>
        </w:rPr>
      </w:pPr>
      <w:r w:rsidRPr="00322479">
        <w:rPr>
          <w:rFonts w:ascii="Arial" w:hAnsi="Arial" w:cs="Arial"/>
          <w:color w:val="auto"/>
          <w:sz w:val="24"/>
          <w:szCs w:val="24"/>
        </w:rPr>
        <w:lastRenderedPageBreak/>
        <w:t>References</w:t>
      </w:r>
      <w:bookmarkEnd w:id="8"/>
    </w:p>
    <w:p w14:paraId="469967FF" w14:textId="223D160F" w:rsidR="00B55859" w:rsidRPr="00322479" w:rsidRDefault="00B55859" w:rsidP="00135399">
      <w:pPr>
        <w:spacing w:after="0" w:line="480" w:lineRule="auto"/>
        <w:ind w:left="284" w:hanging="284"/>
        <w:jc w:val="both"/>
        <w:rPr>
          <w:rFonts w:ascii="Arial" w:hAnsi="Arial" w:cs="Arial"/>
          <w:sz w:val="24"/>
          <w:szCs w:val="24"/>
        </w:rPr>
      </w:pPr>
      <w:r w:rsidRPr="00322479">
        <w:rPr>
          <w:rFonts w:ascii="Arial" w:hAnsi="Arial" w:cs="Arial"/>
          <w:sz w:val="24"/>
          <w:szCs w:val="24"/>
        </w:rPr>
        <w:t>BBC., (202</w:t>
      </w:r>
      <w:r w:rsidR="00A836FA" w:rsidRPr="00322479">
        <w:rPr>
          <w:rFonts w:ascii="Arial" w:hAnsi="Arial" w:cs="Arial"/>
          <w:sz w:val="24"/>
          <w:szCs w:val="24"/>
        </w:rPr>
        <w:t>2</w:t>
      </w:r>
      <w:r w:rsidRPr="00322479">
        <w:rPr>
          <w:rFonts w:ascii="Arial" w:hAnsi="Arial" w:cs="Arial"/>
          <w:sz w:val="24"/>
          <w:szCs w:val="24"/>
        </w:rPr>
        <w:t xml:space="preserve">). </w:t>
      </w:r>
      <w:r w:rsidRPr="00322479">
        <w:rPr>
          <w:rFonts w:ascii="Arial" w:hAnsi="Arial" w:cs="Arial"/>
          <w:i/>
          <w:iCs/>
          <w:sz w:val="24"/>
          <w:szCs w:val="24"/>
        </w:rPr>
        <w:t>Hinkley Point C delayed by a year as cost goes up by £3bn</w:t>
      </w:r>
      <w:r w:rsidRPr="00322479">
        <w:rPr>
          <w:rFonts w:ascii="Arial" w:hAnsi="Arial" w:cs="Arial"/>
          <w:sz w:val="24"/>
          <w:szCs w:val="24"/>
        </w:rPr>
        <w:t xml:space="preserve">. </w:t>
      </w:r>
      <w:r w:rsidR="00EA039A" w:rsidRPr="00322479">
        <w:rPr>
          <w:rFonts w:ascii="Arial" w:hAnsi="Arial" w:cs="Arial"/>
          <w:sz w:val="24"/>
          <w:szCs w:val="24"/>
        </w:rPr>
        <w:t>[online] Available at:</w:t>
      </w:r>
      <w:r w:rsidR="00AE1BC1" w:rsidRPr="00322479">
        <w:rPr>
          <w:rFonts w:ascii="Arial" w:hAnsi="Arial" w:cs="Arial"/>
          <w:sz w:val="24"/>
          <w:szCs w:val="24"/>
        </w:rPr>
        <w:t xml:space="preserve"> https://www.bbc.com/news/uk-england-somerset-61519609</w:t>
      </w:r>
      <w:r w:rsidR="00EA039A" w:rsidRPr="00322479">
        <w:rPr>
          <w:rFonts w:ascii="Arial" w:hAnsi="Arial" w:cs="Arial"/>
          <w:sz w:val="24"/>
          <w:szCs w:val="24"/>
        </w:rPr>
        <w:t>. [Accessed 0</w:t>
      </w:r>
      <w:r w:rsidR="00AE1BC1" w:rsidRPr="00322479">
        <w:rPr>
          <w:rFonts w:ascii="Arial" w:hAnsi="Arial" w:cs="Arial"/>
          <w:sz w:val="24"/>
          <w:szCs w:val="24"/>
        </w:rPr>
        <w:t>2</w:t>
      </w:r>
      <w:r w:rsidR="00EA039A" w:rsidRPr="00322479">
        <w:rPr>
          <w:rFonts w:ascii="Arial" w:hAnsi="Arial" w:cs="Arial"/>
          <w:sz w:val="24"/>
          <w:szCs w:val="24"/>
        </w:rPr>
        <w:t xml:space="preserve"> March 2023].</w:t>
      </w:r>
    </w:p>
    <w:p w14:paraId="07580126" w14:textId="122AE74F" w:rsidR="00603023" w:rsidRPr="00322479" w:rsidRDefault="00603023" w:rsidP="00135399">
      <w:pPr>
        <w:spacing w:after="0" w:line="480" w:lineRule="auto"/>
        <w:ind w:left="284" w:hanging="284"/>
        <w:jc w:val="both"/>
        <w:rPr>
          <w:rFonts w:ascii="Arial" w:hAnsi="Arial" w:cs="Arial"/>
          <w:sz w:val="24"/>
          <w:szCs w:val="24"/>
        </w:rPr>
      </w:pPr>
      <w:r w:rsidRPr="00322479">
        <w:rPr>
          <w:rFonts w:ascii="Arial" w:hAnsi="Arial" w:cs="Arial"/>
          <w:sz w:val="24"/>
          <w:szCs w:val="24"/>
        </w:rPr>
        <w:t xml:space="preserve">Bloomberg., (2023). </w:t>
      </w:r>
      <w:r w:rsidRPr="00322479">
        <w:rPr>
          <w:rFonts w:ascii="Arial" w:hAnsi="Arial" w:cs="Arial"/>
          <w:i/>
          <w:iCs/>
          <w:sz w:val="24"/>
          <w:szCs w:val="24"/>
        </w:rPr>
        <w:t>EDF Says Price Tag of UK Nuclear Power Plant Soars on Inflation</w:t>
      </w:r>
      <w:r w:rsidRPr="00322479">
        <w:rPr>
          <w:rFonts w:ascii="Arial" w:hAnsi="Arial" w:cs="Arial"/>
          <w:sz w:val="24"/>
          <w:szCs w:val="24"/>
        </w:rPr>
        <w:t xml:space="preserve">. </w:t>
      </w:r>
      <w:r w:rsidR="00EA039A" w:rsidRPr="00322479">
        <w:rPr>
          <w:rFonts w:ascii="Arial" w:hAnsi="Arial" w:cs="Arial"/>
          <w:sz w:val="24"/>
          <w:szCs w:val="24"/>
        </w:rPr>
        <w:t>[online] Available at:</w:t>
      </w:r>
      <w:r w:rsidR="00AE1BC1" w:rsidRPr="00322479">
        <w:rPr>
          <w:rFonts w:ascii="Arial" w:hAnsi="Arial" w:cs="Arial"/>
          <w:sz w:val="24"/>
          <w:szCs w:val="24"/>
        </w:rPr>
        <w:t xml:space="preserve"> https://www.bloomberg.com/news/articles/2023-02-18/edf-says-price-tag-of-uk-nuclear-power-plant-soars-on-inflation?leadSource=uverify%20wall</w:t>
      </w:r>
      <w:r w:rsidR="00EA039A" w:rsidRPr="00322479">
        <w:rPr>
          <w:rStyle w:val="Hyperlink"/>
          <w:rFonts w:ascii="Arial" w:hAnsi="Arial" w:cs="Arial"/>
          <w:color w:val="auto"/>
          <w:sz w:val="24"/>
          <w:szCs w:val="24"/>
        </w:rPr>
        <w:t xml:space="preserve">. </w:t>
      </w:r>
      <w:r w:rsidR="00EA039A" w:rsidRPr="00322479">
        <w:rPr>
          <w:rFonts w:ascii="Arial" w:hAnsi="Arial" w:cs="Arial"/>
          <w:sz w:val="24"/>
          <w:szCs w:val="24"/>
        </w:rPr>
        <w:t>[Accessed 0</w:t>
      </w:r>
      <w:r w:rsidR="00AE1BC1" w:rsidRPr="00322479">
        <w:rPr>
          <w:rFonts w:ascii="Arial" w:hAnsi="Arial" w:cs="Arial"/>
          <w:sz w:val="24"/>
          <w:szCs w:val="24"/>
        </w:rPr>
        <w:t>2</w:t>
      </w:r>
      <w:r w:rsidR="00EA039A" w:rsidRPr="00322479">
        <w:rPr>
          <w:rFonts w:ascii="Arial" w:hAnsi="Arial" w:cs="Arial"/>
          <w:sz w:val="24"/>
          <w:szCs w:val="24"/>
        </w:rPr>
        <w:t xml:space="preserve"> March 2023].</w:t>
      </w:r>
    </w:p>
    <w:p w14:paraId="50C28FC3" w14:textId="614C6A2A" w:rsidR="00694AC9" w:rsidRPr="00322479" w:rsidRDefault="00694AC9" w:rsidP="00135399">
      <w:pPr>
        <w:spacing w:after="0" w:line="480" w:lineRule="auto"/>
        <w:ind w:left="284" w:hanging="284"/>
        <w:jc w:val="both"/>
        <w:rPr>
          <w:rFonts w:ascii="Arial" w:hAnsi="Arial" w:cs="Arial"/>
          <w:sz w:val="24"/>
          <w:szCs w:val="24"/>
        </w:rPr>
      </w:pPr>
      <w:r w:rsidRPr="00322479">
        <w:rPr>
          <w:rFonts w:ascii="Arial" w:hAnsi="Arial" w:cs="Arial"/>
          <w:sz w:val="24"/>
          <w:szCs w:val="24"/>
        </w:rPr>
        <w:t>EDF Energy., (2023</w:t>
      </w:r>
      <w:r w:rsidR="00A954CC" w:rsidRPr="00322479">
        <w:rPr>
          <w:rFonts w:ascii="Arial" w:hAnsi="Arial" w:cs="Arial"/>
          <w:sz w:val="24"/>
          <w:szCs w:val="24"/>
        </w:rPr>
        <w:t>a</w:t>
      </w:r>
      <w:r w:rsidRPr="00322479">
        <w:rPr>
          <w:rFonts w:ascii="Arial" w:hAnsi="Arial" w:cs="Arial"/>
          <w:sz w:val="24"/>
          <w:szCs w:val="24"/>
        </w:rPr>
        <w:t xml:space="preserve">). </w:t>
      </w:r>
      <w:r w:rsidRPr="00322479">
        <w:rPr>
          <w:rFonts w:ascii="Arial" w:hAnsi="Arial" w:cs="Arial"/>
          <w:i/>
          <w:iCs/>
          <w:sz w:val="24"/>
          <w:szCs w:val="24"/>
        </w:rPr>
        <w:t>About Hinkley Point C</w:t>
      </w:r>
      <w:r w:rsidRPr="00322479">
        <w:rPr>
          <w:rFonts w:ascii="Arial" w:hAnsi="Arial" w:cs="Arial"/>
          <w:sz w:val="24"/>
          <w:szCs w:val="24"/>
        </w:rPr>
        <w:t>.</w:t>
      </w:r>
      <w:r w:rsidR="00AE1BC1" w:rsidRPr="00322479">
        <w:rPr>
          <w:rFonts w:ascii="Arial" w:hAnsi="Arial" w:cs="Arial"/>
          <w:sz w:val="24"/>
          <w:szCs w:val="24"/>
        </w:rPr>
        <w:t xml:space="preserve"> [online] Available at</w:t>
      </w:r>
      <w:r w:rsidR="003F2D82" w:rsidRPr="00322479">
        <w:rPr>
          <w:rFonts w:ascii="Arial" w:hAnsi="Arial" w:cs="Arial"/>
          <w:sz w:val="24"/>
          <w:szCs w:val="24"/>
        </w:rPr>
        <w:t>:</w:t>
      </w:r>
      <w:r w:rsidR="00AE1BC1" w:rsidRPr="00322479">
        <w:rPr>
          <w:rFonts w:ascii="Arial" w:hAnsi="Arial" w:cs="Arial"/>
          <w:sz w:val="24"/>
          <w:szCs w:val="24"/>
        </w:rPr>
        <w:t xml:space="preserve"> https://www.edfenergy.com/energy/nuclear-new-build-projects/hinkley-point-c/about. [Accessed 03 March 2023].</w:t>
      </w:r>
    </w:p>
    <w:p w14:paraId="36D82ADD" w14:textId="67BDA9FE" w:rsidR="00AE6FD7" w:rsidRPr="00322479" w:rsidRDefault="00A954CC" w:rsidP="00135399">
      <w:pPr>
        <w:spacing w:after="0" w:line="480" w:lineRule="auto"/>
        <w:ind w:left="284" w:hanging="284"/>
        <w:jc w:val="both"/>
        <w:rPr>
          <w:rFonts w:ascii="Arial" w:hAnsi="Arial" w:cs="Arial"/>
          <w:sz w:val="24"/>
          <w:szCs w:val="24"/>
        </w:rPr>
      </w:pPr>
      <w:r w:rsidRPr="00322479">
        <w:rPr>
          <w:rFonts w:ascii="Arial" w:hAnsi="Arial" w:cs="Arial"/>
          <w:sz w:val="24"/>
          <w:szCs w:val="24"/>
        </w:rPr>
        <w:t>EDF Energy., (2023</w:t>
      </w:r>
      <w:r w:rsidR="003F2D82" w:rsidRPr="00322479">
        <w:rPr>
          <w:rFonts w:ascii="Arial" w:hAnsi="Arial" w:cs="Arial"/>
          <w:sz w:val="24"/>
          <w:szCs w:val="24"/>
        </w:rPr>
        <w:t>b</w:t>
      </w:r>
      <w:r w:rsidRPr="00322479">
        <w:rPr>
          <w:rFonts w:ascii="Arial" w:hAnsi="Arial" w:cs="Arial"/>
          <w:sz w:val="24"/>
          <w:szCs w:val="24"/>
        </w:rPr>
        <w:t xml:space="preserve">). </w:t>
      </w:r>
      <w:r w:rsidRPr="00322479">
        <w:rPr>
          <w:rFonts w:ascii="Arial" w:hAnsi="Arial" w:cs="Arial"/>
          <w:i/>
          <w:iCs/>
          <w:sz w:val="24"/>
          <w:szCs w:val="24"/>
        </w:rPr>
        <w:t>Supporting the environment</w:t>
      </w:r>
      <w:r w:rsidRPr="00322479">
        <w:rPr>
          <w:rFonts w:ascii="Arial" w:hAnsi="Arial" w:cs="Arial"/>
          <w:sz w:val="24"/>
          <w:szCs w:val="24"/>
        </w:rPr>
        <w:t xml:space="preserve">. </w:t>
      </w:r>
      <w:r w:rsidR="003F2D82" w:rsidRPr="00322479">
        <w:rPr>
          <w:rFonts w:ascii="Arial" w:hAnsi="Arial" w:cs="Arial"/>
          <w:sz w:val="24"/>
          <w:szCs w:val="24"/>
        </w:rPr>
        <w:t>[online] Available at: https://www.edfenergy.com/energy/nuclear-new-build-projects/hinkley-point-c/about/supporting-the-environment. [Accessed 04 March 2023].</w:t>
      </w:r>
    </w:p>
    <w:p w14:paraId="45056F6F" w14:textId="30C7B744" w:rsidR="00AE6FD7" w:rsidRPr="00322479" w:rsidRDefault="00AE6FD7" w:rsidP="00135399">
      <w:pPr>
        <w:spacing w:after="0" w:line="480" w:lineRule="auto"/>
        <w:ind w:left="284" w:hanging="284"/>
        <w:jc w:val="both"/>
        <w:rPr>
          <w:rFonts w:ascii="Arial" w:hAnsi="Arial" w:cs="Arial"/>
          <w:sz w:val="24"/>
          <w:szCs w:val="24"/>
        </w:rPr>
      </w:pPr>
      <w:proofErr w:type="spellStart"/>
      <w:r w:rsidRPr="00322479">
        <w:rPr>
          <w:rStyle w:val="markedcontent"/>
          <w:rFonts w:ascii="Arial" w:hAnsi="Arial" w:cs="Arial"/>
          <w:sz w:val="24"/>
          <w:szCs w:val="24"/>
        </w:rPr>
        <w:t>Flyvbjerg</w:t>
      </w:r>
      <w:proofErr w:type="spellEnd"/>
      <w:r w:rsidRPr="00322479">
        <w:rPr>
          <w:rStyle w:val="markedcontent"/>
          <w:rFonts w:ascii="Arial" w:hAnsi="Arial" w:cs="Arial"/>
          <w:sz w:val="24"/>
          <w:szCs w:val="24"/>
        </w:rPr>
        <w:t xml:space="preserve">, B., Hon, C. &amp; </w:t>
      </w:r>
      <w:proofErr w:type="spellStart"/>
      <w:r w:rsidRPr="00322479">
        <w:rPr>
          <w:rStyle w:val="markedcontent"/>
          <w:rFonts w:ascii="Arial" w:hAnsi="Arial" w:cs="Arial"/>
          <w:sz w:val="24"/>
          <w:szCs w:val="24"/>
        </w:rPr>
        <w:t>Fok</w:t>
      </w:r>
      <w:proofErr w:type="spellEnd"/>
      <w:r w:rsidRPr="00322479">
        <w:rPr>
          <w:rStyle w:val="markedcontent"/>
          <w:rFonts w:ascii="Arial" w:hAnsi="Arial" w:cs="Arial"/>
          <w:sz w:val="24"/>
          <w:szCs w:val="24"/>
        </w:rPr>
        <w:t>, W.H., (2016). Reference class forecasting for Hong Kong’s major roadworks</w:t>
      </w:r>
      <w:r w:rsidR="003F2D82" w:rsidRPr="00322479">
        <w:rPr>
          <w:rFonts w:ascii="Arial" w:hAnsi="Arial" w:cs="Arial"/>
          <w:sz w:val="24"/>
          <w:szCs w:val="24"/>
        </w:rPr>
        <w:t xml:space="preserve"> </w:t>
      </w:r>
      <w:r w:rsidRPr="00322479">
        <w:rPr>
          <w:rStyle w:val="markedcontent"/>
          <w:rFonts w:ascii="Arial" w:hAnsi="Arial" w:cs="Arial"/>
          <w:sz w:val="24"/>
          <w:szCs w:val="24"/>
        </w:rPr>
        <w:t>projects. Proceedings of the Institution of Civil Engineers - Civil Engineering, 169(6), pp.17–24.</w:t>
      </w:r>
    </w:p>
    <w:p w14:paraId="6899A270" w14:textId="1CF7D1D4" w:rsidR="00B55859" w:rsidRPr="00322479" w:rsidRDefault="00603023" w:rsidP="00135399">
      <w:pPr>
        <w:spacing w:after="0" w:line="480" w:lineRule="auto"/>
        <w:ind w:left="284" w:hanging="284"/>
        <w:jc w:val="both"/>
        <w:rPr>
          <w:rFonts w:ascii="Arial" w:hAnsi="Arial" w:cs="Arial"/>
          <w:sz w:val="24"/>
          <w:szCs w:val="24"/>
        </w:rPr>
      </w:pPr>
      <w:r w:rsidRPr="00322479">
        <w:rPr>
          <w:rFonts w:ascii="Arial" w:hAnsi="Arial" w:cs="Arial"/>
          <w:sz w:val="24"/>
          <w:szCs w:val="24"/>
        </w:rPr>
        <w:t>Financial Times., (2023</w:t>
      </w:r>
      <w:r w:rsidRPr="00322479">
        <w:rPr>
          <w:rFonts w:ascii="Arial" w:hAnsi="Arial" w:cs="Arial"/>
          <w:i/>
          <w:iCs/>
          <w:sz w:val="24"/>
          <w:szCs w:val="24"/>
        </w:rPr>
        <w:t>). EDF faces shouldering more of soaring bill for Hinkley Point.</w:t>
      </w:r>
      <w:r w:rsidRPr="00322479">
        <w:rPr>
          <w:rFonts w:ascii="Arial" w:hAnsi="Arial" w:cs="Arial"/>
          <w:sz w:val="24"/>
          <w:szCs w:val="24"/>
        </w:rPr>
        <w:t xml:space="preserve"> </w:t>
      </w:r>
      <w:r w:rsidR="003F2D82" w:rsidRPr="00322479">
        <w:rPr>
          <w:rFonts w:ascii="Arial" w:hAnsi="Arial" w:cs="Arial"/>
          <w:sz w:val="24"/>
          <w:szCs w:val="24"/>
        </w:rPr>
        <w:t>[online] Available at:</w:t>
      </w:r>
      <w:r w:rsidR="0063704C" w:rsidRPr="00322479">
        <w:rPr>
          <w:rFonts w:ascii="Arial" w:hAnsi="Arial" w:cs="Arial"/>
          <w:sz w:val="24"/>
          <w:szCs w:val="24"/>
        </w:rPr>
        <w:t xml:space="preserve"> https://www.youtube.com/watch?v=QZp2biJul1c</w:t>
      </w:r>
      <w:r w:rsidR="003F2D82" w:rsidRPr="00322479">
        <w:rPr>
          <w:rFonts w:ascii="Arial" w:hAnsi="Arial" w:cs="Arial"/>
          <w:sz w:val="24"/>
          <w:szCs w:val="24"/>
        </w:rPr>
        <w:t>. [Accessed 03 March 2023].</w:t>
      </w:r>
    </w:p>
    <w:p w14:paraId="4BBDF90A" w14:textId="5A6C1C73" w:rsidR="00B55859" w:rsidRPr="00322479" w:rsidRDefault="00B55859" w:rsidP="00135399">
      <w:pPr>
        <w:spacing w:after="0" w:line="480" w:lineRule="auto"/>
        <w:ind w:left="284" w:hanging="284"/>
        <w:jc w:val="both"/>
        <w:rPr>
          <w:rFonts w:ascii="Arial" w:hAnsi="Arial" w:cs="Arial"/>
          <w:sz w:val="24"/>
          <w:szCs w:val="24"/>
        </w:rPr>
      </w:pPr>
      <w:r w:rsidRPr="00322479">
        <w:rPr>
          <w:rFonts w:ascii="Arial" w:hAnsi="Arial" w:cs="Arial"/>
          <w:sz w:val="24"/>
          <w:szCs w:val="24"/>
        </w:rPr>
        <w:t xml:space="preserve">GOV.UK., (2016). </w:t>
      </w:r>
      <w:r w:rsidRPr="00322479">
        <w:rPr>
          <w:rFonts w:ascii="Arial" w:hAnsi="Arial" w:cs="Arial"/>
          <w:i/>
          <w:iCs/>
          <w:sz w:val="24"/>
          <w:szCs w:val="24"/>
        </w:rPr>
        <w:t>Government confirms Hinkley Point C project following new agreement in principle with EDF.</w:t>
      </w:r>
      <w:r w:rsidRPr="00322479">
        <w:rPr>
          <w:rFonts w:ascii="Arial" w:hAnsi="Arial" w:cs="Arial"/>
          <w:sz w:val="24"/>
          <w:szCs w:val="24"/>
        </w:rPr>
        <w:t xml:space="preserve"> </w:t>
      </w:r>
      <w:r w:rsidR="0063704C" w:rsidRPr="00322479">
        <w:rPr>
          <w:rFonts w:ascii="Arial" w:hAnsi="Arial" w:cs="Arial"/>
          <w:sz w:val="24"/>
          <w:szCs w:val="24"/>
        </w:rPr>
        <w:t>[online] Available at:</w:t>
      </w:r>
      <w:r w:rsidR="001B39F3" w:rsidRPr="00322479">
        <w:rPr>
          <w:rFonts w:ascii="Arial" w:hAnsi="Arial" w:cs="Arial"/>
          <w:sz w:val="24"/>
          <w:szCs w:val="24"/>
        </w:rPr>
        <w:t xml:space="preserve"> https://www.gov.uk/government/news/government-confirms-hinkley-point-c-project-following-new-agreement-in-principle-with-edf</w:t>
      </w:r>
      <w:r w:rsidR="0063704C" w:rsidRPr="00322479">
        <w:rPr>
          <w:rFonts w:ascii="Arial" w:hAnsi="Arial" w:cs="Arial"/>
          <w:sz w:val="24"/>
          <w:szCs w:val="24"/>
        </w:rPr>
        <w:t>. [Accessed 05 March 2023].</w:t>
      </w:r>
    </w:p>
    <w:p w14:paraId="309C6B37" w14:textId="008C4990" w:rsidR="007C2B92" w:rsidRPr="00322479" w:rsidRDefault="007C2B92" w:rsidP="00135399">
      <w:pPr>
        <w:spacing w:after="0" w:line="480" w:lineRule="auto"/>
        <w:ind w:left="284" w:hanging="284"/>
        <w:jc w:val="both"/>
        <w:rPr>
          <w:rFonts w:ascii="Arial" w:hAnsi="Arial" w:cs="Arial"/>
          <w:sz w:val="24"/>
          <w:szCs w:val="24"/>
        </w:rPr>
      </w:pPr>
      <w:r w:rsidRPr="00322479">
        <w:rPr>
          <w:rFonts w:ascii="Arial" w:hAnsi="Arial" w:cs="Arial"/>
          <w:sz w:val="24"/>
          <w:szCs w:val="24"/>
        </w:rPr>
        <w:lastRenderedPageBreak/>
        <w:t>International Atomic</w:t>
      </w:r>
      <w:r w:rsidR="00637B44" w:rsidRPr="00322479">
        <w:rPr>
          <w:rFonts w:ascii="Arial" w:hAnsi="Arial" w:cs="Arial"/>
          <w:sz w:val="24"/>
          <w:szCs w:val="24"/>
        </w:rPr>
        <w:t xml:space="preserve"> Energy</w:t>
      </w:r>
      <w:r w:rsidRPr="00322479">
        <w:rPr>
          <w:rFonts w:ascii="Arial" w:hAnsi="Arial" w:cs="Arial"/>
          <w:sz w:val="24"/>
          <w:szCs w:val="24"/>
        </w:rPr>
        <w:t xml:space="preserve"> Agency., (2023). </w:t>
      </w:r>
      <w:r w:rsidRPr="00322479">
        <w:rPr>
          <w:rFonts w:ascii="Arial" w:hAnsi="Arial" w:cs="Arial"/>
          <w:i/>
          <w:iCs/>
          <w:sz w:val="24"/>
          <w:szCs w:val="24"/>
        </w:rPr>
        <w:t>SMRs, AUKUS, Ukraine and Hinkley Point C Nuclear Power Station in IAEA Grossi’s Visit to UK.</w:t>
      </w:r>
      <w:r w:rsidRPr="00322479">
        <w:rPr>
          <w:rFonts w:ascii="Arial" w:hAnsi="Arial" w:cs="Arial"/>
          <w:sz w:val="24"/>
          <w:szCs w:val="24"/>
        </w:rPr>
        <w:t xml:space="preserve"> </w:t>
      </w:r>
      <w:r w:rsidR="001B39F3" w:rsidRPr="00322479">
        <w:rPr>
          <w:rFonts w:ascii="Arial" w:hAnsi="Arial" w:cs="Arial"/>
          <w:sz w:val="24"/>
          <w:szCs w:val="24"/>
        </w:rPr>
        <w:t>[online] Available at: https://www.iaea.org/newscenter/news/smrs-aukus-ukraine-and-hinkley-point-c-nuclear-power-station-in-iaea-grossis-visit-to-uk</w:t>
      </w:r>
      <w:r w:rsidR="0063704C" w:rsidRPr="00322479">
        <w:rPr>
          <w:rStyle w:val="Hyperlink"/>
          <w:rFonts w:ascii="Arial" w:hAnsi="Arial" w:cs="Arial"/>
          <w:color w:val="auto"/>
          <w:sz w:val="24"/>
          <w:szCs w:val="24"/>
          <w:u w:val="none"/>
        </w:rPr>
        <w:t xml:space="preserve">. </w:t>
      </w:r>
      <w:r w:rsidR="0063704C" w:rsidRPr="00322479">
        <w:rPr>
          <w:rFonts w:ascii="Arial" w:hAnsi="Arial" w:cs="Arial"/>
          <w:sz w:val="24"/>
          <w:szCs w:val="24"/>
        </w:rPr>
        <w:t>[Accessed 05 March 2023].</w:t>
      </w:r>
    </w:p>
    <w:p w14:paraId="110FE38E" w14:textId="73375B48" w:rsidR="00B55859" w:rsidRPr="00322479" w:rsidRDefault="003877D9" w:rsidP="00135399">
      <w:pPr>
        <w:spacing w:after="0" w:line="480" w:lineRule="auto"/>
        <w:ind w:left="284" w:hanging="284"/>
        <w:jc w:val="both"/>
        <w:rPr>
          <w:rFonts w:ascii="Arial" w:eastAsia="Times New Roman" w:hAnsi="Arial" w:cs="Arial"/>
          <w:sz w:val="24"/>
          <w:szCs w:val="24"/>
          <w:lang w:eastAsia="en-GB"/>
        </w:rPr>
      </w:pPr>
      <w:r w:rsidRPr="00322479">
        <w:rPr>
          <w:rFonts w:ascii="Arial" w:eastAsia="Times New Roman" w:hAnsi="Arial" w:cs="Arial"/>
          <w:sz w:val="24"/>
          <w:szCs w:val="24"/>
          <w:lang w:eastAsia="en-GB"/>
        </w:rPr>
        <w:t xml:space="preserve">Labib, A. and Harris, M.J., (2015). Learning how to learn from failures: The Fukushima nuclear disaster. </w:t>
      </w:r>
      <w:r w:rsidRPr="00322479">
        <w:rPr>
          <w:rFonts w:ascii="Arial" w:eastAsia="Times New Roman" w:hAnsi="Arial" w:cs="Arial"/>
          <w:i/>
          <w:iCs/>
          <w:sz w:val="24"/>
          <w:szCs w:val="24"/>
          <w:lang w:eastAsia="en-GB"/>
        </w:rPr>
        <w:t>Engineering Failure Analysis</w:t>
      </w:r>
      <w:r w:rsidRPr="00322479">
        <w:rPr>
          <w:rFonts w:ascii="Arial" w:eastAsia="Times New Roman" w:hAnsi="Arial" w:cs="Arial"/>
          <w:sz w:val="24"/>
          <w:szCs w:val="24"/>
          <w:lang w:eastAsia="en-GB"/>
        </w:rPr>
        <w:t xml:space="preserve">, </w:t>
      </w:r>
      <w:r w:rsidRPr="00322479">
        <w:rPr>
          <w:rFonts w:ascii="Arial" w:eastAsia="Times New Roman" w:hAnsi="Arial" w:cs="Arial"/>
          <w:i/>
          <w:iCs/>
          <w:sz w:val="24"/>
          <w:szCs w:val="24"/>
          <w:lang w:eastAsia="en-GB"/>
        </w:rPr>
        <w:t>47</w:t>
      </w:r>
      <w:r w:rsidRPr="00322479">
        <w:rPr>
          <w:rFonts w:ascii="Arial" w:eastAsia="Times New Roman" w:hAnsi="Arial" w:cs="Arial"/>
          <w:sz w:val="24"/>
          <w:szCs w:val="24"/>
          <w:lang w:eastAsia="en-GB"/>
        </w:rPr>
        <w:t>, pp.117-128.</w:t>
      </w:r>
    </w:p>
    <w:p w14:paraId="65D014B8" w14:textId="76F515B5" w:rsidR="00976184" w:rsidRPr="00322479" w:rsidRDefault="00902FAF" w:rsidP="00135399">
      <w:pPr>
        <w:spacing w:after="0" w:line="480" w:lineRule="auto"/>
        <w:ind w:left="284" w:hanging="284"/>
        <w:jc w:val="both"/>
        <w:rPr>
          <w:rFonts w:ascii="Arial" w:eastAsia="Times New Roman" w:hAnsi="Arial" w:cs="Arial"/>
          <w:sz w:val="24"/>
          <w:szCs w:val="24"/>
          <w:lang w:eastAsia="en-GB"/>
        </w:rPr>
      </w:pPr>
      <w:r w:rsidRPr="00322479">
        <w:rPr>
          <w:rFonts w:ascii="Arial" w:eastAsia="Times New Roman" w:hAnsi="Arial" w:cs="Arial"/>
          <w:sz w:val="24"/>
          <w:szCs w:val="24"/>
          <w:lang w:eastAsia="en-GB"/>
        </w:rPr>
        <w:t xml:space="preserve">Locatelli, G., (2018). Why are megaprojects, including nuclear power plants, delivered overbudget and late? reasons and remedies. </w:t>
      </w:r>
      <w:r w:rsidRPr="00322479">
        <w:rPr>
          <w:rFonts w:ascii="Arial" w:eastAsia="Times New Roman" w:hAnsi="Arial" w:cs="Arial"/>
          <w:i/>
          <w:iCs/>
          <w:sz w:val="24"/>
          <w:szCs w:val="24"/>
          <w:lang w:eastAsia="en-GB"/>
        </w:rPr>
        <w:t>arXiv preprint arXiv:1802.07312</w:t>
      </w:r>
      <w:r w:rsidRPr="00322479">
        <w:rPr>
          <w:rFonts w:ascii="Arial" w:eastAsia="Times New Roman" w:hAnsi="Arial" w:cs="Arial"/>
          <w:sz w:val="24"/>
          <w:szCs w:val="24"/>
          <w:lang w:eastAsia="en-GB"/>
        </w:rPr>
        <w:t>.</w:t>
      </w:r>
    </w:p>
    <w:p w14:paraId="33162549" w14:textId="20DDD185" w:rsidR="00980D0D" w:rsidRPr="00322479" w:rsidRDefault="00980D0D" w:rsidP="00135399">
      <w:pPr>
        <w:spacing w:after="0" w:line="480" w:lineRule="auto"/>
        <w:ind w:left="284" w:hanging="284"/>
        <w:jc w:val="both"/>
        <w:rPr>
          <w:rFonts w:ascii="Arial" w:eastAsia="Times New Roman" w:hAnsi="Arial" w:cs="Arial"/>
          <w:sz w:val="24"/>
          <w:szCs w:val="24"/>
          <w:lang w:eastAsia="en-GB"/>
        </w:rPr>
      </w:pPr>
      <w:r w:rsidRPr="00322479">
        <w:rPr>
          <w:rFonts w:ascii="Arial" w:eastAsia="Times New Roman" w:hAnsi="Arial" w:cs="Arial"/>
          <w:sz w:val="24"/>
          <w:szCs w:val="24"/>
          <w:lang w:eastAsia="en-GB"/>
        </w:rPr>
        <w:t xml:space="preserve">Todorović, M.L., Petrović, D.Č., Mihić, M.M., Obradović, V.L. and Bushuyev, S.D., </w:t>
      </w:r>
      <w:r w:rsidR="00E13D61" w:rsidRPr="00322479">
        <w:rPr>
          <w:rFonts w:ascii="Arial" w:eastAsia="Times New Roman" w:hAnsi="Arial" w:cs="Arial"/>
          <w:sz w:val="24"/>
          <w:szCs w:val="24"/>
          <w:lang w:eastAsia="en-GB"/>
        </w:rPr>
        <w:t>(</w:t>
      </w:r>
      <w:r w:rsidRPr="00322479">
        <w:rPr>
          <w:rFonts w:ascii="Arial" w:eastAsia="Times New Roman" w:hAnsi="Arial" w:cs="Arial"/>
          <w:sz w:val="24"/>
          <w:szCs w:val="24"/>
          <w:lang w:eastAsia="en-GB"/>
        </w:rPr>
        <w:t>2015</w:t>
      </w:r>
      <w:r w:rsidR="00E13D61" w:rsidRPr="00322479">
        <w:rPr>
          <w:rFonts w:ascii="Arial" w:eastAsia="Times New Roman" w:hAnsi="Arial" w:cs="Arial"/>
          <w:sz w:val="24"/>
          <w:szCs w:val="24"/>
          <w:lang w:eastAsia="en-GB"/>
        </w:rPr>
        <w:t>)</w:t>
      </w:r>
      <w:r w:rsidRPr="00322479">
        <w:rPr>
          <w:rFonts w:ascii="Arial" w:eastAsia="Times New Roman" w:hAnsi="Arial" w:cs="Arial"/>
          <w:sz w:val="24"/>
          <w:szCs w:val="24"/>
          <w:lang w:eastAsia="en-GB"/>
        </w:rPr>
        <w:t xml:space="preserve">. Project success analysis framework: A knowledge-based approach in project management. </w:t>
      </w:r>
      <w:r w:rsidRPr="00322479">
        <w:rPr>
          <w:rFonts w:ascii="Arial" w:eastAsia="Times New Roman" w:hAnsi="Arial" w:cs="Arial"/>
          <w:i/>
          <w:iCs/>
          <w:sz w:val="24"/>
          <w:szCs w:val="24"/>
          <w:lang w:eastAsia="en-GB"/>
        </w:rPr>
        <w:t>International journal of project management</w:t>
      </w:r>
      <w:r w:rsidRPr="00322479">
        <w:rPr>
          <w:rFonts w:ascii="Arial" w:eastAsia="Times New Roman" w:hAnsi="Arial" w:cs="Arial"/>
          <w:sz w:val="24"/>
          <w:szCs w:val="24"/>
          <w:lang w:eastAsia="en-GB"/>
        </w:rPr>
        <w:t xml:space="preserve">, </w:t>
      </w:r>
      <w:r w:rsidRPr="00322479">
        <w:rPr>
          <w:rFonts w:ascii="Arial" w:eastAsia="Times New Roman" w:hAnsi="Arial" w:cs="Arial"/>
          <w:i/>
          <w:iCs/>
          <w:sz w:val="24"/>
          <w:szCs w:val="24"/>
          <w:lang w:eastAsia="en-GB"/>
        </w:rPr>
        <w:t>33</w:t>
      </w:r>
      <w:r w:rsidRPr="00322479">
        <w:rPr>
          <w:rFonts w:ascii="Arial" w:eastAsia="Times New Roman" w:hAnsi="Arial" w:cs="Arial"/>
          <w:sz w:val="24"/>
          <w:szCs w:val="24"/>
          <w:lang w:eastAsia="en-GB"/>
        </w:rPr>
        <w:t>(4), pp.772-783.</w:t>
      </w:r>
    </w:p>
    <w:p w14:paraId="33D7F825" w14:textId="524A3D6A" w:rsidR="000F1DD2" w:rsidRPr="00322479" w:rsidRDefault="000F1DD2" w:rsidP="00135399">
      <w:pPr>
        <w:spacing w:after="0" w:line="480" w:lineRule="auto"/>
        <w:ind w:left="284" w:hanging="284"/>
        <w:jc w:val="both"/>
        <w:rPr>
          <w:rFonts w:ascii="Arial" w:hAnsi="Arial" w:cs="Arial"/>
          <w:sz w:val="24"/>
          <w:szCs w:val="24"/>
        </w:rPr>
      </w:pPr>
      <w:r w:rsidRPr="00322479">
        <w:rPr>
          <w:rFonts w:ascii="Arial" w:hAnsi="Arial" w:cs="Arial"/>
          <w:sz w:val="24"/>
          <w:szCs w:val="24"/>
        </w:rPr>
        <w:t xml:space="preserve">UK Parliament., (2023). </w:t>
      </w:r>
      <w:r w:rsidRPr="00322479">
        <w:rPr>
          <w:rFonts w:ascii="Arial" w:hAnsi="Arial" w:cs="Arial"/>
          <w:i/>
          <w:iCs/>
          <w:sz w:val="24"/>
          <w:szCs w:val="24"/>
        </w:rPr>
        <w:t>Nuclear energy in the UK.</w:t>
      </w:r>
      <w:r w:rsidRPr="00322479">
        <w:rPr>
          <w:rFonts w:ascii="Arial" w:hAnsi="Arial" w:cs="Arial"/>
          <w:sz w:val="24"/>
          <w:szCs w:val="24"/>
        </w:rPr>
        <w:t xml:space="preserve"> </w:t>
      </w:r>
      <w:r w:rsidR="001B39F3" w:rsidRPr="00322479">
        <w:rPr>
          <w:rFonts w:ascii="Arial" w:hAnsi="Arial" w:cs="Arial"/>
          <w:sz w:val="24"/>
          <w:szCs w:val="24"/>
        </w:rPr>
        <w:t>[online] Available at: https://post.parliament.uk/research-briefings/post-pn-0687/. [Accessed 05 March 2023].</w:t>
      </w:r>
    </w:p>
    <w:p w14:paraId="7AB7D219" w14:textId="549C0544" w:rsidR="00976184" w:rsidRPr="00322479" w:rsidRDefault="00135399" w:rsidP="00135399">
      <w:pPr>
        <w:tabs>
          <w:tab w:val="left" w:pos="3520"/>
        </w:tabs>
        <w:spacing w:line="480" w:lineRule="auto"/>
        <w:jc w:val="both"/>
        <w:rPr>
          <w:rFonts w:ascii="Arial" w:hAnsi="Arial" w:cs="Arial"/>
          <w:sz w:val="24"/>
          <w:szCs w:val="24"/>
        </w:rPr>
      </w:pPr>
      <w:r w:rsidRPr="00322479">
        <w:rPr>
          <w:rFonts w:ascii="Arial" w:hAnsi="Arial" w:cs="Arial"/>
          <w:sz w:val="24"/>
          <w:szCs w:val="24"/>
        </w:rPr>
        <w:tab/>
      </w:r>
    </w:p>
    <w:p w14:paraId="79040190" w14:textId="77777777" w:rsidR="00976184" w:rsidRPr="00322479" w:rsidRDefault="00976184" w:rsidP="00135399">
      <w:pPr>
        <w:spacing w:line="480" w:lineRule="auto"/>
        <w:jc w:val="both"/>
        <w:rPr>
          <w:rFonts w:ascii="Arial" w:hAnsi="Arial" w:cs="Arial"/>
          <w:sz w:val="24"/>
          <w:szCs w:val="24"/>
        </w:rPr>
      </w:pPr>
    </w:p>
    <w:p w14:paraId="29BCF483" w14:textId="77777777" w:rsidR="00976184" w:rsidRPr="00322479" w:rsidRDefault="00976184" w:rsidP="00135399">
      <w:pPr>
        <w:spacing w:line="480" w:lineRule="auto"/>
        <w:rPr>
          <w:rFonts w:ascii="Arial" w:hAnsi="Arial" w:cs="Arial"/>
          <w:sz w:val="24"/>
          <w:szCs w:val="24"/>
        </w:rPr>
      </w:pPr>
    </w:p>
    <w:p w14:paraId="50FD2187" w14:textId="77777777" w:rsidR="00976184" w:rsidRPr="00322479" w:rsidRDefault="00976184" w:rsidP="00135399">
      <w:pPr>
        <w:spacing w:line="480" w:lineRule="auto"/>
        <w:rPr>
          <w:rFonts w:ascii="Arial" w:hAnsi="Arial" w:cs="Arial"/>
          <w:sz w:val="24"/>
          <w:szCs w:val="24"/>
        </w:rPr>
      </w:pPr>
    </w:p>
    <w:p w14:paraId="19FC0D04" w14:textId="77777777" w:rsidR="00976184" w:rsidRPr="00322479" w:rsidRDefault="00976184" w:rsidP="00135399">
      <w:pPr>
        <w:spacing w:line="480" w:lineRule="auto"/>
        <w:rPr>
          <w:rFonts w:ascii="Arial" w:hAnsi="Arial" w:cs="Arial"/>
          <w:sz w:val="24"/>
          <w:szCs w:val="24"/>
        </w:rPr>
      </w:pPr>
    </w:p>
    <w:p w14:paraId="6E428455" w14:textId="77777777" w:rsidR="00166FAF" w:rsidRPr="00322479" w:rsidRDefault="00166FAF" w:rsidP="00135399">
      <w:pPr>
        <w:spacing w:line="480" w:lineRule="auto"/>
        <w:rPr>
          <w:rFonts w:ascii="Arial" w:hAnsi="Arial" w:cs="Arial"/>
          <w:sz w:val="24"/>
          <w:szCs w:val="24"/>
        </w:rPr>
      </w:pPr>
    </w:p>
    <w:sectPr w:rsidR="00166FAF" w:rsidRPr="00322479" w:rsidSect="00DD4200">
      <w:headerReference w:type="default" r:id="rId10"/>
      <w:footerReference w:type="defaul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4971D" w14:textId="77777777" w:rsidR="0030453F" w:rsidRDefault="0030453F">
      <w:pPr>
        <w:spacing w:after="0" w:line="240" w:lineRule="auto"/>
      </w:pPr>
      <w:r>
        <w:separator/>
      </w:r>
    </w:p>
  </w:endnote>
  <w:endnote w:type="continuationSeparator" w:id="0">
    <w:p w14:paraId="0E1F49CD" w14:textId="77777777" w:rsidR="0030453F" w:rsidRDefault="00304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7847032"/>
      <w:docPartObj>
        <w:docPartGallery w:val="Page Numbers (Bottom of Page)"/>
        <w:docPartUnique/>
      </w:docPartObj>
    </w:sdtPr>
    <w:sdtContent>
      <w:p w14:paraId="7184A553" w14:textId="77777777" w:rsidR="00DD4200" w:rsidRDefault="00F55181">
        <w:pPr>
          <w:pStyle w:val="Footer"/>
          <w:jc w:val="right"/>
        </w:pPr>
        <w:r w:rsidRPr="00DD4200">
          <w:rPr>
            <w:rFonts w:ascii="Arial" w:hAnsi="Arial" w:cs="Arial"/>
            <w:sz w:val="24"/>
            <w:szCs w:val="24"/>
          </w:rPr>
          <w:fldChar w:fldCharType="begin"/>
        </w:r>
        <w:r w:rsidRPr="00DD4200">
          <w:rPr>
            <w:rFonts w:ascii="Arial" w:hAnsi="Arial" w:cs="Arial"/>
            <w:sz w:val="24"/>
            <w:szCs w:val="24"/>
          </w:rPr>
          <w:instrText xml:space="preserve"> PAGE   \* MERGEFORMAT </w:instrText>
        </w:r>
        <w:r w:rsidRPr="00DD4200">
          <w:rPr>
            <w:rFonts w:ascii="Arial" w:hAnsi="Arial" w:cs="Arial"/>
            <w:sz w:val="24"/>
            <w:szCs w:val="24"/>
          </w:rPr>
          <w:fldChar w:fldCharType="separate"/>
        </w:r>
        <w:r>
          <w:rPr>
            <w:rFonts w:ascii="Arial" w:hAnsi="Arial" w:cs="Arial"/>
            <w:sz w:val="24"/>
            <w:szCs w:val="24"/>
          </w:rPr>
          <w:t>3</w:t>
        </w:r>
        <w:r w:rsidRPr="00DD4200">
          <w:rPr>
            <w:rFonts w:ascii="Arial" w:hAnsi="Arial" w:cs="Arial"/>
            <w:sz w:val="24"/>
            <w:szCs w:val="24"/>
          </w:rPr>
          <w:fldChar w:fldCharType="end"/>
        </w:r>
      </w:p>
    </w:sdtContent>
  </w:sdt>
  <w:p w14:paraId="08C76481" w14:textId="77777777" w:rsidR="00F617D5"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5977818"/>
      <w:docPartObj>
        <w:docPartGallery w:val="Page Numbers (Bottom of Page)"/>
        <w:docPartUnique/>
      </w:docPartObj>
    </w:sdtPr>
    <w:sdtEndPr>
      <w:rPr>
        <w:rFonts w:ascii="Arial" w:hAnsi="Arial" w:cs="Arial"/>
        <w:sz w:val="24"/>
        <w:szCs w:val="24"/>
      </w:rPr>
    </w:sdtEndPr>
    <w:sdtContent>
      <w:p w14:paraId="6EB56B99" w14:textId="77777777" w:rsidR="00454500" w:rsidRPr="00454500" w:rsidRDefault="00F55181">
        <w:pPr>
          <w:pStyle w:val="Footer"/>
          <w:jc w:val="right"/>
          <w:rPr>
            <w:rFonts w:ascii="Arial" w:hAnsi="Arial" w:cs="Arial"/>
            <w:sz w:val="24"/>
            <w:szCs w:val="24"/>
          </w:rPr>
        </w:pPr>
        <w:r w:rsidRPr="00454500">
          <w:rPr>
            <w:rFonts w:ascii="Arial" w:hAnsi="Arial" w:cs="Arial"/>
            <w:sz w:val="24"/>
            <w:szCs w:val="24"/>
          </w:rPr>
          <w:fldChar w:fldCharType="begin"/>
        </w:r>
        <w:r w:rsidRPr="00454500">
          <w:rPr>
            <w:rFonts w:ascii="Arial" w:hAnsi="Arial" w:cs="Arial"/>
            <w:sz w:val="24"/>
            <w:szCs w:val="24"/>
          </w:rPr>
          <w:instrText xml:space="preserve"> PAGE   \* MERGEFORMAT </w:instrText>
        </w:r>
        <w:r w:rsidRPr="00454500">
          <w:rPr>
            <w:rFonts w:ascii="Arial" w:hAnsi="Arial" w:cs="Arial"/>
            <w:sz w:val="24"/>
            <w:szCs w:val="24"/>
          </w:rPr>
          <w:fldChar w:fldCharType="separate"/>
        </w:r>
        <w:r w:rsidRPr="00454500">
          <w:rPr>
            <w:rFonts w:ascii="Arial" w:hAnsi="Arial" w:cs="Arial"/>
            <w:sz w:val="24"/>
            <w:szCs w:val="24"/>
          </w:rPr>
          <w:t>2</w:t>
        </w:r>
        <w:r w:rsidRPr="00454500">
          <w:rPr>
            <w:rFonts w:ascii="Arial" w:hAnsi="Arial" w:cs="Arial"/>
            <w:sz w:val="24"/>
            <w:szCs w:val="24"/>
          </w:rPr>
          <w:fldChar w:fldCharType="end"/>
        </w:r>
      </w:p>
    </w:sdtContent>
  </w:sdt>
  <w:p w14:paraId="40EDCCC9" w14:textId="77777777" w:rsidR="004545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1C939" w14:textId="77777777" w:rsidR="0030453F" w:rsidRDefault="0030453F">
      <w:pPr>
        <w:spacing w:after="0" w:line="240" w:lineRule="auto"/>
      </w:pPr>
      <w:r>
        <w:separator/>
      </w:r>
    </w:p>
  </w:footnote>
  <w:footnote w:type="continuationSeparator" w:id="0">
    <w:p w14:paraId="23D4BFD1" w14:textId="77777777" w:rsidR="0030453F" w:rsidRDefault="003045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A5AD0" w14:textId="5F72B790" w:rsidR="0058295E" w:rsidRPr="0058295E" w:rsidRDefault="00000000" w:rsidP="0058295E">
    <w:pPr>
      <w:pStyle w:val="Header"/>
      <w:jc w:val="center"/>
      <w:rPr>
        <w:rFonts w:ascii="Arial" w:hAnsi="Arial" w:cs="Arial"/>
        <w:sz w:val="24"/>
        <w:szCs w:val="24"/>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A23B3"/>
    <w:multiLevelType w:val="hybridMultilevel"/>
    <w:tmpl w:val="ADB22E86"/>
    <w:lvl w:ilvl="0" w:tplc="7F509E9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E10A30"/>
    <w:multiLevelType w:val="hybridMultilevel"/>
    <w:tmpl w:val="F06E3684"/>
    <w:lvl w:ilvl="0" w:tplc="7F509E9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60C12"/>
    <w:multiLevelType w:val="hybridMultilevel"/>
    <w:tmpl w:val="9FEC8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DC65B6"/>
    <w:multiLevelType w:val="hybridMultilevel"/>
    <w:tmpl w:val="9A821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0600774">
    <w:abstractNumId w:val="3"/>
  </w:num>
  <w:num w:numId="2" w16cid:durableId="1947032611">
    <w:abstractNumId w:val="2"/>
  </w:num>
  <w:num w:numId="3" w16cid:durableId="1252741217">
    <w:abstractNumId w:val="0"/>
  </w:num>
  <w:num w:numId="4" w16cid:durableId="17026259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184"/>
    <w:rsid w:val="00005F12"/>
    <w:rsid w:val="000064A4"/>
    <w:rsid w:val="00007596"/>
    <w:rsid w:val="00014073"/>
    <w:rsid w:val="00014182"/>
    <w:rsid w:val="00020723"/>
    <w:rsid w:val="000307D8"/>
    <w:rsid w:val="0003116B"/>
    <w:rsid w:val="000319D0"/>
    <w:rsid w:val="00032CEA"/>
    <w:rsid w:val="00043FD4"/>
    <w:rsid w:val="00044CBE"/>
    <w:rsid w:val="00052E76"/>
    <w:rsid w:val="000533A0"/>
    <w:rsid w:val="000875AC"/>
    <w:rsid w:val="000921E4"/>
    <w:rsid w:val="000A0BBA"/>
    <w:rsid w:val="000A606A"/>
    <w:rsid w:val="000A7A5A"/>
    <w:rsid w:val="000B726E"/>
    <w:rsid w:val="000C4B3E"/>
    <w:rsid w:val="000C6531"/>
    <w:rsid w:val="000D2B9F"/>
    <w:rsid w:val="000D696C"/>
    <w:rsid w:val="000E3264"/>
    <w:rsid w:val="000E6673"/>
    <w:rsid w:val="000F1DD2"/>
    <w:rsid w:val="00112A69"/>
    <w:rsid w:val="00114881"/>
    <w:rsid w:val="00117320"/>
    <w:rsid w:val="00123D5F"/>
    <w:rsid w:val="00126F29"/>
    <w:rsid w:val="00135399"/>
    <w:rsid w:val="00140988"/>
    <w:rsid w:val="00163081"/>
    <w:rsid w:val="00166FAF"/>
    <w:rsid w:val="001676BA"/>
    <w:rsid w:val="001705C4"/>
    <w:rsid w:val="0017385D"/>
    <w:rsid w:val="00190320"/>
    <w:rsid w:val="001A0FBC"/>
    <w:rsid w:val="001B0FEE"/>
    <w:rsid w:val="001B39F3"/>
    <w:rsid w:val="001C4F46"/>
    <w:rsid w:val="001D4C37"/>
    <w:rsid w:val="001E7330"/>
    <w:rsid w:val="001F0F13"/>
    <w:rsid w:val="001F36F4"/>
    <w:rsid w:val="001F4E05"/>
    <w:rsid w:val="001F7197"/>
    <w:rsid w:val="00207D49"/>
    <w:rsid w:val="0021080A"/>
    <w:rsid w:val="0021620B"/>
    <w:rsid w:val="002279BA"/>
    <w:rsid w:val="00236220"/>
    <w:rsid w:val="0026120A"/>
    <w:rsid w:val="002628ED"/>
    <w:rsid w:val="00266DC3"/>
    <w:rsid w:val="00271636"/>
    <w:rsid w:val="0029015A"/>
    <w:rsid w:val="0029083F"/>
    <w:rsid w:val="00293D9A"/>
    <w:rsid w:val="002B1205"/>
    <w:rsid w:val="002C03A3"/>
    <w:rsid w:val="002C2F02"/>
    <w:rsid w:val="002C702E"/>
    <w:rsid w:val="002E1B96"/>
    <w:rsid w:val="002E450B"/>
    <w:rsid w:val="002F01CA"/>
    <w:rsid w:val="00301E12"/>
    <w:rsid w:val="00302441"/>
    <w:rsid w:val="00303405"/>
    <w:rsid w:val="0030453F"/>
    <w:rsid w:val="00322479"/>
    <w:rsid w:val="00322520"/>
    <w:rsid w:val="0033133F"/>
    <w:rsid w:val="00331AD6"/>
    <w:rsid w:val="003401E5"/>
    <w:rsid w:val="00367F4F"/>
    <w:rsid w:val="0037287F"/>
    <w:rsid w:val="00375C59"/>
    <w:rsid w:val="00384D4B"/>
    <w:rsid w:val="003877D9"/>
    <w:rsid w:val="0039052C"/>
    <w:rsid w:val="003B2586"/>
    <w:rsid w:val="003B795B"/>
    <w:rsid w:val="003C0DAD"/>
    <w:rsid w:val="003C2B10"/>
    <w:rsid w:val="003C54CA"/>
    <w:rsid w:val="003C7E11"/>
    <w:rsid w:val="003D0BC7"/>
    <w:rsid w:val="003D2C3B"/>
    <w:rsid w:val="003F2D82"/>
    <w:rsid w:val="003F7A8B"/>
    <w:rsid w:val="004045CF"/>
    <w:rsid w:val="004106DA"/>
    <w:rsid w:val="00417DC8"/>
    <w:rsid w:val="00420D09"/>
    <w:rsid w:val="0043100E"/>
    <w:rsid w:val="004310E6"/>
    <w:rsid w:val="004366ED"/>
    <w:rsid w:val="00444B81"/>
    <w:rsid w:val="00472735"/>
    <w:rsid w:val="00487EFB"/>
    <w:rsid w:val="004A21E9"/>
    <w:rsid w:val="004B2EF8"/>
    <w:rsid w:val="004B49DD"/>
    <w:rsid w:val="004C0401"/>
    <w:rsid w:val="004C54CE"/>
    <w:rsid w:val="004C5904"/>
    <w:rsid w:val="004D0E28"/>
    <w:rsid w:val="004D3423"/>
    <w:rsid w:val="004E1FF1"/>
    <w:rsid w:val="00500871"/>
    <w:rsid w:val="00500FB1"/>
    <w:rsid w:val="0050615A"/>
    <w:rsid w:val="00507CB4"/>
    <w:rsid w:val="0052599C"/>
    <w:rsid w:val="00537E69"/>
    <w:rsid w:val="00571609"/>
    <w:rsid w:val="00571EB6"/>
    <w:rsid w:val="00592837"/>
    <w:rsid w:val="0059287D"/>
    <w:rsid w:val="00594F5F"/>
    <w:rsid w:val="005C32C2"/>
    <w:rsid w:val="005D0DB3"/>
    <w:rsid w:val="005E2B5F"/>
    <w:rsid w:val="005E51CA"/>
    <w:rsid w:val="005F45ED"/>
    <w:rsid w:val="0060041A"/>
    <w:rsid w:val="00603023"/>
    <w:rsid w:val="00632B5C"/>
    <w:rsid w:val="006345B6"/>
    <w:rsid w:val="0063648B"/>
    <w:rsid w:val="0063704C"/>
    <w:rsid w:val="00637B44"/>
    <w:rsid w:val="006439A1"/>
    <w:rsid w:val="006450BB"/>
    <w:rsid w:val="00655CC2"/>
    <w:rsid w:val="006560AF"/>
    <w:rsid w:val="00670C0C"/>
    <w:rsid w:val="00671705"/>
    <w:rsid w:val="00675BBC"/>
    <w:rsid w:val="00692025"/>
    <w:rsid w:val="00694AC9"/>
    <w:rsid w:val="00697517"/>
    <w:rsid w:val="00697C72"/>
    <w:rsid w:val="006B053D"/>
    <w:rsid w:val="006B13B9"/>
    <w:rsid w:val="006B2891"/>
    <w:rsid w:val="006C2DD7"/>
    <w:rsid w:val="006D2D3E"/>
    <w:rsid w:val="006E62A7"/>
    <w:rsid w:val="007117A0"/>
    <w:rsid w:val="0073347B"/>
    <w:rsid w:val="007418EC"/>
    <w:rsid w:val="007533D5"/>
    <w:rsid w:val="0077268A"/>
    <w:rsid w:val="007927F4"/>
    <w:rsid w:val="007A41D6"/>
    <w:rsid w:val="007C2B92"/>
    <w:rsid w:val="007C3DE3"/>
    <w:rsid w:val="007C5CF1"/>
    <w:rsid w:val="007D1871"/>
    <w:rsid w:val="007F3CC6"/>
    <w:rsid w:val="007F59CF"/>
    <w:rsid w:val="007F71FC"/>
    <w:rsid w:val="0080539A"/>
    <w:rsid w:val="00813970"/>
    <w:rsid w:val="00817542"/>
    <w:rsid w:val="008342A3"/>
    <w:rsid w:val="008345BA"/>
    <w:rsid w:val="008563B7"/>
    <w:rsid w:val="00863198"/>
    <w:rsid w:val="008660BD"/>
    <w:rsid w:val="00877B57"/>
    <w:rsid w:val="008829F8"/>
    <w:rsid w:val="008872D2"/>
    <w:rsid w:val="008C0F13"/>
    <w:rsid w:val="008D0639"/>
    <w:rsid w:val="008E2DB3"/>
    <w:rsid w:val="008E302E"/>
    <w:rsid w:val="008F034E"/>
    <w:rsid w:val="008F06E3"/>
    <w:rsid w:val="008F168B"/>
    <w:rsid w:val="008F2612"/>
    <w:rsid w:val="00902FAF"/>
    <w:rsid w:val="00903F97"/>
    <w:rsid w:val="00904342"/>
    <w:rsid w:val="00911311"/>
    <w:rsid w:val="00914F37"/>
    <w:rsid w:val="00915E17"/>
    <w:rsid w:val="009240F4"/>
    <w:rsid w:val="00924EAD"/>
    <w:rsid w:val="0093208D"/>
    <w:rsid w:val="009351D1"/>
    <w:rsid w:val="00953AE7"/>
    <w:rsid w:val="00961DD8"/>
    <w:rsid w:val="009732CB"/>
    <w:rsid w:val="00976184"/>
    <w:rsid w:val="00980D0D"/>
    <w:rsid w:val="009825A8"/>
    <w:rsid w:val="00982CFE"/>
    <w:rsid w:val="00993782"/>
    <w:rsid w:val="0099434D"/>
    <w:rsid w:val="00996CAB"/>
    <w:rsid w:val="009C7448"/>
    <w:rsid w:val="009C7C38"/>
    <w:rsid w:val="009D01F3"/>
    <w:rsid w:val="009E0559"/>
    <w:rsid w:val="00A00326"/>
    <w:rsid w:val="00A05431"/>
    <w:rsid w:val="00A05682"/>
    <w:rsid w:val="00A05E0E"/>
    <w:rsid w:val="00A069F8"/>
    <w:rsid w:val="00A14506"/>
    <w:rsid w:val="00A221E3"/>
    <w:rsid w:val="00A24FC8"/>
    <w:rsid w:val="00A37CBF"/>
    <w:rsid w:val="00A4194C"/>
    <w:rsid w:val="00A4273F"/>
    <w:rsid w:val="00A626E4"/>
    <w:rsid w:val="00A65C81"/>
    <w:rsid w:val="00A67785"/>
    <w:rsid w:val="00A70DD7"/>
    <w:rsid w:val="00A74388"/>
    <w:rsid w:val="00A836FA"/>
    <w:rsid w:val="00A84206"/>
    <w:rsid w:val="00A9211B"/>
    <w:rsid w:val="00A954CC"/>
    <w:rsid w:val="00A9561E"/>
    <w:rsid w:val="00A96253"/>
    <w:rsid w:val="00AA5BE1"/>
    <w:rsid w:val="00AB03C8"/>
    <w:rsid w:val="00AB49DD"/>
    <w:rsid w:val="00AC2AE5"/>
    <w:rsid w:val="00AE1BC1"/>
    <w:rsid w:val="00AE3980"/>
    <w:rsid w:val="00AE6FD7"/>
    <w:rsid w:val="00AF33DC"/>
    <w:rsid w:val="00B054B3"/>
    <w:rsid w:val="00B07794"/>
    <w:rsid w:val="00B40523"/>
    <w:rsid w:val="00B4360E"/>
    <w:rsid w:val="00B4659F"/>
    <w:rsid w:val="00B55859"/>
    <w:rsid w:val="00B64445"/>
    <w:rsid w:val="00B71F6B"/>
    <w:rsid w:val="00B8316D"/>
    <w:rsid w:val="00B94694"/>
    <w:rsid w:val="00BA7801"/>
    <w:rsid w:val="00BB342F"/>
    <w:rsid w:val="00BF041C"/>
    <w:rsid w:val="00C03B38"/>
    <w:rsid w:val="00C15259"/>
    <w:rsid w:val="00C201CA"/>
    <w:rsid w:val="00C218B8"/>
    <w:rsid w:val="00C4205B"/>
    <w:rsid w:val="00C65CFE"/>
    <w:rsid w:val="00C816F9"/>
    <w:rsid w:val="00C8273B"/>
    <w:rsid w:val="00C8794D"/>
    <w:rsid w:val="00C87AB2"/>
    <w:rsid w:val="00C92428"/>
    <w:rsid w:val="00CA4590"/>
    <w:rsid w:val="00CC46E2"/>
    <w:rsid w:val="00CC49FD"/>
    <w:rsid w:val="00CC7B1A"/>
    <w:rsid w:val="00CD6AC6"/>
    <w:rsid w:val="00D12B91"/>
    <w:rsid w:val="00D261E6"/>
    <w:rsid w:val="00D3579B"/>
    <w:rsid w:val="00D41021"/>
    <w:rsid w:val="00D46A7E"/>
    <w:rsid w:val="00DA32B5"/>
    <w:rsid w:val="00DB2EE6"/>
    <w:rsid w:val="00DB33B8"/>
    <w:rsid w:val="00DC0CE6"/>
    <w:rsid w:val="00DC33FF"/>
    <w:rsid w:val="00DD3BD6"/>
    <w:rsid w:val="00DE0B21"/>
    <w:rsid w:val="00DE3AB7"/>
    <w:rsid w:val="00DE437E"/>
    <w:rsid w:val="00DF08CB"/>
    <w:rsid w:val="00DF2A31"/>
    <w:rsid w:val="00E027F8"/>
    <w:rsid w:val="00E048A6"/>
    <w:rsid w:val="00E13D61"/>
    <w:rsid w:val="00E17E5C"/>
    <w:rsid w:val="00E206BD"/>
    <w:rsid w:val="00E35D51"/>
    <w:rsid w:val="00E51839"/>
    <w:rsid w:val="00E6351E"/>
    <w:rsid w:val="00E65C6E"/>
    <w:rsid w:val="00E74E1B"/>
    <w:rsid w:val="00E80D27"/>
    <w:rsid w:val="00E82BE8"/>
    <w:rsid w:val="00E95A96"/>
    <w:rsid w:val="00E97F09"/>
    <w:rsid w:val="00EA039A"/>
    <w:rsid w:val="00EA3F01"/>
    <w:rsid w:val="00EA406E"/>
    <w:rsid w:val="00EA6E48"/>
    <w:rsid w:val="00EC1FB9"/>
    <w:rsid w:val="00ED7CA9"/>
    <w:rsid w:val="00EE0270"/>
    <w:rsid w:val="00EE2FD0"/>
    <w:rsid w:val="00EE479C"/>
    <w:rsid w:val="00EF48DF"/>
    <w:rsid w:val="00F22A51"/>
    <w:rsid w:val="00F46DA9"/>
    <w:rsid w:val="00F55181"/>
    <w:rsid w:val="00F61DFA"/>
    <w:rsid w:val="00F7232F"/>
    <w:rsid w:val="00F83A05"/>
    <w:rsid w:val="00F96F4D"/>
    <w:rsid w:val="00FB3AFE"/>
    <w:rsid w:val="00FB73F8"/>
    <w:rsid w:val="00FC3ABA"/>
    <w:rsid w:val="00FD0927"/>
    <w:rsid w:val="00FD37DE"/>
    <w:rsid w:val="00FE22D5"/>
    <w:rsid w:val="00FE58A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0A124"/>
  <w15:chartTrackingRefBased/>
  <w15:docId w15:val="{143A3B3C-3205-4B00-A7B8-16F81A1B8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184"/>
    <w:pPr>
      <w:spacing w:before="0" w:beforeAutospacing="0" w:after="200" w:afterAutospacing="0" w:line="276" w:lineRule="auto"/>
    </w:pPr>
  </w:style>
  <w:style w:type="paragraph" w:styleId="Heading1">
    <w:name w:val="heading 1"/>
    <w:basedOn w:val="Normal"/>
    <w:next w:val="Normal"/>
    <w:link w:val="Heading1Char"/>
    <w:uiPriority w:val="9"/>
    <w:qFormat/>
    <w:rsid w:val="0097618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A70D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184"/>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unhideWhenUsed/>
    <w:qFormat/>
    <w:rsid w:val="00976184"/>
    <w:pPr>
      <w:outlineLvl w:val="9"/>
    </w:pPr>
    <w:rPr>
      <w:lang w:val="en-US" w:eastAsia="ja-JP"/>
    </w:rPr>
  </w:style>
  <w:style w:type="paragraph" w:styleId="TOC1">
    <w:name w:val="toc 1"/>
    <w:basedOn w:val="Normal"/>
    <w:next w:val="Normal"/>
    <w:autoRedefine/>
    <w:uiPriority w:val="39"/>
    <w:unhideWhenUsed/>
    <w:qFormat/>
    <w:rsid w:val="00976184"/>
    <w:pPr>
      <w:spacing w:after="100"/>
    </w:pPr>
    <w:rPr>
      <w:rFonts w:eastAsiaTheme="minorEastAsia"/>
      <w:lang w:val="en-US" w:eastAsia="ja-JP"/>
    </w:rPr>
  </w:style>
  <w:style w:type="character" w:styleId="Hyperlink">
    <w:name w:val="Hyperlink"/>
    <w:basedOn w:val="DefaultParagraphFont"/>
    <w:uiPriority w:val="99"/>
    <w:unhideWhenUsed/>
    <w:rsid w:val="00976184"/>
    <w:rPr>
      <w:color w:val="0563C1" w:themeColor="hyperlink"/>
      <w:u w:val="single"/>
    </w:rPr>
  </w:style>
  <w:style w:type="paragraph" w:styleId="Header">
    <w:name w:val="header"/>
    <w:basedOn w:val="Normal"/>
    <w:link w:val="HeaderChar"/>
    <w:uiPriority w:val="99"/>
    <w:unhideWhenUsed/>
    <w:rsid w:val="00976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184"/>
  </w:style>
  <w:style w:type="paragraph" w:styleId="Footer">
    <w:name w:val="footer"/>
    <w:basedOn w:val="Normal"/>
    <w:link w:val="FooterChar"/>
    <w:uiPriority w:val="99"/>
    <w:unhideWhenUsed/>
    <w:rsid w:val="00976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184"/>
  </w:style>
  <w:style w:type="character" w:customStyle="1" w:styleId="markedcontent">
    <w:name w:val="markedcontent"/>
    <w:basedOn w:val="DefaultParagraphFont"/>
    <w:rsid w:val="008660BD"/>
  </w:style>
  <w:style w:type="paragraph" w:customStyle="1" w:styleId="Default">
    <w:name w:val="Default"/>
    <w:rsid w:val="000C6531"/>
    <w:pPr>
      <w:autoSpaceDE w:val="0"/>
      <w:autoSpaceDN w:val="0"/>
      <w:adjustRightInd w:val="0"/>
      <w:spacing w:before="0" w:beforeAutospacing="0" w:after="0" w:afterAutospacing="0" w:line="240" w:lineRule="auto"/>
    </w:pPr>
    <w:rPr>
      <w:rFonts w:ascii="Arial" w:hAnsi="Arial" w:cs="Arial"/>
      <w:color w:val="000000"/>
      <w:sz w:val="24"/>
      <w:szCs w:val="24"/>
    </w:rPr>
  </w:style>
  <w:style w:type="paragraph" w:styleId="Caption">
    <w:name w:val="caption"/>
    <w:basedOn w:val="Normal"/>
    <w:next w:val="Normal"/>
    <w:uiPriority w:val="35"/>
    <w:unhideWhenUsed/>
    <w:qFormat/>
    <w:rsid w:val="007F3CC6"/>
    <w:pPr>
      <w:spacing w:line="240" w:lineRule="auto"/>
    </w:pPr>
    <w:rPr>
      <w:i/>
      <w:iCs/>
      <w:color w:val="44546A" w:themeColor="text2"/>
      <w:sz w:val="18"/>
      <w:szCs w:val="18"/>
    </w:rPr>
  </w:style>
  <w:style w:type="character" w:customStyle="1" w:styleId="ls15">
    <w:name w:val="ls15"/>
    <w:basedOn w:val="DefaultParagraphFont"/>
    <w:rsid w:val="004D0E28"/>
  </w:style>
  <w:style w:type="character" w:customStyle="1" w:styleId="ls43">
    <w:name w:val="ls43"/>
    <w:basedOn w:val="DefaultParagraphFont"/>
    <w:rsid w:val="004D0E28"/>
  </w:style>
  <w:style w:type="character" w:customStyle="1" w:styleId="ls2d">
    <w:name w:val="ls2d"/>
    <w:basedOn w:val="DefaultParagraphFont"/>
    <w:rsid w:val="004D0E28"/>
  </w:style>
  <w:style w:type="character" w:customStyle="1" w:styleId="ls11">
    <w:name w:val="ls11"/>
    <w:basedOn w:val="DefaultParagraphFont"/>
    <w:rsid w:val="004D0E28"/>
  </w:style>
  <w:style w:type="character" w:customStyle="1" w:styleId="ls19">
    <w:name w:val="ls19"/>
    <w:basedOn w:val="DefaultParagraphFont"/>
    <w:rsid w:val="004D0E28"/>
  </w:style>
  <w:style w:type="character" w:customStyle="1" w:styleId="lsc">
    <w:name w:val="lsc"/>
    <w:basedOn w:val="DefaultParagraphFont"/>
    <w:rsid w:val="004D0E28"/>
  </w:style>
  <w:style w:type="character" w:customStyle="1" w:styleId="ls2">
    <w:name w:val="ls2"/>
    <w:basedOn w:val="DefaultParagraphFont"/>
    <w:rsid w:val="004D0E28"/>
  </w:style>
  <w:style w:type="character" w:customStyle="1" w:styleId="lsd">
    <w:name w:val="lsd"/>
    <w:basedOn w:val="DefaultParagraphFont"/>
    <w:rsid w:val="004D0E28"/>
  </w:style>
  <w:style w:type="character" w:customStyle="1" w:styleId="ls14">
    <w:name w:val="ls14"/>
    <w:basedOn w:val="DefaultParagraphFont"/>
    <w:rsid w:val="004D0E28"/>
  </w:style>
  <w:style w:type="character" w:customStyle="1" w:styleId="ls3b">
    <w:name w:val="ls3b"/>
    <w:basedOn w:val="DefaultParagraphFont"/>
    <w:rsid w:val="004D0E28"/>
  </w:style>
  <w:style w:type="character" w:customStyle="1" w:styleId="ff4">
    <w:name w:val="ff4"/>
    <w:basedOn w:val="DefaultParagraphFont"/>
    <w:rsid w:val="004D0E28"/>
  </w:style>
  <w:style w:type="character" w:customStyle="1" w:styleId="ff5">
    <w:name w:val="ff5"/>
    <w:basedOn w:val="DefaultParagraphFont"/>
    <w:rsid w:val="004D0E28"/>
  </w:style>
  <w:style w:type="character" w:customStyle="1" w:styleId="ls12">
    <w:name w:val="ls12"/>
    <w:basedOn w:val="DefaultParagraphFont"/>
    <w:rsid w:val="004D0E28"/>
  </w:style>
  <w:style w:type="character" w:customStyle="1" w:styleId="ls13">
    <w:name w:val="ls13"/>
    <w:basedOn w:val="DefaultParagraphFont"/>
    <w:rsid w:val="004D0E28"/>
  </w:style>
  <w:style w:type="character" w:customStyle="1" w:styleId="ls44">
    <w:name w:val="ls44"/>
    <w:basedOn w:val="DefaultParagraphFont"/>
    <w:rsid w:val="004D0E28"/>
  </w:style>
  <w:style w:type="character" w:customStyle="1" w:styleId="lsf">
    <w:name w:val="lsf"/>
    <w:basedOn w:val="DefaultParagraphFont"/>
    <w:rsid w:val="004D0E28"/>
  </w:style>
  <w:style w:type="character" w:customStyle="1" w:styleId="ls47">
    <w:name w:val="ls47"/>
    <w:basedOn w:val="DefaultParagraphFont"/>
    <w:rsid w:val="004D0E28"/>
  </w:style>
  <w:style w:type="character" w:customStyle="1" w:styleId="ls45">
    <w:name w:val="ls45"/>
    <w:basedOn w:val="DefaultParagraphFont"/>
    <w:rsid w:val="004D0E28"/>
  </w:style>
  <w:style w:type="character" w:customStyle="1" w:styleId="ls46">
    <w:name w:val="ls46"/>
    <w:basedOn w:val="DefaultParagraphFont"/>
    <w:rsid w:val="004D0E28"/>
  </w:style>
  <w:style w:type="character" w:customStyle="1" w:styleId="ff3">
    <w:name w:val="ff3"/>
    <w:basedOn w:val="DefaultParagraphFont"/>
    <w:rsid w:val="004D0E28"/>
  </w:style>
  <w:style w:type="character" w:customStyle="1" w:styleId="Heading2Char">
    <w:name w:val="Heading 2 Char"/>
    <w:basedOn w:val="DefaultParagraphFont"/>
    <w:link w:val="Heading2"/>
    <w:uiPriority w:val="9"/>
    <w:rsid w:val="00A70DD7"/>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AE6FD7"/>
    <w:rPr>
      <w:color w:val="605E5C"/>
      <w:shd w:val="clear" w:color="auto" w:fill="E1DFDD"/>
    </w:rPr>
  </w:style>
  <w:style w:type="paragraph" w:styleId="NormalWeb">
    <w:name w:val="Normal (Web)"/>
    <w:basedOn w:val="Normal"/>
    <w:uiPriority w:val="99"/>
    <w:semiHidden/>
    <w:unhideWhenUsed/>
    <w:rsid w:val="00C827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044CBE"/>
    <w:pPr>
      <w:spacing w:after="100"/>
      <w:ind w:left="220"/>
    </w:pPr>
  </w:style>
  <w:style w:type="character" w:styleId="FollowedHyperlink">
    <w:name w:val="FollowedHyperlink"/>
    <w:basedOn w:val="DefaultParagraphFont"/>
    <w:uiPriority w:val="99"/>
    <w:semiHidden/>
    <w:unhideWhenUsed/>
    <w:rsid w:val="00DE3A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839203">
      <w:bodyDiv w:val="1"/>
      <w:marLeft w:val="0"/>
      <w:marRight w:val="0"/>
      <w:marTop w:val="0"/>
      <w:marBottom w:val="0"/>
      <w:divBdr>
        <w:top w:val="none" w:sz="0" w:space="0" w:color="auto"/>
        <w:left w:val="none" w:sz="0" w:space="0" w:color="auto"/>
        <w:bottom w:val="none" w:sz="0" w:space="0" w:color="auto"/>
        <w:right w:val="none" w:sz="0" w:space="0" w:color="auto"/>
      </w:divBdr>
    </w:div>
    <w:div w:id="631903394">
      <w:bodyDiv w:val="1"/>
      <w:marLeft w:val="0"/>
      <w:marRight w:val="0"/>
      <w:marTop w:val="0"/>
      <w:marBottom w:val="0"/>
      <w:divBdr>
        <w:top w:val="none" w:sz="0" w:space="0" w:color="auto"/>
        <w:left w:val="none" w:sz="0" w:space="0" w:color="auto"/>
        <w:bottom w:val="none" w:sz="0" w:space="0" w:color="auto"/>
        <w:right w:val="none" w:sz="0" w:space="0" w:color="auto"/>
      </w:divBdr>
    </w:div>
    <w:div w:id="670453992">
      <w:bodyDiv w:val="1"/>
      <w:marLeft w:val="0"/>
      <w:marRight w:val="0"/>
      <w:marTop w:val="0"/>
      <w:marBottom w:val="0"/>
      <w:divBdr>
        <w:top w:val="none" w:sz="0" w:space="0" w:color="auto"/>
        <w:left w:val="none" w:sz="0" w:space="0" w:color="auto"/>
        <w:bottom w:val="none" w:sz="0" w:space="0" w:color="auto"/>
        <w:right w:val="none" w:sz="0" w:space="0" w:color="auto"/>
      </w:divBdr>
      <w:divsChild>
        <w:div w:id="795949234">
          <w:marLeft w:val="0"/>
          <w:marRight w:val="0"/>
          <w:marTop w:val="0"/>
          <w:marBottom w:val="0"/>
          <w:divBdr>
            <w:top w:val="none" w:sz="0" w:space="0" w:color="auto"/>
            <w:left w:val="none" w:sz="0" w:space="0" w:color="auto"/>
            <w:bottom w:val="none" w:sz="0" w:space="0" w:color="auto"/>
            <w:right w:val="none" w:sz="0" w:space="0" w:color="auto"/>
          </w:divBdr>
        </w:div>
      </w:divsChild>
    </w:div>
    <w:div w:id="811948954">
      <w:bodyDiv w:val="1"/>
      <w:marLeft w:val="0"/>
      <w:marRight w:val="0"/>
      <w:marTop w:val="0"/>
      <w:marBottom w:val="0"/>
      <w:divBdr>
        <w:top w:val="none" w:sz="0" w:space="0" w:color="auto"/>
        <w:left w:val="none" w:sz="0" w:space="0" w:color="auto"/>
        <w:bottom w:val="none" w:sz="0" w:space="0" w:color="auto"/>
        <w:right w:val="none" w:sz="0" w:space="0" w:color="auto"/>
      </w:divBdr>
      <w:divsChild>
        <w:div w:id="277376469">
          <w:marLeft w:val="0"/>
          <w:marRight w:val="0"/>
          <w:marTop w:val="0"/>
          <w:marBottom w:val="0"/>
          <w:divBdr>
            <w:top w:val="none" w:sz="0" w:space="0" w:color="auto"/>
            <w:left w:val="none" w:sz="0" w:space="0" w:color="auto"/>
            <w:bottom w:val="none" w:sz="0" w:space="0" w:color="auto"/>
            <w:right w:val="none" w:sz="0" w:space="0" w:color="auto"/>
          </w:divBdr>
        </w:div>
      </w:divsChild>
    </w:div>
    <w:div w:id="939066580">
      <w:bodyDiv w:val="1"/>
      <w:marLeft w:val="0"/>
      <w:marRight w:val="0"/>
      <w:marTop w:val="0"/>
      <w:marBottom w:val="0"/>
      <w:divBdr>
        <w:top w:val="none" w:sz="0" w:space="0" w:color="auto"/>
        <w:left w:val="none" w:sz="0" w:space="0" w:color="auto"/>
        <w:bottom w:val="none" w:sz="0" w:space="0" w:color="auto"/>
        <w:right w:val="none" w:sz="0" w:space="0" w:color="auto"/>
      </w:divBdr>
      <w:divsChild>
        <w:div w:id="516232502">
          <w:marLeft w:val="0"/>
          <w:marRight w:val="0"/>
          <w:marTop w:val="0"/>
          <w:marBottom w:val="0"/>
          <w:divBdr>
            <w:top w:val="none" w:sz="0" w:space="0" w:color="auto"/>
            <w:left w:val="none" w:sz="0" w:space="0" w:color="auto"/>
            <w:bottom w:val="none" w:sz="0" w:space="0" w:color="auto"/>
            <w:right w:val="none" w:sz="0" w:space="0" w:color="auto"/>
          </w:divBdr>
        </w:div>
      </w:divsChild>
    </w:div>
    <w:div w:id="1282616440">
      <w:bodyDiv w:val="1"/>
      <w:marLeft w:val="0"/>
      <w:marRight w:val="0"/>
      <w:marTop w:val="0"/>
      <w:marBottom w:val="0"/>
      <w:divBdr>
        <w:top w:val="none" w:sz="0" w:space="0" w:color="auto"/>
        <w:left w:val="none" w:sz="0" w:space="0" w:color="auto"/>
        <w:bottom w:val="none" w:sz="0" w:space="0" w:color="auto"/>
        <w:right w:val="none" w:sz="0" w:space="0" w:color="auto"/>
      </w:divBdr>
    </w:div>
    <w:div w:id="1293246391">
      <w:bodyDiv w:val="1"/>
      <w:marLeft w:val="0"/>
      <w:marRight w:val="0"/>
      <w:marTop w:val="0"/>
      <w:marBottom w:val="0"/>
      <w:divBdr>
        <w:top w:val="none" w:sz="0" w:space="0" w:color="auto"/>
        <w:left w:val="none" w:sz="0" w:space="0" w:color="auto"/>
        <w:bottom w:val="none" w:sz="0" w:space="0" w:color="auto"/>
        <w:right w:val="none" w:sz="0" w:space="0" w:color="auto"/>
      </w:divBdr>
    </w:div>
    <w:div w:id="1457141202">
      <w:bodyDiv w:val="1"/>
      <w:marLeft w:val="0"/>
      <w:marRight w:val="0"/>
      <w:marTop w:val="0"/>
      <w:marBottom w:val="0"/>
      <w:divBdr>
        <w:top w:val="none" w:sz="0" w:space="0" w:color="auto"/>
        <w:left w:val="none" w:sz="0" w:space="0" w:color="auto"/>
        <w:bottom w:val="none" w:sz="0" w:space="0" w:color="auto"/>
        <w:right w:val="none" w:sz="0" w:space="0" w:color="auto"/>
      </w:divBdr>
      <w:divsChild>
        <w:div w:id="1726249738">
          <w:marLeft w:val="0"/>
          <w:marRight w:val="0"/>
          <w:marTop w:val="0"/>
          <w:marBottom w:val="0"/>
          <w:divBdr>
            <w:top w:val="none" w:sz="0" w:space="0" w:color="auto"/>
            <w:left w:val="none" w:sz="0" w:space="0" w:color="auto"/>
            <w:bottom w:val="none" w:sz="0" w:space="0" w:color="auto"/>
            <w:right w:val="none" w:sz="0" w:space="0" w:color="auto"/>
          </w:divBdr>
        </w:div>
      </w:divsChild>
    </w:div>
    <w:div w:id="1507399768">
      <w:bodyDiv w:val="1"/>
      <w:marLeft w:val="0"/>
      <w:marRight w:val="0"/>
      <w:marTop w:val="0"/>
      <w:marBottom w:val="0"/>
      <w:divBdr>
        <w:top w:val="none" w:sz="0" w:space="0" w:color="auto"/>
        <w:left w:val="none" w:sz="0" w:space="0" w:color="auto"/>
        <w:bottom w:val="none" w:sz="0" w:space="0" w:color="auto"/>
        <w:right w:val="none" w:sz="0" w:space="0" w:color="auto"/>
      </w:divBdr>
    </w:div>
    <w:div w:id="1539321456">
      <w:bodyDiv w:val="1"/>
      <w:marLeft w:val="0"/>
      <w:marRight w:val="0"/>
      <w:marTop w:val="0"/>
      <w:marBottom w:val="0"/>
      <w:divBdr>
        <w:top w:val="none" w:sz="0" w:space="0" w:color="auto"/>
        <w:left w:val="none" w:sz="0" w:space="0" w:color="auto"/>
        <w:bottom w:val="none" w:sz="0" w:space="0" w:color="auto"/>
        <w:right w:val="none" w:sz="0" w:space="0" w:color="auto"/>
      </w:divBdr>
    </w:div>
    <w:div w:id="1584027365">
      <w:bodyDiv w:val="1"/>
      <w:marLeft w:val="0"/>
      <w:marRight w:val="0"/>
      <w:marTop w:val="0"/>
      <w:marBottom w:val="0"/>
      <w:divBdr>
        <w:top w:val="none" w:sz="0" w:space="0" w:color="auto"/>
        <w:left w:val="none" w:sz="0" w:space="0" w:color="auto"/>
        <w:bottom w:val="none" w:sz="0" w:space="0" w:color="auto"/>
        <w:right w:val="none" w:sz="0" w:space="0" w:color="auto"/>
      </w:divBdr>
    </w:div>
    <w:div w:id="1666666258">
      <w:bodyDiv w:val="1"/>
      <w:marLeft w:val="0"/>
      <w:marRight w:val="0"/>
      <w:marTop w:val="0"/>
      <w:marBottom w:val="0"/>
      <w:divBdr>
        <w:top w:val="none" w:sz="0" w:space="0" w:color="auto"/>
        <w:left w:val="none" w:sz="0" w:space="0" w:color="auto"/>
        <w:bottom w:val="none" w:sz="0" w:space="0" w:color="auto"/>
        <w:right w:val="none" w:sz="0" w:space="0" w:color="auto"/>
      </w:divBdr>
      <w:divsChild>
        <w:div w:id="1535194912">
          <w:marLeft w:val="0"/>
          <w:marRight w:val="0"/>
          <w:marTop w:val="0"/>
          <w:marBottom w:val="0"/>
          <w:divBdr>
            <w:top w:val="none" w:sz="0" w:space="0" w:color="auto"/>
            <w:left w:val="none" w:sz="0" w:space="0" w:color="auto"/>
            <w:bottom w:val="none" w:sz="0" w:space="0" w:color="auto"/>
            <w:right w:val="none" w:sz="0" w:space="0" w:color="auto"/>
          </w:divBdr>
        </w:div>
      </w:divsChild>
    </w:div>
    <w:div w:id="1795058573">
      <w:bodyDiv w:val="1"/>
      <w:marLeft w:val="0"/>
      <w:marRight w:val="0"/>
      <w:marTop w:val="0"/>
      <w:marBottom w:val="0"/>
      <w:divBdr>
        <w:top w:val="none" w:sz="0" w:space="0" w:color="auto"/>
        <w:left w:val="none" w:sz="0" w:space="0" w:color="auto"/>
        <w:bottom w:val="none" w:sz="0" w:space="0" w:color="auto"/>
        <w:right w:val="none" w:sz="0" w:space="0" w:color="auto"/>
      </w:divBdr>
      <w:divsChild>
        <w:div w:id="1742370447">
          <w:marLeft w:val="0"/>
          <w:marRight w:val="0"/>
          <w:marTop w:val="0"/>
          <w:marBottom w:val="0"/>
          <w:divBdr>
            <w:top w:val="none" w:sz="0" w:space="0" w:color="auto"/>
            <w:left w:val="none" w:sz="0" w:space="0" w:color="auto"/>
            <w:bottom w:val="none" w:sz="0" w:space="0" w:color="auto"/>
            <w:right w:val="none" w:sz="0" w:space="0" w:color="auto"/>
          </w:divBdr>
        </w:div>
      </w:divsChild>
    </w:div>
    <w:div w:id="1870289334">
      <w:bodyDiv w:val="1"/>
      <w:marLeft w:val="0"/>
      <w:marRight w:val="0"/>
      <w:marTop w:val="0"/>
      <w:marBottom w:val="0"/>
      <w:divBdr>
        <w:top w:val="none" w:sz="0" w:space="0" w:color="auto"/>
        <w:left w:val="none" w:sz="0" w:space="0" w:color="auto"/>
        <w:bottom w:val="none" w:sz="0" w:space="0" w:color="auto"/>
        <w:right w:val="none" w:sz="0" w:space="0" w:color="auto"/>
      </w:divBdr>
    </w:div>
    <w:div w:id="1879202017">
      <w:bodyDiv w:val="1"/>
      <w:marLeft w:val="0"/>
      <w:marRight w:val="0"/>
      <w:marTop w:val="0"/>
      <w:marBottom w:val="0"/>
      <w:divBdr>
        <w:top w:val="none" w:sz="0" w:space="0" w:color="auto"/>
        <w:left w:val="none" w:sz="0" w:space="0" w:color="auto"/>
        <w:bottom w:val="none" w:sz="0" w:space="0" w:color="auto"/>
        <w:right w:val="none" w:sz="0" w:space="0" w:color="auto"/>
      </w:divBdr>
    </w:div>
    <w:div w:id="1919829948">
      <w:bodyDiv w:val="1"/>
      <w:marLeft w:val="0"/>
      <w:marRight w:val="0"/>
      <w:marTop w:val="0"/>
      <w:marBottom w:val="0"/>
      <w:divBdr>
        <w:top w:val="none" w:sz="0" w:space="0" w:color="auto"/>
        <w:left w:val="none" w:sz="0" w:space="0" w:color="auto"/>
        <w:bottom w:val="none" w:sz="0" w:space="0" w:color="auto"/>
        <w:right w:val="none" w:sz="0" w:space="0" w:color="auto"/>
      </w:divBdr>
      <w:divsChild>
        <w:div w:id="1539971737">
          <w:marLeft w:val="0"/>
          <w:marRight w:val="0"/>
          <w:marTop w:val="0"/>
          <w:marBottom w:val="0"/>
          <w:divBdr>
            <w:top w:val="none" w:sz="0" w:space="0" w:color="auto"/>
            <w:left w:val="none" w:sz="0" w:space="0" w:color="auto"/>
            <w:bottom w:val="none" w:sz="0" w:space="0" w:color="auto"/>
            <w:right w:val="none" w:sz="0" w:space="0" w:color="auto"/>
          </w:divBdr>
        </w:div>
        <w:div w:id="1709528323">
          <w:marLeft w:val="0"/>
          <w:marRight w:val="0"/>
          <w:marTop w:val="0"/>
          <w:marBottom w:val="0"/>
          <w:divBdr>
            <w:top w:val="none" w:sz="0" w:space="0" w:color="auto"/>
            <w:left w:val="none" w:sz="0" w:space="0" w:color="auto"/>
            <w:bottom w:val="none" w:sz="0" w:space="0" w:color="auto"/>
            <w:right w:val="none" w:sz="0" w:space="0" w:color="auto"/>
          </w:divBdr>
        </w:div>
        <w:div w:id="2049866554">
          <w:marLeft w:val="0"/>
          <w:marRight w:val="0"/>
          <w:marTop w:val="0"/>
          <w:marBottom w:val="0"/>
          <w:divBdr>
            <w:top w:val="none" w:sz="0" w:space="0" w:color="auto"/>
            <w:left w:val="none" w:sz="0" w:space="0" w:color="auto"/>
            <w:bottom w:val="none" w:sz="0" w:space="0" w:color="auto"/>
            <w:right w:val="none" w:sz="0" w:space="0" w:color="auto"/>
          </w:divBdr>
        </w:div>
        <w:div w:id="374740758">
          <w:marLeft w:val="0"/>
          <w:marRight w:val="0"/>
          <w:marTop w:val="0"/>
          <w:marBottom w:val="0"/>
          <w:divBdr>
            <w:top w:val="none" w:sz="0" w:space="0" w:color="auto"/>
            <w:left w:val="none" w:sz="0" w:space="0" w:color="auto"/>
            <w:bottom w:val="none" w:sz="0" w:space="0" w:color="auto"/>
            <w:right w:val="none" w:sz="0" w:space="0" w:color="auto"/>
          </w:divBdr>
        </w:div>
        <w:div w:id="881677503">
          <w:marLeft w:val="0"/>
          <w:marRight w:val="0"/>
          <w:marTop w:val="0"/>
          <w:marBottom w:val="0"/>
          <w:divBdr>
            <w:top w:val="none" w:sz="0" w:space="0" w:color="auto"/>
            <w:left w:val="none" w:sz="0" w:space="0" w:color="auto"/>
            <w:bottom w:val="none" w:sz="0" w:space="0" w:color="auto"/>
            <w:right w:val="none" w:sz="0" w:space="0" w:color="auto"/>
          </w:divBdr>
        </w:div>
        <w:div w:id="1185754472">
          <w:marLeft w:val="0"/>
          <w:marRight w:val="0"/>
          <w:marTop w:val="0"/>
          <w:marBottom w:val="0"/>
          <w:divBdr>
            <w:top w:val="none" w:sz="0" w:space="0" w:color="auto"/>
            <w:left w:val="none" w:sz="0" w:space="0" w:color="auto"/>
            <w:bottom w:val="none" w:sz="0" w:space="0" w:color="auto"/>
            <w:right w:val="none" w:sz="0" w:space="0" w:color="auto"/>
          </w:divBdr>
        </w:div>
        <w:div w:id="239869686">
          <w:marLeft w:val="0"/>
          <w:marRight w:val="0"/>
          <w:marTop w:val="0"/>
          <w:marBottom w:val="0"/>
          <w:divBdr>
            <w:top w:val="none" w:sz="0" w:space="0" w:color="auto"/>
            <w:left w:val="none" w:sz="0" w:space="0" w:color="auto"/>
            <w:bottom w:val="none" w:sz="0" w:space="0" w:color="auto"/>
            <w:right w:val="none" w:sz="0" w:space="0" w:color="auto"/>
          </w:divBdr>
        </w:div>
        <w:div w:id="1720284617">
          <w:marLeft w:val="0"/>
          <w:marRight w:val="0"/>
          <w:marTop w:val="0"/>
          <w:marBottom w:val="0"/>
          <w:divBdr>
            <w:top w:val="none" w:sz="0" w:space="0" w:color="auto"/>
            <w:left w:val="none" w:sz="0" w:space="0" w:color="auto"/>
            <w:bottom w:val="none" w:sz="0" w:space="0" w:color="auto"/>
            <w:right w:val="none" w:sz="0" w:space="0" w:color="auto"/>
          </w:divBdr>
        </w:div>
        <w:div w:id="1323582246">
          <w:marLeft w:val="0"/>
          <w:marRight w:val="0"/>
          <w:marTop w:val="0"/>
          <w:marBottom w:val="0"/>
          <w:divBdr>
            <w:top w:val="none" w:sz="0" w:space="0" w:color="auto"/>
            <w:left w:val="none" w:sz="0" w:space="0" w:color="auto"/>
            <w:bottom w:val="none" w:sz="0" w:space="0" w:color="auto"/>
            <w:right w:val="none" w:sz="0" w:space="0" w:color="auto"/>
          </w:divBdr>
        </w:div>
        <w:div w:id="936714105">
          <w:marLeft w:val="0"/>
          <w:marRight w:val="0"/>
          <w:marTop w:val="0"/>
          <w:marBottom w:val="0"/>
          <w:divBdr>
            <w:top w:val="none" w:sz="0" w:space="0" w:color="auto"/>
            <w:left w:val="none" w:sz="0" w:space="0" w:color="auto"/>
            <w:bottom w:val="none" w:sz="0" w:space="0" w:color="auto"/>
            <w:right w:val="none" w:sz="0" w:space="0" w:color="auto"/>
          </w:divBdr>
        </w:div>
      </w:divsChild>
    </w:div>
    <w:div w:id="2014258489">
      <w:bodyDiv w:val="1"/>
      <w:marLeft w:val="0"/>
      <w:marRight w:val="0"/>
      <w:marTop w:val="0"/>
      <w:marBottom w:val="0"/>
      <w:divBdr>
        <w:top w:val="none" w:sz="0" w:space="0" w:color="auto"/>
        <w:left w:val="none" w:sz="0" w:space="0" w:color="auto"/>
        <w:bottom w:val="none" w:sz="0" w:space="0" w:color="auto"/>
        <w:right w:val="none" w:sz="0" w:space="0" w:color="auto"/>
      </w:divBdr>
      <w:divsChild>
        <w:div w:id="1590043787">
          <w:marLeft w:val="0"/>
          <w:marRight w:val="0"/>
          <w:marTop w:val="0"/>
          <w:marBottom w:val="0"/>
          <w:divBdr>
            <w:top w:val="none" w:sz="0" w:space="0" w:color="auto"/>
            <w:left w:val="none" w:sz="0" w:space="0" w:color="auto"/>
            <w:bottom w:val="none" w:sz="0" w:space="0" w:color="auto"/>
            <w:right w:val="none" w:sz="0" w:space="0" w:color="auto"/>
          </w:divBdr>
        </w:div>
      </w:divsChild>
    </w:div>
    <w:div w:id="2014412383">
      <w:bodyDiv w:val="1"/>
      <w:marLeft w:val="0"/>
      <w:marRight w:val="0"/>
      <w:marTop w:val="0"/>
      <w:marBottom w:val="0"/>
      <w:divBdr>
        <w:top w:val="none" w:sz="0" w:space="0" w:color="auto"/>
        <w:left w:val="none" w:sz="0" w:space="0" w:color="auto"/>
        <w:bottom w:val="none" w:sz="0" w:space="0" w:color="auto"/>
        <w:right w:val="none" w:sz="0" w:space="0" w:color="auto"/>
      </w:divBdr>
      <w:divsChild>
        <w:div w:id="1043755186">
          <w:marLeft w:val="0"/>
          <w:marRight w:val="0"/>
          <w:marTop w:val="0"/>
          <w:marBottom w:val="0"/>
          <w:divBdr>
            <w:top w:val="none" w:sz="0" w:space="0" w:color="auto"/>
            <w:left w:val="none" w:sz="0" w:space="0" w:color="auto"/>
            <w:bottom w:val="none" w:sz="0" w:space="0" w:color="auto"/>
            <w:right w:val="none" w:sz="0" w:space="0" w:color="auto"/>
          </w:divBdr>
        </w:div>
      </w:divsChild>
    </w:div>
    <w:div w:id="2067486208">
      <w:bodyDiv w:val="1"/>
      <w:marLeft w:val="0"/>
      <w:marRight w:val="0"/>
      <w:marTop w:val="0"/>
      <w:marBottom w:val="0"/>
      <w:divBdr>
        <w:top w:val="none" w:sz="0" w:space="0" w:color="auto"/>
        <w:left w:val="none" w:sz="0" w:space="0" w:color="auto"/>
        <w:bottom w:val="none" w:sz="0" w:space="0" w:color="auto"/>
        <w:right w:val="none" w:sz="0" w:space="0" w:color="auto"/>
      </w:divBdr>
      <w:divsChild>
        <w:div w:id="1082920153">
          <w:marLeft w:val="0"/>
          <w:marRight w:val="0"/>
          <w:marTop w:val="0"/>
          <w:marBottom w:val="0"/>
          <w:divBdr>
            <w:top w:val="none" w:sz="0" w:space="0" w:color="auto"/>
            <w:left w:val="none" w:sz="0" w:space="0" w:color="auto"/>
            <w:bottom w:val="none" w:sz="0" w:space="0" w:color="auto"/>
            <w:right w:val="none" w:sz="0" w:space="0" w:color="auto"/>
          </w:divBdr>
        </w:div>
      </w:divsChild>
    </w:div>
    <w:div w:id="2108303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7F9A54-53C0-AA46-90EC-61CE2C0AF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14</Pages>
  <Words>2594</Words>
  <Characters>14791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udika18@gmail.com</cp:lastModifiedBy>
  <cp:revision>5</cp:revision>
  <dcterms:created xsi:type="dcterms:W3CDTF">2023-03-06T13:27:00Z</dcterms:created>
  <dcterms:modified xsi:type="dcterms:W3CDTF">2023-05-04T14:18:00Z</dcterms:modified>
</cp:coreProperties>
</file>