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461702C8" w:rsidR="007801F9" w:rsidRPr="00BB307D" w:rsidRDefault="00BC22EB" w:rsidP="00BF6F6C">
            <w:pPr>
              <w:pStyle w:val="fixed"/>
              <w:ind w:left="0" w:firstLine="0"/>
              <w:rPr>
                <w:rFonts w:ascii="Arial" w:hAnsi="Arial" w:cs="Arial"/>
                <w:sz w:val="22"/>
                <w:szCs w:val="22"/>
              </w:rPr>
            </w:pPr>
            <w:r w:rsidRPr="00BB307D">
              <w:rPr>
                <w:rFonts w:ascii="Arial" w:hAnsi="Arial" w:cs="Arial"/>
                <w:sz w:val="22"/>
                <w:szCs w:val="22"/>
              </w:rPr>
              <w:t>HPLA7008</w:t>
            </w: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3578F7AE" w:rsidR="007801F9" w:rsidRPr="00BB307D" w:rsidRDefault="005C25CA" w:rsidP="005C25CA">
            <w:pPr>
              <w:pStyle w:val="fixed"/>
              <w:ind w:left="0" w:firstLine="0"/>
              <w:rPr>
                <w:rFonts w:ascii="Arial" w:hAnsi="Arial" w:cs="Arial"/>
                <w:sz w:val="22"/>
                <w:szCs w:val="22"/>
              </w:rPr>
            </w:pPr>
            <w:r w:rsidRPr="00BB307D">
              <w:rPr>
                <w:rFonts w:ascii="Arial" w:hAnsi="Arial" w:cs="Arial"/>
                <w:sz w:val="22"/>
                <w:szCs w:val="22"/>
              </w:rPr>
              <w:t xml:space="preserve">Further Advanced Latin </w:t>
            </w:r>
            <w:r w:rsidR="00D16F4B" w:rsidRPr="00BB307D">
              <w:rPr>
                <w:rFonts w:ascii="Arial" w:hAnsi="Arial" w:cs="Arial"/>
                <w:sz w:val="22"/>
                <w:szCs w:val="22"/>
              </w:rPr>
              <w:t>Verse</w:t>
            </w:r>
            <w:r w:rsidRPr="00BB307D">
              <w:rPr>
                <w:rFonts w:ascii="Arial" w:hAnsi="Arial" w:cs="Arial"/>
                <w:sz w:val="22"/>
                <w:szCs w:val="22"/>
              </w:rPr>
              <w:t>:</w:t>
            </w:r>
            <w:r w:rsidR="00FD4252" w:rsidRPr="00BB307D">
              <w:rPr>
                <w:rFonts w:ascii="Arial" w:hAnsi="Arial" w:cs="Arial"/>
                <w:sz w:val="22"/>
                <w:szCs w:val="22"/>
              </w:rPr>
              <w:t xml:space="preserve"> Vergil</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19-03-27T00:00:00Z">
              <w:dateFormat w:val="dd/MM/yyyy"/>
              <w:lid w:val="en-GB"/>
              <w:storeMappedDataAs w:val="dateTime"/>
              <w:calendar w:val="gregorian"/>
            </w:date>
          </w:sdtPr>
          <w:sdtEndPr/>
          <w:sdtContent>
            <w:tc>
              <w:tcPr>
                <w:tcW w:w="6822" w:type="dxa"/>
              </w:tcPr>
              <w:p w14:paraId="1962F544" w14:textId="5ED286E7" w:rsidR="007801F9" w:rsidRPr="00BB307D" w:rsidRDefault="00914138" w:rsidP="00D16F4B">
                <w:pPr>
                  <w:pStyle w:val="fixed"/>
                  <w:ind w:left="0" w:firstLine="0"/>
                  <w:rPr>
                    <w:rFonts w:ascii="Arial" w:hAnsi="Arial" w:cs="Arial"/>
                    <w:sz w:val="22"/>
                    <w:szCs w:val="22"/>
                  </w:rPr>
                </w:pPr>
                <w:r>
                  <w:rPr>
                    <w:rFonts w:ascii="Arial" w:hAnsi="Arial" w:cs="Arial"/>
                    <w:sz w:val="22"/>
                    <w:szCs w:val="22"/>
                  </w:rPr>
                  <w:t>27/03/2019</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3FCF6958" w:rsidR="007801F9" w:rsidRPr="00BB307D" w:rsidRDefault="00D16F4B" w:rsidP="00D16F4B">
                <w:pPr>
                  <w:pStyle w:val="fixed"/>
                  <w:ind w:left="0" w:firstLine="0"/>
                  <w:rPr>
                    <w:rFonts w:ascii="Arial" w:hAnsi="Arial" w:cs="Arial"/>
                    <w:sz w:val="22"/>
                    <w:szCs w:val="22"/>
                  </w:rPr>
                </w:pPr>
                <w:r w:rsidRPr="00BB307D">
                  <w:rPr>
                    <w:rFonts w:ascii="Arial" w:hAnsi="Arial" w:cs="Arial"/>
                    <w:sz w:val="22"/>
                    <w:szCs w:val="22"/>
                  </w:rPr>
                  <w:t>7</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13093D0C" w:rsidR="007801F9" w:rsidRPr="00BB307D" w:rsidRDefault="00D16F4B" w:rsidP="00BF6F6C">
            <w:pPr>
              <w:pStyle w:val="fixed"/>
              <w:ind w:left="0" w:firstLine="0"/>
              <w:rPr>
                <w:rFonts w:ascii="Arial" w:hAnsi="Arial" w:cs="Arial"/>
                <w:sz w:val="22"/>
                <w:szCs w:val="22"/>
              </w:rPr>
            </w:pPr>
            <w:r w:rsidRPr="00BB307D">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09136543" w:rsidR="000318EB" w:rsidRPr="00BB307D" w:rsidRDefault="005C25CA" w:rsidP="00BF6F6C">
            <w:pPr>
              <w:pStyle w:val="fixed"/>
              <w:ind w:left="0" w:firstLine="0"/>
              <w:rPr>
                <w:rFonts w:ascii="Arial" w:hAnsi="Arial" w:cs="Arial"/>
                <w:sz w:val="22"/>
                <w:szCs w:val="22"/>
              </w:rPr>
            </w:pPr>
            <w:r w:rsidRPr="00BB307D">
              <w:rPr>
                <w:rFonts w:ascii="Arial" w:hAnsi="Arial" w:cs="Arial"/>
                <w:b w:val="0"/>
                <w:sz w:val="22"/>
                <w:szCs w:val="22"/>
              </w:rPr>
              <w:t>Advanced Latin Prose; Advanced Latin Verse: Latin Epigraphy</w:t>
            </w: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BB307D"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BB307D">
        <w:rPr>
          <w:rFonts w:ascii="Arial" w:hAnsi="Arial" w:cs="Arial"/>
          <w:b/>
          <w:sz w:val="22"/>
          <w:szCs w:val="22"/>
        </w:rPr>
        <w:t>AIM(S)</w:t>
      </w:r>
    </w:p>
    <w:p w14:paraId="12396A33" w14:textId="77777777" w:rsidR="00D16F4B" w:rsidRPr="00BB307D" w:rsidRDefault="00D16F4B" w:rsidP="00D16F4B">
      <w:pPr>
        <w:numPr>
          <w:ilvl w:val="0"/>
          <w:numId w:val="4"/>
        </w:numPr>
        <w:overflowPunct/>
        <w:autoSpaceDE/>
        <w:autoSpaceDN/>
        <w:adjustRightInd/>
        <w:ind w:left="851" w:hanging="567"/>
        <w:textAlignment w:val="auto"/>
        <w:rPr>
          <w:rFonts w:ascii="Arial" w:hAnsi="Arial" w:cs="Arial"/>
          <w:b/>
          <w:sz w:val="22"/>
          <w:szCs w:val="22"/>
        </w:rPr>
      </w:pPr>
      <w:r w:rsidRPr="00BB307D">
        <w:rPr>
          <w:rFonts w:ascii="Arial" w:hAnsi="Arial" w:cs="Arial"/>
          <w:sz w:val="22"/>
          <w:szCs w:val="22"/>
        </w:rPr>
        <w:t>To translate the Latin language accurately and independently at an advanced level.</w:t>
      </w:r>
      <w:bookmarkStart w:id="1" w:name="_GoBack"/>
      <w:bookmarkEnd w:id="1"/>
    </w:p>
    <w:p w14:paraId="1EE41A03" w14:textId="29C17AD5" w:rsidR="00B1208A" w:rsidRPr="00BB307D" w:rsidRDefault="00D16F4B" w:rsidP="00D16F4B">
      <w:pPr>
        <w:numPr>
          <w:ilvl w:val="0"/>
          <w:numId w:val="4"/>
        </w:numPr>
        <w:overflowPunct/>
        <w:autoSpaceDE/>
        <w:autoSpaceDN/>
        <w:adjustRightInd/>
        <w:ind w:left="851" w:hanging="567"/>
        <w:textAlignment w:val="auto"/>
        <w:rPr>
          <w:rFonts w:ascii="Arial" w:hAnsi="Arial" w:cs="Arial"/>
          <w:b/>
          <w:sz w:val="22"/>
          <w:szCs w:val="22"/>
        </w:rPr>
      </w:pPr>
      <w:r w:rsidRPr="00BB307D">
        <w:rPr>
          <w:rFonts w:ascii="Arial" w:hAnsi="Arial" w:cs="Arial"/>
          <w:sz w:val="22"/>
          <w:szCs w:val="22"/>
        </w:rPr>
        <w:t>To develop further skills of literary analysis and interpretation, and gain an independent understanding of the text’s historical, cultural and literary context as reflected both in the text studied and relevant modern scholarship.</w:t>
      </w:r>
    </w:p>
    <w:p w14:paraId="2FC6B1F8" w14:textId="77777777" w:rsidR="00B1208A" w:rsidRPr="00BB307D"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B307D"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B307D">
        <w:rPr>
          <w:rFonts w:ascii="Arial" w:hAnsi="Arial" w:cs="Arial"/>
          <w:b/>
          <w:sz w:val="22"/>
          <w:szCs w:val="22"/>
        </w:rPr>
        <w:t>LEARNING OUTCOMES</w:t>
      </w:r>
    </w:p>
    <w:p w14:paraId="27D29CA8" w14:textId="77777777" w:rsidR="00B1208A" w:rsidRPr="00BB307D" w:rsidRDefault="00B1208A" w:rsidP="00B1208A">
      <w:pPr>
        <w:rPr>
          <w:rFonts w:ascii="Arial" w:hAnsi="Arial" w:cs="Arial"/>
          <w:b/>
          <w:sz w:val="22"/>
          <w:szCs w:val="22"/>
        </w:rPr>
      </w:pPr>
    </w:p>
    <w:p w14:paraId="55D0B32B" w14:textId="5E770889" w:rsidR="00B1208A" w:rsidRPr="00BB307D" w:rsidRDefault="00B1208A" w:rsidP="00B1208A">
      <w:pPr>
        <w:rPr>
          <w:rFonts w:ascii="Arial" w:hAnsi="Arial" w:cs="Arial"/>
          <w:sz w:val="22"/>
          <w:szCs w:val="22"/>
        </w:rPr>
      </w:pPr>
      <w:r w:rsidRPr="00BB307D">
        <w:rPr>
          <w:rFonts w:ascii="Arial" w:hAnsi="Arial" w:cs="Arial"/>
          <w:sz w:val="22"/>
          <w:szCs w:val="22"/>
        </w:rPr>
        <w:t>Upon the successful completion of this module, the student should be able to</w:t>
      </w:r>
      <w:r w:rsidR="009E6CFE" w:rsidRPr="00BB307D">
        <w:rPr>
          <w:rFonts w:ascii="Arial" w:hAnsi="Arial" w:cs="Arial"/>
          <w:sz w:val="22"/>
          <w:szCs w:val="22"/>
        </w:rPr>
        <w:t xml:space="preserve"> demonstrate</w:t>
      </w:r>
      <w:r w:rsidRPr="00BB307D">
        <w:rPr>
          <w:rFonts w:ascii="Arial" w:hAnsi="Arial" w:cs="Arial"/>
          <w:sz w:val="22"/>
          <w:szCs w:val="22"/>
        </w:rPr>
        <w:t>:</w:t>
      </w:r>
    </w:p>
    <w:p w14:paraId="4186BF93" w14:textId="436F1474" w:rsidR="00D16F4B" w:rsidRPr="00BB307D" w:rsidRDefault="00D16F4B" w:rsidP="00D16F4B">
      <w:pPr>
        <w:numPr>
          <w:ilvl w:val="0"/>
          <w:numId w:val="4"/>
        </w:numPr>
        <w:overflowPunct/>
        <w:autoSpaceDE/>
        <w:autoSpaceDN/>
        <w:adjustRightInd/>
        <w:jc w:val="left"/>
        <w:textAlignment w:val="auto"/>
        <w:rPr>
          <w:rFonts w:ascii="Arial" w:hAnsi="Arial" w:cs="Arial"/>
          <w:sz w:val="22"/>
          <w:szCs w:val="22"/>
        </w:rPr>
      </w:pPr>
      <w:r w:rsidRPr="00BB307D">
        <w:rPr>
          <w:rFonts w:ascii="Arial" w:hAnsi="Arial" w:cs="Arial"/>
          <w:sz w:val="22"/>
          <w:szCs w:val="22"/>
        </w:rPr>
        <w:t>sound knowledge of Latin grammar and syntax through accurate and independent tra</w:t>
      </w:r>
      <w:r w:rsidR="002862C8" w:rsidRPr="00BB307D">
        <w:rPr>
          <w:rFonts w:ascii="Arial" w:hAnsi="Arial" w:cs="Arial"/>
          <w:sz w:val="22"/>
          <w:szCs w:val="22"/>
        </w:rPr>
        <w:t>nslation of the text studied</w:t>
      </w:r>
      <w:r w:rsidRPr="00BB307D">
        <w:rPr>
          <w:rFonts w:ascii="Arial" w:hAnsi="Arial" w:cs="Arial"/>
          <w:sz w:val="22"/>
          <w:szCs w:val="22"/>
        </w:rPr>
        <w:t>;</w:t>
      </w:r>
    </w:p>
    <w:p w14:paraId="11086671" w14:textId="77777777" w:rsidR="00D16F4B" w:rsidRPr="00BB307D" w:rsidRDefault="00D16F4B" w:rsidP="00D16F4B">
      <w:pPr>
        <w:numPr>
          <w:ilvl w:val="0"/>
          <w:numId w:val="4"/>
        </w:numPr>
        <w:overflowPunct/>
        <w:autoSpaceDE/>
        <w:autoSpaceDN/>
        <w:adjustRightInd/>
        <w:jc w:val="left"/>
        <w:textAlignment w:val="auto"/>
        <w:rPr>
          <w:rFonts w:ascii="Arial" w:hAnsi="Arial" w:cs="Arial"/>
          <w:sz w:val="22"/>
          <w:szCs w:val="22"/>
        </w:rPr>
      </w:pPr>
      <w:r w:rsidRPr="00BB307D">
        <w:rPr>
          <w:rFonts w:ascii="Arial" w:hAnsi="Arial" w:cs="Arial"/>
          <w:sz w:val="22"/>
          <w:szCs w:val="22"/>
        </w:rPr>
        <w:t>the ability to analyse and employ modern scholarship on the studied text;</w:t>
      </w:r>
    </w:p>
    <w:p w14:paraId="0A831DF0" w14:textId="77777777" w:rsidR="00D16F4B" w:rsidRPr="00BB307D" w:rsidRDefault="00D16F4B" w:rsidP="00D16F4B">
      <w:pPr>
        <w:overflowPunct/>
        <w:autoSpaceDE/>
        <w:autoSpaceDN/>
        <w:adjustRightInd/>
        <w:ind w:left="720"/>
        <w:jc w:val="left"/>
        <w:textAlignment w:val="auto"/>
        <w:rPr>
          <w:rFonts w:ascii="Arial" w:hAnsi="Arial" w:cs="Arial"/>
          <w:sz w:val="22"/>
          <w:szCs w:val="22"/>
        </w:rPr>
      </w:pPr>
      <w:r w:rsidRPr="00BB307D">
        <w:rPr>
          <w:rFonts w:ascii="Arial" w:hAnsi="Arial" w:cs="Arial"/>
          <w:sz w:val="22"/>
          <w:szCs w:val="22"/>
        </w:rPr>
        <w:t>sound and critically informed knowledge of the text studied in literary and linguistic analysis.</w:t>
      </w:r>
    </w:p>
    <w:p w14:paraId="2CC65536" w14:textId="77777777" w:rsidR="00D16F4B" w:rsidRPr="00BB307D" w:rsidRDefault="00D16F4B" w:rsidP="00D16F4B">
      <w:pPr>
        <w:overflowPunct/>
        <w:autoSpaceDE/>
        <w:autoSpaceDN/>
        <w:adjustRightInd/>
        <w:ind w:left="720"/>
        <w:jc w:val="left"/>
        <w:textAlignment w:val="auto"/>
        <w:rPr>
          <w:rFonts w:ascii="Arial" w:hAnsi="Arial" w:cs="Arial"/>
          <w:sz w:val="22"/>
          <w:szCs w:val="22"/>
        </w:rPr>
      </w:pPr>
    </w:p>
    <w:p w14:paraId="75916D3B" w14:textId="25F1152E" w:rsidR="00B1208A" w:rsidRPr="00BB307D" w:rsidRDefault="00D16F4B" w:rsidP="00B1208A">
      <w:pPr>
        <w:pStyle w:val="fixed"/>
        <w:rPr>
          <w:rFonts w:ascii="Arial" w:hAnsi="Arial" w:cs="Arial"/>
          <w:sz w:val="22"/>
          <w:szCs w:val="22"/>
        </w:rPr>
      </w:pPr>
      <w:r w:rsidRPr="00BB307D">
        <w:rPr>
          <w:rFonts w:ascii="Arial" w:hAnsi="Arial" w:cs="Arial"/>
          <w:sz w:val="22"/>
          <w:szCs w:val="22"/>
        </w:rPr>
        <w:t>IN</w:t>
      </w:r>
      <w:r w:rsidR="00B1208A" w:rsidRPr="00BB307D">
        <w:rPr>
          <w:rFonts w:ascii="Arial" w:hAnsi="Arial" w:cs="Arial"/>
          <w:sz w:val="22"/>
          <w:szCs w:val="22"/>
        </w:rPr>
        <w:t>DICATIVE CONTENT</w:t>
      </w:r>
    </w:p>
    <w:p w14:paraId="51701C29" w14:textId="77777777" w:rsidR="00A62B14" w:rsidRPr="00BB307D" w:rsidRDefault="00AA26E9" w:rsidP="00D16F4B">
      <w:pPr>
        <w:pStyle w:val="ListParagraph"/>
        <w:numPr>
          <w:ilvl w:val="0"/>
          <w:numId w:val="2"/>
        </w:numPr>
        <w:rPr>
          <w:rFonts w:ascii="Arial" w:hAnsi="Arial" w:cs="Arial"/>
          <w:sz w:val="22"/>
          <w:szCs w:val="22"/>
        </w:rPr>
      </w:pPr>
      <w:r w:rsidRPr="00BB307D">
        <w:rPr>
          <w:rFonts w:ascii="Arial" w:hAnsi="Arial" w:cs="Arial"/>
          <w:sz w:val="22"/>
          <w:szCs w:val="22"/>
        </w:rPr>
        <w:t>Students will study the whole of Vergil ‘Aeneid’ Book 4</w:t>
      </w:r>
      <w:r w:rsidR="00D16F4B" w:rsidRPr="00BB307D">
        <w:rPr>
          <w:rFonts w:ascii="Arial" w:hAnsi="Arial" w:cs="Arial"/>
          <w:sz w:val="22"/>
          <w:szCs w:val="22"/>
        </w:rPr>
        <w:t xml:space="preserve"> in the original language. </w:t>
      </w:r>
    </w:p>
    <w:p w14:paraId="47C230DF" w14:textId="77777777" w:rsidR="00A62B14" w:rsidRPr="00BB307D" w:rsidRDefault="00D16F4B" w:rsidP="00D16F4B">
      <w:pPr>
        <w:pStyle w:val="ListParagraph"/>
        <w:numPr>
          <w:ilvl w:val="0"/>
          <w:numId w:val="2"/>
        </w:numPr>
        <w:rPr>
          <w:rFonts w:ascii="Arial" w:hAnsi="Arial" w:cs="Arial"/>
          <w:sz w:val="22"/>
          <w:szCs w:val="22"/>
        </w:rPr>
      </w:pPr>
      <w:r w:rsidRPr="00BB307D">
        <w:rPr>
          <w:rFonts w:ascii="Arial" w:hAnsi="Arial" w:cs="Arial"/>
          <w:sz w:val="22"/>
          <w:szCs w:val="22"/>
        </w:rPr>
        <w:t xml:space="preserve">Detailed language work will be combined with the development of skills of literary criticism and attention to the historical context of the works studied. </w:t>
      </w:r>
    </w:p>
    <w:p w14:paraId="2238B4D1" w14:textId="6052137B" w:rsidR="00D16F4B" w:rsidRPr="00BB307D" w:rsidRDefault="00D16F4B" w:rsidP="00D16F4B">
      <w:pPr>
        <w:pStyle w:val="ListParagraph"/>
        <w:numPr>
          <w:ilvl w:val="0"/>
          <w:numId w:val="2"/>
        </w:numPr>
        <w:rPr>
          <w:rFonts w:ascii="Arial" w:hAnsi="Arial" w:cs="Arial"/>
          <w:sz w:val="22"/>
          <w:szCs w:val="22"/>
        </w:rPr>
      </w:pPr>
      <w:r w:rsidRPr="00BB307D">
        <w:rPr>
          <w:rFonts w:ascii="Arial" w:hAnsi="Arial" w:cs="Arial"/>
          <w:sz w:val="22"/>
          <w:szCs w:val="22"/>
        </w:rPr>
        <w:t>In order to help students translate with greater skill and accuracy the module may include an unseen translation component.</w:t>
      </w:r>
    </w:p>
    <w:p w14:paraId="49C919D0" w14:textId="77777777" w:rsidR="00FD4252" w:rsidRPr="00BB307D" w:rsidRDefault="00FD4252" w:rsidP="00FD4252">
      <w:pPr>
        <w:pStyle w:val="ListParagraph"/>
        <w:tabs>
          <w:tab w:val="left" w:pos="720"/>
          <w:tab w:val="left" w:pos="1440"/>
          <w:tab w:val="left" w:pos="2160"/>
          <w:tab w:val="left" w:pos="2880"/>
        </w:tabs>
        <w:ind w:left="360"/>
        <w:rPr>
          <w:rFonts w:ascii="Arial" w:hAnsi="Arial" w:cs="Arial"/>
          <w:b/>
          <w:sz w:val="22"/>
          <w:szCs w:val="22"/>
        </w:rPr>
      </w:pPr>
    </w:p>
    <w:p w14:paraId="3FD06DC1" w14:textId="77777777" w:rsidR="00FD4252" w:rsidRPr="00BB307D" w:rsidRDefault="00FD4252" w:rsidP="00BB307D">
      <w:pPr>
        <w:rPr>
          <w:rFonts w:ascii="Arial" w:hAnsi="Arial" w:cs="Arial"/>
          <w:sz w:val="22"/>
          <w:szCs w:val="22"/>
        </w:rPr>
      </w:pPr>
    </w:p>
    <w:p w14:paraId="5F215C9F" w14:textId="747D7251" w:rsidR="00D16F4B" w:rsidRPr="00BB307D" w:rsidRDefault="00D16F4B" w:rsidP="00D16F4B">
      <w:pPr>
        <w:pStyle w:val="ListParagraph"/>
        <w:ind w:left="360"/>
        <w:rPr>
          <w:rFonts w:ascii="Arial" w:hAnsi="Arial" w:cs="Arial"/>
          <w:sz w:val="22"/>
          <w:szCs w:val="22"/>
        </w:rPr>
      </w:pPr>
      <w:r w:rsidRPr="00BB307D">
        <w:rPr>
          <w:rFonts w:ascii="Arial" w:hAnsi="Arial" w:cs="Arial"/>
          <w:sz w:val="22"/>
          <w:szCs w:val="22"/>
        </w:rPr>
        <w:t xml:space="preserve"> </w:t>
      </w:r>
    </w:p>
    <w:p w14:paraId="48BC9E6A" w14:textId="77DBE102" w:rsidR="00B1208A" w:rsidRPr="00BB307D" w:rsidRDefault="007801F9" w:rsidP="00B1208A">
      <w:pPr>
        <w:pStyle w:val="fixed"/>
        <w:rPr>
          <w:rFonts w:ascii="Arial" w:hAnsi="Arial" w:cs="Arial"/>
          <w:sz w:val="22"/>
          <w:szCs w:val="22"/>
        </w:rPr>
      </w:pPr>
      <w:r w:rsidRPr="00BB307D">
        <w:rPr>
          <w:rFonts w:ascii="Arial" w:hAnsi="Arial" w:cs="Arial"/>
          <w:sz w:val="22"/>
          <w:szCs w:val="22"/>
        </w:rPr>
        <w:t>Study Time Allocation</w:t>
      </w:r>
    </w:p>
    <w:p w14:paraId="07161414" w14:textId="77777777" w:rsidR="00B1208A" w:rsidRPr="00BB307D" w:rsidRDefault="00B1208A" w:rsidP="00B1208A">
      <w:pPr>
        <w:pStyle w:val="fixed"/>
        <w:rPr>
          <w:rFonts w:ascii="Arial" w:hAnsi="Arial" w:cs="Arial"/>
          <w:sz w:val="22"/>
          <w:szCs w:val="22"/>
        </w:rPr>
      </w:pPr>
    </w:p>
    <w:p w14:paraId="750CEAAD" w14:textId="77777777" w:rsidR="00B1208A" w:rsidRPr="00BB307D" w:rsidRDefault="00B1208A" w:rsidP="00F64B4A">
      <w:pPr>
        <w:keepNext/>
        <w:rPr>
          <w:rFonts w:ascii="Arial" w:hAnsi="Arial" w:cs="Arial"/>
          <w:sz w:val="22"/>
          <w:szCs w:val="22"/>
        </w:rPr>
      </w:pPr>
      <w:r w:rsidRPr="00BB307D">
        <w:rPr>
          <w:rFonts w:ascii="Arial" w:hAnsi="Arial" w:cs="Arial"/>
          <w:sz w:val="22"/>
          <w:szCs w:val="22"/>
        </w:rPr>
        <w:t>The study time for the module is divided as follows:</w:t>
      </w:r>
    </w:p>
    <w:p w14:paraId="0B93DD85" w14:textId="77777777" w:rsidR="00B1208A" w:rsidRPr="00BB307D"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B307D" w14:paraId="2DB0273F" w14:textId="77777777" w:rsidTr="008D7603">
        <w:tc>
          <w:tcPr>
            <w:tcW w:w="3969" w:type="dxa"/>
            <w:tcBorders>
              <w:top w:val="single" w:sz="4" w:space="0" w:color="auto"/>
              <w:left w:val="single" w:sz="4" w:space="0" w:color="auto"/>
            </w:tcBorders>
          </w:tcPr>
          <w:p w14:paraId="42A5F5BB" w14:textId="77777777" w:rsidR="00B1208A" w:rsidRPr="00BB307D" w:rsidRDefault="00B1208A" w:rsidP="00F64B4A">
            <w:pPr>
              <w:keepNext/>
              <w:rPr>
                <w:rFonts w:ascii="Arial" w:hAnsi="Arial" w:cs="Arial"/>
                <w:b/>
                <w:sz w:val="22"/>
                <w:szCs w:val="22"/>
              </w:rPr>
            </w:pPr>
            <w:r w:rsidRPr="00BB307D">
              <w:rPr>
                <w:rFonts w:ascii="Arial" w:hAnsi="Arial" w:cs="Arial"/>
                <w:b/>
                <w:sz w:val="22"/>
                <w:szCs w:val="22"/>
              </w:rPr>
              <w:t>Activity type</w:t>
            </w:r>
          </w:p>
        </w:tc>
        <w:tc>
          <w:tcPr>
            <w:tcW w:w="1701" w:type="dxa"/>
            <w:tcBorders>
              <w:top w:val="single" w:sz="4" w:space="0" w:color="auto"/>
            </w:tcBorders>
          </w:tcPr>
          <w:p w14:paraId="73D0EC89" w14:textId="77777777" w:rsidR="00B1208A" w:rsidRPr="00BB307D" w:rsidRDefault="00B1208A" w:rsidP="00F64B4A">
            <w:pPr>
              <w:keepNext/>
              <w:jc w:val="center"/>
              <w:rPr>
                <w:rFonts w:ascii="Arial" w:hAnsi="Arial" w:cs="Arial"/>
                <w:b/>
                <w:sz w:val="22"/>
                <w:szCs w:val="22"/>
              </w:rPr>
            </w:pPr>
            <w:r w:rsidRPr="00BB307D">
              <w:rPr>
                <w:rFonts w:ascii="Arial" w:hAnsi="Arial" w:cs="Arial"/>
                <w:b/>
                <w:sz w:val="22"/>
                <w:szCs w:val="22"/>
              </w:rPr>
              <w:t>Hours</w:t>
            </w:r>
          </w:p>
        </w:tc>
        <w:tc>
          <w:tcPr>
            <w:tcW w:w="1843" w:type="dxa"/>
            <w:tcBorders>
              <w:top w:val="single" w:sz="4" w:space="0" w:color="auto"/>
            </w:tcBorders>
          </w:tcPr>
          <w:p w14:paraId="310F294C" w14:textId="77777777" w:rsidR="00B1208A" w:rsidRPr="00BB307D" w:rsidRDefault="00B1208A" w:rsidP="00F64B4A">
            <w:pPr>
              <w:keepNext/>
              <w:jc w:val="center"/>
              <w:rPr>
                <w:rFonts w:ascii="Arial" w:hAnsi="Arial" w:cs="Arial"/>
                <w:b/>
                <w:sz w:val="22"/>
                <w:szCs w:val="22"/>
              </w:rPr>
            </w:pPr>
            <w:r w:rsidRPr="00BB307D">
              <w:rPr>
                <w:rFonts w:ascii="Arial" w:hAnsi="Arial" w:cs="Arial"/>
                <w:b/>
                <w:sz w:val="22"/>
                <w:szCs w:val="22"/>
              </w:rPr>
              <w:t>Percentage</w:t>
            </w:r>
          </w:p>
        </w:tc>
      </w:tr>
      <w:tr w:rsidR="00FD4252" w:rsidRPr="00BB307D" w14:paraId="43128B33" w14:textId="77777777" w:rsidTr="008D7603">
        <w:tc>
          <w:tcPr>
            <w:tcW w:w="3969" w:type="dxa"/>
          </w:tcPr>
          <w:p w14:paraId="59DE5F2C" w14:textId="77777777" w:rsidR="00FD4252" w:rsidRPr="00BB307D" w:rsidRDefault="00FD4252" w:rsidP="00FD4252">
            <w:pPr>
              <w:keepNext/>
              <w:rPr>
                <w:rFonts w:ascii="Arial" w:hAnsi="Arial" w:cs="Arial"/>
                <w:sz w:val="22"/>
                <w:szCs w:val="22"/>
              </w:rPr>
            </w:pPr>
            <w:r w:rsidRPr="00BB307D">
              <w:rPr>
                <w:rFonts w:ascii="Arial" w:hAnsi="Arial" w:cs="Arial"/>
                <w:sz w:val="22"/>
                <w:szCs w:val="22"/>
              </w:rPr>
              <w:t>Scheduled learning</w:t>
            </w:r>
          </w:p>
        </w:tc>
        <w:tc>
          <w:tcPr>
            <w:tcW w:w="1701" w:type="dxa"/>
          </w:tcPr>
          <w:p w14:paraId="42F5F92B" w14:textId="09F239D2" w:rsidR="00FD4252" w:rsidRPr="00BB307D" w:rsidRDefault="009217C6" w:rsidP="00FD4252">
            <w:pPr>
              <w:keepNext/>
              <w:jc w:val="center"/>
              <w:rPr>
                <w:rFonts w:ascii="Arial" w:hAnsi="Arial" w:cs="Arial"/>
                <w:sz w:val="22"/>
                <w:szCs w:val="22"/>
              </w:rPr>
            </w:pPr>
            <w:r w:rsidRPr="00BB307D">
              <w:rPr>
                <w:rFonts w:ascii="Arial" w:hAnsi="Arial" w:cs="Arial"/>
                <w:sz w:val="22"/>
                <w:szCs w:val="22"/>
              </w:rPr>
              <w:t>10</w:t>
            </w:r>
          </w:p>
        </w:tc>
        <w:tc>
          <w:tcPr>
            <w:tcW w:w="1843" w:type="dxa"/>
          </w:tcPr>
          <w:p w14:paraId="7164CCD2" w14:textId="3437613A" w:rsidR="00FD4252" w:rsidRPr="00BB307D" w:rsidRDefault="009217C6" w:rsidP="00FD4252">
            <w:pPr>
              <w:keepNext/>
              <w:jc w:val="center"/>
              <w:rPr>
                <w:rFonts w:ascii="Arial" w:hAnsi="Arial" w:cs="Arial"/>
                <w:sz w:val="22"/>
                <w:szCs w:val="22"/>
              </w:rPr>
            </w:pPr>
            <w:r w:rsidRPr="00BB307D">
              <w:rPr>
                <w:rFonts w:ascii="Arial" w:hAnsi="Arial" w:cs="Arial"/>
                <w:sz w:val="22"/>
                <w:szCs w:val="22"/>
              </w:rPr>
              <w:t>5</w:t>
            </w:r>
          </w:p>
        </w:tc>
      </w:tr>
      <w:tr w:rsidR="00FD4252" w:rsidRPr="00BB307D" w14:paraId="48623A03" w14:textId="77777777" w:rsidTr="008D7603">
        <w:tc>
          <w:tcPr>
            <w:tcW w:w="3969" w:type="dxa"/>
          </w:tcPr>
          <w:p w14:paraId="3973078F" w14:textId="77777777" w:rsidR="00FD4252" w:rsidRPr="00BB307D" w:rsidRDefault="00FD4252" w:rsidP="00FD4252">
            <w:pPr>
              <w:keepNext/>
              <w:rPr>
                <w:rFonts w:ascii="Arial" w:hAnsi="Arial" w:cs="Arial"/>
                <w:sz w:val="22"/>
                <w:szCs w:val="22"/>
              </w:rPr>
            </w:pPr>
            <w:r w:rsidRPr="00BB307D">
              <w:rPr>
                <w:rFonts w:ascii="Arial" w:hAnsi="Arial" w:cs="Arial"/>
                <w:sz w:val="22"/>
                <w:szCs w:val="22"/>
              </w:rPr>
              <w:t>Independent learning</w:t>
            </w:r>
          </w:p>
        </w:tc>
        <w:tc>
          <w:tcPr>
            <w:tcW w:w="1701" w:type="dxa"/>
          </w:tcPr>
          <w:p w14:paraId="0CF5BF3C" w14:textId="4A4D97BC" w:rsidR="00FD4252" w:rsidRPr="00BB307D" w:rsidRDefault="009217C6" w:rsidP="00FD4252">
            <w:pPr>
              <w:keepNext/>
              <w:jc w:val="center"/>
              <w:rPr>
                <w:rFonts w:ascii="Arial" w:hAnsi="Arial" w:cs="Arial"/>
                <w:sz w:val="22"/>
                <w:szCs w:val="22"/>
              </w:rPr>
            </w:pPr>
            <w:r w:rsidRPr="00BB307D">
              <w:rPr>
                <w:rFonts w:ascii="Arial" w:hAnsi="Arial" w:cs="Arial"/>
                <w:sz w:val="22"/>
                <w:szCs w:val="22"/>
              </w:rPr>
              <w:t>190</w:t>
            </w:r>
          </w:p>
        </w:tc>
        <w:tc>
          <w:tcPr>
            <w:tcW w:w="1843" w:type="dxa"/>
          </w:tcPr>
          <w:p w14:paraId="4AB622CF" w14:textId="54CFB772" w:rsidR="00FD4252" w:rsidRPr="00BB307D" w:rsidRDefault="009217C6" w:rsidP="00FD4252">
            <w:pPr>
              <w:keepNext/>
              <w:jc w:val="center"/>
              <w:rPr>
                <w:rFonts w:ascii="Arial" w:hAnsi="Arial" w:cs="Arial"/>
                <w:sz w:val="22"/>
                <w:szCs w:val="22"/>
              </w:rPr>
            </w:pPr>
            <w:r w:rsidRPr="00BB307D">
              <w:rPr>
                <w:rFonts w:ascii="Arial" w:hAnsi="Arial" w:cs="Arial"/>
                <w:sz w:val="22"/>
                <w:szCs w:val="22"/>
              </w:rPr>
              <w:t>95</w:t>
            </w:r>
          </w:p>
        </w:tc>
      </w:tr>
      <w:tr w:rsidR="00FD4252" w:rsidRPr="00BB307D" w14:paraId="29E89567" w14:textId="77777777" w:rsidTr="008D7603">
        <w:tc>
          <w:tcPr>
            <w:tcW w:w="3969" w:type="dxa"/>
          </w:tcPr>
          <w:p w14:paraId="7B58649F" w14:textId="77777777" w:rsidR="00FD4252" w:rsidRPr="00BB307D" w:rsidRDefault="00FD4252" w:rsidP="00FD4252">
            <w:pPr>
              <w:keepNext/>
              <w:rPr>
                <w:rFonts w:ascii="Arial" w:hAnsi="Arial" w:cs="Arial"/>
                <w:sz w:val="22"/>
                <w:szCs w:val="22"/>
              </w:rPr>
            </w:pPr>
            <w:r w:rsidRPr="00BB307D">
              <w:rPr>
                <w:rFonts w:ascii="Arial" w:hAnsi="Arial" w:cs="Arial"/>
                <w:sz w:val="22"/>
                <w:szCs w:val="22"/>
              </w:rPr>
              <w:t>Placement learning</w:t>
            </w:r>
          </w:p>
        </w:tc>
        <w:tc>
          <w:tcPr>
            <w:tcW w:w="1701" w:type="dxa"/>
          </w:tcPr>
          <w:p w14:paraId="0919184F" w14:textId="77777777" w:rsidR="00FD4252" w:rsidRPr="00BB307D" w:rsidRDefault="00FD4252" w:rsidP="00FD4252">
            <w:pPr>
              <w:keepNext/>
              <w:jc w:val="center"/>
              <w:rPr>
                <w:rFonts w:ascii="Arial" w:hAnsi="Arial" w:cs="Arial"/>
                <w:sz w:val="22"/>
                <w:szCs w:val="22"/>
              </w:rPr>
            </w:pPr>
          </w:p>
        </w:tc>
        <w:tc>
          <w:tcPr>
            <w:tcW w:w="1843" w:type="dxa"/>
          </w:tcPr>
          <w:p w14:paraId="22C63B95" w14:textId="77777777" w:rsidR="00FD4252" w:rsidRPr="00BB307D" w:rsidRDefault="00FD4252" w:rsidP="00FD4252">
            <w:pPr>
              <w:keepNext/>
              <w:jc w:val="center"/>
              <w:rPr>
                <w:rFonts w:ascii="Arial" w:hAnsi="Arial" w:cs="Arial"/>
                <w:sz w:val="22"/>
                <w:szCs w:val="22"/>
              </w:rPr>
            </w:pPr>
          </w:p>
        </w:tc>
      </w:tr>
      <w:tr w:rsidR="00FD4252" w:rsidRPr="00BB307D" w14:paraId="2BEF44F9" w14:textId="77777777" w:rsidTr="008D7603">
        <w:tc>
          <w:tcPr>
            <w:tcW w:w="3969" w:type="dxa"/>
          </w:tcPr>
          <w:p w14:paraId="5AB854D4" w14:textId="77777777" w:rsidR="00FD4252" w:rsidRPr="00BB307D" w:rsidRDefault="00FD4252" w:rsidP="00FD4252">
            <w:pPr>
              <w:keepNext/>
              <w:rPr>
                <w:rFonts w:ascii="Arial" w:hAnsi="Arial" w:cs="Arial"/>
                <w:sz w:val="22"/>
                <w:szCs w:val="22"/>
              </w:rPr>
            </w:pPr>
            <w:r w:rsidRPr="00BB307D">
              <w:rPr>
                <w:rFonts w:ascii="Arial" w:hAnsi="Arial" w:cs="Arial"/>
                <w:b/>
                <w:sz w:val="22"/>
                <w:szCs w:val="22"/>
              </w:rPr>
              <w:t>TOTAL</w:t>
            </w:r>
          </w:p>
        </w:tc>
        <w:tc>
          <w:tcPr>
            <w:tcW w:w="1701" w:type="dxa"/>
          </w:tcPr>
          <w:p w14:paraId="6C9B1CA2" w14:textId="63052936" w:rsidR="00FD4252" w:rsidRPr="00BB307D" w:rsidRDefault="00FD4252" w:rsidP="00FD4252">
            <w:pPr>
              <w:keepNext/>
              <w:jc w:val="center"/>
              <w:rPr>
                <w:rFonts w:ascii="Arial" w:hAnsi="Arial" w:cs="Arial"/>
                <w:b/>
                <w:sz w:val="22"/>
                <w:szCs w:val="22"/>
              </w:rPr>
            </w:pPr>
            <w:r w:rsidRPr="00BB307D">
              <w:rPr>
                <w:rFonts w:ascii="Arial" w:hAnsi="Arial" w:cs="Arial"/>
                <w:b/>
                <w:sz w:val="22"/>
                <w:szCs w:val="22"/>
              </w:rPr>
              <w:t>200</w:t>
            </w:r>
          </w:p>
        </w:tc>
        <w:tc>
          <w:tcPr>
            <w:tcW w:w="1843" w:type="dxa"/>
          </w:tcPr>
          <w:p w14:paraId="15A667F8" w14:textId="77777777" w:rsidR="00FD4252" w:rsidRPr="00BB307D" w:rsidRDefault="00FD4252" w:rsidP="00FD4252">
            <w:pPr>
              <w:keepNext/>
              <w:jc w:val="center"/>
              <w:rPr>
                <w:rFonts w:ascii="Arial" w:hAnsi="Arial" w:cs="Arial"/>
                <w:b/>
                <w:sz w:val="22"/>
                <w:szCs w:val="22"/>
              </w:rPr>
            </w:pPr>
            <w:r w:rsidRPr="00BB307D">
              <w:rPr>
                <w:rFonts w:ascii="Arial" w:hAnsi="Arial" w:cs="Arial"/>
                <w:b/>
                <w:sz w:val="22"/>
                <w:szCs w:val="22"/>
              </w:rPr>
              <w:t>100%</w:t>
            </w:r>
          </w:p>
        </w:tc>
      </w:tr>
    </w:tbl>
    <w:p w14:paraId="1535E0EC" w14:textId="77777777" w:rsidR="00B1208A" w:rsidRPr="00BB307D" w:rsidRDefault="00B1208A" w:rsidP="00B1208A">
      <w:pPr>
        <w:pStyle w:val="fixed"/>
        <w:ind w:left="0" w:firstLine="0"/>
        <w:rPr>
          <w:rFonts w:ascii="Arial" w:hAnsi="Arial" w:cs="Arial"/>
          <w:sz w:val="22"/>
          <w:szCs w:val="22"/>
        </w:rPr>
      </w:pPr>
    </w:p>
    <w:p w14:paraId="44096939" w14:textId="77777777" w:rsidR="00FD4252" w:rsidRPr="00BB307D" w:rsidRDefault="00FD4252" w:rsidP="00B1208A">
      <w:pPr>
        <w:pStyle w:val="fixed"/>
        <w:ind w:left="0" w:firstLine="0"/>
        <w:rPr>
          <w:rFonts w:ascii="Arial" w:hAnsi="Arial" w:cs="Arial"/>
          <w:sz w:val="22"/>
          <w:szCs w:val="22"/>
        </w:rPr>
      </w:pPr>
    </w:p>
    <w:p w14:paraId="4F0276C1" w14:textId="77777777" w:rsidR="00B1208A" w:rsidRPr="00BB307D" w:rsidRDefault="00B1208A" w:rsidP="00B1208A">
      <w:pPr>
        <w:pStyle w:val="fixed"/>
        <w:ind w:left="0" w:firstLine="0"/>
        <w:rPr>
          <w:rFonts w:ascii="Arial" w:hAnsi="Arial" w:cs="Arial"/>
          <w:sz w:val="22"/>
          <w:szCs w:val="22"/>
        </w:rPr>
      </w:pPr>
      <w:r w:rsidRPr="00BB307D">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5B76F155" w:rsidR="00B1208A" w:rsidRPr="00B1208A" w:rsidRDefault="00FD425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35EEE0E6" w:rsidR="00B1208A" w:rsidRPr="00B1208A" w:rsidRDefault="00FD4252" w:rsidP="008D7603">
            <w:pPr>
              <w:jc w:val="center"/>
              <w:rPr>
                <w:rFonts w:ascii="Arial" w:hAnsi="Arial" w:cs="Arial"/>
                <w:sz w:val="22"/>
                <w:szCs w:val="22"/>
              </w:rPr>
            </w:pPr>
            <w:r>
              <w:rPr>
                <w:rFonts w:ascii="Arial" w:hAnsi="Arial" w:cs="Arial"/>
                <w:sz w:val="22"/>
                <w:szCs w:val="22"/>
              </w:rPr>
              <w:t>Gobbet or essay</w:t>
            </w:r>
          </w:p>
        </w:tc>
        <w:tc>
          <w:tcPr>
            <w:tcW w:w="3969" w:type="dxa"/>
          </w:tcPr>
          <w:p w14:paraId="0BE1ECE5" w14:textId="4F8D1BC2" w:rsidR="00B1208A" w:rsidRPr="00FD4252" w:rsidRDefault="00FD4252" w:rsidP="00F0221E">
            <w:pPr>
              <w:jc w:val="left"/>
              <w:rPr>
                <w:rFonts w:ascii="Arial" w:hAnsi="Arial" w:cs="Arial"/>
                <w:sz w:val="22"/>
                <w:szCs w:val="22"/>
              </w:rPr>
            </w:pPr>
            <w:r w:rsidRPr="00FD4252">
              <w:rPr>
                <w:rFonts w:ascii="Arial" w:hAnsi="Arial" w:cs="Arial"/>
                <w:sz w:val="22"/>
                <w:szCs w:val="22"/>
              </w:rPr>
              <w:t>3,000 words</w:t>
            </w:r>
            <w:r w:rsidR="00F0221E" w:rsidRPr="00FD4252">
              <w:rPr>
                <w:rFonts w:ascii="Arial" w:hAnsi="Arial" w:cs="Arial"/>
                <w:sz w:val="22"/>
                <w:szCs w:val="22"/>
              </w:rPr>
              <w:t xml:space="preserve"> </w:t>
            </w:r>
          </w:p>
        </w:tc>
        <w:tc>
          <w:tcPr>
            <w:tcW w:w="1559" w:type="dxa"/>
          </w:tcPr>
          <w:p w14:paraId="7549C0D0" w14:textId="2836AC73" w:rsidR="00B1208A" w:rsidRPr="00FD4252" w:rsidRDefault="00F0221E" w:rsidP="008D7603">
            <w:pPr>
              <w:rPr>
                <w:rFonts w:ascii="Arial" w:hAnsi="Arial" w:cs="Arial"/>
                <w:sz w:val="22"/>
                <w:szCs w:val="22"/>
              </w:rPr>
            </w:pPr>
            <w:r w:rsidRPr="00FD4252">
              <w:rPr>
                <w:rFonts w:ascii="Arial" w:hAnsi="Arial" w:cs="Arial"/>
                <w:sz w:val="22"/>
                <w:szCs w:val="22"/>
              </w:rPr>
              <w:t xml:space="preserve"> 50%</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7AE6BAA7" w14:textId="0538B4B9" w:rsidR="00FD4252" w:rsidRPr="00BB307D" w:rsidRDefault="00FD4252" w:rsidP="00FD4252">
      <w:pPr>
        <w:rPr>
          <w:rFonts w:ascii="Arial" w:hAnsi="Arial" w:cs="Arial"/>
          <w:sz w:val="22"/>
          <w:szCs w:val="22"/>
        </w:rPr>
      </w:pPr>
      <w:r w:rsidRPr="00BB307D">
        <w:rPr>
          <w:rFonts w:ascii="Arial" w:hAnsi="Arial" w:cs="Arial"/>
          <w:sz w:val="22"/>
          <w:szCs w:val="22"/>
        </w:rPr>
        <w:t xml:space="preserve">Exemplar: Write a critical commentary on Verg. </w:t>
      </w:r>
      <w:r w:rsidRPr="00BB307D">
        <w:rPr>
          <w:rFonts w:ascii="Arial" w:hAnsi="Arial" w:cs="Arial"/>
          <w:i/>
          <w:sz w:val="22"/>
          <w:szCs w:val="22"/>
        </w:rPr>
        <w:t xml:space="preserve">Aen. </w:t>
      </w:r>
      <w:r w:rsidRPr="00BB307D">
        <w:rPr>
          <w:rFonts w:ascii="Arial" w:hAnsi="Arial" w:cs="Arial"/>
          <w:sz w:val="22"/>
          <w:szCs w:val="22"/>
        </w:rPr>
        <w:t xml:space="preserve">4.1-30 OR analyse the ways in which Vergil creates a specifically Latin epic vocabulary in </w:t>
      </w:r>
      <w:r w:rsidRPr="00BB307D">
        <w:rPr>
          <w:rFonts w:ascii="Arial" w:hAnsi="Arial" w:cs="Arial"/>
          <w:i/>
          <w:sz w:val="22"/>
          <w:szCs w:val="22"/>
        </w:rPr>
        <w:t>Aen</w:t>
      </w:r>
      <w:r w:rsidRPr="00BB307D">
        <w:rPr>
          <w:rFonts w:ascii="Arial" w:hAnsi="Arial" w:cs="Arial"/>
          <w:sz w:val="22"/>
          <w:szCs w:val="22"/>
        </w:rPr>
        <w:t>. 4.</w:t>
      </w:r>
    </w:p>
    <w:p w14:paraId="359DFD59" w14:textId="77777777" w:rsidR="007801F9" w:rsidRPr="00BB307D"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1"/>
              <w14:checkedState w14:val="2612" w14:font="MS Gothic"/>
              <w14:uncheckedState w14:val="2610" w14:font="MS Gothic"/>
            </w14:checkbox>
          </w:sdtPr>
          <w:sdtEndPr/>
          <w:sdtContent>
            <w:tc>
              <w:tcPr>
                <w:tcW w:w="562" w:type="dxa"/>
              </w:tcPr>
              <w:p w14:paraId="5F924941" w14:textId="3DE83CFC" w:rsidR="00B1208A" w:rsidRPr="00B1208A" w:rsidRDefault="00FD4252"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14:paraId="4D2A0390"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45CDD320" w:rsidR="00B53530" w:rsidRPr="00B1208A" w:rsidRDefault="00FD4252" w:rsidP="00447080">
            <w:pPr>
              <w:jc w:val="center"/>
              <w:rPr>
                <w:rFonts w:ascii="Arial" w:hAnsi="Arial" w:cs="Arial"/>
                <w:sz w:val="22"/>
                <w:szCs w:val="22"/>
              </w:rPr>
            </w:pPr>
            <w:r w:rsidRPr="00FD4252">
              <w:rPr>
                <w:rFonts w:ascii="Arial" w:hAnsi="Arial" w:cs="Arial"/>
                <w:sz w:val="22"/>
                <w:szCs w:val="22"/>
              </w:rPr>
              <w:t>Exam</w:t>
            </w:r>
            <w:r w:rsidR="00B53530">
              <w:rPr>
                <w:rFonts w:ascii="Arial" w:hAnsi="Arial" w:cs="Arial"/>
                <w:sz w:val="22"/>
                <w:szCs w:val="22"/>
              </w:rPr>
              <w:t xml:space="preserve"> </w:t>
            </w:r>
          </w:p>
        </w:tc>
        <w:tc>
          <w:tcPr>
            <w:tcW w:w="3969" w:type="dxa"/>
          </w:tcPr>
          <w:p w14:paraId="4D365A28" w14:textId="507BB72D" w:rsidR="00B53530" w:rsidRPr="00FD4252" w:rsidRDefault="00FD4252" w:rsidP="00447080">
            <w:pPr>
              <w:jc w:val="left"/>
              <w:rPr>
                <w:rFonts w:ascii="Arial" w:hAnsi="Arial" w:cs="Arial"/>
                <w:sz w:val="22"/>
                <w:szCs w:val="22"/>
              </w:rPr>
            </w:pPr>
            <w:r w:rsidRPr="00FD4252">
              <w:rPr>
                <w:rFonts w:ascii="Arial" w:hAnsi="Arial" w:cs="Arial"/>
                <w:sz w:val="22"/>
                <w:szCs w:val="22"/>
              </w:rPr>
              <w:t>2 hours</w:t>
            </w:r>
          </w:p>
        </w:tc>
        <w:tc>
          <w:tcPr>
            <w:tcW w:w="1559" w:type="dxa"/>
          </w:tcPr>
          <w:p w14:paraId="392D9CCE" w14:textId="2E80CCBA" w:rsidR="00B53530" w:rsidRPr="00FD4252" w:rsidRDefault="00FD4252" w:rsidP="00FD4252">
            <w:pPr>
              <w:tabs>
                <w:tab w:val="left" w:pos="1110"/>
              </w:tabs>
              <w:rPr>
                <w:rFonts w:ascii="Arial" w:hAnsi="Arial" w:cs="Arial"/>
                <w:sz w:val="22"/>
                <w:szCs w:val="22"/>
              </w:rPr>
            </w:pPr>
            <w:r>
              <w:rPr>
                <w:rFonts w:ascii="Arial" w:hAnsi="Arial" w:cs="Arial"/>
                <w:sz w:val="22"/>
                <w:szCs w:val="22"/>
              </w:rPr>
              <w:t>50</w:t>
            </w:r>
            <w:r w:rsidRPr="00FD4252">
              <w:rPr>
                <w:rFonts w:ascii="Arial" w:hAnsi="Arial" w:cs="Arial"/>
                <w:sz w:val="22"/>
                <w:szCs w:val="22"/>
              </w:rPr>
              <w:tab/>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1DC5337E" w:rsidR="00B1208A" w:rsidRPr="00B1208A" w:rsidRDefault="00FD4252" w:rsidP="00F64B4A">
            <w:pPr>
              <w:keepNext/>
              <w:jc w:val="center"/>
              <w:rPr>
                <w:rFonts w:ascii="Arial" w:hAnsi="Arial" w:cs="Arial"/>
                <w:sz w:val="22"/>
                <w:szCs w:val="22"/>
              </w:rPr>
            </w:pPr>
            <w:r>
              <w:rPr>
                <w:rFonts w:ascii="Arial" w:hAnsi="Arial" w:cs="Arial"/>
                <w:sz w:val="22"/>
                <w:szCs w:val="22"/>
              </w:rPr>
              <w:t>50%</w:t>
            </w: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3C442827" w:rsidR="00B1208A" w:rsidRPr="00B1208A" w:rsidRDefault="00FD4252" w:rsidP="00F64B4A">
            <w:pPr>
              <w:keepNext/>
              <w:jc w:val="center"/>
              <w:rPr>
                <w:rFonts w:ascii="Arial" w:hAnsi="Arial" w:cs="Arial"/>
                <w:sz w:val="22"/>
                <w:szCs w:val="22"/>
              </w:rPr>
            </w:pPr>
            <w:r>
              <w:rPr>
                <w:rFonts w:ascii="Arial" w:hAnsi="Arial" w:cs="Arial"/>
                <w:sz w:val="22"/>
                <w:szCs w:val="22"/>
              </w:rPr>
              <w:t>50%</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77777777"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6BEC66EE" w14:textId="77777777" w:rsidR="00B1208A" w:rsidRDefault="00B1208A" w:rsidP="00B1208A">
      <w:pPr>
        <w:rPr>
          <w:rFonts w:ascii="Arial" w:hAnsi="Arial" w:cs="Arial"/>
        </w:rPr>
      </w:pPr>
    </w:p>
    <w:p w14:paraId="6735AD32" w14:textId="77777777" w:rsidR="00A74B3E" w:rsidRPr="00A74B3E" w:rsidRDefault="00F64B4A" w:rsidP="00A74B3E">
      <w:pPr>
        <w:rPr>
          <w:rFonts w:ascii="Arial" w:hAnsi="Arial" w:cs="Arial"/>
          <w:b/>
          <w:sz w:val="22"/>
          <w:szCs w:val="22"/>
        </w:rPr>
      </w:pPr>
      <w:r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BB307D" w:rsidRDefault="00A74B3E" w:rsidP="00DF0678">
            <w:pPr>
              <w:tabs>
                <w:tab w:val="num" w:pos="720"/>
                <w:tab w:val="left" w:pos="1440"/>
              </w:tabs>
              <w:rPr>
                <w:rFonts w:ascii="Arial" w:hAnsi="Arial" w:cs="Arial"/>
                <w:b/>
                <w:sz w:val="22"/>
                <w:szCs w:val="22"/>
              </w:rPr>
            </w:pPr>
            <w:r w:rsidRPr="00BB307D">
              <w:rPr>
                <w:rFonts w:ascii="Arial" w:hAnsi="Arial" w:cs="Arial"/>
                <w:b/>
                <w:sz w:val="22"/>
                <w:szCs w:val="22"/>
              </w:rPr>
              <w:t>Module Code</w:t>
            </w:r>
          </w:p>
        </w:tc>
        <w:tc>
          <w:tcPr>
            <w:tcW w:w="6971" w:type="dxa"/>
            <w:gridSpan w:val="2"/>
          </w:tcPr>
          <w:p w14:paraId="4FD3DF1A" w14:textId="37BAAA8D" w:rsidR="00A74B3E" w:rsidRPr="00BB307D" w:rsidRDefault="00BC22EB" w:rsidP="00DF0678">
            <w:pPr>
              <w:tabs>
                <w:tab w:val="num" w:pos="720"/>
                <w:tab w:val="left" w:pos="1440"/>
              </w:tabs>
              <w:rPr>
                <w:rFonts w:ascii="Arial" w:hAnsi="Arial" w:cs="Arial"/>
                <w:b/>
                <w:sz w:val="22"/>
                <w:szCs w:val="22"/>
              </w:rPr>
            </w:pPr>
            <w:r w:rsidRPr="00BB307D">
              <w:rPr>
                <w:rFonts w:ascii="Arial" w:hAnsi="Arial" w:cs="Arial"/>
                <w:b/>
                <w:sz w:val="22"/>
                <w:szCs w:val="22"/>
              </w:rPr>
              <w:t>HPLA7008</w:t>
            </w: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BB307D" w:rsidRDefault="00A74B3E" w:rsidP="00DF0678">
            <w:pPr>
              <w:tabs>
                <w:tab w:val="num" w:pos="720"/>
                <w:tab w:val="left" w:pos="1440"/>
              </w:tabs>
              <w:rPr>
                <w:rFonts w:ascii="Arial" w:hAnsi="Arial" w:cs="Arial"/>
                <w:b/>
                <w:sz w:val="22"/>
                <w:szCs w:val="22"/>
              </w:rPr>
            </w:pPr>
            <w:r w:rsidRPr="00BB307D">
              <w:rPr>
                <w:rFonts w:ascii="Arial" w:hAnsi="Arial" w:cs="Arial"/>
                <w:b/>
                <w:sz w:val="22"/>
                <w:szCs w:val="22"/>
              </w:rPr>
              <w:t>Module Title</w:t>
            </w:r>
          </w:p>
        </w:tc>
        <w:tc>
          <w:tcPr>
            <w:tcW w:w="6971" w:type="dxa"/>
            <w:gridSpan w:val="2"/>
          </w:tcPr>
          <w:p w14:paraId="077556BF" w14:textId="7EE99590" w:rsidR="00A74B3E" w:rsidRPr="00BB307D" w:rsidRDefault="00DE4127" w:rsidP="00DF0678">
            <w:pPr>
              <w:tabs>
                <w:tab w:val="num" w:pos="720"/>
                <w:tab w:val="left" w:pos="1440"/>
              </w:tabs>
              <w:rPr>
                <w:rFonts w:ascii="Arial" w:hAnsi="Arial" w:cs="Arial"/>
                <w:b/>
                <w:sz w:val="22"/>
                <w:szCs w:val="22"/>
              </w:rPr>
            </w:pPr>
            <w:r w:rsidRPr="00BB307D">
              <w:rPr>
                <w:rFonts w:ascii="Arial" w:hAnsi="Arial" w:cs="Arial"/>
                <w:b/>
                <w:sz w:val="22"/>
                <w:szCs w:val="22"/>
              </w:rPr>
              <w:t xml:space="preserve">Further Advanced Latin </w:t>
            </w:r>
            <w:r w:rsidR="00E8614E" w:rsidRPr="00BB307D">
              <w:rPr>
                <w:rFonts w:ascii="Arial" w:hAnsi="Arial" w:cs="Arial"/>
                <w:b/>
                <w:sz w:val="22"/>
                <w:szCs w:val="22"/>
              </w:rPr>
              <w:t>V</w:t>
            </w:r>
            <w:r w:rsidR="00FD4252" w:rsidRPr="00BB307D">
              <w:rPr>
                <w:rFonts w:ascii="Arial" w:hAnsi="Arial" w:cs="Arial"/>
                <w:b/>
                <w:sz w:val="22"/>
                <w:szCs w:val="22"/>
              </w:rPr>
              <w:t>erse</w:t>
            </w:r>
            <w:r w:rsidRPr="00BB307D">
              <w:rPr>
                <w:rFonts w:ascii="Arial" w:hAnsi="Arial" w:cs="Arial"/>
                <w:b/>
                <w:sz w:val="22"/>
                <w:szCs w:val="22"/>
              </w:rPr>
              <w:t>: Vergil</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BB307D" w:rsidRDefault="00A74B3E" w:rsidP="00DF0678">
            <w:pPr>
              <w:tabs>
                <w:tab w:val="num" w:pos="720"/>
                <w:tab w:val="left" w:pos="1440"/>
              </w:tabs>
              <w:rPr>
                <w:rFonts w:ascii="Arial" w:hAnsi="Arial" w:cs="Arial"/>
                <w:b/>
                <w:sz w:val="22"/>
                <w:szCs w:val="22"/>
              </w:rPr>
            </w:pPr>
            <w:r w:rsidRPr="00BB307D">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BB307D" w:rsidRDefault="00A74B3E" w:rsidP="00DF0678">
            <w:pPr>
              <w:tabs>
                <w:tab w:val="num" w:pos="720"/>
                <w:tab w:val="left" w:pos="1440"/>
              </w:tabs>
              <w:rPr>
                <w:rFonts w:ascii="Arial" w:hAnsi="Arial" w:cs="Arial"/>
                <w:b/>
                <w:sz w:val="22"/>
                <w:szCs w:val="22"/>
              </w:rPr>
            </w:pPr>
            <w:r w:rsidRPr="00BB307D">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BB307D" w:rsidRDefault="00A74B3E" w:rsidP="00DF0678">
            <w:pPr>
              <w:tabs>
                <w:tab w:val="num" w:pos="720"/>
                <w:tab w:val="left" w:pos="1440"/>
              </w:tabs>
              <w:rPr>
                <w:rFonts w:ascii="Arial" w:hAnsi="Arial" w:cs="Arial"/>
                <w:b/>
                <w:sz w:val="22"/>
                <w:szCs w:val="22"/>
              </w:rPr>
            </w:pPr>
            <w:r w:rsidRPr="00BB307D">
              <w:rPr>
                <w:rFonts w:ascii="Arial" w:hAnsi="Arial" w:cs="Arial"/>
                <w:b/>
                <w:sz w:val="22"/>
                <w:szCs w:val="22"/>
              </w:rPr>
              <w:t>Electronic*</w:t>
            </w:r>
          </w:p>
        </w:tc>
      </w:tr>
      <w:tr w:rsidR="00A74B3E" w:rsidRPr="00A74B3E" w14:paraId="7562E93A" w14:textId="77777777" w:rsidTr="00BA343F">
        <w:tc>
          <w:tcPr>
            <w:tcW w:w="1689" w:type="dxa"/>
          </w:tcPr>
          <w:p w14:paraId="54116887" w14:textId="77777777" w:rsidR="00A74B3E" w:rsidRPr="00BB307D" w:rsidRDefault="00A74B3E" w:rsidP="00DF0678">
            <w:pPr>
              <w:tabs>
                <w:tab w:val="num" w:pos="720"/>
                <w:tab w:val="left" w:pos="1440"/>
              </w:tabs>
              <w:rPr>
                <w:rFonts w:ascii="Arial" w:hAnsi="Arial" w:cs="Arial"/>
                <w:sz w:val="22"/>
                <w:szCs w:val="22"/>
              </w:rPr>
            </w:pPr>
            <w:r w:rsidRPr="00BB307D">
              <w:rPr>
                <w:rFonts w:ascii="Arial" w:hAnsi="Arial" w:cs="Arial"/>
                <w:sz w:val="22"/>
                <w:szCs w:val="22"/>
              </w:rPr>
              <w:t>Essential</w:t>
            </w:r>
          </w:p>
        </w:tc>
        <w:tc>
          <w:tcPr>
            <w:tcW w:w="5605" w:type="dxa"/>
          </w:tcPr>
          <w:p w14:paraId="3AE3E739" w14:textId="3A340514" w:rsidR="00A74B3E" w:rsidRPr="00BB307D" w:rsidRDefault="00FD4252" w:rsidP="00FD4252">
            <w:pPr>
              <w:rPr>
                <w:rFonts w:ascii="Arial" w:hAnsi="Arial" w:cs="Arial"/>
                <w:bCs/>
                <w:sz w:val="22"/>
                <w:szCs w:val="22"/>
              </w:rPr>
            </w:pPr>
            <w:r w:rsidRPr="00BB307D">
              <w:rPr>
                <w:rFonts w:ascii="Arial" w:hAnsi="Arial" w:cs="Arial"/>
                <w:bCs/>
                <w:sz w:val="22"/>
                <w:szCs w:val="22"/>
              </w:rPr>
              <w:t xml:space="preserve">Lewis, C. T. and C. Short, </w:t>
            </w:r>
            <w:r w:rsidRPr="00BB307D">
              <w:rPr>
                <w:rFonts w:ascii="Arial" w:hAnsi="Arial" w:cs="Arial"/>
                <w:bCs/>
                <w:i/>
                <w:iCs/>
                <w:sz w:val="22"/>
                <w:szCs w:val="22"/>
              </w:rPr>
              <w:t>A Latin Dictionary.</w:t>
            </w:r>
            <w:r w:rsidRPr="00BB307D">
              <w:rPr>
                <w:rFonts w:ascii="Arial" w:hAnsi="Arial" w:cs="Arial"/>
                <w:bCs/>
                <w:sz w:val="22"/>
                <w:szCs w:val="22"/>
              </w:rPr>
              <w:t xml:space="preserve"> Oxford, 1956 (or a good dictionary from the selection below)</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542A49ED" w14:textId="77777777" w:rsidR="00A74B3E" w:rsidRPr="00BB307D" w:rsidRDefault="00A74B3E" w:rsidP="00DF0678">
                <w:pPr>
                  <w:jc w:val="center"/>
                  <w:rPr>
                    <w:rFonts w:ascii="Arial" w:hAnsi="Arial" w:cs="Arial"/>
                    <w:sz w:val="22"/>
                    <w:szCs w:val="22"/>
                  </w:rPr>
                </w:pPr>
                <w:r w:rsidRPr="00BB307D">
                  <w:rPr>
                    <w:rFonts w:ascii="Segoe UI Symbol" w:eastAsia="MS Gothic" w:hAnsi="Segoe UI Symbol" w:cs="Segoe UI Symbol"/>
                    <w:sz w:val="22"/>
                    <w:szCs w:val="22"/>
                  </w:rPr>
                  <w:t>☐</w:t>
                </w:r>
              </w:p>
            </w:sdtContent>
          </w:sdt>
        </w:tc>
      </w:tr>
      <w:tr w:rsidR="00A74B3E" w:rsidRPr="00A74B3E" w14:paraId="1EB48349" w14:textId="77777777" w:rsidTr="00BA343F">
        <w:tc>
          <w:tcPr>
            <w:tcW w:w="1689" w:type="dxa"/>
          </w:tcPr>
          <w:p w14:paraId="6E9A57FE" w14:textId="77777777" w:rsidR="00A74B3E" w:rsidRPr="00BB307D" w:rsidRDefault="00A74B3E" w:rsidP="00DF0678">
            <w:pPr>
              <w:tabs>
                <w:tab w:val="num" w:pos="720"/>
                <w:tab w:val="left" w:pos="1440"/>
              </w:tabs>
              <w:rPr>
                <w:rFonts w:ascii="Arial" w:hAnsi="Arial" w:cs="Arial"/>
                <w:sz w:val="22"/>
                <w:szCs w:val="22"/>
              </w:rPr>
            </w:pPr>
            <w:r w:rsidRPr="00BB307D">
              <w:rPr>
                <w:rFonts w:ascii="Arial" w:hAnsi="Arial" w:cs="Arial"/>
                <w:sz w:val="22"/>
                <w:szCs w:val="22"/>
              </w:rPr>
              <w:t>Essential</w:t>
            </w:r>
          </w:p>
        </w:tc>
        <w:tc>
          <w:tcPr>
            <w:tcW w:w="5605" w:type="dxa"/>
          </w:tcPr>
          <w:p w14:paraId="322EAA47" w14:textId="51BE3672" w:rsidR="00A74B3E" w:rsidRPr="00BB307D" w:rsidRDefault="00E8614E" w:rsidP="00DF0678">
            <w:pPr>
              <w:tabs>
                <w:tab w:val="num" w:pos="720"/>
                <w:tab w:val="left" w:pos="1440"/>
              </w:tabs>
              <w:rPr>
                <w:rFonts w:ascii="Arial" w:hAnsi="Arial" w:cs="Arial"/>
                <w:sz w:val="22"/>
                <w:szCs w:val="22"/>
              </w:rPr>
            </w:pPr>
            <w:r w:rsidRPr="00BB307D">
              <w:rPr>
                <w:rFonts w:ascii="Arial" w:hAnsi="Arial" w:cs="Arial"/>
                <w:sz w:val="22"/>
                <w:szCs w:val="22"/>
              </w:rPr>
              <w:t xml:space="preserve">Maclennan, K. 2007. </w:t>
            </w:r>
            <w:r w:rsidR="00FD4252" w:rsidRPr="00BB307D">
              <w:rPr>
                <w:rFonts w:ascii="Arial" w:hAnsi="Arial" w:cs="Arial"/>
                <w:sz w:val="22"/>
                <w:szCs w:val="22"/>
              </w:rPr>
              <w:t>Virgil. Aeneid IV</w:t>
            </w:r>
            <w:r w:rsidRPr="00BB307D">
              <w:rPr>
                <w:rFonts w:ascii="Arial" w:hAnsi="Arial" w:cs="Arial"/>
                <w:sz w:val="22"/>
                <w:szCs w:val="22"/>
              </w:rPr>
              <w:t xml:space="preserve"> (Bristol Classical Press)</w:t>
            </w: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14:paraId="43473B23" w14:textId="77777777" w:rsidR="00A74B3E" w:rsidRPr="00BB307D" w:rsidRDefault="00A74B3E" w:rsidP="00DF0678">
                <w:pPr>
                  <w:jc w:val="center"/>
                  <w:rPr>
                    <w:rFonts w:ascii="Arial" w:hAnsi="Arial" w:cs="Arial"/>
                    <w:sz w:val="22"/>
                    <w:szCs w:val="22"/>
                  </w:rPr>
                </w:pPr>
                <w:r w:rsidRPr="00BB307D">
                  <w:rPr>
                    <w:rFonts w:ascii="Segoe UI Symbol" w:eastAsia="MS Gothic" w:hAnsi="Segoe UI Symbol" w:cs="Segoe UI Symbol"/>
                    <w:sz w:val="22"/>
                    <w:szCs w:val="22"/>
                  </w:rPr>
                  <w:t>☐</w:t>
                </w:r>
              </w:p>
            </w:sdtContent>
          </w:sdt>
        </w:tc>
      </w:tr>
      <w:tr w:rsidR="00A74B3E" w:rsidRPr="00A74B3E" w14:paraId="75A2AA40" w14:textId="77777777" w:rsidTr="00BA343F">
        <w:tc>
          <w:tcPr>
            <w:tcW w:w="1689" w:type="dxa"/>
          </w:tcPr>
          <w:p w14:paraId="6FC8D5CC" w14:textId="77777777" w:rsidR="00A74B3E" w:rsidRPr="00BB307D" w:rsidRDefault="00A74B3E" w:rsidP="00DF0678">
            <w:pPr>
              <w:tabs>
                <w:tab w:val="num" w:pos="720"/>
                <w:tab w:val="left" w:pos="1440"/>
              </w:tabs>
              <w:rPr>
                <w:rFonts w:ascii="Arial" w:hAnsi="Arial" w:cs="Arial"/>
                <w:sz w:val="22"/>
                <w:szCs w:val="22"/>
              </w:rPr>
            </w:pPr>
            <w:r w:rsidRPr="00BB307D">
              <w:rPr>
                <w:rFonts w:ascii="Arial" w:hAnsi="Arial" w:cs="Arial"/>
                <w:sz w:val="22"/>
                <w:szCs w:val="22"/>
              </w:rPr>
              <w:t>Further</w:t>
            </w:r>
          </w:p>
        </w:tc>
        <w:tc>
          <w:tcPr>
            <w:tcW w:w="5605" w:type="dxa"/>
          </w:tcPr>
          <w:p w14:paraId="501C2074" w14:textId="77777777" w:rsidR="00E8614E" w:rsidRPr="00BB307D" w:rsidRDefault="00E8614E" w:rsidP="00E8614E">
            <w:pPr>
              <w:rPr>
                <w:rFonts w:ascii="Arial" w:hAnsi="Arial" w:cs="Arial"/>
                <w:bCs/>
                <w:sz w:val="22"/>
                <w:szCs w:val="22"/>
              </w:rPr>
            </w:pPr>
            <w:r w:rsidRPr="00BB307D">
              <w:rPr>
                <w:rFonts w:ascii="Arial" w:hAnsi="Arial" w:cs="Arial"/>
                <w:bCs/>
                <w:sz w:val="22"/>
                <w:szCs w:val="22"/>
              </w:rPr>
              <w:t xml:space="preserve">Morwood, J. </w:t>
            </w:r>
            <w:r w:rsidRPr="00BB307D">
              <w:rPr>
                <w:rFonts w:ascii="Arial" w:hAnsi="Arial" w:cs="Arial"/>
                <w:bCs/>
                <w:i/>
                <w:sz w:val="22"/>
                <w:szCs w:val="22"/>
              </w:rPr>
              <w:t xml:space="preserve">A Latin Grammar, </w:t>
            </w:r>
            <w:r w:rsidRPr="00BB307D">
              <w:rPr>
                <w:rFonts w:ascii="Arial" w:hAnsi="Arial" w:cs="Arial"/>
                <w:bCs/>
                <w:sz w:val="22"/>
                <w:szCs w:val="22"/>
              </w:rPr>
              <w:t>Oxford, 1999.</w:t>
            </w:r>
          </w:p>
          <w:p w14:paraId="06BEDC50" w14:textId="77777777" w:rsidR="00A74B3E" w:rsidRPr="00BB307D"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14:paraId="63169D70" w14:textId="77777777" w:rsidR="00A74B3E" w:rsidRPr="00BB307D" w:rsidRDefault="00A74B3E" w:rsidP="00DF0678">
                <w:pPr>
                  <w:jc w:val="center"/>
                  <w:rPr>
                    <w:rFonts w:ascii="Arial" w:hAnsi="Arial" w:cs="Arial"/>
                    <w:sz w:val="22"/>
                    <w:szCs w:val="22"/>
                  </w:rPr>
                </w:pPr>
                <w:r w:rsidRPr="00BB307D">
                  <w:rPr>
                    <w:rFonts w:ascii="Segoe UI Symbol" w:eastAsia="MS Gothic" w:hAnsi="Segoe UI Symbol" w:cs="Segoe UI Symbol"/>
                    <w:sz w:val="22"/>
                    <w:szCs w:val="22"/>
                  </w:rPr>
                  <w:t>☐</w:t>
                </w:r>
              </w:p>
            </w:sdtContent>
          </w:sdt>
        </w:tc>
      </w:tr>
      <w:tr w:rsidR="00A74B3E" w:rsidRPr="00A74B3E" w14:paraId="7720A566" w14:textId="77777777" w:rsidTr="00BA343F">
        <w:tc>
          <w:tcPr>
            <w:tcW w:w="1689" w:type="dxa"/>
          </w:tcPr>
          <w:p w14:paraId="7C6A4DE9" w14:textId="77777777" w:rsidR="00A74B3E" w:rsidRPr="00BB307D" w:rsidRDefault="00A74B3E" w:rsidP="00DF0678">
            <w:pPr>
              <w:tabs>
                <w:tab w:val="num" w:pos="720"/>
                <w:tab w:val="left" w:pos="1440"/>
              </w:tabs>
              <w:rPr>
                <w:rFonts w:ascii="Arial" w:hAnsi="Arial" w:cs="Arial"/>
                <w:sz w:val="22"/>
                <w:szCs w:val="22"/>
              </w:rPr>
            </w:pPr>
            <w:r w:rsidRPr="00BB307D">
              <w:rPr>
                <w:rFonts w:ascii="Arial" w:hAnsi="Arial" w:cs="Arial"/>
                <w:sz w:val="22"/>
                <w:szCs w:val="22"/>
              </w:rPr>
              <w:t>Further</w:t>
            </w:r>
          </w:p>
        </w:tc>
        <w:tc>
          <w:tcPr>
            <w:tcW w:w="5605" w:type="dxa"/>
          </w:tcPr>
          <w:p w14:paraId="7B154452" w14:textId="77777777" w:rsidR="00E8614E" w:rsidRPr="00BB307D" w:rsidRDefault="00E8614E" w:rsidP="00E8614E">
            <w:pPr>
              <w:rPr>
                <w:rFonts w:ascii="Arial" w:hAnsi="Arial" w:cs="Arial"/>
                <w:bCs/>
                <w:sz w:val="22"/>
                <w:szCs w:val="22"/>
              </w:rPr>
            </w:pPr>
            <w:r w:rsidRPr="00BB307D">
              <w:rPr>
                <w:rFonts w:ascii="Arial" w:hAnsi="Arial" w:cs="Arial"/>
                <w:bCs/>
                <w:sz w:val="22"/>
                <w:szCs w:val="22"/>
              </w:rPr>
              <w:t xml:space="preserve">Glare, P. </w:t>
            </w:r>
            <w:r w:rsidRPr="00BB307D">
              <w:rPr>
                <w:rFonts w:ascii="Arial" w:hAnsi="Arial" w:cs="Arial"/>
                <w:bCs/>
                <w:i/>
                <w:iCs/>
                <w:sz w:val="22"/>
                <w:szCs w:val="22"/>
              </w:rPr>
              <w:t>Oxford Latin Dictionary.</w:t>
            </w:r>
            <w:r w:rsidRPr="00BB307D">
              <w:rPr>
                <w:rFonts w:ascii="Arial" w:hAnsi="Arial" w:cs="Arial"/>
                <w:bCs/>
                <w:sz w:val="22"/>
                <w:szCs w:val="22"/>
              </w:rPr>
              <w:t xml:space="preserve"> Oxford, 1983.</w:t>
            </w:r>
          </w:p>
          <w:p w14:paraId="153BDCCE" w14:textId="77777777" w:rsidR="00A74B3E" w:rsidRPr="00BB307D" w:rsidRDefault="00A74B3E" w:rsidP="00DF0678">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778786093"/>
              <w14:checkbox>
                <w14:checked w14:val="0"/>
                <w14:checkedState w14:val="2612" w14:font="MS Gothic"/>
                <w14:uncheckedState w14:val="2610" w14:font="MS Gothic"/>
              </w14:checkbox>
            </w:sdtPr>
            <w:sdtEndPr/>
            <w:sdtContent>
              <w:p w14:paraId="349299BD" w14:textId="77777777" w:rsidR="00A74B3E" w:rsidRPr="00BB307D" w:rsidRDefault="00A74B3E" w:rsidP="00DF0678">
                <w:pPr>
                  <w:jc w:val="center"/>
                  <w:rPr>
                    <w:rFonts w:ascii="Arial" w:hAnsi="Arial" w:cs="Arial"/>
                    <w:sz w:val="22"/>
                    <w:szCs w:val="22"/>
                  </w:rPr>
                </w:pPr>
                <w:r w:rsidRPr="00BB307D">
                  <w:rPr>
                    <w:rFonts w:ascii="Segoe UI Symbol" w:eastAsia="MS Gothic" w:hAnsi="Segoe UI Symbol" w:cs="Segoe UI Symbol"/>
                    <w:sz w:val="22"/>
                    <w:szCs w:val="22"/>
                  </w:rPr>
                  <w:t>☐</w:t>
                </w:r>
              </w:p>
            </w:sdtContent>
          </w:sdt>
        </w:tc>
      </w:tr>
      <w:tr w:rsidR="00A74B3E" w:rsidRPr="00A74B3E" w14:paraId="3897B6B7" w14:textId="77777777" w:rsidTr="00BA343F">
        <w:tc>
          <w:tcPr>
            <w:tcW w:w="1689" w:type="dxa"/>
          </w:tcPr>
          <w:p w14:paraId="3A762DAB" w14:textId="77777777" w:rsidR="00A74B3E" w:rsidRPr="00BB307D" w:rsidRDefault="00A74B3E" w:rsidP="00DF0678">
            <w:pPr>
              <w:tabs>
                <w:tab w:val="num" w:pos="720"/>
                <w:tab w:val="left" w:pos="1440"/>
              </w:tabs>
              <w:rPr>
                <w:rFonts w:ascii="Arial" w:hAnsi="Arial" w:cs="Arial"/>
                <w:sz w:val="22"/>
                <w:szCs w:val="22"/>
              </w:rPr>
            </w:pPr>
            <w:r w:rsidRPr="00BB307D">
              <w:rPr>
                <w:rFonts w:ascii="Arial" w:hAnsi="Arial" w:cs="Arial"/>
                <w:sz w:val="22"/>
                <w:szCs w:val="22"/>
              </w:rPr>
              <w:t>Further</w:t>
            </w:r>
          </w:p>
        </w:tc>
        <w:tc>
          <w:tcPr>
            <w:tcW w:w="5605" w:type="dxa"/>
          </w:tcPr>
          <w:p w14:paraId="62C2DD73" w14:textId="3927B31D" w:rsidR="00A74B3E" w:rsidRPr="00BB307D" w:rsidRDefault="00E8614E" w:rsidP="00E8614E">
            <w:pPr>
              <w:rPr>
                <w:rFonts w:ascii="Arial" w:hAnsi="Arial" w:cs="Arial"/>
                <w:bCs/>
                <w:sz w:val="22"/>
                <w:szCs w:val="22"/>
              </w:rPr>
            </w:pPr>
            <w:r w:rsidRPr="00BB307D">
              <w:rPr>
                <w:rFonts w:ascii="Arial" w:hAnsi="Arial" w:cs="Arial"/>
                <w:bCs/>
                <w:sz w:val="22"/>
                <w:szCs w:val="22"/>
              </w:rPr>
              <w:t xml:space="preserve">Lewis, C. T. </w:t>
            </w:r>
            <w:r w:rsidRPr="00BB307D">
              <w:rPr>
                <w:rFonts w:ascii="Arial" w:hAnsi="Arial" w:cs="Arial"/>
                <w:bCs/>
                <w:i/>
                <w:iCs/>
                <w:sz w:val="22"/>
                <w:szCs w:val="22"/>
              </w:rPr>
              <w:t>Elementary Latin Dictionary.</w:t>
            </w:r>
            <w:r w:rsidRPr="00BB307D">
              <w:rPr>
                <w:rFonts w:ascii="Arial" w:hAnsi="Arial" w:cs="Arial"/>
                <w:bCs/>
                <w:sz w:val="22"/>
                <w:szCs w:val="22"/>
              </w:rPr>
              <w:t xml:space="preserve"> Oxford, 1962.</w:t>
            </w:r>
          </w:p>
        </w:tc>
        <w:tc>
          <w:tcPr>
            <w:tcW w:w="1366" w:type="dxa"/>
          </w:tcPr>
          <w:sdt>
            <w:sdtPr>
              <w:rPr>
                <w:rFonts w:ascii="Arial" w:hAnsi="Arial" w:cs="Arial"/>
                <w:sz w:val="22"/>
                <w:szCs w:val="22"/>
              </w:rPr>
              <w:id w:val="2078078200"/>
              <w14:checkbox>
                <w14:checked w14:val="0"/>
                <w14:checkedState w14:val="2612" w14:font="MS Gothic"/>
                <w14:uncheckedState w14:val="2610" w14:font="MS Gothic"/>
              </w14:checkbox>
            </w:sdtPr>
            <w:sdtEndPr/>
            <w:sdtContent>
              <w:p w14:paraId="68B666EE" w14:textId="77777777" w:rsidR="00A74B3E" w:rsidRPr="00BB307D" w:rsidRDefault="00A74B3E" w:rsidP="00DF0678">
                <w:pPr>
                  <w:jc w:val="center"/>
                  <w:rPr>
                    <w:rFonts w:ascii="Arial" w:hAnsi="Arial" w:cs="Arial"/>
                    <w:sz w:val="22"/>
                    <w:szCs w:val="22"/>
                  </w:rPr>
                </w:pPr>
                <w:r w:rsidRPr="00BB307D">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4A2440" w14:textId="77777777" w:rsidR="00442C1E" w:rsidRDefault="00442C1E" w:rsidP="009B5674">
      <w:r>
        <w:separator/>
      </w:r>
    </w:p>
  </w:endnote>
  <w:endnote w:type="continuationSeparator" w:id="0">
    <w:p w14:paraId="6BDB889C" w14:textId="77777777" w:rsidR="00442C1E" w:rsidRDefault="00442C1E"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8CB0CF" w14:textId="77777777" w:rsidR="00442C1E" w:rsidRDefault="00442C1E" w:rsidP="009B5674">
      <w:r>
        <w:separator/>
      </w:r>
    </w:p>
  </w:footnote>
  <w:footnote w:type="continuationSeparator" w:id="0">
    <w:p w14:paraId="32B5A461" w14:textId="77777777" w:rsidR="00442C1E" w:rsidRDefault="00442C1E"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EAC413C"/>
    <w:multiLevelType w:val="hybridMultilevel"/>
    <w:tmpl w:val="D9DC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75F11"/>
    <w:multiLevelType w:val="hybridMultilevel"/>
    <w:tmpl w:val="D9D0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2"/>
    <w:lvlOverride w:ilvl="0">
      <w:startOverride w:val="1"/>
    </w:lvlOverride>
  </w:num>
  <w:num w:numId="6">
    <w:abstractNumId w:val="4"/>
  </w:num>
  <w:num w:numId="7">
    <w:abstractNumId w:val="7"/>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318EB"/>
    <w:rsid w:val="00066DE8"/>
    <w:rsid w:val="00077CD4"/>
    <w:rsid w:val="000906B4"/>
    <w:rsid w:val="000C6407"/>
    <w:rsid w:val="00116B44"/>
    <w:rsid w:val="00172EDC"/>
    <w:rsid w:val="001A15E3"/>
    <w:rsid w:val="001A2624"/>
    <w:rsid w:val="001C765C"/>
    <w:rsid w:val="001D5DF6"/>
    <w:rsid w:val="00203392"/>
    <w:rsid w:val="002411A3"/>
    <w:rsid w:val="002862C8"/>
    <w:rsid w:val="00302297"/>
    <w:rsid w:val="003146EA"/>
    <w:rsid w:val="00316625"/>
    <w:rsid w:val="00356025"/>
    <w:rsid w:val="00404273"/>
    <w:rsid w:val="00442C1E"/>
    <w:rsid w:val="00470586"/>
    <w:rsid w:val="004A35CB"/>
    <w:rsid w:val="004A6539"/>
    <w:rsid w:val="004B6F80"/>
    <w:rsid w:val="004F207C"/>
    <w:rsid w:val="005006B0"/>
    <w:rsid w:val="005259D7"/>
    <w:rsid w:val="00551363"/>
    <w:rsid w:val="005946A7"/>
    <w:rsid w:val="005C25CA"/>
    <w:rsid w:val="005E40A7"/>
    <w:rsid w:val="005E41B4"/>
    <w:rsid w:val="0062376E"/>
    <w:rsid w:val="00646A7D"/>
    <w:rsid w:val="0069757B"/>
    <w:rsid w:val="006A0463"/>
    <w:rsid w:val="006A0CE9"/>
    <w:rsid w:val="006D2B8B"/>
    <w:rsid w:val="006E184F"/>
    <w:rsid w:val="00717684"/>
    <w:rsid w:val="00736A82"/>
    <w:rsid w:val="007801F9"/>
    <w:rsid w:val="007F3042"/>
    <w:rsid w:val="008619BD"/>
    <w:rsid w:val="0089539D"/>
    <w:rsid w:val="008C188B"/>
    <w:rsid w:val="008E55FA"/>
    <w:rsid w:val="008F44C9"/>
    <w:rsid w:val="009139DF"/>
    <w:rsid w:val="00914138"/>
    <w:rsid w:val="009217C6"/>
    <w:rsid w:val="00924F30"/>
    <w:rsid w:val="00996935"/>
    <w:rsid w:val="009A077A"/>
    <w:rsid w:val="009B5674"/>
    <w:rsid w:val="009D0293"/>
    <w:rsid w:val="009E6CFE"/>
    <w:rsid w:val="00A50F32"/>
    <w:rsid w:val="00A62B14"/>
    <w:rsid w:val="00A74B3E"/>
    <w:rsid w:val="00A9641E"/>
    <w:rsid w:val="00AA26E9"/>
    <w:rsid w:val="00AA501F"/>
    <w:rsid w:val="00AD111C"/>
    <w:rsid w:val="00B1208A"/>
    <w:rsid w:val="00B17917"/>
    <w:rsid w:val="00B30B52"/>
    <w:rsid w:val="00B53530"/>
    <w:rsid w:val="00B80522"/>
    <w:rsid w:val="00B81017"/>
    <w:rsid w:val="00B8741E"/>
    <w:rsid w:val="00BA343F"/>
    <w:rsid w:val="00BB307D"/>
    <w:rsid w:val="00BC22EB"/>
    <w:rsid w:val="00BD06FD"/>
    <w:rsid w:val="00BF6F6C"/>
    <w:rsid w:val="00C13D91"/>
    <w:rsid w:val="00C86B41"/>
    <w:rsid w:val="00D16F4B"/>
    <w:rsid w:val="00D41EBF"/>
    <w:rsid w:val="00DA3486"/>
    <w:rsid w:val="00DB46AD"/>
    <w:rsid w:val="00DC7FD0"/>
    <w:rsid w:val="00DE4127"/>
    <w:rsid w:val="00DE543B"/>
    <w:rsid w:val="00E20B93"/>
    <w:rsid w:val="00E24111"/>
    <w:rsid w:val="00E30887"/>
    <w:rsid w:val="00E8614E"/>
    <w:rsid w:val="00E91B3E"/>
    <w:rsid w:val="00E92CE8"/>
    <w:rsid w:val="00EA24E6"/>
    <w:rsid w:val="00ED342A"/>
    <w:rsid w:val="00F0221E"/>
    <w:rsid w:val="00F63949"/>
    <w:rsid w:val="00F64B4A"/>
    <w:rsid w:val="00F74441"/>
    <w:rsid w:val="00FD4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DA4"/>
    <w:rsid w:val="000A10BC"/>
    <w:rsid w:val="0013168D"/>
    <w:rsid w:val="00395479"/>
    <w:rsid w:val="00604ED3"/>
    <w:rsid w:val="00732B30"/>
    <w:rsid w:val="00820288"/>
    <w:rsid w:val="00B54DA4"/>
    <w:rsid w:val="00C62BEC"/>
    <w:rsid w:val="00DB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B8C581517C6E4F3495E0301B1023A243">
    <w:name w:val="B8C581517C6E4F3495E0301B1023A243"/>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7556B6C2236B49DB917AAFE516D075FA">
    <w:name w:val="7556B6C2236B49DB917AAFE516D075FA"/>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05848E-F863-4D70-BE85-4EA9A4944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23</TotalTime>
  <Pages>2</Pages>
  <Words>377</Words>
  <Characters>2208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2580</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Marlene Tobias</cp:lastModifiedBy>
  <cp:revision>14</cp:revision>
  <cp:lastPrinted>2019-02-26T14:46:00Z</cp:lastPrinted>
  <dcterms:created xsi:type="dcterms:W3CDTF">2018-11-22T11:26:00Z</dcterms:created>
  <dcterms:modified xsi:type="dcterms:W3CDTF">2019-02-26T16:34:00Z</dcterms:modified>
</cp:coreProperties>
</file>