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4651013"/>
        <w:docPartObj>
          <w:docPartGallery w:val="Cover Pages"/>
          <w:docPartUnique/>
        </w:docPartObj>
      </w:sdtPr>
      <w:sdtEndPr>
        <w:rPr>
          <w:rFonts w:ascii="Arial" w:hAnsi="Arial" w:cs="Arial"/>
          <w:sz w:val="24"/>
          <w:szCs w:val="24"/>
        </w:rPr>
      </w:sdtEndPr>
      <w:sdtContent>
        <w:p w14:paraId="6133B5B5" w14:textId="6B2F75DE" w:rsidR="004D3F15" w:rsidRDefault="004D3F15">
          <w:r>
            <w:rPr>
              <w:noProof/>
            </w:rPr>
            <mc:AlternateContent>
              <mc:Choice Requires="wpg">
                <w:drawing>
                  <wp:anchor distT="0" distB="0" distL="114300" distR="114300" simplePos="0" relativeHeight="251659264" behindDoc="1" locked="0" layoutInCell="1" allowOverlap="1" wp14:anchorId="17CECFE0" wp14:editId="7BC4A187">
                    <wp:simplePos x="0" y="0"/>
                    <wp:positionH relativeFrom="page">
                      <wp:align>right</wp:align>
                    </wp:positionH>
                    <wp:positionV relativeFrom="page">
                      <wp:posOffset>708660</wp:posOffset>
                    </wp:positionV>
                    <wp:extent cx="7528560" cy="9271750"/>
                    <wp:effectExtent l="0" t="0" r="0" b="5715"/>
                    <wp:wrapNone/>
                    <wp:docPr id="119" name="Group 25"/>
                    <wp:cNvGraphicFramePr/>
                    <a:graphic xmlns:a="http://schemas.openxmlformats.org/drawingml/2006/main">
                      <a:graphicData uri="http://schemas.microsoft.com/office/word/2010/wordprocessingGroup">
                        <wpg:wgp>
                          <wpg:cNvGrpSpPr/>
                          <wpg:grpSpPr>
                            <a:xfrm>
                              <a:off x="0" y="0"/>
                              <a:ext cx="7528560" cy="9271750"/>
                              <a:chOff x="0" y="0"/>
                              <a:chExt cx="698754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00DF506" w14:textId="4E9AE6B6" w:rsidR="004D3F15" w:rsidRPr="00A94324" w:rsidRDefault="004D3F15">
                                      <w:pPr>
                                        <w:pStyle w:val="NoSpacing"/>
                                        <w:rPr>
                                          <w:rFonts w:ascii="Arial Black" w:hAnsi="Arial Black"/>
                                          <w:color w:val="FFFFFF" w:themeColor="background1"/>
                                          <w:sz w:val="32"/>
                                          <w:szCs w:val="32"/>
                                        </w:rPr>
                                      </w:pPr>
                                      <w:r w:rsidRPr="00A94324">
                                        <w:rPr>
                                          <w:rFonts w:ascii="Arial Black" w:hAnsi="Arial Black"/>
                                          <w:color w:val="FFFFFF" w:themeColor="background1"/>
                                          <w:sz w:val="32"/>
                                          <w:szCs w:val="32"/>
                                        </w:rPr>
                                        <w:t xml:space="preserve">Digital Marketing </w:t>
                                      </w:r>
                                    </w:p>
                                  </w:sdtContent>
                                </w:sdt>
                                <w:p w14:paraId="327DA273" w14:textId="5C8A589E" w:rsidR="004D3F15" w:rsidRPr="00A94324" w:rsidRDefault="004D3F15">
                                  <w:pPr>
                                    <w:pStyle w:val="NoSpacing"/>
                                    <w:rPr>
                                      <w:rFonts w:ascii="Arial Black" w:hAnsi="Arial Black"/>
                                      <w:caps/>
                                      <w:color w:val="FFFFFF" w:themeColor="background1"/>
                                    </w:rPr>
                                  </w:pPr>
                                  <w:r w:rsidRPr="00A94324">
                                    <w:rPr>
                                      <w:rFonts w:ascii="Arial Black" w:hAnsi="Arial Black"/>
                                      <w:caps/>
                                      <w:color w:val="FFFFFF" w:themeColor="background1"/>
                                    </w:rPr>
                                    <w:t>CertHE Sustainable Enterprise (Rural)</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98754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olor w:val="C45911" w:themeColor="accent2" w:themeShade="BF"/>
                                      <w:sz w:val="48"/>
                                      <w:szCs w:val="4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D94150C" w14:textId="4F4A2A84" w:rsidR="004D3F15" w:rsidRPr="00A94324" w:rsidRDefault="00B02113">
                                      <w:pPr>
                                        <w:pStyle w:val="NoSpacing"/>
                                        <w:pBdr>
                                          <w:bottom w:val="single" w:sz="6" w:space="4" w:color="7F7F7F" w:themeColor="text1" w:themeTint="80"/>
                                        </w:pBdr>
                                        <w:rPr>
                                          <w:rFonts w:ascii="Arial Black" w:eastAsiaTheme="majorEastAsia" w:hAnsi="Arial Black" w:cstheme="majorBidi"/>
                                          <w:color w:val="C45911" w:themeColor="accent2" w:themeShade="BF"/>
                                          <w:sz w:val="48"/>
                                          <w:szCs w:val="48"/>
                                        </w:rPr>
                                      </w:pPr>
                                      <w:r w:rsidRPr="00A94324">
                                        <w:rPr>
                                          <w:rFonts w:ascii="Arial Black" w:eastAsiaTheme="majorEastAsia" w:hAnsi="Arial Black" w:cstheme="majorBidi"/>
                                          <w:color w:val="C45911" w:themeColor="accent2" w:themeShade="BF"/>
                                          <w:sz w:val="48"/>
                                          <w:szCs w:val="48"/>
                                        </w:rPr>
                                        <w:t>Burger King's Path to Growth: Leveraging Twitter to Capture the Health-Conscious Consumer in the UK</w:t>
                                      </w:r>
                                    </w:p>
                                  </w:sdtContent>
                                </w:sdt>
                                <w:p w14:paraId="24F83E6F" w14:textId="4D59D27D" w:rsidR="004D3F15" w:rsidRDefault="004D3F15">
                                  <w:pPr>
                                    <w:pStyle w:val="NoSpacing"/>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7CECFE0" id="Group 25" o:spid="_x0000_s1026" style="position:absolute;margin-left:541.6pt;margin-top:55.8pt;width:592.8pt;height:730.05pt;z-index:-251657216;mso-position-horizontal:right;mso-position-horizontal-relative:page;mso-position-vertical-relative:page" coordsize="69875,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Arial Black" w:hAnsi="Arial Black"/>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00DF506" w14:textId="4E9AE6B6" w:rsidR="004D3F15" w:rsidRPr="00A94324" w:rsidRDefault="004D3F15">
                                <w:pPr>
                                  <w:pStyle w:val="NoSpacing"/>
                                  <w:rPr>
                                    <w:rFonts w:ascii="Arial Black" w:hAnsi="Arial Black"/>
                                    <w:color w:val="FFFFFF" w:themeColor="background1"/>
                                    <w:sz w:val="32"/>
                                    <w:szCs w:val="32"/>
                                  </w:rPr>
                                </w:pPr>
                                <w:r w:rsidRPr="00A94324">
                                  <w:rPr>
                                    <w:rFonts w:ascii="Arial Black" w:hAnsi="Arial Black"/>
                                    <w:color w:val="FFFFFF" w:themeColor="background1"/>
                                    <w:sz w:val="32"/>
                                    <w:szCs w:val="32"/>
                                  </w:rPr>
                                  <w:t xml:space="preserve">Digital Marketing </w:t>
                                </w:r>
                              </w:p>
                            </w:sdtContent>
                          </w:sdt>
                          <w:p w14:paraId="327DA273" w14:textId="5C8A589E" w:rsidR="004D3F15" w:rsidRPr="00A94324" w:rsidRDefault="004D3F15">
                            <w:pPr>
                              <w:pStyle w:val="NoSpacing"/>
                              <w:rPr>
                                <w:rFonts w:ascii="Arial Black" w:hAnsi="Arial Black"/>
                                <w:caps/>
                                <w:color w:val="FFFFFF" w:themeColor="background1"/>
                              </w:rPr>
                            </w:pPr>
                            <w:r w:rsidRPr="00A94324">
                              <w:rPr>
                                <w:rFonts w:ascii="Arial Black" w:hAnsi="Arial Black"/>
                                <w:caps/>
                                <w:color w:val="FFFFFF" w:themeColor="background1"/>
                              </w:rPr>
                              <w:t>CertHE Sustainable Enterprise (Rural)</w:t>
                            </w:r>
                          </w:p>
                        </w:txbxContent>
                      </v:textbox>
                    </v:rect>
                    <v:shapetype id="_x0000_t202" coordsize="21600,21600" o:spt="202" path="m,l,21600r21600,l21600,xe">
                      <v:stroke joinstyle="miter"/>
                      <v:path gradientshapeok="t" o:connecttype="rect"/>
                    </v:shapetype>
                    <v:shape id="Text Box 122" o:spid="_x0000_s1029" type="#_x0000_t202" style="position:absolute;width:69875;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Black" w:eastAsiaTheme="majorEastAsia" w:hAnsi="Arial Black" w:cstheme="majorBidi"/>
                                <w:color w:val="C45911" w:themeColor="accent2" w:themeShade="BF"/>
                                <w:sz w:val="48"/>
                                <w:szCs w:val="4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2D94150C" w14:textId="4F4A2A84" w:rsidR="004D3F15" w:rsidRPr="00A94324" w:rsidRDefault="00B02113">
                                <w:pPr>
                                  <w:pStyle w:val="NoSpacing"/>
                                  <w:pBdr>
                                    <w:bottom w:val="single" w:sz="6" w:space="4" w:color="7F7F7F" w:themeColor="text1" w:themeTint="80"/>
                                  </w:pBdr>
                                  <w:rPr>
                                    <w:rFonts w:ascii="Arial Black" w:eastAsiaTheme="majorEastAsia" w:hAnsi="Arial Black" w:cstheme="majorBidi"/>
                                    <w:color w:val="C45911" w:themeColor="accent2" w:themeShade="BF"/>
                                    <w:sz w:val="48"/>
                                    <w:szCs w:val="48"/>
                                  </w:rPr>
                                </w:pPr>
                                <w:r w:rsidRPr="00A94324">
                                  <w:rPr>
                                    <w:rFonts w:ascii="Arial Black" w:eastAsiaTheme="majorEastAsia" w:hAnsi="Arial Black" w:cstheme="majorBidi"/>
                                    <w:color w:val="C45911" w:themeColor="accent2" w:themeShade="BF"/>
                                    <w:sz w:val="48"/>
                                    <w:szCs w:val="48"/>
                                  </w:rPr>
                                  <w:t>Burger King's Path to Growth: Leveraging Twitter to Capture the Health-Conscious Consumer in the UK</w:t>
                                </w:r>
                              </w:p>
                            </w:sdtContent>
                          </w:sdt>
                          <w:p w14:paraId="24F83E6F" w14:textId="4D59D27D" w:rsidR="004D3F15" w:rsidRDefault="004D3F15">
                            <w:pPr>
                              <w:pStyle w:val="NoSpacing"/>
                              <w:spacing w:before="240"/>
                              <w:rPr>
                                <w:caps/>
                                <w:color w:val="44546A" w:themeColor="text2"/>
                                <w:sz w:val="36"/>
                                <w:szCs w:val="36"/>
                              </w:rPr>
                            </w:pPr>
                          </w:p>
                        </w:txbxContent>
                      </v:textbox>
                    </v:shape>
                    <w10:wrap anchorx="page" anchory="page"/>
                  </v:group>
                </w:pict>
              </mc:Fallback>
            </mc:AlternateContent>
          </w:r>
        </w:p>
        <w:p w14:paraId="39528586" w14:textId="15E83D3C" w:rsidR="004D3F15" w:rsidRDefault="004D3F15">
          <w:pPr>
            <w:rPr>
              <w:rFonts w:ascii="Arial" w:hAnsi="Arial" w:cs="Arial"/>
              <w:sz w:val="24"/>
              <w:szCs w:val="24"/>
            </w:rPr>
          </w:pPr>
          <w:r>
            <w:rPr>
              <w:rFonts w:ascii="Arial" w:hAnsi="Arial" w:cs="Arial"/>
              <w:sz w:val="24"/>
              <w:szCs w:val="24"/>
            </w:rPr>
            <w:br w:type="page"/>
          </w:r>
        </w:p>
      </w:sdtContent>
    </w:sdt>
    <w:p w14:paraId="2302A4D5" w14:textId="03504422" w:rsidR="004D3F15" w:rsidRPr="00A94324" w:rsidRDefault="004D3F15" w:rsidP="002714CB">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lastRenderedPageBreak/>
        <w:t>Executive Summary</w:t>
      </w:r>
    </w:p>
    <w:p w14:paraId="0FA3770D" w14:textId="394EE70D" w:rsidR="004D3F15" w:rsidRDefault="004D3F15" w:rsidP="002714CB">
      <w:pPr>
        <w:rPr>
          <w:rFonts w:ascii="Arial" w:hAnsi="Arial" w:cs="Arial"/>
          <w:sz w:val="24"/>
          <w:szCs w:val="24"/>
        </w:rPr>
      </w:pPr>
      <w:r w:rsidRPr="004D3F15">
        <w:rPr>
          <w:rFonts w:ascii="Arial" w:hAnsi="Arial" w:cs="Arial"/>
          <w:sz w:val="24"/>
          <w:szCs w:val="24"/>
        </w:rPr>
        <w:t>Burger King's UK fast-food market faces dual challenges, including a competitive landscape and shifting consumer preferences towards healthier eating. To address these, Burger King plans to increase its market share by 10% within a year. The strategy involves introducing plant-based options, targeting consumers aged 30-50, and using Twitter as a primary platform for promotion. Key actions include rapid product development, penetration pricing, staff training, and visual rebranding. The plan aims to achieve a 25% market share increase, monitored through revenue comparisons against industry benchmarks. Continuous product innovation, Twitter engagement, and a responsive feedback loop are crucial for Burger King's success.</w:t>
      </w:r>
    </w:p>
    <w:p w14:paraId="5DFB93A4" w14:textId="77777777" w:rsidR="004D3F15" w:rsidRDefault="004D3F15" w:rsidP="002714CB">
      <w:pPr>
        <w:rPr>
          <w:rFonts w:ascii="Arial" w:hAnsi="Arial" w:cs="Arial"/>
          <w:sz w:val="24"/>
          <w:szCs w:val="24"/>
        </w:rPr>
      </w:pPr>
    </w:p>
    <w:p w14:paraId="3D68EB12" w14:textId="77777777" w:rsidR="004D3F15" w:rsidRDefault="004D3F15" w:rsidP="002714CB">
      <w:pPr>
        <w:rPr>
          <w:rFonts w:ascii="Arial" w:hAnsi="Arial" w:cs="Arial"/>
          <w:sz w:val="24"/>
          <w:szCs w:val="24"/>
        </w:rPr>
      </w:pPr>
    </w:p>
    <w:p w14:paraId="41C1AA64" w14:textId="77777777" w:rsidR="004D3F15" w:rsidRDefault="004D3F15" w:rsidP="002714CB">
      <w:pPr>
        <w:rPr>
          <w:rFonts w:ascii="Arial" w:hAnsi="Arial" w:cs="Arial"/>
          <w:sz w:val="24"/>
          <w:szCs w:val="24"/>
        </w:rPr>
      </w:pPr>
    </w:p>
    <w:p w14:paraId="0819F492" w14:textId="77777777" w:rsidR="004D3F15" w:rsidRDefault="004D3F15" w:rsidP="002714CB">
      <w:pPr>
        <w:rPr>
          <w:rFonts w:ascii="Arial" w:hAnsi="Arial" w:cs="Arial"/>
          <w:sz w:val="24"/>
          <w:szCs w:val="24"/>
        </w:rPr>
      </w:pPr>
    </w:p>
    <w:p w14:paraId="2C7D16FC" w14:textId="77777777" w:rsidR="004D3F15" w:rsidRDefault="004D3F15" w:rsidP="002714CB">
      <w:pPr>
        <w:rPr>
          <w:rFonts w:ascii="Arial" w:hAnsi="Arial" w:cs="Arial"/>
          <w:sz w:val="24"/>
          <w:szCs w:val="24"/>
        </w:rPr>
      </w:pPr>
    </w:p>
    <w:p w14:paraId="3071FFF3" w14:textId="77777777" w:rsidR="004D3F15" w:rsidRDefault="004D3F15" w:rsidP="002714CB">
      <w:pPr>
        <w:rPr>
          <w:rFonts w:ascii="Arial" w:hAnsi="Arial" w:cs="Arial"/>
          <w:sz w:val="24"/>
          <w:szCs w:val="24"/>
        </w:rPr>
      </w:pPr>
    </w:p>
    <w:p w14:paraId="3E3B0DEF" w14:textId="77777777" w:rsidR="004D3F15" w:rsidRDefault="004D3F15" w:rsidP="002714CB">
      <w:pPr>
        <w:rPr>
          <w:rFonts w:ascii="Arial" w:hAnsi="Arial" w:cs="Arial"/>
          <w:sz w:val="24"/>
          <w:szCs w:val="24"/>
        </w:rPr>
      </w:pPr>
    </w:p>
    <w:p w14:paraId="5E6AB264" w14:textId="77777777" w:rsidR="004D3F15" w:rsidRDefault="004D3F15" w:rsidP="002714CB">
      <w:pPr>
        <w:rPr>
          <w:rFonts w:ascii="Arial" w:hAnsi="Arial" w:cs="Arial"/>
          <w:sz w:val="24"/>
          <w:szCs w:val="24"/>
        </w:rPr>
      </w:pPr>
    </w:p>
    <w:p w14:paraId="4F0096CE" w14:textId="77777777" w:rsidR="004D3F15" w:rsidRDefault="004D3F15" w:rsidP="002714CB">
      <w:pPr>
        <w:rPr>
          <w:rFonts w:ascii="Arial" w:hAnsi="Arial" w:cs="Arial"/>
          <w:sz w:val="24"/>
          <w:szCs w:val="24"/>
        </w:rPr>
      </w:pPr>
    </w:p>
    <w:p w14:paraId="57C01A31" w14:textId="77777777" w:rsidR="004D3F15" w:rsidRDefault="004D3F15" w:rsidP="002714CB">
      <w:pPr>
        <w:rPr>
          <w:rFonts w:ascii="Arial" w:hAnsi="Arial" w:cs="Arial"/>
          <w:sz w:val="24"/>
          <w:szCs w:val="24"/>
        </w:rPr>
      </w:pPr>
    </w:p>
    <w:p w14:paraId="101818A2" w14:textId="77777777" w:rsidR="004D3F15" w:rsidRDefault="004D3F15" w:rsidP="002714CB">
      <w:pPr>
        <w:rPr>
          <w:rFonts w:ascii="Arial" w:hAnsi="Arial" w:cs="Arial"/>
          <w:sz w:val="24"/>
          <w:szCs w:val="24"/>
        </w:rPr>
      </w:pPr>
    </w:p>
    <w:p w14:paraId="49301339" w14:textId="77777777" w:rsidR="004D3F15" w:rsidRDefault="004D3F15" w:rsidP="002714CB">
      <w:pPr>
        <w:rPr>
          <w:rFonts w:ascii="Arial" w:hAnsi="Arial" w:cs="Arial"/>
          <w:sz w:val="24"/>
          <w:szCs w:val="24"/>
        </w:rPr>
      </w:pPr>
    </w:p>
    <w:p w14:paraId="3FA4D59E" w14:textId="77777777" w:rsidR="004D3F15" w:rsidRDefault="004D3F15" w:rsidP="002714CB">
      <w:pPr>
        <w:rPr>
          <w:rFonts w:ascii="Arial" w:hAnsi="Arial" w:cs="Arial"/>
          <w:sz w:val="24"/>
          <w:szCs w:val="24"/>
        </w:rPr>
      </w:pPr>
    </w:p>
    <w:p w14:paraId="7A2DA584" w14:textId="77777777" w:rsidR="004D3F15" w:rsidRDefault="004D3F15" w:rsidP="002714CB">
      <w:pPr>
        <w:rPr>
          <w:rFonts w:ascii="Arial" w:hAnsi="Arial" w:cs="Arial"/>
          <w:sz w:val="24"/>
          <w:szCs w:val="24"/>
        </w:rPr>
      </w:pPr>
    </w:p>
    <w:p w14:paraId="0E2252FD" w14:textId="77777777" w:rsidR="004D3F15" w:rsidRDefault="004D3F15" w:rsidP="002714CB">
      <w:pPr>
        <w:rPr>
          <w:rFonts w:ascii="Arial" w:hAnsi="Arial" w:cs="Arial"/>
          <w:sz w:val="24"/>
          <w:szCs w:val="24"/>
        </w:rPr>
      </w:pPr>
    </w:p>
    <w:p w14:paraId="207C4DC8" w14:textId="77777777" w:rsidR="004D3F15" w:rsidRDefault="004D3F15" w:rsidP="002714CB">
      <w:pPr>
        <w:rPr>
          <w:rFonts w:ascii="Arial" w:hAnsi="Arial" w:cs="Arial"/>
          <w:sz w:val="24"/>
          <w:szCs w:val="24"/>
        </w:rPr>
      </w:pPr>
    </w:p>
    <w:p w14:paraId="0AB0E253" w14:textId="77777777" w:rsidR="004D3F15" w:rsidRDefault="004D3F15" w:rsidP="002714CB">
      <w:pPr>
        <w:rPr>
          <w:rFonts w:ascii="Arial" w:hAnsi="Arial" w:cs="Arial"/>
          <w:sz w:val="24"/>
          <w:szCs w:val="24"/>
        </w:rPr>
      </w:pPr>
    </w:p>
    <w:p w14:paraId="4AE8DBFE" w14:textId="77777777" w:rsidR="004D3F15" w:rsidRDefault="004D3F15" w:rsidP="002714CB">
      <w:pPr>
        <w:rPr>
          <w:rFonts w:ascii="Arial" w:hAnsi="Arial" w:cs="Arial"/>
          <w:sz w:val="24"/>
          <w:szCs w:val="24"/>
        </w:rPr>
      </w:pPr>
    </w:p>
    <w:p w14:paraId="2B61B89D" w14:textId="77777777" w:rsidR="004D3F15" w:rsidRDefault="004D3F15" w:rsidP="002714CB">
      <w:pPr>
        <w:rPr>
          <w:rFonts w:ascii="Arial" w:hAnsi="Arial" w:cs="Arial"/>
          <w:sz w:val="24"/>
          <w:szCs w:val="24"/>
        </w:rPr>
      </w:pPr>
    </w:p>
    <w:p w14:paraId="57653B82" w14:textId="77777777" w:rsidR="004D3F15" w:rsidRDefault="004D3F15" w:rsidP="002714CB">
      <w:pPr>
        <w:rPr>
          <w:rFonts w:ascii="Arial" w:hAnsi="Arial" w:cs="Arial"/>
          <w:sz w:val="24"/>
          <w:szCs w:val="24"/>
        </w:rPr>
      </w:pPr>
    </w:p>
    <w:p w14:paraId="222EB515" w14:textId="77777777" w:rsidR="004D3F15" w:rsidRDefault="004D3F15" w:rsidP="002714CB">
      <w:pPr>
        <w:rPr>
          <w:rFonts w:ascii="Arial" w:hAnsi="Arial" w:cs="Arial"/>
          <w:sz w:val="24"/>
          <w:szCs w:val="24"/>
        </w:rPr>
      </w:pPr>
    </w:p>
    <w:p w14:paraId="2B3582DD" w14:textId="77777777" w:rsidR="004D3F15" w:rsidRDefault="004D3F15" w:rsidP="002714CB">
      <w:pPr>
        <w:rPr>
          <w:rFonts w:ascii="Arial" w:hAnsi="Arial" w:cs="Arial"/>
          <w:sz w:val="24"/>
          <w:szCs w:val="24"/>
        </w:rPr>
      </w:pPr>
    </w:p>
    <w:p w14:paraId="59CE75CA" w14:textId="77777777" w:rsidR="00B02113" w:rsidRDefault="00B02113" w:rsidP="002714CB">
      <w:pPr>
        <w:rPr>
          <w:rFonts w:ascii="Arial" w:hAnsi="Arial" w:cs="Arial"/>
          <w:sz w:val="24"/>
          <w:szCs w:val="24"/>
        </w:rPr>
      </w:pPr>
    </w:p>
    <w:p w14:paraId="2C96BC6F" w14:textId="4175A883" w:rsidR="003A2F4E" w:rsidRPr="00A94324" w:rsidRDefault="002714CB" w:rsidP="002714CB">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lastRenderedPageBreak/>
        <w:t xml:space="preserve">Introduction </w:t>
      </w:r>
    </w:p>
    <w:p w14:paraId="2C0FB446" w14:textId="017E38A5" w:rsidR="002714CB" w:rsidRDefault="002714CB" w:rsidP="002714CB">
      <w:pPr>
        <w:rPr>
          <w:rFonts w:ascii="Arial" w:hAnsi="Arial" w:cs="Arial"/>
          <w:sz w:val="24"/>
          <w:szCs w:val="24"/>
        </w:rPr>
      </w:pPr>
      <w:r w:rsidRPr="002714CB">
        <w:rPr>
          <w:rFonts w:ascii="Arial" w:hAnsi="Arial" w:cs="Arial"/>
          <w:sz w:val="24"/>
          <w:szCs w:val="24"/>
        </w:rPr>
        <w:t>Burger King, a well-known operator in the fast-food market in the United Kingdom, is currently facing serious issues. These issues are the result of a combination of economic downturns and a clear shift in consumer tastes, as people increasingly demand healthier food options. Economic downturns, driven by global events such as the COVID-19 epidemic and subsequent limitations, have been followed by geopolitical tensions and economic concerns caused by the war in Ukraine, resulting in higher inflation rates. This economic environment, as underlined by Adrian and Natalucci (2022), has had a twin impact: decreasing customers' disposable income and tightening profit margins for enterprises, especially those in the fast-food industry.</w:t>
      </w:r>
      <w:r>
        <w:rPr>
          <w:rFonts w:ascii="Arial" w:hAnsi="Arial" w:cs="Arial"/>
          <w:sz w:val="24"/>
          <w:szCs w:val="24"/>
        </w:rPr>
        <w:t xml:space="preserve">                                                                                                                                                             </w:t>
      </w:r>
      <w:r w:rsidRPr="002714CB">
        <w:t xml:space="preserve"> </w:t>
      </w:r>
      <w:r w:rsidRPr="002714CB">
        <w:rPr>
          <w:rFonts w:ascii="Arial" w:hAnsi="Arial" w:cs="Arial"/>
          <w:sz w:val="24"/>
          <w:szCs w:val="24"/>
        </w:rPr>
        <w:t>Concurrently, there has been a paradigm shift in consumer behaviour, with an increased emphasis on health and wellness. This is not a fad, but rather a fundamental shift in how consumers make food decisions, with nutritional content and health impact taking precedence above convenience and cost.</w:t>
      </w:r>
      <w:r w:rsidRPr="002714CB">
        <w:t xml:space="preserve"> </w:t>
      </w:r>
      <w:r>
        <w:t xml:space="preserve">                                                                        </w:t>
      </w:r>
      <w:r w:rsidRPr="002714CB">
        <w:rPr>
          <w:rFonts w:ascii="Arial" w:hAnsi="Arial" w:cs="Arial"/>
          <w:sz w:val="24"/>
          <w:szCs w:val="24"/>
        </w:rPr>
        <w:t xml:space="preserve">In response to these multidimensional issues, Burger King intends to use strategic planning frameworks, notably the SOSTAC and SMART models, to develop a complete marketing strategy targeted at revitalising its brand and increasing market share. The SOSTAC model, which stands for Situation analysis, Objectives, Strategy, Tactics, Actions, and Control, provides a comprehensive approach to marketing planning, ensuring that every part of the plan is carefully studied and in line with the company's objectives. </w:t>
      </w:r>
      <w:r w:rsidRPr="002714CB">
        <w:rPr>
          <w:rFonts w:ascii="Arial" w:hAnsi="Arial" w:cs="Arial"/>
          <w:sz w:val="24"/>
          <w:szCs w:val="24"/>
        </w:rPr>
        <w:t xml:space="preserve">                                                                                                                                                                     </w:t>
      </w:r>
      <w:r w:rsidRPr="002714CB">
        <w:rPr>
          <w:rFonts w:ascii="Arial" w:hAnsi="Arial" w:cs="Arial"/>
          <w:sz w:val="24"/>
          <w:szCs w:val="24"/>
        </w:rPr>
        <w:t>This strategy starts with a detailed review of the existing situation, both internally within Burger King and externally in the market, to identify major concerns and opportunities</w:t>
      </w:r>
      <w:r>
        <w:rPr>
          <w:rFonts w:ascii="Arial" w:hAnsi="Arial" w:cs="Arial"/>
          <w:sz w:val="24"/>
          <w:szCs w:val="24"/>
        </w:rPr>
        <w:t xml:space="preserve">.                                                                                                                                                                                                                                         </w:t>
      </w:r>
      <w:r w:rsidRPr="002714CB">
        <w:t xml:space="preserve"> </w:t>
      </w:r>
      <w:r w:rsidRPr="002714CB">
        <w:rPr>
          <w:rFonts w:ascii="Arial" w:hAnsi="Arial" w:cs="Arial"/>
          <w:sz w:val="24"/>
          <w:szCs w:val="24"/>
        </w:rPr>
        <w:t xml:space="preserve">Following that, clear and attainable objectives are established utilising the SMART criteria, which ensure goals are Specific, Measurable, Achievable, Relevant, and Time-bound. This careful approach helps Burger King to negotiate the obstacles posed by the economic environment and </w:t>
      </w:r>
      <w:r>
        <w:rPr>
          <w:rFonts w:ascii="Arial" w:hAnsi="Arial" w:cs="Arial"/>
          <w:sz w:val="24"/>
          <w:szCs w:val="24"/>
        </w:rPr>
        <w:t>alter</w:t>
      </w:r>
      <w:r w:rsidRPr="002714CB">
        <w:rPr>
          <w:rFonts w:ascii="Arial" w:hAnsi="Arial" w:cs="Arial"/>
          <w:sz w:val="24"/>
          <w:szCs w:val="24"/>
        </w:rPr>
        <w:t xml:space="preserve"> consumer preferences, positioning the company for future growth and competitiveness in the fast-food industry. Burger King hopes to fulfil consumers' changing requirements while capitalising on the opportunities given by current market dynamics by altering its strategy to focus more on health-conscious items and effectively communicating this move through focused marketing initiatives.</w:t>
      </w:r>
    </w:p>
    <w:p w14:paraId="5D9CBC78" w14:textId="124EBA15" w:rsidR="002714CB" w:rsidRPr="00A94324" w:rsidRDefault="004D3F15" w:rsidP="002714CB">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t>Main Findings</w:t>
      </w:r>
    </w:p>
    <w:p w14:paraId="050C6284" w14:textId="1E1AA827" w:rsidR="002714CB" w:rsidRDefault="002714CB" w:rsidP="002714CB">
      <w:pPr>
        <w:rPr>
          <w:rFonts w:ascii="Arial" w:hAnsi="Arial" w:cs="Arial"/>
          <w:sz w:val="24"/>
          <w:szCs w:val="24"/>
        </w:rPr>
      </w:pPr>
      <w:r w:rsidRPr="002714CB">
        <w:rPr>
          <w:rFonts w:ascii="Arial" w:hAnsi="Arial" w:cs="Arial"/>
          <w:sz w:val="24"/>
          <w:szCs w:val="24"/>
        </w:rPr>
        <w:t>The fast-food industry's landscape is marked by fierce competition and continuously shifting consumer tastes. In this dynamic climate, Burger King faces the daunting task of separating itself from its primary competitor, McDonald's, which now holds a dominant market position. Recent trends imply a major consumer shift towards health-conscious eating habits, emphasising an opportunity for Burger King to differentiate its offers and achieve a higher market share (Grimmelt et al., 2022).</w:t>
      </w:r>
    </w:p>
    <w:p w14:paraId="117C898D" w14:textId="77777777" w:rsidR="00B27979" w:rsidRDefault="00B27979" w:rsidP="00B27979">
      <w:pPr>
        <w:rPr>
          <w:rFonts w:ascii="Arial" w:hAnsi="Arial" w:cs="Arial"/>
          <w:sz w:val="24"/>
          <w:szCs w:val="24"/>
        </w:rPr>
      </w:pPr>
    </w:p>
    <w:p w14:paraId="1A94277E" w14:textId="77777777" w:rsidR="00A94324" w:rsidRDefault="00A94324" w:rsidP="00B27979">
      <w:pPr>
        <w:rPr>
          <w:rFonts w:ascii="Arial Black" w:hAnsi="Arial Black" w:cs="Arial"/>
          <w:color w:val="C45911" w:themeColor="accent2" w:themeShade="BF"/>
          <w:sz w:val="24"/>
          <w:szCs w:val="24"/>
        </w:rPr>
      </w:pPr>
    </w:p>
    <w:p w14:paraId="2E36FABB" w14:textId="1F084036" w:rsidR="00B27979" w:rsidRPr="00A94324" w:rsidRDefault="00B27979" w:rsidP="00B27979">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lastRenderedPageBreak/>
        <w:t>Objectives</w:t>
      </w:r>
    </w:p>
    <w:p w14:paraId="28687A85" w14:textId="79B12488" w:rsidR="00B27979" w:rsidRDefault="00B27979" w:rsidP="00B27979">
      <w:pPr>
        <w:rPr>
          <w:rFonts w:ascii="Arial" w:hAnsi="Arial" w:cs="Arial"/>
          <w:sz w:val="24"/>
          <w:szCs w:val="24"/>
        </w:rPr>
      </w:pPr>
      <w:r w:rsidRPr="00B27979">
        <w:rPr>
          <w:rFonts w:ascii="Arial" w:hAnsi="Arial" w:cs="Arial"/>
          <w:sz w:val="24"/>
          <w:szCs w:val="24"/>
        </w:rPr>
        <w:t xml:space="preserve">Burger King's primary goal is to expand its market share in the UK by 10% within a year. To reach this ambitious aim, the company plans to target health-conscious consumers, particularly those aged 30 to 50. This demographic represents a sizable section of the market that is increasingly interested in better dining options while still valuing the convenience that fast food delivers. </w:t>
      </w:r>
      <w:r>
        <w:rPr>
          <w:rFonts w:ascii="Arial" w:hAnsi="Arial" w:cs="Arial"/>
          <w:sz w:val="24"/>
          <w:szCs w:val="24"/>
        </w:rPr>
        <w:t xml:space="preserve">                                                                                           </w:t>
      </w:r>
      <w:r w:rsidRPr="00B27979">
        <w:rPr>
          <w:rFonts w:ascii="Arial" w:hAnsi="Arial" w:cs="Arial"/>
          <w:sz w:val="24"/>
          <w:szCs w:val="24"/>
        </w:rPr>
        <w:t>Burger King intends to use Twitter, a medium with broad reach and interaction potential, as its principal vehicle for advertising new product options. This digital strategy seeks to increase visibility and generate interest among the target audience, resulting in increased awareness and trial of the new menu items.</w:t>
      </w:r>
    </w:p>
    <w:p w14:paraId="471C71EC" w14:textId="77777777" w:rsidR="00B27979" w:rsidRPr="00A94324" w:rsidRDefault="00B27979" w:rsidP="00B27979">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t>Strategy</w:t>
      </w:r>
    </w:p>
    <w:p w14:paraId="19230121" w14:textId="4A782BB5" w:rsidR="00B27979" w:rsidRDefault="00B27979" w:rsidP="00B27979">
      <w:pPr>
        <w:rPr>
          <w:rFonts w:ascii="Arial" w:hAnsi="Arial" w:cs="Arial"/>
          <w:sz w:val="24"/>
          <w:szCs w:val="24"/>
        </w:rPr>
      </w:pPr>
      <w:r w:rsidRPr="00B27979">
        <w:rPr>
          <w:rFonts w:ascii="Arial" w:hAnsi="Arial" w:cs="Arial"/>
          <w:sz w:val="24"/>
          <w:szCs w:val="24"/>
        </w:rPr>
        <w:t>Burger King's approach is built around a differentiation strategy that prioritises new product development. Burger King hopes to appeal to the health-conscious market segment by offering plant-based options such as mushroom and tofu burgers. This initiative not only answers the growing need for healthier food options but also establishes Burger King as a forward-thinking fast-food company devoted to menu diversity and inclusivity (Mankiw, 2016). This strategic direction is intended to cater to consumers' changing preferences, providing healthier alternatives without sacrificing taste or convenience.</w:t>
      </w:r>
    </w:p>
    <w:p w14:paraId="4C515A40" w14:textId="77777777" w:rsidR="00B27979" w:rsidRPr="00A94324" w:rsidRDefault="00B27979" w:rsidP="00B27979">
      <w:pPr>
        <w:rPr>
          <w:rFonts w:ascii="Arial Black" w:hAnsi="Arial Black" w:cs="Arial"/>
          <w:color w:val="C45911" w:themeColor="accent2" w:themeShade="BF"/>
          <w:sz w:val="24"/>
          <w:szCs w:val="24"/>
        </w:rPr>
      </w:pPr>
      <w:r w:rsidRPr="00A94324">
        <w:rPr>
          <w:rFonts w:ascii="Arial Black" w:hAnsi="Arial Black" w:cs="Arial"/>
          <w:color w:val="C45911" w:themeColor="accent2" w:themeShade="BF"/>
          <w:sz w:val="24"/>
          <w:szCs w:val="24"/>
        </w:rPr>
        <w:t>Tactics: segmentation and targeting.</w:t>
      </w:r>
    </w:p>
    <w:p w14:paraId="2E4A3EC9" w14:textId="68002496" w:rsidR="00B27979" w:rsidRDefault="00B27979" w:rsidP="00B27979">
      <w:pPr>
        <w:rPr>
          <w:rFonts w:ascii="Arial" w:hAnsi="Arial" w:cs="Arial"/>
          <w:sz w:val="24"/>
          <w:szCs w:val="24"/>
        </w:rPr>
      </w:pPr>
      <w:r w:rsidRPr="00B27979">
        <w:rPr>
          <w:rFonts w:ascii="Arial" w:hAnsi="Arial" w:cs="Arial"/>
          <w:sz w:val="24"/>
          <w:szCs w:val="24"/>
        </w:rPr>
        <w:t>Burger King's approach relies heavily on demographic segmentation, with a special emphasis on middle-aged, health-conscious customers. This focused strategy enables more tailored marketing efforts, ensuring that promotional activities reach the desired demographic and successfully communicate the benefits of the new plant-based menu alternatives (Levin, 2023).</w:t>
      </w:r>
    </w:p>
    <w:p w14:paraId="5525BE83" w14:textId="77777777" w:rsidR="00B27979" w:rsidRPr="00B02113" w:rsidRDefault="00B27979" w:rsidP="00B2797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Promotion</w:t>
      </w:r>
    </w:p>
    <w:p w14:paraId="56815ABF" w14:textId="240A81F5" w:rsidR="00B27979" w:rsidRDefault="00B27979" w:rsidP="00B27979">
      <w:pPr>
        <w:rPr>
          <w:rFonts w:ascii="Arial" w:hAnsi="Arial" w:cs="Arial"/>
          <w:sz w:val="24"/>
          <w:szCs w:val="24"/>
        </w:rPr>
      </w:pPr>
      <w:r w:rsidRPr="00B27979">
        <w:rPr>
          <w:rFonts w:ascii="Arial" w:hAnsi="Arial" w:cs="Arial"/>
          <w:sz w:val="24"/>
          <w:szCs w:val="24"/>
        </w:rPr>
        <w:t>Burger King has chosen Twitter as the major channel for promoting its new products, with a complete campaign that includes engaging content, influencer collaborations, and Twitter-exclusive incentives. Burger King's use of influencers, who are known for their capacity to alter public opinion and behaviour, is particularly clever, allowing the company to tap into established audiences while also leveraging the influencers' credentials to support new items. Interactive interactions, such as polls and contests, will increase engagement and involvement, instilling a sense of community and loyalty in potential customers.</w:t>
      </w:r>
    </w:p>
    <w:p w14:paraId="510FE8FB" w14:textId="77777777" w:rsidR="00B27979" w:rsidRPr="00B02113" w:rsidRDefault="00B27979" w:rsidP="00B2797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Actions</w:t>
      </w:r>
    </w:p>
    <w:p w14:paraId="6A69BA26" w14:textId="77777777" w:rsidR="00B27979" w:rsidRPr="00B27979" w:rsidRDefault="00B27979" w:rsidP="00B27979">
      <w:pPr>
        <w:rPr>
          <w:rFonts w:ascii="Arial" w:hAnsi="Arial" w:cs="Arial"/>
          <w:sz w:val="24"/>
          <w:szCs w:val="24"/>
        </w:rPr>
      </w:pPr>
      <w:r w:rsidRPr="00B27979">
        <w:rPr>
          <w:rFonts w:ascii="Arial" w:hAnsi="Arial" w:cs="Arial"/>
          <w:sz w:val="24"/>
          <w:szCs w:val="24"/>
        </w:rPr>
        <w:t>The action plan describes a set of steps that will bring the approach to fruition:</w:t>
      </w:r>
    </w:p>
    <w:p w14:paraId="187C13B2" w14:textId="77777777"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Product Development: The release of mushroom and tofu burgers is scheduled for one month, indicating a quick responsiveness to market demand.</w:t>
      </w:r>
    </w:p>
    <w:p w14:paraId="6B0C4989" w14:textId="7D219EAD"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lastRenderedPageBreak/>
        <w:t>P</w:t>
      </w:r>
      <w:r w:rsidRPr="00B27979">
        <w:rPr>
          <w:rFonts w:ascii="Arial" w:hAnsi="Arial" w:cs="Arial"/>
          <w:sz w:val="24"/>
          <w:szCs w:val="24"/>
        </w:rPr>
        <w:t>rice: Penetration price will be used initially to encourage trial among cautious customers, making it easier for them to select Burger King's healthier selections.</w:t>
      </w:r>
    </w:p>
    <w:p w14:paraId="516DFD9C" w14:textId="77777777"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Promotion: A year-long Twitter campaign will be launched, comprising a combination of interesting content, influencer partnerships, and interactive activities designed to increase interest and engagement.</w:t>
      </w:r>
    </w:p>
    <w:p w14:paraId="1EA1477A" w14:textId="03A738CB"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Place: Ensuring that new goods are available in all restaurants and via online platforms is crucial for accessibility and convenience.</w:t>
      </w:r>
    </w:p>
    <w:p w14:paraId="1BE07DD7" w14:textId="77777777"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People: Employee training on new goods and customer service excellence is critical to providing a consistent and happy client experience.</w:t>
      </w:r>
    </w:p>
    <w:p w14:paraId="0E486E23" w14:textId="77777777"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Process: Committing to lowering order wait times to less than 10 minutes would improve operational efficiency and customer happiness.</w:t>
      </w:r>
    </w:p>
    <w:p w14:paraId="0BB5DDB4" w14:textId="77777777" w:rsidR="00B27979" w:rsidRPr="00B27979" w:rsidRDefault="00B27979" w:rsidP="00B27979">
      <w:pPr>
        <w:pStyle w:val="ListParagraph"/>
        <w:numPr>
          <w:ilvl w:val="0"/>
          <w:numId w:val="1"/>
        </w:numPr>
        <w:rPr>
          <w:rFonts w:ascii="Arial" w:hAnsi="Arial" w:cs="Arial"/>
          <w:sz w:val="24"/>
          <w:szCs w:val="24"/>
        </w:rPr>
      </w:pPr>
      <w:r w:rsidRPr="00B27979">
        <w:rPr>
          <w:rFonts w:ascii="Arial" w:hAnsi="Arial" w:cs="Arial"/>
          <w:sz w:val="24"/>
          <w:szCs w:val="24"/>
        </w:rPr>
        <w:t>Physical Evidence: Rebranding measures, such as changes to staff uniforms, menus, and restaurant signage, will visibly reflect Burger King's new health-focused strategy.</w:t>
      </w:r>
    </w:p>
    <w:p w14:paraId="5B070394" w14:textId="77777777" w:rsidR="00B27979" w:rsidRPr="00B02113" w:rsidRDefault="00B27979" w:rsidP="00B2797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Control</w:t>
      </w:r>
    </w:p>
    <w:p w14:paraId="2F60EE71" w14:textId="37211FA8" w:rsidR="00B27979" w:rsidRDefault="00B27979" w:rsidP="00B27979">
      <w:pPr>
        <w:rPr>
          <w:rFonts w:ascii="Arial" w:hAnsi="Arial" w:cs="Arial"/>
          <w:sz w:val="24"/>
          <w:szCs w:val="24"/>
        </w:rPr>
      </w:pPr>
      <w:r w:rsidRPr="00B27979">
        <w:rPr>
          <w:rFonts w:ascii="Arial" w:hAnsi="Arial" w:cs="Arial"/>
          <w:sz w:val="24"/>
          <w:szCs w:val="24"/>
        </w:rPr>
        <w:t>The marketing strategy's efficacy will be judged by a 25% rise in Burger King's market share, as indicated by revenue comparisons to industry benchmarks (Globe Newswire, 2023). This statistic will be a key indicator of success, demonstrating the company's ability to recruit and keep clients in a highly competitive industry.</w:t>
      </w:r>
    </w:p>
    <w:p w14:paraId="54AF222A" w14:textId="2B197765" w:rsidR="00B27979" w:rsidRPr="005A2B56" w:rsidRDefault="00A94324" w:rsidP="00B27979">
      <w:pPr>
        <w:rPr>
          <w:rFonts w:ascii="Arial Black" w:hAnsi="Arial Black" w:cs="Arial"/>
          <w:color w:val="C45911" w:themeColor="accent2" w:themeShade="BF"/>
          <w:sz w:val="24"/>
          <w:szCs w:val="24"/>
        </w:rPr>
      </w:pPr>
      <w:r w:rsidRPr="005A2B56">
        <w:rPr>
          <w:rFonts w:ascii="Arial Black" w:hAnsi="Arial Black" w:cs="Arial"/>
          <w:color w:val="C45911" w:themeColor="accent2" w:themeShade="BF"/>
          <w:sz w:val="24"/>
          <w:szCs w:val="24"/>
        </w:rPr>
        <w:t>SWOT Analysis for Burger King's UK Market Strategy</w:t>
      </w:r>
    </w:p>
    <w:p w14:paraId="07A588ED" w14:textId="77777777" w:rsidR="00A94324" w:rsidRPr="005A2B56" w:rsidRDefault="00A94324" w:rsidP="00A94324">
      <w:pPr>
        <w:rPr>
          <w:rFonts w:ascii="Arial" w:hAnsi="Arial" w:cs="Arial"/>
          <w:b/>
          <w:bCs/>
          <w:color w:val="C45911" w:themeColor="accent2" w:themeShade="BF"/>
          <w:sz w:val="24"/>
          <w:szCs w:val="24"/>
        </w:rPr>
      </w:pPr>
      <w:r w:rsidRPr="005A2B56">
        <w:rPr>
          <w:rFonts w:ascii="Arial" w:hAnsi="Arial" w:cs="Arial"/>
          <w:b/>
          <w:bCs/>
          <w:color w:val="C45911" w:themeColor="accent2" w:themeShade="BF"/>
          <w:sz w:val="24"/>
          <w:szCs w:val="24"/>
        </w:rPr>
        <w:t>Strengths</w:t>
      </w:r>
    </w:p>
    <w:p w14:paraId="748293A8" w14:textId="77777777" w:rsidR="00A94324" w:rsidRPr="005A2B56" w:rsidRDefault="00A94324" w:rsidP="005A2B56">
      <w:pPr>
        <w:pStyle w:val="ListParagraph"/>
        <w:numPr>
          <w:ilvl w:val="0"/>
          <w:numId w:val="5"/>
        </w:numPr>
        <w:rPr>
          <w:rFonts w:ascii="Arial" w:hAnsi="Arial" w:cs="Arial"/>
          <w:sz w:val="24"/>
          <w:szCs w:val="24"/>
        </w:rPr>
      </w:pPr>
      <w:r w:rsidRPr="005A2B56">
        <w:rPr>
          <w:rFonts w:ascii="Arial" w:hAnsi="Arial" w:cs="Arial"/>
          <w:sz w:val="24"/>
          <w:szCs w:val="24"/>
        </w:rPr>
        <w:t>Brand Recognition: Burger King is a worldwide recognised brand with a strong presence in the United Kingdom, providing a solid base for launching new projects.</w:t>
      </w:r>
    </w:p>
    <w:p w14:paraId="506790A3" w14:textId="77777777" w:rsidR="00A94324" w:rsidRPr="005A2B56" w:rsidRDefault="00A94324" w:rsidP="005A2B56">
      <w:pPr>
        <w:pStyle w:val="ListParagraph"/>
        <w:numPr>
          <w:ilvl w:val="0"/>
          <w:numId w:val="5"/>
        </w:numPr>
        <w:rPr>
          <w:rFonts w:ascii="Arial" w:hAnsi="Arial" w:cs="Arial"/>
          <w:sz w:val="24"/>
          <w:szCs w:val="24"/>
        </w:rPr>
      </w:pPr>
      <w:r w:rsidRPr="005A2B56">
        <w:rPr>
          <w:rFonts w:ascii="Arial" w:hAnsi="Arial" w:cs="Arial"/>
          <w:sz w:val="24"/>
          <w:szCs w:val="24"/>
        </w:rPr>
        <w:t>Product Innovation: The addition of plant-based choices like mushroom and tofu burgers demonstrates Burger King's commitment to innovation and adaptability to market preferences.</w:t>
      </w:r>
    </w:p>
    <w:p w14:paraId="302499C1" w14:textId="216D60EF" w:rsidR="00A94324" w:rsidRPr="005A2B56" w:rsidRDefault="00A94324" w:rsidP="005A2B56">
      <w:pPr>
        <w:pStyle w:val="ListParagraph"/>
        <w:numPr>
          <w:ilvl w:val="0"/>
          <w:numId w:val="5"/>
        </w:numPr>
        <w:rPr>
          <w:rFonts w:ascii="Arial" w:hAnsi="Arial" w:cs="Arial"/>
          <w:sz w:val="24"/>
          <w:szCs w:val="24"/>
        </w:rPr>
      </w:pPr>
      <w:r w:rsidRPr="005A2B56">
        <w:rPr>
          <w:rFonts w:ascii="Arial" w:hAnsi="Arial" w:cs="Arial"/>
          <w:sz w:val="24"/>
          <w:szCs w:val="24"/>
        </w:rPr>
        <w:t>Digital connection: Using Twitter for promotions demonstrates the brand's digital savvy, enabling direct connection with customers and real-time marketing.</w:t>
      </w:r>
    </w:p>
    <w:p w14:paraId="3AF39FC7" w14:textId="77777777" w:rsidR="00143E4E" w:rsidRPr="005A2B56" w:rsidRDefault="00143E4E" w:rsidP="00143E4E">
      <w:pPr>
        <w:rPr>
          <w:rFonts w:ascii="Arial" w:hAnsi="Arial" w:cs="Arial"/>
          <w:b/>
          <w:bCs/>
          <w:color w:val="C45911" w:themeColor="accent2" w:themeShade="BF"/>
          <w:sz w:val="24"/>
          <w:szCs w:val="24"/>
        </w:rPr>
      </w:pPr>
      <w:r w:rsidRPr="005A2B56">
        <w:rPr>
          <w:rFonts w:ascii="Arial" w:hAnsi="Arial" w:cs="Arial"/>
          <w:b/>
          <w:bCs/>
          <w:color w:val="C45911" w:themeColor="accent2" w:themeShade="BF"/>
          <w:sz w:val="24"/>
          <w:szCs w:val="24"/>
        </w:rPr>
        <w:t>Weaknesses</w:t>
      </w:r>
    </w:p>
    <w:p w14:paraId="2F4568EA" w14:textId="77777777" w:rsidR="00143E4E" w:rsidRPr="00143E4E" w:rsidRDefault="00143E4E" w:rsidP="00143E4E">
      <w:pPr>
        <w:pStyle w:val="ListParagraph"/>
        <w:numPr>
          <w:ilvl w:val="0"/>
          <w:numId w:val="3"/>
        </w:numPr>
        <w:rPr>
          <w:rFonts w:ascii="Arial" w:hAnsi="Arial" w:cs="Arial"/>
          <w:sz w:val="24"/>
          <w:szCs w:val="24"/>
        </w:rPr>
      </w:pPr>
      <w:r w:rsidRPr="00143E4E">
        <w:rPr>
          <w:rFonts w:ascii="Arial" w:hAnsi="Arial" w:cs="Arial"/>
          <w:sz w:val="24"/>
          <w:szCs w:val="24"/>
        </w:rPr>
        <w:t>Market Competition: The fast-food sector in the UK is very competitive, with dominant firms such as McDonald's obtaining a sizable market share, making it difficult for Burger King to stand apart.</w:t>
      </w:r>
    </w:p>
    <w:p w14:paraId="3EFF9920" w14:textId="14D6A7C3" w:rsidR="00143E4E" w:rsidRDefault="00143E4E" w:rsidP="00143E4E">
      <w:pPr>
        <w:pStyle w:val="ListParagraph"/>
        <w:numPr>
          <w:ilvl w:val="0"/>
          <w:numId w:val="3"/>
        </w:numPr>
        <w:rPr>
          <w:rFonts w:ascii="Arial" w:hAnsi="Arial" w:cs="Arial"/>
          <w:sz w:val="24"/>
          <w:szCs w:val="24"/>
        </w:rPr>
      </w:pPr>
      <w:r w:rsidRPr="00143E4E">
        <w:rPr>
          <w:rFonts w:ascii="Arial" w:hAnsi="Arial" w:cs="Arial"/>
          <w:sz w:val="24"/>
          <w:szCs w:val="24"/>
        </w:rPr>
        <w:t>Perception as Unhealthy: Burger King has long been seen as providing fewer healthful meal alternatives, which may impede its efforts to attract health-conscious customers.</w:t>
      </w:r>
    </w:p>
    <w:p w14:paraId="2AA41BE8" w14:textId="77777777" w:rsidR="005A2B56" w:rsidRDefault="005A2B56" w:rsidP="00143E4E">
      <w:pPr>
        <w:rPr>
          <w:rFonts w:ascii="Arial" w:hAnsi="Arial" w:cs="Arial"/>
          <w:b/>
          <w:bCs/>
          <w:color w:val="C45911" w:themeColor="accent2" w:themeShade="BF"/>
          <w:sz w:val="24"/>
          <w:szCs w:val="24"/>
        </w:rPr>
      </w:pPr>
    </w:p>
    <w:p w14:paraId="54CDCD9B" w14:textId="77777777" w:rsidR="005A2B56" w:rsidRDefault="005A2B56" w:rsidP="00143E4E">
      <w:pPr>
        <w:rPr>
          <w:rFonts w:ascii="Arial" w:hAnsi="Arial" w:cs="Arial"/>
          <w:b/>
          <w:bCs/>
          <w:color w:val="C45911" w:themeColor="accent2" w:themeShade="BF"/>
          <w:sz w:val="24"/>
          <w:szCs w:val="24"/>
        </w:rPr>
      </w:pPr>
    </w:p>
    <w:p w14:paraId="7C12EF16" w14:textId="74CF6E77" w:rsidR="00143E4E" w:rsidRDefault="00143E4E" w:rsidP="00143E4E">
      <w:pPr>
        <w:rPr>
          <w:rFonts w:ascii="Arial" w:hAnsi="Arial" w:cs="Arial"/>
          <w:b/>
          <w:bCs/>
          <w:color w:val="C45911" w:themeColor="accent2" w:themeShade="BF"/>
          <w:sz w:val="24"/>
          <w:szCs w:val="24"/>
        </w:rPr>
      </w:pPr>
      <w:r w:rsidRPr="005A2B56">
        <w:rPr>
          <w:rFonts w:ascii="Arial" w:hAnsi="Arial" w:cs="Arial"/>
          <w:b/>
          <w:bCs/>
          <w:color w:val="C45911" w:themeColor="accent2" w:themeShade="BF"/>
          <w:sz w:val="24"/>
          <w:szCs w:val="24"/>
        </w:rPr>
        <w:lastRenderedPageBreak/>
        <w:t>Opportunities</w:t>
      </w:r>
    </w:p>
    <w:p w14:paraId="5FB9DCD5" w14:textId="77777777" w:rsidR="005A2B56" w:rsidRPr="005A2B56" w:rsidRDefault="005A2B56" w:rsidP="005A2B56">
      <w:pPr>
        <w:pStyle w:val="ListParagraph"/>
        <w:numPr>
          <w:ilvl w:val="0"/>
          <w:numId w:val="7"/>
        </w:numPr>
        <w:rPr>
          <w:rFonts w:ascii="Arial" w:hAnsi="Arial" w:cs="Arial"/>
          <w:sz w:val="24"/>
          <w:szCs w:val="24"/>
        </w:rPr>
      </w:pPr>
      <w:r w:rsidRPr="005A2B56">
        <w:rPr>
          <w:rFonts w:ascii="Arial" w:hAnsi="Arial" w:cs="Arial"/>
          <w:sz w:val="24"/>
          <w:szCs w:val="24"/>
        </w:rPr>
        <w:t>Growing Health Consciousness: There is an increasing trend of health consciousness among consumers, particularly those aged 30-50, which presents a chance for Burger King to enter this market with its new offers.</w:t>
      </w:r>
    </w:p>
    <w:p w14:paraId="7859CCA3" w14:textId="77777777" w:rsidR="005A2B56" w:rsidRPr="005A2B56" w:rsidRDefault="005A2B56" w:rsidP="005A2B56">
      <w:pPr>
        <w:pStyle w:val="ListParagraph"/>
        <w:numPr>
          <w:ilvl w:val="0"/>
          <w:numId w:val="7"/>
        </w:numPr>
        <w:rPr>
          <w:rFonts w:ascii="Arial" w:hAnsi="Arial" w:cs="Arial"/>
          <w:sz w:val="24"/>
          <w:szCs w:val="24"/>
        </w:rPr>
      </w:pPr>
      <w:r w:rsidRPr="005A2B56">
        <w:rPr>
          <w:rFonts w:ascii="Arial" w:hAnsi="Arial" w:cs="Arial"/>
          <w:sz w:val="24"/>
          <w:szCs w:val="24"/>
        </w:rPr>
        <w:t>Social media influence: Using Twitter and other social media platforms provides several chances for targeted marketing, influencer collaborations, and direct customer involvement.</w:t>
      </w:r>
    </w:p>
    <w:p w14:paraId="5381771F" w14:textId="280C93AF" w:rsidR="005A2B56" w:rsidRPr="005A2B56" w:rsidRDefault="005A2B56" w:rsidP="005A2B56">
      <w:pPr>
        <w:pStyle w:val="ListParagraph"/>
        <w:numPr>
          <w:ilvl w:val="0"/>
          <w:numId w:val="7"/>
        </w:numPr>
        <w:rPr>
          <w:rFonts w:ascii="Arial" w:hAnsi="Arial" w:cs="Arial"/>
          <w:sz w:val="24"/>
          <w:szCs w:val="24"/>
        </w:rPr>
      </w:pPr>
      <w:r w:rsidRPr="005A2B56">
        <w:rPr>
          <w:rFonts w:ascii="Arial" w:hAnsi="Arial" w:cs="Arial"/>
          <w:sz w:val="24"/>
          <w:szCs w:val="24"/>
        </w:rPr>
        <w:t>Sustainability Trend: Introducing plant-based products that align with environmental and sustainability trends will help Burger King boost its brand image and appeal to a wider clientele.</w:t>
      </w:r>
    </w:p>
    <w:p w14:paraId="4B6538DB" w14:textId="76CF32C2" w:rsidR="005A2B56" w:rsidRPr="005A2B56" w:rsidRDefault="00143E4E" w:rsidP="00143E4E">
      <w:pPr>
        <w:rPr>
          <w:rFonts w:ascii="Arial" w:hAnsi="Arial" w:cs="Arial"/>
          <w:b/>
          <w:bCs/>
          <w:color w:val="C45911" w:themeColor="accent2" w:themeShade="BF"/>
          <w:sz w:val="24"/>
          <w:szCs w:val="24"/>
        </w:rPr>
      </w:pPr>
      <w:r w:rsidRPr="005A2B56">
        <w:rPr>
          <w:rFonts w:ascii="Arial" w:hAnsi="Arial" w:cs="Arial"/>
          <w:b/>
          <w:bCs/>
          <w:color w:val="C45911" w:themeColor="accent2" w:themeShade="BF"/>
          <w:sz w:val="24"/>
          <w:szCs w:val="24"/>
        </w:rPr>
        <w:t>Threats</w:t>
      </w:r>
    </w:p>
    <w:p w14:paraId="21EC1D22" w14:textId="76558F3E" w:rsidR="00143E4E" w:rsidRPr="005A2B56" w:rsidRDefault="00143E4E" w:rsidP="005A2B56">
      <w:pPr>
        <w:pStyle w:val="ListParagraph"/>
        <w:numPr>
          <w:ilvl w:val="0"/>
          <w:numId w:val="6"/>
        </w:numPr>
        <w:rPr>
          <w:rFonts w:ascii="Arial" w:hAnsi="Arial" w:cs="Arial"/>
          <w:sz w:val="24"/>
          <w:szCs w:val="24"/>
        </w:rPr>
      </w:pPr>
      <w:r w:rsidRPr="005A2B56">
        <w:rPr>
          <w:rFonts w:ascii="Arial" w:hAnsi="Arial" w:cs="Arial"/>
          <w:sz w:val="24"/>
          <w:szCs w:val="24"/>
        </w:rPr>
        <w:t>Economic downturns, such as COVID-19 and other worldwide events, might impact consumer purchasing habits, especially in the discretionary eating sector.</w:t>
      </w:r>
    </w:p>
    <w:p w14:paraId="7A2652BA" w14:textId="4F24B65E" w:rsidR="00143E4E" w:rsidRPr="005A2B56" w:rsidRDefault="00143E4E" w:rsidP="005A2B56">
      <w:pPr>
        <w:pStyle w:val="ListParagraph"/>
        <w:numPr>
          <w:ilvl w:val="0"/>
          <w:numId w:val="6"/>
        </w:numPr>
        <w:rPr>
          <w:rFonts w:ascii="Arial" w:hAnsi="Arial" w:cs="Arial"/>
          <w:sz w:val="24"/>
          <w:szCs w:val="24"/>
        </w:rPr>
      </w:pPr>
      <w:r w:rsidRPr="005A2B56">
        <w:rPr>
          <w:rFonts w:ascii="Arial" w:hAnsi="Arial" w:cs="Arial"/>
          <w:sz w:val="24"/>
          <w:szCs w:val="24"/>
        </w:rPr>
        <w:t>Changing Consumer tastes: Rapid shifts in consumer tastes might jeopardise the success of new product releases if not regularly watched and modified.</w:t>
      </w:r>
    </w:p>
    <w:p w14:paraId="2275F1FE" w14:textId="118FA7CA" w:rsidR="00A94324" w:rsidRPr="005A2B56" w:rsidRDefault="00143E4E" w:rsidP="005A2B56">
      <w:pPr>
        <w:pStyle w:val="ListParagraph"/>
        <w:numPr>
          <w:ilvl w:val="0"/>
          <w:numId w:val="6"/>
        </w:numPr>
        <w:rPr>
          <w:rFonts w:ascii="Arial" w:hAnsi="Arial" w:cs="Arial"/>
          <w:sz w:val="24"/>
          <w:szCs w:val="24"/>
        </w:rPr>
      </w:pPr>
      <w:r w:rsidRPr="005A2B56">
        <w:rPr>
          <w:rFonts w:ascii="Arial" w:hAnsi="Arial" w:cs="Arial"/>
          <w:sz w:val="24"/>
          <w:szCs w:val="24"/>
        </w:rPr>
        <w:t xml:space="preserve">Social media backlash: While social media provides a forum for advertising, it also exposes brands to possible negative feedback and public relations issues, which may spread swiftly and harm </w:t>
      </w:r>
      <w:r w:rsidR="005A2B56">
        <w:rPr>
          <w:rFonts w:ascii="Arial" w:hAnsi="Arial" w:cs="Arial"/>
          <w:sz w:val="24"/>
          <w:szCs w:val="24"/>
        </w:rPr>
        <w:t xml:space="preserve">the </w:t>
      </w:r>
      <w:r w:rsidRPr="005A2B56">
        <w:rPr>
          <w:rFonts w:ascii="Arial" w:hAnsi="Arial" w:cs="Arial"/>
          <w:sz w:val="24"/>
          <w:szCs w:val="24"/>
        </w:rPr>
        <w:t>brand image.</w:t>
      </w:r>
    </w:p>
    <w:p w14:paraId="7A1B98FE" w14:textId="7CD9DD58" w:rsidR="00A94324" w:rsidRDefault="002B1F63" w:rsidP="00B27979">
      <w:pPr>
        <w:rPr>
          <w:rFonts w:ascii="Arial" w:hAnsi="Arial" w:cs="Arial"/>
          <w:sz w:val="24"/>
          <w:szCs w:val="24"/>
        </w:rPr>
      </w:pPr>
      <w:r w:rsidRPr="002B1F63">
        <w:rPr>
          <w:rFonts w:ascii="Arial" w:hAnsi="Arial" w:cs="Arial"/>
          <w:sz w:val="24"/>
          <w:szCs w:val="24"/>
        </w:rPr>
        <w:t>This SWOT analysis describes the internal and external elements that may impact Burger King's strategy to expand market share in the UK by targeting health-conscious consumers with new product offers and Twitter-based promotions. Burger King can navigate the competitive landscape and meet its growth goals by capitalising on its strengths and opportunities while addressing its shortcomings and threats.</w:t>
      </w:r>
    </w:p>
    <w:p w14:paraId="7351EEE5" w14:textId="7618738C" w:rsidR="00B27979" w:rsidRPr="00B02113" w:rsidRDefault="004D3F15" w:rsidP="00B2797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Recommendations</w:t>
      </w:r>
    </w:p>
    <w:p w14:paraId="1146F69E" w14:textId="6A33BEF9" w:rsidR="00B27979" w:rsidRDefault="00B27979" w:rsidP="00B27979">
      <w:pPr>
        <w:rPr>
          <w:rFonts w:ascii="Arial" w:hAnsi="Arial" w:cs="Arial"/>
          <w:sz w:val="24"/>
          <w:szCs w:val="24"/>
        </w:rPr>
      </w:pPr>
      <w:r w:rsidRPr="00B27979">
        <w:rPr>
          <w:rFonts w:ascii="Arial" w:hAnsi="Arial" w:cs="Arial"/>
          <w:sz w:val="24"/>
          <w:szCs w:val="24"/>
        </w:rPr>
        <w:t xml:space="preserve">Several recommendations are made to </w:t>
      </w:r>
      <w:r>
        <w:rPr>
          <w:rFonts w:ascii="Arial" w:hAnsi="Arial" w:cs="Arial"/>
          <w:sz w:val="24"/>
          <w:szCs w:val="24"/>
        </w:rPr>
        <w:t>ensure</w:t>
      </w:r>
      <w:r w:rsidRPr="00B27979">
        <w:rPr>
          <w:rFonts w:ascii="Arial" w:hAnsi="Arial" w:cs="Arial"/>
          <w:sz w:val="24"/>
          <w:szCs w:val="24"/>
        </w:rPr>
        <w:t xml:space="preserve"> the success of Burger King's plan </w:t>
      </w:r>
      <w:r>
        <w:rPr>
          <w:rFonts w:ascii="Arial" w:hAnsi="Arial" w:cs="Arial"/>
          <w:sz w:val="24"/>
          <w:szCs w:val="24"/>
        </w:rPr>
        <w:t>to increase</w:t>
      </w:r>
      <w:r w:rsidRPr="00B27979">
        <w:rPr>
          <w:rFonts w:ascii="Arial" w:hAnsi="Arial" w:cs="Arial"/>
          <w:sz w:val="24"/>
          <w:szCs w:val="24"/>
        </w:rPr>
        <w:t xml:space="preserve"> market share by focusing on health-conscious consumers and promoting on Twitter. These guidelines are intended to improve product innovation, optimise social media engagement, and build a strong feedback loop for adapting strategy based on user data.</w:t>
      </w:r>
    </w:p>
    <w:p w14:paraId="6A0991F9" w14:textId="4E5376FD" w:rsidR="00B27979" w:rsidRPr="00B02113" w:rsidRDefault="00B27979" w:rsidP="00B2797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 xml:space="preserve">Invest </w:t>
      </w:r>
      <w:r w:rsidRPr="00B02113">
        <w:rPr>
          <w:rFonts w:ascii="Arial Black" w:hAnsi="Arial Black" w:cs="Arial"/>
          <w:color w:val="C45911" w:themeColor="accent2" w:themeShade="BF"/>
          <w:sz w:val="24"/>
          <w:szCs w:val="24"/>
        </w:rPr>
        <w:t>in</w:t>
      </w:r>
      <w:r w:rsidRPr="00B02113">
        <w:rPr>
          <w:rFonts w:ascii="Arial Black" w:hAnsi="Arial Black" w:cs="Arial"/>
          <w:color w:val="C45911" w:themeColor="accent2" w:themeShade="BF"/>
          <w:sz w:val="24"/>
          <w:szCs w:val="24"/>
        </w:rPr>
        <w:t xml:space="preserve"> product innovation. Focusing on Health Benefits</w:t>
      </w:r>
    </w:p>
    <w:p w14:paraId="494DC46F" w14:textId="0C31E563" w:rsidR="00B27979" w:rsidRDefault="00B27979" w:rsidP="00B27979">
      <w:pPr>
        <w:rPr>
          <w:rFonts w:ascii="Arial" w:hAnsi="Arial" w:cs="Arial"/>
          <w:sz w:val="24"/>
          <w:szCs w:val="24"/>
        </w:rPr>
      </w:pPr>
      <w:r w:rsidRPr="00B27979">
        <w:rPr>
          <w:rFonts w:ascii="Arial" w:hAnsi="Arial" w:cs="Arial"/>
          <w:sz w:val="24"/>
          <w:szCs w:val="24"/>
        </w:rPr>
        <w:t>Burger King should prioritise continual product innovation, with a focus on health advantages, to meet consumers' changing preferences. This entails not only broadening the breadth of plant-based options, but also investigating the use of organic foods, low-calorie menus, and offerings targeted to specific dietary requirements such as gluten-free and keto options. Investing in R&amp;D to improve the nutritional profiles of existing products can also help. For example, decreasing sodium and sugar content in menu items while maintaining taste may appeal to a larger audience concerned about health issues such as hypertension and diabetes.</w:t>
      </w:r>
    </w:p>
    <w:p w14:paraId="2B622185" w14:textId="3DFBF9A2" w:rsidR="001B0C99" w:rsidRDefault="001B0C99" w:rsidP="00B27979">
      <w:pPr>
        <w:rPr>
          <w:rFonts w:ascii="Arial" w:hAnsi="Arial" w:cs="Arial"/>
          <w:sz w:val="24"/>
          <w:szCs w:val="24"/>
        </w:rPr>
      </w:pPr>
      <w:r w:rsidRPr="001B0C99">
        <w:rPr>
          <w:rFonts w:ascii="Arial" w:hAnsi="Arial" w:cs="Arial"/>
          <w:sz w:val="24"/>
          <w:szCs w:val="24"/>
        </w:rPr>
        <w:lastRenderedPageBreak/>
        <w:t xml:space="preserve">To keep ahead in the competitive fast-food business, Burger King might collaborate with nutritionists and chefs </w:t>
      </w:r>
      <w:r>
        <w:rPr>
          <w:rFonts w:ascii="Arial" w:hAnsi="Arial" w:cs="Arial"/>
          <w:sz w:val="24"/>
          <w:szCs w:val="24"/>
        </w:rPr>
        <w:t>who</w:t>
      </w:r>
      <w:r w:rsidRPr="001B0C99">
        <w:rPr>
          <w:rFonts w:ascii="Arial" w:hAnsi="Arial" w:cs="Arial"/>
          <w:sz w:val="24"/>
          <w:szCs w:val="24"/>
        </w:rPr>
        <w:t xml:space="preserve"> specialise in healthy cooking to create new dishes that distinguish its offers. Highlighting ingredient sourcing, such as using locally produced vegetables and non-GMO items, may appeal to health-conscious consumers concerned about environmental sustainability.</w:t>
      </w:r>
    </w:p>
    <w:p w14:paraId="0778530E" w14:textId="41768DE4" w:rsidR="001B0C99" w:rsidRPr="00B02113" w:rsidRDefault="001B0C99" w:rsidP="001B0C99">
      <w:pPr>
        <w:rPr>
          <w:rFonts w:ascii="Arial Black" w:hAnsi="Arial Black" w:cs="Arial"/>
          <w:color w:val="C45911" w:themeColor="accent2" w:themeShade="BF"/>
          <w:sz w:val="24"/>
          <w:szCs w:val="24"/>
        </w:rPr>
      </w:pPr>
      <w:r w:rsidRPr="00B02113">
        <w:rPr>
          <w:rFonts w:ascii="Arial Black" w:hAnsi="Arial Black" w:cs="Arial"/>
          <w:color w:val="C45911" w:themeColor="accent2" w:themeShade="BF"/>
          <w:sz w:val="24"/>
          <w:szCs w:val="24"/>
        </w:rPr>
        <w:t>Use Twitter to Engage with the Target Demographic</w:t>
      </w:r>
    </w:p>
    <w:p w14:paraId="720CC49C" w14:textId="2E16F30A" w:rsidR="001B0C99" w:rsidRPr="0099416D" w:rsidRDefault="001B0C99" w:rsidP="0099416D">
      <w:pPr>
        <w:pStyle w:val="ListParagraph"/>
        <w:numPr>
          <w:ilvl w:val="0"/>
          <w:numId w:val="2"/>
        </w:numPr>
        <w:rPr>
          <w:rFonts w:ascii="Arial" w:hAnsi="Arial" w:cs="Arial"/>
          <w:sz w:val="24"/>
          <w:szCs w:val="24"/>
        </w:rPr>
      </w:pPr>
      <w:r w:rsidRPr="0099416D">
        <w:rPr>
          <w:rFonts w:ascii="Arial" w:hAnsi="Arial" w:cs="Arial"/>
          <w:sz w:val="24"/>
          <w:szCs w:val="24"/>
        </w:rPr>
        <w:t>Twitter provides a dynamic venue for communicating with health-conscious consumers aged 30 to 50. Burger King could develop a content strategy emphasising the health benefits and outstanding flavour of its new products. This may involve providing behind-the-scenes films of how plant-based burgers are created, uploading consumer testimonials, and emphasising nutritional facts in an understandable style. Collaborating with health and wellness influencers, nutritionists, and chefs to offer their experiences and professional insights into Burger King's healthier options can help the brand gain credibility and attract new fans.</w:t>
      </w:r>
    </w:p>
    <w:p w14:paraId="17C18908" w14:textId="0B6D34D9" w:rsidR="00B27979" w:rsidRPr="0099416D" w:rsidRDefault="001B0C99" w:rsidP="0099416D">
      <w:pPr>
        <w:pStyle w:val="ListParagraph"/>
        <w:numPr>
          <w:ilvl w:val="0"/>
          <w:numId w:val="2"/>
        </w:numPr>
        <w:rPr>
          <w:rFonts w:ascii="Arial" w:hAnsi="Arial" w:cs="Arial"/>
          <w:sz w:val="24"/>
          <w:szCs w:val="24"/>
        </w:rPr>
      </w:pPr>
      <w:r w:rsidRPr="0099416D">
        <w:rPr>
          <w:rFonts w:ascii="Arial" w:hAnsi="Arial" w:cs="Arial"/>
          <w:sz w:val="24"/>
          <w:szCs w:val="24"/>
        </w:rPr>
        <w:t>Running Twitter polls to learn about customer preferences, hosting nutrition-related Q&amp;A sessions, and generating hashtags for users to share their meal experiences can all help boost engagement and visibility. Exclusive Twitter promos, such as discounts for followers who complete health challenges or post their fitness accomplishments, can further increase interest and sales.</w:t>
      </w:r>
    </w:p>
    <w:p w14:paraId="0D05C742" w14:textId="67061567" w:rsidR="001B0C99" w:rsidRPr="0099416D" w:rsidRDefault="001B0C99" w:rsidP="0099416D">
      <w:pPr>
        <w:pStyle w:val="ListParagraph"/>
        <w:numPr>
          <w:ilvl w:val="0"/>
          <w:numId w:val="2"/>
        </w:numPr>
        <w:rPr>
          <w:rFonts w:ascii="Arial" w:hAnsi="Arial" w:cs="Arial"/>
          <w:sz w:val="24"/>
          <w:szCs w:val="24"/>
        </w:rPr>
      </w:pPr>
      <w:r w:rsidRPr="0099416D">
        <w:rPr>
          <w:rFonts w:ascii="Arial" w:hAnsi="Arial" w:cs="Arial"/>
          <w:sz w:val="24"/>
          <w:szCs w:val="24"/>
        </w:rPr>
        <w:t>Implement a responsive feedback loop on Twitter to collect customer feedback and adjust strategies.</w:t>
      </w:r>
    </w:p>
    <w:p w14:paraId="13542741" w14:textId="62310910" w:rsidR="001B0C99" w:rsidRPr="0099416D" w:rsidRDefault="001B0C99" w:rsidP="0099416D">
      <w:pPr>
        <w:pStyle w:val="ListParagraph"/>
        <w:numPr>
          <w:ilvl w:val="0"/>
          <w:numId w:val="2"/>
        </w:numPr>
        <w:rPr>
          <w:rFonts w:ascii="Arial" w:hAnsi="Arial" w:cs="Arial"/>
          <w:sz w:val="24"/>
          <w:szCs w:val="24"/>
        </w:rPr>
      </w:pPr>
      <w:r w:rsidRPr="0099416D">
        <w:rPr>
          <w:rFonts w:ascii="Arial" w:hAnsi="Arial" w:cs="Arial"/>
          <w:sz w:val="24"/>
          <w:szCs w:val="24"/>
        </w:rPr>
        <w:t xml:space="preserve">Setting up a responsive feedback loop on Twitter is critical for measuring consumer reactions to new items and marketing campaigns. Burger King should aggressively track mentions, replies, and direct messages to better understand customer </w:t>
      </w:r>
      <w:r w:rsidR="0099416D">
        <w:rPr>
          <w:rFonts w:ascii="Arial" w:hAnsi="Arial" w:cs="Arial"/>
          <w:sz w:val="24"/>
          <w:szCs w:val="24"/>
        </w:rPr>
        <w:t>opinions</w:t>
      </w:r>
      <w:r w:rsidRPr="0099416D">
        <w:rPr>
          <w:rFonts w:ascii="Arial" w:hAnsi="Arial" w:cs="Arial"/>
          <w:sz w:val="24"/>
          <w:szCs w:val="24"/>
        </w:rPr>
        <w:t xml:space="preserve"> and identify areas for improvement. Implementing social </w:t>
      </w:r>
      <w:r w:rsidR="0099416D" w:rsidRPr="0099416D">
        <w:rPr>
          <w:rFonts w:ascii="Arial" w:hAnsi="Arial" w:cs="Arial"/>
          <w:sz w:val="24"/>
          <w:szCs w:val="24"/>
        </w:rPr>
        <w:t xml:space="preserve">tracking </w:t>
      </w:r>
      <w:r w:rsidR="0099416D">
        <w:rPr>
          <w:rFonts w:ascii="Arial" w:hAnsi="Arial" w:cs="Arial"/>
          <w:sz w:val="24"/>
          <w:szCs w:val="24"/>
        </w:rPr>
        <w:t>technologies</w:t>
      </w:r>
      <w:r w:rsidRPr="0099416D">
        <w:rPr>
          <w:rFonts w:ascii="Arial" w:hAnsi="Arial" w:cs="Arial"/>
          <w:sz w:val="24"/>
          <w:szCs w:val="24"/>
        </w:rPr>
        <w:t xml:space="preserve"> can help with trend analysis, hashtag performance tracking, and understanding the larger discourse about health and fast food.</w:t>
      </w:r>
    </w:p>
    <w:p w14:paraId="5BFDD387" w14:textId="6C69BC99" w:rsidR="0099416D" w:rsidRPr="0099416D" w:rsidRDefault="0099416D" w:rsidP="0099416D">
      <w:pPr>
        <w:pStyle w:val="ListParagraph"/>
        <w:numPr>
          <w:ilvl w:val="0"/>
          <w:numId w:val="2"/>
        </w:numPr>
        <w:rPr>
          <w:rFonts w:ascii="Arial" w:hAnsi="Arial" w:cs="Arial"/>
          <w:sz w:val="24"/>
          <w:szCs w:val="24"/>
        </w:rPr>
      </w:pPr>
      <w:r w:rsidRPr="0099416D">
        <w:rPr>
          <w:rFonts w:ascii="Arial" w:hAnsi="Arial" w:cs="Arial"/>
          <w:sz w:val="24"/>
          <w:szCs w:val="24"/>
        </w:rPr>
        <w:t>Responding to consumers' feedback, addressing issues, and appreciating suggestions demonstrates that Burger King values their input and is dedicated to serving their requirements. This participation has the potential to build a dedicated network of advocates who feel invested in the brand's mission to provide healthier solutions.</w:t>
      </w:r>
    </w:p>
    <w:p w14:paraId="795D732E" w14:textId="20D2A571" w:rsidR="0099416D" w:rsidRPr="0099416D" w:rsidRDefault="0099416D" w:rsidP="0099416D">
      <w:pPr>
        <w:pStyle w:val="ListParagraph"/>
        <w:numPr>
          <w:ilvl w:val="0"/>
          <w:numId w:val="2"/>
        </w:numPr>
        <w:rPr>
          <w:rFonts w:ascii="Arial" w:hAnsi="Arial" w:cs="Arial"/>
          <w:sz w:val="24"/>
          <w:szCs w:val="24"/>
        </w:rPr>
      </w:pPr>
      <w:r w:rsidRPr="0099416D">
        <w:rPr>
          <w:rFonts w:ascii="Arial" w:hAnsi="Arial" w:cs="Arial"/>
          <w:sz w:val="24"/>
          <w:szCs w:val="24"/>
        </w:rPr>
        <w:t xml:space="preserve">Based on the data acquired, Burger King may quickly modify its product offers, marketing messaging, and promotional techniques to better meet consumer expectations and preferences. This iterative strategy ensures the brand's relevance and ability </w:t>
      </w:r>
      <w:r w:rsidR="005A2B56">
        <w:rPr>
          <w:rFonts w:ascii="Arial" w:hAnsi="Arial" w:cs="Arial"/>
          <w:sz w:val="24"/>
          <w:szCs w:val="24"/>
        </w:rPr>
        <w:t>to capitalise on emerging trends in the health-conscious target niche quickly</w:t>
      </w:r>
      <w:r w:rsidRPr="0099416D">
        <w:rPr>
          <w:rFonts w:ascii="Arial" w:hAnsi="Arial" w:cs="Arial"/>
          <w:sz w:val="24"/>
          <w:szCs w:val="24"/>
        </w:rPr>
        <w:t>.</w:t>
      </w:r>
    </w:p>
    <w:p w14:paraId="0EDDB0FC" w14:textId="77777777" w:rsidR="005A2B56" w:rsidRDefault="0099416D" w:rsidP="0099416D">
      <w:pPr>
        <w:rPr>
          <w:rFonts w:ascii="Arial" w:hAnsi="Arial" w:cs="Arial"/>
          <w:sz w:val="24"/>
          <w:szCs w:val="24"/>
        </w:rPr>
      </w:pPr>
      <w:r w:rsidRPr="0099416D">
        <w:rPr>
          <w:rFonts w:ascii="Arial" w:hAnsi="Arial" w:cs="Arial"/>
          <w:sz w:val="24"/>
          <w:szCs w:val="24"/>
        </w:rPr>
        <w:t>By concentrating on these ideas, Burger King may effectively increase its market share in the UK by appealing to health-conscious consumers, harnessing Twitter's power for targeted advertising, and remaining agile through continual feedback and modification.</w:t>
      </w:r>
    </w:p>
    <w:p w14:paraId="3FEEAAAA" w14:textId="77777777" w:rsidR="005A2B56" w:rsidRDefault="005A2B56" w:rsidP="0099416D">
      <w:pPr>
        <w:rPr>
          <w:rFonts w:ascii="Arial Black" w:hAnsi="Arial Black" w:cs="Arial"/>
          <w:color w:val="C45911" w:themeColor="accent2" w:themeShade="BF"/>
          <w:sz w:val="24"/>
          <w:szCs w:val="24"/>
        </w:rPr>
      </w:pPr>
    </w:p>
    <w:p w14:paraId="55AF918F" w14:textId="4C2198C5" w:rsidR="0099416D" w:rsidRPr="005A2B56" w:rsidRDefault="0099416D" w:rsidP="0099416D">
      <w:pPr>
        <w:rPr>
          <w:rFonts w:ascii="Arial" w:hAnsi="Arial" w:cs="Arial"/>
          <w:sz w:val="24"/>
          <w:szCs w:val="24"/>
        </w:rPr>
      </w:pPr>
      <w:r w:rsidRPr="00B02113">
        <w:rPr>
          <w:rFonts w:ascii="Arial Black" w:hAnsi="Arial Black" w:cs="Arial"/>
          <w:color w:val="C45911" w:themeColor="accent2" w:themeShade="BF"/>
          <w:sz w:val="24"/>
          <w:szCs w:val="24"/>
        </w:rPr>
        <w:lastRenderedPageBreak/>
        <w:t xml:space="preserve">Conclusion </w:t>
      </w:r>
    </w:p>
    <w:p w14:paraId="5FADC615" w14:textId="206283A0" w:rsidR="0099416D" w:rsidRDefault="0099416D" w:rsidP="0099416D">
      <w:pPr>
        <w:rPr>
          <w:rFonts w:ascii="Arial" w:hAnsi="Arial" w:cs="Arial"/>
          <w:sz w:val="24"/>
          <w:szCs w:val="24"/>
        </w:rPr>
      </w:pPr>
      <w:r w:rsidRPr="0099416D">
        <w:rPr>
          <w:rFonts w:ascii="Arial" w:hAnsi="Arial" w:cs="Arial"/>
          <w:sz w:val="24"/>
          <w:szCs w:val="24"/>
        </w:rPr>
        <w:t>Burger King's strategic change towards targeting health-conscious consumers gives a big chance to carve out a distinct place in the competitive UK fast-food industry. By developing plant-based options such as mushroom and tofu burgers, the company not only addresses the growing need for healthy eating options but also establishes a standard for industry innovation. The emphasis on health and wellness corresponds with broader consumer trends towards conscious eating, giving Burger King a platform to attract a demographic that fast-food restaurants have found more difficult to reach.</w:t>
      </w:r>
      <w:r>
        <w:rPr>
          <w:rFonts w:ascii="Arial" w:hAnsi="Arial" w:cs="Arial"/>
          <w:sz w:val="24"/>
          <w:szCs w:val="24"/>
        </w:rPr>
        <w:t xml:space="preserve">                                                                                                                                                  </w:t>
      </w:r>
      <w:r w:rsidRPr="0099416D">
        <w:t xml:space="preserve"> </w:t>
      </w:r>
      <w:r w:rsidRPr="0099416D">
        <w:rPr>
          <w:rFonts w:ascii="Arial" w:hAnsi="Arial" w:cs="Arial"/>
          <w:sz w:val="24"/>
          <w:szCs w:val="24"/>
        </w:rPr>
        <w:t xml:space="preserve">Leveraging Twitter for targeted promotions is a tactical option that </w:t>
      </w:r>
      <w:r>
        <w:rPr>
          <w:rFonts w:ascii="Arial" w:hAnsi="Arial" w:cs="Arial"/>
          <w:sz w:val="24"/>
          <w:szCs w:val="24"/>
        </w:rPr>
        <w:t>makes</w:t>
      </w:r>
      <w:r w:rsidRPr="0099416D">
        <w:rPr>
          <w:rFonts w:ascii="Arial" w:hAnsi="Arial" w:cs="Arial"/>
          <w:sz w:val="24"/>
          <w:szCs w:val="24"/>
        </w:rPr>
        <w:t xml:space="preserve"> use of the platform's dynamic and interactive nature. Twitter enables real-time connection with customers, providing a direct route for communicating the health benefits and appeal of Burger King's new offers. The brand can increase its visibility and resonate with the target market of 30-</w:t>
      </w:r>
      <w:r>
        <w:rPr>
          <w:rFonts w:ascii="Arial" w:hAnsi="Arial" w:cs="Arial"/>
          <w:sz w:val="24"/>
          <w:szCs w:val="24"/>
        </w:rPr>
        <w:t xml:space="preserve">to </w:t>
      </w:r>
      <w:r w:rsidRPr="0099416D">
        <w:rPr>
          <w:rFonts w:ascii="Arial" w:hAnsi="Arial" w:cs="Arial"/>
          <w:sz w:val="24"/>
          <w:szCs w:val="24"/>
        </w:rPr>
        <w:t>50-year-olds who use social media and value health-conscious dining options by creating innovative content, partnering with influencers, and offering unique promos. This strategy not only increases awareness and trial but also helps to establish a community of brand supporters who can spread the word through their networks.</w:t>
      </w:r>
      <w:r>
        <w:rPr>
          <w:rFonts w:ascii="Arial" w:hAnsi="Arial" w:cs="Arial"/>
          <w:sz w:val="24"/>
          <w:szCs w:val="24"/>
        </w:rPr>
        <w:t xml:space="preserve">                                                                                                                                  </w:t>
      </w:r>
      <w:r w:rsidRPr="0099416D">
        <w:t xml:space="preserve"> </w:t>
      </w:r>
      <w:r w:rsidRPr="0099416D">
        <w:rPr>
          <w:rFonts w:ascii="Arial" w:hAnsi="Arial" w:cs="Arial"/>
          <w:sz w:val="24"/>
          <w:szCs w:val="24"/>
        </w:rPr>
        <w:t>Furthermore, the introduction of a responsive feedback loop on Twitter allows Burger King to keep an eye on consumer views, preferences, and expectations. This adaptability is critical in a constantly changing market scenario, allowing the business to fine-tune its products, services, and marketing tactics based on real-time data. Such responsiveness can increase consumer happiness and loyalty, bolstering Burger King's market position.</w:t>
      </w:r>
      <w:r>
        <w:rPr>
          <w:rFonts w:ascii="Arial" w:hAnsi="Arial" w:cs="Arial"/>
          <w:sz w:val="24"/>
          <w:szCs w:val="24"/>
        </w:rPr>
        <w:t xml:space="preserve">                                                                                                                                 </w:t>
      </w:r>
      <w:r w:rsidRPr="0099416D">
        <w:t xml:space="preserve"> </w:t>
      </w:r>
      <w:r w:rsidRPr="0099416D">
        <w:rPr>
          <w:rFonts w:ascii="Arial" w:hAnsi="Arial" w:cs="Arial"/>
          <w:sz w:val="24"/>
          <w:szCs w:val="24"/>
        </w:rPr>
        <w:t>Finally, by aligning its product development and marketing efforts with health-conscious trends and embracing digital interaction platforms such as Twitter, Burger King is well-positioned to enhance its market share in the UK. This concentrated strategy not only addresses current market realities but also displays Burger King's dedication to innovation and customer-centricity, laying the groundwork for long-term growth and competitiveness in the fast-food industry.</w:t>
      </w:r>
    </w:p>
    <w:p w14:paraId="6139836E" w14:textId="77777777" w:rsidR="005A2B56" w:rsidRDefault="005A2B56" w:rsidP="0099416D">
      <w:pPr>
        <w:rPr>
          <w:rFonts w:ascii="Arial" w:hAnsi="Arial" w:cs="Arial"/>
          <w:sz w:val="24"/>
          <w:szCs w:val="24"/>
        </w:rPr>
      </w:pPr>
    </w:p>
    <w:p w14:paraId="5980F86F" w14:textId="77777777" w:rsidR="005A2B56" w:rsidRDefault="005A2B56" w:rsidP="0099416D">
      <w:pPr>
        <w:rPr>
          <w:rFonts w:ascii="Arial" w:hAnsi="Arial" w:cs="Arial"/>
          <w:sz w:val="24"/>
          <w:szCs w:val="24"/>
        </w:rPr>
      </w:pPr>
    </w:p>
    <w:p w14:paraId="5E013919" w14:textId="77777777" w:rsidR="005A2B56" w:rsidRDefault="005A2B56" w:rsidP="0099416D">
      <w:pPr>
        <w:rPr>
          <w:rFonts w:ascii="Arial" w:hAnsi="Arial" w:cs="Arial"/>
          <w:sz w:val="24"/>
          <w:szCs w:val="24"/>
        </w:rPr>
      </w:pPr>
    </w:p>
    <w:p w14:paraId="23426EE0" w14:textId="77777777" w:rsidR="005A2B56" w:rsidRDefault="005A2B56" w:rsidP="0099416D">
      <w:pPr>
        <w:rPr>
          <w:rFonts w:ascii="Arial" w:hAnsi="Arial" w:cs="Arial"/>
          <w:sz w:val="24"/>
          <w:szCs w:val="24"/>
        </w:rPr>
      </w:pPr>
    </w:p>
    <w:p w14:paraId="27837713" w14:textId="77777777" w:rsidR="005A2B56" w:rsidRDefault="005A2B56" w:rsidP="0099416D">
      <w:pPr>
        <w:rPr>
          <w:rFonts w:ascii="Arial" w:hAnsi="Arial" w:cs="Arial"/>
          <w:sz w:val="24"/>
          <w:szCs w:val="24"/>
        </w:rPr>
      </w:pPr>
    </w:p>
    <w:p w14:paraId="1DE4572B" w14:textId="77777777" w:rsidR="005A2B56" w:rsidRDefault="005A2B56" w:rsidP="0099416D">
      <w:pPr>
        <w:rPr>
          <w:rFonts w:ascii="Arial" w:hAnsi="Arial" w:cs="Arial"/>
          <w:sz w:val="24"/>
          <w:szCs w:val="24"/>
        </w:rPr>
      </w:pPr>
    </w:p>
    <w:p w14:paraId="424A9F9C" w14:textId="77777777" w:rsidR="005A2B56" w:rsidRDefault="005A2B56" w:rsidP="0099416D">
      <w:pPr>
        <w:rPr>
          <w:rFonts w:ascii="Arial" w:hAnsi="Arial" w:cs="Arial"/>
          <w:sz w:val="24"/>
          <w:szCs w:val="24"/>
        </w:rPr>
      </w:pPr>
    </w:p>
    <w:p w14:paraId="1DD69124" w14:textId="77777777" w:rsidR="005A2B56" w:rsidRDefault="005A2B56" w:rsidP="0099416D">
      <w:pPr>
        <w:rPr>
          <w:rFonts w:ascii="Arial" w:hAnsi="Arial" w:cs="Arial"/>
          <w:sz w:val="24"/>
          <w:szCs w:val="24"/>
        </w:rPr>
      </w:pPr>
    </w:p>
    <w:p w14:paraId="2A197899" w14:textId="77777777" w:rsidR="005A2B56" w:rsidRDefault="005A2B56" w:rsidP="0099416D">
      <w:pPr>
        <w:rPr>
          <w:rFonts w:ascii="Arial" w:hAnsi="Arial" w:cs="Arial"/>
          <w:sz w:val="24"/>
          <w:szCs w:val="24"/>
        </w:rPr>
      </w:pPr>
    </w:p>
    <w:p w14:paraId="28BC553D" w14:textId="77777777" w:rsidR="005A2B56" w:rsidRDefault="005A2B56" w:rsidP="0099416D">
      <w:pPr>
        <w:rPr>
          <w:rFonts w:ascii="Arial" w:hAnsi="Arial" w:cs="Arial"/>
          <w:sz w:val="24"/>
          <w:szCs w:val="24"/>
        </w:rPr>
      </w:pPr>
    </w:p>
    <w:p w14:paraId="7BCC9686" w14:textId="3D2944F1" w:rsidR="005A2B56" w:rsidRDefault="00F40F43" w:rsidP="0099416D">
      <w:pPr>
        <w:rPr>
          <w:rFonts w:ascii="Arial Black" w:hAnsi="Arial Black" w:cs="Arial"/>
          <w:color w:val="ED7D31" w:themeColor="accent2"/>
          <w:sz w:val="24"/>
          <w:szCs w:val="24"/>
        </w:rPr>
      </w:pPr>
      <w:r w:rsidRPr="00BA0585">
        <w:rPr>
          <w:rFonts w:ascii="Arial Black" w:hAnsi="Arial Black" w:cs="Arial"/>
          <w:color w:val="ED7D31" w:themeColor="accent2"/>
          <w:sz w:val="24"/>
          <w:szCs w:val="24"/>
        </w:rPr>
        <w:lastRenderedPageBreak/>
        <w:t>References</w:t>
      </w:r>
    </w:p>
    <w:p w14:paraId="2E45B7CD" w14:textId="77777777" w:rsidR="00BA0585" w:rsidRPr="00BA0585" w:rsidRDefault="00BA0585" w:rsidP="0099416D">
      <w:pPr>
        <w:rPr>
          <w:rFonts w:ascii="Arial Black" w:hAnsi="Arial Black" w:cs="Arial"/>
          <w:color w:val="ED7D31" w:themeColor="accent2"/>
          <w:sz w:val="24"/>
          <w:szCs w:val="24"/>
        </w:rPr>
      </w:pPr>
    </w:p>
    <w:p w14:paraId="761B3E52" w14:textId="0735ED14" w:rsidR="00F40F43" w:rsidRDefault="00F40F43" w:rsidP="00F40F43">
      <w:pPr>
        <w:rPr>
          <w:rFonts w:ascii="Arial" w:hAnsi="Arial" w:cs="Arial"/>
          <w:sz w:val="24"/>
          <w:szCs w:val="24"/>
        </w:rPr>
      </w:pPr>
      <w:r w:rsidRPr="00F40F43">
        <w:rPr>
          <w:rFonts w:ascii="Arial" w:hAnsi="Arial" w:cs="Arial"/>
          <w:sz w:val="24"/>
          <w:szCs w:val="24"/>
        </w:rPr>
        <w:t xml:space="preserve">Adrian, T., &amp; Natalucci, F. (2022). Central Banks Hike Interest Rates in Sync to Tame Inflation Pressures. International Monetary Fund. Retrieved from </w:t>
      </w:r>
      <w:hyperlink r:id="rId5" w:history="1">
        <w:r w:rsidRPr="007B0A58">
          <w:rPr>
            <w:rStyle w:val="Hyperlink"/>
            <w:rFonts w:ascii="Arial" w:hAnsi="Arial" w:cs="Arial"/>
            <w:sz w:val="24"/>
            <w:szCs w:val="24"/>
          </w:rPr>
          <w:t>https://www.imf.or</w:t>
        </w:r>
      </w:hyperlink>
    </w:p>
    <w:p w14:paraId="4BCA12D2" w14:textId="741CCD2D" w:rsidR="00F40F43" w:rsidRDefault="00F40F43" w:rsidP="00F40F43">
      <w:pPr>
        <w:rPr>
          <w:rFonts w:ascii="Arial" w:hAnsi="Arial" w:cs="Arial"/>
          <w:sz w:val="24"/>
          <w:szCs w:val="24"/>
        </w:rPr>
      </w:pPr>
      <w:r w:rsidRPr="00F40F43">
        <w:rPr>
          <w:rFonts w:ascii="Arial" w:hAnsi="Arial" w:cs="Arial"/>
          <w:sz w:val="24"/>
          <w:szCs w:val="24"/>
        </w:rPr>
        <w:t xml:space="preserve">Globe Newswire. (2023). Global Fast Food Restaurants Market Research Report 2022. Retrieved from </w:t>
      </w:r>
      <w:hyperlink r:id="rId6" w:history="1">
        <w:r w:rsidRPr="007B0A58">
          <w:rPr>
            <w:rStyle w:val="Hyperlink"/>
            <w:rFonts w:ascii="Arial" w:hAnsi="Arial" w:cs="Arial"/>
            <w:sz w:val="24"/>
            <w:szCs w:val="24"/>
          </w:rPr>
          <w:t>https://www.globenewswire.com</w:t>
        </w:r>
      </w:hyperlink>
    </w:p>
    <w:p w14:paraId="2C275CB9" w14:textId="77777777" w:rsidR="00F40F43" w:rsidRDefault="00F40F43" w:rsidP="00F40F43">
      <w:pPr>
        <w:rPr>
          <w:rFonts w:ascii="Arial" w:hAnsi="Arial" w:cs="Arial"/>
          <w:sz w:val="24"/>
          <w:szCs w:val="24"/>
        </w:rPr>
      </w:pPr>
      <w:r w:rsidRPr="00F40F43">
        <w:rPr>
          <w:rFonts w:ascii="Arial" w:hAnsi="Arial" w:cs="Arial"/>
          <w:sz w:val="24"/>
          <w:szCs w:val="24"/>
        </w:rPr>
        <w:t>Grimmelt, A., Moulton, J., Pandya, C., &amp; Snezhkova, N. (2022). Hungry and confused: The winding road to conscious eating. McKinsey &amp; Company.</w:t>
      </w:r>
    </w:p>
    <w:p w14:paraId="69B8E02E" w14:textId="56758B3C" w:rsidR="00BA0585" w:rsidRDefault="00BA0585" w:rsidP="00F40F43">
      <w:pPr>
        <w:rPr>
          <w:rFonts w:ascii="Arial" w:hAnsi="Arial" w:cs="Arial"/>
          <w:sz w:val="24"/>
          <w:szCs w:val="24"/>
        </w:rPr>
      </w:pPr>
      <w:r w:rsidRPr="00BA0585">
        <w:rPr>
          <w:rFonts w:ascii="Arial" w:hAnsi="Arial" w:cs="Arial"/>
          <w:sz w:val="24"/>
          <w:szCs w:val="24"/>
        </w:rPr>
        <w:t xml:space="preserve">Gelgile, H. K., &amp; Shukla, A. (2023). Digital Marketing as an Enabler of Sustainable Food System: The Mediating Role of Relationship Marketing. Journal of International Food &amp; Agribusiness Marketing, 1–10. </w:t>
      </w:r>
      <w:hyperlink r:id="rId7" w:history="1">
        <w:r w:rsidRPr="007B0A58">
          <w:rPr>
            <w:rStyle w:val="Hyperlink"/>
            <w:rFonts w:ascii="Arial" w:hAnsi="Arial" w:cs="Arial"/>
            <w:sz w:val="24"/>
            <w:szCs w:val="24"/>
          </w:rPr>
          <w:t>https://doi.org/10.1080/08974438.2023.2281324</w:t>
        </w:r>
      </w:hyperlink>
    </w:p>
    <w:p w14:paraId="743D8471" w14:textId="1A0C6CCF" w:rsidR="00BA0585" w:rsidRDefault="00BA0585" w:rsidP="00F40F43">
      <w:pPr>
        <w:rPr>
          <w:rFonts w:ascii="Arial" w:hAnsi="Arial" w:cs="Arial"/>
          <w:sz w:val="24"/>
          <w:szCs w:val="24"/>
        </w:rPr>
      </w:pPr>
      <w:r w:rsidRPr="00BA0585">
        <w:rPr>
          <w:rFonts w:ascii="Arial" w:hAnsi="Arial" w:cs="Arial"/>
          <w:sz w:val="24"/>
          <w:szCs w:val="24"/>
        </w:rPr>
        <w:t xml:space="preserve">John Vasquez-Reyes, B., Judith Bravo-Martinez, F., Antonio Coral-Morante, J., &amp; Cordova-Buiza, F. (2023). Inbound marketing strategy on social media and the generation of experiences in fast food consumers. Innovative Marketing, 19(2), 143–154. </w:t>
      </w:r>
      <w:hyperlink r:id="rId8" w:history="1">
        <w:r w:rsidRPr="007B0A58">
          <w:rPr>
            <w:rStyle w:val="Hyperlink"/>
            <w:rFonts w:ascii="Arial" w:hAnsi="Arial" w:cs="Arial"/>
            <w:sz w:val="24"/>
            <w:szCs w:val="24"/>
          </w:rPr>
          <w:t>https://doi.org/10.21511/im.19(2).2023.12</w:t>
        </w:r>
      </w:hyperlink>
    </w:p>
    <w:p w14:paraId="5B5D3736" w14:textId="6F13923F" w:rsidR="00BA0585" w:rsidRDefault="00BA0585" w:rsidP="00F40F43">
      <w:pPr>
        <w:rPr>
          <w:rFonts w:ascii="Arial" w:hAnsi="Arial" w:cs="Arial"/>
          <w:sz w:val="24"/>
          <w:szCs w:val="24"/>
        </w:rPr>
      </w:pPr>
      <w:r w:rsidRPr="00BA0585">
        <w:rPr>
          <w:rFonts w:ascii="Arial" w:hAnsi="Arial" w:cs="Arial"/>
          <w:sz w:val="24"/>
          <w:szCs w:val="24"/>
        </w:rPr>
        <w:t xml:space="preserve">Journey. 2021. Franchise Business Plan - Burger King - Journey. [online] Available at: </w:t>
      </w:r>
      <w:hyperlink r:id="rId9" w:history="1">
        <w:r w:rsidRPr="007B0A58">
          <w:rPr>
            <w:rStyle w:val="Hyperlink"/>
            <w:rFonts w:ascii="Arial" w:hAnsi="Arial" w:cs="Arial"/>
            <w:sz w:val="24"/>
            <w:szCs w:val="24"/>
          </w:rPr>
          <w:t>https://www.joorney.com/franchise-business-plan-burger-king</w:t>
        </w:r>
      </w:hyperlink>
    </w:p>
    <w:p w14:paraId="5B82ABC4" w14:textId="7F166DCE" w:rsidR="00F40F43" w:rsidRDefault="00F40F43" w:rsidP="00F40F43">
      <w:pPr>
        <w:rPr>
          <w:rFonts w:ascii="Arial" w:hAnsi="Arial" w:cs="Arial"/>
          <w:sz w:val="24"/>
          <w:szCs w:val="24"/>
        </w:rPr>
      </w:pPr>
      <w:r w:rsidRPr="00F40F43">
        <w:rPr>
          <w:rFonts w:ascii="Arial" w:hAnsi="Arial" w:cs="Arial"/>
          <w:sz w:val="24"/>
          <w:szCs w:val="24"/>
        </w:rPr>
        <w:t xml:space="preserve">Levin, M. (2023). How fast-food chains are buffeted and buoyed by inflation. Marketplace. Retrieved from </w:t>
      </w:r>
      <w:hyperlink r:id="rId10" w:history="1">
        <w:r w:rsidRPr="007B0A58">
          <w:rPr>
            <w:rStyle w:val="Hyperlink"/>
            <w:rFonts w:ascii="Arial" w:hAnsi="Arial" w:cs="Arial"/>
            <w:sz w:val="24"/>
            <w:szCs w:val="24"/>
          </w:rPr>
          <w:t>https://www.marketplace.org</w:t>
        </w:r>
      </w:hyperlink>
    </w:p>
    <w:p w14:paraId="242875E1" w14:textId="77777777" w:rsidR="00F40F43" w:rsidRDefault="00F40F43" w:rsidP="00F40F43">
      <w:pPr>
        <w:rPr>
          <w:rFonts w:ascii="Arial" w:hAnsi="Arial" w:cs="Arial"/>
          <w:sz w:val="24"/>
          <w:szCs w:val="24"/>
        </w:rPr>
      </w:pPr>
      <w:r w:rsidRPr="00F40F43">
        <w:rPr>
          <w:rFonts w:ascii="Arial" w:hAnsi="Arial" w:cs="Arial"/>
          <w:sz w:val="24"/>
          <w:szCs w:val="24"/>
        </w:rPr>
        <w:t>Mankiw, G. N. (2016). Principles of Economics. Cengage Learning.</w:t>
      </w:r>
    </w:p>
    <w:p w14:paraId="5DF1356E" w14:textId="6082AA84" w:rsidR="00BA0585" w:rsidRDefault="00BA0585" w:rsidP="00F40F43">
      <w:pPr>
        <w:rPr>
          <w:rFonts w:ascii="Arial" w:hAnsi="Arial" w:cs="Arial"/>
          <w:sz w:val="24"/>
          <w:szCs w:val="24"/>
        </w:rPr>
      </w:pPr>
      <w:r w:rsidRPr="00BA0585">
        <w:rPr>
          <w:rFonts w:ascii="Arial" w:hAnsi="Arial" w:cs="Arial"/>
          <w:sz w:val="24"/>
          <w:szCs w:val="24"/>
        </w:rPr>
        <w:t xml:space="preserve">Odoom, R. (2023). Digital content marketing and consumer brand engagement on social media- do influencers’ brand content moderate the relationship? Journal of Marketing Communications, 1–24. </w:t>
      </w:r>
      <w:hyperlink r:id="rId11" w:history="1">
        <w:r w:rsidRPr="007B0A58">
          <w:rPr>
            <w:rStyle w:val="Hyperlink"/>
            <w:rFonts w:ascii="Arial" w:hAnsi="Arial" w:cs="Arial"/>
            <w:sz w:val="24"/>
            <w:szCs w:val="24"/>
          </w:rPr>
          <w:t>https://doi.org/10.1080/13527266.2023.2249013</w:t>
        </w:r>
      </w:hyperlink>
    </w:p>
    <w:p w14:paraId="39F94CF8" w14:textId="06A44D6A" w:rsidR="00BA0585" w:rsidRDefault="00BA0585" w:rsidP="00BA0585">
      <w:pPr>
        <w:rPr>
          <w:rFonts w:ascii="Arial" w:hAnsi="Arial" w:cs="Arial"/>
          <w:sz w:val="24"/>
          <w:szCs w:val="24"/>
        </w:rPr>
      </w:pPr>
      <w:r w:rsidRPr="00BA0585">
        <w:rPr>
          <w:rFonts w:ascii="Arial" w:hAnsi="Arial" w:cs="Arial"/>
          <w:sz w:val="24"/>
          <w:szCs w:val="24"/>
        </w:rPr>
        <w:t>Statista. (</w:t>
      </w:r>
      <w:r w:rsidRPr="00BA0585">
        <w:rPr>
          <w:rFonts w:ascii="Arial" w:hAnsi="Arial" w:cs="Arial"/>
          <w:sz w:val="24"/>
          <w:szCs w:val="24"/>
        </w:rPr>
        <w:t>2022) Health</w:t>
      </w:r>
      <w:r w:rsidRPr="00BA0585">
        <w:rPr>
          <w:rFonts w:ascii="Arial" w:hAnsi="Arial" w:cs="Arial"/>
          <w:sz w:val="24"/>
          <w:szCs w:val="24"/>
        </w:rPr>
        <w:t xml:space="preserve"> and wellness food trends in the United Kingdom - statistics &amp; facts. Available at: </w:t>
      </w:r>
      <w:hyperlink r:id="rId12" w:history="1">
        <w:r w:rsidRPr="00BA0585">
          <w:rPr>
            <w:rStyle w:val="Hyperlink"/>
            <w:rFonts w:ascii="Arial" w:hAnsi="Arial" w:cs="Arial"/>
            <w:sz w:val="24"/>
            <w:szCs w:val="24"/>
          </w:rPr>
          <w:t xml:space="preserve">https://www.statista.com/topics/6843/health-and-wellness-food-trends-in-the- </w:t>
        </w:r>
        <w:r>
          <w:rPr>
            <w:rStyle w:val="Hyperlink"/>
            <w:rFonts w:ascii="Arial" w:hAnsi="Arial" w:cs="Arial"/>
            <w:sz w:val="24"/>
            <w:szCs w:val="24"/>
          </w:rPr>
          <w:t>UK</w:t>
        </w:r>
        <w:r w:rsidRPr="00BA0585">
          <w:rPr>
            <w:rStyle w:val="Hyperlink"/>
            <w:rFonts w:ascii="Arial" w:hAnsi="Arial" w:cs="Arial"/>
            <w:sz w:val="24"/>
            <w:szCs w:val="24"/>
          </w:rPr>
          <w:t>/</w:t>
        </w:r>
      </w:hyperlink>
    </w:p>
    <w:p w14:paraId="2C0A966B" w14:textId="51BF18E8" w:rsidR="00BA0585" w:rsidRDefault="00BA0585" w:rsidP="00BA0585">
      <w:pPr>
        <w:rPr>
          <w:rFonts w:ascii="Arial" w:hAnsi="Arial" w:cs="Arial"/>
          <w:sz w:val="24"/>
          <w:szCs w:val="24"/>
        </w:rPr>
      </w:pPr>
      <w:r w:rsidRPr="00BA0585">
        <w:rPr>
          <w:rFonts w:ascii="Arial" w:hAnsi="Arial" w:cs="Arial"/>
          <w:sz w:val="24"/>
          <w:szCs w:val="24"/>
        </w:rPr>
        <w:t xml:space="preserve">Tanakinjal, G., </w:t>
      </w:r>
      <w:proofErr w:type="spellStart"/>
      <w:r w:rsidRPr="00BA0585">
        <w:rPr>
          <w:rFonts w:ascii="Arial" w:hAnsi="Arial" w:cs="Arial"/>
          <w:sz w:val="24"/>
          <w:szCs w:val="24"/>
        </w:rPr>
        <w:t>Gugkang</w:t>
      </w:r>
      <w:proofErr w:type="spellEnd"/>
      <w:r w:rsidRPr="00BA0585">
        <w:rPr>
          <w:rFonts w:ascii="Arial" w:hAnsi="Arial" w:cs="Arial"/>
          <w:sz w:val="24"/>
          <w:szCs w:val="24"/>
        </w:rPr>
        <w:t xml:space="preserve">, A., &amp; </w:t>
      </w:r>
      <w:proofErr w:type="spellStart"/>
      <w:r w:rsidRPr="00BA0585">
        <w:rPr>
          <w:rFonts w:ascii="Arial" w:hAnsi="Arial" w:cs="Arial"/>
          <w:sz w:val="24"/>
          <w:szCs w:val="24"/>
        </w:rPr>
        <w:t>Rithuan</w:t>
      </w:r>
      <w:proofErr w:type="spellEnd"/>
      <w:r w:rsidRPr="00BA0585">
        <w:rPr>
          <w:rFonts w:ascii="Arial" w:hAnsi="Arial" w:cs="Arial"/>
          <w:sz w:val="24"/>
          <w:szCs w:val="24"/>
        </w:rPr>
        <w:t xml:space="preserve">, H. (2021). Sustainable initiatives in the food industry: Role of businesses and regulators. Innovative Marketing, 17(4), 88–102. </w:t>
      </w:r>
      <w:hyperlink r:id="rId13" w:history="1">
        <w:r w:rsidRPr="00BA0585">
          <w:rPr>
            <w:rStyle w:val="Hyperlink"/>
            <w:rFonts w:ascii="Arial" w:hAnsi="Arial" w:cs="Arial"/>
            <w:sz w:val="24"/>
            <w:szCs w:val="24"/>
          </w:rPr>
          <w:t>https://doi.org/10.21511/im.17(4).2021.08</w:t>
        </w:r>
      </w:hyperlink>
    </w:p>
    <w:p w14:paraId="2D3955EC" w14:textId="0ECAD9A8" w:rsidR="00BA0585" w:rsidRDefault="00BA0585" w:rsidP="00BA0585">
      <w:pPr>
        <w:rPr>
          <w:rFonts w:ascii="Arial" w:hAnsi="Arial" w:cs="Arial"/>
          <w:sz w:val="24"/>
          <w:szCs w:val="24"/>
        </w:rPr>
      </w:pPr>
      <w:r w:rsidRPr="00BA0585">
        <w:rPr>
          <w:rFonts w:ascii="Arial" w:hAnsi="Arial" w:cs="Arial"/>
          <w:sz w:val="24"/>
          <w:szCs w:val="24"/>
        </w:rPr>
        <w:t xml:space="preserve">Xu, X. (2023). Influencer Marketing with Social Platforms: Increasing Brand Awareness and User Engagement. Journal of Education, Humanities and Social Sciences, 19, 228–234. </w:t>
      </w:r>
      <w:hyperlink r:id="rId14" w:history="1">
        <w:r w:rsidRPr="00BA0585">
          <w:rPr>
            <w:rStyle w:val="Hyperlink"/>
            <w:rFonts w:ascii="Arial" w:hAnsi="Arial" w:cs="Arial"/>
            <w:sz w:val="24"/>
            <w:szCs w:val="24"/>
          </w:rPr>
          <w:t>https://doi.org/10.54097/ehss.v19i.11039</w:t>
        </w:r>
      </w:hyperlink>
    </w:p>
    <w:p w14:paraId="0BA20A6A" w14:textId="79EBD7E7" w:rsidR="00BA0585" w:rsidRDefault="00BA0585" w:rsidP="00BA0585">
      <w:pPr>
        <w:rPr>
          <w:rFonts w:ascii="Arial" w:hAnsi="Arial" w:cs="Arial"/>
          <w:sz w:val="24"/>
          <w:szCs w:val="24"/>
        </w:rPr>
      </w:pPr>
      <w:hyperlink r:id="rId15" w:history="1">
        <w:r w:rsidRPr="00BA0585">
          <w:rPr>
            <w:rStyle w:val="Hyperlink"/>
            <w:rFonts w:ascii="Arial" w:hAnsi="Arial" w:cs="Arial"/>
            <w:sz w:val="24"/>
            <w:szCs w:val="24"/>
          </w:rPr>
          <w:t>https://www.slideshare.net/SimranMondal/burger-king-marketing-startegies</w:t>
        </w:r>
      </w:hyperlink>
    </w:p>
    <w:p w14:paraId="7456FFC0" w14:textId="43A90FB6" w:rsidR="00F40F43" w:rsidRPr="00F40F43" w:rsidRDefault="00BA0585" w:rsidP="00F40F43">
      <w:pPr>
        <w:rPr>
          <w:rFonts w:ascii="Arial" w:hAnsi="Arial" w:cs="Arial"/>
          <w:sz w:val="24"/>
          <w:szCs w:val="24"/>
        </w:rPr>
      </w:pPr>
      <w:hyperlink r:id="rId16" w:history="1">
        <w:r w:rsidRPr="007B0A58">
          <w:rPr>
            <w:rStyle w:val="Hyperlink"/>
            <w:rFonts w:ascii="Arial" w:hAnsi="Arial" w:cs="Arial"/>
            <w:sz w:val="24"/>
            <w:szCs w:val="24"/>
          </w:rPr>
          <w:t>https://www.scribd.com/document/269542712/Burger-King-Business-Plan</w:t>
        </w:r>
      </w:hyperlink>
    </w:p>
    <w:p w14:paraId="3773B5AE" w14:textId="77777777" w:rsidR="00F40F43" w:rsidRDefault="00F40F43" w:rsidP="0099416D">
      <w:pPr>
        <w:rPr>
          <w:rFonts w:ascii="Arial" w:hAnsi="Arial" w:cs="Arial"/>
          <w:sz w:val="24"/>
          <w:szCs w:val="24"/>
        </w:rPr>
      </w:pPr>
    </w:p>
    <w:p w14:paraId="41A393C5" w14:textId="77777777" w:rsidR="0099416D" w:rsidRPr="002714CB" w:rsidRDefault="0099416D" w:rsidP="0099416D">
      <w:pPr>
        <w:rPr>
          <w:rFonts w:ascii="Arial" w:hAnsi="Arial" w:cs="Arial"/>
          <w:sz w:val="24"/>
          <w:szCs w:val="24"/>
        </w:rPr>
      </w:pPr>
    </w:p>
    <w:sectPr w:rsidR="0099416D" w:rsidRPr="002714CB" w:rsidSect="0027059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75582"/>
    <w:multiLevelType w:val="hybridMultilevel"/>
    <w:tmpl w:val="407E8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B2645"/>
    <w:multiLevelType w:val="hybridMultilevel"/>
    <w:tmpl w:val="A57AE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5411"/>
    <w:multiLevelType w:val="hybridMultilevel"/>
    <w:tmpl w:val="B3F42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9671B6"/>
    <w:multiLevelType w:val="hybridMultilevel"/>
    <w:tmpl w:val="68924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021DCE"/>
    <w:multiLevelType w:val="hybridMultilevel"/>
    <w:tmpl w:val="449EB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3224BD"/>
    <w:multiLevelType w:val="hybridMultilevel"/>
    <w:tmpl w:val="317E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7A4F96"/>
    <w:multiLevelType w:val="hybridMultilevel"/>
    <w:tmpl w:val="CBC4A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384897">
    <w:abstractNumId w:val="4"/>
  </w:num>
  <w:num w:numId="2" w16cid:durableId="77943871">
    <w:abstractNumId w:val="0"/>
  </w:num>
  <w:num w:numId="3" w16cid:durableId="1979989269">
    <w:abstractNumId w:val="6"/>
  </w:num>
  <w:num w:numId="4" w16cid:durableId="1497844316">
    <w:abstractNumId w:val="5"/>
  </w:num>
  <w:num w:numId="5" w16cid:durableId="2141410157">
    <w:abstractNumId w:val="2"/>
  </w:num>
  <w:num w:numId="6" w16cid:durableId="2041465485">
    <w:abstractNumId w:val="1"/>
  </w:num>
  <w:num w:numId="7" w16cid:durableId="259291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1E4"/>
    <w:rsid w:val="00143E4E"/>
    <w:rsid w:val="001B0C99"/>
    <w:rsid w:val="00270594"/>
    <w:rsid w:val="002714CB"/>
    <w:rsid w:val="002B1F63"/>
    <w:rsid w:val="003A2F4E"/>
    <w:rsid w:val="004101E4"/>
    <w:rsid w:val="004D3F15"/>
    <w:rsid w:val="005A2B56"/>
    <w:rsid w:val="007A1C6A"/>
    <w:rsid w:val="009652AE"/>
    <w:rsid w:val="0099416D"/>
    <w:rsid w:val="00A94324"/>
    <w:rsid w:val="00B02113"/>
    <w:rsid w:val="00B27979"/>
    <w:rsid w:val="00BA0585"/>
    <w:rsid w:val="00EA757A"/>
    <w:rsid w:val="00F40F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C4D440"/>
  <w15:chartTrackingRefBased/>
  <w15:docId w15:val="{4329FE3D-CF97-487E-9DCD-A98FC92E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7979"/>
    <w:pPr>
      <w:ind w:left="720"/>
      <w:contextualSpacing/>
    </w:pPr>
  </w:style>
  <w:style w:type="paragraph" w:styleId="NoSpacing">
    <w:name w:val="No Spacing"/>
    <w:link w:val="NoSpacingChar"/>
    <w:uiPriority w:val="1"/>
    <w:qFormat/>
    <w:rsid w:val="004D3F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D3F15"/>
    <w:rPr>
      <w:rFonts w:eastAsiaTheme="minorEastAsia"/>
      <w:kern w:val="0"/>
      <w:lang w:val="en-US"/>
      <w14:ligatures w14:val="none"/>
    </w:rPr>
  </w:style>
  <w:style w:type="character" w:styleId="Hyperlink">
    <w:name w:val="Hyperlink"/>
    <w:basedOn w:val="DefaultParagraphFont"/>
    <w:uiPriority w:val="99"/>
    <w:unhideWhenUsed/>
    <w:rsid w:val="00F40F43"/>
    <w:rPr>
      <w:color w:val="0563C1" w:themeColor="hyperlink"/>
      <w:u w:val="single"/>
    </w:rPr>
  </w:style>
  <w:style w:type="character" w:styleId="UnresolvedMention">
    <w:name w:val="Unresolved Mention"/>
    <w:basedOn w:val="DefaultParagraphFont"/>
    <w:uiPriority w:val="99"/>
    <w:semiHidden/>
    <w:unhideWhenUsed/>
    <w:rsid w:val="00F40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511/im.19(2).2023.12" TargetMode="External"/><Relationship Id="rId13" Type="http://schemas.openxmlformats.org/officeDocument/2006/relationships/hyperlink" Target="https://doi.org/10.21511/im.17(4).2021.0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08974438.2023.2281324" TargetMode="External"/><Relationship Id="rId12" Type="http://schemas.openxmlformats.org/officeDocument/2006/relationships/hyperlink" Target="https://www.statista.com/topics/6843/health-and-wellness-food-trends-in-the-%20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ribd.com/document/269542712/Burger-King-Business-Plan" TargetMode="External"/><Relationship Id="rId1" Type="http://schemas.openxmlformats.org/officeDocument/2006/relationships/numbering" Target="numbering.xml"/><Relationship Id="rId6" Type="http://schemas.openxmlformats.org/officeDocument/2006/relationships/hyperlink" Target="https://www.globenewswire.com" TargetMode="External"/><Relationship Id="rId11" Type="http://schemas.openxmlformats.org/officeDocument/2006/relationships/hyperlink" Target="https://doi.org/10.1080/13527266.2023.2249013" TargetMode="External"/><Relationship Id="rId5" Type="http://schemas.openxmlformats.org/officeDocument/2006/relationships/hyperlink" Target="https://www.imf.or" TargetMode="External"/><Relationship Id="rId15" Type="http://schemas.openxmlformats.org/officeDocument/2006/relationships/hyperlink" Target="https://www.slideshare.net/SimranMondal/burger-king-marketing-startegies" TargetMode="External"/><Relationship Id="rId10" Type="http://schemas.openxmlformats.org/officeDocument/2006/relationships/hyperlink" Target="https://www.marketplace.org" TargetMode="External"/><Relationship Id="rId4" Type="http://schemas.openxmlformats.org/officeDocument/2006/relationships/webSettings" Target="webSettings.xml"/><Relationship Id="rId9" Type="http://schemas.openxmlformats.org/officeDocument/2006/relationships/hyperlink" Target="https://www.joorney.com/franchise-business-plan-burger-king" TargetMode="External"/><Relationship Id="rId14" Type="http://schemas.openxmlformats.org/officeDocument/2006/relationships/hyperlink" Target="https://doi.org/10.54097/ehss.v19i.11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2548</Words>
  <Characters>15992</Characters>
  <Application>Microsoft Office Word</Application>
  <DocSecurity>0</DocSecurity>
  <Lines>317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Digital Marketing</dc:creator>
  <cp:keywords/>
  <dc:description/>
  <cp:lastModifiedBy>Mirabela Voican (1907947)</cp:lastModifiedBy>
  <cp:revision>2</cp:revision>
  <dcterms:created xsi:type="dcterms:W3CDTF">2024-02-02T08:03:00Z</dcterms:created>
  <dcterms:modified xsi:type="dcterms:W3CDTF">2024-02-02T08:03:00Z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313b659e-7a35-43cb-84f3-0a80b20a52dc</vt:lpwstr>
  </property>
</Properties>
</file>