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C467F" w:rsidRDefault="00561E9A" w:rsidP="002D5B3F">
      <w:pPr>
        <w:pStyle w:val="Header"/>
        <w:tabs>
          <w:tab w:val="clear" w:pos="4153"/>
          <w:tab w:val="clear" w:pos="8306"/>
        </w:tabs>
        <w:rPr>
          <w:noProof/>
        </w:rPr>
      </w:pP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42545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3873C1">
                              <w:rPr>
                                <w:noProof/>
                                <w:lang w:eastAsia="en-GB"/>
                              </w:rPr>
                              <w:drawing>
                                <wp:inline distT="0" distB="0" distL="0" distR="0" wp14:anchorId="02AFF576" wp14:editId="33685A0E">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3.3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3873C1">
                        <w:rPr>
                          <w:noProof/>
                          <w:lang w:eastAsia="en-GB"/>
                        </w:rPr>
                        <w:drawing>
                          <wp:inline distT="0" distB="0" distL="0" distR="0" wp14:anchorId="02AFF576" wp14:editId="33685A0E">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p>
    <w:p w:rsidR="008C467F" w:rsidRDefault="008C467F" w:rsidP="002D5B3F">
      <w:pPr>
        <w:pStyle w:val="Header"/>
        <w:tabs>
          <w:tab w:val="clear" w:pos="4153"/>
          <w:tab w:val="clear" w:pos="8306"/>
        </w:tabs>
        <w:rPr>
          <w:noProof/>
        </w:rPr>
      </w:pPr>
    </w:p>
    <w:p w:rsidR="008C467F" w:rsidRDefault="008C467F" w:rsidP="002D5B3F">
      <w:pPr>
        <w:pStyle w:val="Header"/>
        <w:tabs>
          <w:tab w:val="clear" w:pos="4153"/>
          <w:tab w:val="clear" w:pos="8306"/>
        </w:tabs>
      </w:pPr>
      <w:r>
        <w:rPr>
          <w:noProof/>
        </w:rPr>
        <w:drawing>
          <wp:inline distT="0" distB="0" distL="0" distR="0" wp14:anchorId="1AFEE2E3">
            <wp:extent cx="1933575" cy="76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33575" cy="762000"/>
                    </a:xfrm>
                    <a:prstGeom prst="rect">
                      <a:avLst/>
                    </a:prstGeom>
                    <a:noFill/>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DF6C34" w:rsidP="00865B46">
            <w:pPr>
              <w:pStyle w:val="Heading4"/>
              <w:rPr>
                <w:rFonts w:ascii="Calibri" w:hAnsi="Calibri"/>
                <w:b/>
              </w:rPr>
            </w:pPr>
            <w:r>
              <w:rPr>
                <w:rFonts w:ascii="Calibri" w:hAnsi="Calibri"/>
                <w:b/>
              </w:rPr>
              <w:t>BACHELORS</w:t>
            </w:r>
            <w:r w:rsidR="006A24A4">
              <w:rPr>
                <w:rFonts w:ascii="Calibri" w:hAnsi="Calibri"/>
                <w:b/>
              </w:rPr>
              <w:t xml:space="preserve">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BE47B6"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C1361B" w:rsidRDefault="00052B1F" w:rsidP="00E51AAC">
            <w:pPr>
              <w:spacing w:before="120" w:after="120"/>
              <w:jc w:val="both"/>
              <w:rPr>
                <w:rFonts w:ascii="Calibri" w:hAnsi="Calibri" w:cs="Arial"/>
                <w:b/>
                <w:sz w:val="22"/>
                <w:szCs w:val="22"/>
                <w:u w:val="single"/>
              </w:rPr>
            </w:pPr>
            <w:r>
              <w:rPr>
                <w:rFonts w:ascii="Calibri" w:hAnsi="Calibri" w:cs="Arial"/>
                <w:b/>
                <w:sz w:val="22"/>
                <w:szCs w:val="22"/>
                <w:u w:val="single"/>
              </w:rPr>
              <w:t>B</w:t>
            </w:r>
            <w:r w:rsidR="00364235">
              <w:rPr>
                <w:rFonts w:ascii="Calibri" w:hAnsi="Calibri" w:cs="Arial"/>
                <w:b/>
                <w:sz w:val="22"/>
                <w:szCs w:val="22"/>
                <w:u w:val="single"/>
              </w:rPr>
              <w:t>Sc</w:t>
            </w:r>
            <w:r>
              <w:rPr>
                <w:rFonts w:ascii="Calibri" w:hAnsi="Calibri" w:cs="Arial"/>
                <w:b/>
                <w:sz w:val="22"/>
                <w:szCs w:val="22"/>
                <w:u w:val="single"/>
              </w:rPr>
              <w:t>(</w:t>
            </w:r>
            <w:proofErr w:type="spellStart"/>
            <w:r>
              <w:rPr>
                <w:rFonts w:ascii="Calibri" w:hAnsi="Calibri" w:cs="Arial"/>
                <w:b/>
                <w:sz w:val="22"/>
                <w:szCs w:val="22"/>
                <w:u w:val="single"/>
              </w:rPr>
              <w:t>Hons</w:t>
            </w:r>
            <w:proofErr w:type="spellEnd"/>
            <w:r>
              <w:rPr>
                <w:rFonts w:ascii="Calibri" w:hAnsi="Calibri" w:cs="Arial"/>
                <w:b/>
                <w:sz w:val="22"/>
                <w:szCs w:val="22"/>
                <w:u w:val="single"/>
              </w:rPr>
              <w:t>)</w:t>
            </w:r>
            <w:r w:rsidR="00364235">
              <w:rPr>
                <w:rFonts w:ascii="Calibri" w:hAnsi="Calibri" w:cs="Arial"/>
                <w:b/>
                <w:sz w:val="22"/>
                <w:szCs w:val="22"/>
                <w:u w:val="single"/>
              </w:rPr>
              <w:t xml:space="preserve"> Applied Computing</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7F3FB9" w:rsidP="00E51AAC">
            <w:pPr>
              <w:spacing w:before="120" w:after="120"/>
              <w:jc w:val="both"/>
              <w:rPr>
                <w:rFonts w:ascii="Calibri" w:hAnsi="Calibri" w:cs="Arial"/>
                <w:b/>
                <w:sz w:val="22"/>
                <w:szCs w:val="22"/>
              </w:rPr>
            </w:pPr>
            <w:r>
              <w:rPr>
                <w:rFonts w:ascii="Calibri" w:hAnsi="Calibri" w:cs="Arial"/>
                <w:b/>
                <w:sz w:val="22"/>
                <w:szCs w:val="22"/>
              </w:rPr>
              <w:t>Network Operating Systems and Security</w:t>
            </w:r>
          </w:p>
        </w:tc>
        <w:tc>
          <w:tcPr>
            <w:tcW w:w="2610"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rsidR="00FB5CF8" w:rsidRPr="00C1361B" w:rsidRDefault="00052B1F" w:rsidP="00E51AAC">
            <w:pPr>
              <w:spacing w:before="120" w:after="120"/>
              <w:jc w:val="both"/>
              <w:rPr>
                <w:rFonts w:ascii="Calibri" w:hAnsi="Calibri" w:cs="Arial"/>
                <w:b/>
                <w:sz w:val="22"/>
                <w:szCs w:val="22"/>
              </w:rPr>
            </w:pPr>
            <w:r>
              <w:rPr>
                <w:rFonts w:ascii="Calibri" w:hAnsi="Calibri" w:cs="Arial"/>
                <w:b/>
                <w:sz w:val="22"/>
                <w:szCs w:val="22"/>
              </w:rPr>
              <w:t>3</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6553DF" w:rsidRDefault="006553DF" w:rsidP="00052B1F">
            <w:pPr>
              <w:spacing w:before="120" w:after="120"/>
              <w:jc w:val="both"/>
              <w:rPr>
                <w:rFonts w:asciiTheme="minorHAnsi" w:hAnsiTheme="minorHAnsi" w:cstheme="minorHAnsi"/>
                <w:b/>
                <w:sz w:val="22"/>
                <w:szCs w:val="22"/>
              </w:rPr>
            </w:pPr>
            <w:r w:rsidRPr="006553DF">
              <w:rPr>
                <w:rFonts w:asciiTheme="minorHAnsi" w:hAnsiTheme="minorHAnsi" w:cstheme="minorHAnsi"/>
                <w:b/>
                <w:sz w:val="22"/>
                <w:szCs w:val="22"/>
              </w:rPr>
              <w:t>M</w:t>
            </w:r>
            <w:r w:rsidR="007F3FB9">
              <w:rPr>
                <w:rFonts w:asciiTheme="minorHAnsi" w:hAnsiTheme="minorHAnsi" w:cstheme="minorHAnsi"/>
                <w:b/>
                <w:sz w:val="22"/>
                <w:szCs w:val="22"/>
              </w:rPr>
              <w:t>2</w:t>
            </w:r>
            <w:r w:rsidRPr="006553DF">
              <w:rPr>
                <w:rFonts w:asciiTheme="minorHAnsi" w:hAnsiTheme="minorHAnsi" w:cstheme="minorHAnsi"/>
                <w:b/>
                <w:sz w:val="22"/>
                <w:szCs w:val="22"/>
              </w:rPr>
              <w:t>X</w:t>
            </w:r>
            <w:r w:rsidR="007F3FB9">
              <w:rPr>
                <w:rFonts w:asciiTheme="minorHAnsi" w:hAnsiTheme="minorHAnsi" w:cstheme="minorHAnsi"/>
                <w:b/>
                <w:sz w:val="22"/>
                <w:szCs w:val="22"/>
              </w:rPr>
              <w:t>8628</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052B1F" w:rsidP="00E51AAC">
            <w:pPr>
              <w:spacing w:before="120" w:after="120"/>
              <w:jc w:val="both"/>
              <w:rPr>
                <w:rFonts w:ascii="Calibri" w:hAnsi="Calibri" w:cs="Arial"/>
                <w:b/>
                <w:sz w:val="22"/>
                <w:szCs w:val="22"/>
              </w:rPr>
            </w:pPr>
            <w:r>
              <w:rPr>
                <w:rFonts w:ascii="Calibri" w:hAnsi="Calibri" w:cs="Arial"/>
                <w:b/>
                <w:sz w:val="22"/>
                <w:szCs w:val="22"/>
              </w:rPr>
              <w:t>5</w:t>
            </w:r>
            <w:r w:rsidR="006553DF">
              <w:rPr>
                <w:rFonts w:ascii="Calibri" w:hAnsi="Calibri" w:cs="Arial"/>
                <w:b/>
                <w:sz w:val="22"/>
                <w:szCs w:val="22"/>
              </w:rPr>
              <w:t>0%</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750B7C" w:rsidP="00E51AAC">
            <w:pPr>
              <w:spacing w:before="120" w:after="120"/>
              <w:jc w:val="both"/>
              <w:rPr>
                <w:rFonts w:ascii="Calibri" w:hAnsi="Calibri" w:cs="Arial"/>
                <w:b/>
                <w:sz w:val="22"/>
                <w:szCs w:val="22"/>
              </w:rPr>
            </w:pPr>
            <w:r>
              <w:rPr>
                <w:rFonts w:ascii="Calibri" w:hAnsi="Calibri" w:cs="Arial"/>
                <w:b/>
                <w:sz w:val="22"/>
                <w:szCs w:val="22"/>
              </w:rPr>
              <w:t>John Rees</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561E9A" w:rsidP="00095C10">
            <w:pPr>
              <w:spacing w:before="120" w:after="120"/>
              <w:jc w:val="both"/>
              <w:rPr>
                <w:rFonts w:ascii="Calibri" w:hAnsi="Calibri" w:cs="Arial"/>
                <w:b/>
                <w:sz w:val="22"/>
                <w:szCs w:val="22"/>
              </w:rPr>
            </w:pPr>
            <w:r>
              <w:rPr>
                <w:rFonts w:ascii="Calibri" w:hAnsi="Calibri" w:cs="Arial"/>
                <w:b/>
                <w:sz w:val="22"/>
                <w:szCs w:val="22"/>
              </w:rPr>
              <w:t xml:space="preserve">Mr </w:t>
            </w:r>
            <w:r w:rsidR="00095C10">
              <w:rPr>
                <w:rFonts w:ascii="Calibri" w:hAnsi="Calibri" w:cs="Arial"/>
                <w:b/>
                <w:sz w:val="22"/>
                <w:szCs w:val="22"/>
              </w:rPr>
              <w:t>Lee Cobley</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7F3FB9" w:rsidP="00750B7C">
            <w:pPr>
              <w:spacing w:before="120" w:after="120"/>
              <w:jc w:val="both"/>
              <w:rPr>
                <w:rFonts w:ascii="Calibri" w:hAnsi="Calibri" w:cs="Arial"/>
                <w:b/>
                <w:sz w:val="22"/>
                <w:szCs w:val="22"/>
              </w:rPr>
            </w:pPr>
            <w:r>
              <w:rPr>
                <w:rFonts w:ascii="Calibri" w:hAnsi="Calibri" w:cs="Arial"/>
                <w:b/>
                <w:sz w:val="22"/>
                <w:szCs w:val="22"/>
              </w:rPr>
              <w:t>Network Security</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750B7C" w:rsidP="00E51AAC">
            <w:pPr>
              <w:spacing w:before="120" w:after="120"/>
              <w:jc w:val="both"/>
              <w:rPr>
                <w:rFonts w:ascii="Calibri" w:hAnsi="Calibri" w:cs="Arial"/>
                <w:b/>
                <w:sz w:val="22"/>
                <w:szCs w:val="22"/>
              </w:rPr>
            </w:pPr>
            <w:r>
              <w:rPr>
                <w:rFonts w:ascii="Calibri" w:hAnsi="Calibri" w:cs="Arial"/>
                <w:b/>
                <w:sz w:val="22"/>
                <w:szCs w:val="22"/>
              </w:rPr>
              <w:t>2</w:t>
            </w:r>
            <w:r w:rsidR="006553DF">
              <w:rPr>
                <w:rFonts w:ascii="Calibri" w:hAnsi="Calibri" w:cs="Arial"/>
                <w:b/>
                <w:sz w:val="22"/>
                <w:szCs w:val="22"/>
              </w:rPr>
              <w:t xml:space="preserve"> of </w:t>
            </w:r>
            <w:r>
              <w:rPr>
                <w:rFonts w:ascii="Calibri" w:hAnsi="Calibri" w:cs="Arial"/>
                <w:b/>
                <w:sz w:val="22"/>
                <w:szCs w:val="22"/>
              </w:rPr>
              <w:t>2</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BE47B6" w:rsidP="007F3FB9">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r w:rsidR="007F3FB9">
              <w:rPr>
                <w:rFonts w:ascii="Calibri" w:hAnsi="Calibri" w:cs="Arial"/>
                <w:b/>
                <w:sz w:val="22"/>
                <w:szCs w:val="22"/>
              </w:rPr>
              <w:t>09</w:t>
            </w:r>
            <w:r w:rsidR="00695060">
              <w:rPr>
                <w:rFonts w:ascii="Calibri" w:hAnsi="Calibri" w:cs="Arial"/>
                <w:b/>
                <w:sz w:val="22"/>
                <w:szCs w:val="22"/>
              </w:rPr>
              <w:t>.03</w:t>
            </w:r>
            <w:r w:rsidR="006553DF">
              <w:rPr>
                <w:rFonts w:ascii="Calibri" w:hAnsi="Calibri" w:cs="Arial"/>
                <w:b/>
                <w:sz w:val="22"/>
                <w:szCs w:val="22"/>
              </w:rPr>
              <w:t>.1</w:t>
            </w:r>
            <w:r w:rsidR="007F3FB9">
              <w:rPr>
                <w:rFonts w:ascii="Calibri" w:hAnsi="Calibri" w:cs="Arial"/>
                <w:b/>
                <w:sz w:val="22"/>
                <w:szCs w:val="22"/>
              </w:rPr>
              <w:t>5</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561E9A" w:rsidP="00E51AAC">
            <w:pPr>
              <w:spacing w:before="120" w:after="120"/>
              <w:jc w:val="both"/>
              <w:rPr>
                <w:rFonts w:ascii="Calibri" w:hAnsi="Calibri" w:cs="Arial"/>
                <w:b/>
                <w:sz w:val="22"/>
                <w:szCs w:val="22"/>
              </w:rPr>
            </w:pPr>
            <w:r>
              <w:rPr>
                <w:rFonts w:ascii="Calibri" w:hAnsi="Calibri" w:cs="Arial"/>
                <w:b/>
                <w:sz w:val="22"/>
                <w:szCs w:val="22"/>
              </w:rPr>
              <w:t>13</w:t>
            </w:r>
            <w:r w:rsidR="006553DF">
              <w:rPr>
                <w:rFonts w:ascii="Calibri" w:hAnsi="Calibri" w:cs="Arial"/>
                <w:b/>
                <w:sz w:val="22"/>
                <w:szCs w:val="22"/>
              </w:rPr>
              <w:t>.05.1</w:t>
            </w:r>
            <w:r w:rsidR="007F3FB9">
              <w:rPr>
                <w:rFonts w:ascii="Calibri" w:hAnsi="Calibri" w:cs="Arial"/>
                <w:b/>
                <w:sz w:val="22"/>
                <w:szCs w:val="22"/>
              </w:rPr>
              <w:t>5</w:t>
            </w:r>
          </w:p>
        </w:tc>
      </w:tr>
    </w:tbl>
    <w:p w:rsidR="00827999" w:rsidRPr="00827999" w:rsidRDefault="00827999" w:rsidP="00827999">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827999" w:rsidRPr="00827999" w:rsidRDefault="00827999" w:rsidP="00827999">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4190"/>
        <w:gridCol w:w="567"/>
        <w:gridCol w:w="517"/>
        <w:gridCol w:w="50"/>
      </w:tblGrid>
      <w:tr w:rsidR="00BA1176" w:rsidRPr="00BF30FF" w:rsidTr="008C467F">
        <w:trPr>
          <w:trHeight w:val="715"/>
        </w:trPr>
        <w:tc>
          <w:tcPr>
            <w:tcW w:w="9464" w:type="dxa"/>
            <w:gridSpan w:val="2"/>
            <w:vMerge w:val="restart"/>
            <w:shd w:val="pct15" w:color="auto" w:fill="auto"/>
          </w:tcPr>
          <w:p w:rsidR="00BA1176" w:rsidRPr="00BA1176" w:rsidRDefault="00BA1176" w:rsidP="00013D24">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008247EA">
              <w:rPr>
                <w:rFonts w:ascii="Calibri" w:hAnsi="Calibri" w:cs="Arial"/>
                <w:b/>
                <w:sz w:val="18"/>
                <w:szCs w:val="18"/>
              </w:rPr>
              <w:t xml:space="preserve">  Late submission of the electronic</w:t>
            </w:r>
            <w:r w:rsidRPr="00BA1176">
              <w:rPr>
                <w:rFonts w:ascii="Calibri" w:hAnsi="Calibri" w:cs="Arial"/>
                <w:b/>
                <w:sz w:val="18"/>
                <w:szCs w:val="18"/>
              </w:rPr>
              <w:t xml:space="preserve"> version will result in a late penalty mark.  </w:t>
            </w:r>
            <w:r w:rsidRPr="00BA1176">
              <w:rPr>
                <w:rFonts w:ascii="Calibri" w:hAnsi="Calibri" w:cs="Arial"/>
                <w:sz w:val="18"/>
                <w:szCs w:val="18"/>
              </w:rPr>
              <w:t xml:space="preserve">Penalties for late submission: Up to one week late, maximum mark of 40%.  Over one week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gridSpan w:val="2"/>
          </w:tcPr>
          <w:p w:rsidR="00BA1176" w:rsidRPr="00BF30FF" w:rsidRDefault="00364235" w:rsidP="00B81AD3">
            <w:pPr>
              <w:spacing w:before="120" w:after="120"/>
              <w:jc w:val="both"/>
              <w:rPr>
                <w:rFonts w:ascii="Calibri" w:hAnsi="Calibri" w:cs="Calibri"/>
                <w:b/>
              </w:rPr>
            </w:pPr>
            <w:r>
              <w:rPr>
                <w:rFonts w:ascii="Calibri" w:hAnsi="Calibri" w:cs="Calibri"/>
                <w:b/>
              </w:rPr>
              <w:t>X</w:t>
            </w:r>
          </w:p>
        </w:tc>
      </w:tr>
      <w:tr w:rsidR="00BA1176" w:rsidRPr="00BF30FF" w:rsidTr="008C467F">
        <w:trPr>
          <w:trHeight w:val="709"/>
        </w:trPr>
        <w:tc>
          <w:tcPr>
            <w:tcW w:w="9464" w:type="dxa"/>
            <w:gridSpan w:val="2"/>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gridSpan w:val="2"/>
          </w:tcPr>
          <w:p w:rsidR="00BA1176" w:rsidRPr="00BF30FF" w:rsidRDefault="00BA1176" w:rsidP="00B81AD3">
            <w:pPr>
              <w:spacing w:before="120" w:after="120"/>
              <w:jc w:val="both"/>
              <w:rPr>
                <w:rFonts w:ascii="Calibri" w:hAnsi="Calibri" w:cs="Calibri"/>
                <w:b/>
              </w:rPr>
            </w:pPr>
          </w:p>
        </w:tc>
      </w:tr>
      <w:tr w:rsidR="003A3CE5" w:rsidRPr="00C1361B" w:rsidTr="008C467F">
        <w:trPr>
          <w:gridAfter w:val="1"/>
          <w:wAfter w:w="50" w:type="dxa"/>
        </w:trPr>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gridSpan w:val="3"/>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rsidTr="008C467F">
        <w:trPr>
          <w:gridAfter w:val="1"/>
          <w:wAfter w:w="50" w:type="dxa"/>
        </w:trPr>
        <w:tc>
          <w:tcPr>
            <w:tcW w:w="5274" w:type="dxa"/>
          </w:tcPr>
          <w:p w:rsidR="00E74361" w:rsidRPr="007F3FB9" w:rsidRDefault="007F3FB9" w:rsidP="007F3FB9">
            <w:pPr>
              <w:rPr>
                <w:rFonts w:ascii="Calibri" w:hAnsi="Calibri"/>
                <w:sz w:val="22"/>
                <w:szCs w:val="22"/>
              </w:rPr>
            </w:pPr>
            <w:r w:rsidRPr="007F3FB9">
              <w:rPr>
                <w:rFonts w:ascii="Calibri" w:hAnsi="Calibri"/>
                <w:sz w:val="22"/>
                <w:szCs w:val="22"/>
              </w:rPr>
              <w:t>2. Analyse a given network to produce a suitable security</w:t>
            </w:r>
            <w:r>
              <w:rPr>
                <w:rFonts w:ascii="Calibri" w:hAnsi="Calibri"/>
                <w:sz w:val="22"/>
                <w:szCs w:val="22"/>
              </w:rPr>
              <w:t xml:space="preserve"> audit/disaster recovery strategy</w:t>
            </w:r>
          </w:p>
          <w:p w:rsidR="003A3CE5" w:rsidRPr="00C1361B" w:rsidRDefault="003A3CE5" w:rsidP="00273FEE">
            <w:pPr>
              <w:rPr>
                <w:rFonts w:ascii="Calibri" w:hAnsi="Calibri"/>
                <w:sz w:val="22"/>
                <w:szCs w:val="22"/>
              </w:rPr>
            </w:pPr>
          </w:p>
        </w:tc>
        <w:tc>
          <w:tcPr>
            <w:tcW w:w="5274" w:type="dxa"/>
            <w:gridSpan w:val="3"/>
          </w:tcPr>
          <w:p w:rsidR="000A1499" w:rsidRDefault="000A1499" w:rsidP="000A1499">
            <w:pPr>
              <w:numPr>
                <w:ilvl w:val="0"/>
                <w:numId w:val="2"/>
              </w:numPr>
              <w:rPr>
                <w:rFonts w:ascii="Calibri" w:hAnsi="Calibri"/>
                <w:sz w:val="22"/>
                <w:szCs w:val="22"/>
              </w:rPr>
            </w:pPr>
            <w:r>
              <w:rPr>
                <w:rFonts w:ascii="Calibri" w:hAnsi="Calibri"/>
                <w:sz w:val="22"/>
                <w:szCs w:val="22"/>
              </w:rPr>
              <w:t>Identify the nature of security in terms of confidentiality, integrity, and availability of data</w:t>
            </w:r>
          </w:p>
          <w:p w:rsidR="00DF6C34" w:rsidRDefault="000A1499" w:rsidP="000A1499">
            <w:pPr>
              <w:numPr>
                <w:ilvl w:val="0"/>
                <w:numId w:val="2"/>
              </w:numPr>
              <w:rPr>
                <w:rFonts w:ascii="Calibri" w:hAnsi="Calibri"/>
                <w:sz w:val="22"/>
                <w:szCs w:val="22"/>
              </w:rPr>
            </w:pPr>
            <w:r>
              <w:rPr>
                <w:rFonts w:ascii="Calibri" w:hAnsi="Calibri"/>
                <w:sz w:val="22"/>
                <w:szCs w:val="22"/>
              </w:rPr>
              <w:t>Overview core services towards facilitating network security models</w:t>
            </w:r>
          </w:p>
          <w:p w:rsidR="000A1499" w:rsidRDefault="000A1499" w:rsidP="000A1499">
            <w:pPr>
              <w:numPr>
                <w:ilvl w:val="0"/>
                <w:numId w:val="2"/>
              </w:numPr>
              <w:rPr>
                <w:rFonts w:ascii="Calibri" w:hAnsi="Calibri"/>
                <w:sz w:val="22"/>
                <w:szCs w:val="22"/>
              </w:rPr>
            </w:pPr>
            <w:r>
              <w:rPr>
                <w:rFonts w:ascii="Calibri" w:hAnsi="Calibri"/>
                <w:sz w:val="22"/>
                <w:szCs w:val="22"/>
              </w:rPr>
              <w:t>Identify the nature of threats to security of data</w:t>
            </w:r>
          </w:p>
          <w:p w:rsidR="000A1499" w:rsidRDefault="000A1499" w:rsidP="000A1499">
            <w:pPr>
              <w:numPr>
                <w:ilvl w:val="0"/>
                <w:numId w:val="2"/>
              </w:numPr>
              <w:rPr>
                <w:rFonts w:ascii="Calibri" w:hAnsi="Calibri"/>
                <w:sz w:val="22"/>
                <w:szCs w:val="22"/>
              </w:rPr>
            </w:pPr>
            <w:r>
              <w:rPr>
                <w:rFonts w:ascii="Calibri" w:hAnsi="Calibri"/>
                <w:sz w:val="22"/>
                <w:szCs w:val="22"/>
              </w:rPr>
              <w:t>Explain the basics of penetration testing methods and tools</w:t>
            </w:r>
          </w:p>
          <w:p w:rsidR="000A1499" w:rsidRPr="00C1361B" w:rsidRDefault="000A1499" w:rsidP="000A1499">
            <w:pPr>
              <w:numPr>
                <w:ilvl w:val="0"/>
                <w:numId w:val="2"/>
              </w:numPr>
              <w:rPr>
                <w:rFonts w:ascii="Calibri" w:hAnsi="Calibri"/>
                <w:sz w:val="22"/>
                <w:szCs w:val="22"/>
              </w:rPr>
            </w:pPr>
            <w:r>
              <w:rPr>
                <w:rFonts w:ascii="Calibri" w:hAnsi="Calibri"/>
                <w:sz w:val="22"/>
                <w:szCs w:val="22"/>
              </w:rPr>
              <w:t>Discuss legal, social and ethical issues</w:t>
            </w:r>
            <w:r w:rsidR="00A920EE">
              <w:rPr>
                <w:rFonts w:ascii="Calibri" w:hAnsi="Calibri"/>
                <w:sz w:val="22"/>
                <w:szCs w:val="22"/>
              </w:rPr>
              <w:t xml:space="preserve"> in the context of data security and ethical hacking</w:t>
            </w:r>
          </w:p>
        </w:tc>
      </w:tr>
    </w:tbl>
    <w:p w:rsidR="00F03C41" w:rsidRDefault="00F03C41"/>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Default="0028204E" w:rsidP="00BA1176">
      <w:pPr>
        <w:rPr>
          <w:rFonts w:ascii="Calibri" w:hAnsi="Calibri" w:cs="Calibri"/>
          <w:b/>
        </w:rPr>
      </w:pPr>
    </w:p>
    <w:p w:rsidR="00E74361" w:rsidRPr="006716C7" w:rsidRDefault="00E74361"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46782B" w:rsidRDefault="0046782B" w:rsidP="00052B1F">
      <w:pPr>
        <w:spacing w:line="360" w:lineRule="auto"/>
        <w:jc w:val="both"/>
        <w:rPr>
          <w:sz w:val="24"/>
          <w:szCs w:val="24"/>
        </w:rPr>
      </w:pPr>
    </w:p>
    <w:p w:rsidR="007F3FB9" w:rsidRPr="007F3FB9" w:rsidRDefault="007F3FB9" w:rsidP="007F3FB9">
      <w:pPr>
        <w:spacing w:after="200" w:line="276" w:lineRule="auto"/>
        <w:rPr>
          <w:rFonts w:asciiTheme="minorHAnsi" w:eastAsiaTheme="minorHAnsi" w:hAnsiTheme="minorHAnsi" w:cstheme="minorBidi"/>
          <w:b/>
          <w:sz w:val="22"/>
          <w:szCs w:val="22"/>
          <w:lang w:eastAsia="en-US"/>
        </w:rPr>
      </w:pPr>
      <w:r w:rsidRPr="007F3FB9">
        <w:rPr>
          <w:rFonts w:asciiTheme="minorHAnsi" w:eastAsiaTheme="minorHAnsi" w:hAnsiTheme="minorHAnsi" w:cstheme="minorBidi"/>
          <w:b/>
          <w:sz w:val="22"/>
          <w:szCs w:val="22"/>
          <w:lang w:eastAsia="en-US"/>
        </w:rPr>
        <w:t>Network Security</w:t>
      </w:r>
    </w:p>
    <w:p w:rsidR="007F3FB9" w:rsidRPr="007F3FB9" w:rsidRDefault="007F3FB9" w:rsidP="007F3FB9">
      <w:pPr>
        <w:spacing w:after="200" w:line="276" w:lineRule="auto"/>
        <w:rPr>
          <w:rFonts w:asciiTheme="minorHAnsi" w:eastAsiaTheme="minorHAnsi" w:hAnsiTheme="minorHAnsi" w:cstheme="minorBidi"/>
          <w:sz w:val="22"/>
          <w:szCs w:val="22"/>
          <w:lang w:eastAsia="en-US"/>
        </w:rPr>
      </w:pPr>
      <w:r w:rsidRPr="007F3FB9">
        <w:rPr>
          <w:rFonts w:asciiTheme="minorHAnsi" w:eastAsiaTheme="minorHAnsi" w:hAnsiTheme="minorHAnsi" w:cstheme="minorBidi"/>
          <w:sz w:val="22"/>
          <w:szCs w:val="22"/>
          <w:lang w:eastAsia="en-US"/>
        </w:rPr>
        <w:t>As IT manager for a 200 employee development house, you are called in by the Managing Director and informed that the company has just landed a contract to develop an app for a major bank.  A condition of the contract is that the company’s computer systems and networks are competently secured.</w:t>
      </w:r>
    </w:p>
    <w:p w:rsidR="007F3FB9" w:rsidRPr="007F3FB9" w:rsidRDefault="007F3FB9" w:rsidP="007F3FB9">
      <w:pPr>
        <w:spacing w:after="200" w:line="276" w:lineRule="auto"/>
        <w:rPr>
          <w:rFonts w:asciiTheme="minorHAnsi" w:eastAsiaTheme="minorHAnsi" w:hAnsiTheme="minorHAnsi" w:cstheme="minorBidi"/>
          <w:sz w:val="22"/>
          <w:szCs w:val="22"/>
          <w:lang w:eastAsia="en-US"/>
        </w:rPr>
      </w:pPr>
      <w:r w:rsidRPr="007F3FB9">
        <w:rPr>
          <w:rFonts w:asciiTheme="minorHAnsi" w:eastAsiaTheme="minorHAnsi" w:hAnsiTheme="minorHAnsi" w:cstheme="minorBidi"/>
          <w:sz w:val="22"/>
          <w:szCs w:val="22"/>
          <w:lang w:eastAsia="en-US"/>
        </w:rPr>
        <w:t xml:space="preserve">Your systems are </w:t>
      </w:r>
      <w:proofErr w:type="spellStart"/>
      <w:r w:rsidRPr="007F3FB9">
        <w:rPr>
          <w:rFonts w:asciiTheme="minorHAnsi" w:eastAsiaTheme="minorHAnsi" w:hAnsiTheme="minorHAnsi" w:cstheme="minorBidi"/>
          <w:sz w:val="22"/>
          <w:szCs w:val="22"/>
          <w:lang w:eastAsia="en-US"/>
        </w:rPr>
        <w:t>subnetted</w:t>
      </w:r>
      <w:proofErr w:type="spellEnd"/>
      <w:r w:rsidRPr="007F3FB9">
        <w:rPr>
          <w:rFonts w:asciiTheme="minorHAnsi" w:eastAsiaTheme="minorHAnsi" w:hAnsiTheme="minorHAnsi" w:cstheme="minorBidi"/>
          <w:sz w:val="22"/>
          <w:szCs w:val="22"/>
          <w:lang w:eastAsia="en-US"/>
        </w:rPr>
        <w:t xml:space="preserve"> into three subnets (development, administration, and management), and your network is connected to the Internet by firewalling.  The systems are based on Microsoft operating systems, and run a standard Ethernet and TCP/IP protocol stack.</w:t>
      </w:r>
    </w:p>
    <w:p w:rsidR="007F3FB9" w:rsidRPr="007F3FB9" w:rsidRDefault="007F3FB9" w:rsidP="007F3FB9">
      <w:pPr>
        <w:spacing w:after="200" w:line="276" w:lineRule="auto"/>
        <w:rPr>
          <w:rFonts w:asciiTheme="minorHAnsi" w:eastAsiaTheme="minorHAnsi" w:hAnsiTheme="minorHAnsi" w:cstheme="minorBidi"/>
          <w:sz w:val="22"/>
          <w:szCs w:val="22"/>
          <w:lang w:eastAsia="en-US"/>
        </w:rPr>
      </w:pPr>
      <w:r w:rsidRPr="007F3FB9">
        <w:rPr>
          <w:rFonts w:asciiTheme="minorHAnsi" w:eastAsiaTheme="minorHAnsi" w:hAnsiTheme="minorHAnsi" w:cstheme="minorBidi"/>
          <w:sz w:val="22"/>
          <w:szCs w:val="22"/>
          <w:lang w:eastAsia="en-US"/>
        </w:rPr>
        <w:t>You are required to write a 2500 word report explaining to the Board of Directors the nature of network security, how you will develop a security plan, and the audit procedures and vulnerability assessment strategies you will undertake to ensure you demonstrate that you meet the new requirements.  The agreed format for the report is given below.</w:t>
      </w:r>
    </w:p>
    <w:p w:rsidR="007F3FB9" w:rsidRPr="007F3FB9" w:rsidRDefault="007F3FB9" w:rsidP="007F3FB9">
      <w:pPr>
        <w:numPr>
          <w:ilvl w:val="0"/>
          <w:numId w:val="17"/>
        </w:numPr>
        <w:spacing w:after="200" w:line="276" w:lineRule="auto"/>
        <w:contextualSpacing/>
        <w:rPr>
          <w:rFonts w:asciiTheme="minorHAnsi" w:eastAsiaTheme="minorHAnsi" w:hAnsiTheme="minorHAnsi" w:cstheme="minorBidi"/>
          <w:sz w:val="22"/>
          <w:szCs w:val="22"/>
          <w:lang w:eastAsia="en-US"/>
        </w:rPr>
      </w:pPr>
      <w:r w:rsidRPr="007F3FB9">
        <w:rPr>
          <w:rFonts w:asciiTheme="minorHAnsi" w:eastAsiaTheme="minorHAnsi" w:hAnsiTheme="minorHAnsi" w:cstheme="minorBidi"/>
          <w:sz w:val="22"/>
          <w:szCs w:val="22"/>
          <w:lang w:eastAsia="en-US"/>
        </w:rPr>
        <w:t>Explain the nature of network security risks at the Ethernet, IP/TCP and applications layers, with at least one example of an attack for each and indication of how the attack might be exploited.</w:t>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(40%)</w:t>
      </w:r>
    </w:p>
    <w:p w:rsidR="007F3FB9" w:rsidRPr="007F3FB9" w:rsidRDefault="007F3FB9" w:rsidP="007F3FB9">
      <w:pPr>
        <w:numPr>
          <w:ilvl w:val="0"/>
          <w:numId w:val="17"/>
        </w:numPr>
        <w:spacing w:after="200" w:line="276" w:lineRule="auto"/>
        <w:contextualSpacing/>
        <w:rPr>
          <w:rFonts w:asciiTheme="minorHAnsi" w:eastAsiaTheme="minorHAnsi" w:hAnsiTheme="minorHAnsi" w:cstheme="minorBidi"/>
          <w:sz w:val="22"/>
          <w:szCs w:val="22"/>
          <w:lang w:eastAsia="en-US"/>
        </w:rPr>
      </w:pPr>
      <w:r w:rsidRPr="007F3FB9">
        <w:rPr>
          <w:rFonts w:asciiTheme="minorHAnsi" w:eastAsiaTheme="minorHAnsi" w:hAnsiTheme="minorHAnsi" w:cstheme="minorBidi"/>
          <w:sz w:val="22"/>
          <w:szCs w:val="22"/>
          <w:lang w:eastAsia="en-US"/>
        </w:rPr>
        <w:t>Explain the relationship between policy and procedure, again using a simple example process such as password management.</w:t>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(20%)</w:t>
      </w:r>
    </w:p>
    <w:p w:rsidR="007F3FB9" w:rsidRPr="007F3FB9" w:rsidRDefault="007F3FB9" w:rsidP="007F3FB9">
      <w:pPr>
        <w:numPr>
          <w:ilvl w:val="0"/>
          <w:numId w:val="17"/>
        </w:numPr>
        <w:spacing w:after="200" w:line="276" w:lineRule="auto"/>
        <w:contextualSpacing/>
        <w:rPr>
          <w:rFonts w:asciiTheme="minorHAnsi" w:eastAsiaTheme="minorHAnsi" w:hAnsiTheme="minorHAnsi" w:cstheme="minorBidi"/>
          <w:sz w:val="22"/>
          <w:szCs w:val="22"/>
          <w:lang w:eastAsia="en-US"/>
        </w:rPr>
      </w:pPr>
      <w:r w:rsidRPr="007F3FB9">
        <w:rPr>
          <w:rFonts w:asciiTheme="minorHAnsi" w:eastAsiaTheme="minorHAnsi" w:hAnsiTheme="minorHAnsi" w:cstheme="minorBidi"/>
          <w:sz w:val="22"/>
          <w:szCs w:val="22"/>
          <w:lang w:eastAsia="en-US"/>
        </w:rPr>
        <w:t>Explain the nature of security audit and how you might deploy ethical hacking techniques to demonstrate compliance and vulnerability.</w:t>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00A920EE">
        <w:rPr>
          <w:rFonts w:asciiTheme="minorHAnsi" w:eastAsiaTheme="minorHAnsi" w:hAnsiTheme="minorHAnsi" w:cstheme="minorBidi"/>
          <w:sz w:val="22"/>
          <w:szCs w:val="22"/>
          <w:lang w:eastAsia="en-US"/>
        </w:rPr>
        <w:tab/>
      </w:r>
      <w:r w:rsidRPr="007F3FB9">
        <w:rPr>
          <w:rFonts w:asciiTheme="minorHAnsi" w:eastAsiaTheme="minorHAnsi" w:hAnsiTheme="minorHAnsi" w:cstheme="minorBidi"/>
          <w:sz w:val="22"/>
          <w:szCs w:val="22"/>
          <w:lang w:eastAsia="en-US"/>
        </w:rPr>
        <w:t>(20%)</w:t>
      </w:r>
    </w:p>
    <w:p w:rsidR="007F3FB9" w:rsidRPr="007F3FB9" w:rsidRDefault="007F3FB9" w:rsidP="007F3FB9">
      <w:pPr>
        <w:numPr>
          <w:ilvl w:val="0"/>
          <w:numId w:val="17"/>
        </w:numPr>
        <w:spacing w:after="200" w:line="276" w:lineRule="auto"/>
        <w:contextualSpacing/>
        <w:rPr>
          <w:rFonts w:asciiTheme="minorHAnsi" w:eastAsiaTheme="minorHAnsi" w:hAnsiTheme="minorHAnsi" w:cstheme="minorBidi"/>
          <w:sz w:val="22"/>
          <w:szCs w:val="22"/>
          <w:lang w:eastAsia="en-US"/>
        </w:rPr>
      </w:pPr>
      <w:r w:rsidRPr="007F3FB9">
        <w:rPr>
          <w:rFonts w:asciiTheme="minorHAnsi" w:eastAsiaTheme="minorHAnsi" w:hAnsiTheme="minorHAnsi" w:cstheme="minorBidi"/>
          <w:sz w:val="22"/>
          <w:szCs w:val="22"/>
          <w:lang w:eastAsia="en-US"/>
        </w:rPr>
        <w:t>Describe three of the tools in a typical ethical hacking suite and how they are used.</w:t>
      </w:r>
    </w:p>
    <w:p w:rsidR="007F3FB9" w:rsidRPr="007F3FB9" w:rsidRDefault="007F3FB9" w:rsidP="00A920EE">
      <w:pPr>
        <w:ind w:left="8640" w:firstLine="720"/>
        <w:rPr>
          <w:rFonts w:asciiTheme="minorHAnsi" w:eastAsiaTheme="minorHAnsi" w:hAnsiTheme="minorHAnsi" w:cstheme="minorBidi"/>
          <w:sz w:val="22"/>
          <w:szCs w:val="22"/>
          <w:lang w:eastAsia="en-US"/>
        </w:rPr>
      </w:pPr>
      <w:r w:rsidRPr="007F3FB9">
        <w:rPr>
          <w:rFonts w:asciiTheme="minorHAnsi" w:eastAsiaTheme="minorHAnsi" w:hAnsiTheme="minorHAnsi" w:cstheme="minorBidi"/>
          <w:sz w:val="22"/>
          <w:szCs w:val="22"/>
          <w:lang w:eastAsia="en-US"/>
        </w:rPr>
        <w:t>(20%)</w:t>
      </w:r>
    </w:p>
    <w:p w:rsidR="007F3FB9" w:rsidRPr="007F3FB9" w:rsidRDefault="007F3FB9" w:rsidP="007F3FB9">
      <w:pPr>
        <w:spacing w:after="200" w:line="276" w:lineRule="auto"/>
        <w:rPr>
          <w:rFonts w:asciiTheme="minorHAnsi" w:eastAsiaTheme="minorHAnsi" w:hAnsiTheme="minorHAnsi" w:cstheme="minorBidi"/>
          <w:sz w:val="22"/>
          <w:szCs w:val="22"/>
          <w:lang w:eastAsia="en-US"/>
        </w:rPr>
      </w:pPr>
    </w:p>
    <w:p w:rsidR="007F3FB9" w:rsidRPr="007F3FB9" w:rsidRDefault="007F3FB9" w:rsidP="007F3FB9">
      <w:pPr>
        <w:spacing w:after="200" w:line="276" w:lineRule="auto"/>
        <w:rPr>
          <w:rFonts w:asciiTheme="minorHAnsi" w:eastAsiaTheme="minorHAnsi" w:hAnsiTheme="minorHAnsi" w:cstheme="minorBidi"/>
          <w:sz w:val="22"/>
          <w:szCs w:val="22"/>
          <w:lang w:eastAsia="en-US"/>
        </w:rPr>
      </w:pPr>
      <w:r w:rsidRPr="007F3FB9">
        <w:rPr>
          <w:rFonts w:asciiTheme="minorHAnsi" w:eastAsiaTheme="minorHAnsi" w:hAnsiTheme="minorHAnsi" w:cstheme="minorBidi"/>
          <w:sz w:val="22"/>
          <w:szCs w:val="22"/>
          <w:lang w:eastAsia="en-US"/>
        </w:rPr>
        <w:t>Assessment Grading</w:t>
      </w:r>
    </w:p>
    <w:p w:rsidR="007F3FB9" w:rsidRPr="007F3FB9" w:rsidRDefault="007F3FB9" w:rsidP="007F3FB9">
      <w:pPr>
        <w:spacing w:after="200" w:line="276" w:lineRule="auto"/>
        <w:rPr>
          <w:rFonts w:asciiTheme="minorHAnsi" w:eastAsiaTheme="minorHAnsi" w:hAnsiTheme="minorHAnsi" w:cstheme="minorBidi"/>
          <w:sz w:val="22"/>
          <w:szCs w:val="22"/>
          <w:lang w:eastAsia="en-US"/>
        </w:rPr>
      </w:pPr>
      <w:r w:rsidRPr="007F3FB9">
        <w:rPr>
          <w:rFonts w:asciiTheme="minorHAnsi" w:eastAsiaTheme="minorHAnsi" w:hAnsiTheme="minorHAnsi" w:cstheme="minorBidi"/>
          <w:sz w:val="22"/>
          <w:szCs w:val="22"/>
          <w:lang w:eastAsia="en-US"/>
        </w:rPr>
        <w:t xml:space="preserve">Note that the first section will carry </w:t>
      </w:r>
      <w:r w:rsidRPr="007F3FB9">
        <w:rPr>
          <w:rFonts w:asciiTheme="minorHAnsi" w:eastAsiaTheme="minorHAnsi" w:hAnsiTheme="minorHAnsi" w:cstheme="minorBidi"/>
          <w:b/>
          <w:sz w:val="22"/>
          <w:szCs w:val="22"/>
          <w:lang w:eastAsia="en-US"/>
        </w:rPr>
        <w:t>40%</w:t>
      </w:r>
      <w:r w:rsidRPr="007F3FB9">
        <w:rPr>
          <w:rFonts w:asciiTheme="minorHAnsi" w:eastAsiaTheme="minorHAnsi" w:hAnsiTheme="minorHAnsi" w:cstheme="minorBidi"/>
          <w:sz w:val="22"/>
          <w:szCs w:val="22"/>
          <w:lang w:eastAsia="en-US"/>
        </w:rPr>
        <w:t xml:space="preserve"> of the marks; the other three sections will each carry an equal </w:t>
      </w:r>
      <w:r w:rsidRPr="007F3FB9">
        <w:rPr>
          <w:rFonts w:asciiTheme="minorHAnsi" w:eastAsiaTheme="minorHAnsi" w:hAnsiTheme="minorHAnsi" w:cstheme="minorBidi"/>
          <w:b/>
          <w:sz w:val="22"/>
          <w:szCs w:val="22"/>
          <w:lang w:eastAsia="en-US"/>
        </w:rPr>
        <w:t>20%</w:t>
      </w:r>
      <w:r w:rsidRPr="007F3FB9">
        <w:rPr>
          <w:rFonts w:asciiTheme="minorHAnsi" w:eastAsiaTheme="minorHAnsi" w:hAnsiTheme="minorHAnsi" w:cstheme="minorBidi"/>
          <w:sz w:val="22"/>
          <w:szCs w:val="22"/>
          <w:lang w:eastAsia="en-US"/>
        </w:rPr>
        <w:t xml:space="preserve">. Use your word count accordingly.  </w:t>
      </w:r>
    </w:p>
    <w:p w:rsidR="007F3FB9" w:rsidRPr="007F3FB9" w:rsidRDefault="007F3FB9" w:rsidP="007F3FB9">
      <w:pPr>
        <w:spacing w:after="200" w:line="276" w:lineRule="auto"/>
        <w:rPr>
          <w:rFonts w:asciiTheme="minorHAnsi" w:eastAsiaTheme="minorHAnsi" w:hAnsiTheme="minorHAnsi" w:cstheme="minorBidi"/>
          <w:sz w:val="22"/>
          <w:szCs w:val="22"/>
          <w:lang w:eastAsia="en-US"/>
        </w:rPr>
      </w:pPr>
      <w:r w:rsidRPr="007F3FB9">
        <w:rPr>
          <w:rFonts w:asciiTheme="minorHAnsi" w:eastAsiaTheme="minorHAnsi" w:hAnsiTheme="minorHAnsi" w:cstheme="minorBidi"/>
          <w:sz w:val="22"/>
          <w:szCs w:val="22"/>
          <w:lang w:eastAsia="en-US"/>
        </w:rPr>
        <w:t xml:space="preserve">This is an individual assignment, to be submitted in hard copy to the library with a </w:t>
      </w:r>
      <w:proofErr w:type="spellStart"/>
      <w:r w:rsidRPr="007F3FB9">
        <w:rPr>
          <w:rFonts w:asciiTheme="minorHAnsi" w:eastAsiaTheme="minorHAnsi" w:hAnsiTheme="minorHAnsi" w:cstheme="minorBidi"/>
          <w:sz w:val="22"/>
          <w:szCs w:val="22"/>
          <w:lang w:eastAsia="en-US"/>
        </w:rPr>
        <w:t>Turnitin</w:t>
      </w:r>
      <w:proofErr w:type="spellEnd"/>
      <w:r w:rsidRPr="007F3FB9">
        <w:rPr>
          <w:rFonts w:asciiTheme="minorHAnsi" w:eastAsiaTheme="minorHAnsi" w:hAnsiTheme="minorHAnsi" w:cstheme="minorBidi"/>
          <w:sz w:val="22"/>
          <w:szCs w:val="22"/>
          <w:lang w:eastAsia="en-US"/>
        </w:rPr>
        <w:t xml:space="preserve"> evaluation.</w:t>
      </w:r>
    </w:p>
    <w:p w:rsidR="007F3FB9" w:rsidRPr="007F3FB9" w:rsidRDefault="007F3FB9" w:rsidP="007F3FB9">
      <w:pPr>
        <w:spacing w:after="200" w:line="276" w:lineRule="auto"/>
        <w:rPr>
          <w:rFonts w:asciiTheme="minorHAnsi" w:eastAsiaTheme="minorHAnsi" w:hAnsiTheme="minorHAnsi" w:cstheme="minorBidi"/>
          <w:sz w:val="22"/>
          <w:szCs w:val="22"/>
          <w:lang w:eastAsia="en-US"/>
        </w:rPr>
      </w:pPr>
      <w:r w:rsidRPr="007F3FB9">
        <w:rPr>
          <w:rFonts w:asciiTheme="minorHAnsi" w:eastAsiaTheme="minorHAnsi" w:hAnsiTheme="minorHAnsi" w:cstheme="minorBidi"/>
          <w:sz w:val="22"/>
          <w:szCs w:val="22"/>
          <w:lang w:eastAsia="en-US"/>
        </w:rPr>
        <w:t>Don’t forget to reference your sources properly!</w:t>
      </w:r>
    </w:p>
    <w:p w:rsidR="00107420" w:rsidRDefault="00107420">
      <w:pPr>
        <w:rPr>
          <w:sz w:val="22"/>
          <w:szCs w:val="22"/>
        </w:rPr>
      </w:pPr>
      <w:r>
        <w:rPr>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015206" w:rsidRPr="00364235" w:rsidRDefault="00015206">
      <w:pPr>
        <w:rPr>
          <w:b/>
          <w:sz w:val="24"/>
          <w:szCs w:val="24"/>
        </w:rPr>
      </w:pPr>
      <w:r w:rsidRPr="00364235">
        <w:rPr>
          <w:b/>
          <w:sz w:val="24"/>
          <w:szCs w:val="24"/>
        </w:rPr>
        <w:t xml:space="preserve">Introduction </w:t>
      </w:r>
      <w:r w:rsidR="00364235" w:rsidRPr="00364235">
        <w:rPr>
          <w:b/>
          <w:sz w:val="24"/>
          <w:szCs w:val="24"/>
        </w:rPr>
        <w:t>(</w:t>
      </w:r>
      <w:proofErr w:type="spellStart"/>
      <w:r w:rsidR="00364235" w:rsidRPr="00364235">
        <w:rPr>
          <w:b/>
          <w:sz w:val="24"/>
          <w:szCs w:val="24"/>
        </w:rPr>
        <w:t>approx</w:t>
      </w:r>
      <w:proofErr w:type="spellEnd"/>
      <w:r w:rsidR="00750B7C">
        <w:rPr>
          <w:b/>
          <w:sz w:val="24"/>
          <w:szCs w:val="24"/>
        </w:rPr>
        <w:t xml:space="preserve"> 2</w:t>
      </w:r>
      <w:r w:rsidRPr="00364235">
        <w:rPr>
          <w:b/>
          <w:sz w:val="24"/>
          <w:szCs w:val="24"/>
        </w:rPr>
        <w:t>00 words)</w:t>
      </w:r>
    </w:p>
    <w:p w:rsidR="00015206" w:rsidRPr="00364235" w:rsidRDefault="00015206">
      <w:pPr>
        <w:rPr>
          <w:sz w:val="24"/>
          <w:szCs w:val="24"/>
        </w:rPr>
      </w:pPr>
      <w:r w:rsidRPr="00364235">
        <w:rPr>
          <w:sz w:val="24"/>
          <w:szCs w:val="24"/>
        </w:rPr>
        <w:t>Introduce the purpose of the assignment and outline the overall structure, theory and content.</w:t>
      </w:r>
    </w:p>
    <w:p w:rsidR="00015206" w:rsidRPr="00364235" w:rsidRDefault="00015206">
      <w:pPr>
        <w:rPr>
          <w:sz w:val="24"/>
          <w:szCs w:val="24"/>
        </w:rPr>
      </w:pPr>
    </w:p>
    <w:p w:rsidR="00015206" w:rsidRPr="00364235" w:rsidRDefault="00015206" w:rsidP="00364235">
      <w:pPr>
        <w:contextualSpacing/>
        <w:rPr>
          <w:b/>
          <w:sz w:val="24"/>
          <w:szCs w:val="24"/>
        </w:rPr>
      </w:pPr>
      <w:r w:rsidRPr="00364235">
        <w:rPr>
          <w:b/>
          <w:sz w:val="24"/>
          <w:szCs w:val="24"/>
        </w:rPr>
        <w:t>Main Body</w:t>
      </w:r>
      <w:r w:rsidR="00750B7C">
        <w:rPr>
          <w:b/>
          <w:sz w:val="24"/>
          <w:szCs w:val="24"/>
        </w:rPr>
        <w:t xml:space="preserve"> (</w:t>
      </w:r>
      <w:r w:rsidR="001C043C">
        <w:rPr>
          <w:b/>
          <w:sz w:val="24"/>
          <w:szCs w:val="24"/>
        </w:rPr>
        <w:t>four sections, approx. 20</w:t>
      </w:r>
      <w:r w:rsidR="00750B7C">
        <w:rPr>
          <w:b/>
          <w:sz w:val="24"/>
          <w:szCs w:val="24"/>
        </w:rPr>
        <w:t>00 words</w:t>
      </w:r>
      <w:r w:rsidR="001C043C">
        <w:rPr>
          <w:b/>
          <w:sz w:val="24"/>
          <w:szCs w:val="24"/>
        </w:rPr>
        <w:t xml:space="preserve"> in total</w:t>
      </w:r>
      <w:r w:rsidR="00750B7C">
        <w:rPr>
          <w:b/>
          <w:sz w:val="24"/>
          <w:szCs w:val="24"/>
        </w:rPr>
        <w:t>)</w:t>
      </w:r>
    </w:p>
    <w:p w:rsidR="00364235" w:rsidRPr="00364235" w:rsidRDefault="00015206" w:rsidP="00364235">
      <w:pPr>
        <w:contextualSpacing/>
        <w:rPr>
          <w:sz w:val="24"/>
          <w:szCs w:val="24"/>
        </w:rPr>
      </w:pPr>
      <w:r w:rsidRPr="00364235">
        <w:rPr>
          <w:sz w:val="24"/>
          <w:szCs w:val="24"/>
        </w:rPr>
        <w:t>Use definitions and accurately reference sources in the main body of the report</w:t>
      </w:r>
      <w:r w:rsidR="00364235" w:rsidRPr="00364235">
        <w:rPr>
          <w:sz w:val="24"/>
          <w:szCs w:val="24"/>
        </w:rPr>
        <w:t>.</w:t>
      </w:r>
    </w:p>
    <w:p w:rsidR="00364235" w:rsidRPr="00364235" w:rsidRDefault="00364235">
      <w:pPr>
        <w:rPr>
          <w:sz w:val="24"/>
          <w:szCs w:val="24"/>
        </w:rPr>
      </w:pPr>
    </w:p>
    <w:p w:rsidR="00364235" w:rsidRPr="00364235" w:rsidRDefault="001C043C">
      <w:pPr>
        <w:rPr>
          <w:b/>
          <w:sz w:val="24"/>
          <w:szCs w:val="24"/>
        </w:rPr>
      </w:pPr>
      <w:r>
        <w:rPr>
          <w:b/>
          <w:sz w:val="24"/>
          <w:szCs w:val="24"/>
        </w:rPr>
        <w:t>Summary/Conclusion (</w:t>
      </w:r>
      <w:proofErr w:type="spellStart"/>
      <w:r>
        <w:rPr>
          <w:b/>
          <w:sz w:val="24"/>
          <w:szCs w:val="24"/>
        </w:rPr>
        <w:t>approx</w:t>
      </w:r>
      <w:proofErr w:type="spellEnd"/>
      <w:r>
        <w:rPr>
          <w:b/>
          <w:sz w:val="24"/>
          <w:szCs w:val="24"/>
        </w:rPr>
        <w:t xml:space="preserve"> 2</w:t>
      </w:r>
      <w:r w:rsidR="00364235" w:rsidRPr="00364235">
        <w:rPr>
          <w:b/>
          <w:sz w:val="24"/>
          <w:szCs w:val="24"/>
        </w:rPr>
        <w:t>00 words)</w:t>
      </w:r>
    </w:p>
    <w:p w:rsidR="00364235" w:rsidRDefault="00364235">
      <w:pPr>
        <w:rPr>
          <w:sz w:val="24"/>
          <w:szCs w:val="24"/>
        </w:rPr>
      </w:pPr>
      <w:r w:rsidRPr="00364235">
        <w:rPr>
          <w:sz w:val="24"/>
          <w:szCs w:val="24"/>
        </w:rPr>
        <w:t>Summarise the content presented and synthesise these findings into a concluding statement</w:t>
      </w:r>
      <w:r>
        <w:rPr>
          <w:sz w:val="24"/>
          <w:szCs w:val="24"/>
        </w:rPr>
        <w:t>.</w:t>
      </w:r>
    </w:p>
    <w:p w:rsidR="00364235" w:rsidRDefault="00364235">
      <w:pPr>
        <w:rPr>
          <w:sz w:val="24"/>
          <w:szCs w:val="24"/>
        </w:rPr>
      </w:pPr>
    </w:p>
    <w:p w:rsidR="00364235" w:rsidRPr="00364235" w:rsidRDefault="00364235">
      <w:pPr>
        <w:rPr>
          <w:b/>
          <w:sz w:val="24"/>
          <w:szCs w:val="24"/>
        </w:rPr>
      </w:pPr>
      <w:r w:rsidRPr="00364235">
        <w:rPr>
          <w:b/>
          <w:sz w:val="24"/>
          <w:szCs w:val="24"/>
        </w:rPr>
        <w:t>Recommendations</w:t>
      </w:r>
      <w:r w:rsidR="001C043C">
        <w:rPr>
          <w:b/>
          <w:sz w:val="24"/>
          <w:szCs w:val="24"/>
        </w:rPr>
        <w:t xml:space="preserve"> (bullet points)</w:t>
      </w:r>
    </w:p>
    <w:p w:rsidR="00364235" w:rsidRDefault="00364235">
      <w:pPr>
        <w:rPr>
          <w:sz w:val="24"/>
          <w:szCs w:val="24"/>
        </w:rPr>
      </w:pPr>
      <w:r>
        <w:rPr>
          <w:sz w:val="24"/>
          <w:szCs w:val="24"/>
        </w:rPr>
        <w:t>As a result of your critical evaluation, identify recommendations which are appropr</w:t>
      </w:r>
      <w:r w:rsidR="00750B7C">
        <w:rPr>
          <w:sz w:val="24"/>
          <w:szCs w:val="24"/>
        </w:rPr>
        <w:t>iate to your findings.</w:t>
      </w:r>
    </w:p>
    <w:p w:rsidR="00364235" w:rsidRDefault="00364235">
      <w:pPr>
        <w:rPr>
          <w:sz w:val="24"/>
          <w:szCs w:val="24"/>
        </w:rPr>
      </w:pPr>
    </w:p>
    <w:p w:rsidR="00364235" w:rsidRPr="00364235" w:rsidRDefault="00364235">
      <w:pPr>
        <w:rPr>
          <w:b/>
          <w:sz w:val="24"/>
          <w:szCs w:val="24"/>
        </w:rPr>
      </w:pPr>
      <w:r w:rsidRPr="00364235">
        <w:rPr>
          <w:b/>
          <w:sz w:val="24"/>
          <w:szCs w:val="24"/>
        </w:rPr>
        <w:t>Bibliography</w:t>
      </w:r>
      <w:r w:rsidR="001C043C">
        <w:rPr>
          <w:b/>
          <w:sz w:val="24"/>
          <w:szCs w:val="24"/>
        </w:rPr>
        <w:t xml:space="preserve"> (this is not counted in the word count total)</w:t>
      </w:r>
    </w:p>
    <w:p w:rsidR="00364235" w:rsidRDefault="00364235">
      <w:pPr>
        <w:rPr>
          <w:sz w:val="24"/>
          <w:szCs w:val="24"/>
        </w:rPr>
      </w:pPr>
      <w:r>
        <w:rPr>
          <w:sz w:val="24"/>
          <w:szCs w:val="24"/>
        </w:rPr>
        <w:t>Reference all sources</w:t>
      </w:r>
      <w:r w:rsidR="00730541">
        <w:rPr>
          <w:sz w:val="24"/>
          <w:szCs w:val="24"/>
        </w:rPr>
        <w:t xml:space="preserve"> used in assignment with </w:t>
      </w:r>
      <w:r w:rsidR="00052B1F">
        <w:rPr>
          <w:sz w:val="24"/>
          <w:szCs w:val="24"/>
        </w:rPr>
        <w:t xml:space="preserve">the university’s preferred </w:t>
      </w:r>
      <w:r w:rsidR="00730541">
        <w:rPr>
          <w:sz w:val="24"/>
          <w:szCs w:val="24"/>
        </w:rPr>
        <w:t>N</w:t>
      </w:r>
      <w:r w:rsidR="00052B1F">
        <w:rPr>
          <w:sz w:val="24"/>
          <w:szCs w:val="24"/>
        </w:rPr>
        <w:t>u</w:t>
      </w:r>
      <w:r w:rsidR="00730541">
        <w:rPr>
          <w:sz w:val="24"/>
          <w:szCs w:val="24"/>
        </w:rPr>
        <w:t>merical</w:t>
      </w:r>
      <w:r>
        <w:rPr>
          <w:sz w:val="24"/>
          <w:szCs w:val="24"/>
        </w:rPr>
        <w:t xml:space="preserve"> Referencing Method</w:t>
      </w:r>
    </w:p>
    <w:p w:rsidR="00364235" w:rsidRDefault="00364235">
      <w:pPr>
        <w:rPr>
          <w:sz w:val="24"/>
          <w:szCs w:val="24"/>
        </w:rPr>
      </w:pPr>
    </w:p>
    <w:p w:rsidR="00364235" w:rsidRPr="00364235" w:rsidRDefault="00575F3C" w:rsidP="00364235">
      <w:pPr>
        <w:rPr>
          <w:b/>
          <w:sz w:val="22"/>
          <w:szCs w:val="22"/>
        </w:rPr>
      </w:pPr>
      <w:r>
        <w:rPr>
          <w:b/>
          <w:sz w:val="22"/>
          <w:szCs w:val="22"/>
        </w:rPr>
        <w:t xml:space="preserve">1. </w:t>
      </w:r>
      <w:r w:rsidR="00364235" w:rsidRPr="00364235">
        <w:rPr>
          <w:b/>
          <w:sz w:val="22"/>
          <w:szCs w:val="22"/>
        </w:rPr>
        <w:t xml:space="preserve">Research-informed Literature </w:t>
      </w:r>
    </w:p>
    <w:p w:rsidR="00364235" w:rsidRPr="00364235" w:rsidRDefault="00364235" w:rsidP="00364235">
      <w:pPr>
        <w:rPr>
          <w:sz w:val="22"/>
          <w:szCs w:val="22"/>
        </w:rPr>
      </w:pPr>
      <w:r w:rsidRPr="00364235">
        <w:rPr>
          <w:sz w:val="22"/>
          <w:szCs w:val="22"/>
        </w:rPr>
        <w:t>Extent of research and/or own reading, selection of credible sources, application of appropriate referencing conventions.</w:t>
      </w:r>
    </w:p>
    <w:p w:rsidR="00364235" w:rsidRPr="00364235" w:rsidRDefault="00364235" w:rsidP="00364235">
      <w:pPr>
        <w:rPr>
          <w:b/>
          <w:sz w:val="22"/>
          <w:szCs w:val="22"/>
        </w:rPr>
      </w:pPr>
      <w:r w:rsidRPr="00364235">
        <w:rPr>
          <w:b/>
          <w:sz w:val="22"/>
          <w:szCs w:val="22"/>
        </w:rPr>
        <w:t>2. Knowledge and Understanding of Subject</w:t>
      </w:r>
    </w:p>
    <w:p w:rsidR="00364235" w:rsidRPr="00364235" w:rsidRDefault="00364235" w:rsidP="00364235">
      <w:pPr>
        <w:rPr>
          <w:sz w:val="22"/>
          <w:szCs w:val="22"/>
        </w:rPr>
      </w:pPr>
      <w:r w:rsidRPr="00364235">
        <w:rPr>
          <w:sz w:val="22"/>
          <w:szCs w:val="22"/>
        </w:rPr>
        <w:t>Extent of knowledge and understanding of concepts and underlying principles associated with the discipline.</w:t>
      </w:r>
    </w:p>
    <w:p w:rsidR="00364235" w:rsidRPr="00364235" w:rsidRDefault="00364235" w:rsidP="00364235">
      <w:pPr>
        <w:rPr>
          <w:b/>
          <w:sz w:val="22"/>
          <w:szCs w:val="22"/>
        </w:rPr>
      </w:pPr>
      <w:r w:rsidRPr="00364235">
        <w:rPr>
          <w:b/>
          <w:sz w:val="22"/>
          <w:szCs w:val="22"/>
        </w:rPr>
        <w:t>3. Analysis</w:t>
      </w:r>
    </w:p>
    <w:p w:rsidR="00364235" w:rsidRPr="00364235" w:rsidRDefault="00364235" w:rsidP="00364235">
      <w:pPr>
        <w:rPr>
          <w:sz w:val="22"/>
          <w:szCs w:val="22"/>
        </w:rPr>
      </w:pPr>
      <w:r w:rsidRPr="00364235">
        <w:rPr>
          <w:sz w:val="22"/>
          <w:szCs w:val="22"/>
        </w:rPr>
        <w:t>Analysis, evaluation and synthesis; logic, argument and judgement; analytical reflection; organisation of ideas and evidence</w:t>
      </w:r>
    </w:p>
    <w:p w:rsidR="00364235" w:rsidRPr="00364235" w:rsidRDefault="00364235" w:rsidP="00364235">
      <w:pPr>
        <w:rPr>
          <w:b/>
          <w:sz w:val="22"/>
          <w:szCs w:val="22"/>
        </w:rPr>
      </w:pPr>
      <w:r w:rsidRPr="00364235">
        <w:rPr>
          <w:b/>
          <w:sz w:val="22"/>
          <w:szCs w:val="22"/>
        </w:rPr>
        <w:t>4. Practical Application and Deployment</w:t>
      </w:r>
    </w:p>
    <w:p w:rsidR="00364235" w:rsidRPr="00364235" w:rsidRDefault="00364235" w:rsidP="00364235">
      <w:pPr>
        <w:rPr>
          <w:sz w:val="22"/>
          <w:szCs w:val="22"/>
        </w:rPr>
      </w:pPr>
      <w:r w:rsidRPr="00364235">
        <w:rPr>
          <w:sz w:val="22"/>
          <w:szCs w:val="22"/>
        </w:rPr>
        <w:t xml:space="preserve">Deployment of methods, materials, tools and techniques; application of concepts; </w:t>
      </w:r>
      <w:r w:rsidR="00DF6C34">
        <w:rPr>
          <w:sz w:val="22"/>
          <w:szCs w:val="22"/>
        </w:rPr>
        <w:t xml:space="preserve">and </w:t>
      </w:r>
      <w:r w:rsidRPr="00364235">
        <w:rPr>
          <w:sz w:val="22"/>
          <w:szCs w:val="22"/>
        </w:rPr>
        <w:t>formulation of innovative and creat</w:t>
      </w:r>
      <w:r w:rsidR="00DF6C34">
        <w:rPr>
          <w:sz w:val="22"/>
          <w:szCs w:val="22"/>
        </w:rPr>
        <w:t>ive solutions to solve problems</w:t>
      </w:r>
    </w:p>
    <w:p w:rsidR="00364235" w:rsidRPr="00364235" w:rsidRDefault="00364235" w:rsidP="00364235">
      <w:pPr>
        <w:rPr>
          <w:b/>
          <w:sz w:val="22"/>
          <w:szCs w:val="22"/>
        </w:rPr>
      </w:pPr>
      <w:r w:rsidRPr="00364235">
        <w:rPr>
          <w:b/>
          <w:sz w:val="22"/>
          <w:szCs w:val="22"/>
        </w:rPr>
        <w:t xml:space="preserve">5. Skills for Professional Practice </w:t>
      </w:r>
    </w:p>
    <w:p w:rsidR="00E74361" w:rsidRDefault="00364235" w:rsidP="00364235">
      <w:pPr>
        <w:rPr>
          <w:rFonts w:ascii="Calibri" w:hAnsi="Calibri"/>
          <w:sz w:val="22"/>
          <w:szCs w:val="22"/>
        </w:rPr>
      </w:pPr>
      <w:r w:rsidRPr="00364235">
        <w:rPr>
          <w:sz w:val="22"/>
          <w:szCs w:val="22"/>
        </w:rPr>
        <w:t>Attributes</w:t>
      </w:r>
      <w:r w:rsidRPr="00364235">
        <w:rPr>
          <w:rFonts w:ascii="Calibri" w:hAnsi="Calibri"/>
          <w:sz w:val="22"/>
          <w:szCs w:val="22"/>
        </w:rPr>
        <w:t xml:space="preserve"> in professional practice: individual and collaborative working; deployment of appropriate media; </w:t>
      </w:r>
      <w:r w:rsidR="00DF6C34">
        <w:rPr>
          <w:rFonts w:ascii="Calibri" w:hAnsi="Calibri"/>
          <w:sz w:val="22"/>
          <w:szCs w:val="22"/>
        </w:rPr>
        <w:t xml:space="preserve">and </w:t>
      </w:r>
      <w:r w:rsidRPr="00364235">
        <w:rPr>
          <w:rFonts w:ascii="Calibri" w:hAnsi="Calibri"/>
          <w:sz w:val="22"/>
          <w:szCs w:val="22"/>
        </w:rPr>
        <w:t>presentation and organi</w:t>
      </w:r>
      <w:r w:rsidR="00DF6C34">
        <w:rPr>
          <w:rFonts w:ascii="Calibri" w:hAnsi="Calibri"/>
          <w:sz w:val="22"/>
          <w:szCs w:val="22"/>
        </w:rPr>
        <w:t>sation</w:t>
      </w:r>
    </w:p>
    <w:p w:rsidR="00E74361" w:rsidRDefault="00E74361" w:rsidP="00364235">
      <w:pPr>
        <w:rPr>
          <w:rFonts w:ascii="Calibri" w:hAnsi="Calibri"/>
          <w:sz w:val="22"/>
          <w:szCs w:val="22"/>
        </w:rPr>
      </w:pPr>
    </w:p>
    <w:p w:rsidR="003223E0" w:rsidRPr="00364235" w:rsidRDefault="003223E0" w:rsidP="00364235">
      <w:pPr>
        <w:rPr>
          <w:sz w:val="22"/>
          <w:szCs w:val="22"/>
        </w:rPr>
      </w:pPr>
      <w:r w:rsidRPr="00364235">
        <w:rPr>
          <w:sz w:val="22"/>
          <w:szCs w:val="22"/>
        </w:rPr>
        <w:br w:type="page"/>
      </w:r>
    </w:p>
    <w:p w:rsidR="00364235" w:rsidRPr="00364235" w:rsidRDefault="00364235">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BE076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BE076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BE0764">
        <w:trPr>
          <w:trHeight w:val="450"/>
        </w:trPr>
        <w:tc>
          <w:tcPr>
            <w:tcW w:w="4435" w:type="pct"/>
            <w:vMerge w:val="restart"/>
            <w:tcBorders>
              <w:top w:val="single" w:sz="4" w:space="0" w:color="auto"/>
              <w:left w:val="single" w:sz="4" w:space="0" w:color="auto"/>
              <w:right w:val="single" w:sz="4" w:space="0" w:color="auto"/>
            </w:tcBorders>
          </w:tcPr>
          <w:p w:rsidR="003223E0" w:rsidRPr="00BE0764" w:rsidRDefault="002B3FC3" w:rsidP="002B3FC3">
            <w:pPr>
              <w:pStyle w:val="ListParagraph"/>
              <w:numPr>
                <w:ilvl w:val="0"/>
                <w:numId w:val="9"/>
              </w:numPr>
              <w:spacing w:after="120"/>
              <w:ind w:left="426" w:hanging="426"/>
              <w:rPr>
                <w:sz w:val="24"/>
                <w:szCs w:val="24"/>
              </w:rPr>
            </w:pPr>
            <w:r w:rsidRPr="00BE0764">
              <w:rPr>
                <w:sz w:val="24"/>
                <w:szCs w:val="24"/>
              </w:rPr>
              <w:t>Use a range of academic literature, for example: journals, conference papers, text books</w:t>
            </w:r>
          </w:p>
          <w:p w:rsidR="001C043C" w:rsidRPr="001C043C" w:rsidRDefault="00595837" w:rsidP="001C043C">
            <w:pPr>
              <w:pStyle w:val="ListParagraph"/>
              <w:numPr>
                <w:ilvl w:val="0"/>
                <w:numId w:val="9"/>
              </w:numPr>
              <w:spacing w:after="120"/>
              <w:ind w:left="426" w:hanging="426"/>
              <w:rPr>
                <w:sz w:val="24"/>
                <w:szCs w:val="24"/>
              </w:rPr>
            </w:pPr>
            <w:r w:rsidRPr="00730541">
              <w:rPr>
                <w:sz w:val="24"/>
                <w:szCs w:val="24"/>
              </w:rPr>
              <w:t>Appraise critically the literature pertaining to management and leadership styles</w:t>
            </w:r>
            <w:r w:rsidR="00730541">
              <w:rPr>
                <w:sz w:val="24"/>
                <w:szCs w:val="24"/>
              </w:rPr>
              <w:t xml:space="preserve"> and organisational structure</w:t>
            </w:r>
            <w:r w:rsidR="000A4302" w:rsidRPr="00730541">
              <w:rPr>
                <w:sz w:val="24"/>
                <w:szCs w:val="24"/>
              </w:rPr>
              <w:t xml:space="preserve"> </w:t>
            </w: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B3FC3" w:rsidP="00F61A20">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BE0764">
        <w:trPr>
          <w:trHeight w:val="450"/>
        </w:trPr>
        <w:tc>
          <w:tcPr>
            <w:tcW w:w="4435" w:type="pct"/>
            <w:vMerge w:val="restart"/>
            <w:tcBorders>
              <w:top w:val="single" w:sz="4" w:space="0" w:color="auto"/>
              <w:left w:val="single" w:sz="4" w:space="0" w:color="auto"/>
              <w:right w:val="single" w:sz="4" w:space="0" w:color="auto"/>
            </w:tcBorders>
          </w:tcPr>
          <w:p w:rsidR="00222067" w:rsidRDefault="00A42E02" w:rsidP="00A42E02">
            <w:pPr>
              <w:numPr>
                <w:ilvl w:val="0"/>
                <w:numId w:val="8"/>
              </w:numPr>
              <w:rPr>
                <w:sz w:val="24"/>
                <w:szCs w:val="24"/>
              </w:rPr>
            </w:pPr>
            <w:r>
              <w:rPr>
                <w:sz w:val="24"/>
                <w:szCs w:val="24"/>
              </w:rPr>
              <w:t>A</w:t>
            </w:r>
            <w:r w:rsidR="002B3FC3" w:rsidRPr="00BE0764">
              <w:rPr>
                <w:sz w:val="24"/>
                <w:szCs w:val="24"/>
              </w:rPr>
              <w:t xml:space="preserve">bility to identify key items in the literature and </w:t>
            </w:r>
            <w:r w:rsidR="001C043C">
              <w:rPr>
                <w:sz w:val="24"/>
                <w:szCs w:val="24"/>
              </w:rPr>
              <w:t xml:space="preserve">critically review their relevance in order to select </w:t>
            </w:r>
            <w:r>
              <w:rPr>
                <w:sz w:val="24"/>
                <w:szCs w:val="24"/>
              </w:rPr>
              <w:t>salient</w:t>
            </w:r>
            <w:r w:rsidR="001C043C">
              <w:rPr>
                <w:sz w:val="24"/>
                <w:szCs w:val="24"/>
              </w:rPr>
              <w:t xml:space="preserve"> issues</w:t>
            </w:r>
            <w:r>
              <w:rPr>
                <w:sz w:val="24"/>
                <w:szCs w:val="24"/>
              </w:rPr>
              <w:t xml:space="preserve"> in the subject domain</w:t>
            </w:r>
          </w:p>
          <w:p w:rsidR="00A42E02" w:rsidRPr="001C043C" w:rsidRDefault="00A42E02" w:rsidP="00A42E02">
            <w:pPr>
              <w:numPr>
                <w:ilvl w:val="0"/>
                <w:numId w:val="8"/>
              </w:numPr>
              <w:rPr>
                <w:sz w:val="24"/>
                <w:szCs w:val="24"/>
              </w:rPr>
            </w:pPr>
            <w:r>
              <w:rPr>
                <w:sz w:val="24"/>
                <w:szCs w:val="24"/>
              </w:rPr>
              <w:t>Explain significant aspects of ethical hacking, including current tools and strategies</w:t>
            </w:r>
            <w:bookmarkStart w:id="0" w:name="_GoBack"/>
            <w:bookmarkEnd w:id="0"/>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B3FC3" w:rsidP="00F61A20">
            <w:pPr>
              <w:jc w:val="center"/>
              <w:rPr>
                <w:rFonts w:ascii="Calibri" w:hAnsi="Calibri"/>
                <w:sz w:val="32"/>
              </w:rPr>
            </w:pPr>
            <w:r>
              <w:rPr>
                <w:rFonts w:ascii="Calibri" w:hAnsi="Calibri"/>
                <w:sz w:val="32"/>
              </w:rPr>
              <w:t>30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BE0764">
        <w:trPr>
          <w:trHeight w:val="450"/>
        </w:trPr>
        <w:tc>
          <w:tcPr>
            <w:tcW w:w="4435" w:type="pct"/>
            <w:vMerge w:val="restart"/>
            <w:tcBorders>
              <w:top w:val="single" w:sz="4" w:space="0" w:color="auto"/>
              <w:left w:val="single" w:sz="4" w:space="0" w:color="auto"/>
              <w:right w:val="single" w:sz="4" w:space="0" w:color="auto"/>
            </w:tcBorders>
          </w:tcPr>
          <w:p w:rsidR="0030595A" w:rsidRPr="001C043C" w:rsidRDefault="001C043C" w:rsidP="001C043C">
            <w:pPr>
              <w:pStyle w:val="ListParagraph"/>
              <w:numPr>
                <w:ilvl w:val="0"/>
                <w:numId w:val="13"/>
              </w:numPr>
              <w:spacing w:after="120"/>
              <w:rPr>
                <w:sz w:val="24"/>
                <w:szCs w:val="24"/>
              </w:rPr>
            </w:pPr>
            <w:r>
              <w:rPr>
                <w:sz w:val="24"/>
                <w:szCs w:val="24"/>
              </w:rPr>
              <w:t>E</w:t>
            </w:r>
            <w:r w:rsidR="0030595A" w:rsidRPr="001C043C">
              <w:rPr>
                <w:sz w:val="24"/>
                <w:szCs w:val="24"/>
              </w:rPr>
              <w:t xml:space="preserve">valuate </w:t>
            </w:r>
            <w:r>
              <w:rPr>
                <w:sz w:val="24"/>
                <w:szCs w:val="24"/>
              </w:rPr>
              <w:t xml:space="preserve">and appraise risks to corporate information </w:t>
            </w:r>
          </w:p>
          <w:p w:rsidR="00222067" w:rsidRPr="001C043C" w:rsidRDefault="0030595A" w:rsidP="00A42E02">
            <w:pPr>
              <w:pStyle w:val="ListParagraph"/>
              <w:numPr>
                <w:ilvl w:val="0"/>
                <w:numId w:val="13"/>
              </w:numPr>
              <w:spacing w:after="120"/>
              <w:rPr>
                <w:sz w:val="24"/>
                <w:szCs w:val="24"/>
              </w:rPr>
            </w:pPr>
            <w:r w:rsidRPr="001C043C">
              <w:rPr>
                <w:sz w:val="24"/>
                <w:szCs w:val="24"/>
              </w:rPr>
              <w:t xml:space="preserve">Following research and analysis formulate </w:t>
            </w:r>
            <w:r w:rsidR="00A42E02">
              <w:rPr>
                <w:sz w:val="24"/>
                <w:szCs w:val="24"/>
              </w:rPr>
              <w:t>appropriate,</w:t>
            </w:r>
            <w:r w:rsidRPr="001C043C">
              <w:rPr>
                <w:sz w:val="24"/>
                <w:szCs w:val="24"/>
              </w:rPr>
              <w:t xml:space="preserve"> </w:t>
            </w:r>
            <w:r w:rsidR="00A42E02">
              <w:rPr>
                <w:sz w:val="24"/>
                <w:szCs w:val="24"/>
              </w:rPr>
              <w:t xml:space="preserve">justified </w:t>
            </w:r>
            <w:r w:rsidRPr="001C043C">
              <w:rPr>
                <w:sz w:val="24"/>
                <w:szCs w:val="24"/>
              </w:rPr>
              <w:t>recommendations</w:t>
            </w:r>
            <w:r w:rsidR="00A42E02">
              <w:rPr>
                <w:sz w:val="24"/>
                <w:szCs w:val="24"/>
              </w:rPr>
              <w:t xml:space="preserve"> </w:t>
            </w:r>
            <w:r w:rsidR="00A42E02">
              <w:rPr>
                <w:sz w:val="24"/>
                <w:szCs w:val="24"/>
              </w:rPr>
              <w:t>methods for risk mitigation</w:t>
            </w:r>
          </w:p>
        </w:tc>
        <w:tc>
          <w:tcPr>
            <w:tcW w:w="283" w:type="pct"/>
            <w:tcBorders>
              <w:top w:val="single" w:sz="4" w:space="0" w:color="auto"/>
              <w:left w:val="single" w:sz="4" w:space="0" w:color="auto"/>
              <w:right w:val="single" w:sz="4" w:space="0" w:color="auto"/>
            </w:tcBorders>
          </w:tcPr>
          <w:p w:rsidR="003223E0" w:rsidRPr="00F61A20" w:rsidRDefault="003223E0" w:rsidP="00222067">
            <w:pP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B3FC3" w:rsidP="00F61A20">
            <w:pPr>
              <w:jc w:val="center"/>
              <w:rPr>
                <w:rFonts w:ascii="Calibri" w:hAnsi="Calibri"/>
                <w:sz w:val="32"/>
              </w:rPr>
            </w:pPr>
            <w:r>
              <w:rPr>
                <w:rFonts w:ascii="Calibri" w:hAnsi="Calibri"/>
                <w:sz w:val="32"/>
              </w:rPr>
              <w:t>30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BE0764">
        <w:trPr>
          <w:trHeight w:val="451"/>
        </w:trPr>
        <w:tc>
          <w:tcPr>
            <w:tcW w:w="4435" w:type="pct"/>
            <w:vMerge w:val="restart"/>
            <w:tcBorders>
              <w:top w:val="single" w:sz="4" w:space="0" w:color="auto"/>
              <w:left w:val="single" w:sz="4" w:space="0" w:color="auto"/>
              <w:right w:val="single" w:sz="4" w:space="0" w:color="auto"/>
            </w:tcBorders>
          </w:tcPr>
          <w:p w:rsidR="00222067" w:rsidRPr="00222067" w:rsidRDefault="00222067" w:rsidP="001C043C">
            <w:pPr>
              <w:pStyle w:val="ListParagraph"/>
              <w:numPr>
                <w:ilvl w:val="0"/>
                <w:numId w:val="13"/>
              </w:numPr>
              <w:spacing w:after="120"/>
              <w:rPr>
                <w:sz w:val="24"/>
                <w:szCs w:val="2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Default="003223E0" w:rsidP="00F61A20">
            <w:pPr>
              <w:jc w:val="center"/>
              <w:rPr>
                <w:rFonts w:ascii="Calibri" w:hAnsi="Calibri"/>
                <w:sz w:val="32"/>
              </w:rPr>
            </w:pPr>
          </w:p>
          <w:p w:rsidR="00222067" w:rsidRPr="00F61A20" w:rsidRDefault="00222067" w:rsidP="00F61A20">
            <w:pPr>
              <w:jc w:val="center"/>
              <w:rPr>
                <w:rFonts w:ascii="Calibri" w:hAnsi="Calibri"/>
                <w:sz w:val="32"/>
              </w:rPr>
            </w:pPr>
          </w:p>
        </w:tc>
      </w:tr>
      <w:tr w:rsidR="003223E0" w:rsidRPr="00CC0370" w:rsidTr="00BE076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222067" w:rsidRPr="00F61A20" w:rsidRDefault="00222067"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222067" w:rsidP="003223E0">
            <w:pPr>
              <w:rPr>
                <w:rFonts w:ascii="Calibri" w:hAnsi="Calibri"/>
                <w:b/>
                <w:sz w:val="16"/>
                <w:szCs w:val="16"/>
              </w:rPr>
            </w:pPr>
            <w:r>
              <w:rPr>
                <w:rFonts w:ascii="Calibri" w:hAnsi="Calibri"/>
                <w:b/>
                <w:szCs w:val="16"/>
              </w:rPr>
              <w:t>5</w:t>
            </w:r>
            <w:r w:rsidR="003223E0" w:rsidRPr="00F61A20">
              <w:rPr>
                <w:rFonts w:ascii="Calibri" w:hAnsi="Calibri"/>
                <w:b/>
                <w:szCs w:val="16"/>
              </w:rPr>
              <w:t xml:space="preserve">. </w:t>
            </w:r>
            <w:r w:rsidR="003223E0" w:rsidRPr="00F61A20">
              <w:rPr>
                <w:rFonts w:ascii="Calibri" w:hAnsi="Calibri"/>
                <w:b/>
              </w:rPr>
              <w:t>Skills for Professional Practice</w:t>
            </w:r>
            <w:r w:rsidR="003223E0"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BE0764">
        <w:trPr>
          <w:trHeight w:val="451"/>
        </w:trPr>
        <w:tc>
          <w:tcPr>
            <w:tcW w:w="4435" w:type="pct"/>
            <w:vMerge w:val="restart"/>
            <w:tcBorders>
              <w:top w:val="single" w:sz="4" w:space="0" w:color="auto"/>
              <w:left w:val="single" w:sz="4" w:space="0" w:color="auto"/>
              <w:right w:val="single" w:sz="4" w:space="0" w:color="auto"/>
            </w:tcBorders>
          </w:tcPr>
          <w:p w:rsidR="00BE0764" w:rsidRDefault="00BE0764" w:rsidP="00BE0764">
            <w:pPr>
              <w:pStyle w:val="ListParagraph"/>
              <w:numPr>
                <w:ilvl w:val="0"/>
                <w:numId w:val="11"/>
              </w:numPr>
              <w:rPr>
                <w:sz w:val="24"/>
                <w:szCs w:val="24"/>
              </w:rPr>
            </w:pPr>
            <w:r w:rsidRPr="00BE0764">
              <w:rPr>
                <w:sz w:val="24"/>
                <w:szCs w:val="24"/>
              </w:rPr>
              <w:t>Produce an organised and structured document that adheres to academic convention.</w:t>
            </w:r>
          </w:p>
          <w:p w:rsidR="00C3477A" w:rsidRPr="00BE0764" w:rsidRDefault="00C3477A" w:rsidP="00C3477A">
            <w:pPr>
              <w:pStyle w:val="ListParagraph"/>
              <w:ind w:left="360"/>
              <w:rPr>
                <w:sz w:val="24"/>
                <w:szCs w:val="24"/>
              </w:rPr>
            </w:pPr>
          </w:p>
          <w:p w:rsidR="00BE0764" w:rsidRDefault="00BE0764" w:rsidP="00BE0764">
            <w:pPr>
              <w:numPr>
                <w:ilvl w:val="0"/>
                <w:numId w:val="11"/>
              </w:numPr>
              <w:rPr>
                <w:sz w:val="24"/>
                <w:szCs w:val="24"/>
              </w:rPr>
            </w:pPr>
            <w:r w:rsidRPr="00BE0764">
              <w:rPr>
                <w:sz w:val="24"/>
                <w:szCs w:val="24"/>
              </w:rPr>
              <w:t>Organise the document logically.  Clearly delineate sections, and ensure that they contain appropriate content.</w:t>
            </w:r>
          </w:p>
          <w:p w:rsidR="00C3477A" w:rsidRPr="00BE0764" w:rsidRDefault="00C3477A" w:rsidP="00C3477A">
            <w:pPr>
              <w:rPr>
                <w:sz w:val="24"/>
                <w:szCs w:val="24"/>
              </w:rPr>
            </w:pPr>
          </w:p>
          <w:p w:rsidR="00BE0764" w:rsidRDefault="00BE0764" w:rsidP="00BE0764">
            <w:pPr>
              <w:numPr>
                <w:ilvl w:val="0"/>
                <w:numId w:val="11"/>
              </w:numPr>
              <w:rPr>
                <w:sz w:val="24"/>
                <w:szCs w:val="24"/>
              </w:rPr>
            </w:pPr>
            <w:r w:rsidRPr="00BE0764">
              <w:rPr>
                <w:sz w:val="24"/>
                <w:szCs w:val="24"/>
              </w:rPr>
              <w:t xml:space="preserve">Create an attractive layout. </w:t>
            </w:r>
          </w:p>
          <w:p w:rsidR="00C3477A" w:rsidRPr="00BE0764" w:rsidRDefault="00C3477A" w:rsidP="00C3477A">
            <w:pPr>
              <w:rPr>
                <w:sz w:val="24"/>
                <w:szCs w:val="24"/>
              </w:rPr>
            </w:pPr>
          </w:p>
          <w:p w:rsidR="00BE0764" w:rsidRDefault="00BE0764" w:rsidP="00BE0764">
            <w:pPr>
              <w:numPr>
                <w:ilvl w:val="0"/>
                <w:numId w:val="11"/>
              </w:numPr>
              <w:rPr>
                <w:sz w:val="24"/>
                <w:szCs w:val="24"/>
              </w:rPr>
            </w:pPr>
            <w:r w:rsidRPr="00BE0764">
              <w:rPr>
                <w:sz w:val="24"/>
                <w:szCs w:val="24"/>
              </w:rPr>
              <w:t>Write in an appropriately academic style.</w:t>
            </w:r>
          </w:p>
          <w:p w:rsidR="00C3477A" w:rsidRPr="00BE0764" w:rsidRDefault="00C3477A" w:rsidP="00C3477A">
            <w:pPr>
              <w:rPr>
                <w:sz w:val="24"/>
                <w:szCs w:val="24"/>
              </w:rPr>
            </w:pPr>
          </w:p>
          <w:p w:rsidR="00BE0764" w:rsidRDefault="00BE0764" w:rsidP="00BE0764">
            <w:pPr>
              <w:numPr>
                <w:ilvl w:val="0"/>
                <w:numId w:val="11"/>
              </w:numPr>
              <w:rPr>
                <w:sz w:val="24"/>
                <w:szCs w:val="24"/>
              </w:rPr>
            </w:pPr>
            <w:r w:rsidRPr="00BE0764">
              <w:rPr>
                <w:sz w:val="24"/>
                <w:szCs w:val="24"/>
              </w:rPr>
              <w:t>Ensure that the submission is structured not disjointed, indicating a systematic approach.</w:t>
            </w:r>
          </w:p>
          <w:p w:rsidR="00C3477A" w:rsidRPr="00BE0764" w:rsidRDefault="00C3477A" w:rsidP="00C3477A">
            <w:pPr>
              <w:rPr>
                <w:sz w:val="24"/>
                <w:szCs w:val="24"/>
              </w:rPr>
            </w:pPr>
          </w:p>
          <w:p w:rsidR="00BE0764" w:rsidRDefault="00BE0764" w:rsidP="00BE0764">
            <w:pPr>
              <w:numPr>
                <w:ilvl w:val="0"/>
                <w:numId w:val="11"/>
              </w:numPr>
              <w:rPr>
                <w:sz w:val="24"/>
                <w:szCs w:val="24"/>
              </w:rPr>
            </w:pPr>
            <w:r w:rsidRPr="00BE0764">
              <w:rPr>
                <w:sz w:val="24"/>
                <w:szCs w:val="24"/>
              </w:rPr>
              <w:t>Employ accurately a suitable referencing system with bibliography.</w:t>
            </w:r>
          </w:p>
          <w:p w:rsidR="00C3477A" w:rsidRPr="00BE0764" w:rsidRDefault="00C3477A" w:rsidP="00C3477A">
            <w:pPr>
              <w:rPr>
                <w:sz w:val="24"/>
                <w:szCs w:val="24"/>
              </w:rPr>
            </w:pPr>
          </w:p>
          <w:p w:rsidR="003223E0" w:rsidRPr="00BE0764" w:rsidRDefault="00BE0764" w:rsidP="00BE0764">
            <w:pPr>
              <w:pStyle w:val="ListParagraph"/>
              <w:numPr>
                <w:ilvl w:val="0"/>
                <w:numId w:val="11"/>
              </w:numPr>
              <w:spacing w:after="120"/>
              <w:rPr>
                <w:rFonts w:ascii="Calibri" w:hAnsi="Calibri"/>
                <w:sz w:val="24"/>
                <w:szCs w:val="24"/>
              </w:rPr>
            </w:pPr>
            <w:r w:rsidRPr="00BE0764">
              <w:rPr>
                <w:sz w:val="24"/>
                <w:szCs w:val="24"/>
              </w:rPr>
              <w:t>Write a fluent, coherent submission, with correct spelling and grammar</w:t>
            </w: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B3FC3" w:rsidP="00F61A20">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1C043C" w:rsidRPr="00EB4F96" w:rsidRDefault="001C043C"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827999" w:rsidRPr="00827999" w:rsidRDefault="00827999" w:rsidP="00827999">
      <w:pPr>
        <w:rPr>
          <w:vanish/>
        </w:rPr>
      </w:pPr>
    </w:p>
    <w:p w:rsidR="00C3477A" w:rsidRDefault="00C3477A"/>
    <w:p w:rsidR="00E74361" w:rsidRDefault="00E74361"/>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B813A8">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813A8">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813A8">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813A8">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 xml:space="preserve">awareness and mostly appropriate application of </w:t>
            </w:r>
            <w:proofErr w:type="spellStart"/>
            <w:r w:rsidR="00EB4F96" w:rsidRPr="00EB4F96">
              <w:rPr>
                <w:rFonts w:ascii="Calibri" w:hAnsi="Calibri"/>
                <w:sz w:val="12"/>
                <w:szCs w:val="16"/>
              </w:rPr>
              <w:t>well established</w:t>
            </w:r>
            <w:proofErr w:type="spellEnd"/>
            <w:r w:rsidR="00EB4F96" w:rsidRPr="00EB4F96">
              <w:rPr>
                <w:rFonts w:ascii="Calibri" w:hAnsi="Calibri"/>
                <w:sz w:val="12"/>
                <w:szCs w:val="16"/>
              </w:rPr>
              <w:t xml:space="preserve">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proofErr w:type="gramStart"/>
            <w:r w:rsidR="00EF4FAA">
              <w:rPr>
                <w:rFonts w:ascii="Calibri" w:hAnsi="Calibri"/>
                <w:sz w:val="12"/>
                <w:szCs w:val="16"/>
              </w:rPr>
              <w:t>autonomously  and</w:t>
            </w:r>
            <w:proofErr w:type="gramEnd"/>
            <w:r w:rsidR="00EF4FAA">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4"/>
        <w:gridCol w:w="1195"/>
        <w:gridCol w:w="19"/>
        <w:gridCol w:w="1176"/>
        <w:gridCol w:w="1195"/>
        <w:gridCol w:w="1172"/>
        <w:gridCol w:w="23"/>
        <w:gridCol w:w="1195"/>
        <w:gridCol w:w="1191"/>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86087F" w:rsidRPr="00CC0370" w:rsidTr="001224C9">
        <w:trPr>
          <w:trHeight w:val="548"/>
        </w:trPr>
        <w:tc>
          <w:tcPr>
            <w:tcW w:w="1055" w:type="pct"/>
            <w:vMerge/>
            <w:tcBorders>
              <w:left w:val="single" w:sz="4" w:space="0" w:color="auto"/>
              <w:bottom w:val="single" w:sz="4" w:space="0" w:color="auto"/>
              <w:right w:val="single" w:sz="4" w:space="0" w:color="auto"/>
            </w:tcBorders>
            <w:shd w:val="clear" w:color="auto" w:fill="BFBFBF"/>
          </w:tcPr>
          <w:p w:rsidR="0086087F" w:rsidRPr="00F61A20" w:rsidRDefault="0086087F"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86087F" w:rsidRDefault="0086087F" w:rsidP="0086087F">
            <w:pPr>
              <w:jc w:val="center"/>
              <w:rPr>
                <w:rFonts w:ascii="Calibri" w:hAnsi="Calibri"/>
                <w:b/>
                <w:sz w:val="18"/>
              </w:rPr>
            </w:pPr>
          </w:p>
          <w:p w:rsidR="0086087F" w:rsidRPr="0086087F" w:rsidRDefault="0086087F" w:rsidP="001224C9">
            <w:pPr>
              <w:jc w:val="center"/>
              <w:rPr>
                <w:rFonts w:ascii="Calibri" w:hAnsi="Calibri"/>
                <w:b/>
                <w:sz w:val="18"/>
              </w:rPr>
            </w:pPr>
            <w:r w:rsidRPr="0086087F">
              <w:rPr>
                <w:rFonts w:ascii="Calibri" w:hAnsi="Calibri"/>
                <w:b/>
                <w:sz w:val="18"/>
              </w:rPr>
              <w:t>REFER</w:t>
            </w:r>
          </w:p>
        </w:tc>
        <w:tc>
          <w:tcPr>
            <w:tcW w:w="1672" w:type="pct"/>
            <w:gridSpan w:val="3"/>
            <w:tcBorders>
              <w:top w:val="single" w:sz="4" w:space="0" w:color="auto"/>
              <w:left w:val="double" w:sz="4" w:space="0" w:color="auto"/>
              <w:bottom w:val="single" w:sz="4" w:space="0" w:color="auto"/>
              <w:right w:val="dashed" w:sz="4" w:space="0" w:color="auto"/>
            </w:tcBorders>
            <w:shd w:val="clear" w:color="auto" w:fill="BFBFBF"/>
          </w:tcPr>
          <w:p w:rsidR="0086087F" w:rsidRDefault="0086087F" w:rsidP="005E285E">
            <w:pPr>
              <w:rPr>
                <w:rFonts w:ascii="Calibri" w:hAnsi="Calibri"/>
                <w:b/>
                <w:sz w:val="18"/>
              </w:rPr>
            </w:pPr>
          </w:p>
          <w:p w:rsidR="0086087F" w:rsidRPr="00F61A20" w:rsidRDefault="0086087F" w:rsidP="0086087F">
            <w:pPr>
              <w:jc w:val="center"/>
              <w:rPr>
                <w:rFonts w:ascii="Calibri" w:hAnsi="Calibri"/>
                <w:b/>
                <w:sz w:val="18"/>
              </w:rPr>
            </w:pPr>
            <w:r w:rsidRPr="00F61A20">
              <w:rPr>
                <w:rFonts w:ascii="Calibri" w:hAnsi="Calibri"/>
                <w:b/>
                <w:sz w:val="18"/>
              </w:rPr>
              <w:t>PASS</w:t>
            </w:r>
          </w:p>
        </w:tc>
        <w:tc>
          <w:tcPr>
            <w:tcW w:w="1137" w:type="pct"/>
            <w:gridSpan w:val="3"/>
            <w:tcBorders>
              <w:top w:val="single" w:sz="4" w:space="0" w:color="auto"/>
              <w:left w:val="dashed" w:sz="4" w:space="0" w:color="auto"/>
              <w:bottom w:val="single" w:sz="4" w:space="0" w:color="auto"/>
              <w:right w:val="single" w:sz="4" w:space="0" w:color="auto"/>
            </w:tcBorders>
            <w:shd w:val="clear" w:color="auto" w:fill="BFBFBF"/>
          </w:tcPr>
          <w:p w:rsidR="0086087F" w:rsidRDefault="0086087F" w:rsidP="005E285E">
            <w:pPr>
              <w:rPr>
                <w:rFonts w:ascii="Calibri" w:hAnsi="Calibri"/>
                <w:b/>
                <w:sz w:val="18"/>
              </w:rPr>
            </w:pPr>
          </w:p>
          <w:p w:rsidR="001224C9" w:rsidRPr="00F61A20" w:rsidRDefault="001224C9" w:rsidP="001224C9">
            <w:pPr>
              <w:jc w:val="center"/>
              <w:rPr>
                <w:rFonts w:ascii="Calibri" w:hAnsi="Calibri"/>
                <w:b/>
                <w:sz w:val="18"/>
              </w:rPr>
            </w:pPr>
            <w:r>
              <w:rPr>
                <w:rFonts w:ascii="Calibri" w:hAnsi="Calibri"/>
                <w:b/>
                <w:sz w:val="18"/>
              </w:rPr>
              <w:t>DISTINCTION</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438A" w:rsidRDefault="00AC438A">
      <w:r>
        <w:separator/>
      </w:r>
    </w:p>
  </w:endnote>
  <w:endnote w:type="continuationSeparator" w:id="0">
    <w:p w:rsidR="00AC438A" w:rsidRDefault="00AC43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0F4E" w:rsidRDefault="00EA0F4E">
    <w:pPr>
      <w:pStyle w:val="Footer"/>
      <w:jc w:val="center"/>
    </w:pPr>
    <w:r>
      <w:t xml:space="preserve">Page </w:t>
    </w:r>
    <w:r w:rsidR="00BE47B6">
      <w:rPr>
        <w:b/>
        <w:sz w:val="24"/>
        <w:szCs w:val="24"/>
      </w:rPr>
      <w:fldChar w:fldCharType="begin"/>
    </w:r>
    <w:r>
      <w:rPr>
        <w:b/>
      </w:rPr>
      <w:instrText xml:space="preserve"> PAGE </w:instrText>
    </w:r>
    <w:r w:rsidR="00BE47B6">
      <w:rPr>
        <w:b/>
        <w:sz w:val="24"/>
        <w:szCs w:val="24"/>
      </w:rPr>
      <w:fldChar w:fldCharType="separate"/>
    </w:r>
    <w:r w:rsidR="00B508EF">
      <w:rPr>
        <w:b/>
        <w:noProof/>
      </w:rPr>
      <w:t>4</w:t>
    </w:r>
    <w:r w:rsidR="00BE47B6">
      <w:rPr>
        <w:b/>
        <w:sz w:val="24"/>
        <w:szCs w:val="24"/>
      </w:rPr>
      <w:fldChar w:fldCharType="end"/>
    </w:r>
    <w:r>
      <w:t xml:space="preserve"> of </w:t>
    </w:r>
    <w:r w:rsidR="00BE47B6">
      <w:rPr>
        <w:b/>
        <w:sz w:val="24"/>
        <w:szCs w:val="24"/>
      </w:rPr>
      <w:fldChar w:fldCharType="begin"/>
    </w:r>
    <w:r>
      <w:rPr>
        <w:b/>
      </w:rPr>
      <w:instrText xml:space="preserve"> NUMPAGES  </w:instrText>
    </w:r>
    <w:r w:rsidR="00BE47B6">
      <w:rPr>
        <w:b/>
        <w:sz w:val="24"/>
        <w:szCs w:val="24"/>
      </w:rPr>
      <w:fldChar w:fldCharType="separate"/>
    </w:r>
    <w:r w:rsidR="00B508EF">
      <w:rPr>
        <w:b/>
        <w:noProof/>
      </w:rPr>
      <w:t>6</w:t>
    </w:r>
    <w:r w:rsidR="00BE47B6">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31C04" w:rsidRDefault="00F31C04">
    <w:pPr>
      <w:pStyle w:val="Footer"/>
      <w:jc w:val="center"/>
    </w:pPr>
    <w:r>
      <w:t xml:space="preserve">Page </w:t>
    </w:r>
    <w:r w:rsidR="00BE47B6">
      <w:rPr>
        <w:b/>
        <w:sz w:val="24"/>
        <w:szCs w:val="24"/>
      </w:rPr>
      <w:fldChar w:fldCharType="begin"/>
    </w:r>
    <w:r>
      <w:rPr>
        <w:b/>
      </w:rPr>
      <w:instrText xml:space="preserve"> PAGE </w:instrText>
    </w:r>
    <w:r w:rsidR="00BE47B6">
      <w:rPr>
        <w:b/>
        <w:sz w:val="24"/>
        <w:szCs w:val="24"/>
      </w:rPr>
      <w:fldChar w:fldCharType="separate"/>
    </w:r>
    <w:r w:rsidR="00B508EF">
      <w:rPr>
        <w:b/>
        <w:noProof/>
      </w:rPr>
      <w:t>6</w:t>
    </w:r>
    <w:r w:rsidR="00BE47B6">
      <w:rPr>
        <w:b/>
        <w:sz w:val="24"/>
        <w:szCs w:val="24"/>
      </w:rPr>
      <w:fldChar w:fldCharType="end"/>
    </w:r>
    <w:r>
      <w:t xml:space="preserve"> of </w:t>
    </w:r>
    <w:r w:rsidR="00BE47B6">
      <w:rPr>
        <w:b/>
        <w:sz w:val="24"/>
        <w:szCs w:val="24"/>
      </w:rPr>
      <w:fldChar w:fldCharType="begin"/>
    </w:r>
    <w:r>
      <w:rPr>
        <w:b/>
      </w:rPr>
      <w:instrText xml:space="preserve"> NUMPAGES  </w:instrText>
    </w:r>
    <w:r w:rsidR="00BE47B6">
      <w:rPr>
        <w:b/>
        <w:sz w:val="24"/>
        <w:szCs w:val="24"/>
      </w:rPr>
      <w:fldChar w:fldCharType="separate"/>
    </w:r>
    <w:r w:rsidR="00B508EF">
      <w:rPr>
        <w:b/>
        <w:noProof/>
      </w:rPr>
      <w:t>6</w:t>
    </w:r>
    <w:r w:rsidR="00BE47B6">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36D9A" w:rsidRDefault="00C36D9A">
    <w:pPr>
      <w:pStyle w:val="Footer"/>
      <w:jc w:val="center"/>
    </w:pPr>
    <w:r>
      <w:t xml:space="preserve">Page </w:t>
    </w:r>
    <w:r w:rsidR="00BE47B6">
      <w:rPr>
        <w:b/>
        <w:sz w:val="24"/>
        <w:szCs w:val="24"/>
      </w:rPr>
      <w:fldChar w:fldCharType="begin"/>
    </w:r>
    <w:r>
      <w:rPr>
        <w:b/>
      </w:rPr>
      <w:instrText xml:space="preserve"> PAGE </w:instrText>
    </w:r>
    <w:r w:rsidR="00BE47B6">
      <w:rPr>
        <w:b/>
        <w:sz w:val="24"/>
        <w:szCs w:val="24"/>
      </w:rPr>
      <w:fldChar w:fldCharType="separate"/>
    </w:r>
    <w:r w:rsidR="001C043C">
      <w:rPr>
        <w:b/>
        <w:noProof/>
      </w:rPr>
      <w:t>7</w:t>
    </w:r>
    <w:r w:rsidR="00BE47B6">
      <w:rPr>
        <w:b/>
        <w:sz w:val="24"/>
        <w:szCs w:val="24"/>
      </w:rPr>
      <w:fldChar w:fldCharType="end"/>
    </w:r>
    <w:r>
      <w:t xml:space="preserve"> of </w:t>
    </w:r>
    <w:r w:rsidR="00BE47B6">
      <w:rPr>
        <w:b/>
        <w:sz w:val="24"/>
        <w:szCs w:val="24"/>
      </w:rPr>
      <w:fldChar w:fldCharType="begin"/>
    </w:r>
    <w:r>
      <w:rPr>
        <w:b/>
      </w:rPr>
      <w:instrText xml:space="preserve"> NUMPAGES  </w:instrText>
    </w:r>
    <w:r w:rsidR="00BE47B6">
      <w:rPr>
        <w:b/>
        <w:sz w:val="24"/>
        <w:szCs w:val="24"/>
      </w:rPr>
      <w:fldChar w:fldCharType="separate"/>
    </w:r>
    <w:r w:rsidR="00B508EF">
      <w:rPr>
        <w:b/>
        <w:noProof/>
      </w:rPr>
      <w:t>6</w:t>
    </w:r>
    <w:r w:rsidR="00BE47B6">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438A" w:rsidRDefault="00AC438A">
      <w:r>
        <w:separator/>
      </w:r>
    </w:p>
  </w:footnote>
  <w:footnote w:type="continuationSeparator" w:id="0">
    <w:p w:rsidR="00AC438A" w:rsidRDefault="00AC438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22BA7656"/>
    <w:multiLevelType w:val="hybridMultilevel"/>
    <w:tmpl w:val="7EEE1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E970B25"/>
    <w:multiLevelType w:val="hybridMultilevel"/>
    <w:tmpl w:val="EC9EF058"/>
    <w:lvl w:ilvl="0" w:tplc="BB121DC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40CE55DA"/>
    <w:multiLevelType w:val="hybridMultilevel"/>
    <w:tmpl w:val="6B121E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55F207F"/>
    <w:multiLevelType w:val="hybridMultilevel"/>
    <w:tmpl w:val="5F8A9D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7861580"/>
    <w:multiLevelType w:val="hybridMultilevel"/>
    <w:tmpl w:val="974012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ADE6C43"/>
    <w:multiLevelType w:val="hybridMultilevel"/>
    <w:tmpl w:val="69FC749A"/>
    <w:lvl w:ilvl="0" w:tplc="AD5C1828">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B0E77D9"/>
    <w:multiLevelType w:val="hybridMultilevel"/>
    <w:tmpl w:val="FE50DCF4"/>
    <w:lvl w:ilvl="0" w:tplc="AD5C1828">
      <w:start w:val="1"/>
      <w:numFmt w:val="bullet"/>
      <w:lvlText w:val=""/>
      <w:lvlJc w:val="left"/>
      <w:pPr>
        <w:tabs>
          <w:tab w:val="num" w:pos="360"/>
        </w:tabs>
        <w:ind w:left="360" w:hanging="360"/>
      </w:pPr>
      <w:rPr>
        <w:rFonts w:ascii="Symbol" w:hAnsi="Symbol" w:hint="default"/>
      </w:rPr>
    </w:lvl>
    <w:lvl w:ilvl="1" w:tplc="2834B27C" w:tentative="1">
      <w:start w:val="1"/>
      <w:numFmt w:val="lowerLetter"/>
      <w:lvlText w:val="%2."/>
      <w:lvlJc w:val="left"/>
      <w:pPr>
        <w:tabs>
          <w:tab w:val="num" w:pos="1080"/>
        </w:tabs>
        <w:ind w:left="1080" w:hanging="360"/>
      </w:pPr>
    </w:lvl>
    <w:lvl w:ilvl="2" w:tplc="C8C6E7A8" w:tentative="1">
      <w:start w:val="1"/>
      <w:numFmt w:val="lowerRoman"/>
      <w:lvlText w:val="%3."/>
      <w:lvlJc w:val="right"/>
      <w:pPr>
        <w:tabs>
          <w:tab w:val="num" w:pos="1800"/>
        </w:tabs>
        <w:ind w:left="1800" w:hanging="180"/>
      </w:pPr>
    </w:lvl>
    <w:lvl w:ilvl="3" w:tplc="B3FE9998" w:tentative="1">
      <w:start w:val="1"/>
      <w:numFmt w:val="decimal"/>
      <w:lvlText w:val="%4."/>
      <w:lvlJc w:val="left"/>
      <w:pPr>
        <w:tabs>
          <w:tab w:val="num" w:pos="2520"/>
        </w:tabs>
        <w:ind w:left="2520" w:hanging="360"/>
      </w:pPr>
    </w:lvl>
    <w:lvl w:ilvl="4" w:tplc="DECA9ADE" w:tentative="1">
      <w:start w:val="1"/>
      <w:numFmt w:val="lowerLetter"/>
      <w:lvlText w:val="%5."/>
      <w:lvlJc w:val="left"/>
      <w:pPr>
        <w:tabs>
          <w:tab w:val="num" w:pos="3240"/>
        </w:tabs>
        <w:ind w:left="3240" w:hanging="360"/>
      </w:pPr>
    </w:lvl>
    <w:lvl w:ilvl="5" w:tplc="B6C8B8CE" w:tentative="1">
      <w:start w:val="1"/>
      <w:numFmt w:val="lowerRoman"/>
      <w:lvlText w:val="%6."/>
      <w:lvlJc w:val="right"/>
      <w:pPr>
        <w:tabs>
          <w:tab w:val="num" w:pos="3960"/>
        </w:tabs>
        <w:ind w:left="3960" w:hanging="180"/>
      </w:pPr>
    </w:lvl>
    <w:lvl w:ilvl="6" w:tplc="58622EAE" w:tentative="1">
      <w:start w:val="1"/>
      <w:numFmt w:val="decimal"/>
      <w:lvlText w:val="%7."/>
      <w:lvlJc w:val="left"/>
      <w:pPr>
        <w:tabs>
          <w:tab w:val="num" w:pos="4680"/>
        </w:tabs>
        <w:ind w:left="4680" w:hanging="360"/>
      </w:pPr>
    </w:lvl>
    <w:lvl w:ilvl="7" w:tplc="334C50CE" w:tentative="1">
      <w:start w:val="1"/>
      <w:numFmt w:val="lowerLetter"/>
      <w:lvlText w:val="%8."/>
      <w:lvlJc w:val="left"/>
      <w:pPr>
        <w:tabs>
          <w:tab w:val="num" w:pos="5400"/>
        </w:tabs>
        <w:ind w:left="5400" w:hanging="360"/>
      </w:pPr>
    </w:lvl>
    <w:lvl w:ilvl="8" w:tplc="7246457E" w:tentative="1">
      <w:start w:val="1"/>
      <w:numFmt w:val="lowerRoman"/>
      <w:lvlText w:val="%9."/>
      <w:lvlJc w:val="right"/>
      <w:pPr>
        <w:tabs>
          <w:tab w:val="num" w:pos="6120"/>
        </w:tabs>
        <w:ind w:left="6120" w:hanging="180"/>
      </w:pPr>
    </w:lvl>
  </w:abstractNum>
  <w:abstractNum w:abstractNumId="11">
    <w:nsid w:val="5B604BD3"/>
    <w:multiLevelType w:val="hybridMultilevel"/>
    <w:tmpl w:val="1D56D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A394F25"/>
    <w:multiLevelType w:val="hybridMultilevel"/>
    <w:tmpl w:val="1B362F24"/>
    <w:lvl w:ilvl="0" w:tplc="AD5C1828">
      <w:start w:val="1"/>
      <w:numFmt w:val="bullet"/>
      <w:lvlText w:val=""/>
      <w:lvlJc w:val="left"/>
      <w:pPr>
        <w:tabs>
          <w:tab w:val="num" w:pos="427"/>
        </w:tabs>
        <w:ind w:left="42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nsid w:val="77E445D1"/>
    <w:multiLevelType w:val="hybridMultilevel"/>
    <w:tmpl w:val="D968EB26"/>
    <w:lvl w:ilvl="0" w:tplc="0809000F">
      <w:start w:val="1"/>
      <w:numFmt w:val="decimal"/>
      <w:lvlText w:val="%1."/>
      <w:lvlJc w:val="left"/>
      <w:pPr>
        <w:tabs>
          <w:tab w:val="num" w:pos="360"/>
        </w:tabs>
        <w:ind w:left="360" w:hanging="360"/>
      </w:pPr>
      <w:rPr>
        <w:rFonts w:hint="default"/>
      </w:rPr>
    </w:lvl>
    <w:lvl w:ilvl="1" w:tplc="CC349A4A">
      <w:numFmt w:val="bullet"/>
      <w:lvlText w:val="•"/>
      <w:lvlJc w:val="left"/>
      <w:pPr>
        <w:ind w:left="1440" w:hanging="360"/>
      </w:pPr>
      <w:rPr>
        <w:rFonts w:ascii="Times New Roman" w:eastAsia="Times New Roman" w:hAnsi="Times New Roman" w:cs="Times New Roman" w:hint="default"/>
      </w:rPr>
    </w:lvl>
    <w:lvl w:ilvl="2" w:tplc="DD549EBE" w:tentative="1">
      <w:start w:val="1"/>
      <w:numFmt w:val="lowerRoman"/>
      <w:lvlText w:val="%3."/>
      <w:lvlJc w:val="right"/>
      <w:pPr>
        <w:tabs>
          <w:tab w:val="num" w:pos="2160"/>
        </w:tabs>
        <w:ind w:left="2160" w:hanging="180"/>
      </w:pPr>
    </w:lvl>
    <w:lvl w:ilvl="3" w:tplc="5CCA1412" w:tentative="1">
      <w:start w:val="1"/>
      <w:numFmt w:val="decimal"/>
      <w:lvlText w:val="%4."/>
      <w:lvlJc w:val="left"/>
      <w:pPr>
        <w:tabs>
          <w:tab w:val="num" w:pos="2880"/>
        </w:tabs>
        <w:ind w:left="2880" w:hanging="360"/>
      </w:pPr>
    </w:lvl>
    <w:lvl w:ilvl="4" w:tplc="6A608210" w:tentative="1">
      <w:start w:val="1"/>
      <w:numFmt w:val="lowerLetter"/>
      <w:lvlText w:val="%5."/>
      <w:lvlJc w:val="left"/>
      <w:pPr>
        <w:tabs>
          <w:tab w:val="num" w:pos="3600"/>
        </w:tabs>
        <w:ind w:left="3600" w:hanging="360"/>
      </w:pPr>
    </w:lvl>
    <w:lvl w:ilvl="5" w:tplc="2102A948" w:tentative="1">
      <w:start w:val="1"/>
      <w:numFmt w:val="lowerRoman"/>
      <w:lvlText w:val="%6."/>
      <w:lvlJc w:val="right"/>
      <w:pPr>
        <w:tabs>
          <w:tab w:val="num" w:pos="4320"/>
        </w:tabs>
        <w:ind w:left="4320" w:hanging="180"/>
      </w:pPr>
    </w:lvl>
    <w:lvl w:ilvl="6" w:tplc="98243028" w:tentative="1">
      <w:start w:val="1"/>
      <w:numFmt w:val="decimal"/>
      <w:lvlText w:val="%7."/>
      <w:lvlJc w:val="left"/>
      <w:pPr>
        <w:tabs>
          <w:tab w:val="num" w:pos="5040"/>
        </w:tabs>
        <w:ind w:left="5040" w:hanging="360"/>
      </w:pPr>
    </w:lvl>
    <w:lvl w:ilvl="7" w:tplc="FA121A32" w:tentative="1">
      <w:start w:val="1"/>
      <w:numFmt w:val="lowerLetter"/>
      <w:lvlText w:val="%8."/>
      <w:lvlJc w:val="left"/>
      <w:pPr>
        <w:tabs>
          <w:tab w:val="num" w:pos="5760"/>
        </w:tabs>
        <w:ind w:left="5760" w:hanging="360"/>
      </w:pPr>
    </w:lvl>
    <w:lvl w:ilvl="8" w:tplc="5E2660E8" w:tentative="1">
      <w:start w:val="1"/>
      <w:numFmt w:val="lowerRoman"/>
      <w:lvlText w:val="%9."/>
      <w:lvlJc w:val="right"/>
      <w:pPr>
        <w:tabs>
          <w:tab w:val="num" w:pos="6480"/>
        </w:tabs>
        <w:ind w:left="6480" w:hanging="180"/>
      </w:pPr>
    </w:lvl>
  </w:abstractNum>
  <w:abstractNum w:abstractNumId="15">
    <w:nsid w:val="7A0F5788"/>
    <w:multiLevelType w:val="hybridMultilevel"/>
    <w:tmpl w:val="6B121E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FEE2A77"/>
    <w:multiLevelType w:val="hybridMultilevel"/>
    <w:tmpl w:val="2D649B42"/>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A92C70CC">
      <w:start w:val="1"/>
      <w:numFmt w:val="lowerLetter"/>
      <w:lvlText w:val="(%3)"/>
      <w:lvlJc w:val="left"/>
      <w:pPr>
        <w:ind w:left="1800" w:hanging="360"/>
      </w:pPr>
      <w:rPr>
        <w:rFonts w:hint="default"/>
        <w:b/>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4"/>
  </w:num>
  <w:num w:numId="3">
    <w:abstractNumId w:val="13"/>
  </w:num>
  <w:num w:numId="4">
    <w:abstractNumId w:val="7"/>
  </w:num>
  <w:num w:numId="5">
    <w:abstractNumId w:val="3"/>
  </w:num>
  <w:num w:numId="6">
    <w:abstractNumId w:val="11"/>
  </w:num>
  <w:num w:numId="7">
    <w:abstractNumId w:val="15"/>
  </w:num>
  <w:num w:numId="8">
    <w:abstractNumId w:val="16"/>
  </w:num>
  <w:num w:numId="9">
    <w:abstractNumId w:val="1"/>
  </w:num>
  <w:num w:numId="10">
    <w:abstractNumId w:val="14"/>
  </w:num>
  <w:num w:numId="11">
    <w:abstractNumId w:val="10"/>
  </w:num>
  <w:num w:numId="12">
    <w:abstractNumId w:val="5"/>
  </w:num>
  <w:num w:numId="13">
    <w:abstractNumId w:val="9"/>
  </w:num>
  <w:num w:numId="14">
    <w:abstractNumId w:val="12"/>
  </w:num>
  <w:num w:numId="15">
    <w:abstractNumId w:val="2"/>
  </w:num>
  <w:num w:numId="16">
    <w:abstractNumId w:val="6"/>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3D24"/>
    <w:rsid w:val="00015206"/>
    <w:rsid w:val="00052B1F"/>
    <w:rsid w:val="00075A05"/>
    <w:rsid w:val="00095C10"/>
    <w:rsid w:val="000971FC"/>
    <w:rsid w:val="000A1499"/>
    <w:rsid w:val="000A2A3A"/>
    <w:rsid w:val="000A4302"/>
    <w:rsid w:val="000E413A"/>
    <w:rsid w:val="000F5AA3"/>
    <w:rsid w:val="00100396"/>
    <w:rsid w:val="00100B5C"/>
    <w:rsid w:val="00107420"/>
    <w:rsid w:val="001106E9"/>
    <w:rsid w:val="001224C9"/>
    <w:rsid w:val="00134F77"/>
    <w:rsid w:val="00154487"/>
    <w:rsid w:val="001B5F45"/>
    <w:rsid w:val="001C043C"/>
    <w:rsid w:val="001E1050"/>
    <w:rsid w:val="001E1E1F"/>
    <w:rsid w:val="001E57C1"/>
    <w:rsid w:val="001F07EF"/>
    <w:rsid w:val="001F6D7A"/>
    <w:rsid w:val="00220FF5"/>
    <w:rsid w:val="00222067"/>
    <w:rsid w:val="00224003"/>
    <w:rsid w:val="00225136"/>
    <w:rsid w:val="00235F71"/>
    <w:rsid w:val="002444CA"/>
    <w:rsid w:val="00260DE6"/>
    <w:rsid w:val="00273FEE"/>
    <w:rsid w:val="0028204E"/>
    <w:rsid w:val="0028591B"/>
    <w:rsid w:val="0028624A"/>
    <w:rsid w:val="00291841"/>
    <w:rsid w:val="002B3FC3"/>
    <w:rsid w:val="002C449B"/>
    <w:rsid w:val="002C6040"/>
    <w:rsid w:val="002D5B3F"/>
    <w:rsid w:val="002E272E"/>
    <w:rsid w:val="002F5778"/>
    <w:rsid w:val="0030595A"/>
    <w:rsid w:val="003223E0"/>
    <w:rsid w:val="00331A90"/>
    <w:rsid w:val="00352B26"/>
    <w:rsid w:val="00352C4A"/>
    <w:rsid w:val="00362560"/>
    <w:rsid w:val="00364235"/>
    <w:rsid w:val="003732FD"/>
    <w:rsid w:val="003753B2"/>
    <w:rsid w:val="00376559"/>
    <w:rsid w:val="00384D73"/>
    <w:rsid w:val="003873C1"/>
    <w:rsid w:val="00393EB6"/>
    <w:rsid w:val="003A3CE5"/>
    <w:rsid w:val="003B366F"/>
    <w:rsid w:val="003B3F9D"/>
    <w:rsid w:val="003E3501"/>
    <w:rsid w:val="00401D1A"/>
    <w:rsid w:val="00404C50"/>
    <w:rsid w:val="00423934"/>
    <w:rsid w:val="00426244"/>
    <w:rsid w:val="0046782B"/>
    <w:rsid w:val="004874DE"/>
    <w:rsid w:val="004A6195"/>
    <w:rsid w:val="004B5334"/>
    <w:rsid w:val="004B6C14"/>
    <w:rsid w:val="0050249F"/>
    <w:rsid w:val="00524566"/>
    <w:rsid w:val="00530BEF"/>
    <w:rsid w:val="00561E9A"/>
    <w:rsid w:val="00561F00"/>
    <w:rsid w:val="00562DEC"/>
    <w:rsid w:val="00575F3C"/>
    <w:rsid w:val="00576AB4"/>
    <w:rsid w:val="00577917"/>
    <w:rsid w:val="00590667"/>
    <w:rsid w:val="00595837"/>
    <w:rsid w:val="005969E2"/>
    <w:rsid w:val="005B61CD"/>
    <w:rsid w:val="005D1D58"/>
    <w:rsid w:val="005D1F58"/>
    <w:rsid w:val="005D432C"/>
    <w:rsid w:val="005E285E"/>
    <w:rsid w:val="005E72F8"/>
    <w:rsid w:val="006140BF"/>
    <w:rsid w:val="0062057F"/>
    <w:rsid w:val="00632434"/>
    <w:rsid w:val="00636A43"/>
    <w:rsid w:val="00644256"/>
    <w:rsid w:val="00646517"/>
    <w:rsid w:val="006553DF"/>
    <w:rsid w:val="00661D6F"/>
    <w:rsid w:val="0066725E"/>
    <w:rsid w:val="006716C7"/>
    <w:rsid w:val="00673270"/>
    <w:rsid w:val="00681208"/>
    <w:rsid w:val="00686804"/>
    <w:rsid w:val="006934D4"/>
    <w:rsid w:val="00695060"/>
    <w:rsid w:val="006A24A4"/>
    <w:rsid w:val="006A6DC3"/>
    <w:rsid w:val="006C5BDE"/>
    <w:rsid w:val="006D49ED"/>
    <w:rsid w:val="006D55CE"/>
    <w:rsid w:val="006D637A"/>
    <w:rsid w:val="006F45BF"/>
    <w:rsid w:val="006F60E0"/>
    <w:rsid w:val="006F68EA"/>
    <w:rsid w:val="00702F71"/>
    <w:rsid w:val="00710B57"/>
    <w:rsid w:val="00730541"/>
    <w:rsid w:val="007366DF"/>
    <w:rsid w:val="00750B7C"/>
    <w:rsid w:val="00757839"/>
    <w:rsid w:val="00770C81"/>
    <w:rsid w:val="007814FF"/>
    <w:rsid w:val="00793423"/>
    <w:rsid w:val="007A3EE1"/>
    <w:rsid w:val="007C682C"/>
    <w:rsid w:val="007D2385"/>
    <w:rsid w:val="007F3FB9"/>
    <w:rsid w:val="00800069"/>
    <w:rsid w:val="008247EA"/>
    <w:rsid w:val="00827999"/>
    <w:rsid w:val="008310A0"/>
    <w:rsid w:val="00842E7F"/>
    <w:rsid w:val="00852933"/>
    <w:rsid w:val="0086087F"/>
    <w:rsid w:val="00863EA9"/>
    <w:rsid w:val="00865B46"/>
    <w:rsid w:val="00896134"/>
    <w:rsid w:val="008A62BC"/>
    <w:rsid w:val="008B43E7"/>
    <w:rsid w:val="008C467F"/>
    <w:rsid w:val="008D763F"/>
    <w:rsid w:val="008F036F"/>
    <w:rsid w:val="008F78C2"/>
    <w:rsid w:val="00911394"/>
    <w:rsid w:val="00923EF2"/>
    <w:rsid w:val="00926D25"/>
    <w:rsid w:val="00926E9D"/>
    <w:rsid w:val="00932C6E"/>
    <w:rsid w:val="00933F10"/>
    <w:rsid w:val="009433C5"/>
    <w:rsid w:val="009503E4"/>
    <w:rsid w:val="00957A46"/>
    <w:rsid w:val="00965881"/>
    <w:rsid w:val="009871FF"/>
    <w:rsid w:val="009E4BC1"/>
    <w:rsid w:val="009E6E38"/>
    <w:rsid w:val="00A03BB8"/>
    <w:rsid w:val="00A4036F"/>
    <w:rsid w:val="00A42E02"/>
    <w:rsid w:val="00A4641C"/>
    <w:rsid w:val="00A55876"/>
    <w:rsid w:val="00A77C74"/>
    <w:rsid w:val="00A920EE"/>
    <w:rsid w:val="00AB6FE7"/>
    <w:rsid w:val="00AB7AD7"/>
    <w:rsid w:val="00AC2BA6"/>
    <w:rsid w:val="00AC438A"/>
    <w:rsid w:val="00AC61DC"/>
    <w:rsid w:val="00AF0E34"/>
    <w:rsid w:val="00AF271D"/>
    <w:rsid w:val="00AF56C2"/>
    <w:rsid w:val="00B004E6"/>
    <w:rsid w:val="00B066AE"/>
    <w:rsid w:val="00B0744D"/>
    <w:rsid w:val="00B508EF"/>
    <w:rsid w:val="00B813A8"/>
    <w:rsid w:val="00B81AD3"/>
    <w:rsid w:val="00B829D8"/>
    <w:rsid w:val="00B84B5B"/>
    <w:rsid w:val="00BA1176"/>
    <w:rsid w:val="00BE0764"/>
    <w:rsid w:val="00BE0B01"/>
    <w:rsid w:val="00BE47B6"/>
    <w:rsid w:val="00BE79C7"/>
    <w:rsid w:val="00BF3CB5"/>
    <w:rsid w:val="00C02B03"/>
    <w:rsid w:val="00C1285B"/>
    <w:rsid w:val="00C1361B"/>
    <w:rsid w:val="00C16DF5"/>
    <w:rsid w:val="00C3477A"/>
    <w:rsid w:val="00C36D9A"/>
    <w:rsid w:val="00C44A72"/>
    <w:rsid w:val="00C80F0F"/>
    <w:rsid w:val="00C93BCB"/>
    <w:rsid w:val="00CA683A"/>
    <w:rsid w:val="00CC241A"/>
    <w:rsid w:val="00CC3E57"/>
    <w:rsid w:val="00CE22AD"/>
    <w:rsid w:val="00CE65AB"/>
    <w:rsid w:val="00CF4266"/>
    <w:rsid w:val="00D241F1"/>
    <w:rsid w:val="00D275CB"/>
    <w:rsid w:val="00DA7CD4"/>
    <w:rsid w:val="00DB116D"/>
    <w:rsid w:val="00DD17CC"/>
    <w:rsid w:val="00DF6C34"/>
    <w:rsid w:val="00E00779"/>
    <w:rsid w:val="00E230E0"/>
    <w:rsid w:val="00E3328E"/>
    <w:rsid w:val="00E374C5"/>
    <w:rsid w:val="00E51AAC"/>
    <w:rsid w:val="00E66CC0"/>
    <w:rsid w:val="00E728A9"/>
    <w:rsid w:val="00E74361"/>
    <w:rsid w:val="00EA0F4E"/>
    <w:rsid w:val="00EB4F96"/>
    <w:rsid w:val="00ED1603"/>
    <w:rsid w:val="00EE3132"/>
    <w:rsid w:val="00EE3D9D"/>
    <w:rsid w:val="00EE6F25"/>
    <w:rsid w:val="00EF4FAA"/>
    <w:rsid w:val="00EF6407"/>
    <w:rsid w:val="00F02126"/>
    <w:rsid w:val="00F03C41"/>
    <w:rsid w:val="00F03D85"/>
    <w:rsid w:val="00F249F1"/>
    <w:rsid w:val="00F25B9D"/>
    <w:rsid w:val="00F2664E"/>
    <w:rsid w:val="00F31163"/>
    <w:rsid w:val="00F31C04"/>
    <w:rsid w:val="00F4720D"/>
    <w:rsid w:val="00F575CE"/>
    <w:rsid w:val="00F61A20"/>
    <w:rsid w:val="00F8381F"/>
    <w:rsid w:val="00FA04CD"/>
    <w:rsid w:val="00FA68F8"/>
    <w:rsid w:val="00FB1DC0"/>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F03C41"/>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F03C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66</TotalTime>
  <Pages>1</Pages>
  <Words>2795</Words>
  <Characters>15938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18696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Ffion</dc:creator>
  <cp:lastModifiedBy>Rees, John</cp:lastModifiedBy>
  <cp:revision>9</cp:revision>
  <cp:lastPrinted>2015-03-05T14:57:00Z</cp:lastPrinted>
  <dcterms:created xsi:type="dcterms:W3CDTF">2015-03-05T09:37:00Z</dcterms:created>
  <dcterms:modified xsi:type="dcterms:W3CDTF">2015-03-05T14:57:00Z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