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45C13" w14:textId="5EAC4282" w:rsidR="005C54DE" w:rsidRPr="004B3CA2" w:rsidRDefault="005C54DE" w:rsidP="003523C1">
      <w:pPr>
        <w:rPr>
          <w:b/>
          <w:bCs/>
          <w:sz w:val="28"/>
          <w:szCs w:val="28"/>
          <w:u w:val="single"/>
        </w:rPr>
      </w:pPr>
      <w:r w:rsidRPr="004B3CA2">
        <w:rPr>
          <w:b/>
          <w:bCs/>
          <w:sz w:val="28"/>
          <w:szCs w:val="28"/>
          <w:u w:val="single"/>
        </w:rPr>
        <w:t>Shannon Jones      2236195</w:t>
      </w:r>
    </w:p>
    <w:p w14:paraId="27B130B2" w14:textId="77777777" w:rsidR="005C54DE" w:rsidRDefault="005C54DE" w:rsidP="003523C1">
      <w:pPr>
        <w:rPr>
          <w:b/>
          <w:bCs/>
        </w:rPr>
      </w:pPr>
    </w:p>
    <w:p w14:paraId="73E25B81" w14:textId="67072CBF" w:rsidR="00982FB3" w:rsidRPr="003523C1" w:rsidRDefault="003523C1" w:rsidP="003523C1">
      <w:pPr>
        <w:rPr>
          <w:b/>
          <w:bCs/>
        </w:rPr>
      </w:pPr>
      <w:r w:rsidRPr="003523C1">
        <w:rPr>
          <w:b/>
          <w:bCs/>
        </w:rPr>
        <w:t>E</w:t>
      </w:r>
      <w:r w:rsidR="005C54DE">
        <w:rPr>
          <w:b/>
          <w:bCs/>
        </w:rPr>
        <w:t xml:space="preserve">ssay one- Maintaining </w:t>
      </w:r>
      <w:r w:rsidR="007D721F">
        <w:rPr>
          <w:b/>
          <w:bCs/>
        </w:rPr>
        <w:t>P</w:t>
      </w:r>
      <w:r w:rsidR="005C54DE">
        <w:rPr>
          <w:b/>
          <w:bCs/>
        </w:rPr>
        <w:t xml:space="preserve">rofessional </w:t>
      </w:r>
      <w:r w:rsidR="007D721F">
        <w:rPr>
          <w:b/>
          <w:bCs/>
        </w:rPr>
        <w:t>S</w:t>
      </w:r>
      <w:r w:rsidR="005C54DE">
        <w:rPr>
          <w:b/>
          <w:bCs/>
        </w:rPr>
        <w:t>tandards</w:t>
      </w:r>
    </w:p>
    <w:p w14:paraId="4758B682" w14:textId="77777777" w:rsidR="008D74BB" w:rsidRDefault="008D74BB" w:rsidP="008D74BB">
      <w:pPr>
        <w:ind w:left="360"/>
      </w:pPr>
    </w:p>
    <w:p w14:paraId="53EC52B3" w14:textId="1A5953E8" w:rsidR="008D74BB" w:rsidRDefault="008D74BB" w:rsidP="00A95C8A">
      <w:r>
        <w:t>This essay begins by describing in brief, the definition of police misconduct</w:t>
      </w:r>
      <w:r w:rsidR="00580FE5">
        <w:t xml:space="preserve">, </w:t>
      </w:r>
      <w:proofErr w:type="gramStart"/>
      <w:r w:rsidR="00FB1290">
        <w:t>malpractice</w:t>
      </w:r>
      <w:proofErr w:type="gramEnd"/>
      <w:r w:rsidR="00FB1290">
        <w:t xml:space="preserve"> </w:t>
      </w:r>
      <w:r w:rsidR="00580FE5">
        <w:t>and</w:t>
      </w:r>
      <w:r w:rsidR="00FB1290">
        <w:t xml:space="preserve"> typologies</w:t>
      </w:r>
      <w:r w:rsidR="0032105E">
        <w:t>, t</w:t>
      </w:r>
      <w:r w:rsidR="00FB1290">
        <w:t>hen critically examines the design and application of policing policies and procedures aim</w:t>
      </w:r>
      <w:r w:rsidR="00D26AA0">
        <w:t>ing</w:t>
      </w:r>
      <w:r w:rsidR="00FB1290">
        <w:t xml:space="preserve"> to reduce these issues and</w:t>
      </w:r>
      <w:r w:rsidR="00A95C8A">
        <w:t>,</w:t>
      </w:r>
      <w:r w:rsidR="00FB1290">
        <w:t xml:space="preserve"> their effectiveness in increasing public confidence in the police. </w:t>
      </w:r>
    </w:p>
    <w:p w14:paraId="237AAEAD" w14:textId="0C845144" w:rsidR="00FB1290" w:rsidRDefault="00D26AA0" w:rsidP="00A95C8A">
      <w:r>
        <w:t>M</w:t>
      </w:r>
      <w:r w:rsidR="00FB1290">
        <w:t>isconduct can be described as a violation of policies or procedures</w:t>
      </w:r>
      <w:r w:rsidR="00887D2F">
        <w:t xml:space="preserve"> and </w:t>
      </w:r>
      <w:r w:rsidR="00F40A50">
        <w:t>unacceptable behaviour within the workplace</w:t>
      </w:r>
      <w:r w:rsidR="0032105E">
        <w:t>, including</w:t>
      </w:r>
      <w:r w:rsidR="00F40A50">
        <w:t xml:space="preserve"> failure to meet job requirements and standards, </w:t>
      </w:r>
      <w:r w:rsidR="00887D2F">
        <w:t>insubordination</w:t>
      </w:r>
      <w:r w:rsidR="00F40A50">
        <w:t xml:space="preserve"> towards colleague</w:t>
      </w:r>
      <w:r w:rsidR="005D3B6B">
        <w:t>s</w:t>
      </w:r>
      <w:r>
        <w:t xml:space="preserve"> </w:t>
      </w:r>
      <w:r w:rsidR="00F40A50">
        <w:t>and the public</w:t>
      </w:r>
      <w:r w:rsidR="00887D2F">
        <w:t xml:space="preserve"> and violation of the code of ethics.</w:t>
      </w:r>
      <w:r w:rsidR="00C44FA5">
        <w:t xml:space="preserve"> (</w:t>
      </w:r>
      <w:proofErr w:type="spellStart"/>
      <w:r w:rsidR="00C44FA5">
        <w:t>Lawbite</w:t>
      </w:r>
      <w:proofErr w:type="spellEnd"/>
      <w:r w:rsidR="00C44FA5">
        <w:t>, 2023</w:t>
      </w:r>
      <w:r w:rsidR="00F40A50">
        <w:t xml:space="preserve">). </w:t>
      </w:r>
    </w:p>
    <w:p w14:paraId="7E74101A" w14:textId="6ABD3385" w:rsidR="005D3B6B" w:rsidRDefault="00887D2F" w:rsidP="005D3B6B">
      <w:r>
        <w:t>There are nine policing principles within th</w:t>
      </w:r>
      <w:r w:rsidR="00580FE5">
        <w:t>is</w:t>
      </w:r>
      <w:r>
        <w:t xml:space="preserve"> </w:t>
      </w:r>
      <w:proofErr w:type="gramStart"/>
      <w:r>
        <w:t>co</w:t>
      </w:r>
      <w:r w:rsidR="00580FE5">
        <w:t>de;</w:t>
      </w:r>
      <w:proofErr w:type="gramEnd"/>
      <w:r w:rsidR="00580FE5">
        <w:t xml:space="preserve"> </w:t>
      </w:r>
      <w:r>
        <w:t xml:space="preserve">accountability, fairness, integrity, openness, leadership, respect, objectivity, honesty and selflessness. Failure to follow these </w:t>
      </w:r>
      <w:r w:rsidR="005D3B6B">
        <w:t>can</w:t>
      </w:r>
      <w:r>
        <w:t xml:space="preserve"> direct</w:t>
      </w:r>
      <w:r w:rsidR="0032105E">
        <w:t>ly</w:t>
      </w:r>
      <w:r>
        <w:t xml:space="preserve"> impact on the </w:t>
      </w:r>
      <w:proofErr w:type="spellStart"/>
      <w:proofErr w:type="gramStart"/>
      <w:r>
        <w:t>public</w:t>
      </w:r>
      <w:r w:rsidR="00D26AA0">
        <w:t>s</w:t>
      </w:r>
      <w:proofErr w:type="spellEnd"/>
      <w:proofErr w:type="gramEnd"/>
      <w:r w:rsidR="00D26AA0">
        <w:t xml:space="preserve"> </w:t>
      </w:r>
      <w:r w:rsidR="00E84808">
        <w:t xml:space="preserve">perception of the police. </w:t>
      </w:r>
      <w:r w:rsidR="00F40A50">
        <w:t>Potentially damaging consequences of such behaviours within the police has shown “</w:t>
      </w:r>
      <w:r w:rsidR="00F40A50" w:rsidRPr="00326EF4">
        <w:rPr>
          <w:i/>
          <w:iCs/>
        </w:rPr>
        <w:t>cases of perceived misconduct can reduce community trust and confidence in the legitimacy of police</w:t>
      </w:r>
      <w:r w:rsidR="00F40A50">
        <w:t>”</w:t>
      </w:r>
      <w:r>
        <w:t xml:space="preserve"> (Weitzer, R. 2002). </w:t>
      </w:r>
    </w:p>
    <w:p w14:paraId="572ED020" w14:textId="58949408" w:rsidR="00BE6CB1" w:rsidRPr="00097A9B" w:rsidRDefault="00097A9B" w:rsidP="005D3B6B">
      <w:pPr>
        <w:rPr>
          <w:color w:val="FF0000"/>
        </w:rPr>
      </w:pPr>
      <w:r>
        <w:t xml:space="preserve">According to </w:t>
      </w:r>
      <w:r w:rsidR="00336199">
        <w:t>the College of Policing (2024),</w:t>
      </w:r>
      <w:r>
        <w:rPr>
          <w:color w:val="FF0000"/>
        </w:rPr>
        <w:t xml:space="preserve"> </w:t>
      </w:r>
      <w:r w:rsidR="00011C0C">
        <w:t>“</w:t>
      </w:r>
      <w:r w:rsidR="00BE6CB1" w:rsidRPr="00326EF4">
        <w:rPr>
          <w:i/>
          <w:iCs/>
        </w:rPr>
        <w:t>The principle of policing by consent relies on the trust and confidence that the public has in the police service and the wider law enforcement community</w:t>
      </w:r>
      <w:r w:rsidR="00BE6CB1" w:rsidRPr="00BE6CB1">
        <w:t>.</w:t>
      </w:r>
      <w:r w:rsidR="00011C0C">
        <w:t>”</w:t>
      </w:r>
      <w:r w:rsidR="00BE6CB1" w:rsidRPr="00BE6CB1">
        <w:t xml:space="preserve"> </w:t>
      </w:r>
    </w:p>
    <w:p w14:paraId="2BFA2A53" w14:textId="3F3C8C4A" w:rsidR="00BE6CB1" w:rsidRDefault="00BF11F8" w:rsidP="005D3B6B">
      <w:r>
        <w:t>Malpractice</w:t>
      </w:r>
      <w:r w:rsidR="005D3B6B">
        <w:t>, although serious,</w:t>
      </w:r>
      <w:r>
        <w:t xml:space="preserve"> could be considered a less deliberate</w:t>
      </w:r>
      <w:r w:rsidR="0032105E">
        <w:t xml:space="preserve">, </w:t>
      </w:r>
      <w:r w:rsidR="005D3B6B">
        <w:t xml:space="preserve">more minor </w:t>
      </w:r>
      <w:r>
        <w:t>form of misconduct and as such is usually resolved with</w:t>
      </w:r>
      <w:r w:rsidR="005D3B6B">
        <w:t xml:space="preserve"> less severe consequences</w:t>
      </w:r>
      <w:r w:rsidR="007C6B0C" w:rsidRPr="007C6B0C">
        <w:t xml:space="preserve"> </w:t>
      </w:r>
      <w:r w:rsidR="007C6B0C">
        <w:t>(</w:t>
      </w:r>
      <w:r w:rsidR="00AE1002" w:rsidRPr="00AE1002">
        <w:t>Richards, G. (2022)</w:t>
      </w:r>
      <w:r w:rsidR="00AE1002">
        <w:t>.</w:t>
      </w:r>
      <w:r w:rsidR="007C6B0C">
        <w:t xml:space="preserve"> </w:t>
      </w:r>
      <w:r w:rsidR="00E66DFB">
        <w:t>Lesser consequences issued in</w:t>
      </w:r>
      <w:r w:rsidR="00D26AA0">
        <w:t xml:space="preserve"> such</w:t>
      </w:r>
      <w:r w:rsidR="00E66DFB">
        <w:t xml:space="preserve"> cases </w:t>
      </w:r>
      <w:r w:rsidR="005D3B6B">
        <w:t xml:space="preserve">can affect the </w:t>
      </w:r>
      <w:r w:rsidR="00A95C8A">
        <w:t>public’s</w:t>
      </w:r>
      <w:r w:rsidR="005D3B6B">
        <w:t xml:space="preserve"> perception that mistakes made within policing are not taken seriously or are in fact accept</w:t>
      </w:r>
      <w:r w:rsidR="00E66DFB">
        <w:t xml:space="preserve">able and therefore further reduce public confidence. </w:t>
      </w:r>
      <w:r w:rsidR="00011C0C">
        <w:t>“</w:t>
      </w:r>
      <w:r w:rsidR="00011C0C" w:rsidRPr="00326EF4">
        <w:rPr>
          <w:i/>
          <w:iCs/>
        </w:rPr>
        <w:t>It is essential that issues are dealt with openly and robustly in accordance with the Code of Ethics</w:t>
      </w:r>
      <w:r w:rsidR="00011C0C">
        <w:t>”</w:t>
      </w:r>
      <w:r w:rsidR="00011C0C" w:rsidRPr="00011C0C">
        <w:t xml:space="preserve"> </w:t>
      </w:r>
      <w:r w:rsidR="00D46F2E">
        <w:t>(</w:t>
      </w:r>
      <w:proofErr w:type="spellStart"/>
      <w:r w:rsidR="00D46F2E">
        <w:t>CollegeofPolicing</w:t>
      </w:r>
      <w:proofErr w:type="spellEnd"/>
      <w:r w:rsidR="00D46F2E">
        <w:t>, 2024).</w:t>
      </w:r>
      <w:r w:rsidR="00011C0C" w:rsidRPr="00011C0C">
        <w:t xml:space="preserve"> </w:t>
      </w:r>
      <w:r w:rsidR="00E66DFB">
        <w:t>Information regarding statistics concerned with misconduct</w:t>
      </w:r>
      <w:r w:rsidR="00D26AA0">
        <w:t xml:space="preserve"> cases</w:t>
      </w:r>
      <w:r w:rsidR="00E66DFB">
        <w:t xml:space="preserve"> are</w:t>
      </w:r>
      <w:r w:rsidR="0088481C">
        <w:t xml:space="preserve"> routinely</w:t>
      </w:r>
      <w:r w:rsidR="00E66DFB">
        <w:t xml:space="preserve"> available to the public </w:t>
      </w:r>
      <w:r w:rsidR="0088481C">
        <w:t xml:space="preserve">in Freedom of Information Requests </w:t>
      </w:r>
      <w:r w:rsidR="00E66DFB">
        <w:t>and as such could be viewed negatively as a continued pattern of errors</w:t>
      </w:r>
      <w:r w:rsidR="00A95C8A">
        <w:t xml:space="preserve"> and could result in the public being misinformed if not presented fully and within context</w:t>
      </w:r>
      <w:r w:rsidR="0088481C" w:rsidRPr="0088481C">
        <w:t xml:space="preserve"> </w:t>
      </w:r>
      <w:r w:rsidR="0088481C">
        <w:t>“</w:t>
      </w:r>
      <w:r w:rsidR="0088481C" w:rsidRPr="00326EF4">
        <w:rPr>
          <w:i/>
          <w:iCs/>
        </w:rPr>
        <w:t>these statistics may attract the attention of both national and local media, which in turn informs the public about trends in the police discipline system</w:t>
      </w:r>
      <w:r w:rsidR="0088481C">
        <w:t>” (GOV.UK,</w:t>
      </w:r>
      <w:r w:rsidR="00097A9B">
        <w:t xml:space="preserve"> </w:t>
      </w:r>
      <w:r w:rsidR="00A95C8A">
        <w:t>2023</w:t>
      </w:r>
      <w:r w:rsidR="0088481C">
        <w:t>)</w:t>
      </w:r>
      <w:r w:rsidR="0088481C" w:rsidRPr="0088481C">
        <w:t xml:space="preserve">. </w:t>
      </w:r>
      <w:r w:rsidR="00E66DFB">
        <w:t>However, it could be argued that this system of willing</w:t>
      </w:r>
      <w:r w:rsidR="00A95C8A">
        <w:t>ness to</w:t>
      </w:r>
      <w:r w:rsidR="00E66DFB">
        <w:t xml:space="preserve"> divulge such information, stems from the principles of transparency and honesty and therefore is an attempt to strengthen </w:t>
      </w:r>
      <w:r w:rsidR="00580FE5">
        <w:t xml:space="preserve">public </w:t>
      </w:r>
      <w:r w:rsidR="00E66DFB">
        <w:t>confidence.</w:t>
      </w:r>
      <w:r w:rsidR="00F31D94">
        <w:t xml:space="preserve"> </w:t>
      </w:r>
    </w:p>
    <w:p w14:paraId="38BEE2A7" w14:textId="1DC98B6D" w:rsidR="00E76DB9" w:rsidRDefault="00800286" w:rsidP="005D3B6B">
      <w:r>
        <w:t>Ideally</w:t>
      </w:r>
      <w:r w:rsidR="00D26AA0">
        <w:t>, public</w:t>
      </w:r>
      <w:r>
        <w:t xml:space="preserve"> co-operation should be encouraged rather than forced and by </w:t>
      </w:r>
      <w:r w:rsidR="00C44FA5">
        <w:t xml:space="preserve">attempting to </w:t>
      </w:r>
      <w:r>
        <w:t>educat</w:t>
      </w:r>
      <w:r w:rsidR="00C44FA5">
        <w:t>e</w:t>
      </w:r>
      <w:r>
        <w:t xml:space="preserve"> in relevant policies and procedures such as </w:t>
      </w:r>
      <w:r w:rsidR="00E76DB9">
        <w:t xml:space="preserve">The Police </w:t>
      </w:r>
      <w:r w:rsidR="00097A9B">
        <w:t>and</w:t>
      </w:r>
      <w:r w:rsidR="00E76DB9">
        <w:t xml:space="preserve"> Criminal Evidence Act</w:t>
      </w:r>
      <w:r>
        <w:t xml:space="preserve"> (1984) the expected result is increased co-operation and confidence. PACE </w:t>
      </w:r>
      <w:r w:rsidR="00E76DB9">
        <w:t>is based on the protection and upholding of human rights whil</w:t>
      </w:r>
      <w:r w:rsidR="00C641DA">
        <w:t>st</w:t>
      </w:r>
      <w:r w:rsidR="00E76DB9">
        <w:t xml:space="preserve"> under the duty of care of police </w:t>
      </w:r>
      <w:r w:rsidR="00C44FA5">
        <w:t>officers and</w:t>
      </w:r>
      <w:r w:rsidR="00E76DB9">
        <w:t xml:space="preserve"> is there to ensure that correct policies and procedures are being carried out</w:t>
      </w:r>
      <w:r w:rsidR="00C44FA5">
        <w:t xml:space="preserve"> thus offering reassurance that the ethos of PACE is based on and is there to the benefit of the public. </w:t>
      </w:r>
      <w:r w:rsidR="00E76DB9">
        <w:t xml:space="preserve">(GOV, 2023) </w:t>
      </w:r>
    </w:p>
    <w:p w14:paraId="1DC9D496" w14:textId="7C1742F4" w:rsidR="00BF11F8" w:rsidRDefault="00B84092" w:rsidP="00BF11F8">
      <w:r>
        <w:t>In 2012 the National Decision Model replaced CMM, SARA and The Values Based Decision Model with the intention of ensuring consistency within the standards of behaviour and principles of policing, to help reduce misconduct</w:t>
      </w:r>
      <w:r w:rsidR="00D46F2E">
        <w:t xml:space="preserve"> (</w:t>
      </w:r>
      <w:proofErr w:type="spellStart"/>
      <w:r w:rsidR="00D46F2E">
        <w:t>CollegeofPolicing</w:t>
      </w:r>
      <w:proofErr w:type="spellEnd"/>
      <w:r w:rsidR="00D46F2E">
        <w:t>, 2024).</w:t>
      </w:r>
      <w:r w:rsidR="00427FBA">
        <w:t xml:space="preserve"> </w:t>
      </w:r>
      <w:r w:rsidR="00BF11F8">
        <w:t>The police code of ethics is at the heart of the N</w:t>
      </w:r>
      <w:r>
        <w:t xml:space="preserve">DM and although it was created to make the decision process easier and more </w:t>
      </w:r>
      <w:r w:rsidR="0008307E">
        <w:t>standardised, it</w:t>
      </w:r>
      <w:r>
        <w:t xml:space="preserve"> is not considered infallible</w:t>
      </w:r>
      <w:r w:rsidR="00D26AA0">
        <w:t>. D</w:t>
      </w:r>
      <w:r w:rsidR="0008307E">
        <w:t>espite</w:t>
      </w:r>
      <w:r>
        <w:t xml:space="preserve"> basing decisions on the model, police officers use </w:t>
      </w:r>
      <w:r>
        <w:lastRenderedPageBreak/>
        <w:t>their own discretion and judgement to decide what is a fair and proportionate course of action. This allows room for error</w:t>
      </w:r>
      <w:r w:rsidR="0088481C">
        <w:t>.</w:t>
      </w:r>
    </w:p>
    <w:p w14:paraId="0378479C" w14:textId="67E9DA93" w:rsidR="0088481C" w:rsidRDefault="0088481C" w:rsidP="00BF11F8">
      <w:r>
        <w:t xml:space="preserve">A controversial use of technology within policing is that of Body Worn Video. </w:t>
      </w:r>
      <w:r w:rsidR="00EF273E">
        <w:t xml:space="preserve">The use of BWV increases the self-awareness </w:t>
      </w:r>
      <w:r w:rsidR="00D26AA0">
        <w:t>of</w:t>
      </w:r>
      <w:r w:rsidR="00EF273E">
        <w:t xml:space="preserve"> officers and public that they are being filmed</w:t>
      </w:r>
      <w:r w:rsidR="0082420F">
        <w:t xml:space="preserve"> and </w:t>
      </w:r>
      <w:r w:rsidR="00A66E31">
        <w:t xml:space="preserve">footage </w:t>
      </w:r>
      <w:r w:rsidR="0082420F">
        <w:t xml:space="preserve">can </w:t>
      </w:r>
      <w:r w:rsidR="00A66E31">
        <w:t xml:space="preserve">be </w:t>
      </w:r>
      <w:r w:rsidR="0082420F">
        <w:t>used in evidence</w:t>
      </w:r>
      <w:r w:rsidR="00EF273E">
        <w:t xml:space="preserve">. </w:t>
      </w:r>
      <w:r w:rsidR="00FF5215">
        <w:t xml:space="preserve">It is hypothesised that this approach could </w:t>
      </w:r>
      <w:r w:rsidR="0082420F">
        <w:t>potentially</w:t>
      </w:r>
      <w:r w:rsidR="00FF5215">
        <w:t xml:space="preserve"> discourage officers from using excessive force</w:t>
      </w:r>
      <w:r w:rsidR="00081C56">
        <w:t xml:space="preserve"> by improving police accountability</w:t>
      </w:r>
      <w:r w:rsidR="00FF5215">
        <w:t xml:space="preserve"> </w:t>
      </w:r>
      <w:proofErr w:type="gramStart"/>
      <w:r w:rsidR="00FF5215">
        <w:t>and also</w:t>
      </w:r>
      <w:proofErr w:type="gramEnd"/>
      <w:r w:rsidR="00FF5215">
        <w:t xml:space="preserve"> cause </w:t>
      </w:r>
      <w:r w:rsidR="00580FE5">
        <w:t>individuals</w:t>
      </w:r>
      <w:r w:rsidR="00FF5215">
        <w:t xml:space="preserve"> to moderate their behaviour when interacting with police. (College of Policing,</w:t>
      </w:r>
      <w:r w:rsidR="00097A9B">
        <w:t xml:space="preserve"> </w:t>
      </w:r>
      <w:r w:rsidR="00FF5215">
        <w:t>2023).</w:t>
      </w:r>
      <w:r w:rsidR="0082420F">
        <w:t xml:space="preserve"> Since their introduction, evidence suggests </w:t>
      </w:r>
      <w:r w:rsidR="008B0D02">
        <w:t xml:space="preserve">positive feedback and </w:t>
      </w:r>
      <w:r w:rsidR="0082420F">
        <w:t>a significant level of</w:t>
      </w:r>
      <w:r w:rsidR="00580FE5">
        <w:t xml:space="preserve"> public </w:t>
      </w:r>
      <w:r w:rsidR="0082420F">
        <w:t>support for the</w:t>
      </w:r>
      <w:r w:rsidR="00D26AA0">
        <w:t>ir</w:t>
      </w:r>
      <w:r w:rsidR="0082420F">
        <w:t xml:space="preserve"> use. A </w:t>
      </w:r>
      <w:r w:rsidR="003F47D9">
        <w:t>2022 survey conducted by Police Scotland concluded that t</w:t>
      </w:r>
      <w:r w:rsidR="00FF5215">
        <w:t xml:space="preserve">he use of BWV </w:t>
      </w:r>
      <w:r w:rsidR="008B0D02">
        <w:t>has</w:t>
      </w:r>
      <w:r w:rsidR="003F47D9">
        <w:t xml:space="preserve"> </w:t>
      </w:r>
      <w:r w:rsidR="007C6B0C">
        <w:t>increased</w:t>
      </w:r>
      <w:r w:rsidR="003F47D9">
        <w:t xml:space="preserve"> confidence in the police in 84% of people (Police Scotland, 2022)</w:t>
      </w:r>
      <w:r w:rsidR="00A66E31">
        <w:t xml:space="preserve">. This is due to the way in which they have been found to </w:t>
      </w:r>
      <w:r w:rsidR="008B0D02">
        <w:t>help</w:t>
      </w:r>
      <w:r w:rsidR="00A66E31">
        <w:t xml:space="preserve"> prevent incidents and, the benefits of using virtually undisputable footage as evidence</w:t>
      </w:r>
      <w:r w:rsidR="00F31D94">
        <w:t xml:space="preserve"> resulting in an increase in convictions</w:t>
      </w:r>
      <w:r w:rsidR="00A66E31">
        <w:t xml:space="preserve">. </w:t>
      </w:r>
      <w:r w:rsidR="008B0D02">
        <w:t>A study by Houses of Parliament Office of Science and Technology (2015)</w:t>
      </w:r>
      <w:r w:rsidR="006E6EAD">
        <w:t xml:space="preserve"> found that</w:t>
      </w:r>
      <w:r w:rsidR="008B0D02">
        <w:t xml:space="preserve"> </w:t>
      </w:r>
      <w:r w:rsidR="006E6EAD">
        <w:t>c</w:t>
      </w:r>
      <w:r w:rsidR="0082420F">
        <w:t>ases involving the use of BWV were more likely to be resolved at an early stage via a higher rate of guilty pleas. (</w:t>
      </w:r>
      <w:r w:rsidR="00AE1002" w:rsidRPr="00AE1002">
        <w:t>Jameel, L. and Bunn, S., (2015)</w:t>
      </w:r>
    </w:p>
    <w:p w14:paraId="70AD6863" w14:textId="7896C343" w:rsidR="006E6EAD" w:rsidRDefault="006E6EAD" w:rsidP="00BF11F8">
      <w:r>
        <w:t xml:space="preserve">Despite the positive uses of BWV, public opinion raises issues </w:t>
      </w:r>
      <w:r w:rsidR="00542A2A">
        <w:t>regarding</w:t>
      </w:r>
      <w:r>
        <w:t xml:space="preserve"> the potential negative impact of their use and concerns regarding footage becoming a tool for supervisory surveillance and the infringements of privacy </w:t>
      </w:r>
      <w:r w:rsidR="00AE1002">
        <w:t>(</w:t>
      </w:r>
      <w:r w:rsidR="00AE1002" w:rsidRPr="00AE1002">
        <w:t xml:space="preserve">Harrison, K., </w:t>
      </w:r>
      <w:proofErr w:type="spellStart"/>
      <w:r w:rsidR="00AE1002" w:rsidRPr="00AE1002">
        <w:t>L’Hoiry</w:t>
      </w:r>
      <w:proofErr w:type="spellEnd"/>
      <w:r w:rsidR="00AE1002" w:rsidRPr="00AE1002">
        <w:t xml:space="preserve">, X. and </w:t>
      </w:r>
      <w:proofErr w:type="spellStart"/>
      <w:r w:rsidR="00AE1002" w:rsidRPr="00AE1002">
        <w:t>Santorso</w:t>
      </w:r>
      <w:proofErr w:type="spellEnd"/>
      <w:r w:rsidR="00AE1002" w:rsidRPr="00AE1002">
        <w:t>, S</w:t>
      </w:r>
      <w:r w:rsidR="00AE1002">
        <w:t xml:space="preserve">., </w:t>
      </w:r>
      <w:r w:rsidR="00AE1002" w:rsidRPr="00AE1002">
        <w:t xml:space="preserve">2022) </w:t>
      </w:r>
      <w:r>
        <w:t xml:space="preserve">  </w:t>
      </w:r>
    </w:p>
    <w:p w14:paraId="1D8AD913" w14:textId="3BEB97D1" w:rsidR="00C44FA5" w:rsidRDefault="006B66A8" w:rsidP="00BF11F8">
      <w:r>
        <w:t>A</w:t>
      </w:r>
      <w:r w:rsidR="00F75A30">
        <w:t xml:space="preserve"> recent</w:t>
      </w:r>
      <w:r w:rsidR="00580FE5">
        <w:t xml:space="preserve"> </w:t>
      </w:r>
      <w:r w:rsidR="00F75A30">
        <w:t>BBC</w:t>
      </w:r>
      <w:r>
        <w:t xml:space="preserve"> investigation uncovered </w:t>
      </w:r>
      <w:r w:rsidR="00542A2A">
        <w:t>over</w:t>
      </w:r>
      <w:r>
        <w:t xml:space="preserve"> 150 reports of failing to use BWV correctly by officers. These failings include cameras being switched off when force was used, video</w:t>
      </w:r>
      <w:r w:rsidR="00717A7B">
        <w:t>s</w:t>
      </w:r>
      <w:r>
        <w:t xml:space="preserve"> deleted or not</w:t>
      </w:r>
      <w:r w:rsidR="00717A7B">
        <w:t xml:space="preserve"> </w:t>
      </w:r>
      <w:r>
        <w:t>disclosed</w:t>
      </w:r>
      <w:r w:rsidR="00717A7B">
        <w:t>,</w:t>
      </w:r>
      <w:r>
        <w:t xml:space="preserve"> and footage being shared on social media (</w:t>
      </w:r>
      <w:proofErr w:type="spellStart"/>
      <w:r w:rsidR="009A4A5A" w:rsidRPr="009A4A5A">
        <w:t>Titheradge</w:t>
      </w:r>
      <w:proofErr w:type="spellEnd"/>
      <w:r w:rsidR="009A4A5A" w:rsidRPr="009A4A5A">
        <w:t>, N.</w:t>
      </w:r>
      <w:r w:rsidR="004936C0">
        <w:t>,</w:t>
      </w:r>
      <w:r w:rsidR="009A4A5A" w:rsidRPr="009A4A5A">
        <w:t xml:space="preserve"> </w:t>
      </w:r>
      <w:r>
        <w:t xml:space="preserve">2023). </w:t>
      </w:r>
      <w:r w:rsidR="00F75A30">
        <w:t>B</w:t>
      </w:r>
      <w:r w:rsidR="005016D5">
        <w:t>ehaviour t</w:t>
      </w:r>
      <w:r w:rsidR="00F75A30">
        <w:t>hat</w:t>
      </w:r>
      <w:r w:rsidR="005016D5">
        <w:t xml:space="preserve"> misus</w:t>
      </w:r>
      <w:r w:rsidR="00F75A30">
        <w:t>es</w:t>
      </w:r>
      <w:r w:rsidR="005016D5">
        <w:t xml:space="preserve"> BWV is seen by the public as police abusing their power, violating right</w:t>
      </w:r>
      <w:r w:rsidR="00542A2A">
        <w:t>s</w:t>
      </w:r>
      <w:r w:rsidR="005016D5">
        <w:t xml:space="preserve"> to privacy and a way for officers to avoid </w:t>
      </w:r>
      <w:r w:rsidR="0008307E">
        <w:t>culpability</w:t>
      </w:r>
      <w:r w:rsidR="005016D5">
        <w:t>. (</w:t>
      </w:r>
      <w:r w:rsidR="00AE1002">
        <w:t>Dugan</w:t>
      </w:r>
      <w:r w:rsidR="005016D5">
        <w:t>,</w:t>
      </w:r>
      <w:r w:rsidR="00F75A30">
        <w:t xml:space="preserve"> E.,</w:t>
      </w:r>
      <w:r w:rsidR="005016D5">
        <w:t xml:space="preserve"> 2023). </w:t>
      </w:r>
      <w:r w:rsidR="00542A2A">
        <w:t>O</w:t>
      </w:r>
      <w:r w:rsidR="00717A7B">
        <w:t xml:space="preserve">fficers can use BWV in </w:t>
      </w:r>
      <w:r w:rsidR="0008307E">
        <w:t xml:space="preserve">all </w:t>
      </w:r>
      <w:r w:rsidR="00717A7B">
        <w:t>situations</w:t>
      </w:r>
      <w:r w:rsidR="007C6B0C">
        <w:t xml:space="preserve"> and circumstances</w:t>
      </w:r>
      <w:r w:rsidR="00F31D94">
        <w:t>,</w:t>
      </w:r>
      <w:r w:rsidR="00717A7B">
        <w:t xml:space="preserve"> </w:t>
      </w:r>
      <w:r w:rsidR="00E57C18">
        <w:t>including</w:t>
      </w:r>
      <w:r w:rsidR="0008307E">
        <w:t>,</w:t>
      </w:r>
      <w:r w:rsidR="00717A7B">
        <w:t xml:space="preserve"> inside an </w:t>
      </w:r>
      <w:r w:rsidR="0008307E">
        <w:t>individual’s</w:t>
      </w:r>
      <w:r w:rsidR="00717A7B">
        <w:t xml:space="preserve"> ho</w:t>
      </w:r>
      <w:r w:rsidR="00E57C18">
        <w:t>me</w:t>
      </w:r>
      <w:r w:rsidR="00717A7B">
        <w:t>.</w:t>
      </w:r>
      <w:r w:rsidR="00F31D94">
        <w:t xml:space="preserve"> Such use</w:t>
      </w:r>
      <w:r w:rsidR="00717A7B">
        <w:t xml:space="preserve"> can be seen </w:t>
      </w:r>
      <w:r w:rsidR="00F31D94">
        <w:t xml:space="preserve">as a </w:t>
      </w:r>
      <w:r w:rsidR="00717A7B">
        <w:t>violati</w:t>
      </w:r>
      <w:r w:rsidR="00F31D94">
        <w:t>on of</w:t>
      </w:r>
      <w:r w:rsidR="00717A7B">
        <w:t xml:space="preserve"> </w:t>
      </w:r>
      <w:r w:rsidR="00F75A30">
        <w:t>the</w:t>
      </w:r>
      <w:r w:rsidR="00717A7B">
        <w:t xml:space="preserve"> right to </w:t>
      </w:r>
      <w:r w:rsidR="00F75A30">
        <w:t>privacy,</w:t>
      </w:r>
      <w:r w:rsidR="00717A7B">
        <w:t xml:space="preserve"> with</w:t>
      </w:r>
      <w:r w:rsidR="0008307E">
        <w:t xml:space="preserve"> </w:t>
      </w:r>
      <w:proofErr w:type="gramStart"/>
      <w:r w:rsidR="00F75A30">
        <w:t>individuals</w:t>
      </w:r>
      <w:proofErr w:type="gramEnd"/>
      <w:r w:rsidR="0008307E">
        <w:t xml:space="preserve"> private lives being recorded</w:t>
      </w:r>
      <w:r w:rsidR="00F75A30">
        <w:t>,</w:t>
      </w:r>
      <w:r w:rsidR="0008307E">
        <w:t xml:space="preserve"> </w:t>
      </w:r>
      <w:r w:rsidR="00717A7B">
        <w:t xml:space="preserve">as in </w:t>
      </w:r>
      <w:r w:rsidR="00717A7B" w:rsidRPr="00717A7B">
        <w:t>Article 8</w:t>
      </w:r>
      <w:r w:rsidR="00E57C18">
        <w:t xml:space="preserve"> of</w:t>
      </w:r>
      <w:r w:rsidR="00717A7B">
        <w:t xml:space="preserve"> The Human Rights Act</w:t>
      </w:r>
      <w:r w:rsidR="00427FBA">
        <w:t xml:space="preserve"> </w:t>
      </w:r>
      <w:r w:rsidR="00061599">
        <w:t>1998</w:t>
      </w:r>
      <w:r w:rsidR="00717A7B">
        <w:t xml:space="preserve">, </w:t>
      </w:r>
      <w:r w:rsidR="00F31D94">
        <w:t>which</w:t>
      </w:r>
      <w:r w:rsidR="00717A7B" w:rsidRPr="00717A7B">
        <w:t xml:space="preserve"> </w:t>
      </w:r>
      <w:r w:rsidR="00A95C8A">
        <w:t>“</w:t>
      </w:r>
      <w:r w:rsidR="00717A7B" w:rsidRPr="00326EF4">
        <w:rPr>
          <w:i/>
          <w:iCs/>
        </w:rPr>
        <w:t>protects your right to respect for your private life, your family life, your home and your correspondence</w:t>
      </w:r>
      <w:r w:rsidR="00A95C8A">
        <w:t>”</w:t>
      </w:r>
      <w:r w:rsidR="00717A7B">
        <w:t>.  (</w:t>
      </w:r>
      <w:proofErr w:type="spellStart"/>
      <w:r w:rsidR="00717A7B">
        <w:t>EqualityHumanRights</w:t>
      </w:r>
      <w:proofErr w:type="spellEnd"/>
      <w:r w:rsidR="00717A7B">
        <w:t>, 2021)</w:t>
      </w:r>
      <w:r w:rsidR="00C70C59">
        <w:t>.</w:t>
      </w:r>
    </w:p>
    <w:p w14:paraId="2F94EB5B" w14:textId="0A901CBD" w:rsidR="00C44FA5" w:rsidRDefault="00C44FA5" w:rsidP="00C44FA5">
      <w:r>
        <w:t xml:space="preserve">To conclude, the term ‘public confidence' incorporates many elaborate judgements concerning the trustworthiness of the police. </w:t>
      </w:r>
      <w:r w:rsidR="00427FBA">
        <w:t>To</w:t>
      </w:r>
      <w:r>
        <w:t xml:space="preserve"> improve public confidence, policies, </w:t>
      </w:r>
      <w:proofErr w:type="gramStart"/>
      <w:r>
        <w:t>procedures</w:t>
      </w:r>
      <w:proofErr w:type="gramEnd"/>
      <w:r>
        <w:t xml:space="preserve"> and</w:t>
      </w:r>
      <w:r w:rsidR="00F75A30">
        <w:t xml:space="preserve"> the aforementioned</w:t>
      </w:r>
      <w:r>
        <w:t xml:space="preserve"> technologies</w:t>
      </w:r>
      <w:r w:rsidR="00F75A30">
        <w:t xml:space="preserve"> </w:t>
      </w:r>
      <w:r>
        <w:t>have been devised and implemented with the highest level of values, standards and ethics at their core. This not only benefits the police in terms of standardisation</w:t>
      </w:r>
      <w:r w:rsidR="00F75A30">
        <w:t>,</w:t>
      </w:r>
      <w:r>
        <w:t xml:space="preserve"> potential</w:t>
      </w:r>
      <w:r w:rsidR="00F75A30">
        <w:t>ly</w:t>
      </w:r>
      <w:r>
        <w:t xml:space="preserve"> reduc</w:t>
      </w:r>
      <w:r w:rsidR="00F75A30">
        <w:t xml:space="preserve">ing </w:t>
      </w:r>
      <w:r>
        <w:t xml:space="preserve">misconduct and malpractice but is also beneficial to the public through the integrity, openness and honesty offered </w:t>
      </w:r>
      <w:proofErr w:type="gramStart"/>
      <w:r>
        <w:t>by the use of</w:t>
      </w:r>
      <w:proofErr w:type="gramEnd"/>
      <w:r>
        <w:t xml:space="preserve"> such models and methods of policing as PACE and the NDM. Both parties can benefit from an increase in public confidence. “</w:t>
      </w:r>
      <w:r w:rsidRPr="00326EF4">
        <w:rPr>
          <w:i/>
          <w:iCs/>
        </w:rPr>
        <w:t>Trust and confidence can secure public co-operation with the police and compliance with the law</w:t>
      </w:r>
      <w:r>
        <w:t>.” (Jackson, J. &amp; Bradford, B.</w:t>
      </w:r>
      <w:r w:rsidR="004936C0">
        <w:t>,</w:t>
      </w:r>
      <w:r>
        <w:t xml:space="preserve"> 2010)</w:t>
      </w:r>
      <w:r w:rsidR="00C70C59">
        <w:t>.</w:t>
      </w:r>
    </w:p>
    <w:p w14:paraId="5C4C3AAE" w14:textId="66582C9C" w:rsidR="00C44FA5" w:rsidRDefault="00C44FA5" w:rsidP="00C44FA5">
      <w:r>
        <w:t>It is for this reason that, despite some significant negative connotations associated with the implementation of policies, procedures and technologies,</w:t>
      </w:r>
      <w:r w:rsidR="00F75A30">
        <w:t xml:space="preserve"> </w:t>
      </w:r>
      <w:r>
        <w:t>research suggests the positive impact of such outweighs the negative</w:t>
      </w:r>
      <w:r w:rsidR="00061599" w:rsidRPr="00061599">
        <w:t xml:space="preserve"> (Spencer </w:t>
      </w:r>
      <w:r w:rsidR="006A7721">
        <w:t>&amp;</w:t>
      </w:r>
      <w:r w:rsidR="00061599" w:rsidRPr="00061599">
        <w:t xml:space="preserve"> Cheshire, 2017),</w:t>
      </w:r>
      <w:r>
        <w:t xml:space="preserve">  and should therefore continue </w:t>
      </w:r>
      <w:r w:rsidR="006A7721">
        <w:t xml:space="preserve">to </w:t>
      </w:r>
      <w:r>
        <w:t xml:space="preserve">be utilised in the progressive development of future adaptations of these models and methodologies to ensure the ongoing reduction of </w:t>
      </w:r>
      <w:r w:rsidR="00BE6CB1">
        <w:t>cases</w:t>
      </w:r>
      <w:r>
        <w:t xml:space="preserve"> of misconduct and malpractice, and, increase of public confidence in the police.</w:t>
      </w:r>
    </w:p>
    <w:p w14:paraId="4A961F33" w14:textId="3BF58CCF" w:rsidR="00410E1C" w:rsidRDefault="00410E1C" w:rsidP="00C44FA5">
      <w:r>
        <w:t>Word Count- 11</w:t>
      </w:r>
      <w:r w:rsidR="00935CCE">
        <w:t>00</w:t>
      </w:r>
    </w:p>
    <w:p w14:paraId="7DDBFDF7" w14:textId="77777777" w:rsidR="00C44FA5" w:rsidRDefault="00C44FA5" w:rsidP="00C44FA5"/>
    <w:p w14:paraId="7668677C" w14:textId="77777777" w:rsidR="00E76AA6" w:rsidRDefault="00E76AA6" w:rsidP="00C44FA5"/>
    <w:p w14:paraId="06C91602" w14:textId="27DBFBB0" w:rsidR="00E76AA6" w:rsidRPr="00E76AA6" w:rsidRDefault="00E76AA6" w:rsidP="00C44FA5">
      <w:pPr>
        <w:rPr>
          <w:b/>
          <w:bCs/>
        </w:rPr>
      </w:pPr>
      <w:r w:rsidRPr="00E76AA6">
        <w:rPr>
          <w:b/>
          <w:bCs/>
        </w:rPr>
        <w:t>Bibliography</w:t>
      </w:r>
    </w:p>
    <w:p w14:paraId="11576335" w14:textId="77777777" w:rsidR="0060369D" w:rsidRDefault="0060369D" w:rsidP="00BF11F8"/>
    <w:p w14:paraId="36EA4CD2" w14:textId="402CD345" w:rsidR="00061599" w:rsidRDefault="0060369D" w:rsidP="00BF11F8">
      <w:r w:rsidRPr="0060369D">
        <w:t xml:space="preserve">Article 8: Respect for your private and Family Life (2021) Article 8: Respect for your private and family life | EHRC. Available at: </w:t>
      </w:r>
      <w:hyperlink r:id="rId8" w:history="1">
        <w:r w:rsidRPr="00E13D6A">
          <w:rPr>
            <w:rStyle w:val="Hyperlink"/>
          </w:rPr>
          <w:t>https://www.equalityhumanrights.com/human-rights/human-rights-act/article-8-respect-your-private-and-family-life</w:t>
        </w:r>
      </w:hyperlink>
      <w:r>
        <w:t xml:space="preserve"> </w:t>
      </w:r>
      <w:r w:rsidRPr="0060369D">
        <w:t xml:space="preserve"> (Accessed: 19 April 2024).</w:t>
      </w:r>
    </w:p>
    <w:p w14:paraId="2D739772" w14:textId="77777777" w:rsidR="0060369D" w:rsidRDefault="0060369D" w:rsidP="00C44FA5"/>
    <w:p w14:paraId="5591E942" w14:textId="27DB91C2" w:rsidR="00061599" w:rsidRDefault="00061599" w:rsidP="00C44FA5">
      <w:r w:rsidRPr="001F7991">
        <w:t xml:space="preserve">Bite, L. (2023) ‘Misconduct at </w:t>
      </w:r>
      <w:proofErr w:type="gramStart"/>
      <w:r w:rsidRPr="001F7991">
        <w:t>Work ’</w:t>
      </w:r>
      <w:proofErr w:type="gramEnd"/>
      <w:r w:rsidRPr="001F7991">
        <w:t xml:space="preserve">, Misconduct at work, 28 September. Available at: </w:t>
      </w:r>
      <w:hyperlink r:id="rId9" w:history="1">
        <w:r w:rsidRPr="00EA5502">
          <w:rPr>
            <w:rStyle w:val="Hyperlink"/>
          </w:rPr>
          <w:t>https://www.lawbite.co.uk/resources/blog/misconduct-at-work</w:t>
        </w:r>
      </w:hyperlink>
      <w:proofErr w:type="gramStart"/>
      <w:r>
        <w:t xml:space="preserve"> </w:t>
      </w:r>
      <w:r w:rsidRPr="001F7991">
        <w:t xml:space="preserve">  (</w:t>
      </w:r>
      <w:proofErr w:type="gramEnd"/>
      <w:r w:rsidRPr="001F7991">
        <w:t>Accessed: 19 March 2024).</w:t>
      </w:r>
    </w:p>
    <w:p w14:paraId="7A246315" w14:textId="77777777" w:rsidR="00F43C3F" w:rsidRDefault="00F43C3F" w:rsidP="00BF11F8"/>
    <w:p w14:paraId="59AE6211" w14:textId="7F4AF84B" w:rsidR="00061599" w:rsidRDefault="00061599" w:rsidP="00BF11F8">
      <w:r w:rsidRPr="00E43357">
        <w:t>Dugan, E. (2023) ‘Police accused of widely misusing body-worn video in England and Wales’, The Guardian, 28 September.</w:t>
      </w:r>
      <w:r>
        <w:t xml:space="preserve"> Available at: </w:t>
      </w:r>
      <w:hyperlink r:id="rId10" w:anchor=":~:text=%E2%80%9CWe%27ve%20long%20had%20concerns,to%20privacy%20and%20worsens%20discrimination.%E2%80%9D" w:history="1">
        <w:r w:rsidRPr="00EA5502">
          <w:rPr>
            <w:rStyle w:val="Hyperlink"/>
          </w:rPr>
          <w:t>https://www.theguardian.com/uk-news/2023/sep/28/police-accused-widely-misusing-body-worn-video-england-wales#:~:text=%E2%80%9CWe%27ve%20long%20had%20concerns,to%20privacy%20and%20worsens%20discrimination.%E2%80%9D</w:t>
        </w:r>
      </w:hyperlink>
      <w:r>
        <w:t xml:space="preserve"> (Accessed: 15 March 2024).</w:t>
      </w:r>
    </w:p>
    <w:p w14:paraId="7550B336" w14:textId="77777777" w:rsidR="00F43C3F" w:rsidRDefault="00F43C3F" w:rsidP="00BF11F8"/>
    <w:p w14:paraId="11F4FEE5" w14:textId="60FA16FC" w:rsidR="00061599" w:rsidRDefault="00061599" w:rsidP="00BF11F8">
      <w:r>
        <w:t xml:space="preserve">Harrison, K., </w:t>
      </w:r>
      <w:proofErr w:type="spellStart"/>
      <w:r>
        <w:t>L’Hoiry</w:t>
      </w:r>
      <w:proofErr w:type="spellEnd"/>
      <w:r>
        <w:t xml:space="preserve">, X. and </w:t>
      </w:r>
      <w:proofErr w:type="spellStart"/>
      <w:r>
        <w:t>Santorso</w:t>
      </w:r>
      <w:proofErr w:type="spellEnd"/>
      <w:r>
        <w:t xml:space="preserve">, S. (2022) Exploring the impact of body-worn video on the everyday behaviours of police officers. The Police Journal: Theory, Practice and Principles, 95 (2). pp. 363-377. Available at: </w:t>
      </w:r>
      <w:hyperlink r:id="rId11" w:history="1">
        <w:r w:rsidRPr="00EA5502">
          <w:rPr>
            <w:rStyle w:val="Hyperlink"/>
          </w:rPr>
          <w:t>https://eprints.whiterose.ac.uk/174980/3/Harrison%20et%20al%2C%202021.%20Exploring%20the%20impact%20of%20body-worn%20video%20on%20the%20everyday%20behaviours%20of%20police%20officers.pdf</w:t>
        </w:r>
      </w:hyperlink>
      <w:r>
        <w:t xml:space="preserve"> </w:t>
      </w:r>
      <w:r w:rsidRPr="00C70C59">
        <w:t xml:space="preserve"> </w:t>
      </w:r>
      <w:r>
        <w:t>(Accessed: 19 March 2024)</w:t>
      </w:r>
      <w:r w:rsidRPr="00C70C59">
        <w:t xml:space="preserve"> </w:t>
      </w:r>
    </w:p>
    <w:p w14:paraId="5A8265B5" w14:textId="77777777" w:rsidR="00AE1002" w:rsidRDefault="00AE1002" w:rsidP="00BF11F8">
      <w:pPr>
        <w:rPr>
          <w:color w:val="FF0000"/>
        </w:rPr>
      </w:pPr>
    </w:p>
    <w:p w14:paraId="71104FA7" w14:textId="05E4171A" w:rsidR="00061599" w:rsidRDefault="00061599" w:rsidP="00BF11F8">
      <w:r>
        <w:t>Jackson, J</w:t>
      </w:r>
      <w:r w:rsidR="00AE1002">
        <w:t>.</w:t>
      </w:r>
      <w:r>
        <w:t xml:space="preserve"> and Bradford</w:t>
      </w:r>
      <w:r w:rsidR="00AE1002">
        <w:t>, B.,</w:t>
      </w:r>
      <w:r>
        <w:t xml:space="preserve"> (2010) What is trust and confidence in the police? Policing: a journal of policy and practice, 4 (3). pp. 241-248. ISSN 1752-4512. Available at: </w:t>
      </w:r>
      <w:hyperlink r:id="rId12" w:history="1">
        <w:r w:rsidRPr="00EA5502">
          <w:rPr>
            <w:rStyle w:val="Hyperlink"/>
          </w:rPr>
          <w:t>https://eprints.lse.ac.uk/27716/1/What%20is%20trust%20and%20confidence%20in%20the%20police%20%28LSERO%29%20.pdf</w:t>
        </w:r>
      </w:hyperlink>
      <w:r>
        <w:t xml:space="preserve"> (Accessed: 15 March 2024).</w:t>
      </w:r>
    </w:p>
    <w:p w14:paraId="21285608" w14:textId="77777777" w:rsidR="00F43C3F" w:rsidRDefault="00F43C3F" w:rsidP="00BF11F8"/>
    <w:p w14:paraId="19CCA8CA" w14:textId="1A570130" w:rsidR="00061599" w:rsidRDefault="00061599" w:rsidP="00BF11F8">
      <w:bookmarkStart w:id="0" w:name="_Hlk165572247"/>
      <w:r w:rsidRPr="00144D4E">
        <w:t>Jameel, L. and Bunn, S.</w:t>
      </w:r>
      <w:r w:rsidR="00AE1002">
        <w:t>,</w:t>
      </w:r>
      <w:r w:rsidRPr="00144D4E">
        <w:t xml:space="preserve"> (2015) </w:t>
      </w:r>
      <w:bookmarkEnd w:id="0"/>
      <w:r w:rsidRPr="00144D4E">
        <w:t xml:space="preserve">‘Body-worn Video in UK Policing’, Houses of </w:t>
      </w:r>
      <w:proofErr w:type="spellStart"/>
      <w:r w:rsidRPr="00144D4E">
        <w:t>Parliment</w:t>
      </w:r>
      <w:proofErr w:type="spellEnd"/>
      <w:r w:rsidRPr="00144D4E">
        <w:t xml:space="preserve">, 14 September. Available at: </w:t>
      </w:r>
      <w:hyperlink r:id="rId13" w:history="1">
        <w:r w:rsidRPr="00EA5502">
          <w:rPr>
            <w:rStyle w:val="Hyperlink"/>
          </w:rPr>
          <w:t>https://researchbriefings.files.parliament.uk/documents/POST-PB-0014/POST-PB-0014.pdf</w:t>
        </w:r>
      </w:hyperlink>
      <w:r>
        <w:t xml:space="preserve"> </w:t>
      </w:r>
      <w:r w:rsidRPr="00144D4E">
        <w:t xml:space="preserve">  (Accessed: 19 March 2024).</w:t>
      </w:r>
    </w:p>
    <w:p w14:paraId="7EA87964" w14:textId="7B5A3839" w:rsidR="00F43C3F" w:rsidRPr="006A7721" w:rsidRDefault="00F43C3F" w:rsidP="00BF11F8">
      <w:pPr>
        <w:rPr>
          <w:color w:val="FF0000"/>
        </w:rPr>
      </w:pPr>
    </w:p>
    <w:p w14:paraId="5B740F3E" w14:textId="23794713" w:rsidR="00061599" w:rsidRDefault="00061599" w:rsidP="00BF11F8">
      <w:r w:rsidRPr="00A11259">
        <w:t xml:space="preserve">Office, H. (2023) Police and criminal evidence act 1984 (PACE) codes of Practice, Police and Criminal Evidence Act 1984 (PACE) Codes of Practice. Available at: </w:t>
      </w:r>
      <w:hyperlink r:id="rId14" w:history="1">
        <w:r w:rsidRPr="00EA5502">
          <w:rPr>
            <w:rStyle w:val="Hyperlink"/>
          </w:rPr>
          <w:t>https://www.gov.uk/guidance/police-and-criminal-evidence-act-1984-pace-codes-of-practice</w:t>
        </w:r>
      </w:hyperlink>
      <w:r>
        <w:t xml:space="preserve"> </w:t>
      </w:r>
      <w:r w:rsidRPr="00A11259">
        <w:t xml:space="preserve"> (Accessed: 19 March 2024).</w:t>
      </w:r>
    </w:p>
    <w:p w14:paraId="2859E5D9" w14:textId="77777777" w:rsidR="007E3DF9" w:rsidRDefault="007E3DF9" w:rsidP="00BF11F8"/>
    <w:p w14:paraId="1A367975" w14:textId="13B9DA04" w:rsidR="007E3DF9" w:rsidRDefault="007E3DF9" w:rsidP="00BF11F8">
      <w:r w:rsidRPr="007E3DF9">
        <w:lastRenderedPageBreak/>
        <w:t xml:space="preserve">Professional standards (2024) College of Policing. Available at: </w:t>
      </w:r>
      <w:hyperlink r:id="rId15" w:history="1">
        <w:r w:rsidRPr="00493A1D">
          <w:rPr>
            <w:rStyle w:val="Hyperlink"/>
          </w:rPr>
          <w:t>https://www.college.police.uk/app/professional-standards</w:t>
        </w:r>
      </w:hyperlink>
      <w:r>
        <w:t xml:space="preserve"> </w:t>
      </w:r>
      <w:r w:rsidRPr="007E3DF9">
        <w:t xml:space="preserve"> (Accessed: 02 May 2024).</w:t>
      </w:r>
    </w:p>
    <w:p w14:paraId="37C28F65" w14:textId="77777777" w:rsidR="00F43C3F" w:rsidRDefault="00F43C3F" w:rsidP="00BF11F8"/>
    <w:p w14:paraId="0E79B0C4" w14:textId="2045FB33" w:rsidR="00061599" w:rsidRDefault="00061599" w:rsidP="00BF11F8">
      <w:r w:rsidRPr="00D46F2E">
        <w:t xml:space="preserve">Policing, C. of (2024) Professional standards, College of Policing. Available at: </w:t>
      </w:r>
      <w:hyperlink r:id="rId16" w:history="1">
        <w:r w:rsidRPr="00052CE6">
          <w:rPr>
            <w:rStyle w:val="Hyperlink"/>
          </w:rPr>
          <w:t>https://www.college.police.uk/app/professional-standards</w:t>
        </w:r>
      </w:hyperlink>
      <w:r>
        <w:t xml:space="preserve"> </w:t>
      </w:r>
      <w:r w:rsidRPr="00D46F2E">
        <w:t xml:space="preserve"> (Accessed: 04 April 2024).</w:t>
      </w:r>
    </w:p>
    <w:p w14:paraId="38C99D6A" w14:textId="77777777" w:rsidR="00F43C3F" w:rsidRDefault="00F43C3F" w:rsidP="00BF11F8"/>
    <w:p w14:paraId="6D7F109D" w14:textId="30656CEF" w:rsidR="00061599" w:rsidRDefault="00061599" w:rsidP="00BF11F8">
      <w:r w:rsidRPr="00D46F2E">
        <w:t xml:space="preserve">Policing, C. of (2024) Guidance for ethical and professional behaviour in policing, College of Policing. Available at: </w:t>
      </w:r>
      <w:hyperlink r:id="rId17" w:history="1">
        <w:r w:rsidRPr="00052CE6">
          <w:rPr>
            <w:rStyle w:val="Hyperlink"/>
          </w:rPr>
          <w:t>https://www.college.police.uk/ethics/code-of-ethics/guidance</w:t>
        </w:r>
      </w:hyperlink>
      <w:r>
        <w:t xml:space="preserve"> </w:t>
      </w:r>
      <w:r w:rsidRPr="00D46F2E">
        <w:t>(Accessed: 04 April 2024).</w:t>
      </w:r>
    </w:p>
    <w:p w14:paraId="497426D7" w14:textId="77777777" w:rsidR="00F43C3F" w:rsidRDefault="00F43C3F" w:rsidP="00C44FA5"/>
    <w:p w14:paraId="3EAD46D4" w14:textId="29A8BD55" w:rsidR="00061599" w:rsidRDefault="00061599" w:rsidP="00C44FA5">
      <w:r w:rsidRPr="001F7991">
        <w:t xml:space="preserve">Policing, C. of (ed.) (2015) Professional Standards, College of Policing. Available at: </w:t>
      </w:r>
      <w:hyperlink r:id="rId18" w:history="1">
        <w:r w:rsidRPr="00EA5502">
          <w:rPr>
            <w:rStyle w:val="Hyperlink"/>
          </w:rPr>
          <w:t>https://www.college.police.uk/app/professional-standards</w:t>
        </w:r>
      </w:hyperlink>
      <w:r>
        <w:t xml:space="preserve"> </w:t>
      </w:r>
      <w:r w:rsidRPr="001F7991">
        <w:t xml:space="preserve"> (Accessed: 19 March 2024).</w:t>
      </w:r>
    </w:p>
    <w:p w14:paraId="741C18A4" w14:textId="77777777" w:rsidR="00F43C3F" w:rsidRDefault="00F43C3F" w:rsidP="00BF11F8"/>
    <w:p w14:paraId="18830D28" w14:textId="0802F275" w:rsidR="00061599" w:rsidRDefault="00061599" w:rsidP="00BF11F8">
      <w:r w:rsidRPr="00144D4E">
        <w:t xml:space="preserve">Policing, C. of (ed.) (2021) Body-worn cameras, College of Policing. Available at: </w:t>
      </w:r>
      <w:hyperlink r:id="rId19" w:history="1">
        <w:r w:rsidRPr="00EA5502">
          <w:rPr>
            <w:rStyle w:val="Hyperlink"/>
          </w:rPr>
          <w:t>https://www.college.police.uk/research/crime-reduction-toolkit/body-worn-cameras</w:t>
        </w:r>
      </w:hyperlink>
      <w:r>
        <w:t xml:space="preserve"> </w:t>
      </w:r>
      <w:r w:rsidRPr="00144D4E">
        <w:t xml:space="preserve"> (Accessed: 16 March 2024).</w:t>
      </w:r>
    </w:p>
    <w:p w14:paraId="58480D69" w14:textId="77777777" w:rsidR="00F43C3F" w:rsidRDefault="00F43C3F" w:rsidP="00C44FA5"/>
    <w:p w14:paraId="769C7EB6" w14:textId="74EA36DF" w:rsidR="00061599" w:rsidRDefault="00061599" w:rsidP="00C44FA5">
      <w:r w:rsidRPr="00A11259">
        <w:t xml:space="preserve">Richards, G. (2022) ‘Police Accountability’, Institute </w:t>
      </w:r>
      <w:proofErr w:type="gramStart"/>
      <w:r w:rsidRPr="00A11259">
        <w:t>For</w:t>
      </w:r>
      <w:proofErr w:type="gramEnd"/>
      <w:r w:rsidRPr="00A11259">
        <w:t xml:space="preserve"> Government, 5 December. Available at: </w:t>
      </w:r>
      <w:hyperlink r:id="rId20" w:history="1">
        <w:r w:rsidRPr="00EA5502">
          <w:rPr>
            <w:rStyle w:val="Hyperlink"/>
          </w:rPr>
          <w:t>https://www.instituteforgovernment.org.uk/article/explainer/police-accountability</w:t>
        </w:r>
      </w:hyperlink>
      <w:r>
        <w:t xml:space="preserve"> </w:t>
      </w:r>
      <w:r w:rsidRPr="00A11259">
        <w:t xml:space="preserve">  (Accessed: 19 March 2024).</w:t>
      </w:r>
    </w:p>
    <w:p w14:paraId="0112766B" w14:textId="77777777" w:rsidR="009A4A5A" w:rsidRDefault="009A4A5A" w:rsidP="00BF11F8">
      <w:pPr>
        <w:rPr>
          <w:color w:val="FF0000"/>
        </w:rPr>
      </w:pPr>
    </w:p>
    <w:p w14:paraId="6CB5FB62" w14:textId="135D65AE" w:rsidR="00061599" w:rsidRDefault="00061599" w:rsidP="00BF11F8">
      <w:r w:rsidRPr="006F6483">
        <w:t xml:space="preserve">Rights, E.H. (2021) Article 8: Respect for your private and Family Life, Article 8: Respect for your private and family life | EHRC. Available at: </w:t>
      </w:r>
      <w:hyperlink r:id="rId21" w:history="1">
        <w:r w:rsidRPr="00EA5502">
          <w:rPr>
            <w:rStyle w:val="Hyperlink"/>
          </w:rPr>
          <w:t>https://www.equalityhumanrights.com/human-rights/human-rights-act/article-8-respect-your-private-and-family-life</w:t>
        </w:r>
      </w:hyperlink>
      <w:r>
        <w:t xml:space="preserve"> </w:t>
      </w:r>
      <w:r w:rsidRPr="006F6483">
        <w:t xml:space="preserve"> (Accessed: 19 March 2024).</w:t>
      </w:r>
    </w:p>
    <w:p w14:paraId="19F627B1" w14:textId="77777777" w:rsidR="009A4A5A" w:rsidRDefault="009A4A5A" w:rsidP="00BF11F8">
      <w:pPr>
        <w:rPr>
          <w:color w:val="FF0000"/>
        </w:rPr>
      </w:pPr>
    </w:p>
    <w:p w14:paraId="1C79D4C4" w14:textId="7CB3D4C3" w:rsidR="00061599" w:rsidRDefault="00061599" w:rsidP="00BF11F8">
      <w:r w:rsidRPr="00144D4E">
        <w:t xml:space="preserve">Scotland, P. (2022) Project update: Positive public support for police use of body worn video, Project update: Positive public support for police use of Body Worn Video - Police Scotland. Available at: </w:t>
      </w:r>
      <w:hyperlink r:id="rId22" w:history="1">
        <w:r w:rsidRPr="00EA5502">
          <w:rPr>
            <w:rStyle w:val="Hyperlink"/>
          </w:rPr>
          <w:t>https://www.scotland.police.uk/about-us/how-we-do-it/body-worn-video/project-update-march-2022/</w:t>
        </w:r>
      </w:hyperlink>
      <w:r>
        <w:t xml:space="preserve"> </w:t>
      </w:r>
      <w:r w:rsidRPr="00144D4E">
        <w:t xml:space="preserve"> (Accessed: 19 March 2024).</w:t>
      </w:r>
    </w:p>
    <w:p w14:paraId="24DBEA2D" w14:textId="77777777" w:rsidR="00F43C3F" w:rsidRDefault="00F43C3F" w:rsidP="00BF11F8"/>
    <w:p w14:paraId="379FE99E" w14:textId="2B7C58D9" w:rsidR="00F43C3F" w:rsidRDefault="00061599" w:rsidP="00C44FA5">
      <w:proofErr w:type="spellStart"/>
      <w:r w:rsidRPr="00E43357">
        <w:t>Titheradge</w:t>
      </w:r>
      <w:proofErr w:type="spellEnd"/>
      <w:r w:rsidRPr="00E43357">
        <w:t>, N. (2023) ‘Police officers widely misusing Body-worn cameras’, BBC, 28 September.</w:t>
      </w:r>
      <w:r>
        <w:t xml:space="preserve"> Available at: </w:t>
      </w:r>
      <w:hyperlink r:id="rId23" w:history="1">
        <w:r w:rsidRPr="00EA5502">
          <w:rPr>
            <w:rStyle w:val="Hyperlink"/>
          </w:rPr>
          <w:t>https://www.bbc.co.uk/news/uk-66809642</w:t>
        </w:r>
      </w:hyperlink>
      <w:r>
        <w:t>. (Accessed: 15 March 2024).</w:t>
      </w:r>
    </w:p>
    <w:p w14:paraId="4FE41985" w14:textId="77777777" w:rsidR="009A4A5A" w:rsidRPr="009A4A5A" w:rsidRDefault="009A4A5A" w:rsidP="00C44FA5"/>
    <w:p w14:paraId="33DC0524" w14:textId="23B37BC5" w:rsidR="00061599" w:rsidRDefault="00061599" w:rsidP="00C44FA5">
      <w:r w:rsidRPr="00A11259">
        <w:t xml:space="preserve">UK, G. (2024) User guide to police misconduct statistics. Available at: </w:t>
      </w:r>
      <w:hyperlink r:id="rId24" w:history="1">
        <w:r w:rsidRPr="00EA5502">
          <w:rPr>
            <w:rStyle w:val="Hyperlink"/>
          </w:rPr>
          <w:t>https://www.gov.uk/government/publications/user-guide-to-police-misconduct-statistics/user-guide-to-police-misconduct-statistics</w:t>
        </w:r>
      </w:hyperlink>
      <w:r>
        <w:t xml:space="preserve"> </w:t>
      </w:r>
      <w:r w:rsidRPr="00A11259">
        <w:t xml:space="preserve"> (Accessed: 19 March 2024).</w:t>
      </w:r>
    </w:p>
    <w:p w14:paraId="73AD8C36" w14:textId="77777777" w:rsidR="00F43C3F" w:rsidRDefault="00F43C3F" w:rsidP="00BF11F8"/>
    <w:p w14:paraId="1ABDF459" w14:textId="0CD21CF5" w:rsidR="00061599" w:rsidRDefault="00061599" w:rsidP="00BF11F8">
      <w:r w:rsidRPr="00C70C59">
        <w:lastRenderedPageBreak/>
        <w:t>Weitzer, R. (2002). Incidents of police misconduct and public opinion. Journal of Criminal Justice, 30(5), 397–408</w:t>
      </w:r>
      <w:r>
        <w:t xml:space="preserve">. Available at: </w:t>
      </w:r>
      <w:hyperlink r:id="rId25" w:history="1">
        <w:r w:rsidRPr="00EA5502">
          <w:rPr>
            <w:rStyle w:val="Hyperlink"/>
          </w:rPr>
          <w:t>https://www.sciencedirect.com/science/article/abs/pii/S0047235202001502</w:t>
        </w:r>
      </w:hyperlink>
      <w:r>
        <w:t xml:space="preserve"> (Accessed: 15 March 2024). </w:t>
      </w:r>
    </w:p>
    <w:p w14:paraId="0D16D30E" w14:textId="77777777" w:rsidR="00A05CE2" w:rsidRDefault="00A05CE2" w:rsidP="00BF11F8"/>
    <w:p w14:paraId="4C4EF5A2" w14:textId="77777777" w:rsidR="00F43C3F" w:rsidRDefault="00F43C3F" w:rsidP="00BF11F8">
      <w:pPr>
        <w:rPr>
          <w:b/>
          <w:bCs/>
        </w:rPr>
      </w:pPr>
      <w:bookmarkStart w:id="1" w:name="_Hlk156311018"/>
    </w:p>
    <w:p w14:paraId="119639B4" w14:textId="40917118" w:rsidR="00E51B67" w:rsidRPr="001F7991" w:rsidRDefault="003523C1" w:rsidP="00BF11F8">
      <w:pPr>
        <w:rPr>
          <w:b/>
          <w:bCs/>
        </w:rPr>
      </w:pPr>
      <w:r>
        <w:rPr>
          <w:b/>
          <w:bCs/>
        </w:rPr>
        <w:t>E</w:t>
      </w:r>
      <w:r w:rsidR="005C54DE">
        <w:rPr>
          <w:b/>
          <w:bCs/>
        </w:rPr>
        <w:t xml:space="preserve">ssay two- Public protection </w:t>
      </w:r>
    </w:p>
    <w:p w14:paraId="432E8F96" w14:textId="77777777" w:rsidR="00E51B67" w:rsidRDefault="00E51B67" w:rsidP="00BF11F8"/>
    <w:p w14:paraId="26396D6D" w14:textId="77777777" w:rsidR="00E51B67" w:rsidRDefault="00E51B67" w:rsidP="00E51B67">
      <w:r>
        <w:t xml:space="preserve">This essay will begin by defining public protection and the characteristics of the vulnerable individuals it exists to protect. It will provide an overview of the different ways criminal gangs exploit people and finally, detail how public protection is designed to ensure the safety of these individuals. </w:t>
      </w:r>
    </w:p>
    <w:p w14:paraId="0427C3B8" w14:textId="77777777" w:rsidR="00E51B67" w:rsidRDefault="00E51B67" w:rsidP="00E51B67">
      <w:r>
        <w:t xml:space="preserve"> </w:t>
      </w:r>
    </w:p>
    <w:p w14:paraId="048C2A83" w14:textId="62035114" w:rsidR="00E51B67" w:rsidRDefault="00E51B67" w:rsidP="00E51B67">
      <w:r>
        <w:t xml:space="preserve">The term ‘public protection’ denotes the section of policing intrinsically dedicated to ensuring the safety of those at risk of becoming victims of crimes such as child sexual exploitation, modern </w:t>
      </w:r>
      <w:proofErr w:type="gramStart"/>
      <w:r>
        <w:t>slavery</w:t>
      </w:r>
      <w:proofErr w:type="gramEnd"/>
      <w:r>
        <w:t xml:space="preserve"> and human trafficking</w:t>
      </w:r>
      <w:r w:rsidR="00216712">
        <w:t xml:space="preserve"> (</w:t>
      </w:r>
      <w:r w:rsidR="00B0746E">
        <w:t>FMICFRS</w:t>
      </w:r>
      <w:r w:rsidR="00216712">
        <w:t>,</w:t>
      </w:r>
      <w:r w:rsidR="006A7721">
        <w:t xml:space="preserve"> </w:t>
      </w:r>
      <w:r w:rsidR="00216712">
        <w:t xml:space="preserve">2023). </w:t>
      </w:r>
      <w:r>
        <w:t xml:space="preserve">These types of crimes are known collectively as criminal exploitation. </w:t>
      </w:r>
      <w:proofErr w:type="gramStart"/>
      <w:r>
        <w:t>By definition, this</w:t>
      </w:r>
      <w:proofErr w:type="gramEnd"/>
      <w:r>
        <w:t xml:space="preserve"> is “</w:t>
      </w:r>
      <w:r w:rsidRPr="00326EF4">
        <w:rPr>
          <w:i/>
          <w:iCs/>
        </w:rPr>
        <w:t>the deliberate manipulation or abuse of power and control over another person. It is taking advantage of another person or situation for criminal purposes for personal gain</w:t>
      </w:r>
      <w:r>
        <w:t>”</w:t>
      </w:r>
      <w:r w:rsidR="00044225">
        <w:t xml:space="preserve"> (</w:t>
      </w:r>
      <w:proofErr w:type="spellStart"/>
      <w:r w:rsidR="00044225">
        <w:t>SaferCommunities</w:t>
      </w:r>
      <w:proofErr w:type="spellEnd"/>
      <w:r w:rsidR="00044225">
        <w:t>,</w:t>
      </w:r>
      <w:r w:rsidR="006A7721">
        <w:t xml:space="preserve"> </w:t>
      </w:r>
      <w:r w:rsidR="00044225">
        <w:t>2021).</w:t>
      </w:r>
    </w:p>
    <w:p w14:paraId="10478DB4" w14:textId="77777777" w:rsidR="00E51B67" w:rsidRDefault="00E51B67" w:rsidP="00E51B67">
      <w:r>
        <w:t xml:space="preserve"> </w:t>
      </w:r>
    </w:p>
    <w:p w14:paraId="2413E904" w14:textId="517F8F05" w:rsidR="00E51B67" w:rsidRDefault="00E51B67" w:rsidP="00E51B67">
      <w:r>
        <w:t>Anyone can become a victim of crime or indeed commit a crime but there are certain demographics that have been found to be more susceptible to exploitation by criminal gangs than others. For example, those with additional learning needs, physical disabilities, mental health and/or substance abuse issues and in particular, children. (</w:t>
      </w:r>
      <w:proofErr w:type="spellStart"/>
      <w:r w:rsidR="006A7721">
        <w:t>W</w:t>
      </w:r>
      <w:r>
        <w:t>estsomersehealthcare</w:t>
      </w:r>
      <w:proofErr w:type="spellEnd"/>
      <w:r>
        <w:t xml:space="preserve">, 2024). </w:t>
      </w:r>
    </w:p>
    <w:p w14:paraId="2ADF01E4" w14:textId="77777777" w:rsidR="00E51B67" w:rsidRDefault="00E51B67" w:rsidP="00E51B67"/>
    <w:p w14:paraId="7EA55173" w14:textId="55980D23" w:rsidR="00E51B67" w:rsidRDefault="00E51B67" w:rsidP="00E51B67">
      <w:r>
        <w:t xml:space="preserve">Children and young people are particularly vulnerable, more so when additional environmental factors beyond their control are </w:t>
      </w:r>
      <w:proofErr w:type="gramStart"/>
      <w:r>
        <w:t>taken into account</w:t>
      </w:r>
      <w:proofErr w:type="gramEnd"/>
      <w:r>
        <w:t>. For example, research undertaken by The Crime Survey (</w:t>
      </w:r>
      <w:r w:rsidR="004C32D6">
        <w:t>2017-2019),</w:t>
      </w:r>
      <w:r>
        <w:t xml:space="preserve"> has identified three such factors commonly present in the lives of especially vulnerable children. These factors are experienced within the home and are as </w:t>
      </w:r>
      <w:proofErr w:type="gramStart"/>
      <w:r>
        <w:t>follows;</w:t>
      </w:r>
      <w:proofErr w:type="gramEnd"/>
      <w:r>
        <w:t xml:space="preserve"> domestic abuse, parental ill-health and substance abuse. They are referred to as ‘the toxic trio’. The research shows that children who have experienced all, or a combination of, the three factors, are more vulnerable to exploitation than children that have not been exposed to any elements of the toxic trio. The prevalence of such factors is considered high, confirming the additional risk of vulnerability to children, caused simply by their home environment, “</w:t>
      </w:r>
      <w:r w:rsidRPr="00326EF4">
        <w:rPr>
          <w:i/>
          <w:iCs/>
        </w:rPr>
        <w:t>19.3% of children aged 10-15 years, disclosed that they lived in households where they experienced one or more of the three factors in the previous twelve months</w:t>
      </w:r>
      <w:r>
        <w:t>” (</w:t>
      </w:r>
      <w:proofErr w:type="spellStart"/>
      <w:r>
        <w:t>Officefornationalstatistsics</w:t>
      </w:r>
      <w:proofErr w:type="spellEnd"/>
      <w:r>
        <w:t>, 202</w:t>
      </w:r>
      <w:r w:rsidR="00044225">
        <w:t>0</w:t>
      </w:r>
      <w:r>
        <w:t xml:space="preserve">). </w:t>
      </w:r>
    </w:p>
    <w:p w14:paraId="2732A071" w14:textId="77777777" w:rsidR="00E51B67" w:rsidRDefault="00E51B67" w:rsidP="00E51B67"/>
    <w:p w14:paraId="5C41C5AC" w14:textId="77777777" w:rsidR="00E51B67" w:rsidRDefault="00E51B67" w:rsidP="00E51B67">
      <w:r>
        <w:t xml:space="preserve">It is worth noting that the ONS states that due to the way in which this study was carried out, these figures are </w:t>
      </w:r>
      <w:proofErr w:type="gramStart"/>
      <w:r>
        <w:t>minimal</w:t>
      </w:r>
      <w:proofErr w:type="gramEnd"/>
      <w:r>
        <w:t xml:space="preserve"> and the number of children exposed to these toxic traits, and are therefore considered more vulnerable, is likely to be grossly underestimated.</w:t>
      </w:r>
    </w:p>
    <w:p w14:paraId="62494148" w14:textId="77777777" w:rsidR="00E51B67" w:rsidRDefault="00E51B67" w:rsidP="00E51B67"/>
    <w:p w14:paraId="2F5A5347" w14:textId="4FFC89E4" w:rsidR="00E51B67" w:rsidRDefault="00E51B67" w:rsidP="00E51B67">
      <w:r>
        <w:lastRenderedPageBreak/>
        <w:t xml:space="preserve">Children and young people are especially vulnerable because they are often considered an easy target and as such, are easily exploited by criminal gangs. The gangs will gravitate towards young people, befriending them and tempting them with gifts, money and promises to procure their trust. The intention being that the individual will become </w:t>
      </w:r>
      <w:r w:rsidR="006A7721">
        <w:t>dependent</w:t>
      </w:r>
      <w:r>
        <w:t xml:space="preserve"> and rely on them as they are not only receiving some form of payment but also seeking emotional or practical support. (</w:t>
      </w:r>
      <w:proofErr w:type="spellStart"/>
      <w:r>
        <w:t>PreventingExploitation</w:t>
      </w:r>
      <w:proofErr w:type="spellEnd"/>
      <w:r>
        <w:t>, 2024)</w:t>
      </w:r>
      <w:r w:rsidR="00F31593">
        <w:t>.</w:t>
      </w:r>
    </w:p>
    <w:p w14:paraId="6B61F53D" w14:textId="77777777" w:rsidR="006A7721" w:rsidRDefault="006A7721" w:rsidP="00E51B67"/>
    <w:p w14:paraId="3739A8C1" w14:textId="77777777" w:rsidR="00E51B67" w:rsidRDefault="00E51B67" w:rsidP="00E51B67">
      <w:r>
        <w:t xml:space="preserve">Favoured to be targeted in this way are those suffering with mental health issues, substance abuse, have a negative home environment and isolated individuals. Once trust has been gained, the children are then coerced into criminal activities such as theft, </w:t>
      </w:r>
      <w:proofErr w:type="gramStart"/>
      <w:r>
        <w:t>violence</w:t>
      </w:r>
      <w:proofErr w:type="gramEnd"/>
      <w:r>
        <w:t xml:space="preserve"> and county lines.</w:t>
      </w:r>
    </w:p>
    <w:p w14:paraId="3A0BC569" w14:textId="77777777" w:rsidR="00E51B67" w:rsidRDefault="00E51B67" w:rsidP="00E51B67"/>
    <w:p w14:paraId="71D73DEA" w14:textId="0DD6A59D" w:rsidR="00E51B67" w:rsidRDefault="00E51B67" w:rsidP="00E51B67">
      <w:r>
        <w:t>County lines is the term given to the exploitation of children and young people manipulated into drug dealing and has been found to involve children from as early as 7 years old. “</w:t>
      </w:r>
      <w:r w:rsidRPr="00326EF4">
        <w:rPr>
          <w:i/>
          <w:iCs/>
        </w:rPr>
        <w:t>The 'lines' refer to mobile phones that are used to control a young person who is delivering drugs, often to towns outside their home county</w:t>
      </w:r>
      <w:r>
        <w:t>.”</w:t>
      </w:r>
      <w:r w:rsidR="00F31593">
        <w:t xml:space="preserve">  (</w:t>
      </w:r>
      <w:proofErr w:type="spellStart"/>
      <w:r w:rsidR="00F31593">
        <w:t>ChildrensSociety</w:t>
      </w:r>
      <w:proofErr w:type="spellEnd"/>
      <w:r w:rsidR="00F31593">
        <w:t xml:space="preserve">, 2024). </w:t>
      </w:r>
      <w:r>
        <w:t>It is a rapidly increasing, widespread crime with 90% of English police forces having experienced county lines activity in their area (</w:t>
      </w:r>
      <w:proofErr w:type="spellStart"/>
      <w:r w:rsidR="00F31593">
        <w:t>C</w:t>
      </w:r>
      <w:r>
        <w:t>hildrens</w:t>
      </w:r>
      <w:r w:rsidR="00F31593">
        <w:t>S</w:t>
      </w:r>
      <w:r>
        <w:t>ociety</w:t>
      </w:r>
      <w:proofErr w:type="spellEnd"/>
      <w:r w:rsidR="00F31593">
        <w:t>, 2024</w:t>
      </w:r>
      <w:r>
        <w:t>)</w:t>
      </w:r>
      <w:r w:rsidR="00F31593">
        <w:t>.</w:t>
      </w:r>
    </w:p>
    <w:p w14:paraId="696F2A53" w14:textId="77777777" w:rsidR="00E51B67" w:rsidRDefault="00E51B67" w:rsidP="00E51B67"/>
    <w:p w14:paraId="68B796C7" w14:textId="4BC8E8C7" w:rsidR="00E51B67" w:rsidRDefault="00E51B67" w:rsidP="00E51B67">
      <w:r>
        <w:t xml:space="preserve">Addictions such as alcohol abuse or substance misuse, not only in young people, can make any individual desperate, particularly those with no income of their own, therefore making them more open and vulnerable to exploitation by criminal gangs. They can be compelled into trafficking across the country </w:t>
      </w:r>
      <w:proofErr w:type="gramStart"/>
      <w:r>
        <w:t>in order to</w:t>
      </w:r>
      <w:proofErr w:type="gramEnd"/>
      <w:r>
        <w:t xml:space="preserve"> stash goods and money, run drugs or participate in sexual activities for monetary gain or as a way to get their ‘fix’ of drugs. This also makes them vulnerable to physical and mental abuse. (</w:t>
      </w:r>
      <w:proofErr w:type="spellStart"/>
      <w:r>
        <w:t>NationalCrimeAgency</w:t>
      </w:r>
      <w:proofErr w:type="spellEnd"/>
      <w:r>
        <w:t xml:space="preserve">, 2018) </w:t>
      </w:r>
    </w:p>
    <w:p w14:paraId="09455AE5" w14:textId="77777777" w:rsidR="001C42D5" w:rsidRDefault="001C42D5" w:rsidP="00E51B67"/>
    <w:p w14:paraId="6C6884C2" w14:textId="462EB793" w:rsidR="00E51B67" w:rsidRDefault="00E51B67" w:rsidP="00E51B67">
      <w:r>
        <w:t xml:space="preserve">Mental abuse can occur when criminal gangs take advantage of individuals who are susceptible to exploitation for many different reasons. For example, the victim might already be experiencing mental health issues, therefore it may be far easier to manipulate them into compliance and involvement with criminal activity. </w:t>
      </w:r>
    </w:p>
    <w:p w14:paraId="00B9F035" w14:textId="77777777" w:rsidR="00E51B67" w:rsidRDefault="00E51B67" w:rsidP="00E51B67"/>
    <w:p w14:paraId="7840C823" w14:textId="3749D345" w:rsidR="00E51B67" w:rsidRDefault="00E51B67" w:rsidP="00E51B67">
      <w:r>
        <w:t>Sometimes linked to county lines, these individuals may be more at risk of becoming victims in the criminal concept of cuckooing. “</w:t>
      </w:r>
      <w:r w:rsidRPr="00326EF4">
        <w:rPr>
          <w:i/>
          <w:iCs/>
        </w:rPr>
        <w:t>To take over a person’s home and use it to facilitate exploitation such as, using the property to store or take drugs, using it for sex work or to financially abuse the tenant</w:t>
      </w:r>
      <w:r>
        <w:t>”. (Oxford.Gov, 2024)</w:t>
      </w:r>
      <w:r w:rsidR="001C42D5">
        <w:t>.</w:t>
      </w:r>
    </w:p>
    <w:p w14:paraId="36AE1CAB" w14:textId="77777777" w:rsidR="001C42D5" w:rsidRDefault="001C42D5" w:rsidP="00E51B67"/>
    <w:p w14:paraId="476A8545" w14:textId="6C3DA9CB" w:rsidR="00E51B67" w:rsidRDefault="00E51B67" w:rsidP="00E51B67">
      <w:r>
        <w:t xml:space="preserve">Anyone can be a victim of Cuckooing whether </w:t>
      </w:r>
      <w:r w:rsidR="006A7721">
        <w:t>its</w:t>
      </w:r>
      <w:r>
        <w:t xml:space="preserve"> people living in poverty, single </w:t>
      </w:r>
      <w:proofErr w:type="gramStart"/>
      <w:r>
        <w:t>parents</w:t>
      </w:r>
      <w:proofErr w:type="gramEnd"/>
      <w:r>
        <w:t xml:space="preserve"> or elderly individuals. (</w:t>
      </w:r>
      <w:proofErr w:type="spellStart"/>
      <w:r>
        <w:t>Childprotection</w:t>
      </w:r>
      <w:r w:rsidR="001C42D5">
        <w:t>company</w:t>
      </w:r>
      <w:proofErr w:type="spellEnd"/>
      <w:r>
        <w:t>, 2024)</w:t>
      </w:r>
      <w:r w:rsidR="001C42D5">
        <w:t>.</w:t>
      </w:r>
      <w:r>
        <w:t xml:space="preserve"> Studies from London Labour (2023) show that there has been a major rise in Cuckooing in recent years, cases having escalated from 79 in 2018, to an increase of 316 in 2022. (</w:t>
      </w:r>
      <w:r w:rsidR="00B0746E" w:rsidRPr="00B0746E">
        <w:t>Eichler, W</w:t>
      </w:r>
      <w:r w:rsidR="00410E1C">
        <w:t>.</w:t>
      </w:r>
      <w:r>
        <w:t>, 202</w:t>
      </w:r>
      <w:r w:rsidR="00B0746E">
        <w:t>3</w:t>
      </w:r>
      <w:r>
        <w:t xml:space="preserve">) </w:t>
      </w:r>
    </w:p>
    <w:p w14:paraId="5C879589" w14:textId="77777777" w:rsidR="00E51B67" w:rsidRDefault="00E51B67" w:rsidP="00E51B67"/>
    <w:p w14:paraId="574A3362" w14:textId="7A029A89" w:rsidR="00E51B67" w:rsidRDefault="00E51B67" w:rsidP="00E51B67">
      <w:r>
        <w:lastRenderedPageBreak/>
        <w:t xml:space="preserve">It must not be conceived that individuals are solely responsible for allowing themselves to become vulnerable to exploitation. Extenuating factors that can escalate an </w:t>
      </w:r>
      <w:r w:rsidR="001F7991">
        <w:t>individual’s</w:t>
      </w:r>
      <w:r>
        <w:t xml:space="preserve"> problems and lead to vulnerability include circumstances beyond their control. These can include loss of employment or wealth, isolation, becoming homeless, becoming migrant, becoming a victim of abuse, and a lack of support, </w:t>
      </w:r>
      <w:proofErr w:type="gramStart"/>
      <w:r>
        <w:t>care</w:t>
      </w:r>
      <w:proofErr w:type="gramEnd"/>
      <w:r>
        <w:t xml:space="preserve"> and access to help from external agencies. This is where the role of public protection is vital.</w:t>
      </w:r>
      <w:r w:rsidR="00822534">
        <w:t xml:space="preserve"> Policing methods, policies and procedures that focus on public protection are therefore designed to safeguard individuals</w:t>
      </w:r>
      <w:r w:rsidR="003730B0">
        <w:t xml:space="preserve">, particularly those that are vulnerable, </w:t>
      </w:r>
      <w:r w:rsidR="00822534">
        <w:t xml:space="preserve">as well as </w:t>
      </w:r>
      <w:proofErr w:type="gramStart"/>
      <w:r w:rsidR="003730B0">
        <w:t>offer assistance to</w:t>
      </w:r>
      <w:proofErr w:type="gramEnd"/>
      <w:r w:rsidR="003730B0">
        <w:t xml:space="preserve"> victims of crime, abuse and criminal gangs.</w:t>
      </w:r>
    </w:p>
    <w:p w14:paraId="7BE24804" w14:textId="77777777" w:rsidR="00410E1C" w:rsidRDefault="00410E1C" w:rsidP="00E51B67"/>
    <w:p w14:paraId="7D80409B" w14:textId="052974E3" w:rsidR="00410E1C" w:rsidRDefault="00410E1C" w:rsidP="00E51B67">
      <w:r>
        <w:t>Word count- 937</w:t>
      </w:r>
    </w:p>
    <w:bookmarkEnd w:id="1"/>
    <w:p w14:paraId="4A58EBB0" w14:textId="77777777" w:rsidR="00BF11F8" w:rsidRDefault="00BF11F8" w:rsidP="003730B0"/>
    <w:p w14:paraId="52DAD123" w14:textId="71991B3F" w:rsidR="0088481C" w:rsidRPr="00E76AA6" w:rsidRDefault="00E76AA6" w:rsidP="00E76AA6">
      <w:pPr>
        <w:rPr>
          <w:b/>
          <w:bCs/>
        </w:rPr>
      </w:pPr>
      <w:r w:rsidRPr="00E76AA6">
        <w:rPr>
          <w:b/>
          <w:bCs/>
        </w:rPr>
        <w:t>Bibliography</w:t>
      </w:r>
    </w:p>
    <w:p w14:paraId="4DF296DA" w14:textId="77777777" w:rsidR="00E76AA6" w:rsidRDefault="00E76AA6" w:rsidP="00216712">
      <w:r w:rsidRPr="00044225">
        <w:t xml:space="preserve">Communities, S. (2021) Criminal exploitation, Wales Safer Communities. Available at: </w:t>
      </w:r>
      <w:hyperlink r:id="rId26" w:anchor=":~:text=Criminal%20exploitation%20is%20the%20deliberate,a%20person%20or%20a%20group" w:history="1">
        <w:r w:rsidRPr="00EA5502">
          <w:rPr>
            <w:rStyle w:val="Hyperlink"/>
          </w:rPr>
          <w:t>https://safercommunities.wales/modern-slavery-exploitation/criminal-exploitation/#:~:text=Criminal%20exploitation%20is%20the%20deliberate,a%20person%20or%20a%20group</w:t>
        </w:r>
      </w:hyperlink>
      <w:r>
        <w:t xml:space="preserve"> </w:t>
      </w:r>
      <w:r w:rsidRPr="00044225">
        <w:t xml:space="preserve"> (Accessed: 14 March 2024).</w:t>
      </w:r>
    </w:p>
    <w:p w14:paraId="6A94D578" w14:textId="77777777" w:rsidR="004E7384" w:rsidRDefault="004E7384" w:rsidP="00216712"/>
    <w:p w14:paraId="6E91FA44" w14:textId="4E67437C" w:rsidR="00E76AA6" w:rsidRDefault="00E76AA6" w:rsidP="00216712">
      <w:r w:rsidRPr="00F31593">
        <w:t xml:space="preserve">Council, D. (ed.) (2018) Mental health difficulties, Preventing Exploitation Toolkit. Available at: </w:t>
      </w:r>
      <w:hyperlink r:id="rId27" w:anchor=":~:text=Vulnerability%20to%20exploitation,poor%20physical%20health%20and%20homelessness" w:history="1">
        <w:r w:rsidRPr="00EA5502">
          <w:rPr>
            <w:rStyle w:val="Hyperlink"/>
          </w:rPr>
          <w:t>https://www.preventingexploitationtoolkit.org.uk/home/what-is-exploitation/what-is-vulnerability/mental-health-difficulties/#:~:text=Vulnerability%20to%20exploitation,poor%20physical%20health%20and%20homelessness</w:t>
        </w:r>
      </w:hyperlink>
      <w:r>
        <w:t xml:space="preserve"> </w:t>
      </w:r>
      <w:r w:rsidRPr="00F31593">
        <w:t xml:space="preserve"> (Accessed: 15 March 2024).</w:t>
      </w:r>
    </w:p>
    <w:p w14:paraId="074F8C5E" w14:textId="77777777" w:rsidR="004E7384" w:rsidRDefault="004E7384" w:rsidP="00216712"/>
    <w:p w14:paraId="713AF112" w14:textId="6ACE4C3C" w:rsidR="00E76AA6" w:rsidRDefault="00E76AA6" w:rsidP="00216712">
      <w:r w:rsidRPr="001C42D5">
        <w:t xml:space="preserve">Council, D. (ed.) (2018) Mental health difficulties, Preventing Exploitation Toolkit. Available at: </w:t>
      </w:r>
      <w:hyperlink r:id="rId28" w:anchor=":~:text=Vulnerability%20to%20exploitation,poor%20physical%20health%20and%20homelessness" w:history="1">
        <w:r w:rsidRPr="00EA5502">
          <w:rPr>
            <w:rStyle w:val="Hyperlink"/>
          </w:rPr>
          <w:t>https://www.preventingexploitationtoolkit.org.uk/home/what-is-exploitation/what-is-vulnerability/mental-health-difficulties/#:~:text=Vulnerability%20to%20exploitation,poor%20physical%20health%20and%20homelessness</w:t>
        </w:r>
      </w:hyperlink>
      <w:r>
        <w:t xml:space="preserve"> </w:t>
      </w:r>
      <w:r w:rsidRPr="001C42D5">
        <w:t xml:space="preserve"> (Accessed: 15 March 2024).</w:t>
      </w:r>
    </w:p>
    <w:p w14:paraId="57FA0EA5" w14:textId="77777777" w:rsidR="004E7384" w:rsidRDefault="004E7384" w:rsidP="00216712"/>
    <w:p w14:paraId="7D3F2ECE" w14:textId="11C89B4A" w:rsidR="00E76AA6" w:rsidRDefault="00E76AA6" w:rsidP="00216712">
      <w:r w:rsidRPr="001C42D5">
        <w:t xml:space="preserve">Council, O.C. (2024) Cuckooing. Available at: </w:t>
      </w:r>
      <w:hyperlink r:id="rId29" w:anchor=":~:text=Cuckooing%20is%20a%20practice%20where,deal%2C%20store%20or%20take%20drugs" w:history="1">
        <w:r w:rsidRPr="00EA5502">
          <w:rPr>
            <w:rStyle w:val="Hyperlink"/>
          </w:rPr>
          <w:t>https://www.oxford.gov.uk/info/20101/community_safety/1308/cuckooing#:~:text=Cuckooing%20is%20a%20practice%20where,deal%2C%20store%20or%20take%20drugs</w:t>
        </w:r>
      </w:hyperlink>
      <w:r>
        <w:t xml:space="preserve"> </w:t>
      </w:r>
      <w:r w:rsidRPr="001C42D5">
        <w:t xml:space="preserve"> (Accessed: 19 March 2024).</w:t>
      </w:r>
    </w:p>
    <w:p w14:paraId="2C3A3BBF" w14:textId="77777777" w:rsidR="004E7384" w:rsidRDefault="004E7384" w:rsidP="00216712"/>
    <w:p w14:paraId="7BF38AFF" w14:textId="2F10A297" w:rsidR="00E76AA6" w:rsidRDefault="00E76AA6" w:rsidP="00216712">
      <w:r w:rsidRPr="00044225">
        <w:t xml:space="preserve">Designs, T.V. (2024) Protecting vulnerable people, West Somerset Healthcare. Available at: </w:t>
      </w:r>
      <w:hyperlink r:id="rId30" w:anchor=":~:text=Psychological%20indicators%20such%20as%20anxiety,their%20own%2C%20obstacles%20preventing%20visitors" w:history="1">
        <w:r w:rsidRPr="00EA5502">
          <w:rPr>
            <w:rStyle w:val="Hyperlink"/>
          </w:rPr>
          <w:t>https://www.westsomersethealthcare.co.uk/protecting-vulnerable-people#:~:text=Psychological%20indicators%20such%20as%20anxiety,their%20own%2C%20obstacles%20preventing%20visitors</w:t>
        </w:r>
      </w:hyperlink>
      <w:r>
        <w:t xml:space="preserve"> </w:t>
      </w:r>
      <w:r w:rsidRPr="00044225">
        <w:t xml:space="preserve"> (Accessed: 14 March 2024).</w:t>
      </w:r>
    </w:p>
    <w:p w14:paraId="595EB90A" w14:textId="77777777" w:rsidR="004E7384" w:rsidRDefault="004E7384" w:rsidP="00216712"/>
    <w:p w14:paraId="492843B6" w14:textId="5112CD67" w:rsidR="00E76AA6" w:rsidRDefault="00E76AA6" w:rsidP="00216712">
      <w:bookmarkStart w:id="2" w:name="_Hlk165572590"/>
      <w:r w:rsidRPr="001F7991">
        <w:lastRenderedPageBreak/>
        <w:t xml:space="preserve">Eichler, W. </w:t>
      </w:r>
      <w:bookmarkEnd w:id="2"/>
      <w:r w:rsidRPr="001F7991">
        <w:t xml:space="preserve">(2023) Alarming figures reveal 300% increase in ‘cuckooing’: </w:t>
      </w:r>
      <w:proofErr w:type="spellStart"/>
      <w:r w:rsidRPr="001F7991">
        <w:t>LocalGov</w:t>
      </w:r>
      <w:proofErr w:type="spellEnd"/>
      <w:r w:rsidRPr="001F7991">
        <w:t xml:space="preserve">, LocalGov.co.uk - Your authority on UK local government masthead. Available at: </w:t>
      </w:r>
      <w:hyperlink r:id="rId31" w:history="1">
        <w:r w:rsidRPr="00EA5502">
          <w:rPr>
            <w:rStyle w:val="Hyperlink"/>
          </w:rPr>
          <w:t>https://www.localgov.co.uk/Alarming-figures-reveal-300-increase-in-cuckooing/56186</w:t>
        </w:r>
      </w:hyperlink>
      <w:r>
        <w:t xml:space="preserve"> </w:t>
      </w:r>
      <w:r w:rsidRPr="001F7991">
        <w:t xml:space="preserve"> (Accessed: 14 March 2024).</w:t>
      </w:r>
    </w:p>
    <w:p w14:paraId="340EEC25" w14:textId="77777777" w:rsidR="004E7384" w:rsidRDefault="004E7384" w:rsidP="00216712"/>
    <w:p w14:paraId="28BA6653" w14:textId="5BE72808" w:rsidR="00E76AA6" w:rsidRDefault="00B0746E" w:rsidP="00216712">
      <w:r>
        <w:t>HMICFRS</w:t>
      </w:r>
      <w:r w:rsidR="00E76AA6" w:rsidRPr="00216712">
        <w:t xml:space="preserve"> (2023) Public Protection Unit, His Majesty’s Inspectorate of Constabulary and Fire &amp; Rescue Services. Available at: </w:t>
      </w:r>
      <w:hyperlink r:id="rId32" w:history="1">
        <w:r w:rsidR="00E76AA6" w:rsidRPr="00EA5502">
          <w:rPr>
            <w:rStyle w:val="Hyperlink"/>
          </w:rPr>
          <w:t>https://hmicfrs.justiceinspectorates.gov.uk/glossary/public-protection-unit/</w:t>
        </w:r>
      </w:hyperlink>
      <w:r w:rsidR="00E76AA6">
        <w:t xml:space="preserve"> </w:t>
      </w:r>
      <w:r w:rsidR="00E76AA6" w:rsidRPr="00216712">
        <w:t xml:space="preserve"> (Accessed: 14 March 2024).</w:t>
      </w:r>
    </w:p>
    <w:p w14:paraId="20D1FA32" w14:textId="77777777" w:rsidR="004E7384" w:rsidRDefault="004E7384" w:rsidP="00216712"/>
    <w:p w14:paraId="11F44364" w14:textId="3B860DF3" w:rsidR="00E76AA6" w:rsidRDefault="00E76AA6" w:rsidP="00216712">
      <w:r w:rsidRPr="001C42D5">
        <w:t xml:space="preserve">NCA (2019) County lines drug supply, </w:t>
      </w:r>
      <w:proofErr w:type="gramStart"/>
      <w:r w:rsidRPr="001C42D5">
        <w:t>vulnerability</w:t>
      </w:r>
      <w:proofErr w:type="gramEnd"/>
      <w:r w:rsidRPr="001C42D5">
        <w:t xml:space="preserve"> and harm 2018, County Lines, Drug Supply, Vulnerability and Harm 2018. Available at: </w:t>
      </w:r>
      <w:hyperlink r:id="rId33" w:history="1">
        <w:r w:rsidRPr="00EA5502">
          <w:rPr>
            <w:rStyle w:val="Hyperlink"/>
          </w:rPr>
          <w:t>https://www.nationalcrimeagency.gov.uk/who-we-are/publications/257-county-lines-drug-supply-vulnerability-and-harm-2018/file</w:t>
        </w:r>
      </w:hyperlink>
      <w:r>
        <w:t xml:space="preserve"> </w:t>
      </w:r>
      <w:r w:rsidRPr="001C42D5">
        <w:t xml:space="preserve"> (Accessed: 19 March 2024).</w:t>
      </w:r>
    </w:p>
    <w:p w14:paraId="453B4DB1" w14:textId="77777777" w:rsidR="004E7384" w:rsidRDefault="004E7384" w:rsidP="00216712"/>
    <w:p w14:paraId="62CA0082" w14:textId="32781E9D" w:rsidR="00E76AA6" w:rsidRDefault="00E76AA6" w:rsidP="00216712">
      <w:r w:rsidRPr="00F31593">
        <w:t xml:space="preserve">SOCIETY, C. (2024) What is county </w:t>
      </w:r>
      <w:proofErr w:type="gramStart"/>
      <w:r w:rsidRPr="00F31593">
        <w:t>lines?:</w:t>
      </w:r>
      <w:proofErr w:type="gramEnd"/>
      <w:r w:rsidRPr="00F31593">
        <w:t xml:space="preserve"> The Children’s society, What Is County Lines? | The Children’s Society. Available at: </w:t>
      </w:r>
      <w:hyperlink r:id="rId34" w:history="1">
        <w:r w:rsidRPr="00EA5502">
          <w:rPr>
            <w:rStyle w:val="Hyperlink"/>
          </w:rPr>
          <w:t>https://www.childrenssociety.org.uk/what-we-do/our-work/child-criminal-exploitation-and-county-lines/what-is-county-lines?gad_source=1&amp;gclid=EAIaIQobChMIgof90a_kgwMVb6ODBx1YGgOHEAAYASAAEgLbsvD_BwE</w:t>
        </w:r>
      </w:hyperlink>
      <w:r>
        <w:t xml:space="preserve"> </w:t>
      </w:r>
      <w:r w:rsidRPr="00F31593">
        <w:t xml:space="preserve"> (Accessed: 15 March 2024).</w:t>
      </w:r>
    </w:p>
    <w:p w14:paraId="68DA36CC" w14:textId="77777777" w:rsidR="004E7384" w:rsidRDefault="004E7384" w:rsidP="00216712"/>
    <w:p w14:paraId="7A82695E" w14:textId="0F206548" w:rsidR="00E76AA6" w:rsidRDefault="00E76AA6" w:rsidP="00216712">
      <w:r w:rsidRPr="00F31593">
        <w:t xml:space="preserve">SOCIETY, CHILDREN (2024) The Children’s society, The Children’s Society. Available at: </w:t>
      </w:r>
      <w:hyperlink r:id="rId35" w:history="1">
        <w:r w:rsidRPr="00EA5502">
          <w:rPr>
            <w:rStyle w:val="Hyperlink"/>
          </w:rPr>
          <w:t>https://www.childrenssociety.org.uk/</w:t>
        </w:r>
      </w:hyperlink>
      <w:r>
        <w:t xml:space="preserve"> </w:t>
      </w:r>
      <w:r w:rsidRPr="00F31593">
        <w:t xml:space="preserve"> (Accessed: 19 March 2024).</w:t>
      </w:r>
    </w:p>
    <w:p w14:paraId="2669DA27" w14:textId="77777777" w:rsidR="004E7384" w:rsidRDefault="004E7384"/>
    <w:p w14:paraId="7AD657B0" w14:textId="1675206E" w:rsidR="000E39D4" w:rsidRDefault="00E76AA6">
      <w:r w:rsidRPr="00044225">
        <w:t xml:space="preserve">Stripe, N. (2020) Childhood vulnerability to victimisation in England and Wales: Year Ending March 2017 to year ending March 2019, Childhood vulnerability to victimisation in England and Wales - Office for National Statistics. Available at: </w:t>
      </w:r>
      <w:hyperlink r:id="rId36" w:history="1">
        <w:r w:rsidRPr="00EA5502">
          <w:rPr>
            <w:rStyle w:val="Hyperlink"/>
          </w:rPr>
          <w:t>https://www.ons.gov.uk/peoplepopulationandcommunity/crimeandjustice/bulletins/childhoodvulnerabilitytovictimisationinenglandandwales/yearendingmarch2017toyearendingmarch2019</w:t>
        </w:r>
      </w:hyperlink>
      <w:r>
        <w:t xml:space="preserve"> </w:t>
      </w:r>
      <w:r w:rsidRPr="00044225">
        <w:t xml:space="preserve"> (Accessed: 15 March 2024).</w:t>
      </w:r>
    </w:p>
    <w:p w14:paraId="510221D9" w14:textId="77777777" w:rsidR="003523C1" w:rsidRDefault="003523C1"/>
    <w:p w14:paraId="0641FD42" w14:textId="77777777" w:rsidR="003523C1" w:rsidRDefault="003523C1"/>
    <w:p w14:paraId="3263E7A8" w14:textId="77777777" w:rsidR="003523C1" w:rsidRDefault="003523C1"/>
    <w:p w14:paraId="3F124396" w14:textId="5243C202" w:rsidR="003523C1" w:rsidRPr="003523C1" w:rsidRDefault="003523C1" w:rsidP="003523C1">
      <w:pPr>
        <w:rPr>
          <w:b/>
          <w:bCs/>
        </w:rPr>
      </w:pPr>
      <w:r w:rsidRPr="003523C1">
        <w:rPr>
          <w:b/>
          <w:bCs/>
        </w:rPr>
        <w:t xml:space="preserve">Essay </w:t>
      </w:r>
      <w:r w:rsidR="005C54DE">
        <w:rPr>
          <w:b/>
          <w:bCs/>
        </w:rPr>
        <w:t>Three- Vulnerability and Risk</w:t>
      </w:r>
    </w:p>
    <w:p w14:paraId="20A50A8D" w14:textId="77777777" w:rsidR="00532215" w:rsidRDefault="00532215" w:rsidP="003523C1"/>
    <w:p w14:paraId="3AB795E7" w14:textId="4740EBDB" w:rsidR="003523C1" w:rsidRDefault="003523C1" w:rsidP="003523C1">
      <w:r>
        <w:t>The Minimum Age of Criminal Responsibility in England, Wales and Northern Ireland is 10 years old, one of the youngest in the world (Lucas &amp; Stains, 2022)</w:t>
      </w:r>
      <w:r w:rsidR="00BB6638">
        <w:t>.</w:t>
      </w:r>
    </w:p>
    <w:p w14:paraId="2FFE928A" w14:textId="73AA60FE" w:rsidR="003523C1" w:rsidRPr="00326EF4" w:rsidRDefault="003523C1" w:rsidP="003523C1">
      <w:pPr>
        <w:rPr>
          <w:color w:val="FF0000"/>
        </w:rPr>
      </w:pPr>
      <w:r>
        <w:t xml:space="preserve">Cinini and Mkhize (2023), conducted a study into the causes and prevention of youth offending, the findings of which suggested </w:t>
      </w:r>
      <w:r w:rsidR="00144D4B">
        <w:t>that</w:t>
      </w:r>
      <w:r>
        <w:t xml:space="preserve"> </w:t>
      </w:r>
      <w:r w:rsidR="009651D7">
        <w:t>“</w:t>
      </w:r>
      <w:r w:rsidRPr="009651D7">
        <w:rPr>
          <w:i/>
          <w:iCs/>
        </w:rPr>
        <w:t xml:space="preserve">a focused effort on early identification of ACEs, and intervention for </w:t>
      </w:r>
      <w:r w:rsidRPr="009651D7">
        <w:rPr>
          <w:i/>
          <w:iCs/>
        </w:rPr>
        <w:lastRenderedPageBreak/>
        <w:t>ACEs to improve youth life circumstances and prevent criminal behavio</w:t>
      </w:r>
      <w:r w:rsidR="00BB6638" w:rsidRPr="009651D7">
        <w:rPr>
          <w:i/>
          <w:iCs/>
        </w:rPr>
        <w:t>u</w:t>
      </w:r>
      <w:r w:rsidRPr="009651D7">
        <w:rPr>
          <w:i/>
          <w:iCs/>
        </w:rPr>
        <w:t>r, may reduce the likelihood of and costs related to juvenile criminal activities</w:t>
      </w:r>
      <w:r w:rsidR="009651D7">
        <w:t>”</w:t>
      </w:r>
      <w:r>
        <w:t xml:space="preserve">.  </w:t>
      </w:r>
    </w:p>
    <w:p w14:paraId="544886E2" w14:textId="77777777" w:rsidR="003523C1" w:rsidRDefault="003523C1" w:rsidP="003523C1"/>
    <w:p w14:paraId="7D6B6244" w14:textId="14A7BEF8" w:rsidR="003523C1" w:rsidRDefault="003523C1" w:rsidP="003523C1">
      <w:proofErr w:type="gramStart"/>
      <w:r>
        <w:t>ACE’s</w:t>
      </w:r>
      <w:proofErr w:type="gramEnd"/>
      <w:r>
        <w:t xml:space="preserve"> are Adverse Childhood Experiences or situations that can be traumatic, stressful and potentially have a lifelong affect. They can include suffering physical, mental or sexual abuse, living with someone with a substance abuse or mental health issue or living with someone involved in crime that has been to prison. They are generalised as experiences which are outside of the normal expected environment (McLaughlin, 2016). In a 2014 UK study on ACEs, 47% of people experienced at least one ACE with 9% of the population having 4+ ACEs (Bellis et al</w:t>
      </w:r>
      <w:r w:rsidR="00410E1C">
        <w:t>.</w:t>
      </w:r>
      <w:r>
        <w:t>, 2014).</w:t>
      </w:r>
    </w:p>
    <w:p w14:paraId="4F16B3B7" w14:textId="3FC46742" w:rsidR="00AA6133" w:rsidRDefault="00AA6133" w:rsidP="003523C1">
      <w:pPr>
        <w:rPr>
          <w:color w:val="FF0000"/>
        </w:rPr>
      </w:pPr>
    </w:p>
    <w:p w14:paraId="5CB601D6" w14:textId="77777777" w:rsidR="00AA6133" w:rsidRDefault="00AA6133" w:rsidP="003523C1">
      <w:pPr>
        <w:rPr>
          <w:color w:val="FF0000"/>
        </w:rPr>
      </w:pPr>
    </w:p>
    <w:p w14:paraId="03FC792A" w14:textId="2002D59D" w:rsidR="00AA6133" w:rsidRPr="00C14040" w:rsidRDefault="003523C1" w:rsidP="003523C1">
      <w:pPr>
        <w:rPr>
          <w:color w:val="FF0000"/>
        </w:rPr>
      </w:pPr>
      <w:r>
        <w:t>It is considered that children or adolescents that experience ACE’s, have a higher likelihood of committing a criminal offence. Caspi’s research supports this having concluded that childhood maltreatment was found to increase the risk of later criminality by approximately 50% (Caspi et al., 2002). Research compiled by criminologists and psychologists has also found a correlation between individuals who commit serious violent crimes, having had high rates of trauma, abuse, and other harmful experiences in childhood. (Fox et al., 2014)</w:t>
      </w:r>
      <w:r w:rsidR="00B405E2">
        <w:t>.</w:t>
      </w:r>
    </w:p>
    <w:p w14:paraId="41BF3F87" w14:textId="77777777" w:rsidR="003523C1" w:rsidRDefault="003523C1" w:rsidP="003523C1"/>
    <w:p w14:paraId="60F5073E" w14:textId="77777777" w:rsidR="003523C1" w:rsidRDefault="003523C1" w:rsidP="003523C1">
      <w:r>
        <w:t>Since these early studies, the prevalence and impactful consequences of ACE’s have become a significant area of interest and therefore, the effectiveness of early intervention, using longitudinal and empirical research and experimental intervention testing, has also been considered.</w:t>
      </w:r>
    </w:p>
    <w:p w14:paraId="3323B043" w14:textId="77777777" w:rsidR="003523C1" w:rsidRDefault="003523C1" w:rsidP="003523C1"/>
    <w:p w14:paraId="7B2DD2E7" w14:textId="1B4A2430" w:rsidR="003523C1" w:rsidRDefault="003523C1" w:rsidP="003523C1">
      <w:r>
        <w:t xml:space="preserve">The ethos of early intervention is preventing minors from embarking on a life of crime. There are varying types of intervention including, functional family therapy and parenting classes, school-based programmes, mentoring, </w:t>
      </w:r>
      <w:proofErr w:type="gramStart"/>
      <w:r>
        <w:t>self-control</w:t>
      </w:r>
      <w:proofErr w:type="gramEnd"/>
      <w:r>
        <w:t xml:space="preserve"> and positive activity programmes</w:t>
      </w:r>
      <w:r w:rsidR="00826F64">
        <w:t xml:space="preserve"> (EIP, 2024). </w:t>
      </w:r>
      <w:r>
        <w:t xml:space="preserve">These interventions are categorised into early prevention, usually delivered by non-criminal justice agencies such as social services for children with no linked offense and, targeted prevention, for children who have already </w:t>
      </w:r>
      <w:proofErr w:type="gramStart"/>
      <w:r>
        <w:t>come into contact with</w:t>
      </w:r>
      <w:proofErr w:type="gramEnd"/>
      <w:r>
        <w:t xml:space="preserve"> the criminal justice system. </w:t>
      </w:r>
    </w:p>
    <w:p w14:paraId="2800DC95" w14:textId="77777777" w:rsidR="003523C1" w:rsidRDefault="003523C1" w:rsidP="003523C1"/>
    <w:p w14:paraId="441B12ED" w14:textId="0F4629EC" w:rsidR="003523C1" w:rsidRDefault="003523C1" w:rsidP="003523C1">
      <w:r>
        <w:t>To be able to measure the effectiveness of these methods, rates of youth offending and levels of delinquency must be measured accurately. Statistics monitored by official measures such as the police and the courts may not be a true reflection of crime levels whereas unofficial measures such as self-report and victim surveys may provide more accurately the true extent of juvenile crime. (Lawrence, 2007)</w:t>
      </w:r>
      <w:r w:rsidR="00585417">
        <w:t xml:space="preserve">. </w:t>
      </w:r>
      <w:r>
        <w:t>It is worth considering that this may mean determining the effectiveness of intervention is subjective depending on how offenses are measured and compared and, consistency.</w:t>
      </w:r>
    </w:p>
    <w:p w14:paraId="5DB1DCEC" w14:textId="77777777" w:rsidR="003523C1" w:rsidRDefault="003523C1" w:rsidP="003523C1"/>
    <w:p w14:paraId="0B7526E0" w14:textId="76BE7605" w:rsidR="003523C1" w:rsidRDefault="003523C1" w:rsidP="003523C1">
      <w:r>
        <w:t xml:space="preserve">One method of early intervention considered highly effective is Out of Court Disposals (OOCD’s). These are used when the crime committed is considered low level. They include cautions and community resolutions and are not always recorded on a criminal record. HM Inspectorate of Probation (2023) states that OOCD’s are effective in preventing further youth offending attributing that </w:t>
      </w:r>
      <w:r w:rsidR="009651D7">
        <w:t>“</w:t>
      </w:r>
      <w:r w:rsidRPr="009651D7">
        <w:rPr>
          <w:i/>
          <w:iCs/>
        </w:rPr>
        <w:t xml:space="preserve">children and their families often find the out-of-court disposal rewarding, both in terms of </w:t>
      </w:r>
      <w:r w:rsidRPr="009651D7">
        <w:rPr>
          <w:i/>
          <w:iCs/>
        </w:rPr>
        <w:lastRenderedPageBreak/>
        <w:t>access to other required services and in helping to prevent further offending</w:t>
      </w:r>
      <w:r>
        <w:t>.</w:t>
      </w:r>
      <w:r w:rsidR="009651D7">
        <w:t>”</w:t>
      </w:r>
      <w:r>
        <w:t xml:space="preserve"> As a result of OOCD’s there has been a significant, continual fall in the number of children in the criminal justice system. Between 2012 and 2022 there was a 78% drop in the number of children who were first time entrants to the criminal justice system. This demonstrates that the avoidance of labelling and the stigmatisation of children alongside diverting them from formal court disposals can help to reduce reoffendin</w:t>
      </w:r>
      <w:r w:rsidR="00826F64">
        <w:t>g (GOV, 2023).</w:t>
      </w:r>
    </w:p>
    <w:p w14:paraId="28610A63" w14:textId="77777777" w:rsidR="003523C1" w:rsidRDefault="003523C1" w:rsidP="003523C1"/>
    <w:p w14:paraId="2DD8357B" w14:textId="77777777" w:rsidR="003523C1" w:rsidRDefault="003523C1" w:rsidP="003523C1">
      <w:r>
        <w:t>When an OOCD is given, the Youth Offending Team are notified. YOTs have also proven vital to increasing the success of intervention and a key reason has been their use of restorative justice.</w:t>
      </w:r>
    </w:p>
    <w:p w14:paraId="5A888E64" w14:textId="18E1FE36" w:rsidR="003523C1" w:rsidRDefault="00144D4B" w:rsidP="003523C1">
      <w:r>
        <w:t>“</w:t>
      </w:r>
      <w:r w:rsidR="003523C1" w:rsidRPr="00144D4B">
        <w:rPr>
          <w:i/>
          <w:iCs/>
        </w:rPr>
        <w:t>It empowers victims and gives them a voice in the criminal justice process, helping them to move on with their lives. It also helps offenders to turn their lives around by giving them an opportunity to hear from their victim, to take responsibility and to make amends</w:t>
      </w:r>
      <w:r>
        <w:t>”</w:t>
      </w:r>
      <w:r w:rsidR="003523C1">
        <w:t xml:space="preserve"> (</w:t>
      </w:r>
      <w:r w:rsidR="00B405E2" w:rsidRPr="00B405E2">
        <w:t xml:space="preserve">Collins, J. </w:t>
      </w:r>
      <w:r w:rsidR="00B405E2">
        <w:t>ed.</w:t>
      </w:r>
      <w:r w:rsidR="003523C1">
        <w:t>, 2015)</w:t>
      </w:r>
      <w:r>
        <w:t>.</w:t>
      </w:r>
      <w:r w:rsidR="003523C1">
        <w:t xml:space="preserve"> However, in contradiction, one barrier to the effectiveness of YOT’s is stated as an actual lack of voice given to the individuals, thus questioning their trust and confidence in the </w:t>
      </w:r>
      <w:proofErr w:type="gramStart"/>
      <w:r w:rsidR="003523C1">
        <w:t>service</w:t>
      </w:r>
      <w:proofErr w:type="gramEnd"/>
      <w:r w:rsidR="003523C1">
        <w:t xml:space="preserve"> and affecting belief in their own potential which may be detrimental to the prevention of re-offending (Suthers, 2011)</w:t>
      </w:r>
      <w:r>
        <w:t>.</w:t>
      </w:r>
      <w:r w:rsidR="003523C1">
        <w:t xml:space="preserve"> </w:t>
      </w:r>
    </w:p>
    <w:p w14:paraId="60ED19A3" w14:textId="77777777" w:rsidR="00B63C0F" w:rsidRDefault="00B63C0F" w:rsidP="003523C1"/>
    <w:p w14:paraId="716B57FA" w14:textId="07C1AAFD" w:rsidR="003523C1" w:rsidRDefault="003523C1" w:rsidP="003523C1">
      <w:r>
        <w:t xml:space="preserve">The UK Government has implemented a personalised approach to early intervention tailored to the individual which includes training and education programmes, </w:t>
      </w:r>
      <w:proofErr w:type="gramStart"/>
      <w:r>
        <w:t>support</w:t>
      </w:r>
      <w:proofErr w:type="gramEnd"/>
      <w:r>
        <w:t xml:space="preserve"> and guidance</w:t>
      </w:r>
      <w:r w:rsidR="00B63C0F">
        <w:t xml:space="preserve">. </w:t>
      </w:r>
      <w:r>
        <w:t xml:space="preserve">However, according to the results of a meta-analysis carried out by Lipsey (2009) the effectiveness of this approach is largely dependent on four vital factors. </w:t>
      </w:r>
      <w:proofErr w:type="gramStart"/>
      <w:r>
        <w:t>In order to</w:t>
      </w:r>
      <w:proofErr w:type="gramEnd"/>
      <w:r>
        <w:t xml:space="preserve"> be successful, the evaluation of all techniques used must be well designed and accurate in order to prevent overstating programme effectiveness. The implementation of programmes must also be of high quality. Interventions should be individually tailored to meet the needs of parents, teachers, health professionals, and law enforcement (Quigg et al</w:t>
      </w:r>
      <w:r w:rsidR="004936C0">
        <w:t>.</w:t>
      </w:r>
      <w:r>
        <w:t>, 2023)</w:t>
      </w:r>
      <w:r w:rsidR="003730B0">
        <w:t>.</w:t>
      </w:r>
      <w:r>
        <w:t xml:space="preserve"> However, if an </w:t>
      </w:r>
      <w:proofErr w:type="spellStart"/>
      <w:proofErr w:type="gramStart"/>
      <w:r>
        <w:t>individuals</w:t>
      </w:r>
      <w:proofErr w:type="spellEnd"/>
      <w:proofErr w:type="gramEnd"/>
      <w:r>
        <w:t xml:space="preserve"> family do not support or comply with planned intervention, this can significantly detract from its effectiveness. Finally, programmes must not be universally applied. Ross (2010) concurred that unstructured skills training, community service activities and generic work programmes are ineffective methods of early intervention due to their generalised nature. </w:t>
      </w:r>
    </w:p>
    <w:p w14:paraId="3E1AF866" w14:textId="77777777" w:rsidR="003523C1" w:rsidRDefault="003523C1" w:rsidP="003523C1"/>
    <w:p w14:paraId="2BB82E28" w14:textId="2ADD7C82" w:rsidR="003523C1" w:rsidRDefault="003523C1" w:rsidP="003523C1">
      <w:r>
        <w:t xml:space="preserve">Programmes focused on control or coercion, for example, surveillance, deterrence (fear arousal), and discipline (boot camps) are among the least effective interventions and in some cases can make matters worse (Sherman et al., 2002). Deterrence-based schemes have been found to increase offending and there is concern that some elements of the youth justice system in the UK are considered inhumane and do not meet children’s international rights standards, such as unsatisfactory conditions within youth detention and the use of tasers. This type of negative experience can result in offenders being more likely to rebel against the system rather than utilise it. </w:t>
      </w:r>
    </w:p>
    <w:p w14:paraId="53CF8AD9" w14:textId="77777777" w:rsidR="003523C1" w:rsidRDefault="003523C1" w:rsidP="003523C1"/>
    <w:p w14:paraId="473CD0ED" w14:textId="34DB079A" w:rsidR="003523C1" w:rsidRDefault="003523C1" w:rsidP="003523C1">
      <w:r>
        <w:t xml:space="preserve">To conclude, it is apparent that an individualised, multi-modal, continuum approach to early intervention is the most effective. Least effective is a generalised and/or controlling, highly disciplined approach. In short, early intervention needs to be intricately tailored, well delivered, </w:t>
      </w:r>
      <w:proofErr w:type="gramStart"/>
      <w:r>
        <w:t>managed</w:t>
      </w:r>
      <w:proofErr w:type="gramEnd"/>
      <w:r>
        <w:t xml:space="preserve"> and assessed so as not to have the opposite effect and contribute to youth offending rather than prevent it.</w:t>
      </w:r>
    </w:p>
    <w:p w14:paraId="1BD19D43" w14:textId="693284D2" w:rsidR="00410E1C" w:rsidRDefault="00410E1C" w:rsidP="003523C1">
      <w:r>
        <w:lastRenderedPageBreak/>
        <w:t>Word count- 1060</w:t>
      </w:r>
    </w:p>
    <w:p w14:paraId="3AE838EA" w14:textId="77777777" w:rsidR="003523C1" w:rsidRDefault="003523C1" w:rsidP="003523C1"/>
    <w:p w14:paraId="1150D844" w14:textId="77777777" w:rsidR="003523C1" w:rsidRDefault="003523C1" w:rsidP="003523C1"/>
    <w:p w14:paraId="59ABCE74" w14:textId="43288197" w:rsidR="00BB6638" w:rsidRDefault="00BB6638" w:rsidP="003523C1">
      <w:pPr>
        <w:rPr>
          <w:b/>
          <w:bCs/>
        </w:rPr>
      </w:pPr>
      <w:r>
        <w:rPr>
          <w:b/>
          <w:bCs/>
        </w:rPr>
        <w:t>Bibliography</w:t>
      </w:r>
    </w:p>
    <w:p w14:paraId="3A72E833" w14:textId="438A4A8D" w:rsidR="00BB6638" w:rsidRDefault="00BB6638" w:rsidP="003523C1">
      <w:pPr>
        <w:rPr>
          <w:b/>
          <w:bCs/>
        </w:rPr>
      </w:pPr>
    </w:p>
    <w:p w14:paraId="2989F1C2" w14:textId="41455D30" w:rsidR="001D3814" w:rsidRDefault="001D3814" w:rsidP="003523C1">
      <w:r w:rsidRPr="00BB6638">
        <w:t xml:space="preserve">Child Abuse &amp; Neglect Volume 46, August 2015, Pages 163-173 Available at: </w:t>
      </w:r>
      <w:hyperlink r:id="rId37" w:history="1">
        <w:r w:rsidRPr="007755E1">
          <w:rPr>
            <w:rStyle w:val="Hyperlink"/>
          </w:rPr>
          <w:t>https://www.sciencedirect.com/science/article/abs/pii/S0145213415000356</w:t>
        </w:r>
      </w:hyperlink>
      <w:r>
        <w:t xml:space="preserve"> </w:t>
      </w:r>
      <w:r w:rsidRPr="00BB6638">
        <w:t xml:space="preserve"> (Accessed: 03 April 2024)</w:t>
      </w:r>
      <w:r w:rsidR="00144D4B">
        <w:t>.</w:t>
      </w:r>
    </w:p>
    <w:p w14:paraId="42967FAC" w14:textId="77777777" w:rsidR="00144D4B" w:rsidRDefault="00144D4B" w:rsidP="003523C1"/>
    <w:p w14:paraId="63A81D38" w14:textId="0DFE61D2" w:rsidR="00770D9B" w:rsidRDefault="001D3814" w:rsidP="003523C1">
      <w:proofErr w:type="spellStart"/>
      <w:r w:rsidRPr="00BB6638">
        <w:t>Cinini</w:t>
      </w:r>
      <w:proofErr w:type="spellEnd"/>
      <w:r w:rsidRPr="00BB6638">
        <w:t>, S.F. and Mkhize, S.M. (2023) Criminal behavio</w:t>
      </w:r>
      <w:r>
        <w:t>u</w:t>
      </w:r>
      <w:r w:rsidRPr="00BB6638">
        <w:t xml:space="preserve">r and youth crime: A juvenile delinquency perspective on adverse childhood experience, </w:t>
      </w:r>
      <w:proofErr w:type="spellStart"/>
      <w:r w:rsidRPr="00BB6638">
        <w:t>IntechOpen</w:t>
      </w:r>
      <w:proofErr w:type="spellEnd"/>
      <w:r w:rsidRPr="00BB6638">
        <w:t xml:space="preserve">. Available at: </w:t>
      </w:r>
      <w:hyperlink r:id="rId38" w:history="1">
        <w:r w:rsidRPr="007755E1">
          <w:rPr>
            <w:rStyle w:val="Hyperlink"/>
          </w:rPr>
          <w:t>https://www.intechopen.com/online-first/1118194</w:t>
        </w:r>
      </w:hyperlink>
      <w:r>
        <w:t xml:space="preserve"> </w:t>
      </w:r>
      <w:r w:rsidRPr="00BB6638">
        <w:t xml:space="preserve"> (Accessed: 03 April 2024).</w:t>
      </w:r>
    </w:p>
    <w:p w14:paraId="0AB0F220" w14:textId="77777777" w:rsidR="00144D4B" w:rsidRDefault="00144D4B" w:rsidP="003523C1"/>
    <w:p w14:paraId="1AE54B0A" w14:textId="72FB650E" w:rsidR="00770D9B" w:rsidRDefault="001D3814" w:rsidP="003523C1">
      <w:r w:rsidRPr="00331C28">
        <w:t xml:space="preserve">Collins, J. (ed.) (2015) Restorative justice in youth offending teams, Restorative </w:t>
      </w:r>
      <w:proofErr w:type="gramStart"/>
      <w:r w:rsidRPr="00331C28">
        <w:t>Justice .</w:t>
      </w:r>
      <w:proofErr w:type="gramEnd"/>
      <w:r w:rsidRPr="00331C28">
        <w:t xml:space="preserve"> Available at: </w:t>
      </w:r>
      <w:hyperlink r:id="rId39" w:history="1">
        <w:r w:rsidRPr="007755E1">
          <w:rPr>
            <w:rStyle w:val="Hyperlink"/>
          </w:rPr>
          <w:t>https://restorativejustice.org.uk/sites/default/files/resources/files/kn1b_info_packs%20(2)%20yot.pdf</w:t>
        </w:r>
      </w:hyperlink>
      <w:r>
        <w:t xml:space="preserve"> </w:t>
      </w:r>
      <w:r w:rsidRPr="00331C28">
        <w:t xml:space="preserve"> (Accessed: 02 April 2024).</w:t>
      </w:r>
    </w:p>
    <w:p w14:paraId="0959B8EF" w14:textId="77777777" w:rsidR="00144D4B" w:rsidRDefault="00144D4B" w:rsidP="003523C1"/>
    <w:p w14:paraId="67016488" w14:textId="3160AF47" w:rsidR="00770D9B" w:rsidRDefault="001D3814" w:rsidP="003523C1">
      <w:r w:rsidRPr="00502E2C">
        <w:t xml:space="preserve">Jones, M. (2024) Out-Of-Court Disposals, Out-of-court disposals. Available at: </w:t>
      </w:r>
      <w:hyperlink r:id="rId40" w:anchor=":~:text+=" w:history="1">
        <w:r w:rsidRPr="007755E1">
          <w:rPr>
            <w:rStyle w:val="Hyperlink"/>
          </w:rPr>
          <w:t>https://www.justiceinspectorates.gov.uk/hmiprobation/research/the-evidence-base-youth-offending-services/specific-types-of-delivery/out-of-court-disposals/#:~:text+=</w:t>
        </w:r>
      </w:hyperlink>
      <w:r>
        <w:t xml:space="preserve"> </w:t>
      </w:r>
      <w:r w:rsidRPr="00502E2C">
        <w:t xml:space="preserve"> (Accessed: 03 April 2024).</w:t>
      </w:r>
    </w:p>
    <w:p w14:paraId="06C19ECC" w14:textId="77777777" w:rsidR="00144D4B" w:rsidRDefault="00144D4B" w:rsidP="003523C1"/>
    <w:p w14:paraId="694BE4BE" w14:textId="65310949" w:rsidR="00770D9B" w:rsidRDefault="001D3814" w:rsidP="003523C1">
      <w:r w:rsidRPr="00585417">
        <w:t xml:space="preserve">Justice, J. (ed.) (2023) Defining and measuring juvenile </w:t>
      </w:r>
      <w:proofErr w:type="gramStart"/>
      <w:r w:rsidRPr="00585417">
        <w:t>delinquency,  Defining</w:t>
      </w:r>
      <w:proofErr w:type="gramEnd"/>
      <w:r w:rsidRPr="00585417">
        <w:t xml:space="preserve"> and Measuring Juvenile Delinquency. Available at: </w:t>
      </w:r>
      <w:hyperlink r:id="rId41" w:history="1">
        <w:r w:rsidRPr="007755E1">
          <w:rPr>
            <w:rStyle w:val="Hyperlink"/>
          </w:rPr>
          <w:t>https://www.sagepub.com/sites/default/files/upm-assets/30579_book_item_30579.pdf</w:t>
        </w:r>
      </w:hyperlink>
      <w:r>
        <w:t xml:space="preserve"> </w:t>
      </w:r>
      <w:r w:rsidRPr="00585417">
        <w:t xml:space="preserve"> (Accessed: 02 April 2024).</w:t>
      </w:r>
    </w:p>
    <w:p w14:paraId="5E8BACC8" w14:textId="77777777" w:rsidR="00144D4B" w:rsidRDefault="00144D4B" w:rsidP="003523C1"/>
    <w:p w14:paraId="1255E8A3" w14:textId="3B7A98FD" w:rsidR="001D3814" w:rsidRDefault="001D3814" w:rsidP="003523C1">
      <w:r w:rsidRPr="00826F64">
        <w:t xml:space="preserve">Justice, Y. (2024) Youth justice statistics: 2022 to 2023, GOV.UK. Available at: </w:t>
      </w:r>
      <w:hyperlink r:id="rId42" w:history="1">
        <w:r w:rsidRPr="00052CE6">
          <w:rPr>
            <w:rStyle w:val="Hyperlink"/>
          </w:rPr>
          <w:t>https://www.gov.uk/government/statistics/youth-justice-statistics-2022-to-2023</w:t>
        </w:r>
      </w:hyperlink>
      <w:r>
        <w:t xml:space="preserve"> </w:t>
      </w:r>
      <w:r w:rsidRPr="00826F64">
        <w:t xml:space="preserve"> (Accessed: 04 April 2024).</w:t>
      </w:r>
    </w:p>
    <w:p w14:paraId="7128FA30" w14:textId="77777777" w:rsidR="00770D9B" w:rsidRDefault="00770D9B" w:rsidP="003523C1"/>
    <w:p w14:paraId="04CA5F8E" w14:textId="1F934E21" w:rsidR="001D3814" w:rsidRDefault="001D3814" w:rsidP="003523C1">
      <w:r w:rsidRPr="00BB6638">
        <w:t xml:space="preserve">Lucas, D.P.J. and Stains, D.J. (2022) Supporting the youngest children in the youth justice system: What works to reduce offending and improve </w:t>
      </w:r>
      <w:proofErr w:type="gramStart"/>
      <w:r w:rsidRPr="00BB6638">
        <w:t>outcomes?,</w:t>
      </w:r>
      <w:proofErr w:type="gramEnd"/>
      <w:r w:rsidRPr="00BB6638">
        <w:t xml:space="preserve"> Local Government Association. Available at: </w:t>
      </w:r>
      <w:hyperlink r:id="rId43" w:history="1">
        <w:r w:rsidRPr="007755E1">
          <w:rPr>
            <w:rStyle w:val="Hyperlink"/>
          </w:rPr>
          <w:t>https://www.local.gov.uk/publications/supporting-youngest-children-youth-justice-system-what-works-reduce-offending-and</w:t>
        </w:r>
      </w:hyperlink>
      <w:r>
        <w:t xml:space="preserve"> </w:t>
      </w:r>
      <w:r w:rsidRPr="00BB6638">
        <w:t xml:space="preserve"> (Accessed: 03 April 2024).</w:t>
      </w:r>
    </w:p>
    <w:p w14:paraId="0EC4D03F" w14:textId="77777777" w:rsidR="00770D9B" w:rsidRDefault="00770D9B" w:rsidP="003523C1"/>
    <w:p w14:paraId="62C06FC0" w14:textId="4C12F81A" w:rsidR="001D3814" w:rsidRDefault="001D3814" w:rsidP="003523C1">
      <w:r w:rsidRPr="00826F64">
        <w:t xml:space="preserve">Programme, E.I. (2020) What is early </w:t>
      </w:r>
      <w:proofErr w:type="gramStart"/>
      <w:r w:rsidRPr="00826F64">
        <w:t>intervention?,</w:t>
      </w:r>
      <w:proofErr w:type="gramEnd"/>
      <w:r w:rsidRPr="00826F64">
        <w:t xml:space="preserve"> Early Intervention Foundation. Available at: </w:t>
      </w:r>
      <w:hyperlink r:id="rId44" w:anchor=":~:text=Early%20intervention%20can%20take%20different%20forms%2C%20from%20home,people%20who%20are%20vulnerable%20to%20involvement%20in%20crime" w:history="1">
        <w:r w:rsidRPr="00052CE6">
          <w:rPr>
            <w:rStyle w:val="Hyperlink"/>
          </w:rPr>
          <w:t>https://www.eif.org.uk/why-it-matters/what-is-early-</w:t>
        </w:r>
        <w:r w:rsidRPr="00052CE6">
          <w:rPr>
            <w:rStyle w:val="Hyperlink"/>
          </w:rPr>
          <w:lastRenderedPageBreak/>
          <w:t>intervention#:~:text=Early%20intervention%20can%20take%20different%20forms%2C%20from%20home,people%20who%20are%20vulnerable%20to%20involvement%20in%20crime</w:t>
        </w:r>
      </w:hyperlink>
      <w:r>
        <w:t xml:space="preserve"> </w:t>
      </w:r>
      <w:r w:rsidRPr="00826F64">
        <w:t>. (Accessed: 04 April 2024).</w:t>
      </w:r>
    </w:p>
    <w:p w14:paraId="4FEE9878" w14:textId="77777777" w:rsidR="00770D9B" w:rsidRDefault="00770D9B" w:rsidP="003523C1"/>
    <w:p w14:paraId="0B8BF630" w14:textId="2F75A959" w:rsidR="001D3814" w:rsidRDefault="001D3814" w:rsidP="003523C1">
      <w:r w:rsidRPr="00762876">
        <w:t xml:space="preserve">Ross, A. et al. (2011) Prevention and Reduction:  A review of strategies for intervening early to prevent or reduce youth crime and anti-social behaviour, </w:t>
      </w:r>
      <w:proofErr w:type="gramStart"/>
      <w:r w:rsidRPr="00762876">
        <w:t>Prevention</w:t>
      </w:r>
      <w:proofErr w:type="gramEnd"/>
      <w:r w:rsidRPr="00762876">
        <w:t xml:space="preserve"> and reduction. Available at: </w:t>
      </w:r>
      <w:hyperlink r:id="rId45" w:history="1">
        <w:r w:rsidRPr="007755E1">
          <w:rPr>
            <w:rStyle w:val="Hyperlink"/>
          </w:rPr>
          <w:t>https://assets.publishing.service.gov.uk/media/5a7a36f2e5274a34770e5114/DFE-RR111.pdf</w:t>
        </w:r>
      </w:hyperlink>
      <w:r>
        <w:t xml:space="preserve"> </w:t>
      </w:r>
      <w:r w:rsidRPr="00762876">
        <w:t xml:space="preserve"> (Accessed: 03 April 2024).</w:t>
      </w:r>
    </w:p>
    <w:p w14:paraId="58375B9C" w14:textId="77777777" w:rsidR="00770D9B" w:rsidRDefault="00770D9B" w:rsidP="003523C1"/>
    <w:p w14:paraId="13705653" w14:textId="0F5C04F8" w:rsidR="001D3814" w:rsidRDefault="001D3814" w:rsidP="003523C1">
      <w:r w:rsidRPr="00585417">
        <w:t xml:space="preserve">Services, Y.J. (ed.) (2023) Prevention. Available at: </w:t>
      </w:r>
      <w:hyperlink r:id="rId46" w:history="1">
        <w:r w:rsidRPr="007755E1">
          <w:rPr>
            <w:rStyle w:val="Hyperlink"/>
          </w:rPr>
          <w:t>https://www.justiceinspectorates.gov.uk/hmiprobation/research/the-evidence-base-youth-offending-services/specific-types-of-delivery/prevention/</w:t>
        </w:r>
      </w:hyperlink>
      <w:r>
        <w:t xml:space="preserve"> </w:t>
      </w:r>
      <w:r w:rsidRPr="00585417">
        <w:t xml:space="preserve"> (Accessed: 03 April 2024).</w:t>
      </w:r>
    </w:p>
    <w:p w14:paraId="5F45CFDB" w14:textId="77777777" w:rsidR="00770D9B" w:rsidRDefault="00770D9B" w:rsidP="003523C1"/>
    <w:p w14:paraId="57AC5B2F" w14:textId="5EC24E61" w:rsidR="001D3814" w:rsidRDefault="001D3814" w:rsidP="003523C1">
      <w:r w:rsidRPr="00B63C0F">
        <w:t xml:space="preserve">Suthers, A. (2011) British Journal of Community justice </w:t>
      </w:r>
      <w:r>
        <w:t xml:space="preserve">(BJCJ), </w:t>
      </w:r>
      <w:r w:rsidRPr="00B63C0F">
        <w:t>Vol 9</w:t>
      </w:r>
      <w:r>
        <w:t>, Issue 3, p7</w:t>
      </w:r>
      <w:r w:rsidRPr="00B63C0F">
        <w:t>. Sheffield</w:t>
      </w:r>
      <w:r>
        <w:t xml:space="preserve">. Available at: </w:t>
      </w:r>
      <w:hyperlink r:id="rId47" w:history="1">
        <w:r w:rsidRPr="007755E1">
          <w:rPr>
            <w:rStyle w:val="Hyperlink"/>
          </w:rPr>
          <w:t>https://openurl.ebsco.com/EPDB:gcd:12:13663116/detailv2?sid=ebsco:plink:scholar&amp;id=ebsco:gcd:83291157&amp;crl=c</w:t>
        </w:r>
      </w:hyperlink>
      <w:r>
        <w:t xml:space="preserve"> (Accessed 02 April 2024).</w:t>
      </w:r>
    </w:p>
    <w:p w14:paraId="0AC06058" w14:textId="77777777" w:rsidR="00770D9B" w:rsidRDefault="00770D9B" w:rsidP="003523C1"/>
    <w:p w14:paraId="0A32FA49" w14:textId="329F8559" w:rsidR="001D3814" w:rsidRDefault="00B405E2" w:rsidP="003523C1">
      <w:r w:rsidRPr="00B405E2">
        <w:t xml:space="preserve">Fox et al., </w:t>
      </w:r>
      <w:r>
        <w:t>(</w:t>
      </w:r>
      <w:r w:rsidRPr="00B405E2">
        <w:t>2014</w:t>
      </w:r>
      <w:proofErr w:type="gramStart"/>
      <w:r>
        <w:t>)</w:t>
      </w:r>
      <w:r w:rsidR="001D3814" w:rsidRPr="00BB6638">
        <w:t xml:space="preserve">  Adverse</w:t>
      </w:r>
      <w:proofErr w:type="gramEnd"/>
      <w:r w:rsidR="001D3814" w:rsidRPr="00BB6638">
        <w:t xml:space="preserve"> Childhood Experiences (ACEs) and Attachment, NHS choices. Available at: </w:t>
      </w:r>
      <w:hyperlink r:id="rId48" w:history="1">
        <w:r w:rsidR="001D3814" w:rsidRPr="007755E1">
          <w:rPr>
            <w:rStyle w:val="Hyperlink"/>
          </w:rPr>
          <w:t>https://mft.nhs.uk/rmch/services/camhs/young-people/adverse-childhood-experiences-aces-and-attachment/</w:t>
        </w:r>
      </w:hyperlink>
      <w:r w:rsidR="001D3814">
        <w:t xml:space="preserve"> </w:t>
      </w:r>
      <w:r w:rsidR="001D3814" w:rsidRPr="00BB6638">
        <w:t xml:space="preserve">  (Accessed: 03 April 2024).</w:t>
      </w:r>
    </w:p>
    <w:p w14:paraId="61373433" w14:textId="77777777" w:rsidR="00770D9B" w:rsidRDefault="00770D9B" w:rsidP="003523C1"/>
    <w:p w14:paraId="60B87EAF" w14:textId="113CB6A3" w:rsidR="001D3814" w:rsidRPr="00BB6638" w:rsidRDefault="001D3814" w:rsidP="003523C1">
      <w:r w:rsidRPr="00303E88">
        <w:t xml:space="preserve">Williams, J. (2022) A RIGHTS-BASED ANALYSIS OF YOUTH JUSTICE IN THE UNITED KINGDOM, UNICEF YOUTH JUSTICE. Available at: </w:t>
      </w:r>
      <w:hyperlink r:id="rId49" w:history="1">
        <w:r w:rsidRPr="007755E1">
          <w:rPr>
            <w:rStyle w:val="Hyperlink"/>
          </w:rPr>
          <w:t>https://www.unicef.org.uk/wp-content/uploads/2020/12/UnicefUK_YouthJusticeReport2020_screen.pdf</w:t>
        </w:r>
      </w:hyperlink>
      <w:r>
        <w:t xml:space="preserve"> </w:t>
      </w:r>
      <w:r w:rsidRPr="00303E88">
        <w:t xml:space="preserve"> (Accessed: 02 April 2024).</w:t>
      </w:r>
    </w:p>
    <w:p w14:paraId="600A8A27" w14:textId="77777777" w:rsidR="00770D9B" w:rsidRDefault="00770D9B" w:rsidP="003523C1"/>
    <w:p w14:paraId="20E0FA4F" w14:textId="1DDA7015" w:rsidR="001D3814" w:rsidRDefault="001D3814" w:rsidP="003523C1">
      <w:r w:rsidRPr="00B63C0F">
        <w:t xml:space="preserve">Zaken, M.V.A. (2020) Reducing youth crime, Reducing Youth Crime. Available at: </w:t>
      </w:r>
      <w:hyperlink r:id="rId50" w:history="1">
        <w:r w:rsidRPr="007755E1">
          <w:rPr>
            <w:rStyle w:val="Hyperlink"/>
          </w:rPr>
          <w:t>https://www.government.nl/topics/youth-crime/reducing-youth-crime</w:t>
        </w:r>
      </w:hyperlink>
      <w:r>
        <w:t xml:space="preserve"> </w:t>
      </w:r>
      <w:r w:rsidRPr="00B63C0F">
        <w:t xml:space="preserve"> (Accessed: 03 April 2024).</w:t>
      </w:r>
    </w:p>
    <w:p w14:paraId="09B8191B" w14:textId="77777777" w:rsidR="001D3814" w:rsidRDefault="001D3814" w:rsidP="003523C1">
      <w:pPr>
        <w:rPr>
          <w:b/>
          <w:bCs/>
        </w:rPr>
      </w:pPr>
    </w:p>
    <w:p w14:paraId="1F70C73A" w14:textId="77777777" w:rsidR="001D3814" w:rsidRDefault="001D3814" w:rsidP="003523C1">
      <w:pPr>
        <w:rPr>
          <w:b/>
          <w:bCs/>
        </w:rPr>
      </w:pPr>
    </w:p>
    <w:p w14:paraId="0F1BA726" w14:textId="77777777" w:rsidR="001D3814" w:rsidRDefault="001D3814" w:rsidP="003523C1">
      <w:pPr>
        <w:rPr>
          <w:b/>
          <w:bCs/>
        </w:rPr>
      </w:pPr>
    </w:p>
    <w:p w14:paraId="122E08FD" w14:textId="6B82CCE0" w:rsidR="003523C1" w:rsidRPr="003523C1" w:rsidRDefault="003523C1" w:rsidP="003523C1">
      <w:pPr>
        <w:rPr>
          <w:b/>
          <w:bCs/>
        </w:rPr>
      </w:pPr>
      <w:r w:rsidRPr="003523C1">
        <w:rPr>
          <w:b/>
          <w:bCs/>
        </w:rPr>
        <w:t xml:space="preserve">ESSAY </w:t>
      </w:r>
      <w:r w:rsidR="005C54DE">
        <w:rPr>
          <w:b/>
          <w:bCs/>
        </w:rPr>
        <w:t>Four- Valuing Difference &amp; Inclusion</w:t>
      </w:r>
    </w:p>
    <w:p w14:paraId="249F2D8A" w14:textId="77777777" w:rsidR="003523C1" w:rsidRDefault="003523C1" w:rsidP="003523C1">
      <w:r>
        <w:t xml:space="preserve">It is widely considered that there are ‘six strands of diversity’, these being categorised as gender, disability, race, age, </w:t>
      </w:r>
      <w:proofErr w:type="gramStart"/>
      <w:r>
        <w:t>religion</w:t>
      </w:r>
      <w:proofErr w:type="gramEnd"/>
      <w:r>
        <w:t xml:space="preserve"> and sexual orientation, although any state of potential oppression for example, poverty, unemployment or homelessness should also be recognised (Stout, B. 2010). </w:t>
      </w:r>
    </w:p>
    <w:p w14:paraId="09A2D6B6" w14:textId="77777777" w:rsidR="003523C1" w:rsidRDefault="003523C1" w:rsidP="003523C1"/>
    <w:p w14:paraId="4713B3D9" w14:textId="76477B18" w:rsidR="003523C1" w:rsidRDefault="003523C1" w:rsidP="003523C1">
      <w:r>
        <w:lastRenderedPageBreak/>
        <w:t xml:space="preserve">Policing within the UK has a duty to acknowledge diversity within the community and within its own organisation and </w:t>
      </w:r>
      <w:proofErr w:type="gramStart"/>
      <w:r>
        <w:t>as a consequence of</w:t>
      </w:r>
      <w:proofErr w:type="gramEnd"/>
      <w:r>
        <w:t xml:space="preserve"> the racially motivated murder of Stephen Lawrence in 1993, an inquiry known as the McPherson Report was published 7 years later, resulting in a massive overhaul of police reform. 67 of the 70 recommendations from the inquiry led to immediate changes in policing and law including the creation of the Independent Police Complaints Commission (IPCC) and, targets for recruiting, </w:t>
      </w:r>
      <w:proofErr w:type="gramStart"/>
      <w:r>
        <w:t>retaining</w:t>
      </w:r>
      <w:proofErr w:type="gramEnd"/>
      <w:r>
        <w:t xml:space="preserve"> and promoting black and Asian officers as a way of combatting racism, improving public confidence in the police and promoting diversity (Quinn, B.</w:t>
      </w:r>
      <w:r w:rsidR="004936C0">
        <w:t xml:space="preserve">, </w:t>
      </w:r>
      <w:r>
        <w:t xml:space="preserve">2019). A diverse and inclusive police force is crucial </w:t>
      </w:r>
      <w:proofErr w:type="gramStart"/>
      <w:r>
        <w:t>in order to</w:t>
      </w:r>
      <w:proofErr w:type="gramEnd"/>
      <w:r>
        <w:t xml:space="preserve"> build trust and legitimacy within the community, and for ensuring that all members of society are treated equally and with dignity and respect.  </w:t>
      </w:r>
    </w:p>
    <w:p w14:paraId="59E75A5B" w14:textId="77777777" w:rsidR="003523C1" w:rsidRDefault="003523C1" w:rsidP="003523C1"/>
    <w:p w14:paraId="1B823CB0" w14:textId="2F4A38DD" w:rsidR="003523C1" w:rsidRDefault="003523C1" w:rsidP="003523C1">
      <w:r>
        <w:t xml:space="preserve">When considering race, it is important to break this down further and recognise the range of possible cultures, beliefs, religious </w:t>
      </w:r>
      <w:proofErr w:type="gramStart"/>
      <w:r>
        <w:t>practices</w:t>
      </w:r>
      <w:proofErr w:type="gramEnd"/>
      <w:r>
        <w:t xml:space="preserve"> and languages that may be encountered. By recruiting officers from diverse backgrounds, black, Asian and minority ethnic (BAME) people can feel represented, understood, supported, accepted, valued members of society. In addition, police officers with </w:t>
      </w:r>
      <w:proofErr w:type="gramStart"/>
      <w:r>
        <w:t>aforementioned shared</w:t>
      </w:r>
      <w:proofErr w:type="gramEnd"/>
      <w:r>
        <w:t xml:space="preserve"> commonalities should be able to relate to those members of the community on a more appropriate level and therefore increase the effectiveness of policing. However, regardless of the recommendations of the McPherson report and later the findings of the Lammy review of the Criminal Justice System (</w:t>
      </w:r>
      <w:r w:rsidR="0020078C">
        <w:t>Lammy, D.</w:t>
      </w:r>
      <w:r w:rsidR="00F36C4B">
        <w:t>,</w:t>
      </w:r>
      <w:r w:rsidR="00144D4B">
        <w:t xml:space="preserve"> </w:t>
      </w:r>
      <w:r w:rsidR="00F36C4B">
        <w:t>2017</w:t>
      </w:r>
      <w:r>
        <w:t>), which addressed the racial disparity prevalent in the CJS in England and Wales, very little progress has been made.  Despite a rise in the number of police officers from ethnic minority backgrounds from 3.5% in 2005 to 8.4% in 2023, police forces are not representative of their communities and at current rates of progress will not be for at least another 20 years, if at all (Hills, J.</w:t>
      </w:r>
      <w:r w:rsidR="004936C0">
        <w:t>,</w:t>
      </w:r>
      <w:r>
        <w:t xml:space="preserve"> 2021). ‘The proportion of BAME officers remains considerably lower than the 14% of the population in England and Wales that identify as BAME’ (The Home Office, 2020). In 2019, Lammy stated that in terms of progress to reduce racial disparity and embrace diversity, in many respects "</w:t>
      </w:r>
      <w:r w:rsidRPr="003730B0">
        <w:rPr>
          <w:i/>
          <w:iCs/>
        </w:rPr>
        <w:t>things have got worse since completion of the review</w:t>
      </w:r>
      <w:r>
        <w:t>”. This demonstrates a failure in policing to adapt to racial diversity within the UK.</w:t>
      </w:r>
    </w:p>
    <w:p w14:paraId="6E5EE76E" w14:textId="77777777" w:rsidR="003523C1" w:rsidRDefault="003523C1" w:rsidP="003523C1"/>
    <w:p w14:paraId="49E14957" w14:textId="1C897018" w:rsidR="003523C1" w:rsidRDefault="003523C1" w:rsidP="003523C1">
      <w:r>
        <w:t>Another section of society, previously underrepresented both in the community and within law enforcement agencies is the Lesbian, Gay, Bisexual, Transgender and Queer or Questioning (LGBTQ+) community. Police forces are now actively encouraging the involvement and recruitment of LGBTQ+ individuals (</w:t>
      </w:r>
      <w:r w:rsidR="0020078C" w:rsidRPr="0020078C">
        <w:t>Elkins, F.C.</w:t>
      </w:r>
      <w:r w:rsidR="0020078C">
        <w:t>,</w:t>
      </w:r>
      <w:r>
        <w:t xml:space="preserve"> 2021) and have devised The National LGBT+ Police Network as a representative, supporting body for officers (LGBT.POLICE, 2023). This adaptation in recruitment and staff support has been positive and effective and in conjunction with the implementation of the Equality Act 2010 (POLFED, 2012) has given individuals confidence to join law enforcement agencies. This is reflective in </w:t>
      </w:r>
      <w:proofErr w:type="spellStart"/>
      <w:r>
        <w:t>the</w:t>
      </w:r>
      <w:r w:rsidR="003730B0">
        <w:t>incresed</w:t>
      </w:r>
      <w:proofErr w:type="spellEnd"/>
      <w:r>
        <w:t xml:space="preserve"> number of LGBTQ+ individuals now serving as police officers in the UK.</w:t>
      </w:r>
      <w:r w:rsidR="0020078C" w:rsidRPr="0020078C">
        <w:t xml:space="preserve"> </w:t>
      </w:r>
      <w:r w:rsidR="0020078C" w:rsidRPr="0020078C">
        <w:t>Carruthers</w:t>
      </w:r>
      <w:r>
        <w:t xml:space="preserve"> (2023) stated that, “</w:t>
      </w:r>
      <w:r w:rsidRPr="003730B0">
        <w:rPr>
          <w:i/>
          <w:iCs/>
        </w:rPr>
        <w:t>Improving inclusion within recruitment practices will certainly help when it comes to diversifying the force</w:t>
      </w:r>
      <w:r>
        <w:t xml:space="preserve">”. </w:t>
      </w:r>
    </w:p>
    <w:p w14:paraId="62C77B79" w14:textId="77777777" w:rsidR="003523C1" w:rsidRDefault="003523C1" w:rsidP="003523C1"/>
    <w:p w14:paraId="19D8CE3D" w14:textId="7E10DCE3" w:rsidR="003523C1" w:rsidRDefault="003523C1" w:rsidP="003523C1">
      <w:r>
        <w:t xml:space="preserve">However, from the </w:t>
      </w:r>
      <w:proofErr w:type="gramStart"/>
      <w:r>
        <w:t>publics</w:t>
      </w:r>
      <w:proofErr w:type="gramEnd"/>
      <w:r>
        <w:t xml:space="preserve"> perspective, despite civil law reform affording protection to LGBTQ+ communities and their rights, recent studies claim that many LGBTQ+ individuals still anticipate violence or harm because of their sexuality (Maine, A.</w:t>
      </w:r>
      <w:r w:rsidR="004936C0">
        <w:t>,</w:t>
      </w:r>
      <w:r>
        <w:t xml:space="preserve"> 2022). Hate crimes were a classification introduced to address violent crimes motivated by a perceived hostility towards a certain group, for example LGBTQ+ or disability. Adaptations within law enforcement have acknowledged the need for identifying and punishing hate crimes appropriately and proportionately. “</w:t>
      </w:r>
      <w:r w:rsidRPr="00326EF4">
        <w:rPr>
          <w:i/>
          <w:iCs/>
        </w:rPr>
        <w:t>Section 146(2)(</w:t>
      </w:r>
      <w:proofErr w:type="spellStart"/>
      <w:r w:rsidRPr="00326EF4">
        <w:rPr>
          <w:i/>
          <w:iCs/>
        </w:rPr>
        <w:t>i</w:t>
      </w:r>
      <w:proofErr w:type="spellEnd"/>
      <w:r w:rsidRPr="00326EF4">
        <w:rPr>
          <w:i/>
          <w:iCs/>
        </w:rPr>
        <w:t xml:space="preserve">) of the </w:t>
      </w:r>
      <w:r w:rsidRPr="00326EF4">
        <w:rPr>
          <w:i/>
          <w:iCs/>
        </w:rPr>
        <w:lastRenderedPageBreak/>
        <w:t>Criminal Justice Act 2003 enables increased sentences for crimes committed where the defendant demonstrated hostility towards the victim's sexual orientation, the victim being transgender, or having a particular disability</w:t>
      </w:r>
      <w:r>
        <w:t>.” (Maine, A.</w:t>
      </w:r>
      <w:r w:rsidR="004936C0">
        <w:t>,</w:t>
      </w:r>
      <w:r>
        <w:t xml:space="preserve"> 2022). This demonstrates that although policing is adapting to accommodate the diversity of the LGBTQ+ community, progress in the </w:t>
      </w:r>
      <w:proofErr w:type="spellStart"/>
      <w:proofErr w:type="gramStart"/>
      <w:r>
        <w:t>publics</w:t>
      </w:r>
      <w:proofErr w:type="spellEnd"/>
      <w:proofErr w:type="gramEnd"/>
      <w:r>
        <w:t xml:space="preserve"> perception of, and confidence in, the police, is again too slow to allow it to be fully effective. </w:t>
      </w:r>
    </w:p>
    <w:p w14:paraId="2D6CC89D" w14:textId="77777777" w:rsidR="003523C1" w:rsidRDefault="003523C1" w:rsidP="003523C1"/>
    <w:p w14:paraId="4158E954" w14:textId="67F6DE3C" w:rsidR="003523C1" w:rsidRPr="000A57B0" w:rsidRDefault="003523C1" w:rsidP="003523C1">
      <w:pPr>
        <w:rPr>
          <w:color w:val="FF0000"/>
        </w:rPr>
      </w:pPr>
      <w:r>
        <w:t xml:space="preserve">As mentioned, the CJA was adapted to also recognise crimes against individuals with disabilities. </w:t>
      </w:r>
      <w:proofErr w:type="gramStart"/>
      <w:r>
        <w:t xml:space="preserve">The Equality Act (2010) </w:t>
      </w:r>
      <w:r w:rsidR="00F36C4B">
        <w:t>Section 6,</w:t>
      </w:r>
      <w:proofErr w:type="gramEnd"/>
      <w:r w:rsidR="00F36C4B">
        <w:t xml:space="preserve"> </w:t>
      </w:r>
      <w:r>
        <w:t>defines a disability as a physical or mental impairment that has a substantial and long term adverse effect on a person’s ability to carry out normal day to day activities (</w:t>
      </w:r>
      <w:r w:rsidR="0020078C" w:rsidRPr="0020078C">
        <w:t>Qayyum, R.</w:t>
      </w:r>
      <w:r w:rsidR="0020078C">
        <w:t xml:space="preserve">, </w:t>
      </w:r>
      <w:r w:rsidR="000A57B0">
        <w:t>2022</w:t>
      </w:r>
      <w:r>
        <w:t>). Police forces have adopted the legal requirement to make reasonable adjustments to processes and literature for any individual that may have a disability (GOV, 2013). However, a recent study showed that some officers still report feelings of nervousness and intimidation when dealing with individuals with learning disabilities. This was considered by virtue of inadequate training resulting in a lack of experience and confidence (Tyson, J.</w:t>
      </w:r>
      <w:r w:rsidR="004936C0">
        <w:t>,</w:t>
      </w:r>
      <w:r>
        <w:t xml:space="preserve"> 2024)</w:t>
      </w:r>
      <w:r w:rsidR="00406668">
        <w:t>.</w:t>
      </w:r>
    </w:p>
    <w:p w14:paraId="0AFC217F" w14:textId="77777777" w:rsidR="003523C1" w:rsidRDefault="003523C1" w:rsidP="003523C1"/>
    <w:p w14:paraId="059DC0C9" w14:textId="5FBA2864" w:rsidR="003523C1" w:rsidRDefault="003523C1" w:rsidP="003523C1">
      <w:r>
        <w:t>In a move to support equality and oust discrimination, UK police forces have not only evolved to consider the needs of citizens with disabilities but also those within their own workforce. In 2012, the Disabled Police Association (DPA) was formed (</w:t>
      </w:r>
      <w:proofErr w:type="spellStart"/>
      <w:r w:rsidR="00792D0B">
        <w:t>Jointhepolice</w:t>
      </w:r>
      <w:proofErr w:type="spellEnd"/>
      <w:r>
        <w:t>, 2023). Their aim is to promote equality of opportunity for disabled people working within the police and the extended police family and includes working to support staff within the organisation and improve relations between the police service and disabled people in the community. This is another acknowledgment of the recognition of diversity within society and a positive move towards adaptation and inclusion. However, a 2023 study of workplace experience within the police, involving 117 individuals with additional needs claims almost all had requested related workplace adjustments, yet such adjustments frequently did not take place (</w:t>
      </w:r>
      <w:proofErr w:type="spellStart"/>
      <w:r>
        <w:t>BJPsych</w:t>
      </w:r>
      <w:proofErr w:type="spellEnd"/>
      <w:r>
        <w:t xml:space="preserve"> Open, 2023)</w:t>
      </w:r>
      <w:r w:rsidR="007F3B64">
        <w:t>.</w:t>
      </w:r>
    </w:p>
    <w:p w14:paraId="0FF9829D" w14:textId="77777777" w:rsidR="003523C1" w:rsidRDefault="003523C1" w:rsidP="003523C1"/>
    <w:p w14:paraId="72147F39" w14:textId="77777777" w:rsidR="003523C1" w:rsidRDefault="003523C1" w:rsidP="003523C1">
      <w:r>
        <w:t>To conclude, there is clear evidence to support the positive intention to adapt and accommodate diversity both in the community and within the police force itself. However, it is also apparent that in some circumstances the antithesis of this principle has been shown to occur. This would suggest that now supporting legislation and policy is in place, emphasis needs to be placed on effective implementation.</w:t>
      </w:r>
    </w:p>
    <w:p w14:paraId="5AD50FEB" w14:textId="77777777" w:rsidR="00410E1C" w:rsidRDefault="00410E1C" w:rsidP="003523C1"/>
    <w:p w14:paraId="719FCD30" w14:textId="1E2DB713" w:rsidR="00410E1C" w:rsidRDefault="00410E1C" w:rsidP="003523C1">
      <w:r>
        <w:t>Word count- 1028</w:t>
      </w:r>
    </w:p>
    <w:p w14:paraId="1761A4C5" w14:textId="77777777" w:rsidR="003523C1" w:rsidRDefault="003523C1" w:rsidP="003523C1"/>
    <w:p w14:paraId="17FAE52C" w14:textId="77777777" w:rsidR="003523C1" w:rsidRDefault="003523C1" w:rsidP="003523C1"/>
    <w:p w14:paraId="21C4067F" w14:textId="169F5319" w:rsidR="003523C1" w:rsidRPr="00376726" w:rsidRDefault="00376726" w:rsidP="003523C1">
      <w:pPr>
        <w:rPr>
          <w:b/>
          <w:bCs/>
        </w:rPr>
      </w:pPr>
      <w:r w:rsidRPr="00376726">
        <w:rPr>
          <w:b/>
          <w:bCs/>
        </w:rPr>
        <w:t>Bibliography</w:t>
      </w:r>
    </w:p>
    <w:p w14:paraId="783A040F" w14:textId="77777777" w:rsidR="003523C1" w:rsidRDefault="003523C1" w:rsidP="003523C1"/>
    <w:p w14:paraId="254796C4" w14:textId="77777777" w:rsidR="000A57B0" w:rsidRDefault="000A57B0" w:rsidP="003523C1">
      <w:r>
        <w:t xml:space="preserve">Carruthers, E. (2023) ‘Diversity in policing 2023: Do constabularies truly represent the communities they serve?’, The University of Law, 29 September. Available at: </w:t>
      </w:r>
      <w:hyperlink r:id="rId51" w:history="1">
        <w:r w:rsidRPr="00A5604B">
          <w:rPr>
            <w:rStyle w:val="Hyperlink"/>
          </w:rPr>
          <w:t>https://www.law.ac.uk/resources/blog/diversity-in-policing/</w:t>
        </w:r>
      </w:hyperlink>
      <w:r>
        <w:t xml:space="preserve">  (Accessed: 03 February 2024).</w:t>
      </w:r>
    </w:p>
    <w:p w14:paraId="31CC2B79" w14:textId="77777777" w:rsidR="000A57B0" w:rsidRDefault="000A57B0" w:rsidP="003523C1"/>
    <w:p w14:paraId="466F9D7E" w14:textId="1ECCCC73" w:rsidR="000A57B0" w:rsidRDefault="000A57B0" w:rsidP="003523C1">
      <w:r w:rsidRPr="00BC3B73">
        <w:t xml:space="preserve">Census Data (2011) 2011 Census data - Office for National Statistics. Home Office Police Workforce, </w:t>
      </w:r>
      <w:proofErr w:type="gramStart"/>
      <w:r w:rsidRPr="00BC3B73">
        <w:t>England</w:t>
      </w:r>
      <w:proofErr w:type="gramEnd"/>
      <w:r w:rsidRPr="00BC3B73">
        <w:t xml:space="preserve"> and Wales, 31 March 2020 second edition, p27</w:t>
      </w:r>
      <w:r>
        <w:t xml:space="preserve">. </w:t>
      </w:r>
      <w:r w:rsidRPr="00BC3B73">
        <w:t xml:space="preserve">Available at: </w:t>
      </w:r>
      <w:hyperlink r:id="rId52" w:history="1">
        <w:r w:rsidRPr="007755E1">
          <w:rPr>
            <w:rStyle w:val="Hyperlink"/>
          </w:rPr>
          <w:t>https://www.ons.gov.uk/census/2011census/2011censusdata</w:t>
        </w:r>
      </w:hyperlink>
      <w:r>
        <w:t xml:space="preserve"> </w:t>
      </w:r>
      <w:r w:rsidRPr="00BC3B73">
        <w:t xml:space="preserve"> (Accessed: 03 April 2024).</w:t>
      </w:r>
    </w:p>
    <w:p w14:paraId="781D3CE4" w14:textId="77777777" w:rsidR="000A57B0" w:rsidRDefault="000A57B0" w:rsidP="003523C1"/>
    <w:p w14:paraId="42F9BEC5" w14:textId="00AC96AE" w:rsidR="000A57B0" w:rsidRDefault="000A57B0" w:rsidP="003523C1">
      <w:bookmarkStart w:id="3" w:name="_Hlk165574059"/>
      <w:r w:rsidRPr="006E5777">
        <w:t xml:space="preserve">Elkins, F.C. </w:t>
      </w:r>
      <w:bookmarkEnd w:id="3"/>
      <w:r w:rsidRPr="006E5777">
        <w:t>(2021) Recruiting in the LGBTQ Community: Diverse staffing for diverse communities, Community Policing.</w:t>
      </w:r>
      <w:r>
        <w:t xml:space="preserve"> Vol 14, Issue 6. </w:t>
      </w:r>
      <w:r w:rsidRPr="006E5777">
        <w:t xml:space="preserve"> Available at: </w:t>
      </w:r>
      <w:hyperlink r:id="rId53" w:history="1">
        <w:r w:rsidRPr="007755E1">
          <w:rPr>
            <w:rStyle w:val="Hyperlink"/>
          </w:rPr>
          <w:t>https://cops.usdoj.gov/html/dispatch/06-2021/recruiting_in_the_lgbtq.html</w:t>
        </w:r>
      </w:hyperlink>
      <w:r>
        <w:t xml:space="preserve"> </w:t>
      </w:r>
      <w:r w:rsidRPr="006E5777">
        <w:t xml:space="preserve"> (Accessed: 03 April 2024).</w:t>
      </w:r>
    </w:p>
    <w:p w14:paraId="7395BC96" w14:textId="77777777" w:rsidR="00792D0B" w:rsidRDefault="00792D0B" w:rsidP="003523C1"/>
    <w:p w14:paraId="233A71F9" w14:textId="6EF978A1" w:rsidR="000A57B0" w:rsidRDefault="00792D0B" w:rsidP="003523C1">
      <w:r w:rsidRPr="00792D0B">
        <w:t xml:space="preserve">Government, H. (2023) Disabled police association, Disabled Police Association | Join </w:t>
      </w:r>
      <w:proofErr w:type="gramStart"/>
      <w:r w:rsidRPr="00792D0B">
        <w:t>The</w:t>
      </w:r>
      <w:proofErr w:type="gramEnd"/>
      <w:r w:rsidRPr="00792D0B">
        <w:t xml:space="preserve"> Police. Available at: </w:t>
      </w:r>
      <w:hyperlink r:id="rId54" w:history="1">
        <w:r w:rsidRPr="00E13D6A">
          <w:rPr>
            <w:rStyle w:val="Hyperlink"/>
          </w:rPr>
          <w:t>https://www.joiningthepolice.co.uk/supporting-diversity/support-organisations/disabled-police-association#:~:text=Founded%20in%202012%2C%20the%20Disabled%20Police%20Association%20%28DPA%29,within%20the%20police%20and%20the%20extended%20police%20family</w:t>
        </w:r>
      </w:hyperlink>
      <w:r>
        <w:t xml:space="preserve"> </w:t>
      </w:r>
      <w:r w:rsidRPr="00792D0B">
        <w:t xml:space="preserve"> (Accessed: 19 April 2024).</w:t>
      </w:r>
    </w:p>
    <w:p w14:paraId="471C9F1B" w14:textId="77777777" w:rsidR="00792D0B" w:rsidRDefault="00792D0B" w:rsidP="003523C1"/>
    <w:p w14:paraId="021856CC" w14:textId="5270A952" w:rsidR="000A57B0" w:rsidRDefault="000A57B0" w:rsidP="003523C1">
      <w:r>
        <w:t>Hills</w:t>
      </w:r>
      <w:r w:rsidRPr="00BC3B73">
        <w:t xml:space="preserve">, J. (ed.) (2021) How has the </w:t>
      </w:r>
      <w:r>
        <w:t>M</w:t>
      </w:r>
      <w:r w:rsidRPr="00BC3B73">
        <w:t xml:space="preserve">acpherson report impacted racism in policing in the </w:t>
      </w:r>
      <w:proofErr w:type="gramStart"/>
      <w:r w:rsidRPr="00BC3B73">
        <w:t>UK?,</w:t>
      </w:r>
      <w:proofErr w:type="gramEnd"/>
      <w:r w:rsidRPr="00BC3B73">
        <w:t xml:space="preserve"> House of Commons Committees. Available at: </w:t>
      </w:r>
      <w:hyperlink r:id="rId55" w:history="1">
        <w:r w:rsidRPr="007755E1">
          <w:rPr>
            <w:rStyle w:val="Hyperlink"/>
          </w:rPr>
          <w:t>https://houseofcommons.shorthandstories.com/home-affairs-committee-macphersonreport/index.html</w:t>
        </w:r>
      </w:hyperlink>
      <w:r>
        <w:t xml:space="preserve"> </w:t>
      </w:r>
      <w:r w:rsidRPr="00BC3B73">
        <w:t xml:space="preserve"> (Accessed: 03 April 2024).</w:t>
      </w:r>
    </w:p>
    <w:p w14:paraId="09E0672D" w14:textId="77777777" w:rsidR="000A57B0" w:rsidRDefault="000A57B0" w:rsidP="003523C1"/>
    <w:p w14:paraId="7AC691AB" w14:textId="14332A09" w:rsidR="000A57B0" w:rsidRDefault="000A57B0" w:rsidP="003523C1">
      <w:r w:rsidRPr="00F36C4B">
        <w:t xml:space="preserve">Lammy, D. (2017) The Lammy Review. Available at: </w:t>
      </w:r>
      <w:hyperlink r:id="rId56" w:history="1">
        <w:r w:rsidRPr="00052CE6">
          <w:rPr>
            <w:rStyle w:val="Hyperlink"/>
          </w:rPr>
          <w:t>https://assets.publishing.service.gov.uk/media/5a82009040f0b62305b91f49/lammy-review-final-report.pdf</w:t>
        </w:r>
      </w:hyperlink>
      <w:r>
        <w:t xml:space="preserve"> </w:t>
      </w:r>
      <w:r w:rsidRPr="00F36C4B">
        <w:t xml:space="preserve"> (Accessed: 04 April 2024).</w:t>
      </w:r>
    </w:p>
    <w:p w14:paraId="1A413C33" w14:textId="77777777" w:rsidR="000A57B0" w:rsidRDefault="000A57B0" w:rsidP="003523C1"/>
    <w:p w14:paraId="2ECF4ADB" w14:textId="00E2DCE7" w:rsidR="000A57B0" w:rsidRDefault="000A57B0" w:rsidP="003523C1">
      <w:r w:rsidRPr="00BC3B73">
        <w:t xml:space="preserve">Lammy, D. (2019) Parliament, House of Commons. Available at: </w:t>
      </w:r>
      <w:hyperlink r:id="rId57" w:history="1">
        <w:r w:rsidRPr="007755E1">
          <w:rPr>
            <w:rStyle w:val="Hyperlink"/>
          </w:rPr>
          <w:t>https://committees.parliament.uk/oralevidence/629/pdf/</w:t>
        </w:r>
      </w:hyperlink>
      <w:r>
        <w:t xml:space="preserve"> </w:t>
      </w:r>
      <w:r w:rsidRPr="00BC3B73">
        <w:t xml:space="preserve"> (Accessed: 03 April 2024).</w:t>
      </w:r>
    </w:p>
    <w:p w14:paraId="0055BF6E" w14:textId="77777777" w:rsidR="000A57B0" w:rsidRDefault="000A57B0" w:rsidP="003523C1"/>
    <w:p w14:paraId="6177762B" w14:textId="53AF1F6F" w:rsidR="000A57B0" w:rsidRDefault="000A57B0" w:rsidP="003523C1">
      <w:r w:rsidRPr="00BC3B73">
        <w:t>Maine, A. (2022) ‘Perceptions of violence and the self-regulation of identity for LGBTQ people in the UK’, The Journal of Criminal Law, 86(2), pp. 60–74.</w:t>
      </w:r>
      <w:r>
        <w:t xml:space="preserve"> Available at:</w:t>
      </w:r>
      <w:r w:rsidRPr="00BC3B73">
        <w:t xml:space="preserve"> </w:t>
      </w:r>
      <w:hyperlink r:id="rId58" w:history="1">
        <w:r w:rsidRPr="007755E1">
          <w:rPr>
            <w:rStyle w:val="Hyperlink"/>
          </w:rPr>
          <w:t>https://journals.sagepub.com/doi/10.1177/00220183221086384</w:t>
        </w:r>
      </w:hyperlink>
      <w:r>
        <w:t xml:space="preserve"> (Accessed: 29 March 2024).</w:t>
      </w:r>
    </w:p>
    <w:p w14:paraId="5B978967" w14:textId="77777777" w:rsidR="000A57B0" w:rsidRDefault="000A57B0" w:rsidP="003523C1"/>
    <w:p w14:paraId="3EFD3BD1" w14:textId="749D8F83" w:rsidR="000A57B0" w:rsidRDefault="000A57B0" w:rsidP="003523C1">
      <w:r w:rsidRPr="00D96AB2">
        <w:t xml:space="preserve">POLFED (2023) Sexual Orientation, Police Law Sexual Orientation. Available at: </w:t>
      </w:r>
      <w:hyperlink r:id="rId59" w:history="1">
        <w:r w:rsidRPr="007755E1">
          <w:rPr>
            <w:rStyle w:val="Hyperlink"/>
          </w:rPr>
          <w:t>https://beds.polfed.org/images/services/legal/police-law-sexual-orientation.pdf</w:t>
        </w:r>
      </w:hyperlink>
      <w:proofErr w:type="gramStart"/>
      <w:r>
        <w:t xml:space="preserve"> </w:t>
      </w:r>
      <w:r w:rsidRPr="00D96AB2">
        <w:t xml:space="preserve">  (</w:t>
      </w:r>
      <w:proofErr w:type="gramEnd"/>
      <w:r w:rsidRPr="00D96AB2">
        <w:t>Accessed: 03 April 2024).</w:t>
      </w:r>
    </w:p>
    <w:p w14:paraId="2B8326EC" w14:textId="77777777" w:rsidR="000A57B0" w:rsidRDefault="000A57B0" w:rsidP="003523C1"/>
    <w:p w14:paraId="13ECA5DB" w14:textId="5F7F2389" w:rsidR="000A57B0" w:rsidRDefault="000A57B0" w:rsidP="003523C1">
      <w:r w:rsidRPr="006E5777">
        <w:t xml:space="preserve">Pride, P. with (2023) Latest events, The National LGBT+ Police Network. Available at: </w:t>
      </w:r>
      <w:hyperlink r:id="rId60" w:history="1">
        <w:r w:rsidRPr="007755E1">
          <w:rPr>
            <w:rStyle w:val="Hyperlink"/>
          </w:rPr>
          <w:t>https://lgbt.police.uk/about-us/</w:t>
        </w:r>
      </w:hyperlink>
      <w:r>
        <w:t xml:space="preserve"> </w:t>
      </w:r>
      <w:r w:rsidRPr="006E5777">
        <w:t xml:space="preserve"> (Accessed: 03 April 2024).</w:t>
      </w:r>
    </w:p>
    <w:p w14:paraId="77DB0C79" w14:textId="77777777" w:rsidR="000A57B0" w:rsidRDefault="000A57B0" w:rsidP="003523C1"/>
    <w:p w14:paraId="78A38FBB" w14:textId="6178F1A4" w:rsidR="000A57B0" w:rsidRDefault="000A57B0" w:rsidP="003523C1">
      <w:r w:rsidRPr="00F36C4B">
        <w:lastRenderedPageBreak/>
        <w:t xml:space="preserve">Pride, P. with (2023) The National LGBT+ Police Network. Available at: </w:t>
      </w:r>
      <w:hyperlink r:id="rId61" w:history="1">
        <w:r w:rsidRPr="00052CE6">
          <w:rPr>
            <w:rStyle w:val="Hyperlink"/>
          </w:rPr>
          <w:t>https://lgbt.police.uk/about-us/</w:t>
        </w:r>
      </w:hyperlink>
      <w:r>
        <w:t xml:space="preserve"> </w:t>
      </w:r>
      <w:r w:rsidRPr="00F36C4B">
        <w:t xml:space="preserve"> (Accessed: 04 April 2024).</w:t>
      </w:r>
      <w:r>
        <w:t xml:space="preserve"> </w:t>
      </w:r>
    </w:p>
    <w:p w14:paraId="58C2D99C" w14:textId="77777777" w:rsidR="000A57B0" w:rsidRDefault="000A57B0" w:rsidP="003523C1"/>
    <w:p w14:paraId="35CDFC95" w14:textId="297A6D61" w:rsidR="000A57B0" w:rsidRDefault="000A57B0" w:rsidP="003523C1">
      <w:bookmarkStart w:id="4" w:name="_Hlk165574158"/>
      <w:r w:rsidRPr="000A57B0">
        <w:t xml:space="preserve">Qayyum, R. </w:t>
      </w:r>
      <w:bookmarkEnd w:id="4"/>
      <w:r w:rsidRPr="000A57B0">
        <w:t xml:space="preserve">(2022) When is a person deemed to be disabled under the Equality Act 2010 for the purpose of bringing a </w:t>
      </w:r>
      <w:proofErr w:type="gramStart"/>
      <w:r w:rsidRPr="000A57B0">
        <w:t>claim?,</w:t>
      </w:r>
      <w:proofErr w:type="gramEnd"/>
      <w:r w:rsidRPr="000A57B0">
        <w:t xml:space="preserve"> </w:t>
      </w:r>
      <w:proofErr w:type="spellStart"/>
      <w:r w:rsidRPr="000A57B0">
        <w:t>Stephensons</w:t>
      </w:r>
      <w:proofErr w:type="spellEnd"/>
      <w:r w:rsidRPr="000A57B0">
        <w:t xml:space="preserve"> Solicitors LLP. Available at: </w:t>
      </w:r>
      <w:hyperlink r:id="rId62" w:anchor=":~:text=Section%206%20of%20the%20Equality%20Act%202010%20defines,are%20reduced%20in%20some%20way%20compared%20to%20others" w:history="1">
        <w:r w:rsidRPr="00052CE6">
          <w:rPr>
            <w:rStyle w:val="Hyperlink"/>
          </w:rPr>
          <w:t>https://www.stephensons.co.uk/site/blog/employment-law-blog/when-is-a-person-deemed-to-be-disabled-under-equality-act#:~:text=Section%206%20of%20the%20Equality%20Act%202010%20defines,are%20reduced%20in%20some%20way%20compared%20to%20others</w:t>
        </w:r>
      </w:hyperlink>
      <w:r w:rsidRPr="000A57B0">
        <w:t>.</w:t>
      </w:r>
      <w:r>
        <w:t xml:space="preserve"> </w:t>
      </w:r>
      <w:r w:rsidRPr="000A57B0">
        <w:t xml:space="preserve"> (Accessed: 04 April 2024).</w:t>
      </w:r>
    </w:p>
    <w:p w14:paraId="4B6CF6DF" w14:textId="77777777" w:rsidR="000A57B0" w:rsidRDefault="000A57B0" w:rsidP="003523C1"/>
    <w:p w14:paraId="3A5FBF83" w14:textId="4623186D" w:rsidR="000A57B0" w:rsidRDefault="000A57B0" w:rsidP="003523C1">
      <w:r w:rsidRPr="00835C41">
        <w:t xml:space="preserve">Quinn, B. (2019) Macpherson report: what was it and what impact did it </w:t>
      </w:r>
      <w:proofErr w:type="gramStart"/>
      <w:r w:rsidRPr="00835C41">
        <w:t>have?,</w:t>
      </w:r>
      <w:proofErr w:type="gramEnd"/>
      <w:r w:rsidRPr="00835C41">
        <w:t xml:space="preserve"> The Guardian. Available at: </w:t>
      </w:r>
      <w:hyperlink r:id="rId63" w:history="1">
        <w:r w:rsidRPr="007755E1">
          <w:rPr>
            <w:rStyle w:val="Hyperlink"/>
          </w:rPr>
          <w:t>https://amp.theguardian.com/uk-news/2019/feb/22/macpherson-report-what-was-it-and-what-impact-did-it-have</w:t>
        </w:r>
      </w:hyperlink>
      <w:r>
        <w:t xml:space="preserve"> </w:t>
      </w:r>
      <w:r w:rsidRPr="00835C41">
        <w:t xml:space="preserve"> (Accessed: 29 March 2024).</w:t>
      </w:r>
    </w:p>
    <w:p w14:paraId="0E6D294B" w14:textId="77777777" w:rsidR="000A57B0" w:rsidRDefault="000A57B0" w:rsidP="003523C1"/>
    <w:p w14:paraId="0642E733" w14:textId="2E47AAB8" w:rsidR="000A57B0" w:rsidRDefault="000A57B0" w:rsidP="003523C1">
      <w:r>
        <w:t xml:space="preserve">Stout, B. (2010). ‘Policing Matters’ Series, Waddington, PAJ &amp; Wright, M. (Eds.) Exeter: Learning Matters. V + 153pp. Available at:  </w:t>
      </w:r>
      <w:hyperlink r:id="rId64" w:history="1">
        <w:r w:rsidRPr="007755E1">
          <w:rPr>
            <w:rStyle w:val="Hyperlink"/>
          </w:rPr>
          <w:t>https://mmuperu.co.uk/bjcj/wp-content/uploads/sites/2/2020/08/BJCJ_Vol8-2-Book_Reviews.pdf</w:t>
        </w:r>
      </w:hyperlink>
      <w:r>
        <w:t xml:space="preserve"> (Accessed: 29 March)</w:t>
      </w:r>
    </w:p>
    <w:p w14:paraId="00C89F27" w14:textId="77777777" w:rsidR="000A57B0" w:rsidRDefault="000A57B0" w:rsidP="003523C1"/>
    <w:p w14:paraId="4FAC4480" w14:textId="67C137BE" w:rsidR="000A57B0" w:rsidRDefault="000A57B0" w:rsidP="000A57B0">
      <w:proofErr w:type="spellStart"/>
      <w:r w:rsidRPr="00835C41">
        <w:t>Tromans</w:t>
      </w:r>
      <w:proofErr w:type="spellEnd"/>
      <w:r w:rsidRPr="00835C41">
        <w:t xml:space="preserve">, S.J. et al. (2023) A survey of the workplace experiences of police force employees who are autistic and/or have attention deficit hyperactivity disorder: </w:t>
      </w:r>
      <w:proofErr w:type="spellStart"/>
      <w:r w:rsidRPr="00835C41">
        <w:t>Bjpsych</w:t>
      </w:r>
      <w:proofErr w:type="spellEnd"/>
      <w:r w:rsidRPr="00835C41">
        <w:t xml:space="preserve"> Open, Cambridge Core. Available at:</w:t>
      </w:r>
      <w:r w:rsidR="0020078C">
        <w:t xml:space="preserve"> </w:t>
      </w:r>
      <w:hyperlink r:id="rId65" w:history="1">
        <w:r w:rsidR="0020078C" w:rsidRPr="00E13D6A">
          <w:rPr>
            <w:rStyle w:val="Hyperlink"/>
          </w:rPr>
          <w:t>https://doi.org/10.1192/bjo.2023.508</w:t>
        </w:r>
      </w:hyperlink>
      <w:proofErr w:type="gramStart"/>
      <w:r w:rsidR="0020078C">
        <w:t xml:space="preserve"> </w:t>
      </w:r>
      <w:r>
        <w:t xml:space="preserve"> </w:t>
      </w:r>
      <w:r w:rsidRPr="00835C41">
        <w:t xml:space="preserve"> (</w:t>
      </w:r>
      <w:proofErr w:type="gramEnd"/>
      <w:r w:rsidRPr="00835C41">
        <w:t>Accessed: 0</w:t>
      </w:r>
      <w:r w:rsidR="0020078C">
        <w:t>2</w:t>
      </w:r>
      <w:r w:rsidRPr="00835C41">
        <w:t xml:space="preserve"> </w:t>
      </w:r>
      <w:r w:rsidR="0020078C">
        <w:t>May</w:t>
      </w:r>
      <w:r w:rsidRPr="00835C41">
        <w:t xml:space="preserve"> 2024).</w:t>
      </w:r>
    </w:p>
    <w:sectPr w:rsidR="000A57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58A1C" w14:textId="77777777" w:rsidR="00BD5DC8" w:rsidRDefault="00BD5DC8" w:rsidP="00E76AA6">
      <w:pPr>
        <w:spacing w:after="0" w:line="240" w:lineRule="auto"/>
      </w:pPr>
      <w:r>
        <w:separator/>
      </w:r>
    </w:p>
  </w:endnote>
  <w:endnote w:type="continuationSeparator" w:id="0">
    <w:p w14:paraId="2F6CCE1B" w14:textId="77777777" w:rsidR="00BD5DC8" w:rsidRDefault="00BD5DC8" w:rsidP="00E76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BF6B5" w14:textId="77777777" w:rsidR="00BD5DC8" w:rsidRDefault="00BD5DC8" w:rsidP="00E76AA6">
      <w:pPr>
        <w:spacing w:after="0" w:line="240" w:lineRule="auto"/>
      </w:pPr>
      <w:r>
        <w:separator/>
      </w:r>
    </w:p>
  </w:footnote>
  <w:footnote w:type="continuationSeparator" w:id="0">
    <w:p w14:paraId="6AE365B8" w14:textId="77777777" w:rsidR="00BD5DC8" w:rsidRDefault="00BD5DC8" w:rsidP="00E76A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764A3"/>
    <w:multiLevelType w:val="hybridMultilevel"/>
    <w:tmpl w:val="E826B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8F4B1B"/>
    <w:multiLevelType w:val="hybridMultilevel"/>
    <w:tmpl w:val="6C406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8237353">
    <w:abstractNumId w:val="1"/>
  </w:num>
  <w:num w:numId="2" w16cid:durableId="1331102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BB"/>
    <w:rsid w:val="00011C0C"/>
    <w:rsid w:val="0002001F"/>
    <w:rsid w:val="00044225"/>
    <w:rsid w:val="00061599"/>
    <w:rsid w:val="000649DC"/>
    <w:rsid w:val="00081C56"/>
    <w:rsid w:val="0008307E"/>
    <w:rsid w:val="00083774"/>
    <w:rsid w:val="000916DA"/>
    <w:rsid w:val="00097A9B"/>
    <w:rsid w:val="000A57B0"/>
    <w:rsid w:val="000E39D4"/>
    <w:rsid w:val="00144D4B"/>
    <w:rsid w:val="00144D4E"/>
    <w:rsid w:val="00181FE9"/>
    <w:rsid w:val="001C42D5"/>
    <w:rsid w:val="001D3814"/>
    <w:rsid w:val="001E33D0"/>
    <w:rsid w:val="001F7991"/>
    <w:rsid w:val="0020078C"/>
    <w:rsid w:val="00216712"/>
    <w:rsid w:val="002D6839"/>
    <w:rsid w:val="00303E88"/>
    <w:rsid w:val="0032105E"/>
    <w:rsid w:val="00326EF4"/>
    <w:rsid w:val="00331C28"/>
    <w:rsid w:val="00336199"/>
    <w:rsid w:val="003523C1"/>
    <w:rsid w:val="003730B0"/>
    <w:rsid w:val="00376726"/>
    <w:rsid w:val="003946F6"/>
    <w:rsid w:val="003F47D9"/>
    <w:rsid w:val="00406668"/>
    <w:rsid w:val="00410E1C"/>
    <w:rsid w:val="00427FBA"/>
    <w:rsid w:val="004936C0"/>
    <w:rsid w:val="004B3CA2"/>
    <w:rsid w:val="004C32D6"/>
    <w:rsid w:val="004E7384"/>
    <w:rsid w:val="005016D5"/>
    <w:rsid w:val="00502E2C"/>
    <w:rsid w:val="005244DE"/>
    <w:rsid w:val="00532215"/>
    <w:rsid w:val="00542A2A"/>
    <w:rsid w:val="00580FE5"/>
    <w:rsid w:val="00585417"/>
    <w:rsid w:val="005C54DE"/>
    <w:rsid w:val="005D3B6B"/>
    <w:rsid w:val="0060369D"/>
    <w:rsid w:val="00671CC0"/>
    <w:rsid w:val="006A7721"/>
    <w:rsid w:val="006B66A8"/>
    <w:rsid w:val="006E1828"/>
    <w:rsid w:val="006E5777"/>
    <w:rsid w:val="006E6EAD"/>
    <w:rsid w:val="006F6483"/>
    <w:rsid w:val="00717A7B"/>
    <w:rsid w:val="007270FA"/>
    <w:rsid w:val="00762876"/>
    <w:rsid w:val="00764058"/>
    <w:rsid w:val="00770D9B"/>
    <w:rsid w:val="007901C6"/>
    <w:rsid w:val="00792D0B"/>
    <w:rsid w:val="007C6B0C"/>
    <w:rsid w:val="007D721F"/>
    <w:rsid w:val="007E2B31"/>
    <w:rsid w:val="007E3DF9"/>
    <w:rsid w:val="007F3B64"/>
    <w:rsid w:val="00800286"/>
    <w:rsid w:val="00822534"/>
    <w:rsid w:val="0082420F"/>
    <w:rsid w:val="00826F64"/>
    <w:rsid w:val="00835C41"/>
    <w:rsid w:val="00852D45"/>
    <w:rsid w:val="00870FC8"/>
    <w:rsid w:val="00882BB5"/>
    <w:rsid w:val="0088481C"/>
    <w:rsid w:val="00887D2F"/>
    <w:rsid w:val="008B0D02"/>
    <w:rsid w:val="008D74BB"/>
    <w:rsid w:val="00935CCE"/>
    <w:rsid w:val="009651D7"/>
    <w:rsid w:val="0096634E"/>
    <w:rsid w:val="0097368C"/>
    <w:rsid w:val="00982FB3"/>
    <w:rsid w:val="009A4A5A"/>
    <w:rsid w:val="00A01919"/>
    <w:rsid w:val="00A05CE2"/>
    <w:rsid w:val="00A11259"/>
    <w:rsid w:val="00A61583"/>
    <w:rsid w:val="00A66E31"/>
    <w:rsid w:val="00A95C8A"/>
    <w:rsid w:val="00A969A5"/>
    <w:rsid w:val="00AA6133"/>
    <w:rsid w:val="00AE1002"/>
    <w:rsid w:val="00B0746E"/>
    <w:rsid w:val="00B257A2"/>
    <w:rsid w:val="00B405E2"/>
    <w:rsid w:val="00B63C0F"/>
    <w:rsid w:val="00B84092"/>
    <w:rsid w:val="00BB0AF1"/>
    <w:rsid w:val="00BB6638"/>
    <w:rsid w:val="00BC3B73"/>
    <w:rsid w:val="00BD5DC8"/>
    <w:rsid w:val="00BE6CB1"/>
    <w:rsid w:val="00BF11F8"/>
    <w:rsid w:val="00C14040"/>
    <w:rsid w:val="00C44FA5"/>
    <w:rsid w:val="00C47085"/>
    <w:rsid w:val="00C641DA"/>
    <w:rsid w:val="00C70C59"/>
    <w:rsid w:val="00C94DBD"/>
    <w:rsid w:val="00D26AA0"/>
    <w:rsid w:val="00D300F9"/>
    <w:rsid w:val="00D46F2E"/>
    <w:rsid w:val="00D96AB2"/>
    <w:rsid w:val="00DC2529"/>
    <w:rsid w:val="00E13630"/>
    <w:rsid w:val="00E43357"/>
    <w:rsid w:val="00E51B67"/>
    <w:rsid w:val="00E57C18"/>
    <w:rsid w:val="00E66DFB"/>
    <w:rsid w:val="00E76AA6"/>
    <w:rsid w:val="00E76DB9"/>
    <w:rsid w:val="00E84808"/>
    <w:rsid w:val="00EB2AD8"/>
    <w:rsid w:val="00EF273E"/>
    <w:rsid w:val="00EF3F7F"/>
    <w:rsid w:val="00F31593"/>
    <w:rsid w:val="00F31D94"/>
    <w:rsid w:val="00F360E8"/>
    <w:rsid w:val="00F36C4B"/>
    <w:rsid w:val="00F40A50"/>
    <w:rsid w:val="00F43C3F"/>
    <w:rsid w:val="00F75A30"/>
    <w:rsid w:val="00FA4ABF"/>
    <w:rsid w:val="00FB1290"/>
    <w:rsid w:val="00FF5215"/>
    <w:rsid w:val="00FF7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79611"/>
  <w15:chartTrackingRefBased/>
  <w15:docId w15:val="{7011F14A-7A3D-4432-8CB1-1ED2B2A3D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4BB"/>
    <w:pPr>
      <w:ind w:left="720"/>
      <w:contextualSpacing/>
    </w:pPr>
  </w:style>
  <w:style w:type="character" w:styleId="Hyperlink">
    <w:name w:val="Hyperlink"/>
    <w:basedOn w:val="DefaultParagraphFont"/>
    <w:uiPriority w:val="99"/>
    <w:unhideWhenUsed/>
    <w:rsid w:val="00F40A50"/>
    <w:rPr>
      <w:color w:val="0563C1" w:themeColor="hyperlink"/>
      <w:u w:val="single"/>
    </w:rPr>
  </w:style>
  <w:style w:type="character" w:styleId="UnresolvedMention">
    <w:name w:val="Unresolved Mention"/>
    <w:basedOn w:val="DefaultParagraphFont"/>
    <w:uiPriority w:val="99"/>
    <w:semiHidden/>
    <w:unhideWhenUsed/>
    <w:rsid w:val="00F40A50"/>
    <w:rPr>
      <w:color w:val="605E5C"/>
      <w:shd w:val="clear" w:color="auto" w:fill="E1DFDD"/>
    </w:rPr>
  </w:style>
  <w:style w:type="paragraph" w:styleId="Header">
    <w:name w:val="header"/>
    <w:basedOn w:val="Normal"/>
    <w:link w:val="HeaderChar"/>
    <w:uiPriority w:val="99"/>
    <w:unhideWhenUsed/>
    <w:rsid w:val="00E76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AA6"/>
  </w:style>
  <w:style w:type="paragraph" w:styleId="Footer">
    <w:name w:val="footer"/>
    <w:basedOn w:val="Normal"/>
    <w:link w:val="FooterChar"/>
    <w:uiPriority w:val="99"/>
    <w:unhideWhenUsed/>
    <w:rsid w:val="00E76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afercommunities.wales/modern-slavery-exploitation/criminal-exploitation/" TargetMode="External"/><Relationship Id="rId21" Type="http://schemas.openxmlformats.org/officeDocument/2006/relationships/hyperlink" Target="https://www.equalityhumanrights.com/human-rights/human-rights-act/article-8-respect-your-private-and-family-life" TargetMode="External"/><Relationship Id="rId34" Type="http://schemas.openxmlformats.org/officeDocument/2006/relationships/hyperlink" Target="https://www.childrenssociety.org.uk/what-we-do/our-work/child-criminal-exploitation-and-county-lines/what-is-county-lines?gad_source=1&amp;gclid=EAIaIQobChMIgof90a_kgwMVb6ODBx1YGgOHEAAYASAAEgLbsvD_BwE" TargetMode="External"/><Relationship Id="rId42" Type="http://schemas.openxmlformats.org/officeDocument/2006/relationships/hyperlink" Target="https://www.gov.uk/government/statistics/youth-justice-statistics-2022-to-2023" TargetMode="External"/><Relationship Id="rId47" Type="http://schemas.openxmlformats.org/officeDocument/2006/relationships/hyperlink" Target="https://openurl.ebsco.com/EPDB:gcd:12:13663116/detailv2?sid=ebsco:plink:scholar&amp;id=ebsco:gcd:83291157&amp;crl=c" TargetMode="External"/><Relationship Id="rId50" Type="http://schemas.openxmlformats.org/officeDocument/2006/relationships/hyperlink" Target="https://www.government.nl/topics/youth-crime/reducing-youth-crime" TargetMode="External"/><Relationship Id="rId55" Type="http://schemas.openxmlformats.org/officeDocument/2006/relationships/hyperlink" Target="https://houseofcommons.shorthandstories.com/home-affairs-committee-macphersonreport/index.html" TargetMode="External"/><Relationship Id="rId63" Type="http://schemas.openxmlformats.org/officeDocument/2006/relationships/hyperlink" Target="https://amp.theguardian.com/uk-news/2019/feb/22/macpherson-report-what-was-it-and-what-impact-did-it-hav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llege.police.uk/app/professional-standards" TargetMode="External"/><Relationship Id="rId29" Type="http://schemas.openxmlformats.org/officeDocument/2006/relationships/hyperlink" Target="https://www.oxford.gov.uk/info/20101/community_safety/1308/cuckooing" TargetMode="External"/><Relationship Id="rId11" Type="http://schemas.openxmlformats.org/officeDocument/2006/relationships/hyperlink" Target="https://eprints.whiterose.ac.uk/174980/3/Harrison%20et%20al%2C%202021.%20Exploring%20the%20impact%20of%20body-worn%20video%20on%20the%20everyday%20behaviours%20of%20police%20officers.pdf" TargetMode="External"/><Relationship Id="rId24" Type="http://schemas.openxmlformats.org/officeDocument/2006/relationships/hyperlink" Target="https://www.gov.uk/government/publications/user-guide-to-police-misconduct-statistics/user-guide-to-police-misconduct-statistics" TargetMode="External"/><Relationship Id="rId32" Type="http://schemas.openxmlformats.org/officeDocument/2006/relationships/hyperlink" Target="https://hmicfrs.justiceinspectorates.gov.uk/glossary/public-protection-unit/" TargetMode="External"/><Relationship Id="rId37" Type="http://schemas.openxmlformats.org/officeDocument/2006/relationships/hyperlink" Target="https://www.sciencedirect.com/science/article/abs/pii/S0145213415000356" TargetMode="External"/><Relationship Id="rId40" Type="http://schemas.openxmlformats.org/officeDocument/2006/relationships/hyperlink" Target="https://www.justiceinspectorates.gov.uk/hmiprobation/research/the-evidence-base-youth-offending-services/specific-types-of-delivery/out-of-court-disposals/" TargetMode="External"/><Relationship Id="rId45" Type="http://schemas.openxmlformats.org/officeDocument/2006/relationships/hyperlink" Target="https://assets.publishing.service.gov.uk/media/5a7a36f2e5274a34770e5114/DFE-RR111.pdf" TargetMode="External"/><Relationship Id="rId53" Type="http://schemas.openxmlformats.org/officeDocument/2006/relationships/hyperlink" Target="https://cops.usdoj.gov/html/dispatch/06-2021/recruiting_in_the_lgbtq.html" TargetMode="External"/><Relationship Id="rId58" Type="http://schemas.openxmlformats.org/officeDocument/2006/relationships/hyperlink" Target="https://journals.sagepub.com/doi/10.1177/00220183221086384"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lgbt.police.uk/about-us/" TargetMode="External"/><Relationship Id="rId19" Type="http://schemas.openxmlformats.org/officeDocument/2006/relationships/hyperlink" Target="https://www.college.police.uk/research/crime-reduction-toolkit/body-worn-cameras" TargetMode="External"/><Relationship Id="rId14" Type="http://schemas.openxmlformats.org/officeDocument/2006/relationships/hyperlink" Target="https://www.gov.uk/guidance/police-and-criminal-evidence-act-1984-pace-codes-of-practice" TargetMode="External"/><Relationship Id="rId22" Type="http://schemas.openxmlformats.org/officeDocument/2006/relationships/hyperlink" Target="https://www.scotland.police.uk/about-us/how-we-do-it/body-worn-video/project-update-march-2022/" TargetMode="External"/><Relationship Id="rId27" Type="http://schemas.openxmlformats.org/officeDocument/2006/relationships/hyperlink" Target="https://www.preventingexploitationtoolkit.org.uk/home/what-is-exploitation/what-is-vulnerability/mental-health-difficulties/" TargetMode="External"/><Relationship Id="rId30" Type="http://schemas.openxmlformats.org/officeDocument/2006/relationships/hyperlink" Target="https://www.westsomersethealthcare.co.uk/protecting-vulnerable-people" TargetMode="External"/><Relationship Id="rId35" Type="http://schemas.openxmlformats.org/officeDocument/2006/relationships/hyperlink" Target="https://www.childrenssociety.org.uk/" TargetMode="External"/><Relationship Id="rId43" Type="http://schemas.openxmlformats.org/officeDocument/2006/relationships/hyperlink" Target="https://www.local.gov.uk/publications/supporting-youngest-children-youth-justice-system-what-works-reduce-offending-and" TargetMode="External"/><Relationship Id="rId48" Type="http://schemas.openxmlformats.org/officeDocument/2006/relationships/hyperlink" Target="https://mft.nhs.uk/rmch/services/camhs/young-people/adverse-childhood-experiences-aces-and-attachment/" TargetMode="External"/><Relationship Id="rId56" Type="http://schemas.openxmlformats.org/officeDocument/2006/relationships/hyperlink" Target="https://assets.publishing.service.gov.uk/media/5a82009040f0b62305b91f49/lammy-review-final-report.pdf" TargetMode="External"/><Relationship Id="rId64" Type="http://schemas.openxmlformats.org/officeDocument/2006/relationships/hyperlink" Target="https://mmuperu.co.uk/bjcj/wp-content/uploads/sites/2/2020/08/BJCJ_Vol8-2-Book_Reviews.pdf" TargetMode="External"/><Relationship Id="rId8" Type="http://schemas.openxmlformats.org/officeDocument/2006/relationships/hyperlink" Target="https://www.equalityhumanrights.com/human-rights/human-rights-act/article-8-respect-your-private-and-family-life" TargetMode="External"/><Relationship Id="rId51" Type="http://schemas.openxmlformats.org/officeDocument/2006/relationships/hyperlink" Target="https://www.law.ac.uk/resources/blog/diversity-in-policing/" TargetMode="External"/><Relationship Id="rId3" Type="http://schemas.openxmlformats.org/officeDocument/2006/relationships/styles" Target="styles.xml"/><Relationship Id="rId12" Type="http://schemas.openxmlformats.org/officeDocument/2006/relationships/hyperlink" Target="https://eprints.lse.ac.uk/27716/1/What%20is%20trust%20and%20confidence%20in%20the%20police%20%28LSERO%29%20.pdf" TargetMode="External"/><Relationship Id="rId17" Type="http://schemas.openxmlformats.org/officeDocument/2006/relationships/hyperlink" Target="https://www.college.police.uk/ethics/code-of-ethics/guidance" TargetMode="External"/><Relationship Id="rId25" Type="http://schemas.openxmlformats.org/officeDocument/2006/relationships/hyperlink" Target="https://www.sciencedirect.com/science/article/abs/pii/S0047235202001502" TargetMode="External"/><Relationship Id="rId33" Type="http://schemas.openxmlformats.org/officeDocument/2006/relationships/hyperlink" Target="https://www.nationalcrimeagency.gov.uk/who-we-are/publications/257-county-lines-drug-supply-vulnerability-and-harm-2018/file" TargetMode="External"/><Relationship Id="rId38" Type="http://schemas.openxmlformats.org/officeDocument/2006/relationships/hyperlink" Target="https://www.intechopen.com/online-first/1118194" TargetMode="External"/><Relationship Id="rId46" Type="http://schemas.openxmlformats.org/officeDocument/2006/relationships/hyperlink" Target="https://www.justiceinspectorates.gov.uk/hmiprobation/research/the-evidence-base-youth-offending-services/specific-types-of-delivery/prevention/" TargetMode="External"/><Relationship Id="rId59" Type="http://schemas.openxmlformats.org/officeDocument/2006/relationships/hyperlink" Target="https://beds.polfed.org/images/services/legal/police-law-sexual-orientation.pdf" TargetMode="External"/><Relationship Id="rId67" Type="http://schemas.openxmlformats.org/officeDocument/2006/relationships/theme" Target="theme/theme1.xml"/><Relationship Id="rId20" Type="http://schemas.openxmlformats.org/officeDocument/2006/relationships/hyperlink" Target="https://www.instituteforgovernment.org.uk/article/explainer/police-accountability" TargetMode="External"/><Relationship Id="rId41" Type="http://schemas.openxmlformats.org/officeDocument/2006/relationships/hyperlink" Target="https://www.sagepub.com/sites/default/files/upm-assets/30579_book_item_30579.pdf" TargetMode="External"/><Relationship Id="rId54" Type="http://schemas.openxmlformats.org/officeDocument/2006/relationships/hyperlink" Target="https://www.joiningthepolice.co.uk/supporting-diversity/support-organisations/disabled-police-association#:~:text=Founded%20in%202012%2C%20the%20Disabled%20Police%20Association%20%28DPA%29,within%20the%20police%20and%20the%20extended%20police%20family" TargetMode="External"/><Relationship Id="rId62" Type="http://schemas.openxmlformats.org/officeDocument/2006/relationships/hyperlink" Target="https://www.stephensons.co.uk/site/blog/employment-law-blog/when-is-a-person-deemed-to-be-disabled-under-equality-ac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ollege.police.uk/app/professional-standards" TargetMode="External"/><Relationship Id="rId23" Type="http://schemas.openxmlformats.org/officeDocument/2006/relationships/hyperlink" Target="https://www.bbc.co.uk/news/uk-66809642" TargetMode="External"/><Relationship Id="rId28" Type="http://schemas.openxmlformats.org/officeDocument/2006/relationships/hyperlink" Target="https://www.preventingexploitationtoolkit.org.uk/home/what-is-exploitation/what-is-vulnerability/mental-health-difficulties/" TargetMode="External"/><Relationship Id="rId36" Type="http://schemas.openxmlformats.org/officeDocument/2006/relationships/hyperlink" Target="https://www.ons.gov.uk/peoplepopulationandcommunity/crimeandjustice/bulletins/childhoodvulnerabilitytovictimisationinenglandandwales/yearendingmarch2017toyearendingmarch2019" TargetMode="External"/><Relationship Id="rId49" Type="http://schemas.openxmlformats.org/officeDocument/2006/relationships/hyperlink" Target="https://www.unicef.org.uk/wp-content/uploads/2020/12/UnicefUK_YouthJusticeReport2020_screen.pdf" TargetMode="External"/><Relationship Id="rId57" Type="http://schemas.openxmlformats.org/officeDocument/2006/relationships/hyperlink" Target="https://committees.parliament.uk/oralevidence/629/pdf/" TargetMode="External"/><Relationship Id="rId10" Type="http://schemas.openxmlformats.org/officeDocument/2006/relationships/hyperlink" Target="https://www.theguardian.com/uk-news/2023/sep/28/police-accused-widely-misusing-body-worn-video-england-wales" TargetMode="External"/><Relationship Id="rId31" Type="http://schemas.openxmlformats.org/officeDocument/2006/relationships/hyperlink" Target="https://www.localgov.co.uk/Alarming-figures-reveal-300-increase-in-cuckooing/56186" TargetMode="External"/><Relationship Id="rId44" Type="http://schemas.openxmlformats.org/officeDocument/2006/relationships/hyperlink" Target="https://www.eif.org.uk/why-it-matters/what-is-early-intervention" TargetMode="External"/><Relationship Id="rId52" Type="http://schemas.openxmlformats.org/officeDocument/2006/relationships/hyperlink" Target="https://www.ons.gov.uk/census/2011census/2011censusdata" TargetMode="External"/><Relationship Id="rId60" Type="http://schemas.openxmlformats.org/officeDocument/2006/relationships/hyperlink" Target="https://lgbt.police.uk/about-us/" TargetMode="External"/><Relationship Id="rId65" Type="http://schemas.openxmlformats.org/officeDocument/2006/relationships/hyperlink" Target="https://doi.org/10.1192/bjo.2023.508" TargetMode="External"/><Relationship Id="rId4" Type="http://schemas.openxmlformats.org/officeDocument/2006/relationships/settings" Target="settings.xml"/><Relationship Id="rId9" Type="http://schemas.openxmlformats.org/officeDocument/2006/relationships/hyperlink" Target="https://www.lawbite.co.uk/resources/blog/misconduct-at-work" TargetMode="External"/><Relationship Id="rId13" Type="http://schemas.openxmlformats.org/officeDocument/2006/relationships/hyperlink" Target="https://researchbriefings.files.parliament.uk/documents/POST-PB-0014/POST-PB-0014.pdf" TargetMode="External"/><Relationship Id="rId18" Type="http://schemas.openxmlformats.org/officeDocument/2006/relationships/hyperlink" Target="https://www.college.police.uk/app/professional-standards" TargetMode="External"/><Relationship Id="rId39" Type="http://schemas.openxmlformats.org/officeDocument/2006/relationships/hyperlink" Target="https://restorativejustice.org.uk/sites/default/files/resources/files/kn1b_info_packs%20(2)%20yo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A6046-4660-4985-B893-5B21055F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16</Pages>
  <Words>7361</Words>
  <Characters>41961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Jones,Shannon swp8596</dc:creator>
  <cp:keywords/>
  <dc:description/>
  <cp:lastModifiedBy>Jones,Shannon swp8596</cp:lastModifiedBy>
  <cp:revision>47</cp:revision>
  <dcterms:created xsi:type="dcterms:W3CDTF">2024-01-15T12:11:00Z</dcterms:created>
  <dcterms:modified xsi:type="dcterms:W3CDTF">2024-05-02T20:44:00Z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2024-01-15T17:56:03Z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681bbf14-fd7d-4c3c-a46f-2bb7937ca47c</vt:lpwstr>
  </property>
  <property fmtid="{D5CDD505-2E9C-101B-9397-08002B2CF9AE}" pid="8" name="MSIP_Label_66cf8fe5-b7b7-4df7-b38d-1c61ac2f6639_ContentBits">
    <vt:lpwstr>0</vt:lpwstr>
  </property>
</Properties>
</file>