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645D" w:rsidRDefault="0094645D" w:rsidP="0094645D">
      <w:pPr>
        <w:pStyle w:val="Default"/>
        <w:rPr>
          <w:rFonts w:asciiTheme="minorHAnsi" w:hAnsiTheme="minorHAnsi"/>
          <w:sz w:val="22"/>
          <w:szCs w:val="22"/>
        </w:rPr>
      </w:pPr>
    </w:p>
    <w:p w:rsidR="00A038E8" w:rsidRPr="00081771" w:rsidRDefault="00A038E8" w:rsidP="00F1176B">
      <w:pPr>
        <w:pStyle w:val="Default"/>
        <w:spacing w:line="360" w:lineRule="auto"/>
        <w:rPr>
          <w:rFonts w:asciiTheme="minorHAnsi" w:hAnsiTheme="minorHAnsi"/>
          <w:color w:val="auto"/>
          <w:sz w:val="22"/>
          <w:szCs w:val="22"/>
        </w:rPr>
      </w:pPr>
      <w:r w:rsidRPr="00081771">
        <w:rPr>
          <w:rFonts w:asciiTheme="minorHAnsi" w:hAnsiTheme="minorHAnsi"/>
          <w:color w:val="auto"/>
          <w:sz w:val="22"/>
          <w:szCs w:val="22"/>
        </w:rPr>
        <w:t>A Critical</w:t>
      </w:r>
      <w:r w:rsidR="00823F78" w:rsidRPr="00081771">
        <w:rPr>
          <w:rFonts w:asciiTheme="minorHAnsi" w:hAnsiTheme="minorHAnsi"/>
          <w:color w:val="auto"/>
          <w:sz w:val="22"/>
          <w:szCs w:val="22"/>
        </w:rPr>
        <w:t xml:space="preserve"> Comparison of Two JSTOR Papers</w:t>
      </w:r>
    </w:p>
    <w:p w:rsidR="0094645D" w:rsidRPr="00081771" w:rsidRDefault="0094645D" w:rsidP="00F1176B">
      <w:pPr>
        <w:pStyle w:val="Default"/>
        <w:spacing w:line="360" w:lineRule="auto"/>
        <w:rPr>
          <w:rFonts w:asciiTheme="minorHAnsi" w:hAnsiTheme="minorHAnsi"/>
          <w:color w:val="auto"/>
          <w:sz w:val="22"/>
          <w:szCs w:val="22"/>
        </w:rPr>
      </w:pPr>
    </w:p>
    <w:p w:rsidR="001E5D80" w:rsidRPr="00081771" w:rsidRDefault="00A038E8" w:rsidP="00F1176B">
      <w:pPr>
        <w:pStyle w:val="Default"/>
        <w:spacing w:line="360" w:lineRule="auto"/>
        <w:rPr>
          <w:rFonts w:asciiTheme="minorHAnsi" w:hAnsiTheme="minorHAnsi" w:cs="Arial"/>
          <w:color w:val="auto"/>
          <w:sz w:val="22"/>
          <w:szCs w:val="22"/>
        </w:rPr>
      </w:pPr>
      <w:r w:rsidRPr="00081771">
        <w:rPr>
          <w:rFonts w:asciiTheme="minorHAnsi" w:hAnsiTheme="minorHAnsi" w:cs="Arial"/>
          <w:color w:val="auto"/>
          <w:sz w:val="22"/>
          <w:szCs w:val="22"/>
        </w:rPr>
        <w:t>This essay critically compares and contrasts two JSTOR papers, u</w:t>
      </w:r>
      <w:r w:rsidR="00A36E57" w:rsidRPr="00081771">
        <w:rPr>
          <w:rFonts w:asciiTheme="minorHAnsi" w:hAnsiTheme="minorHAnsi" w:cs="Arial"/>
          <w:color w:val="auto"/>
          <w:sz w:val="22"/>
          <w:szCs w:val="22"/>
        </w:rPr>
        <w:t>sing the search terms</w:t>
      </w:r>
      <w:r w:rsidR="00823F78" w:rsidRPr="00081771">
        <w:rPr>
          <w:rFonts w:asciiTheme="minorHAnsi" w:hAnsiTheme="minorHAnsi" w:cs="Arial"/>
          <w:color w:val="auto"/>
          <w:sz w:val="22"/>
          <w:szCs w:val="22"/>
        </w:rPr>
        <w:t xml:space="preserve"> ‘Cosmology’</w:t>
      </w:r>
      <w:r w:rsidRPr="00081771">
        <w:rPr>
          <w:rFonts w:asciiTheme="minorHAnsi" w:hAnsiTheme="minorHAnsi" w:cs="Arial"/>
          <w:color w:val="auto"/>
          <w:sz w:val="22"/>
          <w:szCs w:val="22"/>
        </w:rPr>
        <w:t xml:space="preserve">’ and ‘Culture’. </w:t>
      </w:r>
    </w:p>
    <w:p w:rsidR="001E5D80" w:rsidRPr="00081771" w:rsidRDefault="001E5D80" w:rsidP="00F1176B">
      <w:pPr>
        <w:pStyle w:val="Default"/>
        <w:spacing w:line="360" w:lineRule="auto"/>
        <w:rPr>
          <w:rFonts w:asciiTheme="minorHAnsi" w:hAnsiTheme="minorHAnsi" w:cs="Arial"/>
          <w:color w:val="auto"/>
          <w:sz w:val="22"/>
          <w:szCs w:val="22"/>
        </w:rPr>
      </w:pPr>
    </w:p>
    <w:p w:rsidR="00823F78" w:rsidRPr="00081771" w:rsidRDefault="00A038E8" w:rsidP="00F1176B">
      <w:pPr>
        <w:pStyle w:val="Default"/>
        <w:spacing w:line="360" w:lineRule="auto"/>
        <w:rPr>
          <w:rFonts w:asciiTheme="minorHAnsi" w:hAnsiTheme="minorHAnsi" w:cs="Arial"/>
          <w:color w:val="auto"/>
          <w:sz w:val="22"/>
          <w:szCs w:val="22"/>
        </w:rPr>
      </w:pPr>
      <w:r w:rsidRPr="00081771">
        <w:rPr>
          <w:rFonts w:asciiTheme="minorHAnsi" w:hAnsiTheme="minorHAnsi" w:cs="Arial"/>
          <w:color w:val="auto"/>
          <w:sz w:val="22"/>
          <w:szCs w:val="22"/>
        </w:rPr>
        <w:t xml:space="preserve">The two papers chosen are </w:t>
      </w:r>
      <w:r w:rsidR="00823F78" w:rsidRPr="00081771">
        <w:rPr>
          <w:rFonts w:asciiTheme="minorHAnsi" w:hAnsiTheme="minorHAnsi" w:cs="Arial"/>
          <w:color w:val="auto"/>
          <w:sz w:val="22"/>
          <w:szCs w:val="22"/>
        </w:rPr>
        <w:t xml:space="preserve">‘Cosmology of Mind’ by Sergei </w:t>
      </w:r>
      <w:proofErr w:type="spellStart"/>
      <w:r w:rsidR="00823F78" w:rsidRPr="00081771">
        <w:rPr>
          <w:rFonts w:asciiTheme="minorHAnsi" w:hAnsiTheme="minorHAnsi" w:cs="Arial"/>
          <w:color w:val="auto"/>
          <w:sz w:val="22"/>
          <w:szCs w:val="22"/>
        </w:rPr>
        <w:t>Mareyev</w:t>
      </w:r>
      <w:proofErr w:type="spellEnd"/>
    </w:p>
    <w:p w:rsidR="00823F78" w:rsidRPr="00081771" w:rsidRDefault="00823F78" w:rsidP="00F1176B">
      <w:pPr>
        <w:pStyle w:val="Default"/>
        <w:spacing w:line="360" w:lineRule="auto"/>
        <w:rPr>
          <w:rFonts w:asciiTheme="minorHAnsi" w:hAnsiTheme="minorHAnsi" w:cs="Arial"/>
          <w:color w:val="auto"/>
          <w:sz w:val="22"/>
          <w:szCs w:val="22"/>
        </w:rPr>
      </w:pPr>
      <w:r w:rsidRPr="00081771">
        <w:rPr>
          <w:rFonts w:asciiTheme="minorHAnsi" w:hAnsiTheme="minorHAnsi" w:cs="Arial"/>
          <w:color w:val="auto"/>
          <w:sz w:val="22"/>
          <w:szCs w:val="22"/>
        </w:rPr>
        <w:t xml:space="preserve">Source: Studies in East European Thought, Vol. 57, No. 3/4, </w:t>
      </w:r>
      <w:proofErr w:type="gramStart"/>
      <w:r w:rsidRPr="00081771">
        <w:rPr>
          <w:rFonts w:asciiTheme="minorHAnsi" w:hAnsiTheme="minorHAnsi" w:cs="Arial"/>
          <w:color w:val="auto"/>
          <w:sz w:val="22"/>
          <w:szCs w:val="22"/>
        </w:rPr>
        <w:t>The</w:t>
      </w:r>
      <w:proofErr w:type="gramEnd"/>
      <w:r w:rsidRPr="00081771">
        <w:rPr>
          <w:rFonts w:asciiTheme="minorHAnsi" w:hAnsiTheme="minorHAnsi" w:cs="Arial"/>
          <w:color w:val="auto"/>
          <w:sz w:val="22"/>
          <w:szCs w:val="22"/>
        </w:rPr>
        <w:t xml:space="preserve"> Philosophy of </w:t>
      </w:r>
      <w:proofErr w:type="spellStart"/>
      <w:r w:rsidRPr="00081771">
        <w:rPr>
          <w:rFonts w:asciiTheme="minorHAnsi" w:hAnsiTheme="minorHAnsi" w:cs="Arial"/>
          <w:color w:val="auto"/>
          <w:sz w:val="22"/>
          <w:szCs w:val="22"/>
        </w:rPr>
        <w:t>Evald</w:t>
      </w:r>
      <w:proofErr w:type="spellEnd"/>
      <w:r w:rsidR="00656DD9" w:rsidRPr="00081771">
        <w:rPr>
          <w:rFonts w:asciiTheme="minorHAnsi" w:hAnsiTheme="minorHAnsi" w:cs="Arial"/>
          <w:color w:val="auto"/>
          <w:sz w:val="22"/>
          <w:szCs w:val="22"/>
        </w:rPr>
        <w:t xml:space="preserve"> </w:t>
      </w:r>
      <w:proofErr w:type="spellStart"/>
      <w:r w:rsidRPr="00081771">
        <w:rPr>
          <w:rFonts w:asciiTheme="minorHAnsi" w:hAnsiTheme="minorHAnsi" w:cs="Arial"/>
          <w:color w:val="auto"/>
          <w:sz w:val="22"/>
          <w:szCs w:val="22"/>
        </w:rPr>
        <w:t>Il'enkov</w:t>
      </w:r>
      <w:proofErr w:type="spellEnd"/>
      <w:r w:rsidRPr="00081771">
        <w:rPr>
          <w:rFonts w:asciiTheme="minorHAnsi" w:hAnsiTheme="minorHAnsi" w:cs="Arial"/>
          <w:color w:val="auto"/>
          <w:sz w:val="22"/>
          <w:szCs w:val="22"/>
        </w:rPr>
        <w:t xml:space="preserve"> (Sep., 2005), pp. 249-259 and ‘Cosmology and Therapy’ by C. Margaret Hall</w:t>
      </w:r>
    </w:p>
    <w:p w:rsidR="00A038E8" w:rsidRDefault="00823F78" w:rsidP="00F1176B">
      <w:pPr>
        <w:spacing w:line="360" w:lineRule="auto"/>
        <w:rPr>
          <w:rFonts w:cs="Arial"/>
        </w:rPr>
      </w:pPr>
      <w:r w:rsidRPr="00081771">
        <w:rPr>
          <w:rFonts w:cs="Arial"/>
        </w:rPr>
        <w:t>Source: Journal of Religion and Health, Vol. 25, No. 4 (</w:t>
      </w:r>
      <w:proofErr w:type="gramStart"/>
      <w:r w:rsidRPr="00081771">
        <w:rPr>
          <w:rFonts w:cs="Arial"/>
        </w:rPr>
        <w:t>Winter</w:t>
      </w:r>
      <w:proofErr w:type="gramEnd"/>
      <w:r w:rsidRPr="00081771">
        <w:rPr>
          <w:rFonts w:cs="Arial"/>
        </w:rPr>
        <w:t>, 1986), pp. 254-263</w:t>
      </w:r>
    </w:p>
    <w:p w:rsidR="00CE0E20" w:rsidRPr="00081771" w:rsidRDefault="00CE0E20" w:rsidP="00F1176B">
      <w:pPr>
        <w:spacing w:line="360" w:lineRule="auto"/>
        <w:rPr>
          <w:rFonts w:cs="Arial"/>
        </w:rPr>
      </w:pPr>
    </w:p>
    <w:p w:rsidR="00823F78" w:rsidRPr="00081771" w:rsidRDefault="00823F78" w:rsidP="00F1176B">
      <w:pPr>
        <w:spacing w:line="360" w:lineRule="auto"/>
        <w:rPr>
          <w:rFonts w:cs="Arial"/>
          <w:b/>
        </w:rPr>
      </w:pPr>
      <w:r w:rsidRPr="00081771">
        <w:rPr>
          <w:rFonts w:cs="Arial"/>
          <w:b/>
        </w:rPr>
        <w:t>Cosmology of Mind</w:t>
      </w:r>
    </w:p>
    <w:p w:rsidR="00FE0818" w:rsidRPr="00081771" w:rsidRDefault="00823F78" w:rsidP="00F1176B">
      <w:pPr>
        <w:spacing w:line="360" w:lineRule="auto"/>
      </w:pPr>
      <w:r w:rsidRPr="00081771">
        <w:rPr>
          <w:rFonts w:cs="Arial"/>
        </w:rPr>
        <w:t xml:space="preserve">Sergei </w:t>
      </w:r>
      <w:proofErr w:type="spellStart"/>
      <w:r w:rsidRPr="00081771">
        <w:rPr>
          <w:rFonts w:cs="Arial"/>
        </w:rPr>
        <w:t>Mareyev</w:t>
      </w:r>
      <w:proofErr w:type="spellEnd"/>
      <w:r w:rsidRPr="00081771">
        <w:rPr>
          <w:rFonts w:cs="Arial"/>
        </w:rPr>
        <w:t xml:space="preserve"> writes about </w:t>
      </w:r>
      <w:proofErr w:type="spellStart"/>
      <w:r w:rsidRPr="00081771">
        <w:rPr>
          <w:rFonts w:cs="Arial"/>
        </w:rPr>
        <w:t>ll</w:t>
      </w:r>
      <w:proofErr w:type="spellEnd"/>
      <w:r w:rsidRPr="00081771">
        <w:rPr>
          <w:rFonts w:cs="Arial"/>
        </w:rPr>
        <w:t xml:space="preserve"> </w:t>
      </w:r>
      <w:proofErr w:type="spellStart"/>
      <w:r w:rsidRPr="00081771">
        <w:t>enkov's</w:t>
      </w:r>
      <w:proofErr w:type="spellEnd"/>
      <w:r w:rsidRPr="00081771">
        <w:t xml:space="preserve"> ‘Cosmology of Mind</w:t>
      </w:r>
      <w:r w:rsidR="00010368" w:rsidRPr="00081771">
        <w:t xml:space="preserve">, a result of meditations concerning an important problem: if and why </w:t>
      </w:r>
      <w:r w:rsidR="00EF469A" w:rsidRPr="00081771">
        <w:t xml:space="preserve">the Universe is in need of mind. </w:t>
      </w:r>
    </w:p>
    <w:p w:rsidR="001E5D80" w:rsidRPr="00081771" w:rsidRDefault="001E5D80" w:rsidP="00F1176B">
      <w:pPr>
        <w:spacing w:line="360" w:lineRule="auto"/>
        <w:rPr>
          <w:rFonts w:cs="Arial"/>
        </w:rPr>
      </w:pPr>
      <w:r w:rsidRPr="00081771">
        <w:rPr>
          <w:rFonts w:cs="Arial"/>
        </w:rPr>
        <w:t xml:space="preserve">To ascertain the context of </w:t>
      </w:r>
      <w:proofErr w:type="spellStart"/>
      <w:r w:rsidRPr="00081771">
        <w:rPr>
          <w:rFonts w:cs="Arial"/>
        </w:rPr>
        <w:t>Il’enkov’s</w:t>
      </w:r>
      <w:proofErr w:type="spellEnd"/>
      <w:r w:rsidRPr="00081771">
        <w:rPr>
          <w:rFonts w:cs="Arial"/>
        </w:rPr>
        <w:t xml:space="preserve"> </w:t>
      </w:r>
      <w:proofErr w:type="gramStart"/>
      <w:r w:rsidRPr="00081771">
        <w:rPr>
          <w:rFonts w:cs="Arial"/>
        </w:rPr>
        <w:t>philosophy ,</w:t>
      </w:r>
      <w:proofErr w:type="gramEnd"/>
      <w:r w:rsidRPr="00081771">
        <w:rPr>
          <w:rFonts w:cs="Arial"/>
        </w:rPr>
        <w:t xml:space="preserve"> the author describes the history of philosophy since the Sophists and Plato. For Il’ </w:t>
      </w:r>
      <w:proofErr w:type="spellStart"/>
      <w:r w:rsidRPr="00081771">
        <w:rPr>
          <w:rFonts w:cs="Arial"/>
        </w:rPr>
        <w:t>enkov</w:t>
      </w:r>
      <w:proofErr w:type="spellEnd"/>
      <w:r w:rsidRPr="00081771">
        <w:rPr>
          <w:rFonts w:cs="Arial"/>
        </w:rPr>
        <w:t xml:space="preserve"> it is about the study of ideas. </w:t>
      </w:r>
    </w:p>
    <w:p w:rsidR="00010368" w:rsidRPr="00081771" w:rsidRDefault="00010368" w:rsidP="00F1176B">
      <w:pPr>
        <w:spacing w:line="360" w:lineRule="auto"/>
      </w:pPr>
      <w:proofErr w:type="spellStart"/>
      <w:r w:rsidRPr="00081771">
        <w:t>Il'enkov's</w:t>
      </w:r>
      <w:proofErr w:type="spellEnd"/>
      <w:r w:rsidRPr="00081771">
        <w:t xml:space="preserve"> was inspired by the late writings of Engels, he stated that the highest and the most complicated form is the social form or, in other words, the mind. </w:t>
      </w:r>
    </w:p>
    <w:p w:rsidR="0012092B" w:rsidRPr="00081771" w:rsidRDefault="00010368" w:rsidP="00F1176B">
      <w:pPr>
        <w:spacing w:line="360" w:lineRule="auto"/>
      </w:pPr>
      <w:r w:rsidRPr="00081771">
        <w:t>Engels was convinced that mat</w:t>
      </w:r>
      <w:r w:rsidR="00B0105B" w:rsidRPr="00081771">
        <w:t>ter does not develop beyond the</w:t>
      </w:r>
      <w:r w:rsidRPr="00081771">
        <w:t xml:space="preserve"> form</w:t>
      </w:r>
      <w:r w:rsidR="00B0105B" w:rsidRPr="00081771">
        <w:t xml:space="preserve"> of mind</w:t>
      </w:r>
      <w:r w:rsidRPr="00081771">
        <w:t>. He states that there i</w:t>
      </w:r>
      <w:r w:rsidR="00B0105B" w:rsidRPr="00081771">
        <w:t>s no form more complex</w:t>
      </w:r>
      <w:r w:rsidRPr="00081771">
        <w:t>.</w:t>
      </w:r>
      <w:r w:rsidR="00583E17" w:rsidRPr="00081771">
        <w:t xml:space="preserve"> He t</w:t>
      </w:r>
      <w:r w:rsidRPr="00081771">
        <w:t>hought that by understanding the mind's role, the mind becomes a</w:t>
      </w:r>
      <w:r w:rsidR="00583E17" w:rsidRPr="00081771">
        <w:t xml:space="preserve"> necessary and not an accidental phenomenon in the Universe. </w:t>
      </w:r>
    </w:p>
    <w:p w:rsidR="00346879" w:rsidRPr="00081771" w:rsidRDefault="004B0A6E" w:rsidP="00F1176B">
      <w:pPr>
        <w:spacing w:line="360" w:lineRule="auto"/>
      </w:pPr>
      <w:proofErr w:type="spellStart"/>
      <w:r w:rsidRPr="00081771">
        <w:t>Il’enkov</w:t>
      </w:r>
      <w:proofErr w:type="spellEnd"/>
      <w:r w:rsidRPr="00081771">
        <w:t xml:space="preserve"> goes on to say that,</w:t>
      </w:r>
      <w:r w:rsidR="00346879" w:rsidRPr="00081771">
        <w:t xml:space="preserve"> living </w:t>
      </w:r>
      <w:r w:rsidRPr="00081771">
        <w:t>matter must have a purpose, that firstly</w:t>
      </w:r>
      <w:r w:rsidR="00346879" w:rsidRPr="00081771">
        <w:t>, it cannot be simply that without life there is no thou</w:t>
      </w:r>
      <w:r w:rsidRPr="00081771">
        <w:t>ght, but that life must repay a ‘debt’</w:t>
      </w:r>
      <w:r w:rsidR="00346879" w:rsidRPr="00081771">
        <w:t xml:space="preserve"> to those forms which generated it - to the chemical and physical ones. Herein </w:t>
      </w:r>
      <w:proofErr w:type="gramStart"/>
      <w:r w:rsidR="00346879" w:rsidRPr="00081771">
        <w:t>lies</w:t>
      </w:r>
      <w:proofErr w:type="gramEnd"/>
      <w:r w:rsidR="00346879" w:rsidRPr="00081771">
        <w:t xml:space="preserve"> the crux of the matter where the question of life connects to the concept of the Universe's </w:t>
      </w:r>
      <w:r w:rsidRPr="00081771">
        <w:t>‘Thermal Death’.</w:t>
      </w:r>
      <w:r w:rsidR="00346879" w:rsidRPr="00081771">
        <w:t xml:space="preserve"> </w:t>
      </w:r>
      <w:r w:rsidR="00D634E5" w:rsidRPr="00081771">
        <w:t>‘</w:t>
      </w:r>
      <w:r w:rsidRPr="00081771">
        <w:rPr>
          <w:rFonts w:cs="Arial"/>
        </w:rPr>
        <w:t>Thermal death is more sensitive to temperature changes than microbial growth</w:t>
      </w:r>
      <w:r w:rsidRPr="00081771">
        <w:rPr>
          <w:rFonts w:cs="Arial"/>
        </w:rPr>
        <w:t>’</w:t>
      </w:r>
      <w:r w:rsidRPr="00081771">
        <w:rPr>
          <w:rFonts w:cs="Arial"/>
        </w:rPr>
        <w:t>.</w:t>
      </w:r>
      <w:r w:rsidRPr="00081771">
        <w:rPr>
          <w:rFonts w:cs="Arial"/>
        </w:rPr>
        <w:t xml:space="preserve"> </w:t>
      </w:r>
      <w:r w:rsidRPr="00081771">
        <w:rPr>
          <w:rFonts w:cs="Arial"/>
          <w:vertAlign w:val="superscript"/>
        </w:rPr>
        <w:t>1</w:t>
      </w:r>
    </w:p>
    <w:p w:rsidR="004B0A6E" w:rsidRPr="00081771" w:rsidRDefault="00B009D7" w:rsidP="00F1176B">
      <w:pPr>
        <w:spacing w:line="360" w:lineRule="auto"/>
      </w:pPr>
      <w:proofErr w:type="spellStart"/>
      <w:r w:rsidRPr="00081771">
        <w:rPr>
          <w:rFonts w:cs="Arial"/>
        </w:rPr>
        <w:t>Il</w:t>
      </w:r>
      <w:r w:rsidR="00CE0E20">
        <w:rPr>
          <w:rFonts w:cs="Arial"/>
        </w:rPr>
        <w:t>’</w:t>
      </w:r>
      <w:r w:rsidRPr="00081771">
        <w:rPr>
          <w:rFonts w:cs="Arial"/>
        </w:rPr>
        <w:t>enkov</w:t>
      </w:r>
      <w:proofErr w:type="spellEnd"/>
      <w:r w:rsidR="004B0A6E" w:rsidRPr="00081771">
        <w:t xml:space="preserve"> also goes </w:t>
      </w:r>
      <w:r w:rsidR="00EF469A" w:rsidRPr="00081771">
        <w:t xml:space="preserve">on </w:t>
      </w:r>
      <w:r w:rsidR="004B0A6E" w:rsidRPr="00081771">
        <w:t>to say that ‘</w:t>
      </w:r>
      <w:r w:rsidR="00346879" w:rsidRPr="00081771">
        <w:t>Life is the sole form of matter preceding the social form which possesses anti</w:t>
      </w:r>
      <w:r w:rsidR="0012092B" w:rsidRPr="00081771">
        <w:t>-entropic properties, since liv</w:t>
      </w:r>
      <w:r w:rsidR="00346879" w:rsidRPr="00081771">
        <w:t xml:space="preserve">ing organisms are capable of accumulating the wasted </w:t>
      </w:r>
      <w:r w:rsidR="00346879" w:rsidRPr="00081771">
        <w:lastRenderedPageBreak/>
        <w:t>energy of solar radiation and converting it to the active form of their own functioning. Animals provide the best example. They lead an active life, but the energy of their activity is, in the long run, the radiant energy of the Sun</w:t>
      </w:r>
      <w:r w:rsidR="004B0A6E" w:rsidRPr="00081771">
        <w:t>’</w:t>
      </w:r>
      <w:r w:rsidR="00346879" w:rsidRPr="00081771">
        <w:t>.</w:t>
      </w:r>
    </w:p>
    <w:p w:rsidR="001A6B14" w:rsidRPr="00081771" w:rsidRDefault="00A85985" w:rsidP="00F1176B">
      <w:pPr>
        <w:spacing w:line="360" w:lineRule="auto"/>
      </w:pPr>
      <w:r w:rsidRPr="00081771">
        <w:t>I found the statement ‘</w:t>
      </w:r>
      <w:r w:rsidRPr="00081771">
        <w:t xml:space="preserve">The world catastrophe caused by the mind might be similar to a </w:t>
      </w:r>
      <w:r w:rsidRPr="00081771">
        <w:t>nuclear explosion, the ‘mechanism’</w:t>
      </w:r>
      <w:r w:rsidRPr="00081771">
        <w:t xml:space="preserve"> of which is based </w:t>
      </w:r>
      <w:r w:rsidRPr="00081771">
        <w:t>on a so called ‘chain reaction’, very interest</w:t>
      </w:r>
      <w:r w:rsidR="00CE5289" w:rsidRPr="00081771">
        <w:t>ing in the world current climate, in that a common cause can bring people together</w:t>
      </w:r>
      <w:r w:rsidRPr="00081771">
        <w:t xml:space="preserve">. </w:t>
      </w:r>
      <w:r w:rsidRPr="00081771">
        <w:t>The grea</w:t>
      </w:r>
      <w:r w:rsidRPr="00081771">
        <w:t xml:space="preserve">test mission of mind, as both </w:t>
      </w:r>
      <w:proofErr w:type="spellStart"/>
      <w:r w:rsidRPr="00081771">
        <w:t>Fe</w:t>
      </w:r>
      <w:r w:rsidRPr="00081771">
        <w:t>dorov</w:t>
      </w:r>
      <w:proofErr w:type="spellEnd"/>
      <w:r w:rsidRPr="00081771">
        <w:t xml:space="preserve"> and </w:t>
      </w:r>
      <w:proofErr w:type="spellStart"/>
      <w:r w:rsidRPr="00081771">
        <w:t>Il'enkov</w:t>
      </w:r>
      <w:proofErr w:type="spellEnd"/>
      <w:r w:rsidRPr="00081771">
        <w:t xml:space="preserve"> stress, is to repay a debt to Nat</w:t>
      </w:r>
      <w:r w:rsidRPr="00081771">
        <w:t xml:space="preserve">ure. </w:t>
      </w:r>
    </w:p>
    <w:p w:rsidR="00B009D7" w:rsidRPr="00081771" w:rsidRDefault="00B009D7" w:rsidP="00F1176B">
      <w:pPr>
        <w:spacing w:line="360" w:lineRule="auto"/>
      </w:pPr>
      <w:r w:rsidRPr="00081771">
        <w:t>This Mind considered as a mere potentiality of thought is call</w:t>
      </w:r>
      <w:r w:rsidRPr="00081771">
        <w:t>ed by Aristotle ‘</w:t>
      </w:r>
      <w:r w:rsidRPr="00081771">
        <w:t>passive intellect; considered</w:t>
      </w:r>
      <w:r w:rsidRPr="00081771">
        <w:t xml:space="preserve"> as the act of thinking (</w:t>
      </w:r>
      <w:r w:rsidRPr="00081771">
        <w:t>active intellect</w:t>
      </w:r>
      <w:r w:rsidRPr="00081771">
        <w:t>)</w:t>
      </w:r>
      <w:r w:rsidRPr="00081771">
        <w:t>. The active intellect builds and organizes conceptual forms; the passive intellect receives such forms. The passive inte</w:t>
      </w:r>
      <w:r w:rsidRPr="00081771">
        <w:t>llect, although definitely dis</w:t>
      </w:r>
      <w:r w:rsidRPr="00081771">
        <w:t>tinguished from the sensitive part of the soul, perishes with the body. The active intellect, on the other hand, preexists,3 enters the body from the outside, and is the Divine in man.4 "This Nous", says Aristotle, "is separate, imp</w:t>
      </w:r>
      <w:r w:rsidRPr="00081771">
        <w:t>assive, unmixed, being by its essen</w:t>
      </w:r>
      <w:r w:rsidRPr="00081771">
        <w:t xml:space="preserve">tial nature an energizing force, for action is always higher than passion and causal force higher than matter. And this alone is immortal and eternal; the passive Nous, on </w:t>
      </w:r>
      <w:r w:rsidR="00B40874" w:rsidRPr="00081771">
        <w:t>the other hand, is perishable."3</w:t>
      </w:r>
    </w:p>
    <w:p w:rsidR="00A40A8A" w:rsidRDefault="00B009D7" w:rsidP="00F1176B">
      <w:pPr>
        <w:spacing w:line="360" w:lineRule="auto"/>
      </w:pPr>
      <w:r w:rsidRPr="00081771">
        <w:rPr>
          <w:rFonts w:cs="Arial"/>
        </w:rPr>
        <w:t>Il</w:t>
      </w:r>
      <w:r w:rsidRPr="00081771">
        <w:rPr>
          <w:rFonts w:cs="Arial"/>
        </w:rPr>
        <w:t xml:space="preserve">’ </w:t>
      </w:r>
      <w:proofErr w:type="spellStart"/>
      <w:r w:rsidRPr="00081771">
        <w:rPr>
          <w:rFonts w:cs="Arial"/>
        </w:rPr>
        <w:t>enkov</w:t>
      </w:r>
      <w:proofErr w:type="spellEnd"/>
      <w:r w:rsidR="00A40A8A" w:rsidRPr="00081771">
        <w:t xml:space="preserve"> also wrote that a hopeful prospect</w:t>
      </w:r>
      <w:r w:rsidR="00A40A8A" w:rsidRPr="00081771">
        <w:t xml:space="preserve"> was the qualitative reformation of science, its transformation from partial into holistic science. Only such holistic science, he thoug</w:t>
      </w:r>
      <w:r w:rsidR="003B468F" w:rsidRPr="00081771">
        <w:t xml:space="preserve">ht, could solve the problem </w:t>
      </w:r>
      <w:r w:rsidR="00A40A8A" w:rsidRPr="00081771">
        <w:t xml:space="preserve">of hunger and need. At the same time it would be </w:t>
      </w:r>
      <w:r w:rsidR="00A40A8A" w:rsidRPr="00081771">
        <w:t>science ’</w:t>
      </w:r>
      <w:r w:rsidR="00A40A8A" w:rsidRPr="00081771">
        <w:t xml:space="preserve">in which all nations will be united by a common </w:t>
      </w:r>
      <w:r w:rsidR="00A40A8A" w:rsidRPr="00081771">
        <w:t>cause’.</w:t>
      </w:r>
    </w:p>
    <w:p w:rsidR="00CE0E20" w:rsidRPr="00081771" w:rsidRDefault="00CE0E20" w:rsidP="00F1176B">
      <w:pPr>
        <w:spacing w:line="360" w:lineRule="auto"/>
      </w:pPr>
    </w:p>
    <w:p w:rsidR="00B009D7" w:rsidRPr="00081771" w:rsidRDefault="00B009D7" w:rsidP="00F1176B">
      <w:pPr>
        <w:spacing w:line="360" w:lineRule="auto"/>
        <w:rPr>
          <w:rFonts w:cs="Arial"/>
          <w:b/>
          <w:color w:val="222222"/>
          <w:shd w:val="clear" w:color="auto" w:fill="FFFFFF"/>
        </w:rPr>
      </w:pPr>
      <w:r w:rsidRPr="00081771">
        <w:rPr>
          <w:rFonts w:cs="Arial"/>
          <w:b/>
          <w:color w:val="222222"/>
          <w:shd w:val="clear" w:color="auto" w:fill="FFFFFF"/>
        </w:rPr>
        <w:t>Microcosm and Macrocosm</w:t>
      </w:r>
    </w:p>
    <w:p w:rsidR="00B40874" w:rsidRPr="00081771" w:rsidRDefault="00B009D7" w:rsidP="00F1176B">
      <w:pPr>
        <w:spacing w:line="360" w:lineRule="auto"/>
      </w:pPr>
      <w:r w:rsidRPr="00081771">
        <w:rPr>
          <w:rFonts w:cs="Arial"/>
          <w:shd w:val="clear" w:color="auto" w:fill="FFFFFF"/>
        </w:rPr>
        <w:t>Microcosm and Macrocosm</w:t>
      </w:r>
      <w:r w:rsidRPr="00081771">
        <w:rPr>
          <w:rFonts w:cs="Arial"/>
          <w:shd w:val="clear" w:color="auto" w:fill="FFFFFF"/>
        </w:rPr>
        <w:t xml:space="preserve"> is </w:t>
      </w:r>
      <w:r w:rsidRPr="00081771">
        <w:t xml:space="preserve">the concept </w:t>
      </w:r>
      <w:r w:rsidRPr="00081771">
        <w:t>that smaller systems – particularly the human body – are miniature versions of the larger universe. By understanding these smaller systems, you can understand the larger, and vice v</w:t>
      </w:r>
      <w:r w:rsidRPr="00081771">
        <w:t xml:space="preserve">ersa. </w:t>
      </w:r>
    </w:p>
    <w:p w:rsidR="00B40874" w:rsidRPr="00081771" w:rsidRDefault="00B40874" w:rsidP="00F1176B">
      <w:pPr>
        <w:spacing w:line="360" w:lineRule="auto"/>
      </w:pPr>
      <w:r w:rsidRPr="00081771">
        <w:t xml:space="preserve">This also reflects the idea of the universe being composed of multiple reals (such as </w:t>
      </w:r>
      <w:r w:rsidR="00DD093E" w:rsidRPr="00081771">
        <w:t>the ph</w:t>
      </w:r>
      <w:r w:rsidR="00ED1DD8">
        <w:t>ysical and the spiritual), thing</w:t>
      </w:r>
      <w:r w:rsidR="00DD093E" w:rsidRPr="00081771">
        <w:t xml:space="preserve">s that happen in one reflect upon the other. </w:t>
      </w:r>
    </w:p>
    <w:p w:rsidR="00DD093E" w:rsidRPr="00081771" w:rsidRDefault="00DD093E" w:rsidP="00F1176B">
      <w:pPr>
        <w:spacing w:line="360" w:lineRule="auto"/>
        <w:rPr>
          <w:rFonts w:cs="Arial"/>
          <w:shd w:val="clear" w:color="auto" w:fill="FFFFFF"/>
        </w:rPr>
      </w:pPr>
      <w:r w:rsidRPr="00081771">
        <w:lastRenderedPageBreak/>
        <w:t xml:space="preserve">For example by doing various things in the physical world, it is said that you can purify the soul and become more spiritual. Like the term ‘As Above, So Below’ and the power of ‘Light and Dark’. </w:t>
      </w:r>
      <w:proofErr w:type="gramStart"/>
      <w:r w:rsidR="00081771" w:rsidRPr="00081771">
        <w:t>Which is also a shared theme in both papers.</w:t>
      </w:r>
      <w:proofErr w:type="gramEnd"/>
      <w:r w:rsidR="00081771" w:rsidRPr="00081771">
        <w:t xml:space="preserve"> </w:t>
      </w:r>
    </w:p>
    <w:p w:rsidR="00CE0E20" w:rsidRDefault="00CE0E20" w:rsidP="00F1176B">
      <w:pPr>
        <w:spacing w:line="360" w:lineRule="auto"/>
        <w:rPr>
          <w:b/>
        </w:rPr>
      </w:pPr>
    </w:p>
    <w:p w:rsidR="00C12AB4" w:rsidRPr="00081771" w:rsidRDefault="00C12AB4" w:rsidP="00F1176B">
      <w:pPr>
        <w:spacing w:line="360" w:lineRule="auto"/>
        <w:rPr>
          <w:b/>
        </w:rPr>
      </w:pPr>
      <w:r w:rsidRPr="00081771">
        <w:rPr>
          <w:b/>
        </w:rPr>
        <w:t xml:space="preserve">Russian Cosmism </w:t>
      </w:r>
    </w:p>
    <w:p w:rsidR="00254E0C" w:rsidRPr="00081771" w:rsidRDefault="00254E0C" w:rsidP="00F1176B">
      <w:pPr>
        <w:spacing w:line="360" w:lineRule="auto"/>
      </w:pPr>
      <w:r w:rsidRPr="00081771">
        <w:rPr>
          <w:shd w:val="clear" w:color="auto" w:fill="FFFFFF"/>
        </w:rPr>
        <w:t>Famous Russian thinker N.F. </w:t>
      </w:r>
      <w:proofErr w:type="spellStart"/>
      <w:r w:rsidRPr="00081771">
        <w:rPr>
          <w:shd w:val="clear" w:color="auto" w:fill="FFFFFF"/>
        </w:rPr>
        <w:t>Fedorov</w:t>
      </w:r>
      <w:proofErr w:type="spellEnd"/>
      <w:r w:rsidRPr="00081771">
        <w:rPr>
          <w:shd w:val="clear" w:color="auto" w:fill="FFFFFF"/>
        </w:rPr>
        <w:t>, in his concept of a “common cause”, considered all of humanity in the close interweaving of diverse worlds.</w:t>
      </w:r>
    </w:p>
    <w:p w:rsidR="00254E0C" w:rsidRPr="00081771" w:rsidRDefault="00254E0C" w:rsidP="00F1176B">
      <w:pPr>
        <w:spacing w:line="360" w:lineRule="auto"/>
        <w:rPr>
          <w:shd w:val="clear" w:color="auto" w:fill="FFFFFF"/>
        </w:rPr>
      </w:pPr>
      <w:r w:rsidRPr="00081771">
        <w:rPr>
          <w:shd w:val="clear" w:color="auto" w:fill="FFFFFF"/>
        </w:rPr>
        <w:t>Simile,</w:t>
      </w:r>
      <w:r w:rsidR="004734F1" w:rsidRPr="00081771">
        <w:rPr>
          <w:shd w:val="clear" w:color="auto" w:fill="FFFFFF"/>
        </w:rPr>
        <w:t xml:space="preserve"> A.K. </w:t>
      </w:r>
      <w:proofErr w:type="spellStart"/>
      <w:r w:rsidR="004734F1" w:rsidRPr="00081771">
        <w:rPr>
          <w:shd w:val="clear" w:color="auto" w:fill="FFFFFF"/>
        </w:rPr>
        <w:t>Gorsky</w:t>
      </w:r>
      <w:proofErr w:type="spellEnd"/>
      <w:r w:rsidR="004734F1" w:rsidRPr="00081771">
        <w:rPr>
          <w:shd w:val="clear" w:color="auto" w:fill="FFFFFF"/>
        </w:rPr>
        <w:t xml:space="preserve"> had a peculiar approach to pedagogical problems. </w:t>
      </w:r>
    </w:p>
    <w:p w:rsidR="00DD093E" w:rsidRPr="00CE0E20" w:rsidRDefault="00371141" w:rsidP="00F1176B">
      <w:pPr>
        <w:spacing w:line="360" w:lineRule="auto"/>
        <w:rPr>
          <w:shd w:val="clear" w:color="auto" w:fill="FFFFFF"/>
        </w:rPr>
      </w:pPr>
      <w:proofErr w:type="spellStart"/>
      <w:r w:rsidRPr="00081771">
        <w:rPr>
          <w:shd w:val="clear" w:color="auto" w:fill="FFFFFF"/>
        </w:rPr>
        <w:t>Fedorov</w:t>
      </w:r>
      <w:proofErr w:type="spellEnd"/>
      <w:r w:rsidRPr="00081771">
        <w:rPr>
          <w:shd w:val="clear" w:color="auto" w:fill="FFFFFF"/>
        </w:rPr>
        <w:t xml:space="preserve"> </w:t>
      </w:r>
      <w:r w:rsidR="004734F1" w:rsidRPr="00081771">
        <w:rPr>
          <w:shd w:val="clear" w:color="auto" w:fill="FFFFFF"/>
        </w:rPr>
        <w:t xml:space="preserve">argued </w:t>
      </w:r>
      <w:r w:rsidRPr="00081771">
        <w:rPr>
          <w:shd w:val="clear" w:color="auto" w:fill="FFFFFF"/>
        </w:rPr>
        <w:t>‘</w:t>
      </w:r>
      <w:r w:rsidR="004734F1" w:rsidRPr="00081771">
        <w:rPr>
          <w:shd w:val="clear" w:color="auto" w:fill="FFFFFF"/>
        </w:rPr>
        <w:t>that modern education is a massive collective suggestion that cripples the psyche of a child. Constant discussions about a person’s finiteness lead to the formation of a fear of death complex. Being a student of N.F. </w:t>
      </w:r>
      <w:proofErr w:type="spellStart"/>
      <w:r w:rsidR="004734F1" w:rsidRPr="00081771">
        <w:rPr>
          <w:shd w:val="clear" w:color="auto" w:fill="FFFFFF"/>
        </w:rPr>
        <w:t>Fedorov</w:t>
      </w:r>
      <w:proofErr w:type="spellEnd"/>
      <w:r w:rsidR="004734F1" w:rsidRPr="00081771">
        <w:rPr>
          <w:shd w:val="clear" w:color="auto" w:fill="FFFFFF"/>
        </w:rPr>
        <w:t xml:space="preserve">, </w:t>
      </w:r>
      <w:proofErr w:type="spellStart"/>
      <w:r w:rsidR="004734F1" w:rsidRPr="00081771">
        <w:rPr>
          <w:shd w:val="clear" w:color="auto" w:fill="FFFFFF"/>
        </w:rPr>
        <w:t>Gorsky</w:t>
      </w:r>
      <w:proofErr w:type="spellEnd"/>
      <w:r w:rsidR="004734F1" w:rsidRPr="00081771">
        <w:rPr>
          <w:shd w:val="clear" w:color="auto" w:fill="FFFFFF"/>
        </w:rPr>
        <w:t xml:space="preserve"> proposed to revive the idea of </w:t>
      </w:r>
      <w:r w:rsidR="004734F1" w:rsidRPr="00081771">
        <w:rPr>
          <w:rFonts w:cs="Times New Roman"/>
          <w:shd w:val="clear" w:color="auto" w:fill="FFFFFF"/>
        </w:rPr>
        <w:t>​​</w:t>
      </w:r>
      <w:r w:rsidR="004734F1" w:rsidRPr="00081771">
        <w:rPr>
          <w:shd w:val="clear" w:color="auto" w:fill="FFFFFF"/>
        </w:rPr>
        <w:t>immortality not only in education, but also in science. The life-affirming approach inherent in children and primitive people carries a significant share of truth. The modern civilized man has lost his inner connection with the Universe; he is in captivity of semi-science. The task of genuine education is to revive organic knowledge, uniting science, art and religion. A truly scientific organization, A.K. </w:t>
      </w:r>
      <w:proofErr w:type="spellStart"/>
      <w:r w:rsidR="004734F1" w:rsidRPr="00081771">
        <w:rPr>
          <w:shd w:val="clear" w:color="auto" w:fill="FFFFFF"/>
        </w:rPr>
        <w:t>Gorsky</w:t>
      </w:r>
      <w:proofErr w:type="spellEnd"/>
      <w:r w:rsidR="004734F1" w:rsidRPr="00081771">
        <w:rPr>
          <w:shd w:val="clear" w:color="auto" w:fill="FFFFFF"/>
        </w:rPr>
        <w:t> incompatible with semi-scientific mechanization and unthinkable without both the artistic organization of science and the religious organization of art</w:t>
      </w:r>
      <w:r w:rsidR="004734F1" w:rsidRPr="00081771">
        <w:rPr>
          <w:shd w:val="clear" w:color="auto" w:fill="FFFFFF"/>
        </w:rPr>
        <w:t>’.</w:t>
      </w:r>
      <w:r w:rsidR="004734F1" w:rsidRPr="00081771">
        <w:rPr>
          <w:shd w:val="clear" w:color="auto" w:fill="FFFFFF"/>
          <w:vertAlign w:val="superscript"/>
        </w:rPr>
        <w:t>2</w:t>
      </w:r>
    </w:p>
    <w:p w:rsidR="009701C8" w:rsidRPr="00081771" w:rsidRDefault="009701C8" w:rsidP="00F1176B">
      <w:pPr>
        <w:spacing w:line="360" w:lineRule="auto"/>
        <w:rPr>
          <w:b/>
        </w:rPr>
      </w:pPr>
    </w:p>
    <w:p w:rsidR="00C12AB4" w:rsidRPr="00081771" w:rsidRDefault="006841D4" w:rsidP="00F1176B">
      <w:pPr>
        <w:spacing w:line="360" w:lineRule="auto"/>
        <w:rPr>
          <w:b/>
        </w:rPr>
      </w:pPr>
      <w:r w:rsidRPr="00081771">
        <w:rPr>
          <w:b/>
        </w:rPr>
        <w:t xml:space="preserve">Cosmology and Therapy </w:t>
      </w:r>
    </w:p>
    <w:p w:rsidR="00223781" w:rsidRPr="00081771" w:rsidRDefault="007558BA" w:rsidP="00F1176B">
      <w:pPr>
        <w:spacing w:line="360" w:lineRule="auto"/>
      </w:pPr>
      <w:r w:rsidRPr="00081771">
        <w:t>This paper</w:t>
      </w:r>
      <w:r w:rsidR="00223781" w:rsidRPr="00081771">
        <w:t xml:space="preserve"> p</w:t>
      </w:r>
      <w:r w:rsidR="00223781" w:rsidRPr="00081771">
        <w:t>ro</w:t>
      </w:r>
      <w:r w:rsidR="00223781" w:rsidRPr="00081771">
        <w:t>vides</w:t>
      </w:r>
      <w:r w:rsidR="00223781" w:rsidRPr="00081771">
        <w:t xml:space="preserve"> a holistic approach to individual and family functioning</w:t>
      </w:r>
      <w:r w:rsidR="00223781" w:rsidRPr="00081771">
        <w:t xml:space="preserve"> through detachment.</w:t>
      </w:r>
    </w:p>
    <w:p w:rsidR="007558BA" w:rsidRPr="00081771" w:rsidRDefault="00223781" w:rsidP="00F1176B">
      <w:pPr>
        <w:spacing w:line="360" w:lineRule="auto"/>
      </w:pPr>
      <w:r w:rsidRPr="00081771">
        <w:t xml:space="preserve">It </w:t>
      </w:r>
      <w:r w:rsidR="007558BA" w:rsidRPr="00081771">
        <w:t xml:space="preserve">suggests </w:t>
      </w:r>
      <w:r w:rsidRPr="00081771">
        <w:t>that when</w:t>
      </w:r>
      <w:r w:rsidR="007558BA" w:rsidRPr="00081771">
        <w:t xml:space="preserve"> emotional detachment occurs</w:t>
      </w:r>
      <w:r w:rsidRPr="00081771">
        <w:t xml:space="preserve"> between a couple, each person can experience a more comfortable relationship</w:t>
      </w:r>
      <w:r w:rsidR="007558BA" w:rsidRPr="00081771">
        <w:t xml:space="preserve"> wit</w:t>
      </w:r>
      <w:r w:rsidRPr="00081771">
        <w:t>h their spouse</w:t>
      </w:r>
      <w:r w:rsidR="007558BA" w:rsidRPr="00081771">
        <w:t xml:space="preserve">. </w:t>
      </w:r>
      <w:r w:rsidR="00C1198C" w:rsidRPr="00081771">
        <w:t>Sociological perspectives, together with the creatio</w:t>
      </w:r>
      <w:r w:rsidR="00C1198C" w:rsidRPr="00081771">
        <w:t>n of cosmologies, can change a</w:t>
      </w:r>
      <w:r w:rsidR="00C1198C" w:rsidRPr="00081771">
        <w:t xml:space="preserve"> direction and</w:t>
      </w:r>
      <w:r w:rsidR="00C1198C" w:rsidRPr="00081771">
        <w:t xml:space="preserve"> broaden the scope of therapy. </w:t>
      </w:r>
    </w:p>
    <w:p w:rsidR="0095613D" w:rsidRPr="00081771" w:rsidRDefault="006841D4" w:rsidP="00F1176B">
      <w:pPr>
        <w:spacing w:line="360" w:lineRule="auto"/>
      </w:pPr>
      <w:r w:rsidRPr="00081771">
        <w:t>Margaret Hall talks about</w:t>
      </w:r>
      <w:r w:rsidR="0095613D" w:rsidRPr="00081771">
        <w:t xml:space="preserve"> </w:t>
      </w:r>
      <w:r w:rsidR="0095613D" w:rsidRPr="00081771">
        <w:t xml:space="preserve">Sociological concepts </w:t>
      </w:r>
      <w:r w:rsidR="0095613D" w:rsidRPr="00081771">
        <w:t xml:space="preserve">that </w:t>
      </w:r>
      <w:r w:rsidR="0095613D" w:rsidRPr="00081771">
        <w:t>are used to demonstrate applications of views of the cosmos to everyday living</w:t>
      </w:r>
      <w:r w:rsidR="0095613D" w:rsidRPr="00081771">
        <w:t xml:space="preserve">. </w:t>
      </w:r>
    </w:p>
    <w:p w:rsidR="009701C8" w:rsidRPr="00081771" w:rsidRDefault="0095613D" w:rsidP="00F1176B">
      <w:pPr>
        <w:spacing w:line="360" w:lineRule="auto"/>
      </w:pPr>
      <w:r w:rsidRPr="00081771">
        <w:t>A point Hall covers is that families constantly mediate</w:t>
      </w:r>
      <w:r w:rsidR="006841D4" w:rsidRPr="00081771">
        <w:t xml:space="preserve"> social values, selecting specific values</w:t>
      </w:r>
      <w:r w:rsidR="006841D4" w:rsidRPr="00081771">
        <w:t xml:space="preserve"> </w:t>
      </w:r>
      <w:r w:rsidR="006841D4" w:rsidRPr="00081771">
        <w:t xml:space="preserve">to transmit to their children. </w:t>
      </w:r>
      <w:r w:rsidRPr="00081771">
        <w:t>T</w:t>
      </w:r>
      <w:r w:rsidRPr="00081771">
        <w:t>he</w:t>
      </w:r>
      <w:r w:rsidR="00CE5289" w:rsidRPr="00081771">
        <w:t>se</w:t>
      </w:r>
      <w:r w:rsidRPr="00081771">
        <w:t xml:space="preserve"> concepts ar</w:t>
      </w:r>
      <w:r w:rsidRPr="00081771">
        <w:t xml:space="preserve">e </w:t>
      </w:r>
      <w:proofErr w:type="spellStart"/>
      <w:r w:rsidRPr="00081771">
        <w:t>microsociological</w:t>
      </w:r>
      <w:proofErr w:type="spellEnd"/>
      <w:r w:rsidRPr="00081771">
        <w:t xml:space="preserve"> and </w:t>
      </w:r>
      <w:proofErr w:type="spellStart"/>
      <w:r w:rsidRPr="00081771">
        <w:t>macroso</w:t>
      </w:r>
      <w:r w:rsidRPr="00081771">
        <w:t>ciological</w:t>
      </w:r>
      <w:proofErr w:type="spellEnd"/>
      <w:r w:rsidRPr="00081771">
        <w:t>.</w:t>
      </w:r>
      <w:r w:rsidR="009701C8" w:rsidRPr="00081771">
        <w:t xml:space="preserve"> </w:t>
      </w:r>
      <w:r w:rsidR="00976EB4" w:rsidRPr="00081771">
        <w:t xml:space="preserve">She lists these as; </w:t>
      </w:r>
      <w:r w:rsidR="009701C8" w:rsidRPr="00081771">
        <w:t xml:space="preserve">Self, </w:t>
      </w:r>
      <w:proofErr w:type="spellStart"/>
      <w:r w:rsidR="009701C8" w:rsidRPr="00081771">
        <w:lastRenderedPageBreak/>
        <w:t>Diad</w:t>
      </w:r>
      <w:proofErr w:type="spellEnd"/>
      <w:r w:rsidR="009701C8" w:rsidRPr="00081771">
        <w:t xml:space="preserve">, Triad, Family, Religion, Definition of the situation, Reference group, Class, Culture and Society. </w:t>
      </w:r>
      <w:r w:rsidR="003B1D52" w:rsidRPr="00081771">
        <w:t xml:space="preserve">As well as five contrasting examples of marital relationships </w:t>
      </w:r>
      <w:proofErr w:type="gramStart"/>
      <w:r w:rsidR="003B1D52" w:rsidRPr="00081771">
        <w:t>and  four</w:t>
      </w:r>
      <w:proofErr w:type="gramEnd"/>
      <w:r w:rsidR="003B1D52" w:rsidRPr="00081771">
        <w:t xml:space="preserve"> varied problematic marital relationships are presented.</w:t>
      </w:r>
    </w:p>
    <w:p w:rsidR="009701C8" w:rsidRPr="00081771" w:rsidRDefault="009701C8" w:rsidP="00F1176B">
      <w:pPr>
        <w:spacing w:line="360" w:lineRule="auto"/>
      </w:pPr>
      <w:r w:rsidRPr="00081771">
        <w:t>Hall goes on to explain that t</w:t>
      </w:r>
      <w:r w:rsidRPr="00081771">
        <w:t>he selection of personal values from social sources, and the ordering of t</w:t>
      </w:r>
      <w:r w:rsidRPr="00081771">
        <w:t xml:space="preserve">hese values in the context of </w:t>
      </w:r>
      <w:proofErr w:type="spellStart"/>
      <w:r w:rsidRPr="00081771">
        <w:t>a</w:t>
      </w:r>
      <w:proofErr w:type="spellEnd"/>
      <w:r w:rsidRPr="00081771">
        <w:t xml:space="preserve"> </w:t>
      </w:r>
      <w:proofErr w:type="spellStart"/>
      <w:r w:rsidRPr="00081771">
        <w:t>persons</w:t>
      </w:r>
      <w:proofErr w:type="spellEnd"/>
      <w:r w:rsidRPr="00081771">
        <w:t xml:space="preserve"> </w:t>
      </w:r>
      <w:r w:rsidRPr="00081771">
        <w:t>individual life, society, evolu</w:t>
      </w:r>
      <w:r w:rsidRPr="00081771">
        <w:t xml:space="preserve">tion, and the universe, appear to be crucial aspects of understanding </w:t>
      </w:r>
      <w:r w:rsidRPr="00081771">
        <w:t xml:space="preserve">a </w:t>
      </w:r>
      <w:proofErr w:type="spellStart"/>
      <w:r w:rsidRPr="00081771">
        <w:t>persons</w:t>
      </w:r>
      <w:proofErr w:type="spellEnd"/>
      <w:r w:rsidRPr="00081771">
        <w:t xml:space="preserve"> </w:t>
      </w:r>
      <w:r w:rsidRPr="00081771">
        <w:t>behavior, especially behavior which is considered to be meaningful.</w:t>
      </w:r>
    </w:p>
    <w:p w:rsidR="00CE0E20" w:rsidRDefault="00CE0E20" w:rsidP="00F1176B">
      <w:pPr>
        <w:spacing w:line="360" w:lineRule="auto"/>
        <w:rPr>
          <w:b/>
        </w:rPr>
      </w:pPr>
    </w:p>
    <w:p w:rsidR="00CE5289" w:rsidRPr="00081771" w:rsidRDefault="00CE5289" w:rsidP="00F1176B">
      <w:pPr>
        <w:spacing w:line="360" w:lineRule="auto"/>
        <w:rPr>
          <w:b/>
        </w:rPr>
      </w:pPr>
      <w:r w:rsidRPr="00081771">
        <w:rPr>
          <w:b/>
        </w:rPr>
        <w:t>Common Themes</w:t>
      </w:r>
    </w:p>
    <w:p w:rsidR="00B40874" w:rsidRPr="00081771" w:rsidRDefault="00371141" w:rsidP="00F1176B">
      <w:pPr>
        <w:pStyle w:val="Default"/>
        <w:spacing w:line="360" w:lineRule="auto"/>
        <w:rPr>
          <w:rFonts w:asciiTheme="minorHAnsi" w:hAnsiTheme="minorHAnsi" w:cs="Arial"/>
          <w:color w:val="auto"/>
          <w:sz w:val="22"/>
          <w:szCs w:val="22"/>
        </w:rPr>
      </w:pPr>
      <w:r w:rsidRPr="00081771">
        <w:rPr>
          <w:rFonts w:asciiTheme="minorHAnsi" w:hAnsiTheme="minorHAnsi"/>
          <w:sz w:val="22"/>
          <w:szCs w:val="22"/>
        </w:rPr>
        <w:t xml:space="preserve">Both </w:t>
      </w:r>
      <w:proofErr w:type="spellStart"/>
      <w:r w:rsidRPr="00081771">
        <w:rPr>
          <w:rFonts w:asciiTheme="minorHAnsi" w:hAnsiTheme="minorHAnsi" w:cs="Arial"/>
          <w:color w:val="auto"/>
          <w:sz w:val="22"/>
          <w:szCs w:val="22"/>
        </w:rPr>
        <w:t>Mareyev</w:t>
      </w:r>
      <w:proofErr w:type="spellEnd"/>
      <w:r w:rsidRPr="00081771">
        <w:rPr>
          <w:rFonts w:asciiTheme="minorHAnsi" w:hAnsiTheme="minorHAnsi" w:cs="Arial"/>
          <w:color w:val="auto"/>
          <w:sz w:val="22"/>
          <w:szCs w:val="22"/>
        </w:rPr>
        <w:t xml:space="preserve"> and Hall </w:t>
      </w:r>
      <w:r w:rsidRPr="00081771">
        <w:rPr>
          <w:rFonts w:asciiTheme="minorHAnsi" w:hAnsiTheme="minorHAnsi"/>
          <w:sz w:val="22"/>
          <w:szCs w:val="22"/>
        </w:rPr>
        <w:t xml:space="preserve">share the theme relating to modern education and culture and the profound affect it has on the psyche of our human mind, both in relationships within adults and children. </w:t>
      </w:r>
      <w:r w:rsidRPr="00081771">
        <w:rPr>
          <w:rFonts w:asciiTheme="minorHAnsi" w:hAnsiTheme="minorHAnsi"/>
          <w:sz w:val="22"/>
          <w:szCs w:val="22"/>
        </w:rPr>
        <w:t>Heightened awareness of these links may cumulatively create an active component of evolutionary changes of consciousness.</w:t>
      </w:r>
    </w:p>
    <w:p w:rsidR="006964C0" w:rsidRPr="00081771" w:rsidRDefault="006964C0" w:rsidP="00F1176B">
      <w:pPr>
        <w:spacing w:line="360" w:lineRule="auto"/>
        <w:rPr>
          <w:rFonts w:cs="Arial"/>
          <w:color w:val="222222"/>
          <w:shd w:val="clear" w:color="auto" w:fill="FFFFFF"/>
        </w:rPr>
      </w:pPr>
      <w:r w:rsidRPr="00081771">
        <w:t xml:space="preserve">There is a theme between the two papers that </w:t>
      </w:r>
      <w:r w:rsidR="004734F1" w:rsidRPr="00081771">
        <w:t>suggests e</w:t>
      </w:r>
      <w:r w:rsidR="009701C8" w:rsidRPr="00081771">
        <w:t xml:space="preserve">ducation and mediation of mind and </w:t>
      </w:r>
      <w:proofErr w:type="gramStart"/>
      <w:r w:rsidR="009701C8" w:rsidRPr="00081771">
        <w:t xml:space="preserve">the </w:t>
      </w:r>
      <w:r w:rsidR="009701C8" w:rsidRPr="00081771">
        <w:rPr>
          <w:rFonts w:cs="Arial"/>
          <w:color w:val="222222"/>
          <w:shd w:val="clear" w:color="auto" w:fill="FFFFFF"/>
        </w:rPr>
        <w:t>emphasize</w:t>
      </w:r>
      <w:proofErr w:type="gramEnd"/>
      <w:r w:rsidR="009701C8" w:rsidRPr="00081771">
        <w:rPr>
          <w:rFonts w:cs="Arial"/>
          <w:color w:val="222222"/>
          <w:shd w:val="clear" w:color="auto" w:fill="FFFFFF"/>
        </w:rPr>
        <w:t xml:space="preserve"> on the study of complex systems.</w:t>
      </w:r>
    </w:p>
    <w:p w:rsidR="00081771" w:rsidRPr="00081771" w:rsidRDefault="00F21581" w:rsidP="00F1176B">
      <w:pPr>
        <w:spacing w:line="360" w:lineRule="auto"/>
      </w:pPr>
      <w:r w:rsidRPr="00081771">
        <w:rPr>
          <w:rFonts w:cs="Arial"/>
        </w:rPr>
        <w:t xml:space="preserve">Sergei </w:t>
      </w:r>
      <w:proofErr w:type="spellStart"/>
      <w:r w:rsidRPr="00081771">
        <w:rPr>
          <w:rFonts w:cs="Arial"/>
        </w:rPr>
        <w:t>Mareyev</w:t>
      </w:r>
      <w:proofErr w:type="spellEnd"/>
      <w:r w:rsidRPr="00081771">
        <w:rPr>
          <w:rFonts w:cs="Arial"/>
        </w:rPr>
        <w:t xml:space="preserve"> </w:t>
      </w:r>
      <w:proofErr w:type="spellStart"/>
      <w:r w:rsidR="00A50177" w:rsidRPr="00081771">
        <w:rPr>
          <w:rFonts w:cs="Arial"/>
        </w:rPr>
        <w:t>highlifhts</w:t>
      </w:r>
      <w:proofErr w:type="spellEnd"/>
      <w:r w:rsidR="00A50177" w:rsidRPr="00081771">
        <w:rPr>
          <w:rFonts w:cs="Arial"/>
        </w:rPr>
        <w:t xml:space="preserve"> his thoughts in Cosmology via his</w:t>
      </w:r>
      <w:r w:rsidRPr="00081771">
        <w:rPr>
          <w:rFonts w:cs="Arial"/>
        </w:rPr>
        <w:t xml:space="preserve"> </w:t>
      </w:r>
      <w:r w:rsidR="00A50177" w:rsidRPr="00081771">
        <w:t>hypothesis</w:t>
      </w:r>
      <w:r w:rsidR="00A50177" w:rsidRPr="00081771">
        <w:t>, stating that</w:t>
      </w:r>
      <w:r w:rsidR="00A50177" w:rsidRPr="00081771">
        <w:t xml:space="preserve"> </w:t>
      </w:r>
      <w:proofErr w:type="spellStart"/>
      <w:r w:rsidR="00A50177" w:rsidRPr="00081771">
        <w:t>Il'enkov</w:t>
      </w:r>
      <w:proofErr w:type="spellEnd"/>
      <w:r w:rsidR="00A50177" w:rsidRPr="00081771">
        <w:t xml:space="preserve"> tries to substantiate in his "Cosmology of mind" is that not only organic life, but the mind as well has a cosmic purpose, which must be realized </w:t>
      </w:r>
      <w:r w:rsidR="00A50177" w:rsidRPr="00081771">
        <w:t>sooner or later.</w:t>
      </w:r>
      <w:r w:rsidR="00081771" w:rsidRPr="00081771">
        <w:t xml:space="preserve"> </w:t>
      </w:r>
    </w:p>
    <w:p w:rsidR="00081771" w:rsidRPr="00081771" w:rsidRDefault="00081771" w:rsidP="00F1176B">
      <w:pPr>
        <w:spacing w:line="360" w:lineRule="auto"/>
        <w:rPr>
          <w:vertAlign w:val="superscript"/>
        </w:rPr>
      </w:pPr>
      <w:proofErr w:type="spellStart"/>
      <w:r w:rsidRPr="00081771">
        <w:t>Marayev</w:t>
      </w:r>
      <w:proofErr w:type="spellEnd"/>
      <w:r w:rsidRPr="00081771">
        <w:t xml:space="preserve"> also states that </w:t>
      </w:r>
      <w:proofErr w:type="spellStart"/>
      <w:r w:rsidRPr="00081771">
        <w:t>Il'enkov</w:t>
      </w:r>
      <w:proofErr w:type="spellEnd"/>
      <w:r w:rsidRPr="00081771">
        <w:t xml:space="preserve"> writes, ‘Why not assume that </w:t>
      </w:r>
      <w:r w:rsidRPr="00081771">
        <w:t>t</w:t>
      </w:r>
      <w:r w:rsidRPr="00081771">
        <w:t>hinking is exactly that qualita</w:t>
      </w:r>
      <w:r w:rsidRPr="00081771">
        <w:t xml:space="preserve">tively highest form in which the accumulation and fruitful utilization of the energy, </w:t>
      </w:r>
      <w:r w:rsidRPr="00081771">
        <w:t xml:space="preserve">radiated by suns, is </w:t>
      </w:r>
      <w:proofErr w:type="spellStart"/>
      <w:r w:rsidRPr="00081771">
        <w:t>realised</w:t>
      </w:r>
      <w:proofErr w:type="spellEnd"/>
      <w:r w:rsidRPr="00081771">
        <w:t xml:space="preserve">?’ </w:t>
      </w:r>
      <w:r w:rsidRPr="00081771">
        <w:rPr>
          <w:vertAlign w:val="superscript"/>
        </w:rPr>
        <w:t>4</w:t>
      </w:r>
    </w:p>
    <w:p w:rsidR="00303706" w:rsidRPr="00081771" w:rsidRDefault="00F21581" w:rsidP="00F1176B">
      <w:pPr>
        <w:pStyle w:val="Default"/>
        <w:spacing w:line="360" w:lineRule="auto"/>
        <w:rPr>
          <w:rFonts w:asciiTheme="minorHAnsi" w:hAnsiTheme="minorHAnsi" w:cs="Arial"/>
          <w:color w:val="auto"/>
          <w:sz w:val="22"/>
          <w:szCs w:val="22"/>
        </w:rPr>
      </w:pPr>
      <w:r w:rsidRPr="00081771">
        <w:rPr>
          <w:rFonts w:asciiTheme="minorHAnsi" w:hAnsiTheme="minorHAnsi" w:cs="Arial"/>
          <w:color w:val="auto"/>
          <w:sz w:val="22"/>
          <w:szCs w:val="22"/>
        </w:rPr>
        <w:t>C. Margaret Hall</w:t>
      </w:r>
      <w:r w:rsidRPr="00081771">
        <w:rPr>
          <w:rFonts w:asciiTheme="minorHAnsi" w:hAnsiTheme="minorHAnsi" w:cs="Arial"/>
          <w:color w:val="auto"/>
          <w:sz w:val="22"/>
          <w:szCs w:val="22"/>
        </w:rPr>
        <w:t>’s main poi</w:t>
      </w:r>
      <w:r w:rsidR="007D4D84" w:rsidRPr="00081771">
        <w:rPr>
          <w:rFonts w:asciiTheme="minorHAnsi" w:hAnsiTheme="minorHAnsi" w:cs="Arial"/>
          <w:color w:val="auto"/>
          <w:sz w:val="22"/>
          <w:szCs w:val="22"/>
        </w:rPr>
        <w:t>n</w:t>
      </w:r>
      <w:r w:rsidRPr="00081771">
        <w:rPr>
          <w:rFonts w:asciiTheme="minorHAnsi" w:hAnsiTheme="minorHAnsi" w:cs="Arial"/>
          <w:color w:val="auto"/>
          <w:sz w:val="22"/>
          <w:szCs w:val="22"/>
        </w:rPr>
        <w:t xml:space="preserve">ts about </w:t>
      </w:r>
      <w:r w:rsidR="003B1D52" w:rsidRPr="00081771">
        <w:rPr>
          <w:rFonts w:asciiTheme="minorHAnsi" w:hAnsiTheme="minorHAnsi" w:cs="Arial"/>
          <w:color w:val="auto"/>
          <w:sz w:val="22"/>
          <w:szCs w:val="22"/>
        </w:rPr>
        <w:t>Culture are that</w:t>
      </w:r>
      <w:r w:rsidR="003B1D52" w:rsidRPr="00081771">
        <w:rPr>
          <w:rFonts w:asciiTheme="minorHAnsi" w:hAnsiTheme="minorHAnsi"/>
          <w:sz w:val="22"/>
          <w:szCs w:val="22"/>
        </w:rPr>
        <w:t xml:space="preserve"> dominant values of a soci</w:t>
      </w:r>
      <w:r w:rsidR="00A50177" w:rsidRPr="00081771">
        <w:rPr>
          <w:rFonts w:asciiTheme="minorHAnsi" w:hAnsiTheme="minorHAnsi"/>
          <w:sz w:val="22"/>
          <w:szCs w:val="22"/>
        </w:rPr>
        <w:t>ety's culture exert a strong in</w:t>
      </w:r>
      <w:r w:rsidR="003B1D52" w:rsidRPr="00081771">
        <w:rPr>
          <w:rFonts w:asciiTheme="minorHAnsi" w:hAnsiTheme="minorHAnsi"/>
          <w:sz w:val="22"/>
          <w:szCs w:val="22"/>
        </w:rPr>
        <w:t>fluence on t</w:t>
      </w:r>
      <w:r w:rsidR="003B1D52" w:rsidRPr="00081771">
        <w:rPr>
          <w:rFonts w:asciiTheme="minorHAnsi" w:hAnsiTheme="minorHAnsi"/>
          <w:sz w:val="22"/>
          <w:szCs w:val="22"/>
        </w:rPr>
        <w:t>he behavior of family members.</w:t>
      </w:r>
      <w:r w:rsidR="00A50177" w:rsidRPr="00081771">
        <w:rPr>
          <w:rFonts w:asciiTheme="minorHAnsi" w:hAnsiTheme="minorHAnsi"/>
          <w:sz w:val="22"/>
          <w:szCs w:val="22"/>
        </w:rPr>
        <w:t xml:space="preserve"> She also states that a focus on</w:t>
      </w:r>
      <w:r w:rsidR="00A50177" w:rsidRPr="00081771">
        <w:rPr>
          <w:rFonts w:asciiTheme="minorHAnsi" w:hAnsiTheme="minorHAnsi"/>
          <w:sz w:val="22"/>
          <w:szCs w:val="22"/>
        </w:rPr>
        <w:t xml:space="preserve"> cosmology and world view al</w:t>
      </w:r>
      <w:r w:rsidR="00A50177" w:rsidRPr="00081771">
        <w:rPr>
          <w:rFonts w:asciiTheme="minorHAnsi" w:hAnsiTheme="minorHAnsi"/>
          <w:sz w:val="22"/>
          <w:szCs w:val="22"/>
        </w:rPr>
        <w:t>lows a spouse to become more in</w:t>
      </w:r>
      <w:r w:rsidR="00A50177" w:rsidRPr="00081771">
        <w:rPr>
          <w:rFonts w:asciiTheme="minorHAnsi" w:hAnsiTheme="minorHAnsi"/>
          <w:sz w:val="22"/>
          <w:szCs w:val="22"/>
        </w:rPr>
        <w:t>volved in activities and relationships outside the immediate nuclear family, and conflict and tension in the marital dyad</w:t>
      </w:r>
      <w:r w:rsidR="00A50177" w:rsidRPr="00081771">
        <w:rPr>
          <w:rFonts w:asciiTheme="minorHAnsi" w:hAnsiTheme="minorHAnsi"/>
          <w:sz w:val="22"/>
          <w:szCs w:val="22"/>
        </w:rPr>
        <w:t xml:space="preserve"> would then </w:t>
      </w:r>
      <w:r w:rsidR="00A50177" w:rsidRPr="00081771">
        <w:rPr>
          <w:rFonts w:asciiTheme="minorHAnsi" w:hAnsiTheme="minorHAnsi"/>
          <w:sz w:val="22"/>
          <w:szCs w:val="22"/>
        </w:rPr>
        <w:t>subside.</w:t>
      </w:r>
    </w:p>
    <w:p w:rsidR="00F21581" w:rsidRPr="00081771" w:rsidRDefault="00F21581" w:rsidP="00F1176B">
      <w:pPr>
        <w:pStyle w:val="Default"/>
        <w:spacing w:line="360" w:lineRule="auto"/>
        <w:rPr>
          <w:rFonts w:asciiTheme="minorHAnsi" w:hAnsiTheme="minorHAnsi" w:cs="Arial"/>
          <w:color w:val="auto"/>
          <w:sz w:val="22"/>
          <w:szCs w:val="22"/>
        </w:rPr>
      </w:pPr>
    </w:p>
    <w:p w:rsidR="00B40874" w:rsidRPr="00081771" w:rsidRDefault="007D4D84" w:rsidP="00F1176B">
      <w:pPr>
        <w:pStyle w:val="Default"/>
        <w:spacing w:line="360" w:lineRule="auto"/>
        <w:rPr>
          <w:rFonts w:asciiTheme="minorHAnsi" w:hAnsiTheme="minorHAnsi" w:cs="Arial"/>
          <w:color w:val="auto"/>
          <w:sz w:val="22"/>
          <w:szCs w:val="22"/>
        </w:rPr>
      </w:pPr>
      <w:r w:rsidRPr="00081771">
        <w:rPr>
          <w:rFonts w:asciiTheme="minorHAnsi" w:hAnsiTheme="minorHAnsi" w:cs="Arial"/>
          <w:color w:val="auto"/>
          <w:sz w:val="22"/>
          <w:szCs w:val="22"/>
        </w:rPr>
        <w:t xml:space="preserve">Sergei </w:t>
      </w:r>
      <w:proofErr w:type="spellStart"/>
      <w:r w:rsidR="003B1D52" w:rsidRPr="00081771">
        <w:rPr>
          <w:rFonts w:asciiTheme="minorHAnsi" w:hAnsiTheme="minorHAnsi" w:cs="Arial"/>
          <w:color w:val="auto"/>
          <w:sz w:val="22"/>
          <w:szCs w:val="22"/>
        </w:rPr>
        <w:t>Mareyev</w:t>
      </w:r>
      <w:proofErr w:type="spellEnd"/>
      <w:r w:rsidRPr="00081771">
        <w:rPr>
          <w:rFonts w:asciiTheme="minorHAnsi" w:hAnsiTheme="minorHAnsi"/>
          <w:color w:val="auto"/>
          <w:sz w:val="22"/>
          <w:szCs w:val="22"/>
          <w:shd w:val="clear" w:color="auto" w:fill="FFFFFF"/>
        </w:rPr>
        <w:t xml:space="preserve"> paper is </w:t>
      </w:r>
      <w:r w:rsidR="00B40874" w:rsidRPr="00081771">
        <w:rPr>
          <w:rFonts w:asciiTheme="minorHAnsi" w:hAnsiTheme="minorHAnsi"/>
          <w:color w:val="auto"/>
          <w:sz w:val="22"/>
          <w:szCs w:val="22"/>
          <w:shd w:val="clear" w:color="auto" w:fill="FFFFFF"/>
        </w:rPr>
        <w:t xml:space="preserve">a </w:t>
      </w:r>
      <w:r w:rsidRPr="00081771">
        <w:rPr>
          <w:rFonts w:asciiTheme="minorHAnsi" w:hAnsiTheme="minorHAnsi"/>
          <w:color w:val="auto"/>
          <w:sz w:val="22"/>
          <w:szCs w:val="22"/>
          <w:shd w:val="clear" w:color="auto" w:fill="FFFFFF"/>
        </w:rPr>
        <w:t xml:space="preserve">different </w:t>
      </w:r>
      <w:r w:rsidR="00B40874" w:rsidRPr="00081771">
        <w:rPr>
          <w:rFonts w:asciiTheme="minorHAnsi" w:hAnsiTheme="minorHAnsi"/>
          <w:color w:val="auto"/>
          <w:sz w:val="22"/>
          <w:szCs w:val="22"/>
          <w:shd w:val="clear" w:color="auto" w:fill="FFFFFF"/>
        </w:rPr>
        <w:t xml:space="preserve">writing style </w:t>
      </w:r>
      <w:r w:rsidRPr="00081771">
        <w:rPr>
          <w:rFonts w:asciiTheme="minorHAnsi" w:hAnsiTheme="minorHAnsi"/>
          <w:color w:val="auto"/>
          <w:sz w:val="22"/>
          <w:szCs w:val="22"/>
          <w:shd w:val="clear" w:color="auto" w:fill="FFFFFF"/>
        </w:rPr>
        <w:t xml:space="preserve">from </w:t>
      </w:r>
      <w:r w:rsidRPr="00081771">
        <w:rPr>
          <w:rFonts w:asciiTheme="minorHAnsi" w:hAnsiTheme="minorHAnsi" w:cs="Arial"/>
          <w:color w:val="auto"/>
          <w:sz w:val="22"/>
          <w:szCs w:val="22"/>
        </w:rPr>
        <w:t>Margaret</w:t>
      </w:r>
      <w:r w:rsidR="009701C8" w:rsidRPr="00081771">
        <w:rPr>
          <w:rFonts w:asciiTheme="minorHAnsi" w:hAnsiTheme="minorHAnsi" w:cs="Arial"/>
          <w:color w:val="auto"/>
          <w:sz w:val="22"/>
          <w:szCs w:val="22"/>
        </w:rPr>
        <w:t xml:space="preserve"> Hall</w:t>
      </w:r>
      <w:r w:rsidRPr="00081771">
        <w:rPr>
          <w:rFonts w:asciiTheme="minorHAnsi" w:hAnsiTheme="minorHAnsi" w:cs="Arial"/>
          <w:color w:val="auto"/>
          <w:sz w:val="22"/>
          <w:szCs w:val="22"/>
        </w:rPr>
        <w:t>’</w:t>
      </w:r>
      <w:r w:rsidRPr="00081771">
        <w:rPr>
          <w:rFonts w:asciiTheme="minorHAnsi" w:hAnsiTheme="minorHAnsi" w:cs="Arial"/>
          <w:color w:val="auto"/>
          <w:sz w:val="22"/>
          <w:szCs w:val="22"/>
        </w:rPr>
        <w:t>s</w:t>
      </w:r>
      <w:r w:rsidRPr="00081771">
        <w:rPr>
          <w:rFonts w:asciiTheme="minorHAnsi" w:hAnsiTheme="minorHAnsi"/>
          <w:color w:val="auto"/>
          <w:sz w:val="22"/>
          <w:szCs w:val="22"/>
          <w:shd w:val="clear" w:color="auto" w:fill="FFFFFF"/>
        </w:rPr>
        <w:t xml:space="preserve">, towards the end of Margaret’s essay she lists sub headings </w:t>
      </w:r>
      <w:r w:rsidR="00B40874" w:rsidRPr="00081771">
        <w:rPr>
          <w:rFonts w:asciiTheme="minorHAnsi" w:hAnsiTheme="minorHAnsi"/>
          <w:color w:val="auto"/>
          <w:sz w:val="22"/>
          <w:szCs w:val="22"/>
          <w:shd w:val="clear" w:color="auto" w:fill="FFFFFF"/>
        </w:rPr>
        <w:t xml:space="preserve">going into detail of what each </w:t>
      </w:r>
      <w:r w:rsidRPr="00081771">
        <w:rPr>
          <w:rFonts w:asciiTheme="minorHAnsi" w:hAnsiTheme="minorHAnsi"/>
          <w:color w:val="auto"/>
          <w:sz w:val="22"/>
          <w:szCs w:val="22"/>
          <w:shd w:val="clear" w:color="auto" w:fill="FFFFFF"/>
        </w:rPr>
        <w:t xml:space="preserve">heading means, whereas Sergei has a more flowing </w:t>
      </w:r>
      <w:r w:rsidR="00B40874" w:rsidRPr="00081771">
        <w:rPr>
          <w:rFonts w:asciiTheme="minorHAnsi" w:hAnsiTheme="minorHAnsi"/>
          <w:color w:val="auto"/>
          <w:sz w:val="22"/>
          <w:szCs w:val="22"/>
          <w:shd w:val="clear" w:color="auto" w:fill="FFFFFF"/>
        </w:rPr>
        <w:t>academic style</w:t>
      </w:r>
      <w:r w:rsidRPr="00081771">
        <w:rPr>
          <w:rFonts w:asciiTheme="minorHAnsi" w:hAnsiTheme="minorHAnsi"/>
          <w:color w:val="auto"/>
          <w:sz w:val="22"/>
          <w:szCs w:val="22"/>
          <w:shd w:val="clear" w:color="auto" w:fill="FFFFFF"/>
        </w:rPr>
        <w:t xml:space="preserve"> </w:t>
      </w:r>
      <w:proofErr w:type="spellStart"/>
      <w:r w:rsidRPr="00081771">
        <w:rPr>
          <w:rFonts w:asciiTheme="minorHAnsi" w:hAnsiTheme="minorHAnsi"/>
          <w:color w:val="auto"/>
          <w:sz w:val="22"/>
          <w:szCs w:val="22"/>
          <w:shd w:val="clear" w:color="auto" w:fill="FFFFFF"/>
        </w:rPr>
        <w:t>style</w:t>
      </w:r>
      <w:proofErr w:type="spellEnd"/>
      <w:r w:rsidRPr="00081771">
        <w:rPr>
          <w:rFonts w:asciiTheme="minorHAnsi" w:hAnsiTheme="minorHAnsi"/>
          <w:color w:val="auto"/>
          <w:sz w:val="22"/>
          <w:szCs w:val="22"/>
          <w:shd w:val="clear" w:color="auto" w:fill="FFFFFF"/>
        </w:rPr>
        <w:t xml:space="preserve"> of writing. </w:t>
      </w:r>
    </w:p>
    <w:p w:rsidR="00B40874" w:rsidRDefault="00B40874" w:rsidP="00F1176B">
      <w:pPr>
        <w:pStyle w:val="NormalWeb"/>
        <w:shd w:val="clear" w:color="auto" w:fill="FFFFFF"/>
        <w:spacing w:line="360" w:lineRule="auto"/>
        <w:textAlignment w:val="baseline"/>
        <w:rPr>
          <w:rFonts w:asciiTheme="minorHAnsi" w:hAnsiTheme="minorHAnsi"/>
          <w:sz w:val="22"/>
          <w:szCs w:val="22"/>
        </w:rPr>
      </w:pPr>
      <w:r w:rsidRPr="00081771">
        <w:rPr>
          <w:rFonts w:asciiTheme="minorHAnsi" w:hAnsiTheme="minorHAnsi"/>
          <w:sz w:val="22"/>
          <w:szCs w:val="22"/>
        </w:rPr>
        <w:lastRenderedPageBreak/>
        <w:t xml:space="preserve">Though they take very different approaches to studying society, social problems, and people, both papers yield deeply valuable research conclusions that aid our ability to understand our social world, the problems that course through it, and the potential solutions to them through therapy, cosmology and the mind. </w:t>
      </w:r>
    </w:p>
    <w:p w:rsidR="00081771" w:rsidRDefault="00E13DF1" w:rsidP="00F1176B">
      <w:pPr>
        <w:pStyle w:val="Default"/>
        <w:spacing w:line="360" w:lineRule="auto"/>
        <w:rPr>
          <w:rFonts w:asciiTheme="minorHAnsi" w:hAnsiTheme="minorHAnsi" w:cs="Arial"/>
          <w:color w:val="222222"/>
          <w:sz w:val="22"/>
          <w:szCs w:val="22"/>
          <w:shd w:val="clear" w:color="auto" w:fill="FFFFFF"/>
        </w:rPr>
      </w:pPr>
      <w:r>
        <w:rPr>
          <w:rFonts w:asciiTheme="minorHAnsi" w:hAnsiTheme="minorHAnsi"/>
          <w:sz w:val="22"/>
          <w:szCs w:val="22"/>
        </w:rPr>
        <w:t>These essays</w:t>
      </w:r>
      <w:r w:rsidR="00081771">
        <w:rPr>
          <w:rFonts w:asciiTheme="minorHAnsi" w:hAnsiTheme="minorHAnsi"/>
          <w:sz w:val="22"/>
          <w:szCs w:val="22"/>
        </w:rPr>
        <w:t xml:space="preserve"> were </w:t>
      </w:r>
      <w:r>
        <w:rPr>
          <w:rFonts w:asciiTheme="minorHAnsi" w:hAnsiTheme="minorHAnsi"/>
          <w:sz w:val="22"/>
          <w:szCs w:val="22"/>
        </w:rPr>
        <w:t xml:space="preserve">obviously </w:t>
      </w:r>
      <w:r w:rsidR="00081771">
        <w:rPr>
          <w:rFonts w:asciiTheme="minorHAnsi" w:hAnsiTheme="minorHAnsi"/>
          <w:sz w:val="22"/>
          <w:szCs w:val="22"/>
        </w:rPr>
        <w:t xml:space="preserve">written </w:t>
      </w:r>
      <w:r>
        <w:rPr>
          <w:rFonts w:asciiTheme="minorHAnsi" w:hAnsiTheme="minorHAnsi"/>
          <w:sz w:val="22"/>
          <w:szCs w:val="22"/>
        </w:rPr>
        <w:t xml:space="preserve">in different time </w:t>
      </w:r>
      <w:r w:rsidR="00112F10">
        <w:rPr>
          <w:rFonts w:asciiTheme="minorHAnsi" w:hAnsiTheme="minorHAnsi"/>
          <w:sz w:val="22"/>
          <w:szCs w:val="22"/>
        </w:rPr>
        <w:t xml:space="preserve">eras and culture variation. </w:t>
      </w:r>
      <w:proofErr w:type="spellStart"/>
      <w:r w:rsidRPr="00081771">
        <w:rPr>
          <w:rFonts w:asciiTheme="minorHAnsi" w:hAnsiTheme="minorHAnsi" w:cs="Arial"/>
          <w:color w:val="auto"/>
          <w:sz w:val="22"/>
          <w:szCs w:val="22"/>
        </w:rPr>
        <w:t>Mareyev</w:t>
      </w:r>
      <w:proofErr w:type="spellEnd"/>
      <w:r>
        <w:rPr>
          <w:rFonts w:asciiTheme="minorHAnsi" w:hAnsiTheme="minorHAnsi" w:cs="Arial"/>
          <w:color w:val="auto"/>
          <w:sz w:val="22"/>
          <w:szCs w:val="22"/>
        </w:rPr>
        <w:t xml:space="preserve"> more recently in 2005 and </w:t>
      </w:r>
      <w:proofErr w:type="gramStart"/>
      <w:r>
        <w:rPr>
          <w:rFonts w:asciiTheme="minorHAnsi" w:hAnsiTheme="minorHAnsi" w:cs="Arial"/>
          <w:color w:val="auto"/>
          <w:sz w:val="22"/>
          <w:szCs w:val="22"/>
        </w:rPr>
        <w:t>Hall’s</w:t>
      </w:r>
      <w:proofErr w:type="gramEnd"/>
      <w:r>
        <w:rPr>
          <w:rFonts w:asciiTheme="minorHAnsi" w:hAnsiTheme="minorHAnsi" w:cs="Arial"/>
          <w:color w:val="auto"/>
          <w:sz w:val="22"/>
          <w:szCs w:val="22"/>
        </w:rPr>
        <w:t xml:space="preserve"> in 1986. The matters at hand timeless and their </w:t>
      </w:r>
      <w:proofErr w:type="spellStart"/>
      <w:r>
        <w:rPr>
          <w:rFonts w:asciiTheme="minorHAnsi" w:hAnsiTheme="minorHAnsi" w:cs="Arial"/>
          <w:color w:val="auto"/>
          <w:sz w:val="22"/>
          <w:szCs w:val="22"/>
        </w:rPr>
        <w:t>studys</w:t>
      </w:r>
      <w:proofErr w:type="spellEnd"/>
      <w:r>
        <w:rPr>
          <w:rFonts w:asciiTheme="minorHAnsi" w:hAnsiTheme="minorHAnsi" w:cs="Arial"/>
          <w:color w:val="auto"/>
          <w:sz w:val="22"/>
          <w:szCs w:val="22"/>
        </w:rPr>
        <w:t xml:space="preserve"> provocative pieces </w:t>
      </w:r>
      <w:r w:rsidRPr="00E13DF1">
        <w:rPr>
          <w:rFonts w:asciiTheme="minorHAnsi" w:hAnsiTheme="minorHAnsi" w:cs="Arial"/>
          <w:color w:val="222222"/>
          <w:sz w:val="22"/>
          <w:szCs w:val="22"/>
          <w:shd w:val="clear" w:color="auto" w:fill="FFFFFF"/>
        </w:rPr>
        <w:t>of literature is one whose motifs/themes and explorations will always be a struggle or forefront in the human experience</w:t>
      </w:r>
      <w:r w:rsidRPr="00E13DF1">
        <w:rPr>
          <w:rFonts w:asciiTheme="minorHAnsi" w:hAnsiTheme="minorHAnsi" w:cs="Arial"/>
          <w:color w:val="222222"/>
          <w:sz w:val="22"/>
          <w:szCs w:val="22"/>
          <w:shd w:val="clear" w:color="auto" w:fill="FFFFFF"/>
        </w:rPr>
        <w:t>.</w:t>
      </w:r>
    </w:p>
    <w:p w:rsidR="00CE0E20" w:rsidRPr="00E13DF1" w:rsidRDefault="00CE0E20" w:rsidP="00F1176B">
      <w:pPr>
        <w:pStyle w:val="Default"/>
        <w:spacing w:line="360" w:lineRule="auto"/>
        <w:rPr>
          <w:rFonts w:asciiTheme="minorHAnsi" w:hAnsiTheme="minorHAnsi" w:cs="Arial"/>
          <w:color w:val="auto"/>
          <w:sz w:val="22"/>
          <w:szCs w:val="22"/>
        </w:rPr>
      </w:pPr>
    </w:p>
    <w:p w:rsidR="00303706" w:rsidRPr="00081771" w:rsidRDefault="00303706" w:rsidP="00F1176B">
      <w:pPr>
        <w:pStyle w:val="NormalWeb"/>
        <w:shd w:val="clear" w:color="auto" w:fill="FFFFFF"/>
        <w:spacing w:line="360" w:lineRule="auto"/>
        <w:textAlignment w:val="baseline"/>
        <w:rPr>
          <w:rFonts w:asciiTheme="minorHAnsi" w:hAnsiTheme="minorHAnsi"/>
          <w:b/>
          <w:sz w:val="22"/>
          <w:szCs w:val="22"/>
        </w:rPr>
      </w:pPr>
      <w:r w:rsidRPr="00081771">
        <w:rPr>
          <w:rFonts w:asciiTheme="minorHAnsi" w:hAnsiTheme="minorHAnsi"/>
          <w:b/>
          <w:sz w:val="22"/>
          <w:szCs w:val="22"/>
        </w:rPr>
        <w:t>Conclusion</w:t>
      </w:r>
    </w:p>
    <w:p w:rsidR="00303706" w:rsidRDefault="00303706" w:rsidP="00F1176B">
      <w:pPr>
        <w:pStyle w:val="Default"/>
        <w:spacing w:line="360" w:lineRule="auto"/>
        <w:rPr>
          <w:rFonts w:asciiTheme="minorHAnsi" w:hAnsiTheme="minorHAnsi"/>
          <w:color w:val="auto"/>
          <w:sz w:val="22"/>
          <w:szCs w:val="22"/>
          <w:shd w:val="clear" w:color="auto" w:fill="FFFFFF"/>
        </w:rPr>
      </w:pPr>
      <w:r w:rsidRPr="00081771">
        <w:rPr>
          <w:rFonts w:asciiTheme="minorHAnsi" w:hAnsiTheme="minorHAnsi"/>
          <w:color w:val="auto"/>
          <w:sz w:val="22"/>
          <w:szCs w:val="22"/>
          <w:shd w:val="clear" w:color="auto" w:fill="FFFFFF"/>
        </w:rPr>
        <w:t xml:space="preserve">The implications for society over the next few decades are potentially enormous and that one </w:t>
      </w:r>
      <w:proofErr w:type="spellStart"/>
      <w:r w:rsidRPr="00081771">
        <w:rPr>
          <w:rFonts w:asciiTheme="minorHAnsi" w:hAnsiTheme="minorHAnsi"/>
          <w:color w:val="auto"/>
          <w:sz w:val="22"/>
          <w:szCs w:val="22"/>
          <w:shd w:val="clear" w:color="auto" w:fill="FFFFFF"/>
        </w:rPr>
        <w:t>persons</w:t>
      </w:r>
      <w:proofErr w:type="spellEnd"/>
      <w:r w:rsidRPr="00081771">
        <w:rPr>
          <w:rFonts w:asciiTheme="minorHAnsi" w:hAnsiTheme="minorHAnsi"/>
          <w:color w:val="auto"/>
          <w:sz w:val="22"/>
          <w:szCs w:val="22"/>
          <w:shd w:val="clear" w:color="auto" w:fill="FFFFFF"/>
        </w:rPr>
        <w:t xml:space="preserve"> complete individual experience or perception is as equally valid as anyone </w:t>
      </w:r>
      <w:proofErr w:type="spellStart"/>
      <w:r w:rsidRPr="00081771">
        <w:rPr>
          <w:rFonts w:asciiTheme="minorHAnsi" w:hAnsiTheme="minorHAnsi"/>
          <w:color w:val="auto"/>
          <w:sz w:val="22"/>
          <w:szCs w:val="22"/>
          <w:shd w:val="clear" w:color="auto" w:fill="FFFFFF"/>
        </w:rPr>
        <w:t>elses</w:t>
      </w:r>
      <w:proofErr w:type="spellEnd"/>
      <w:r w:rsidRPr="00081771">
        <w:rPr>
          <w:rFonts w:asciiTheme="minorHAnsi" w:hAnsiTheme="minorHAnsi"/>
          <w:color w:val="auto"/>
          <w:sz w:val="22"/>
          <w:szCs w:val="22"/>
          <w:shd w:val="clear" w:color="auto" w:fill="FFFFFF"/>
        </w:rPr>
        <w:t>. The influence of cosmology on culture then becomes a matter of exploring its impact on political</w:t>
      </w:r>
      <w:r w:rsidRPr="00081771">
        <w:rPr>
          <w:rFonts w:asciiTheme="minorHAnsi" w:hAnsiTheme="minorHAnsi"/>
          <w:color w:val="auto"/>
          <w:sz w:val="22"/>
          <w:szCs w:val="22"/>
          <w:shd w:val="clear" w:color="auto" w:fill="FFFFFF"/>
        </w:rPr>
        <w:t xml:space="preserve"> and religious ideas, through various mediums like art, writing, therapy, a </w:t>
      </w:r>
      <w:proofErr w:type="spellStart"/>
      <w:proofErr w:type="gramStart"/>
      <w:r w:rsidRPr="00081771">
        <w:rPr>
          <w:rFonts w:asciiTheme="minorHAnsi" w:hAnsiTheme="minorHAnsi"/>
          <w:color w:val="auto"/>
          <w:sz w:val="22"/>
          <w:szCs w:val="22"/>
          <w:shd w:val="clear" w:color="auto" w:fill="FFFFFF"/>
        </w:rPr>
        <w:t>persons</w:t>
      </w:r>
      <w:proofErr w:type="spellEnd"/>
      <w:proofErr w:type="gramEnd"/>
      <w:r w:rsidRPr="00081771">
        <w:rPr>
          <w:rFonts w:asciiTheme="minorHAnsi" w:hAnsiTheme="minorHAnsi"/>
          <w:color w:val="auto"/>
          <w:sz w:val="22"/>
          <w:szCs w:val="22"/>
          <w:shd w:val="clear" w:color="auto" w:fill="FFFFFF"/>
        </w:rPr>
        <w:t xml:space="preserve"> mindset and literature.</w:t>
      </w:r>
      <w:r w:rsidR="00E30192" w:rsidRPr="00081771">
        <w:rPr>
          <w:rFonts w:asciiTheme="minorHAnsi" w:hAnsiTheme="minorHAnsi"/>
          <w:color w:val="auto"/>
          <w:sz w:val="22"/>
          <w:szCs w:val="22"/>
          <w:shd w:val="clear" w:color="auto" w:fill="FFFFFF"/>
        </w:rPr>
        <w:t xml:space="preserve"> There can be little doubt that a </w:t>
      </w:r>
      <w:proofErr w:type="gramStart"/>
      <w:r w:rsidR="00E30192" w:rsidRPr="00081771">
        <w:rPr>
          <w:rFonts w:asciiTheme="minorHAnsi" w:hAnsiTheme="minorHAnsi"/>
          <w:color w:val="auto"/>
          <w:sz w:val="22"/>
          <w:szCs w:val="22"/>
          <w:shd w:val="clear" w:color="auto" w:fill="FFFFFF"/>
        </w:rPr>
        <w:t>persons</w:t>
      </w:r>
      <w:proofErr w:type="gramEnd"/>
      <w:r w:rsidR="00E30192" w:rsidRPr="00081771">
        <w:rPr>
          <w:rFonts w:asciiTheme="minorHAnsi" w:hAnsiTheme="minorHAnsi"/>
          <w:color w:val="auto"/>
          <w:sz w:val="22"/>
          <w:szCs w:val="22"/>
          <w:shd w:val="clear" w:color="auto" w:fill="FFFFFF"/>
        </w:rPr>
        <w:t xml:space="preserve"> perceived scale of the universe must play a fundamental role in society. </w:t>
      </w:r>
    </w:p>
    <w:p w:rsidR="00CE0E20" w:rsidRDefault="00CE0E20" w:rsidP="00F1176B">
      <w:pPr>
        <w:pStyle w:val="Default"/>
        <w:spacing w:line="360" w:lineRule="auto"/>
        <w:rPr>
          <w:rFonts w:asciiTheme="minorHAnsi" w:hAnsiTheme="minorHAnsi"/>
          <w:color w:val="auto"/>
          <w:sz w:val="22"/>
          <w:szCs w:val="22"/>
          <w:shd w:val="clear" w:color="auto" w:fill="FFFFFF"/>
        </w:rPr>
      </w:pPr>
    </w:p>
    <w:p w:rsidR="00CE0E20" w:rsidRPr="00081771" w:rsidRDefault="00CE0E20" w:rsidP="00F1176B">
      <w:pPr>
        <w:pStyle w:val="Default"/>
        <w:spacing w:line="360" w:lineRule="auto"/>
        <w:rPr>
          <w:rFonts w:asciiTheme="minorHAnsi" w:hAnsiTheme="minorHAnsi"/>
          <w:color w:val="auto"/>
          <w:sz w:val="22"/>
          <w:szCs w:val="22"/>
          <w:shd w:val="clear" w:color="auto" w:fill="FFFFFF"/>
        </w:rPr>
      </w:pPr>
    </w:p>
    <w:p w:rsidR="00CE0E20" w:rsidRPr="00CE0E20" w:rsidRDefault="00CE0E20" w:rsidP="00F1176B">
      <w:pPr>
        <w:spacing w:line="360" w:lineRule="auto"/>
        <w:rPr>
          <w:b/>
        </w:rPr>
      </w:pPr>
      <w:r w:rsidRPr="00CE0E20">
        <w:rPr>
          <w:b/>
        </w:rPr>
        <w:t xml:space="preserve">Index </w:t>
      </w:r>
    </w:p>
    <w:p w:rsidR="00081771" w:rsidRPr="00695C3C" w:rsidRDefault="00B40874" w:rsidP="00F1176B">
      <w:pPr>
        <w:pStyle w:val="Heading2"/>
        <w:numPr>
          <w:ilvl w:val="0"/>
          <w:numId w:val="3"/>
        </w:numPr>
        <w:spacing w:before="0" w:line="360" w:lineRule="auto"/>
        <w:rPr>
          <w:rFonts w:asciiTheme="minorHAnsi" w:hAnsiTheme="minorHAnsi" w:cs="Arial"/>
          <w:b w:val="0"/>
          <w:color w:val="auto"/>
          <w:sz w:val="22"/>
          <w:szCs w:val="22"/>
        </w:rPr>
      </w:pPr>
      <w:r w:rsidRPr="00081771">
        <w:rPr>
          <w:rFonts w:asciiTheme="minorHAnsi" w:hAnsiTheme="minorHAnsi"/>
          <w:b w:val="0"/>
          <w:color w:val="auto"/>
          <w:sz w:val="22"/>
          <w:szCs w:val="22"/>
        </w:rPr>
        <w:t xml:space="preserve">Science Direct </w:t>
      </w:r>
      <w:hyperlink r:id="rId8" w:history="1">
        <w:r w:rsidRPr="00081771">
          <w:rPr>
            <w:rStyle w:val="anchor-text"/>
            <w:rFonts w:asciiTheme="minorHAnsi" w:hAnsiTheme="minorHAnsi"/>
            <w:b w:val="0"/>
            <w:bCs w:val="0"/>
            <w:color w:val="auto"/>
            <w:sz w:val="22"/>
            <w:szCs w:val="22"/>
          </w:rPr>
          <w:t>Bioprocess asepsis and sterility</w:t>
        </w:r>
      </w:hyperlink>
      <w:r w:rsidRPr="00081771">
        <w:rPr>
          <w:rFonts w:asciiTheme="minorHAnsi" w:hAnsiTheme="minorHAnsi"/>
          <w:b w:val="0"/>
          <w:bCs w:val="0"/>
          <w:color w:val="auto"/>
          <w:sz w:val="22"/>
          <w:szCs w:val="22"/>
        </w:rPr>
        <w:t xml:space="preserve"> </w:t>
      </w:r>
      <w:r w:rsidRPr="00081771">
        <w:rPr>
          <w:rFonts w:asciiTheme="minorHAnsi" w:hAnsiTheme="minorHAnsi" w:cs="Arial"/>
          <w:b w:val="0"/>
          <w:color w:val="auto"/>
          <w:sz w:val="22"/>
          <w:szCs w:val="22"/>
        </w:rPr>
        <w:t>Kim Gail Clarke, in </w:t>
      </w:r>
      <w:hyperlink r:id="rId9" w:history="1">
        <w:r w:rsidRPr="00081771">
          <w:rPr>
            <w:rStyle w:val="anchor-text"/>
            <w:rFonts w:asciiTheme="minorHAnsi" w:hAnsiTheme="minorHAnsi" w:cs="Arial"/>
            <w:b w:val="0"/>
            <w:color w:val="auto"/>
            <w:sz w:val="22"/>
            <w:szCs w:val="22"/>
          </w:rPr>
          <w:t>Bioprocess Engineering</w:t>
        </w:r>
      </w:hyperlink>
      <w:r w:rsidRPr="00081771">
        <w:rPr>
          <w:rFonts w:asciiTheme="minorHAnsi" w:hAnsiTheme="minorHAnsi" w:cs="Arial"/>
          <w:b w:val="0"/>
          <w:color w:val="auto"/>
          <w:sz w:val="22"/>
          <w:szCs w:val="22"/>
        </w:rPr>
        <w:t>, 2013</w:t>
      </w:r>
    </w:p>
    <w:p w:rsidR="00695C3C" w:rsidRDefault="00695C3C" w:rsidP="00F1176B">
      <w:pPr>
        <w:spacing w:line="360" w:lineRule="auto"/>
        <w:ind w:left="360"/>
        <w:rPr>
          <w:shd w:val="clear" w:color="auto" w:fill="FFFFFF"/>
        </w:rPr>
      </w:pPr>
    </w:p>
    <w:p w:rsidR="00B40874" w:rsidRDefault="004734F1" w:rsidP="009B167B">
      <w:pPr>
        <w:pStyle w:val="ListParagraph"/>
        <w:numPr>
          <w:ilvl w:val="0"/>
          <w:numId w:val="3"/>
        </w:numPr>
        <w:spacing w:line="360" w:lineRule="auto"/>
      </w:pPr>
      <w:r w:rsidRPr="009B167B">
        <w:rPr>
          <w:shd w:val="clear" w:color="auto" w:fill="FFFFFF"/>
        </w:rPr>
        <w:t>[5, p. 232]</w:t>
      </w:r>
      <w:r w:rsidRPr="009B167B">
        <w:rPr>
          <w:shd w:val="clear" w:color="auto" w:fill="FFFFFF"/>
        </w:rPr>
        <w:t xml:space="preserve"> </w:t>
      </w:r>
      <w:r w:rsidRPr="00081771">
        <w:t>Gerashchenko I.G. Philosophy of Russian Cosmism and Virtual Learning. Issue No 2 2017</w:t>
      </w:r>
    </w:p>
    <w:p w:rsidR="009B167B" w:rsidRDefault="009B167B" w:rsidP="009B167B">
      <w:pPr>
        <w:pStyle w:val="ListParagraph"/>
      </w:pPr>
    </w:p>
    <w:p w:rsidR="00081771" w:rsidRPr="009B167B" w:rsidRDefault="00B40874" w:rsidP="009B167B">
      <w:pPr>
        <w:pStyle w:val="ListParagraph"/>
        <w:numPr>
          <w:ilvl w:val="0"/>
          <w:numId w:val="3"/>
        </w:numPr>
        <w:spacing w:line="360" w:lineRule="auto"/>
      </w:pPr>
      <w:r w:rsidRPr="00081771">
        <w:t>Plato and the Norms of Thought </w:t>
      </w:r>
      <w:hyperlink r:id="rId10" w:history="1">
        <w:r w:rsidRPr="009B167B">
          <w:rPr>
            <w:rFonts w:eastAsia="Times New Roman" w:cs="Arial"/>
            <w:bdr w:val="none" w:sz="0" w:space="0" w:color="auto" w:frame="1"/>
          </w:rPr>
          <w:t>Raphael Woolf</w:t>
        </w:r>
      </w:hyperlink>
      <w:r w:rsidRPr="009B167B">
        <w:rPr>
          <w:rFonts w:cs="Arial"/>
          <w:bdr w:val="none" w:sz="0" w:space="0" w:color="auto" w:frame="1"/>
        </w:rPr>
        <w:t xml:space="preserve"> </w:t>
      </w:r>
      <w:r w:rsidRPr="009B167B">
        <w:rPr>
          <w:rFonts w:eastAsia="Times New Roman" w:cs="Arial"/>
          <w:i/>
          <w:iCs/>
          <w:bdr w:val="none" w:sz="0" w:space="0" w:color="auto" w:frame="1"/>
        </w:rPr>
        <w:t>Mind</w:t>
      </w:r>
      <w:r w:rsidRPr="009B167B">
        <w:rPr>
          <w:rFonts w:eastAsia="Times New Roman" w:cs="Arial"/>
        </w:rPr>
        <w:t>, Volume 122, Issue 485, January 2013, Pages 171–216,</w:t>
      </w:r>
    </w:p>
    <w:p w:rsidR="009B167B" w:rsidRDefault="009B167B" w:rsidP="009B167B">
      <w:pPr>
        <w:pStyle w:val="ListParagraph"/>
      </w:pPr>
    </w:p>
    <w:p w:rsidR="004B0A6E" w:rsidRDefault="00081771" w:rsidP="009B167B">
      <w:pPr>
        <w:pStyle w:val="ListParagraph"/>
        <w:numPr>
          <w:ilvl w:val="0"/>
          <w:numId w:val="3"/>
        </w:numPr>
        <w:spacing w:line="360" w:lineRule="auto"/>
      </w:pPr>
      <w:proofErr w:type="spellStart"/>
      <w:r w:rsidRPr="00081771">
        <w:t>Il’Enkov</w:t>
      </w:r>
      <w:proofErr w:type="spellEnd"/>
      <w:r w:rsidRPr="00081771">
        <w:t xml:space="preserve"> </w:t>
      </w:r>
      <w:proofErr w:type="gramStart"/>
      <w:r w:rsidRPr="009B167B">
        <w:rPr>
          <w:i/>
        </w:rPr>
        <w:t>Ibid</w:t>
      </w:r>
      <w:r w:rsidRPr="00081771">
        <w:t>.,</w:t>
      </w:r>
      <w:proofErr w:type="gramEnd"/>
      <w:r w:rsidRPr="00081771">
        <w:t xml:space="preserve"> pp. 432.</w:t>
      </w:r>
    </w:p>
    <w:p w:rsidR="009E2CEC" w:rsidRDefault="009E2CEC" w:rsidP="009E2CEC">
      <w:pPr>
        <w:pStyle w:val="ListParagraph"/>
      </w:pPr>
    </w:p>
    <w:p w:rsidR="009E2CEC" w:rsidRDefault="009E2CEC" w:rsidP="009E2CEC">
      <w:pPr>
        <w:spacing w:line="360" w:lineRule="auto"/>
      </w:pPr>
    </w:p>
    <w:p w:rsidR="009E2CEC" w:rsidRDefault="009E2CEC" w:rsidP="009E2CEC">
      <w:pPr>
        <w:spacing w:line="360" w:lineRule="auto"/>
        <w:rPr>
          <w:rFonts w:ascii="Helvetica" w:hAnsi="Helvetica"/>
          <w:color w:val="6B6B6B"/>
          <w:sz w:val="20"/>
          <w:szCs w:val="20"/>
        </w:rPr>
      </w:pPr>
      <w:r>
        <w:rPr>
          <w:rFonts w:ascii="Helvetica" w:hAnsi="Helvetica"/>
          <w:color w:val="6B6B6B"/>
          <w:sz w:val="20"/>
          <w:szCs w:val="20"/>
        </w:rPr>
        <w:lastRenderedPageBreak/>
        <w:t>A Russian textbook for elementary school children titled </w:t>
      </w:r>
      <w:r>
        <w:rPr>
          <w:rStyle w:val="Emphasis"/>
          <w:rFonts w:ascii="Helvetica" w:hAnsi="Helvetica"/>
          <w:color w:val="6B6B6B"/>
          <w:sz w:val="20"/>
          <w:szCs w:val="20"/>
          <w:bdr w:val="none" w:sz="0" w:space="0" w:color="auto" w:frame="1"/>
        </w:rPr>
        <w:t>The Miracle of Life </w:t>
      </w:r>
      <w:r>
        <w:rPr>
          <w:rFonts w:ascii="Helvetica" w:hAnsi="Helvetica"/>
          <w:color w:val="6B6B6B"/>
          <w:sz w:val="20"/>
          <w:szCs w:val="20"/>
        </w:rPr>
        <w:t>(1992).</w:t>
      </w:r>
      <w:bookmarkStart w:id="0" w:name="_GoBack"/>
      <w:bookmarkEnd w:id="0"/>
    </w:p>
    <w:p w:rsidR="009E2CEC" w:rsidRPr="0000645C" w:rsidRDefault="0000645C" w:rsidP="009E2CEC">
      <w:pPr>
        <w:spacing w:line="360" w:lineRule="auto"/>
        <w:rPr>
          <w:rFonts w:ascii="Helvetica" w:hAnsi="Helvetica"/>
          <w:color w:val="6B6B6B"/>
          <w:sz w:val="20"/>
          <w:szCs w:val="20"/>
        </w:rPr>
      </w:pPr>
      <w:r w:rsidRPr="0000645C">
        <w:rPr>
          <w:rFonts w:ascii="Helvetica" w:hAnsi="Helvetica"/>
          <w:color w:val="6B6B6B"/>
          <w:sz w:val="20"/>
          <w:szCs w:val="20"/>
        </w:rPr>
        <w:drawing>
          <wp:inline distT="0" distB="0" distL="0" distR="0">
            <wp:extent cx="5715000" cy="7543800"/>
            <wp:effectExtent l="0" t="0" r="0" b="0"/>
            <wp:docPr id="1" name="Picture 1" descr="https://images.e-flux-systems.com/14-Russian-elementary-school-textbook-on-The-Miracle-of-Life--1992_900WEB_2.jpg,2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ages.e-flux-systems.com/14-Russian-elementary-school-textbook-on-The-Miracle-of-Life--1992_900WEB_2.jpg,200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15000" cy="7543800"/>
                    </a:xfrm>
                    <a:prstGeom prst="rect">
                      <a:avLst/>
                    </a:prstGeom>
                    <a:noFill/>
                    <a:ln>
                      <a:noFill/>
                    </a:ln>
                  </pic:spPr>
                </pic:pic>
              </a:graphicData>
            </a:graphic>
          </wp:inline>
        </w:drawing>
      </w:r>
    </w:p>
    <w:sectPr w:rsidR="009E2CEC" w:rsidRPr="0000645C">
      <w:head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4EB6" w:rsidRDefault="00734EB6" w:rsidP="0094645D">
      <w:pPr>
        <w:spacing w:after="0" w:line="240" w:lineRule="auto"/>
      </w:pPr>
      <w:r>
        <w:separator/>
      </w:r>
    </w:p>
  </w:endnote>
  <w:endnote w:type="continuationSeparator" w:id="0">
    <w:p w:rsidR="00734EB6" w:rsidRDefault="00734EB6" w:rsidP="009464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ode">
    <w:altName w:val="Code"/>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4EB6" w:rsidRDefault="00734EB6" w:rsidP="0094645D">
      <w:pPr>
        <w:spacing w:after="0" w:line="240" w:lineRule="auto"/>
      </w:pPr>
      <w:r>
        <w:separator/>
      </w:r>
    </w:p>
  </w:footnote>
  <w:footnote w:type="continuationSeparator" w:id="0">
    <w:p w:rsidR="00734EB6" w:rsidRDefault="00734EB6" w:rsidP="0094645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645D" w:rsidRPr="0094645D" w:rsidRDefault="0094645D" w:rsidP="0094645D">
    <w:pPr>
      <w:pStyle w:val="Default"/>
      <w:rPr>
        <w:rFonts w:asciiTheme="minorHAnsi" w:hAnsiTheme="minorHAnsi"/>
        <w:sz w:val="22"/>
        <w:szCs w:val="22"/>
      </w:rPr>
    </w:pPr>
    <w:r w:rsidRPr="0094645D">
      <w:rPr>
        <w:rFonts w:asciiTheme="minorHAnsi" w:hAnsiTheme="minorHAnsi"/>
        <w:sz w:val="22"/>
        <w:szCs w:val="22"/>
      </w:rPr>
      <w:t>Emily Stephens - AHAN7003 – Essay 1</w:t>
    </w:r>
  </w:p>
  <w:p w:rsidR="0094645D" w:rsidRDefault="0094645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5F4E7F"/>
    <w:multiLevelType w:val="hybridMultilevel"/>
    <w:tmpl w:val="CDC6C44E"/>
    <w:lvl w:ilvl="0" w:tplc="4D02D736">
      <w:start w:val="1"/>
      <w:numFmt w:val="decimal"/>
      <w:lvlText w:val="%1."/>
      <w:lvlJc w:val="left"/>
      <w:pPr>
        <w:ind w:left="720" w:hanging="360"/>
      </w:pPr>
      <w:rPr>
        <w:rFonts w:hint="default"/>
        <w:b/>
        <w:color w:val="4F81BD" w:themeColor="accent1"/>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E200C67"/>
    <w:multiLevelType w:val="hybridMultilevel"/>
    <w:tmpl w:val="99887E12"/>
    <w:lvl w:ilvl="0" w:tplc="CDC0FF38">
      <w:start w:val="1"/>
      <w:numFmt w:val="decimal"/>
      <w:lvlText w:val="%1."/>
      <w:lvlJc w:val="left"/>
      <w:pPr>
        <w:ind w:left="720" w:hanging="360"/>
      </w:pPr>
      <w:rPr>
        <w:rFonts w:cstheme="maj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F44473A"/>
    <w:multiLevelType w:val="hybridMultilevel"/>
    <w:tmpl w:val="419C73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38E8"/>
    <w:rsid w:val="00001EDA"/>
    <w:rsid w:val="0000645C"/>
    <w:rsid w:val="00010368"/>
    <w:rsid w:val="0003617B"/>
    <w:rsid w:val="00081771"/>
    <w:rsid w:val="00112F10"/>
    <w:rsid w:val="0012092B"/>
    <w:rsid w:val="001A6B14"/>
    <w:rsid w:val="001D337B"/>
    <w:rsid w:val="001E5D80"/>
    <w:rsid w:val="00223781"/>
    <w:rsid w:val="00254E0C"/>
    <w:rsid w:val="00303706"/>
    <w:rsid w:val="00346879"/>
    <w:rsid w:val="00371141"/>
    <w:rsid w:val="003B1D52"/>
    <w:rsid w:val="003B468F"/>
    <w:rsid w:val="003E337F"/>
    <w:rsid w:val="003F5B3D"/>
    <w:rsid w:val="004734F1"/>
    <w:rsid w:val="004B0A6E"/>
    <w:rsid w:val="005574BD"/>
    <w:rsid w:val="00583E17"/>
    <w:rsid w:val="0059301E"/>
    <w:rsid w:val="00656DD9"/>
    <w:rsid w:val="006841D4"/>
    <w:rsid w:val="0069034A"/>
    <w:rsid w:val="00695C3C"/>
    <w:rsid w:val="006964C0"/>
    <w:rsid w:val="00734EB6"/>
    <w:rsid w:val="007558BA"/>
    <w:rsid w:val="007D4D84"/>
    <w:rsid w:val="00823F78"/>
    <w:rsid w:val="0086443F"/>
    <w:rsid w:val="0094645D"/>
    <w:rsid w:val="0095613D"/>
    <w:rsid w:val="009701C8"/>
    <w:rsid w:val="00976EB4"/>
    <w:rsid w:val="009B167B"/>
    <w:rsid w:val="009E2CEC"/>
    <w:rsid w:val="00A038E8"/>
    <w:rsid w:val="00A36E57"/>
    <w:rsid w:val="00A40A8A"/>
    <w:rsid w:val="00A50177"/>
    <w:rsid w:val="00A85985"/>
    <w:rsid w:val="00B009D7"/>
    <w:rsid w:val="00B0105B"/>
    <w:rsid w:val="00B40874"/>
    <w:rsid w:val="00B44EE7"/>
    <w:rsid w:val="00C1198C"/>
    <w:rsid w:val="00C12AB4"/>
    <w:rsid w:val="00CE0E20"/>
    <w:rsid w:val="00CE5289"/>
    <w:rsid w:val="00D634E5"/>
    <w:rsid w:val="00DD093E"/>
    <w:rsid w:val="00E13DF1"/>
    <w:rsid w:val="00E30192"/>
    <w:rsid w:val="00EC09D5"/>
    <w:rsid w:val="00ED1DD8"/>
    <w:rsid w:val="00EF469A"/>
    <w:rsid w:val="00F1176B"/>
    <w:rsid w:val="00F21581"/>
    <w:rsid w:val="00F96428"/>
    <w:rsid w:val="00FE08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4734F1"/>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unhideWhenUsed/>
    <w:qFormat/>
    <w:rsid w:val="00B40874"/>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A038E8"/>
    <w:pPr>
      <w:autoSpaceDE w:val="0"/>
      <w:autoSpaceDN w:val="0"/>
      <w:adjustRightInd w:val="0"/>
      <w:spacing w:after="0" w:line="240" w:lineRule="auto"/>
    </w:pPr>
    <w:rPr>
      <w:rFonts w:ascii="Code" w:hAnsi="Code" w:cs="Code"/>
      <w:color w:val="000000"/>
      <w:sz w:val="24"/>
      <w:szCs w:val="24"/>
    </w:rPr>
  </w:style>
  <w:style w:type="paragraph" w:styleId="Header">
    <w:name w:val="header"/>
    <w:basedOn w:val="Normal"/>
    <w:link w:val="HeaderChar"/>
    <w:uiPriority w:val="99"/>
    <w:unhideWhenUsed/>
    <w:rsid w:val="0094645D"/>
    <w:pPr>
      <w:tabs>
        <w:tab w:val="center" w:pos="4680"/>
        <w:tab w:val="right" w:pos="9360"/>
      </w:tabs>
      <w:spacing w:after="0" w:line="240" w:lineRule="auto"/>
    </w:pPr>
  </w:style>
  <w:style w:type="character" w:customStyle="1" w:styleId="HeaderChar">
    <w:name w:val="Header Char"/>
    <w:basedOn w:val="DefaultParagraphFont"/>
    <w:link w:val="Header"/>
    <w:uiPriority w:val="99"/>
    <w:rsid w:val="0094645D"/>
  </w:style>
  <w:style w:type="paragraph" w:styleId="Footer">
    <w:name w:val="footer"/>
    <w:basedOn w:val="Normal"/>
    <w:link w:val="FooterChar"/>
    <w:uiPriority w:val="99"/>
    <w:unhideWhenUsed/>
    <w:rsid w:val="0094645D"/>
    <w:pPr>
      <w:tabs>
        <w:tab w:val="center" w:pos="4680"/>
        <w:tab w:val="right" w:pos="9360"/>
      </w:tabs>
      <w:spacing w:after="0" w:line="240" w:lineRule="auto"/>
    </w:pPr>
  </w:style>
  <w:style w:type="character" w:customStyle="1" w:styleId="FooterChar">
    <w:name w:val="Footer Char"/>
    <w:basedOn w:val="DefaultParagraphFont"/>
    <w:link w:val="Footer"/>
    <w:uiPriority w:val="99"/>
    <w:rsid w:val="0094645D"/>
  </w:style>
  <w:style w:type="paragraph" w:styleId="BalloonText">
    <w:name w:val="Balloon Text"/>
    <w:basedOn w:val="Normal"/>
    <w:link w:val="BalloonTextChar"/>
    <w:uiPriority w:val="99"/>
    <w:semiHidden/>
    <w:unhideWhenUsed/>
    <w:rsid w:val="0094645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645D"/>
    <w:rPr>
      <w:rFonts w:ascii="Tahoma" w:hAnsi="Tahoma" w:cs="Tahoma"/>
      <w:sz w:val="16"/>
      <w:szCs w:val="16"/>
    </w:rPr>
  </w:style>
  <w:style w:type="paragraph" w:styleId="ListParagraph">
    <w:name w:val="List Paragraph"/>
    <w:basedOn w:val="Normal"/>
    <w:uiPriority w:val="34"/>
    <w:qFormat/>
    <w:rsid w:val="004B0A6E"/>
    <w:pPr>
      <w:ind w:left="720"/>
      <w:contextualSpacing/>
    </w:pPr>
  </w:style>
  <w:style w:type="character" w:styleId="Hyperlink">
    <w:name w:val="Hyperlink"/>
    <w:basedOn w:val="DefaultParagraphFont"/>
    <w:uiPriority w:val="99"/>
    <w:semiHidden/>
    <w:unhideWhenUsed/>
    <w:rsid w:val="004B0A6E"/>
    <w:rPr>
      <w:color w:val="0000FF"/>
      <w:u w:val="single"/>
    </w:rPr>
  </w:style>
  <w:style w:type="character" w:customStyle="1" w:styleId="Heading1Char">
    <w:name w:val="Heading 1 Char"/>
    <w:basedOn w:val="DefaultParagraphFont"/>
    <w:link w:val="Heading1"/>
    <w:uiPriority w:val="9"/>
    <w:rsid w:val="004734F1"/>
    <w:rPr>
      <w:rFonts w:ascii="Times New Roman" w:eastAsia="Times New Roman" w:hAnsi="Times New Roman" w:cs="Times New Roman"/>
      <w:b/>
      <w:bCs/>
      <w:kern w:val="36"/>
      <w:sz w:val="48"/>
      <w:szCs w:val="48"/>
    </w:rPr>
  </w:style>
  <w:style w:type="paragraph" w:styleId="NormalWeb">
    <w:name w:val="Normal (Web)"/>
    <w:basedOn w:val="Normal"/>
    <w:uiPriority w:val="99"/>
    <w:unhideWhenUsed/>
    <w:rsid w:val="0095613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B40874"/>
    <w:rPr>
      <w:rFonts w:asciiTheme="majorHAnsi" w:eastAsiaTheme="majorEastAsia" w:hAnsiTheme="majorHAnsi" w:cstheme="majorBidi"/>
      <w:b/>
      <w:bCs/>
      <w:color w:val="4F81BD" w:themeColor="accent1"/>
      <w:sz w:val="26"/>
      <w:szCs w:val="26"/>
    </w:rPr>
  </w:style>
  <w:style w:type="character" w:customStyle="1" w:styleId="anchor-text">
    <w:name w:val="anchor-text"/>
    <w:basedOn w:val="DefaultParagraphFont"/>
    <w:rsid w:val="00B40874"/>
  </w:style>
  <w:style w:type="character" w:customStyle="1" w:styleId="al-author-name-more">
    <w:name w:val="al-author-name-more"/>
    <w:basedOn w:val="DefaultParagraphFont"/>
    <w:rsid w:val="00B40874"/>
  </w:style>
  <w:style w:type="character" w:styleId="Emphasis">
    <w:name w:val="Emphasis"/>
    <w:basedOn w:val="DefaultParagraphFont"/>
    <w:uiPriority w:val="20"/>
    <w:qFormat/>
    <w:rsid w:val="00B40874"/>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4734F1"/>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unhideWhenUsed/>
    <w:qFormat/>
    <w:rsid w:val="00B40874"/>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A038E8"/>
    <w:pPr>
      <w:autoSpaceDE w:val="0"/>
      <w:autoSpaceDN w:val="0"/>
      <w:adjustRightInd w:val="0"/>
      <w:spacing w:after="0" w:line="240" w:lineRule="auto"/>
    </w:pPr>
    <w:rPr>
      <w:rFonts w:ascii="Code" w:hAnsi="Code" w:cs="Code"/>
      <w:color w:val="000000"/>
      <w:sz w:val="24"/>
      <w:szCs w:val="24"/>
    </w:rPr>
  </w:style>
  <w:style w:type="paragraph" w:styleId="Header">
    <w:name w:val="header"/>
    <w:basedOn w:val="Normal"/>
    <w:link w:val="HeaderChar"/>
    <w:uiPriority w:val="99"/>
    <w:unhideWhenUsed/>
    <w:rsid w:val="0094645D"/>
    <w:pPr>
      <w:tabs>
        <w:tab w:val="center" w:pos="4680"/>
        <w:tab w:val="right" w:pos="9360"/>
      </w:tabs>
      <w:spacing w:after="0" w:line="240" w:lineRule="auto"/>
    </w:pPr>
  </w:style>
  <w:style w:type="character" w:customStyle="1" w:styleId="HeaderChar">
    <w:name w:val="Header Char"/>
    <w:basedOn w:val="DefaultParagraphFont"/>
    <w:link w:val="Header"/>
    <w:uiPriority w:val="99"/>
    <w:rsid w:val="0094645D"/>
  </w:style>
  <w:style w:type="paragraph" w:styleId="Footer">
    <w:name w:val="footer"/>
    <w:basedOn w:val="Normal"/>
    <w:link w:val="FooterChar"/>
    <w:uiPriority w:val="99"/>
    <w:unhideWhenUsed/>
    <w:rsid w:val="0094645D"/>
    <w:pPr>
      <w:tabs>
        <w:tab w:val="center" w:pos="4680"/>
        <w:tab w:val="right" w:pos="9360"/>
      </w:tabs>
      <w:spacing w:after="0" w:line="240" w:lineRule="auto"/>
    </w:pPr>
  </w:style>
  <w:style w:type="character" w:customStyle="1" w:styleId="FooterChar">
    <w:name w:val="Footer Char"/>
    <w:basedOn w:val="DefaultParagraphFont"/>
    <w:link w:val="Footer"/>
    <w:uiPriority w:val="99"/>
    <w:rsid w:val="0094645D"/>
  </w:style>
  <w:style w:type="paragraph" w:styleId="BalloonText">
    <w:name w:val="Balloon Text"/>
    <w:basedOn w:val="Normal"/>
    <w:link w:val="BalloonTextChar"/>
    <w:uiPriority w:val="99"/>
    <w:semiHidden/>
    <w:unhideWhenUsed/>
    <w:rsid w:val="0094645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645D"/>
    <w:rPr>
      <w:rFonts w:ascii="Tahoma" w:hAnsi="Tahoma" w:cs="Tahoma"/>
      <w:sz w:val="16"/>
      <w:szCs w:val="16"/>
    </w:rPr>
  </w:style>
  <w:style w:type="paragraph" w:styleId="ListParagraph">
    <w:name w:val="List Paragraph"/>
    <w:basedOn w:val="Normal"/>
    <w:uiPriority w:val="34"/>
    <w:qFormat/>
    <w:rsid w:val="004B0A6E"/>
    <w:pPr>
      <w:ind w:left="720"/>
      <w:contextualSpacing/>
    </w:pPr>
  </w:style>
  <w:style w:type="character" w:styleId="Hyperlink">
    <w:name w:val="Hyperlink"/>
    <w:basedOn w:val="DefaultParagraphFont"/>
    <w:uiPriority w:val="99"/>
    <w:semiHidden/>
    <w:unhideWhenUsed/>
    <w:rsid w:val="004B0A6E"/>
    <w:rPr>
      <w:color w:val="0000FF"/>
      <w:u w:val="single"/>
    </w:rPr>
  </w:style>
  <w:style w:type="character" w:customStyle="1" w:styleId="Heading1Char">
    <w:name w:val="Heading 1 Char"/>
    <w:basedOn w:val="DefaultParagraphFont"/>
    <w:link w:val="Heading1"/>
    <w:uiPriority w:val="9"/>
    <w:rsid w:val="004734F1"/>
    <w:rPr>
      <w:rFonts w:ascii="Times New Roman" w:eastAsia="Times New Roman" w:hAnsi="Times New Roman" w:cs="Times New Roman"/>
      <w:b/>
      <w:bCs/>
      <w:kern w:val="36"/>
      <w:sz w:val="48"/>
      <w:szCs w:val="48"/>
    </w:rPr>
  </w:style>
  <w:style w:type="paragraph" w:styleId="NormalWeb">
    <w:name w:val="Normal (Web)"/>
    <w:basedOn w:val="Normal"/>
    <w:uiPriority w:val="99"/>
    <w:unhideWhenUsed/>
    <w:rsid w:val="0095613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B40874"/>
    <w:rPr>
      <w:rFonts w:asciiTheme="majorHAnsi" w:eastAsiaTheme="majorEastAsia" w:hAnsiTheme="majorHAnsi" w:cstheme="majorBidi"/>
      <w:b/>
      <w:bCs/>
      <w:color w:val="4F81BD" w:themeColor="accent1"/>
      <w:sz w:val="26"/>
      <w:szCs w:val="26"/>
    </w:rPr>
  </w:style>
  <w:style w:type="character" w:customStyle="1" w:styleId="anchor-text">
    <w:name w:val="anchor-text"/>
    <w:basedOn w:val="DefaultParagraphFont"/>
    <w:rsid w:val="00B40874"/>
  </w:style>
  <w:style w:type="character" w:customStyle="1" w:styleId="al-author-name-more">
    <w:name w:val="al-author-name-more"/>
    <w:basedOn w:val="DefaultParagraphFont"/>
    <w:rsid w:val="00B40874"/>
  </w:style>
  <w:style w:type="character" w:styleId="Emphasis">
    <w:name w:val="Emphasis"/>
    <w:basedOn w:val="DefaultParagraphFont"/>
    <w:uiPriority w:val="20"/>
    <w:qFormat/>
    <w:rsid w:val="00B4087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91366">
      <w:bodyDiv w:val="1"/>
      <w:marLeft w:val="0"/>
      <w:marRight w:val="0"/>
      <w:marTop w:val="0"/>
      <w:marBottom w:val="0"/>
      <w:divBdr>
        <w:top w:val="none" w:sz="0" w:space="0" w:color="auto"/>
        <w:left w:val="none" w:sz="0" w:space="0" w:color="auto"/>
        <w:bottom w:val="none" w:sz="0" w:space="0" w:color="auto"/>
        <w:right w:val="none" w:sz="0" w:space="0" w:color="auto"/>
      </w:divBdr>
    </w:div>
    <w:div w:id="95560759">
      <w:bodyDiv w:val="1"/>
      <w:marLeft w:val="0"/>
      <w:marRight w:val="0"/>
      <w:marTop w:val="0"/>
      <w:marBottom w:val="0"/>
      <w:divBdr>
        <w:top w:val="none" w:sz="0" w:space="0" w:color="auto"/>
        <w:left w:val="none" w:sz="0" w:space="0" w:color="auto"/>
        <w:bottom w:val="none" w:sz="0" w:space="0" w:color="auto"/>
        <w:right w:val="none" w:sz="0" w:space="0" w:color="auto"/>
      </w:divBdr>
      <w:divsChild>
        <w:div w:id="2038651059">
          <w:marLeft w:val="0"/>
          <w:marRight w:val="0"/>
          <w:marTop w:val="0"/>
          <w:marBottom w:val="0"/>
          <w:divBdr>
            <w:top w:val="none" w:sz="0" w:space="0" w:color="auto"/>
            <w:left w:val="none" w:sz="0" w:space="0" w:color="auto"/>
            <w:bottom w:val="none" w:sz="0" w:space="0" w:color="auto"/>
            <w:right w:val="none" w:sz="0" w:space="0" w:color="auto"/>
          </w:divBdr>
          <w:divsChild>
            <w:div w:id="1326665373">
              <w:marLeft w:val="0"/>
              <w:marRight w:val="0"/>
              <w:marTop w:val="0"/>
              <w:marBottom w:val="165"/>
              <w:divBdr>
                <w:top w:val="none" w:sz="0" w:space="0" w:color="auto"/>
                <w:left w:val="none" w:sz="0" w:space="0" w:color="auto"/>
                <w:bottom w:val="none" w:sz="0" w:space="0" w:color="auto"/>
                <w:right w:val="none" w:sz="0" w:space="0" w:color="auto"/>
              </w:divBdr>
            </w:div>
          </w:divsChild>
        </w:div>
        <w:div w:id="1232305771">
          <w:marLeft w:val="0"/>
          <w:marRight w:val="0"/>
          <w:marTop w:val="165"/>
          <w:marBottom w:val="165"/>
          <w:divBdr>
            <w:top w:val="none" w:sz="0" w:space="0" w:color="auto"/>
            <w:left w:val="none" w:sz="0" w:space="0" w:color="auto"/>
            <w:bottom w:val="none" w:sz="0" w:space="0" w:color="auto"/>
            <w:right w:val="none" w:sz="0" w:space="0" w:color="auto"/>
          </w:divBdr>
          <w:divsChild>
            <w:div w:id="2065519934">
              <w:marLeft w:val="0"/>
              <w:marRight w:val="0"/>
              <w:marTop w:val="0"/>
              <w:marBottom w:val="0"/>
              <w:divBdr>
                <w:top w:val="none" w:sz="0" w:space="0" w:color="auto"/>
                <w:left w:val="none" w:sz="0" w:space="0" w:color="auto"/>
                <w:bottom w:val="none" w:sz="0" w:space="0" w:color="auto"/>
                <w:right w:val="none" w:sz="0" w:space="0" w:color="auto"/>
              </w:divBdr>
              <w:divsChild>
                <w:div w:id="1707564445">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 w:id="303850586">
      <w:bodyDiv w:val="1"/>
      <w:marLeft w:val="0"/>
      <w:marRight w:val="0"/>
      <w:marTop w:val="0"/>
      <w:marBottom w:val="0"/>
      <w:divBdr>
        <w:top w:val="none" w:sz="0" w:space="0" w:color="auto"/>
        <w:left w:val="none" w:sz="0" w:space="0" w:color="auto"/>
        <w:bottom w:val="none" w:sz="0" w:space="0" w:color="auto"/>
        <w:right w:val="none" w:sz="0" w:space="0" w:color="auto"/>
      </w:divBdr>
      <w:divsChild>
        <w:div w:id="1544437818">
          <w:marLeft w:val="0"/>
          <w:marRight w:val="0"/>
          <w:marTop w:val="0"/>
          <w:marBottom w:val="0"/>
          <w:divBdr>
            <w:top w:val="none" w:sz="0" w:space="0" w:color="auto"/>
            <w:left w:val="none" w:sz="0" w:space="0" w:color="auto"/>
            <w:bottom w:val="none" w:sz="0" w:space="0" w:color="auto"/>
            <w:right w:val="none" w:sz="0" w:space="0" w:color="auto"/>
          </w:divBdr>
          <w:divsChild>
            <w:div w:id="1036350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7825526">
      <w:bodyDiv w:val="1"/>
      <w:marLeft w:val="0"/>
      <w:marRight w:val="0"/>
      <w:marTop w:val="0"/>
      <w:marBottom w:val="0"/>
      <w:divBdr>
        <w:top w:val="none" w:sz="0" w:space="0" w:color="auto"/>
        <w:left w:val="none" w:sz="0" w:space="0" w:color="auto"/>
        <w:bottom w:val="none" w:sz="0" w:space="0" w:color="auto"/>
        <w:right w:val="none" w:sz="0" w:space="0" w:color="auto"/>
      </w:divBdr>
      <w:divsChild>
        <w:div w:id="1570186454">
          <w:marLeft w:val="0"/>
          <w:marRight w:val="0"/>
          <w:marTop w:val="0"/>
          <w:marBottom w:val="0"/>
          <w:divBdr>
            <w:top w:val="none" w:sz="0" w:space="0" w:color="auto"/>
            <w:left w:val="none" w:sz="0" w:space="0" w:color="auto"/>
            <w:bottom w:val="none" w:sz="0" w:space="0" w:color="auto"/>
            <w:right w:val="none" w:sz="0" w:space="0" w:color="auto"/>
          </w:divBdr>
        </w:div>
      </w:divsChild>
    </w:div>
    <w:div w:id="844131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science/article/pii/B9781782421672500107"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hyperlink" Target="javascript:;" TargetMode="External"/><Relationship Id="rId4" Type="http://schemas.openxmlformats.org/officeDocument/2006/relationships/settings" Target="settings.xml"/><Relationship Id="rId9" Type="http://schemas.openxmlformats.org/officeDocument/2006/relationships/hyperlink" Target="https://www.sciencedirect.com/book/9781782421672"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6531</TotalTime>
  <Pages>6</Pages>
  <Words>1486</Words>
  <Characters>8472</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ALICE</dc:creator>
  <cp:lastModifiedBy>ALICE</cp:lastModifiedBy>
  <cp:revision>41</cp:revision>
  <dcterms:created xsi:type="dcterms:W3CDTF">2020-03-05T20:01:00Z</dcterms:created>
  <dcterms:modified xsi:type="dcterms:W3CDTF">2020-03-16T20:37:00Z</dcterms:modified>
</cp:coreProperties>
</file>