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88447" w14:textId="77777777" w:rsidR="004E4AD4" w:rsidRDefault="004E4AD4" w:rsidP="004E4AD4">
      <w:pPr>
        <w:spacing w:after="30"/>
      </w:pPr>
    </w:p>
    <w:p w14:paraId="64789EAF" w14:textId="25839143" w:rsidR="004E4AD4" w:rsidRDefault="004E4AD4" w:rsidP="004E4AD4">
      <w:pPr>
        <w:spacing w:after="30"/>
      </w:pPr>
      <w:r>
        <w:t xml:space="preserve">Task 2 Essay </w:t>
      </w:r>
    </w:p>
    <w:p w14:paraId="192C8A25" w14:textId="77777777" w:rsidR="004E4AD4" w:rsidRDefault="004E4AD4" w:rsidP="004E4AD4">
      <w:pPr>
        <w:spacing w:after="30"/>
      </w:pPr>
    </w:p>
    <w:p w14:paraId="430FB256" w14:textId="77777777" w:rsidR="004E4AD4" w:rsidRDefault="004E4AD4" w:rsidP="004E4AD4">
      <w:pPr>
        <w:spacing w:after="30"/>
      </w:pPr>
    </w:p>
    <w:p w14:paraId="4A6B71F0" w14:textId="77777777" w:rsidR="004E4AD4" w:rsidRDefault="00FD6DD9" w:rsidP="004E4AD4">
      <w:pPr>
        <w:spacing w:after="30"/>
        <w:jc w:val="center"/>
      </w:pPr>
      <w:r>
        <w:t>D</w:t>
      </w:r>
      <w:r>
        <w:t xml:space="preserve">omiciliary </w:t>
      </w:r>
      <w:r>
        <w:t xml:space="preserve">Care </w:t>
      </w:r>
    </w:p>
    <w:p w14:paraId="254E9BAA" w14:textId="4D2226FD" w:rsidR="00FD6DD9" w:rsidRDefault="004E4AD4" w:rsidP="004E4AD4">
      <w:pPr>
        <w:spacing w:after="30"/>
        <w:jc w:val="center"/>
      </w:pPr>
      <w:r>
        <w:t>T</w:t>
      </w:r>
      <w:r w:rsidR="00FD6DD9">
        <w:t>he price for care</w:t>
      </w:r>
    </w:p>
    <w:p w14:paraId="321A2FB5" w14:textId="77777777" w:rsidR="00FD6DD9" w:rsidRDefault="00FD6DD9" w:rsidP="004E4AD4">
      <w:pPr>
        <w:spacing w:after="30"/>
      </w:pPr>
    </w:p>
    <w:p w14:paraId="53B69855" w14:textId="321D88E9" w:rsidR="00FD6DD9" w:rsidRDefault="00FD6DD9" w:rsidP="004E4AD4">
      <w:pPr>
        <w:spacing w:after="30"/>
      </w:pPr>
      <w:r>
        <w:t>Introduction</w:t>
      </w:r>
    </w:p>
    <w:p w14:paraId="381E4AC2" w14:textId="2B6295D9" w:rsidR="00FD6DD9" w:rsidRDefault="00FD6DD9" w:rsidP="004E4AD4">
      <w:pPr>
        <w:spacing w:after="30"/>
      </w:pPr>
      <w:r>
        <w:t xml:space="preserve">I am trying to write an essay focussing on challenges faced by government, care providers and care users in modern day domiciliary </w:t>
      </w:r>
      <w:r w:rsidR="004E4AD4">
        <w:t>care, and</w:t>
      </w:r>
      <w:r>
        <w:t xml:space="preserve"> then try to analyse </w:t>
      </w:r>
      <w:r w:rsidR="004E4AD4">
        <w:t>and draw</w:t>
      </w:r>
      <w:r>
        <w:t xml:space="preserve"> a conclusion from my </w:t>
      </w:r>
      <w:r w:rsidR="004E4AD4">
        <w:t>findings.</w:t>
      </w:r>
      <w:r>
        <w:t xml:space="preserve"> </w:t>
      </w:r>
    </w:p>
    <w:p w14:paraId="7142D36D" w14:textId="77777777" w:rsidR="004E4AD4" w:rsidRDefault="004E4AD4" w:rsidP="004E4AD4">
      <w:pPr>
        <w:spacing w:after="30"/>
      </w:pPr>
    </w:p>
    <w:p w14:paraId="3CC9E867" w14:textId="7B1F0D01" w:rsidR="00FD6DD9" w:rsidRDefault="00FD6DD9" w:rsidP="004E4AD4">
      <w:pPr>
        <w:spacing w:after="30"/>
      </w:pPr>
      <w:r>
        <w:t>Domiciliary care, also known as home care, is support provided to people in their own homes rather than in hospitals or care homes. It is designed for individuals who need help with daily activities because of age, illness, disability, or long-term health conditions. The main aim of domiciliary care is to help people remain independent and continue living in familiar surroundings for as long as possible</w:t>
      </w:r>
      <w:r>
        <w:t xml:space="preserve">. Some would argue that this is a cheaper    method used by the government to provide care as an alternative to care homes  ,others would suggest that most people with care needs </w:t>
      </w:r>
      <w:r>
        <w:t xml:space="preserve"> prefer to stay in their own homes because it gives them a sense of comfort, security, and independence</w:t>
      </w:r>
      <w:r>
        <w:t xml:space="preserve"> and </w:t>
      </w:r>
      <w:r>
        <w:t xml:space="preserve"> Being at home also allows individuals to stay close to their family, friends, and neighbours, which can improve their emotional well-being and reduce feelings of loneliness. For many older adults, remaining in their own home can help them maintain a better quality of life than moving into a residential care setting</w:t>
      </w:r>
      <w:r>
        <w:t xml:space="preserve"> unless the risk to provide care at home is greater for the </w:t>
      </w:r>
      <w:r w:rsidR="00D412F3">
        <w:t>individual.</w:t>
      </w:r>
      <w:r>
        <w:t xml:space="preserve"> modern day care came later as part of NHS introduced by then </w:t>
      </w:r>
      <w:r w:rsidR="004E4AD4">
        <w:t>labour government</w:t>
      </w:r>
      <w:r>
        <w:t xml:space="preserve"> in </w:t>
      </w:r>
      <w:r w:rsidRPr="00D412F3">
        <w:rPr>
          <w:b/>
          <w:bCs/>
          <w:i/>
          <w:iCs/>
          <w:u w:val="single"/>
        </w:rPr>
        <w:t>19</w:t>
      </w:r>
      <w:r w:rsidR="00D412F3" w:rsidRPr="00D412F3">
        <w:rPr>
          <w:b/>
          <w:bCs/>
          <w:i/>
          <w:iCs/>
          <w:u w:val="single"/>
        </w:rPr>
        <w:t>47</w:t>
      </w:r>
      <w:r w:rsidRPr="00D412F3">
        <w:rPr>
          <w:b/>
          <w:bCs/>
          <w:i/>
          <w:iCs/>
          <w:u w:val="single"/>
        </w:rPr>
        <w:t>according to web site</w:t>
      </w:r>
      <w:r w:rsidR="00D412F3" w:rsidRPr="00D412F3">
        <w:rPr>
          <w:b/>
          <w:bCs/>
          <w:i/>
          <w:iCs/>
          <w:u w:val="single"/>
        </w:rPr>
        <w:t xml:space="preserve"> [GOV.UK, 2023]</w:t>
      </w:r>
      <w:r w:rsidRPr="00D412F3">
        <w:rPr>
          <w:b/>
          <w:bCs/>
          <w:i/>
          <w:iCs/>
          <w:u w:val="single"/>
        </w:rPr>
        <w:t>.</w:t>
      </w:r>
      <w:r>
        <w:t xml:space="preserve"> And since Has been shaped by care acts and legislations to guide those working in </w:t>
      </w:r>
      <w:r w:rsidR="004E4AD4">
        <w:t>the care</w:t>
      </w:r>
      <w:r>
        <w:t xml:space="preserve"> </w:t>
      </w:r>
      <w:r w:rsidR="004E4AD4">
        <w:t>environment for</w:t>
      </w:r>
      <w:r>
        <w:t xml:space="preserve"> best </w:t>
      </w:r>
      <w:r w:rsidR="004E4AD4">
        <w:t>practices which</w:t>
      </w:r>
      <w:r>
        <w:t xml:space="preserve"> </w:t>
      </w:r>
      <w:r w:rsidR="004E4AD4">
        <w:t>has evolved</w:t>
      </w:r>
      <w:r>
        <w:t xml:space="preserve"> with continues   improvements by means </w:t>
      </w:r>
      <w:r w:rsidR="004E4AD4">
        <w:t>of regulated</w:t>
      </w:r>
      <w:r>
        <w:t xml:space="preserve"> methods like Quality care commission, </w:t>
      </w:r>
      <w:r w:rsidR="004E4AD4">
        <w:t>GHCP and</w:t>
      </w:r>
      <w:r>
        <w:t xml:space="preserve"> modern day quality care acts 2014</w:t>
      </w:r>
      <w:proofErr w:type="gramStart"/>
      <w:r>
        <w:t xml:space="preserve">   </w:t>
      </w:r>
      <w:r w:rsidR="004E4AD4">
        <w:t>(</w:t>
      </w:r>
      <w:proofErr w:type="gramEnd"/>
      <w:r w:rsidR="004E4AD4" w:rsidRPr="004E4AD4">
        <w:t xml:space="preserve">domiciliary care - Care Quality Commission. (n.d.). Org.uk. Retrieved June 21, </w:t>
      </w:r>
      <w:r w:rsidR="004E4AD4">
        <w:rPr>
          <w:rFonts w:ascii="Arial" w:hAnsi="Arial" w:cs="Arial"/>
          <w:color w:val="37393C"/>
          <w:shd w:val="clear" w:color="auto" w:fill="FFFFFF"/>
        </w:rPr>
        <w:t>2026</w:t>
      </w:r>
      <w:r w:rsidR="004E4AD4">
        <w:rPr>
          <w:rFonts w:ascii="Arial" w:hAnsi="Arial" w:cs="Arial"/>
          <w:color w:val="37393C"/>
          <w:shd w:val="clear" w:color="auto" w:fill="FFFFFF"/>
        </w:rPr>
        <w:t>)</w:t>
      </w:r>
      <w:r>
        <w:t xml:space="preserve"> with challenges to </w:t>
      </w:r>
      <w:r w:rsidR="004E4AD4">
        <w:t>overcome.</w:t>
      </w:r>
    </w:p>
    <w:p w14:paraId="5CB23F46" w14:textId="77777777" w:rsidR="00FD6DD9" w:rsidRDefault="00FD6DD9" w:rsidP="004E4AD4">
      <w:pPr>
        <w:spacing w:after="30"/>
      </w:pPr>
    </w:p>
    <w:p w14:paraId="13BE9151" w14:textId="46FB0BF1" w:rsidR="00FD6DD9" w:rsidRDefault="00FD6DD9" w:rsidP="004E4AD4">
      <w:pPr>
        <w:spacing w:after="30"/>
      </w:pPr>
      <w:r>
        <w:t xml:space="preserve">Domiciliary Care businesses have become an essential part of a larger care industry, delivering care with other </w:t>
      </w:r>
      <w:r w:rsidR="00D412F3">
        <w:t>organisations,</w:t>
      </w:r>
      <w:r>
        <w:t xml:space="preserve"> like </w:t>
      </w:r>
      <w:r w:rsidR="004E4AD4">
        <w:t>hospitals, nurses</w:t>
      </w:r>
      <w:r>
        <w:t xml:space="preserve"> and GPS providing person centred care through trained care staff delivering </w:t>
      </w:r>
      <w:r>
        <w:t xml:space="preserve">wide range of services </w:t>
      </w:r>
      <w:r>
        <w:t xml:space="preserve">from </w:t>
      </w:r>
      <w:r>
        <w:t xml:space="preserve">preparing meals, shopping, cleaning, </w:t>
      </w:r>
      <w:r>
        <w:t xml:space="preserve">to personal care and </w:t>
      </w:r>
      <w:r>
        <w:t xml:space="preserve">specialist support, including help with mobility, rehabilitation, or managing long-term health </w:t>
      </w:r>
      <w:r>
        <w:t xml:space="preserve">condition. </w:t>
      </w:r>
    </w:p>
    <w:p w14:paraId="10D99211" w14:textId="77777777" w:rsidR="00FD6DD9" w:rsidRDefault="00FD6DD9" w:rsidP="004E4AD4">
      <w:pPr>
        <w:spacing w:after="30"/>
      </w:pPr>
    </w:p>
    <w:p w14:paraId="05C54E27" w14:textId="3AF1DFCA" w:rsidR="00FD6DD9" w:rsidRDefault="00FD6DD9" w:rsidP="004E4AD4">
      <w:pPr>
        <w:spacing w:after="30"/>
      </w:pPr>
      <w:r>
        <w:t>Despite its benefits, there ar</w:t>
      </w:r>
      <w:r>
        <w:t>e lots of challenges</w:t>
      </w:r>
      <w:r>
        <w:t xml:space="preserve"> that governments face when providing domiciliary care services. One of the biggest challenges is the shortage of care workers. Many care jobs involve long hours, physical work, and emotional responsibility. Because wages are often low, it can be difficult to attract and retain staff. As a result, care providers may struggle to meet the growing demand for services.</w:t>
      </w:r>
      <w:r w:rsidR="004E4AD4">
        <w:t xml:space="preserve"> (</w:t>
      </w:r>
      <w:r w:rsidR="004E4AD4" w:rsidRPr="004E4AD4">
        <w:rPr>
          <w:i/>
          <w:iCs/>
        </w:rPr>
        <w:t>April 2025. GOV.UK</w:t>
      </w:r>
      <w:r w:rsidR="004E4AD4">
        <w:rPr>
          <w:i/>
          <w:iCs/>
        </w:rPr>
        <w:t>)</w:t>
      </w:r>
      <w:r w:rsidR="004E4AD4" w:rsidRPr="004E4AD4">
        <w:rPr>
          <w:i/>
          <w:iCs/>
        </w:rPr>
        <w:t>.</w:t>
      </w:r>
    </w:p>
    <w:p w14:paraId="15275A69" w14:textId="7D490FD8" w:rsidR="00FD6DD9" w:rsidRDefault="00FD6DD9" w:rsidP="004E4AD4">
      <w:pPr>
        <w:spacing w:after="30"/>
      </w:pPr>
    </w:p>
    <w:p w14:paraId="7D53D594" w14:textId="77777777" w:rsidR="00FD6DD9" w:rsidRDefault="00FD6DD9" w:rsidP="004E4AD4">
      <w:pPr>
        <w:spacing w:after="30"/>
      </w:pPr>
    </w:p>
    <w:p w14:paraId="0DB0B6E5" w14:textId="77777777" w:rsidR="004E4AD4" w:rsidRDefault="00FD6DD9" w:rsidP="004E4AD4">
      <w:pPr>
        <w:spacing w:after="30"/>
      </w:pPr>
      <w:r>
        <w:t xml:space="preserve">Funding is another major challenge. Governments must allocate enough money to support health and social care services, but budgets are often limited. The cost of providing domiciliary care continues to rise as more people require support. Ensuring that services remain affordable while maintaining high standards of </w:t>
      </w:r>
      <w:r w:rsidR="004E4AD4">
        <w:t>care.</w:t>
      </w:r>
      <w:r>
        <w:t xml:space="preserve"> </w:t>
      </w:r>
    </w:p>
    <w:p w14:paraId="5BB418F5" w14:textId="6F4D4653" w:rsidR="00FD6DD9" w:rsidRPr="004E4AD4" w:rsidRDefault="004E4AD4" w:rsidP="004E4AD4">
      <w:pPr>
        <w:spacing w:after="30"/>
        <w:rPr>
          <w:i/>
          <w:iCs/>
        </w:rPr>
      </w:pPr>
      <w:r>
        <w:rPr>
          <w:i/>
          <w:iCs/>
        </w:rPr>
        <w:t>(</w:t>
      </w:r>
      <w:r w:rsidRPr="004E4AD4">
        <w:rPr>
          <w:i/>
          <w:iCs/>
        </w:rPr>
        <w:t>According to the access group 3</w:t>
      </w:r>
      <w:r w:rsidRPr="004E4AD4">
        <w:rPr>
          <w:i/>
          <w:iCs/>
          <w:vertAlign w:val="superscript"/>
        </w:rPr>
        <w:t>rd</w:t>
      </w:r>
      <w:r w:rsidRPr="004E4AD4">
        <w:rPr>
          <w:i/>
          <w:iCs/>
        </w:rPr>
        <w:t xml:space="preserve"> January 2026</w:t>
      </w:r>
      <w:r>
        <w:rPr>
          <w:i/>
          <w:iCs/>
        </w:rPr>
        <w:t>)</w:t>
      </w:r>
    </w:p>
    <w:p w14:paraId="6319F01A" w14:textId="77777777" w:rsidR="00FD6DD9" w:rsidRDefault="00FD6DD9" w:rsidP="004E4AD4">
      <w:pPr>
        <w:spacing w:after="30"/>
      </w:pPr>
    </w:p>
    <w:p w14:paraId="751CFB0C" w14:textId="5C363584" w:rsidR="00FD6DD9" w:rsidRDefault="00FD6DD9" w:rsidP="004E4AD4">
      <w:pPr>
        <w:spacing w:after="30"/>
      </w:pPr>
      <w:r>
        <w:t xml:space="preserve">Another challenge is the </w:t>
      </w:r>
      <w:r>
        <w:t xml:space="preserve">increasing in </w:t>
      </w:r>
      <w:r>
        <w:t xml:space="preserve">demand for care. </w:t>
      </w:r>
      <w:r>
        <w:t>People living</w:t>
      </w:r>
      <w:r>
        <w:t xml:space="preserve"> longer </w:t>
      </w:r>
      <w:r>
        <w:t xml:space="preserve">that need care other </w:t>
      </w:r>
      <w:r>
        <w:t>multiple health conditions, making their care needs more complex. Governments must plan for this growing demand and ensure there are enough resources available.</w:t>
      </w:r>
    </w:p>
    <w:p w14:paraId="73D7E0E2" w14:textId="77777777" w:rsidR="00FD6DD9" w:rsidRDefault="00FD6DD9" w:rsidP="004E4AD4">
      <w:pPr>
        <w:spacing w:after="30"/>
      </w:pPr>
    </w:p>
    <w:p w14:paraId="07860C2F" w14:textId="77777777" w:rsidR="00FD6DD9" w:rsidRDefault="00FD6DD9" w:rsidP="004E4AD4">
      <w:pPr>
        <w:spacing w:after="30"/>
      </w:pPr>
    </w:p>
    <w:p w14:paraId="3BDB431A" w14:textId="4C49A89F" w:rsidR="00FD6DD9" w:rsidRDefault="00FD6DD9" w:rsidP="004E4AD4">
      <w:pPr>
        <w:spacing w:after="30"/>
      </w:pPr>
      <w:r>
        <w:t>Maintaining the quality and safety of care is also important. Governments need to monitor care providers through inspections, regulations, and quality standards. This helps protect vulnerable individuals from neglect, abuse, or poor-quality care. However, ensuring consistent standards across all services can be challenging.</w:t>
      </w:r>
      <w:r>
        <w:t xml:space="preserve"> </w:t>
      </w:r>
    </w:p>
    <w:p w14:paraId="65A9FFCE" w14:textId="77777777" w:rsidR="00FD6DD9" w:rsidRDefault="00FD6DD9" w:rsidP="004E4AD4">
      <w:pPr>
        <w:spacing w:after="30"/>
      </w:pPr>
    </w:p>
    <w:p w14:paraId="45C766FD" w14:textId="77777777" w:rsidR="00FD6DD9" w:rsidRDefault="00FD6DD9" w:rsidP="004E4AD4">
      <w:pPr>
        <w:spacing w:after="30"/>
      </w:pPr>
      <w:r>
        <w:t>Communication between healthcare and social care services can sometimes be poor. If doctors, nurses, social workers, and care workers do not share information effectively, it may result in delays or gaps in care. Better coordination is needed to provide seamless support for individuals.</w:t>
      </w:r>
    </w:p>
    <w:p w14:paraId="0DC6D9FF" w14:textId="77777777" w:rsidR="00FD6DD9" w:rsidRDefault="00FD6DD9" w:rsidP="004E4AD4">
      <w:pPr>
        <w:spacing w:after="30"/>
      </w:pPr>
    </w:p>
    <w:p w14:paraId="20A5B633" w14:textId="77777777" w:rsidR="00FD6DD9" w:rsidRDefault="00FD6DD9" w:rsidP="004E4AD4">
      <w:pPr>
        <w:spacing w:after="30"/>
      </w:pPr>
      <w:r>
        <w:t>In conclusion, domiciliary care is an essential service that allows people to remain independent and active within their communities. While it offers many benefits, governments face challenges such as workforce shortages, limited funding, increasing demand, quality assurance, and service coordination. Addressing these challenges is necessary to ensure that people continue to receive safe, effective, and high-quality care in their own homes.</w:t>
      </w:r>
    </w:p>
    <w:p w14:paraId="72E5692D" w14:textId="77777777" w:rsidR="00344178" w:rsidRDefault="00344178" w:rsidP="004E4AD4">
      <w:pPr>
        <w:spacing w:after="30"/>
      </w:pPr>
    </w:p>
    <w:p w14:paraId="6A5414FC" w14:textId="5E58D143" w:rsidR="00FD6DD9" w:rsidRDefault="00FD6DD9" w:rsidP="004E4AD4">
      <w:pPr>
        <w:spacing w:after="30"/>
      </w:pPr>
    </w:p>
    <w:p w14:paraId="6DDB1CA8" w14:textId="77777777" w:rsidR="00FD6DD9" w:rsidRDefault="00FD6DD9" w:rsidP="004E4AD4">
      <w:pPr>
        <w:spacing w:after="30"/>
      </w:pPr>
    </w:p>
    <w:p w14:paraId="61309658" w14:textId="77777777" w:rsidR="00103D35" w:rsidRDefault="00103D35" w:rsidP="004E4AD4">
      <w:pPr>
        <w:spacing w:after="30"/>
      </w:pPr>
    </w:p>
    <w:p w14:paraId="6D8C6BCF" w14:textId="77777777" w:rsidR="00103D35" w:rsidRDefault="00103D35" w:rsidP="004E4AD4">
      <w:pPr>
        <w:spacing w:after="30"/>
      </w:pPr>
    </w:p>
    <w:p w14:paraId="06958F7A" w14:textId="77777777" w:rsidR="00103D35" w:rsidRDefault="00103D35" w:rsidP="004E4AD4">
      <w:pPr>
        <w:spacing w:after="30"/>
      </w:pPr>
    </w:p>
    <w:p w14:paraId="583B5C6C" w14:textId="77777777" w:rsidR="00103D35" w:rsidRDefault="00103D35" w:rsidP="004E4AD4">
      <w:pPr>
        <w:spacing w:after="30"/>
      </w:pPr>
    </w:p>
    <w:p w14:paraId="04F1639E" w14:textId="77777777" w:rsidR="00103D35" w:rsidRDefault="00103D35" w:rsidP="004E4AD4">
      <w:pPr>
        <w:spacing w:after="30"/>
      </w:pPr>
    </w:p>
    <w:p w14:paraId="51180B7F" w14:textId="77777777" w:rsidR="00103D35" w:rsidRDefault="00103D35" w:rsidP="004E4AD4">
      <w:pPr>
        <w:spacing w:after="30"/>
      </w:pPr>
    </w:p>
    <w:p w14:paraId="53185DE3" w14:textId="77777777" w:rsidR="00103D35" w:rsidRDefault="00103D35" w:rsidP="004E4AD4">
      <w:pPr>
        <w:spacing w:after="30"/>
      </w:pPr>
    </w:p>
    <w:p w14:paraId="0EE5A11D" w14:textId="77777777" w:rsidR="00103D35" w:rsidRDefault="00103D35" w:rsidP="004E4AD4">
      <w:pPr>
        <w:spacing w:after="30"/>
      </w:pPr>
    </w:p>
    <w:p w14:paraId="51CA42C7" w14:textId="77777777" w:rsidR="00103D35" w:rsidRDefault="00103D35" w:rsidP="004E4AD4">
      <w:pPr>
        <w:spacing w:after="30"/>
      </w:pPr>
    </w:p>
    <w:p w14:paraId="18B62B9C" w14:textId="77777777" w:rsidR="00103D35" w:rsidRDefault="00103D35" w:rsidP="004E4AD4">
      <w:pPr>
        <w:spacing w:after="30"/>
      </w:pPr>
    </w:p>
    <w:p w14:paraId="4FCF1DBB" w14:textId="77777777" w:rsidR="00103D35" w:rsidRDefault="00103D35" w:rsidP="004E4AD4">
      <w:pPr>
        <w:spacing w:after="30"/>
      </w:pPr>
    </w:p>
    <w:p w14:paraId="3E1BD180" w14:textId="77777777" w:rsidR="00103D35" w:rsidRDefault="00103D35" w:rsidP="004E4AD4">
      <w:pPr>
        <w:spacing w:after="30"/>
      </w:pPr>
    </w:p>
    <w:p w14:paraId="725324CF" w14:textId="77777777" w:rsidR="00103D35" w:rsidRDefault="00103D35" w:rsidP="004E4AD4">
      <w:pPr>
        <w:spacing w:after="30"/>
      </w:pPr>
    </w:p>
    <w:p w14:paraId="042650FF" w14:textId="77777777" w:rsidR="00103D35" w:rsidRDefault="00103D35" w:rsidP="004E4AD4">
      <w:pPr>
        <w:spacing w:after="30"/>
      </w:pPr>
    </w:p>
    <w:p w14:paraId="45B9047C" w14:textId="77777777" w:rsidR="00103D35" w:rsidRDefault="00103D35" w:rsidP="004E4AD4">
      <w:pPr>
        <w:spacing w:after="30"/>
      </w:pPr>
    </w:p>
    <w:p w14:paraId="715CB930" w14:textId="77777777" w:rsidR="00103D35" w:rsidRDefault="00103D35" w:rsidP="004E4AD4">
      <w:pPr>
        <w:spacing w:after="30"/>
      </w:pPr>
    </w:p>
    <w:p w14:paraId="68CFD3BF" w14:textId="4A4B7C77" w:rsidR="00103D35" w:rsidRDefault="00103D35" w:rsidP="00103D35">
      <w:pPr>
        <w:rPr>
          <w:i/>
          <w:iCs/>
          <w:sz w:val="28"/>
          <w:szCs w:val="28"/>
          <w:lang w:eastAsia="en-GB"/>
        </w:rPr>
      </w:pPr>
      <w:r>
        <w:rPr>
          <w:b/>
          <w:bCs/>
          <w:sz w:val="28"/>
          <w:szCs w:val="28"/>
          <w:lang w:eastAsia="en-GB"/>
        </w:rPr>
        <w:t xml:space="preserve">REFERENCES </w:t>
      </w:r>
    </w:p>
    <w:p w14:paraId="14A98E1D" w14:textId="77777777" w:rsidR="00103D35" w:rsidRDefault="00103D35" w:rsidP="00103D35">
      <w:pPr>
        <w:rPr>
          <w:i/>
          <w:iCs/>
          <w:sz w:val="28"/>
          <w:szCs w:val="28"/>
          <w:lang w:eastAsia="en-GB"/>
        </w:rPr>
      </w:pPr>
    </w:p>
    <w:p w14:paraId="07FB258D" w14:textId="4CF2AB7C" w:rsidR="00103D35" w:rsidRPr="00FC108F" w:rsidRDefault="00103D35" w:rsidP="00103D35">
      <w:pPr>
        <w:rPr>
          <w:sz w:val="28"/>
          <w:szCs w:val="28"/>
          <w:lang w:eastAsia="en-GB"/>
        </w:rPr>
      </w:pPr>
      <w:r w:rsidRPr="00FC108F">
        <w:rPr>
          <w:i/>
          <w:iCs/>
          <w:sz w:val="28"/>
          <w:szCs w:val="28"/>
          <w:lang w:eastAsia="en-GB"/>
        </w:rPr>
        <w:t>DBS checks for CQC registration</w:t>
      </w:r>
      <w:r w:rsidRPr="00FC108F">
        <w:rPr>
          <w:sz w:val="28"/>
          <w:szCs w:val="28"/>
          <w:lang w:eastAsia="en-GB"/>
        </w:rPr>
        <w:t xml:space="preserve">. (n.d.). Org.uk. Retrieved June 21, 2026, from </w:t>
      </w:r>
      <w:proofErr w:type="gramStart"/>
      <w:r w:rsidRPr="00FC108F">
        <w:rPr>
          <w:sz w:val="28"/>
          <w:szCs w:val="28"/>
          <w:lang w:eastAsia="en-GB"/>
        </w:rPr>
        <w:t>https://www.cqc.org.uk/guidance-regulation/providers/registration/dbs-checks-cqc-registration</w:t>
      </w:r>
      <w:proofErr w:type="gramEnd"/>
    </w:p>
    <w:p w14:paraId="48DC398F" w14:textId="77777777" w:rsidR="00103D35" w:rsidRPr="00FC108F" w:rsidRDefault="00103D35" w:rsidP="00103D35">
      <w:pPr>
        <w:rPr>
          <w:sz w:val="28"/>
          <w:szCs w:val="28"/>
          <w:lang w:eastAsia="en-GB"/>
        </w:rPr>
      </w:pPr>
    </w:p>
    <w:p w14:paraId="43990AA6" w14:textId="77777777" w:rsidR="00103D35" w:rsidRPr="00FC108F" w:rsidRDefault="00103D35" w:rsidP="00103D35">
      <w:pPr>
        <w:rPr>
          <w:i/>
          <w:iCs/>
          <w:sz w:val="28"/>
          <w:szCs w:val="28"/>
          <w:lang w:eastAsia="en-GB"/>
        </w:rPr>
      </w:pPr>
      <w:r w:rsidRPr="00FC108F">
        <w:rPr>
          <w:sz w:val="28"/>
          <w:szCs w:val="28"/>
          <w:lang w:eastAsia="en-GB"/>
        </w:rPr>
        <w:t>Department of Health, &amp; Social Care. (2025). </w:t>
      </w:r>
      <w:r w:rsidRPr="00FC108F">
        <w:rPr>
          <w:i/>
          <w:iCs/>
          <w:sz w:val="28"/>
          <w:szCs w:val="28"/>
          <w:lang w:eastAsia="en-GB"/>
        </w:rPr>
        <w:t xml:space="preserve">Adult social care workforce survey: April </w:t>
      </w:r>
    </w:p>
    <w:p w14:paraId="613A6B21" w14:textId="77777777" w:rsidR="00103D35" w:rsidRPr="00FC108F" w:rsidRDefault="00103D35" w:rsidP="00103D35">
      <w:pPr>
        <w:rPr>
          <w:sz w:val="28"/>
          <w:szCs w:val="28"/>
          <w:lang w:eastAsia="en-GB"/>
        </w:rPr>
      </w:pPr>
      <w:r w:rsidRPr="00FC108F">
        <w:rPr>
          <w:i/>
          <w:iCs/>
          <w:sz w:val="28"/>
          <w:szCs w:val="28"/>
          <w:lang w:eastAsia="en-GB"/>
        </w:rPr>
        <w:t>2025</w:t>
      </w:r>
      <w:r w:rsidRPr="00FC108F">
        <w:rPr>
          <w:sz w:val="28"/>
          <w:szCs w:val="28"/>
          <w:lang w:eastAsia="en-GB"/>
        </w:rPr>
        <w:t> [Data set]. GOV.UK.</w:t>
      </w:r>
    </w:p>
    <w:p w14:paraId="192CAF40" w14:textId="77777777" w:rsidR="00103D35" w:rsidRPr="00FC108F" w:rsidRDefault="00103D35" w:rsidP="00103D35">
      <w:pPr>
        <w:rPr>
          <w:i/>
          <w:iCs/>
          <w:sz w:val="28"/>
          <w:szCs w:val="28"/>
          <w:lang w:eastAsia="en-GB"/>
        </w:rPr>
      </w:pPr>
    </w:p>
    <w:p w14:paraId="624BF10E" w14:textId="77777777" w:rsidR="00103D35" w:rsidRPr="00FC108F" w:rsidRDefault="00103D35" w:rsidP="00103D35">
      <w:pPr>
        <w:rPr>
          <w:sz w:val="28"/>
          <w:szCs w:val="28"/>
          <w:lang w:eastAsia="en-GB"/>
        </w:rPr>
      </w:pPr>
      <w:r w:rsidRPr="00FC108F">
        <w:rPr>
          <w:i/>
          <w:iCs/>
          <w:sz w:val="28"/>
          <w:szCs w:val="28"/>
          <w:lang w:eastAsia="en-GB"/>
        </w:rPr>
        <w:t>domiciliary care - Care Quality Commission</w:t>
      </w:r>
      <w:r w:rsidRPr="00FC108F">
        <w:rPr>
          <w:sz w:val="28"/>
          <w:szCs w:val="28"/>
          <w:lang w:eastAsia="en-GB"/>
        </w:rPr>
        <w:t xml:space="preserve">. (n.d.). Org.uk. Retrieved June 21, 2026, from </w:t>
      </w:r>
      <w:proofErr w:type="gramStart"/>
      <w:r w:rsidRPr="00FC108F">
        <w:rPr>
          <w:sz w:val="28"/>
          <w:szCs w:val="28"/>
          <w:lang w:eastAsia="en-GB"/>
        </w:rPr>
        <w:t>https://www.cqc.org.uk/category/keywords/domiciliary-care</w:t>
      </w:r>
      <w:proofErr w:type="gramEnd"/>
    </w:p>
    <w:p w14:paraId="166B98E1" w14:textId="77777777" w:rsidR="00103D35" w:rsidRPr="00FC108F" w:rsidRDefault="00103D35" w:rsidP="00103D35">
      <w:pPr>
        <w:rPr>
          <w:sz w:val="28"/>
          <w:szCs w:val="28"/>
        </w:rPr>
      </w:pPr>
    </w:p>
    <w:p w14:paraId="38D4ADB4" w14:textId="77777777" w:rsidR="00103D35" w:rsidRPr="00FC108F" w:rsidRDefault="00103D35" w:rsidP="00103D35">
      <w:pPr>
        <w:rPr>
          <w:color w:val="000000"/>
          <w:sz w:val="28"/>
          <w:szCs w:val="28"/>
        </w:rPr>
      </w:pPr>
      <w:r w:rsidRPr="00FC108F">
        <w:rPr>
          <w:sz w:val="28"/>
          <w:szCs w:val="28"/>
        </w:rPr>
        <w:t>Crawley Museum. (2023, August 9).</w:t>
      </w:r>
      <w:r w:rsidRPr="00FC108F">
        <w:rPr>
          <w:rFonts w:ascii="Helvetica Neue" w:hAnsi="Helvetica Neue"/>
          <w:color w:val="000000"/>
          <w:sz w:val="28"/>
          <w:szCs w:val="28"/>
        </w:rPr>
        <w:t> </w:t>
      </w:r>
    </w:p>
    <w:p w14:paraId="5218B48C" w14:textId="77777777" w:rsidR="00103D35" w:rsidRPr="00FC108F" w:rsidRDefault="00103D35" w:rsidP="00103D35">
      <w:pPr>
        <w:rPr>
          <w:rFonts w:ascii="Arial" w:hAnsi="Arial" w:cs="Arial"/>
          <w:i/>
          <w:iCs/>
          <w:color w:val="37393C"/>
          <w:sz w:val="28"/>
          <w:szCs w:val="28"/>
        </w:rPr>
      </w:pPr>
    </w:p>
    <w:p w14:paraId="18D336C1" w14:textId="77777777" w:rsidR="00103D35" w:rsidRPr="00FC108F" w:rsidRDefault="00103D35" w:rsidP="00103D35">
      <w:pPr>
        <w:rPr>
          <w:sz w:val="28"/>
          <w:szCs w:val="28"/>
          <w:lang w:eastAsia="en-GB"/>
        </w:rPr>
      </w:pPr>
      <w:r w:rsidRPr="00FC108F">
        <w:rPr>
          <w:i/>
          <w:iCs/>
          <w:sz w:val="28"/>
          <w:szCs w:val="28"/>
          <w:lang w:eastAsia="en-GB"/>
        </w:rPr>
        <w:t>The NHS workforce in numbers</w:t>
      </w:r>
      <w:r w:rsidRPr="00FC108F">
        <w:rPr>
          <w:sz w:val="28"/>
          <w:szCs w:val="28"/>
          <w:lang w:eastAsia="en-GB"/>
        </w:rPr>
        <w:t xml:space="preserve">. (n.d.). Nuffield Trust. Retrieved June 21, 2026, from </w:t>
      </w:r>
      <w:proofErr w:type="gramStart"/>
      <w:r w:rsidRPr="00FC108F">
        <w:rPr>
          <w:sz w:val="28"/>
          <w:szCs w:val="28"/>
          <w:lang w:eastAsia="en-GB"/>
        </w:rPr>
        <w:t>https://www.nuffieldtrust.org.uk/resource/the-nhs-workforce-in-numbers</w:t>
      </w:r>
      <w:proofErr w:type="gramEnd"/>
    </w:p>
    <w:p w14:paraId="79E8400F" w14:textId="77777777" w:rsidR="00103D35" w:rsidRDefault="00103D35" w:rsidP="00103D35">
      <w:pPr>
        <w:rPr>
          <w:rFonts w:ascii="Times New Roman" w:eastAsia="Times New Roman" w:hAnsi="Times New Roman" w:cs="Times New Roman"/>
          <w:sz w:val="28"/>
          <w:szCs w:val="28"/>
          <w:lang w:eastAsia="en-GB"/>
        </w:rPr>
      </w:pPr>
    </w:p>
    <w:p w14:paraId="5DEE7742" w14:textId="77777777" w:rsidR="00103D35" w:rsidRDefault="00103D35" w:rsidP="00103D35">
      <w:pPr>
        <w:rPr>
          <w:shd w:val="clear" w:color="auto" w:fill="FFFFFF"/>
        </w:rPr>
      </w:pPr>
      <w:r>
        <w:rPr>
          <w:i/>
          <w:iCs/>
          <w:shd w:val="clear" w:color="auto" w:fill="FFFFFF"/>
        </w:rPr>
        <w:t>Skills for care</w:t>
      </w:r>
      <w:r>
        <w:rPr>
          <w:shd w:val="clear" w:color="auto" w:fill="FFFFFF"/>
        </w:rPr>
        <w:t xml:space="preserve">. (n.d.). Org.uk. Retrieved June 21, 2026, from </w:t>
      </w:r>
      <w:hyperlink r:id="rId6" w:history="1">
        <w:r w:rsidRPr="00DC0E9F">
          <w:rPr>
            <w:rStyle w:val="Hyperlink"/>
            <w:shd w:val="clear" w:color="auto" w:fill="FFFFFF"/>
          </w:rPr>
          <w:t>https://www.skillsforcare.org.uk/Home.aspx</w:t>
        </w:r>
      </w:hyperlink>
    </w:p>
    <w:p w14:paraId="206209E7" w14:textId="77777777" w:rsidR="00103D35" w:rsidRDefault="00103D35" w:rsidP="00103D35">
      <w:pPr>
        <w:rPr>
          <w:shd w:val="clear" w:color="auto" w:fill="FFFFFF"/>
        </w:rPr>
      </w:pPr>
    </w:p>
    <w:p w14:paraId="6C229E1C" w14:textId="77777777" w:rsidR="00103D35" w:rsidRPr="00FC108F" w:rsidRDefault="00103D35" w:rsidP="00103D35">
      <w:pPr>
        <w:rPr>
          <w:lang w:eastAsia="en-GB"/>
        </w:rPr>
      </w:pPr>
      <w:r w:rsidRPr="00FC108F">
        <w:rPr>
          <w:lang w:eastAsia="en-GB"/>
        </w:rPr>
        <w:t xml:space="preserve">(N.d.). Org.uk. Retrieved June 21, 2026, from </w:t>
      </w:r>
      <w:proofErr w:type="gramStart"/>
      <w:r w:rsidRPr="00FC108F">
        <w:rPr>
          <w:lang w:eastAsia="en-GB"/>
        </w:rPr>
        <w:t>http://qc.org.uk/guidance-regulation/providers/registration/dbs-checks-cqc-registration</w:t>
      </w:r>
      <w:proofErr w:type="gramEnd"/>
    </w:p>
    <w:p w14:paraId="0718850C" w14:textId="77777777" w:rsidR="00103D35" w:rsidRPr="00FC108F" w:rsidRDefault="00103D35" w:rsidP="00103D35">
      <w:pPr>
        <w:rPr>
          <w:rFonts w:ascii="Times New Roman" w:eastAsia="Times New Roman" w:hAnsi="Times New Roman" w:cs="Times New Roman"/>
          <w:lang w:eastAsia="en-GB"/>
        </w:rPr>
      </w:pPr>
    </w:p>
    <w:p w14:paraId="52B4CDFD" w14:textId="77777777" w:rsidR="00103D35" w:rsidRPr="00FC108F" w:rsidRDefault="00103D35" w:rsidP="00103D35">
      <w:pPr>
        <w:rPr>
          <w:rFonts w:ascii="Times New Roman" w:eastAsia="Times New Roman" w:hAnsi="Times New Roman" w:cs="Times New Roman"/>
          <w:sz w:val="28"/>
          <w:szCs w:val="28"/>
          <w:lang w:eastAsia="en-GB"/>
        </w:rPr>
      </w:pPr>
    </w:p>
    <w:p w14:paraId="7D4F3853" w14:textId="77777777" w:rsidR="00103D35" w:rsidRPr="00FC108F" w:rsidRDefault="00103D35" w:rsidP="00103D35">
      <w:pPr>
        <w:rPr>
          <w:sz w:val="28"/>
          <w:szCs w:val="28"/>
        </w:rPr>
      </w:pPr>
      <w:r w:rsidRPr="00FC108F">
        <w:rPr>
          <w:rFonts w:ascii="-webkit-standard" w:hAnsi="-webkit-standard"/>
          <w:color w:val="000000"/>
          <w:sz w:val="28"/>
          <w:szCs w:val="28"/>
        </w:rPr>
        <w:t>According to (NCBI 2025)</w:t>
      </w:r>
    </w:p>
    <w:p w14:paraId="6B4F13EA" w14:textId="77777777" w:rsidR="00103D35" w:rsidRDefault="00103D35" w:rsidP="004E4AD4">
      <w:pPr>
        <w:spacing w:after="30"/>
      </w:pPr>
    </w:p>
    <w:sectPr w:rsidR="00103D3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10251" w14:textId="77777777" w:rsidR="00027FD6" w:rsidRDefault="00027FD6" w:rsidP="004E4AD4">
      <w:r>
        <w:separator/>
      </w:r>
    </w:p>
  </w:endnote>
  <w:endnote w:type="continuationSeparator" w:id="0">
    <w:p w14:paraId="1997A8D5" w14:textId="77777777" w:rsidR="00027FD6" w:rsidRDefault="00027FD6" w:rsidP="004E4A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0E4CD" w14:textId="77777777" w:rsidR="00027FD6" w:rsidRDefault="00027FD6" w:rsidP="004E4AD4">
      <w:r>
        <w:separator/>
      </w:r>
    </w:p>
  </w:footnote>
  <w:footnote w:type="continuationSeparator" w:id="0">
    <w:p w14:paraId="6ABEA9CF" w14:textId="77777777" w:rsidR="00027FD6" w:rsidRDefault="00027FD6" w:rsidP="004E4A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23CEE" w14:textId="33C931EC" w:rsidR="004E4AD4" w:rsidRDefault="004E4AD4">
    <w:pPr>
      <w:pStyle w:val="Header"/>
    </w:pPr>
    <w:r>
      <w:t xml:space="preserve">Mohammed Yasin </w:t>
    </w:r>
  </w:p>
  <w:p w14:paraId="3FB7378C" w14:textId="578E2D88" w:rsidR="004E4AD4" w:rsidRDefault="004E4AD4">
    <w:pPr>
      <w:pStyle w:val="Header"/>
    </w:pPr>
    <w:r>
      <w:t>Student number: 2411902</w:t>
    </w:r>
  </w:p>
  <w:p w14:paraId="31515DB1" w14:textId="63F3AA84" w:rsidR="004E4AD4" w:rsidRDefault="004E4AD4">
    <w:pPr>
      <w:pStyle w:val="Header"/>
    </w:pPr>
    <w:r>
      <w:t>Model code: LCHS4003</w:t>
    </w:r>
  </w:p>
  <w:p w14:paraId="06C06641" w14:textId="55A3B662" w:rsidR="004E4AD4" w:rsidRDefault="004E4AD4">
    <w:pPr>
      <w:pStyle w:val="Header"/>
    </w:pPr>
    <w:r>
      <w:t>Lecturer: Dr Helena Parsons</w:t>
    </w:r>
  </w:p>
  <w:p w14:paraId="6E3CF8A7" w14:textId="5AAF950D" w:rsidR="004E4AD4" w:rsidRDefault="004E4AD4">
    <w:pPr>
      <w:pStyle w:val="Header"/>
    </w:pPr>
    <w:r>
      <w:t xml:space="preserve">Assignment Title 2 tasks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DD9"/>
    <w:rsid w:val="00027FD6"/>
    <w:rsid w:val="00103D35"/>
    <w:rsid w:val="001A5253"/>
    <w:rsid w:val="0021119B"/>
    <w:rsid w:val="00344178"/>
    <w:rsid w:val="004E4AD4"/>
    <w:rsid w:val="00D412F3"/>
    <w:rsid w:val="00D72E79"/>
    <w:rsid w:val="00FD6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DB81E5"/>
  <w15:chartTrackingRefBased/>
  <w15:docId w15:val="{3269B062-DD6A-BA46-BE22-CCC3F725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4AD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4E4AD4"/>
    <w:pPr>
      <w:tabs>
        <w:tab w:val="center" w:pos="4513"/>
        <w:tab w:val="right" w:pos="9026"/>
      </w:tabs>
    </w:pPr>
  </w:style>
  <w:style w:type="character" w:customStyle="1" w:styleId="HeaderChar">
    <w:name w:val="Header Char"/>
    <w:basedOn w:val="DefaultParagraphFont"/>
    <w:link w:val="Header"/>
    <w:uiPriority w:val="99"/>
    <w:rsid w:val="004E4AD4"/>
  </w:style>
  <w:style w:type="paragraph" w:styleId="Footer">
    <w:name w:val="footer"/>
    <w:basedOn w:val="Normal"/>
    <w:link w:val="FooterChar"/>
    <w:uiPriority w:val="99"/>
    <w:unhideWhenUsed/>
    <w:rsid w:val="004E4AD4"/>
    <w:pPr>
      <w:tabs>
        <w:tab w:val="center" w:pos="4513"/>
        <w:tab w:val="right" w:pos="9026"/>
      </w:tabs>
    </w:pPr>
  </w:style>
  <w:style w:type="character" w:customStyle="1" w:styleId="FooterChar">
    <w:name w:val="Footer Char"/>
    <w:basedOn w:val="DefaultParagraphFont"/>
    <w:link w:val="Footer"/>
    <w:uiPriority w:val="99"/>
    <w:rsid w:val="004E4AD4"/>
  </w:style>
  <w:style w:type="character" w:styleId="Hyperlink">
    <w:name w:val="Hyperlink"/>
    <w:basedOn w:val="DefaultParagraphFont"/>
    <w:uiPriority w:val="99"/>
    <w:unhideWhenUsed/>
    <w:rsid w:val="00103D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040218">
      <w:bodyDiv w:val="1"/>
      <w:marLeft w:val="0"/>
      <w:marRight w:val="0"/>
      <w:marTop w:val="0"/>
      <w:marBottom w:val="0"/>
      <w:divBdr>
        <w:top w:val="none" w:sz="0" w:space="0" w:color="auto"/>
        <w:left w:val="none" w:sz="0" w:space="0" w:color="auto"/>
        <w:bottom w:val="none" w:sz="0" w:space="0" w:color="auto"/>
        <w:right w:val="none" w:sz="0" w:space="0" w:color="auto"/>
      </w:divBdr>
      <w:divsChild>
        <w:div w:id="1484812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forcare.org.uk/Home.aspx"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300</TotalTime>
  <Pages>3</Pages>
  <Words>807</Words>
  <Characters>4606</Characters>
  <Application>Microsoft Office Word</Application>
  <DocSecurity>0</DocSecurity>
  <Lines>38</Lines>
  <Paragraphs>10</Paragraphs>
  <ScaleCrop>false</ScaleCrop>
  <Company/>
  <LinksUpToDate>false</LinksUpToDate>
  <CharactersWithSpaces>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Sohail (Student)</dc:creator>
  <cp:keywords/>
  <dc:description/>
  <cp:lastModifiedBy>Rehan Sohail (Student)</cp:lastModifiedBy>
  <cp:revision>6</cp:revision>
  <dcterms:created xsi:type="dcterms:W3CDTF">2026-06-21T16:25:00Z</dcterms:created>
  <dcterms:modified xsi:type="dcterms:W3CDTF">2026-06-22T00:00:00Z</dcterms:modified>
</cp:coreProperties>
</file>