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E16A0" w14:textId="06D0989D" w:rsidR="00C242D3" w:rsidRDefault="00C242D3" w:rsidP="002A35D0">
      <w:pPr>
        <w:tabs>
          <w:tab w:val="left" w:pos="7860"/>
        </w:tabs>
        <w:jc w:val="center"/>
        <w:rPr>
          <w:rFonts w:ascii="Arial" w:hAnsi="Arial" w:cs="Arial"/>
          <w:b/>
          <w:bCs/>
          <w:sz w:val="28"/>
          <w:szCs w:val="28"/>
          <w:u w:val="single"/>
        </w:rPr>
      </w:pPr>
      <w:r>
        <w:rPr>
          <w:rFonts w:ascii="Arial" w:hAnsi="Arial" w:cs="Arial"/>
          <w:b/>
          <w:bCs/>
          <w:sz w:val="28"/>
          <w:szCs w:val="28"/>
          <w:u w:val="single"/>
        </w:rPr>
        <w:t>Use of AI statement</w:t>
      </w:r>
    </w:p>
    <w:p w14:paraId="1BB0C892" w14:textId="77777777" w:rsidR="00C242D3" w:rsidRDefault="00C242D3" w:rsidP="002A35D0">
      <w:pPr>
        <w:tabs>
          <w:tab w:val="left" w:pos="7860"/>
        </w:tabs>
        <w:jc w:val="center"/>
        <w:rPr>
          <w:rFonts w:ascii="Arial" w:hAnsi="Arial" w:cs="Arial"/>
          <w:b/>
          <w:bCs/>
          <w:sz w:val="28"/>
          <w:szCs w:val="28"/>
          <w:u w:val="single"/>
        </w:rPr>
      </w:pPr>
    </w:p>
    <w:p w14:paraId="29961BB0" w14:textId="77777777" w:rsidR="00C242D3" w:rsidRPr="004A24E4" w:rsidRDefault="00C242D3" w:rsidP="00C242D3">
      <w:pPr>
        <w:jc w:val="center"/>
        <w:rPr>
          <w:rFonts w:ascii="Arial" w:hAnsi="Arial" w:cs="Arial"/>
          <w:sz w:val="24"/>
          <w:szCs w:val="24"/>
        </w:rPr>
      </w:pPr>
      <w:r w:rsidRPr="004A24E4">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6B7F09B" w14:textId="77777777" w:rsidR="00C242D3" w:rsidRPr="00C242D3" w:rsidRDefault="00C242D3" w:rsidP="002A35D0">
      <w:pPr>
        <w:tabs>
          <w:tab w:val="left" w:pos="7860"/>
        </w:tabs>
        <w:jc w:val="center"/>
        <w:rPr>
          <w:rFonts w:ascii="Arial" w:hAnsi="Arial" w:cs="Arial"/>
          <w:sz w:val="28"/>
          <w:szCs w:val="28"/>
        </w:rPr>
      </w:pPr>
    </w:p>
    <w:p w14:paraId="2E5D92C1" w14:textId="77777777" w:rsidR="00C242D3" w:rsidRDefault="00C242D3" w:rsidP="002A35D0">
      <w:pPr>
        <w:tabs>
          <w:tab w:val="left" w:pos="7860"/>
        </w:tabs>
        <w:jc w:val="center"/>
        <w:rPr>
          <w:rFonts w:ascii="Arial" w:hAnsi="Arial" w:cs="Arial"/>
          <w:b/>
          <w:bCs/>
          <w:sz w:val="28"/>
          <w:szCs w:val="28"/>
          <w:u w:val="single"/>
        </w:rPr>
      </w:pPr>
    </w:p>
    <w:p w14:paraId="16CF35F6" w14:textId="77777777" w:rsidR="00C242D3" w:rsidRDefault="00C242D3" w:rsidP="002A35D0">
      <w:pPr>
        <w:tabs>
          <w:tab w:val="left" w:pos="7860"/>
        </w:tabs>
        <w:jc w:val="center"/>
        <w:rPr>
          <w:rFonts w:ascii="Arial" w:hAnsi="Arial" w:cs="Arial"/>
          <w:b/>
          <w:bCs/>
          <w:sz w:val="28"/>
          <w:szCs w:val="28"/>
          <w:u w:val="single"/>
        </w:rPr>
      </w:pPr>
    </w:p>
    <w:p w14:paraId="48655A5A" w14:textId="77777777" w:rsidR="00C242D3" w:rsidRDefault="00C242D3" w:rsidP="002A35D0">
      <w:pPr>
        <w:tabs>
          <w:tab w:val="left" w:pos="7860"/>
        </w:tabs>
        <w:jc w:val="center"/>
        <w:rPr>
          <w:rFonts w:ascii="Arial" w:hAnsi="Arial" w:cs="Arial"/>
          <w:b/>
          <w:bCs/>
          <w:sz w:val="28"/>
          <w:szCs w:val="28"/>
          <w:u w:val="single"/>
        </w:rPr>
      </w:pPr>
    </w:p>
    <w:p w14:paraId="2E035B5D" w14:textId="77777777" w:rsidR="00C242D3" w:rsidRDefault="00C242D3" w:rsidP="002A35D0">
      <w:pPr>
        <w:tabs>
          <w:tab w:val="left" w:pos="7860"/>
        </w:tabs>
        <w:jc w:val="center"/>
        <w:rPr>
          <w:rFonts w:ascii="Arial" w:hAnsi="Arial" w:cs="Arial"/>
          <w:b/>
          <w:bCs/>
          <w:sz w:val="28"/>
          <w:szCs w:val="28"/>
          <w:u w:val="single"/>
        </w:rPr>
      </w:pPr>
    </w:p>
    <w:p w14:paraId="6D3107AD" w14:textId="77777777" w:rsidR="00C242D3" w:rsidRDefault="00C242D3" w:rsidP="002A35D0">
      <w:pPr>
        <w:tabs>
          <w:tab w:val="left" w:pos="7860"/>
        </w:tabs>
        <w:jc w:val="center"/>
        <w:rPr>
          <w:rFonts w:ascii="Arial" w:hAnsi="Arial" w:cs="Arial"/>
          <w:b/>
          <w:bCs/>
          <w:sz w:val="28"/>
          <w:szCs w:val="28"/>
          <w:u w:val="single"/>
        </w:rPr>
      </w:pPr>
    </w:p>
    <w:p w14:paraId="618110B7" w14:textId="77777777" w:rsidR="00C242D3" w:rsidRDefault="00C242D3" w:rsidP="002A35D0">
      <w:pPr>
        <w:tabs>
          <w:tab w:val="left" w:pos="7860"/>
        </w:tabs>
        <w:jc w:val="center"/>
        <w:rPr>
          <w:rFonts w:ascii="Arial" w:hAnsi="Arial" w:cs="Arial"/>
          <w:b/>
          <w:bCs/>
          <w:sz w:val="28"/>
          <w:szCs w:val="28"/>
          <w:u w:val="single"/>
        </w:rPr>
      </w:pPr>
    </w:p>
    <w:p w14:paraId="3D8893D4" w14:textId="77777777" w:rsidR="00C242D3" w:rsidRDefault="00C242D3" w:rsidP="002A35D0">
      <w:pPr>
        <w:tabs>
          <w:tab w:val="left" w:pos="7860"/>
        </w:tabs>
        <w:jc w:val="center"/>
        <w:rPr>
          <w:rFonts w:ascii="Arial" w:hAnsi="Arial" w:cs="Arial"/>
          <w:b/>
          <w:bCs/>
          <w:sz w:val="28"/>
          <w:szCs w:val="28"/>
          <w:u w:val="single"/>
        </w:rPr>
      </w:pPr>
    </w:p>
    <w:p w14:paraId="6A09E634" w14:textId="77777777" w:rsidR="00C242D3" w:rsidRDefault="00C242D3" w:rsidP="002A35D0">
      <w:pPr>
        <w:tabs>
          <w:tab w:val="left" w:pos="7860"/>
        </w:tabs>
        <w:jc w:val="center"/>
        <w:rPr>
          <w:rFonts w:ascii="Arial" w:hAnsi="Arial" w:cs="Arial"/>
          <w:b/>
          <w:bCs/>
          <w:sz w:val="28"/>
          <w:szCs w:val="28"/>
          <w:u w:val="single"/>
        </w:rPr>
      </w:pPr>
    </w:p>
    <w:p w14:paraId="31DDE4B2" w14:textId="77777777" w:rsidR="00C242D3" w:rsidRDefault="00C242D3" w:rsidP="002A35D0">
      <w:pPr>
        <w:tabs>
          <w:tab w:val="left" w:pos="7860"/>
        </w:tabs>
        <w:jc w:val="center"/>
        <w:rPr>
          <w:rFonts w:ascii="Arial" w:hAnsi="Arial" w:cs="Arial"/>
          <w:b/>
          <w:bCs/>
          <w:sz w:val="28"/>
          <w:szCs w:val="28"/>
          <w:u w:val="single"/>
        </w:rPr>
      </w:pPr>
    </w:p>
    <w:p w14:paraId="676DE0C1" w14:textId="77777777" w:rsidR="00C242D3" w:rsidRDefault="00C242D3" w:rsidP="002A35D0">
      <w:pPr>
        <w:tabs>
          <w:tab w:val="left" w:pos="7860"/>
        </w:tabs>
        <w:jc w:val="center"/>
        <w:rPr>
          <w:rFonts w:ascii="Arial" w:hAnsi="Arial" w:cs="Arial"/>
          <w:b/>
          <w:bCs/>
          <w:sz w:val="28"/>
          <w:szCs w:val="28"/>
          <w:u w:val="single"/>
        </w:rPr>
      </w:pPr>
    </w:p>
    <w:p w14:paraId="22885910" w14:textId="77777777" w:rsidR="00C242D3" w:rsidRDefault="00C242D3" w:rsidP="002A35D0">
      <w:pPr>
        <w:tabs>
          <w:tab w:val="left" w:pos="7860"/>
        </w:tabs>
        <w:jc w:val="center"/>
        <w:rPr>
          <w:rFonts w:ascii="Arial" w:hAnsi="Arial" w:cs="Arial"/>
          <w:b/>
          <w:bCs/>
          <w:sz w:val="28"/>
          <w:szCs w:val="28"/>
          <w:u w:val="single"/>
        </w:rPr>
      </w:pPr>
    </w:p>
    <w:p w14:paraId="5C1B1266" w14:textId="77777777" w:rsidR="00C242D3" w:rsidRDefault="00C242D3" w:rsidP="002A35D0">
      <w:pPr>
        <w:tabs>
          <w:tab w:val="left" w:pos="7860"/>
        </w:tabs>
        <w:jc w:val="center"/>
        <w:rPr>
          <w:rFonts w:ascii="Arial" w:hAnsi="Arial" w:cs="Arial"/>
          <w:b/>
          <w:bCs/>
          <w:sz w:val="28"/>
          <w:szCs w:val="28"/>
          <w:u w:val="single"/>
        </w:rPr>
      </w:pPr>
    </w:p>
    <w:p w14:paraId="5C5DA61B" w14:textId="77777777" w:rsidR="00C242D3" w:rsidRDefault="00C242D3" w:rsidP="002A35D0">
      <w:pPr>
        <w:tabs>
          <w:tab w:val="left" w:pos="7860"/>
        </w:tabs>
        <w:jc w:val="center"/>
        <w:rPr>
          <w:rFonts w:ascii="Arial" w:hAnsi="Arial" w:cs="Arial"/>
          <w:b/>
          <w:bCs/>
          <w:sz w:val="28"/>
          <w:szCs w:val="28"/>
          <w:u w:val="single"/>
        </w:rPr>
      </w:pPr>
    </w:p>
    <w:p w14:paraId="7561F8B7" w14:textId="77777777" w:rsidR="00C242D3" w:rsidRDefault="00C242D3" w:rsidP="002A35D0">
      <w:pPr>
        <w:tabs>
          <w:tab w:val="left" w:pos="7860"/>
        </w:tabs>
        <w:jc w:val="center"/>
        <w:rPr>
          <w:rFonts w:ascii="Arial" w:hAnsi="Arial" w:cs="Arial"/>
          <w:b/>
          <w:bCs/>
          <w:sz w:val="28"/>
          <w:szCs w:val="28"/>
          <w:u w:val="single"/>
        </w:rPr>
      </w:pPr>
    </w:p>
    <w:p w14:paraId="7D948E52" w14:textId="77777777" w:rsidR="00C242D3" w:rsidRDefault="00C242D3" w:rsidP="002A35D0">
      <w:pPr>
        <w:tabs>
          <w:tab w:val="left" w:pos="7860"/>
        </w:tabs>
        <w:jc w:val="center"/>
        <w:rPr>
          <w:rFonts w:ascii="Arial" w:hAnsi="Arial" w:cs="Arial"/>
          <w:b/>
          <w:bCs/>
          <w:sz w:val="28"/>
          <w:szCs w:val="28"/>
          <w:u w:val="single"/>
        </w:rPr>
      </w:pPr>
    </w:p>
    <w:p w14:paraId="6A929D89" w14:textId="77777777" w:rsidR="00C242D3" w:rsidRDefault="00C242D3" w:rsidP="002A35D0">
      <w:pPr>
        <w:tabs>
          <w:tab w:val="left" w:pos="7860"/>
        </w:tabs>
        <w:jc w:val="center"/>
        <w:rPr>
          <w:rFonts w:ascii="Arial" w:hAnsi="Arial" w:cs="Arial"/>
          <w:b/>
          <w:bCs/>
          <w:sz w:val="28"/>
          <w:szCs w:val="28"/>
          <w:u w:val="single"/>
        </w:rPr>
      </w:pPr>
    </w:p>
    <w:p w14:paraId="7C73A904" w14:textId="77777777" w:rsidR="00C242D3" w:rsidRDefault="00C242D3" w:rsidP="002A35D0">
      <w:pPr>
        <w:tabs>
          <w:tab w:val="left" w:pos="7860"/>
        </w:tabs>
        <w:jc w:val="center"/>
        <w:rPr>
          <w:rFonts w:ascii="Arial" w:hAnsi="Arial" w:cs="Arial"/>
          <w:b/>
          <w:bCs/>
          <w:sz w:val="28"/>
          <w:szCs w:val="28"/>
          <w:u w:val="single"/>
        </w:rPr>
      </w:pPr>
    </w:p>
    <w:p w14:paraId="25642493" w14:textId="77777777" w:rsidR="00C242D3" w:rsidRDefault="00C242D3" w:rsidP="002A35D0">
      <w:pPr>
        <w:tabs>
          <w:tab w:val="left" w:pos="7860"/>
        </w:tabs>
        <w:jc w:val="center"/>
        <w:rPr>
          <w:rFonts w:ascii="Arial" w:hAnsi="Arial" w:cs="Arial"/>
          <w:b/>
          <w:bCs/>
          <w:sz w:val="28"/>
          <w:szCs w:val="28"/>
          <w:u w:val="single"/>
        </w:rPr>
      </w:pPr>
    </w:p>
    <w:p w14:paraId="49AFA4F4" w14:textId="77777777" w:rsidR="00C242D3" w:rsidRDefault="00C242D3" w:rsidP="002A35D0">
      <w:pPr>
        <w:tabs>
          <w:tab w:val="left" w:pos="7860"/>
        </w:tabs>
        <w:jc w:val="center"/>
        <w:rPr>
          <w:rFonts w:ascii="Arial" w:hAnsi="Arial" w:cs="Arial"/>
          <w:b/>
          <w:bCs/>
          <w:sz w:val="28"/>
          <w:szCs w:val="28"/>
          <w:u w:val="single"/>
        </w:rPr>
      </w:pPr>
    </w:p>
    <w:p w14:paraId="0E3DD44D" w14:textId="77777777" w:rsidR="00C242D3" w:rsidRDefault="00C242D3" w:rsidP="00C242D3">
      <w:pPr>
        <w:tabs>
          <w:tab w:val="left" w:pos="7860"/>
        </w:tabs>
        <w:rPr>
          <w:rFonts w:ascii="Arial" w:hAnsi="Arial" w:cs="Arial"/>
          <w:b/>
          <w:bCs/>
          <w:sz w:val="28"/>
          <w:szCs w:val="28"/>
          <w:u w:val="single"/>
        </w:rPr>
      </w:pPr>
    </w:p>
    <w:p w14:paraId="0E626F6C" w14:textId="77777777" w:rsidR="00C242D3" w:rsidRDefault="00C242D3" w:rsidP="002A35D0">
      <w:pPr>
        <w:tabs>
          <w:tab w:val="left" w:pos="7860"/>
        </w:tabs>
        <w:jc w:val="center"/>
        <w:rPr>
          <w:rFonts w:ascii="Arial" w:hAnsi="Arial" w:cs="Arial"/>
          <w:b/>
          <w:bCs/>
          <w:sz w:val="28"/>
          <w:szCs w:val="28"/>
          <w:u w:val="single"/>
        </w:rPr>
      </w:pPr>
    </w:p>
    <w:p w14:paraId="1B457EE9" w14:textId="7506511B" w:rsidR="00020264" w:rsidRDefault="002A35D0" w:rsidP="002A35D0">
      <w:pPr>
        <w:tabs>
          <w:tab w:val="left" w:pos="7860"/>
        </w:tabs>
        <w:jc w:val="center"/>
        <w:rPr>
          <w:rFonts w:ascii="Arial" w:hAnsi="Arial" w:cs="Arial"/>
          <w:b/>
          <w:bCs/>
          <w:sz w:val="28"/>
          <w:szCs w:val="28"/>
          <w:u w:val="single"/>
        </w:rPr>
      </w:pPr>
      <w:r>
        <w:rPr>
          <w:rFonts w:ascii="Arial" w:hAnsi="Arial" w:cs="Arial"/>
          <w:b/>
          <w:bCs/>
          <w:sz w:val="28"/>
          <w:szCs w:val="28"/>
          <w:u w:val="single"/>
        </w:rPr>
        <w:lastRenderedPageBreak/>
        <w:t>Critically evaluate how the shift to remote work impacts the following concepts and principles in both client interactions and supervisory practices. Therapeutic relationship, the core conditions and practiced based skills.</w:t>
      </w:r>
    </w:p>
    <w:p w14:paraId="1B731296" w14:textId="77777777" w:rsidR="002A35D0" w:rsidRDefault="002A35D0" w:rsidP="002A35D0">
      <w:pPr>
        <w:tabs>
          <w:tab w:val="left" w:pos="7860"/>
        </w:tabs>
        <w:jc w:val="center"/>
        <w:rPr>
          <w:rFonts w:ascii="Arial" w:hAnsi="Arial" w:cs="Arial"/>
          <w:b/>
          <w:bCs/>
          <w:sz w:val="28"/>
          <w:szCs w:val="28"/>
          <w:u w:val="single"/>
        </w:rPr>
      </w:pPr>
    </w:p>
    <w:p w14:paraId="1EDA5BD0" w14:textId="37CDD9C2" w:rsidR="002A35D0" w:rsidRPr="003F66A5" w:rsidRDefault="0093043E"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Person-centred counselling is by no means a set and </w:t>
      </w:r>
      <w:proofErr w:type="spellStart"/>
      <w:r w:rsidRPr="003F66A5">
        <w:rPr>
          <w:rFonts w:ascii="Arial" w:hAnsi="Arial" w:cs="Arial"/>
          <w:sz w:val="24"/>
          <w:szCs w:val="24"/>
        </w:rPr>
        <w:t>unevolv</w:t>
      </w:r>
      <w:r w:rsidR="00231BA0" w:rsidRPr="003F66A5">
        <w:rPr>
          <w:rFonts w:ascii="Arial" w:hAnsi="Arial" w:cs="Arial"/>
          <w:sz w:val="24"/>
          <w:szCs w:val="24"/>
        </w:rPr>
        <w:t>ing</w:t>
      </w:r>
      <w:proofErr w:type="spellEnd"/>
      <w:r w:rsidRPr="003F66A5">
        <w:rPr>
          <w:rFonts w:ascii="Arial" w:hAnsi="Arial" w:cs="Arial"/>
          <w:sz w:val="24"/>
          <w:szCs w:val="24"/>
        </w:rPr>
        <w:t xml:space="preserve"> discipline of therapeutic practice. Inherent in the person-centred approach is the rejection of rigid understanding of human beings as mechanisms enacting patterns or processes and person-centred practitioners continuously discuss how diversification and pluralism of the field can further meet the ‘heterogenous and unknowable’ (</w:t>
      </w:r>
      <w:proofErr w:type="spellStart"/>
      <w:r w:rsidRPr="003F66A5">
        <w:rPr>
          <w:rFonts w:ascii="Arial" w:hAnsi="Arial" w:cs="Arial"/>
          <w:sz w:val="24"/>
          <w:szCs w:val="24"/>
        </w:rPr>
        <w:t>Mcleod</w:t>
      </w:r>
      <w:proofErr w:type="spellEnd"/>
      <w:r w:rsidRPr="003F66A5">
        <w:rPr>
          <w:rFonts w:ascii="Arial" w:hAnsi="Arial" w:cs="Arial"/>
          <w:sz w:val="24"/>
          <w:szCs w:val="24"/>
        </w:rPr>
        <w:t>, Cooper 2011) nature of the client experience.</w:t>
      </w:r>
    </w:p>
    <w:p w14:paraId="18AE2B38" w14:textId="086F34CE" w:rsidR="0093043E" w:rsidRPr="003F66A5" w:rsidRDefault="0093043E" w:rsidP="003F66A5">
      <w:pPr>
        <w:tabs>
          <w:tab w:val="left" w:pos="7860"/>
        </w:tabs>
        <w:spacing w:line="480" w:lineRule="auto"/>
        <w:rPr>
          <w:rFonts w:ascii="Arial" w:hAnsi="Arial" w:cs="Arial"/>
          <w:sz w:val="24"/>
          <w:szCs w:val="24"/>
        </w:rPr>
      </w:pPr>
      <w:r w:rsidRPr="003F66A5">
        <w:rPr>
          <w:rFonts w:ascii="Arial" w:hAnsi="Arial" w:cs="Arial"/>
          <w:sz w:val="24"/>
          <w:szCs w:val="24"/>
        </w:rPr>
        <w:t>The Covid-19 pandemic and subsequent lockdowns in 2020 and 2021 thrust a paradigm shift upon therapy practitioners of all disciplines and required a radical repositioning of therapeutic services</w:t>
      </w:r>
      <w:r w:rsidR="00231BA0" w:rsidRPr="003F66A5">
        <w:rPr>
          <w:rFonts w:ascii="Arial" w:hAnsi="Arial" w:cs="Arial"/>
          <w:sz w:val="24"/>
          <w:szCs w:val="24"/>
        </w:rPr>
        <w:t xml:space="preserve"> to be available to clients</w:t>
      </w:r>
      <w:r w:rsidRPr="003F66A5">
        <w:rPr>
          <w:rFonts w:ascii="Arial" w:hAnsi="Arial" w:cs="Arial"/>
          <w:sz w:val="24"/>
          <w:szCs w:val="24"/>
        </w:rPr>
        <w:t xml:space="preserve"> online (Rogers, Tudor 2024). Although telephone, email and messaging services of therapy had been available </w:t>
      </w:r>
      <w:r w:rsidR="00231BA0" w:rsidRPr="003F66A5">
        <w:rPr>
          <w:rFonts w:ascii="Arial" w:hAnsi="Arial" w:cs="Arial"/>
          <w:sz w:val="24"/>
          <w:szCs w:val="24"/>
        </w:rPr>
        <w:t>since the 1950s, the literature regarding practice, impact, and ethics of these forms of counselling has been limited due to the predominance of in-person counselling (Rogers, Tudor 2024) (Worley-James 2022).</w:t>
      </w:r>
    </w:p>
    <w:p w14:paraId="5FDD3860" w14:textId="69327B6C" w:rsidR="00231BA0" w:rsidRPr="003F66A5" w:rsidRDefault="00231BA0" w:rsidP="003F66A5">
      <w:pPr>
        <w:tabs>
          <w:tab w:val="left" w:pos="7860"/>
        </w:tabs>
        <w:spacing w:line="480" w:lineRule="auto"/>
        <w:rPr>
          <w:rFonts w:ascii="Arial" w:hAnsi="Arial" w:cs="Arial"/>
          <w:sz w:val="24"/>
          <w:szCs w:val="24"/>
        </w:rPr>
      </w:pPr>
      <w:r w:rsidRPr="003F66A5">
        <w:rPr>
          <w:rFonts w:ascii="Arial" w:hAnsi="Arial" w:cs="Arial"/>
          <w:sz w:val="24"/>
          <w:szCs w:val="24"/>
        </w:rPr>
        <w:t>Frances Fuchs</w:t>
      </w:r>
      <w:r w:rsidR="00EC5FB4" w:rsidRPr="003F66A5">
        <w:rPr>
          <w:rFonts w:ascii="Arial" w:hAnsi="Arial" w:cs="Arial"/>
          <w:sz w:val="24"/>
          <w:szCs w:val="24"/>
        </w:rPr>
        <w:t>,</w:t>
      </w:r>
      <w:r w:rsidRPr="003F66A5">
        <w:rPr>
          <w:rFonts w:ascii="Arial" w:hAnsi="Arial" w:cs="Arial"/>
          <w:sz w:val="24"/>
          <w:szCs w:val="24"/>
        </w:rPr>
        <w:t xml:space="preserve"> in his forew</w:t>
      </w:r>
      <w:r w:rsidR="00EC5FB4" w:rsidRPr="003F66A5">
        <w:rPr>
          <w:rFonts w:ascii="Arial" w:hAnsi="Arial" w:cs="Arial"/>
          <w:sz w:val="24"/>
          <w:szCs w:val="24"/>
        </w:rPr>
        <w:t>o</w:t>
      </w:r>
      <w:r w:rsidRPr="003F66A5">
        <w:rPr>
          <w:rFonts w:ascii="Arial" w:hAnsi="Arial" w:cs="Arial"/>
          <w:sz w:val="24"/>
          <w:szCs w:val="24"/>
        </w:rPr>
        <w:t xml:space="preserve">rd to Carl Rogers’ </w:t>
      </w:r>
      <w:r w:rsidRPr="003F66A5">
        <w:rPr>
          <w:rFonts w:ascii="Arial" w:hAnsi="Arial" w:cs="Arial"/>
          <w:i/>
          <w:iCs/>
          <w:sz w:val="24"/>
          <w:szCs w:val="24"/>
        </w:rPr>
        <w:t xml:space="preserve">A way of being </w:t>
      </w:r>
      <w:r w:rsidRPr="003F66A5">
        <w:rPr>
          <w:rFonts w:ascii="Arial" w:hAnsi="Arial" w:cs="Arial"/>
          <w:sz w:val="24"/>
          <w:szCs w:val="24"/>
        </w:rPr>
        <w:t>(2020)</w:t>
      </w:r>
      <w:r w:rsidR="00EC5FB4" w:rsidRPr="003F66A5">
        <w:rPr>
          <w:rFonts w:ascii="Arial" w:hAnsi="Arial" w:cs="Arial"/>
          <w:sz w:val="24"/>
          <w:szCs w:val="24"/>
        </w:rPr>
        <w:t>,</w:t>
      </w:r>
      <w:r w:rsidRPr="003F66A5">
        <w:rPr>
          <w:rFonts w:ascii="Arial" w:hAnsi="Arial" w:cs="Arial"/>
          <w:sz w:val="24"/>
          <w:szCs w:val="24"/>
        </w:rPr>
        <w:t xml:space="preserve"> </w:t>
      </w:r>
      <w:r w:rsidR="00EC5FB4" w:rsidRPr="003F66A5">
        <w:rPr>
          <w:rFonts w:ascii="Arial" w:hAnsi="Arial" w:cs="Arial"/>
          <w:sz w:val="24"/>
          <w:szCs w:val="24"/>
        </w:rPr>
        <w:t>notes Rogers’ favourite phrase to be “let’s find out.” As we find our feet in this new world of technology aided psychotherapy, we must critically assess what we are finding, and</w:t>
      </w:r>
      <w:r w:rsidR="00E76753" w:rsidRPr="003F66A5">
        <w:rPr>
          <w:rFonts w:ascii="Arial" w:hAnsi="Arial" w:cs="Arial"/>
          <w:sz w:val="24"/>
          <w:szCs w:val="24"/>
        </w:rPr>
        <w:t xml:space="preserve"> what does it teach us. I</w:t>
      </w:r>
      <w:r w:rsidR="00EC5FB4" w:rsidRPr="003F66A5">
        <w:rPr>
          <w:rFonts w:ascii="Arial" w:hAnsi="Arial" w:cs="Arial"/>
          <w:sz w:val="24"/>
          <w:szCs w:val="24"/>
        </w:rPr>
        <w:t>f we are to hold firm to the core principles of PCT, we must consider the compatibility of the new environment, as well as the adaptability of skills and approach needed to maintain the necessary and sufficient conditions</w:t>
      </w:r>
      <w:r w:rsidR="00E76753" w:rsidRPr="003F66A5">
        <w:rPr>
          <w:rFonts w:ascii="Arial" w:hAnsi="Arial" w:cs="Arial"/>
          <w:sz w:val="24"/>
          <w:szCs w:val="24"/>
        </w:rPr>
        <w:t xml:space="preserve"> for personality change</w:t>
      </w:r>
      <w:r w:rsidR="00EC5FB4" w:rsidRPr="003F66A5">
        <w:rPr>
          <w:rFonts w:ascii="Arial" w:hAnsi="Arial" w:cs="Arial"/>
          <w:sz w:val="24"/>
          <w:szCs w:val="24"/>
        </w:rPr>
        <w:t xml:space="preserve"> (Rogers, 1957).</w:t>
      </w:r>
    </w:p>
    <w:p w14:paraId="25D28651" w14:textId="4A41A544" w:rsidR="00EC5FB4" w:rsidRPr="003F66A5" w:rsidRDefault="00EC5FB4" w:rsidP="003F66A5">
      <w:pPr>
        <w:tabs>
          <w:tab w:val="left" w:pos="7860"/>
        </w:tabs>
        <w:spacing w:line="480" w:lineRule="auto"/>
        <w:rPr>
          <w:rFonts w:ascii="Arial" w:hAnsi="Arial" w:cs="Arial"/>
          <w:sz w:val="24"/>
          <w:szCs w:val="24"/>
        </w:rPr>
      </w:pPr>
      <w:r w:rsidRPr="003F66A5">
        <w:rPr>
          <w:rFonts w:ascii="Arial" w:hAnsi="Arial" w:cs="Arial"/>
          <w:sz w:val="24"/>
          <w:szCs w:val="24"/>
        </w:rPr>
        <w:lastRenderedPageBreak/>
        <w:t>This piece of work will focus on how the core conditions of empathy, unconditional positive regard and congruence can be maintained in the online therapeutic relationship, considering the role of practice</w:t>
      </w:r>
      <w:r w:rsidR="00187E41" w:rsidRPr="003F66A5">
        <w:rPr>
          <w:rFonts w:ascii="Arial" w:hAnsi="Arial" w:cs="Arial"/>
          <w:sz w:val="24"/>
          <w:szCs w:val="24"/>
        </w:rPr>
        <w:t>-</w:t>
      </w:r>
      <w:r w:rsidRPr="003F66A5">
        <w:rPr>
          <w:rFonts w:ascii="Arial" w:hAnsi="Arial" w:cs="Arial"/>
          <w:sz w:val="24"/>
          <w:szCs w:val="24"/>
        </w:rPr>
        <w:t>based skills in doing so. A discussion regarding ethical and technical impact upon the therapeutic relationship will follow before a consideration of the role of supervision in ensuring positive experience</w:t>
      </w:r>
      <w:r w:rsidR="0039262B" w:rsidRPr="003F66A5">
        <w:rPr>
          <w:rFonts w:ascii="Arial" w:hAnsi="Arial" w:cs="Arial"/>
          <w:sz w:val="24"/>
          <w:szCs w:val="24"/>
        </w:rPr>
        <w:t xml:space="preserve"> for clients. </w:t>
      </w:r>
    </w:p>
    <w:p w14:paraId="60153AEF" w14:textId="3D9C9297" w:rsidR="0039262B" w:rsidRPr="003F66A5" w:rsidRDefault="0039262B" w:rsidP="003F66A5">
      <w:pPr>
        <w:tabs>
          <w:tab w:val="left" w:pos="7860"/>
        </w:tabs>
        <w:spacing w:line="480" w:lineRule="auto"/>
        <w:rPr>
          <w:rFonts w:ascii="Arial" w:hAnsi="Arial" w:cs="Arial"/>
          <w:sz w:val="24"/>
          <w:szCs w:val="24"/>
        </w:rPr>
      </w:pPr>
      <w:r w:rsidRPr="003F66A5">
        <w:rPr>
          <w:rFonts w:ascii="Arial" w:hAnsi="Arial" w:cs="Arial"/>
          <w:sz w:val="24"/>
          <w:szCs w:val="24"/>
        </w:rPr>
        <w:t>As we step into the client’s private world (Rogers 1967), ar</w:t>
      </w:r>
      <w:r w:rsidR="00187E41" w:rsidRPr="003F66A5">
        <w:rPr>
          <w:rFonts w:ascii="Arial" w:hAnsi="Arial" w:cs="Arial"/>
          <w:sz w:val="24"/>
          <w:szCs w:val="24"/>
        </w:rPr>
        <w:t>guably</w:t>
      </w:r>
      <w:r w:rsidRPr="003F66A5">
        <w:rPr>
          <w:rFonts w:ascii="Arial" w:hAnsi="Arial" w:cs="Arial"/>
          <w:sz w:val="24"/>
          <w:szCs w:val="24"/>
        </w:rPr>
        <w:t xml:space="preserve"> more wholly than ever before</w:t>
      </w:r>
      <w:r w:rsidR="00187E41" w:rsidRPr="003F66A5">
        <w:rPr>
          <w:rFonts w:ascii="Arial" w:hAnsi="Arial" w:cs="Arial"/>
          <w:sz w:val="24"/>
          <w:szCs w:val="24"/>
        </w:rPr>
        <w:t>, c</w:t>
      </w:r>
      <w:r w:rsidRPr="003F66A5">
        <w:rPr>
          <w:rFonts w:ascii="Arial" w:hAnsi="Arial" w:cs="Arial"/>
          <w:sz w:val="24"/>
          <w:szCs w:val="24"/>
        </w:rPr>
        <w:t xml:space="preserve">an person-centred therapy still consider it possible to carry out the work of freeing clients from threat of external evaluation (Rogers, 1967), when the client’s visibility to the external world has never been more comprehensive. Can we consider online disinhibition (Suler 2005, 2016) to be </w:t>
      </w:r>
      <w:r w:rsidR="003605CD" w:rsidRPr="003F66A5">
        <w:rPr>
          <w:rFonts w:ascii="Arial" w:hAnsi="Arial" w:cs="Arial"/>
          <w:sz w:val="24"/>
          <w:szCs w:val="24"/>
        </w:rPr>
        <w:t>symptomatic of</w:t>
      </w:r>
      <w:r w:rsidRPr="003F66A5">
        <w:rPr>
          <w:rFonts w:ascii="Arial" w:hAnsi="Arial" w:cs="Arial"/>
          <w:sz w:val="24"/>
          <w:szCs w:val="24"/>
        </w:rPr>
        <w:t xml:space="preserve"> anonymity</w:t>
      </w:r>
      <w:r w:rsidR="00E96578" w:rsidRPr="003F66A5">
        <w:rPr>
          <w:rFonts w:ascii="Arial" w:hAnsi="Arial" w:cs="Arial"/>
          <w:sz w:val="24"/>
          <w:szCs w:val="24"/>
        </w:rPr>
        <w:t>,</w:t>
      </w:r>
      <w:r w:rsidRPr="003F66A5">
        <w:rPr>
          <w:rFonts w:ascii="Arial" w:hAnsi="Arial" w:cs="Arial"/>
          <w:sz w:val="24"/>
          <w:szCs w:val="24"/>
        </w:rPr>
        <w:t xml:space="preserve"> while, simultaneously,</w:t>
      </w:r>
      <w:r w:rsidR="003605CD" w:rsidRPr="003F66A5">
        <w:rPr>
          <w:rFonts w:ascii="Arial" w:hAnsi="Arial" w:cs="Arial"/>
          <w:sz w:val="24"/>
          <w:szCs w:val="24"/>
        </w:rPr>
        <w:t xml:space="preserve"> an individual’s</w:t>
      </w:r>
      <w:r w:rsidRPr="003F66A5">
        <w:rPr>
          <w:rFonts w:ascii="Arial" w:hAnsi="Arial" w:cs="Arial"/>
          <w:sz w:val="24"/>
          <w:szCs w:val="24"/>
        </w:rPr>
        <w:t xml:space="preserve"> whole life is lived within reach of immediate contact with others. </w:t>
      </w:r>
    </w:p>
    <w:p w14:paraId="6EDA5490" w14:textId="464F52A7" w:rsidR="0059460A" w:rsidRPr="003F66A5" w:rsidRDefault="005B2EFF" w:rsidP="003F66A5">
      <w:pPr>
        <w:tabs>
          <w:tab w:val="left" w:pos="7860"/>
        </w:tabs>
        <w:spacing w:line="480" w:lineRule="auto"/>
        <w:rPr>
          <w:rFonts w:ascii="Arial" w:hAnsi="Arial" w:cs="Arial"/>
          <w:sz w:val="24"/>
          <w:szCs w:val="24"/>
        </w:rPr>
      </w:pPr>
      <w:r w:rsidRPr="003F66A5">
        <w:rPr>
          <w:rFonts w:ascii="Arial" w:hAnsi="Arial" w:cs="Arial"/>
          <w:sz w:val="24"/>
          <w:szCs w:val="24"/>
        </w:rPr>
        <w:t>Given that “the history of psychotherapy is a history of big ideas, developments, disagreements and splits,” (Cooper 2024)</w:t>
      </w:r>
      <w:r w:rsidR="00EB50F7" w:rsidRPr="003F66A5">
        <w:rPr>
          <w:rFonts w:ascii="Arial" w:hAnsi="Arial" w:cs="Arial"/>
          <w:sz w:val="24"/>
          <w:szCs w:val="24"/>
        </w:rPr>
        <w:t xml:space="preserve">, then the online </w:t>
      </w:r>
      <w:r w:rsidR="009068F6" w:rsidRPr="003F66A5">
        <w:rPr>
          <w:rFonts w:ascii="Arial" w:hAnsi="Arial" w:cs="Arial"/>
          <w:sz w:val="24"/>
          <w:szCs w:val="24"/>
        </w:rPr>
        <w:t>revolution</w:t>
      </w:r>
      <w:r w:rsidR="00EB50F7" w:rsidRPr="003F66A5">
        <w:rPr>
          <w:rFonts w:ascii="Arial" w:hAnsi="Arial" w:cs="Arial"/>
          <w:sz w:val="24"/>
          <w:szCs w:val="24"/>
        </w:rPr>
        <w:t xml:space="preserve"> in the person-centred approach may constitute further development and </w:t>
      </w:r>
      <w:r w:rsidR="009068F6" w:rsidRPr="003F66A5">
        <w:rPr>
          <w:rFonts w:ascii="Arial" w:hAnsi="Arial" w:cs="Arial"/>
          <w:sz w:val="24"/>
          <w:szCs w:val="24"/>
        </w:rPr>
        <w:t>growth of the discipline</w:t>
      </w:r>
      <w:r w:rsidR="00EB50F7" w:rsidRPr="003F66A5">
        <w:rPr>
          <w:rFonts w:ascii="Arial" w:hAnsi="Arial" w:cs="Arial"/>
          <w:sz w:val="24"/>
          <w:szCs w:val="24"/>
        </w:rPr>
        <w:t xml:space="preserve">. For </w:t>
      </w:r>
      <w:r w:rsidR="002273B7" w:rsidRPr="003F66A5">
        <w:rPr>
          <w:rFonts w:ascii="Arial" w:hAnsi="Arial" w:cs="Arial"/>
          <w:sz w:val="24"/>
          <w:szCs w:val="24"/>
        </w:rPr>
        <w:t>some</w:t>
      </w:r>
      <w:r w:rsidR="00EB50F7" w:rsidRPr="003F66A5">
        <w:rPr>
          <w:rFonts w:ascii="Arial" w:hAnsi="Arial" w:cs="Arial"/>
          <w:sz w:val="24"/>
          <w:szCs w:val="24"/>
        </w:rPr>
        <w:t>, however,</w:t>
      </w:r>
      <w:r w:rsidR="009068F6" w:rsidRPr="003F66A5">
        <w:rPr>
          <w:rFonts w:ascii="Arial" w:hAnsi="Arial" w:cs="Arial"/>
          <w:sz w:val="24"/>
          <w:szCs w:val="24"/>
        </w:rPr>
        <w:t xml:space="preserve"> the online world</w:t>
      </w:r>
      <w:r w:rsidR="00C33ADC" w:rsidRPr="003F66A5">
        <w:rPr>
          <w:rFonts w:ascii="Arial" w:hAnsi="Arial" w:cs="Arial"/>
          <w:sz w:val="24"/>
          <w:szCs w:val="24"/>
        </w:rPr>
        <w:t xml:space="preserve"> signal</w:t>
      </w:r>
      <w:r w:rsidR="002273B7" w:rsidRPr="003F66A5">
        <w:rPr>
          <w:rFonts w:ascii="Arial" w:hAnsi="Arial" w:cs="Arial"/>
          <w:sz w:val="24"/>
          <w:szCs w:val="24"/>
        </w:rPr>
        <w:t>s</w:t>
      </w:r>
      <w:r w:rsidR="00C33ADC" w:rsidRPr="003F66A5">
        <w:rPr>
          <w:rFonts w:ascii="Arial" w:hAnsi="Arial" w:cs="Arial"/>
          <w:sz w:val="24"/>
          <w:szCs w:val="24"/>
        </w:rPr>
        <w:t xml:space="preserve"> the de</w:t>
      </w:r>
      <w:r w:rsidR="002273B7" w:rsidRPr="003F66A5">
        <w:rPr>
          <w:rFonts w:ascii="Arial" w:hAnsi="Arial" w:cs="Arial"/>
          <w:sz w:val="24"/>
          <w:szCs w:val="24"/>
        </w:rPr>
        <w:t>m</w:t>
      </w:r>
      <w:r w:rsidR="00C33ADC" w:rsidRPr="003F66A5">
        <w:rPr>
          <w:rFonts w:ascii="Arial" w:hAnsi="Arial" w:cs="Arial"/>
          <w:sz w:val="24"/>
          <w:szCs w:val="24"/>
        </w:rPr>
        <w:t xml:space="preserve">ise of </w:t>
      </w:r>
      <w:r w:rsidR="00D15BEB" w:rsidRPr="003F66A5">
        <w:rPr>
          <w:rFonts w:ascii="Arial" w:hAnsi="Arial" w:cs="Arial"/>
          <w:sz w:val="24"/>
          <w:szCs w:val="24"/>
        </w:rPr>
        <w:t>“traditional professionals” (Susskind and Susskind 2015)</w:t>
      </w:r>
      <w:r w:rsidR="00A772F9" w:rsidRPr="003F66A5">
        <w:rPr>
          <w:rFonts w:ascii="Arial" w:hAnsi="Arial" w:cs="Arial"/>
          <w:sz w:val="24"/>
          <w:szCs w:val="24"/>
        </w:rPr>
        <w:t xml:space="preserve"> like psychotherapists,</w:t>
      </w:r>
      <w:r w:rsidR="00D15BEB" w:rsidRPr="003F66A5">
        <w:rPr>
          <w:rFonts w:ascii="Arial" w:hAnsi="Arial" w:cs="Arial"/>
          <w:sz w:val="24"/>
          <w:szCs w:val="24"/>
        </w:rPr>
        <w:t xml:space="preserve"> as we enter a new phase of humanity and a fundamentally new understanding of identity in the digital age. </w:t>
      </w:r>
    </w:p>
    <w:p w14:paraId="28F913DB" w14:textId="0716BC68" w:rsidR="00222E47" w:rsidRPr="003F66A5" w:rsidRDefault="007E2CE1"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In </w:t>
      </w:r>
      <w:r w:rsidRPr="003F66A5">
        <w:rPr>
          <w:rFonts w:ascii="Arial" w:hAnsi="Arial" w:cs="Arial"/>
          <w:i/>
          <w:iCs/>
          <w:sz w:val="24"/>
          <w:szCs w:val="24"/>
        </w:rPr>
        <w:t>The Tribes of th</w:t>
      </w:r>
      <w:r w:rsidR="005C3829" w:rsidRPr="003F66A5">
        <w:rPr>
          <w:rFonts w:ascii="Arial" w:hAnsi="Arial" w:cs="Arial"/>
          <w:i/>
          <w:iCs/>
          <w:sz w:val="24"/>
          <w:szCs w:val="24"/>
        </w:rPr>
        <w:t xml:space="preserve">e Person-Centred Nation </w:t>
      </w:r>
      <w:r w:rsidR="005C3829" w:rsidRPr="003F66A5">
        <w:rPr>
          <w:rFonts w:ascii="Arial" w:hAnsi="Arial" w:cs="Arial"/>
          <w:sz w:val="24"/>
          <w:szCs w:val="24"/>
        </w:rPr>
        <w:t>(2024) Mick Cooper outlines criteria for branches of psychotherapy to be considered to adhere to the person-centred</w:t>
      </w:r>
      <w:r w:rsidR="0069090B" w:rsidRPr="003F66A5">
        <w:rPr>
          <w:rFonts w:ascii="Arial" w:hAnsi="Arial" w:cs="Arial"/>
          <w:sz w:val="24"/>
          <w:szCs w:val="24"/>
        </w:rPr>
        <w:t xml:space="preserve"> tradition. Cooper </w:t>
      </w:r>
      <w:r w:rsidR="00536BEE" w:rsidRPr="003F66A5">
        <w:rPr>
          <w:rFonts w:ascii="Arial" w:hAnsi="Arial" w:cs="Arial"/>
          <w:sz w:val="24"/>
          <w:szCs w:val="24"/>
        </w:rPr>
        <w:t>lists</w:t>
      </w:r>
      <w:r w:rsidR="001A28D9" w:rsidRPr="003F66A5">
        <w:rPr>
          <w:rFonts w:ascii="Arial" w:hAnsi="Arial" w:cs="Arial"/>
          <w:sz w:val="24"/>
          <w:szCs w:val="24"/>
        </w:rPr>
        <w:t xml:space="preserve"> </w:t>
      </w:r>
      <w:r w:rsidR="00746022" w:rsidRPr="003F66A5">
        <w:rPr>
          <w:rFonts w:ascii="Arial" w:hAnsi="Arial" w:cs="Arial"/>
          <w:sz w:val="24"/>
          <w:szCs w:val="24"/>
        </w:rPr>
        <w:t>as essential</w:t>
      </w:r>
      <w:r w:rsidR="003C535C" w:rsidRPr="003F66A5">
        <w:rPr>
          <w:rFonts w:ascii="Arial" w:hAnsi="Arial" w:cs="Arial"/>
          <w:sz w:val="24"/>
          <w:szCs w:val="24"/>
        </w:rPr>
        <w:t>;</w:t>
      </w:r>
      <w:r w:rsidR="00746022" w:rsidRPr="003F66A5">
        <w:rPr>
          <w:rFonts w:ascii="Arial" w:hAnsi="Arial" w:cs="Arial"/>
          <w:sz w:val="24"/>
          <w:szCs w:val="24"/>
        </w:rPr>
        <w:t xml:space="preserve"> </w:t>
      </w:r>
      <w:r w:rsidR="00536BEE" w:rsidRPr="003F66A5">
        <w:rPr>
          <w:rFonts w:ascii="Arial" w:hAnsi="Arial" w:cs="Arial"/>
          <w:sz w:val="24"/>
          <w:szCs w:val="24"/>
        </w:rPr>
        <w:t>theoretical foundations linked to Carl Rogers</w:t>
      </w:r>
      <w:r w:rsidR="00F85B66" w:rsidRPr="003F66A5">
        <w:rPr>
          <w:rFonts w:ascii="Arial" w:hAnsi="Arial" w:cs="Arial"/>
          <w:sz w:val="24"/>
          <w:szCs w:val="24"/>
        </w:rPr>
        <w:t>,</w:t>
      </w:r>
      <w:r w:rsidR="00536BEE" w:rsidRPr="003F66A5">
        <w:rPr>
          <w:rFonts w:ascii="Arial" w:hAnsi="Arial" w:cs="Arial"/>
          <w:sz w:val="24"/>
          <w:szCs w:val="24"/>
        </w:rPr>
        <w:t xml:space="preserve"> available literature in the UK</w:t>
      </w:r>
      <w:r w:rsidR="00BB0F7B" w:rsidRPr="003F66A5">
        <w:rPr>
          <w:rFonts w:ascii="Arial" w:hAnsi="Arial" w:cs="Arial"/>
          <w:sz w:val="24"/>
          <w:szCs w:val="24"/>
        </w:rPr>
        <w:t>,</w:t>
      </w:r>
      <w:r w:rsidR="00536BEE" w:rsidRPr="003F66A5">
        <w:rPr>
          <w:rFonts w:ascii="Arial" w:hAnsi="Arial" w:cs="Arial"/>
          <w:sz w:val="24"/>
          <w:szCs w:val="24"/>
        </w:rPr>
        <w:t xml:space="preserve"> and </w:t>
      </w:r>
      <w:r w:rsidR="00457732" w:rsidRPr="003F66A5">
        <w:rPr>
          <w:rFonts w:ascii="Arial" w:hAnsi="Arial" w:cs="Arial"/>
          <w:sz w:val="24"/>
          <w:szCs w:val="24"/>
        </w:rPr>
        <w:t>available training opportunities</w:t>
      </w:r>
      <w:r w:rsidR="00930BE7" w:rsidRPr="003F66A5">
        <w:rPr>
          <w:rFonts w:ascii="Arial" w:hAnsi="Arial" w:cs="Arial"/>
          <w:sz w:val="24"/>
          <w:szCs w:val="24"/>
        </w:rPr>
        <w:t>,</w:t>
      </w:r>
      <w:r w:rsidR="00457732" w:rsidRPr="003F66A5">
        <w:rPr>
          <w:rFonts w:ascii="Arial" w:hAnsi="Arial" w:cs="Arial"/>
          <w:sz w:val="24"/>
          <w:szCs w:val="24"/>
        </w:rPr>
        <w:t xml:space="preserve"> as the key elements essential</w:t>
      </w:r>
      <w:r w:rsidR="00746022" w:rsidRPr="003F66A5">
        <w:rPr>
          <w:rFonts w:ascii="Arial" w:hAnsi="Arial" w:cs="Arial"/>
          <w:sz w:val="24"/>
          <w:szCs w:val="24"/>
        </w:rPr>
        <w:t xml:space="preserve"> for</w:t>
      </w:r>
      <w:r w:rsidR="007D09EF" w:rsidRPr="003F66A5">
        <w:rPr>
          <w:rFonts w:ascii="Arial" w:hAnsi="Arial" w:cs="Arial"/>
          <w:sz w:val="24"/>
          <w:szCs w:val="24"/>
        </w:rPr>
        <w:t xml:space="preserve"> a</w:t>
      </w:r>
      <w:r w:rsidR="00746022" w:rsidRPr="003F66A5">
        <w:rPr>
          <w:rFonts w:ascii="Arial" w:hAnsi="Arial" w:cs="Arial"/>
          <w:sz w:val="24"/>
          <w:szCs w:val="24"/>
        </w:rPr>
        <w:t xml:space="preserve"> practice</w:t>
      </w:r>
      <w:r w:rsidR="00457732" w:rsidRPr="003F66A5">
        <w:rPr>
          <w:rFonts w:ascii="Arial" w:hAnsi="Arial" w:cs="Arial"/>
          <w:sz w:val="24"/>
          <w:szCs w:val="24"/>
        </w:rPr>
        <w:t xml:space="preserve"> to </w:t>
      </w:r>
      <w:r w:rsidR="008D5541" w:rsidRPr="003F66A5">
        <w:rPr>
          <w:rFonts w:ascii="Arial" w:hAnsi="Arial" w:cs="Arial"/>
          <w:sz w:val="24"/>
          <w:szCs w:val="24"/>
        </w:rPr>
        <w:t>be considered a “</w:t>
      </w:r>
      <w:r w:rsidR="008D5541" w:rsidRPr="003F66A5">
        <w:rPr>
          <w:rFonts w:ascii="Arial" w:hAnsi="Arial" w:cs="Arial"/>
          <w:i/>
          <w:iCs/>
          <w:sz w:val="24"/>
          <w:szCs w:val="24"/>
        </w:rPr>
        <w:t xml:space="preserve">tribe”. </w:t>
      </w:r>
      <w:r w:rsidR="00333D34" w:rsidRPr="003F66A5">
        <w:rPr>
          <w:rFonts w:ascii="Arial" w:hAnsi="Arial" w:cs="Arial"/>
          <w:sz w:val="24"/>
          <w:szCs w:val="24"/>
        </w:rPr>
        <w:t>Although th</w:t>
      </w:r>
      <w:r w:rsidR="00BB0F7B" w:rsidRPr="003F66A5">
        <w:rPr>
          <w:rFonts w:ascii="Arial" w:hAnsi="Arial" w:cs="Arial"/>
          <w:sz w:val="24"/>
          <w:szCs w:val="24"/>
        </w:rPr>
        <w:t>is</w:t>
      </w:r>
      <w:r w:rsidR="00333D34" w:rsidRPr="003F66A5">
        <w:rPr>
          <w:rFonts w:ascii="Arial" w:hAnsi="Arial" w:cs="Arial"/>
          <w:sz w:val="24"/>
          <w:szCs w:val="24"/>
        </w:rPr>
        <w:t xml:space="preserve"> pluralistic </w:t>
      </w:r>
      <w:r w:rsidR="00BB0F7B" w:rsidRPr="003F66A5">
        <w:rPr>
          <w:rFonts w:ascii="Arial" w:hAnsi="Arial" w:cs="Arial"/>
          <w:sz w:val="24"/>
          <w:szCs w:val="24"/>
        </w:rPr>
        <w:lastRenderedPageBreak/>
        <w:t>understanding of</w:t>
      </w:r>
      <w:r w:rsidR="00905C25" w:rsidRPr="003F66A5">
        <w:rPr>
          <w:rFonts w:ascii="Arial" w:hAnsi="Arial" w:cs="Arial"/>
          <w:sz w:val="24"/>
          <w:szCs w:val="24"/>
        </w:rPr>
        <w:t xml:space="preserve"> person-centred practice would </w:t>
      </w:r>
      <w:r w:rsidR="00981040" w:rsidRPr="003F66A5">
        <w:rPr>
          <w:rFonts w:ascii="Arial" w:hAnsi="Arial" w:cs="Arial"/>
          <w:sz w:val="24"/>
          <w:szCs w:val="24"/>
        </w:rPr>
        <w:t xml:space="preserve">include adaptations to person-centred practice </w:t>
      </w:r>
      <w:r w:rsidR="003636ED" w:rsidRPr="003F66A5">
        <w:rPr>
          <w:rFonts w:ascii="Arial" w:hAnsi="Arial" w:cs="Arial"/>
          <w:sz w:val="24"/>
          <w:szCs w:val="24"/>
        </w:rPr>
        <w:t xml:space="preserve">operating online, one </w:t>
      </w:r>
      <w:r w:rsidR="00CE3582" w:rsidRPr="003F66A5">
        <w:rPr>
          <w:rFonts w:ascii="Arial" w:hAnsi="Arial" w:cs="Arial"/>
          <w:sz w:val="24"/>
          <w:szCs w:val="24"/>
        </w:rPr>
        <w:t>must</w:t>
      </w:r>
      <w:r w:rsidR="003636ED" w:rsidRPr="003F66A5">
        <w:rPr>
          <w:rFonts w:ascii="Arial" w:hAnsi="Arial" w:cs="Arial"/>
          <w:sz w:val="24"/>
          <w:szCs w:val="24"/>
        </w:rPr>
        <w:t xml:space="preserve"> consider whether </w:t>
      </w:r>
      <w:r w:rsidR="008D0EA4" w:rsidRPr="003F66A5">
        <w:rPr>
          <w:rFonts w:ascii="Arial" w:hAnsi="Arial" w:cs="Arial"/>
          <w:sz w:val="24"/>
          <w:szCs w:val="24"/>
        </w:rPr>
        <w:t>efficacy and suitability</w:t>
      </w:r>
      <w:r w:rsidR="00C05BD1" w:rsidRPr="003F66A5">
        <w:rPr>
          <w:rFonts w:ascii="Arial" w:hAnsi="Arial" w:cs="Arial"/>
          <w:sz w:val="24"/>
          <w:szCs w:val="24"/>
        </w:rPr>
        <w:t xml:space="preserve"> of online practice</w:t>
      </w:r>
      <w:r w:rsidR="008D0EA4" w:rsidRPr="003F66A5">
        <w:rPr>
          <w:rFonts w:ascii="Arial" w:hAnsi="Arial" w:cs="Arial"/>
          <w:sz w:val="24"/>
          <w:szCs w:val="24"/>
        </w:rPr>
        <w:t xml:space="preserve"> should </w:t>
      </w:r>
      <w:r w:rsidR="00C05BD1" w:rsidRPr="003F66A5">
        <w:rPr>
          <w:rFonts w:ascii="Arial" w:hAnsi="Arial" w:cs="Arial"/>
          <w:sz w:val="24"/>
          <w:szCs w:val="24"/>
        </w:rPr>
        <w:t xml:space="preserve">lead to its inclusion as </w:t>
      </w:r>
      <w:r w:rsidR="000D0793" w:rsidRPr="003F66A5">
        <w:rPr>
          <w:rFonts w:ascii="Arial" w:hAnsi="Arial" w:cs="Arial"/>
          <w:sz w:val="24"/>
          <w:szCs w:val="24"/>
        </w:rPr>
        <w:t>its own</w:t>
      </w:r>
      <w:r w:rsidR="00C05BD1" w:rsidRPr="003F66A5">
        <w:rPr>
          <w:rFonts w:ascii="Arial" w:hAnsi="Arial" w:cs="Arial"/>
          <w:sz w:val="24"/>
          <w:szCs w:val="24"/>
        </w:rPr>
        <w:t xml:space="preserve"> tribe, to be </w:t>
      </w:r>
      <w:r w:rsidR="00CE3582" w:rsidRPr="003F66A5">
        <w:rPr>
          <w:rFonts w:ascii="Arial" w:hAnsi="Arial" w:cs="Arial"/>
          <w:sz w:val="24"/>
          <w:szCs w:val="24"/>
        </w:rPr>
        <w:t xml:space="preserve">considered </w:t>
      </w:r>
      <w:r w:rsidR="007F1F5A" w:rsidRPr="003F66A5">
        <w:rPr>
          <w:rFonts w:ascii="Arial" w:hAnsi="Arial" w:cs="Arial"/>
          <w:sz w:val="24"/>
          <w:szCs w:val="24"/>
        </w:rPr>
        <w:t>distinct</w:t>
      </w:r>
      <w:r w:rsidR="00CE3582" w:rsidRPr="003F66A5">
        <w:rPr>
          <w:rFonts w:ascii="Arial" w:hAnsi="Arial" w:cs="Arial"/>
          <w:sz w:val="24"/>
          <w:szCs w:val="24"/>
        </w:rPr>
        <w:t xml:space="preserve"> in</w:t>
      </w:r>
      <w:r w:rsidR="003D66DA" w:rsidRPr="003F66A5">
        <w:rPr>
          <w:rFonts w:ascii="Arial" w:hAnsi="Arial" w:cs="Arial"/>
          <w:sz w:val="24"/>
          <w:szCs w:val="24"/>
        </w:rPr>
        <w:t xml:space="preserve"> nature</w:t>
      </w:r>
      <w:r w:rsidR="00CE3582" w:rsidRPr="003F66A5">
        <w:rPr>
          <w:rFonts w:ascii="Arial" w:hAnsi="Arial" w:cs="Arial"/>
          <w:sz w:val="24"/>
          <w:szCs w:val="24"/>
        </w:rPr>
        <w:t xml:space="preserve"> and </w:t>
      </w:r>
      <w:r w:rsidR="00115036" w:rsidRPr="003F66A5">
        <w:rPr>
          <w:rFonts w:ascii="Arial" w:hAnsi="Arial" w:cs="Arial"/>
          <w:sz w:val="24"/>
          <w:szCs w:val="24"/>
        </w:rPr>
        <w:t>heavily impactful upon the core conditions</w:t>
      </w:r>
      <w:r w:rsidR="008D0EA4" w:rsidRPr="003F66A5">
        <w:rPr>
          <w:rFonts w:ascii="Arial" w:hAnsi="Arial" w:cs="Arial"/>
          <w:sz w:val="24"/>
          <w:szCs w:val="24"/>
        </w:rPr>
        <w:t xml:space="preserve">. </w:t>
      </w:r>
    </w:p>
    <w:p w14:paraId="14A3AE3A" w14:textId="77777777" w:rsidR="007741F9" w:rsidRPr="003F66A5" w:rsidRDefault="007741F9" w:rsidP="003F66A5">
      <w:pPr>
        <w:tabs>
          <w:tab w:val="left" w:pos="7860"/>
        </w:tabs>
        <w:spacing w:line="480" w:lineRule="auto"/>
        <w:rPr>
          <w:rFonts w:ascii="Arial" w:hAnsi="Arial" w:cs="Arial"/>
          <w:sz w:val="24"/>
          <w:szCs w:val="24"/>
        </w:rPr>
      </w:pPr>
    </w:p>
    <w:p w14:paraId="36232779" w14:textId="44E808BA" w:rsidR="00115036" w:rsidRPr="003F66A5" w:rsidRDefault="00383D97" w:rsidP="003F66A5">
      <w:pPr>
        <w:tabs>
          <w:tab w:val="left" w:pos="7860"/>
        </w:tabs>
        <w:spacing w:line="480" w:lineRule="auto"/>
        <w:rPr>
          <w:rFonts w:ascii="Arial" w:hAnsi="Arial" w:cs="Arial"/>
          <w:b/>
          <w:bCs/>
          <w:sz w:val="24"/>
          <w:szCs w:val="24"/>
        </w:rPr>
      </w:pPr>
      <w:r w:rsidRPr="003F66A5">
        <w:rPr>
          <w:rFonts w:ascii="Arial" w:hAnsi="Arial" w:cs="Arial"/>
          <w:b/>
          <w:bCs/>
          <w:sz w:val="24"/>
          <w:szCs w:val="24"/>
        </w:rPr>
        <w:t>Empathy</w:t>
      </w:r>
      <w:r w:rsidR="00B548E3" w:rsidRPr="003F66A5">
        <w:rPr>
          <w:rFonts w:ascii="Arial" w:hAnsi="Arial" w:cs="Arial"/>
          <w:b/>
          <w:bCs/>
          <w:sz w:val="24"/>
          <w:szCs w:val="24"/>
        </w:rPr>
        <w:t>, congruence and UPR.</w:t>
      </w:r>
    </w:p>
    <w:p w14:paraId="15034413" w14:textId="1C8530B7" w:rsidR="00383D97" w:rsidRPr="003F66A5" w:rsidRDefault="005A57EB"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Rogers and person-centred therapists follow the humanistic tradition </w:t>
      </w:r>
      <w:r w:rsidR="00100289" w:rsidRPr="003F66A5">
        <w:rPr>
          <w:rFonts w:ascii="Arial" w:hAnsi="Arial" w:cs="Arial"/>
          <w:sz w:val="24"/>
          <w:szCs w:val="24"/>
        </w:rPr>
        <w:t>of understanding human beings</w:t>
      </w:r>
      <w:r w:rsidR="00A30C96" w:rsidRPr="003F66A5">
        <w:rPr>
          <w:rFonts w:ascii="Arial" w:hAnsi="Arial" w:cs="Arial"/>
          <w:sz w:val="24"/>
          <w:szCs w:val="24"/>
        </w:rPr>
        <w:t xml:space="preserve"> as striving positively</w:t>
      </w:r>
      <w:r w:rsidR="00100289" w:rsidRPr="003F66A5">
        <w:rPr>
          <w:rFonts w:ascii="Arial" w:hAnsi="Arial" w:cs="Arial"/>
          <w:sz w:val="24"/>
          <w:szCs w:val="24"/>
        </w:rPr>
        <w:t xml:space="preserve"> </w:t>
      </w:r>
      <w:r w:rsidR="00A30C96" w:rsidRPr="003F66A5">
        <w:rPr>
          <w:rFonts w:ascii="Arial" w:hAnsi="Arial" w:cs="Arial"/>
          <w:sz w:val="24"/>
          <w:szCs w:val="24"/>
        </w:rPr>
        <w:t>toward</w:t>
      </w:r>
      <w:r w:rsidR="001A6C36" w:rsidRPr="003F66A5">
        <w:rPr>
          <w:rFonts w:ascii="Arial" w:hAnsi="Arial" w:cs="Arial"/>
          <w:sz w:val="24"/>
          <w:szCs w:val="24"/>
        </w:rPr>
        <w:t xml:space="preserve"> their potential for growth </w:t>
      </w:r>
      <w:r w:rsidR="002A546E" w:rsidRPr="003F66A5">
        <w:rPr>
          <w:rFonts w:ascii="Arial" w:hAnsi="Arial" w:cs="Arial"/>
          <w:sz w:val="24"/>
          <w:szCs w:val="24"/>
        </w:rPr>
        <w:t>and</w:t>
      </w:r>
      <w:r w:rsidR="001A6C36" w:rsidRPr="003F66A5">
        <w:rPr>
          <w:rFonts w:ascii="Arial" w:hAnsi="Arial" w:cs="Arial"/>
          <w:sz w:val="24"/>
          <w:szCs w:val="24"/>
        </w:rPr>
        <w:t xml:space="preserve"> self-actualisation</w:t>
      </w:r>
      <w:r w:rsidR="003A3F56" w:rsidRPr="003F66A5">
        <w:rPr>
          <w:rFonts w:ascii="Arial" w:hAnsi="Arial" w:cs="Arial"/>
          <w:sz w:val="24"/>
          <w:szCs w:val="24"/>
        </w:rPr>
        <w:t xml:space="preserve"> </w:t>
      </w:r>
      <w:r w:rsidR="00BB2A6B" w:rsidRPr="003F66A5">
        <w:rPr>
          <w:rFonts w:ascii="Arial" w:hAnsi="Arial" w:cs="Arial"/>
          <w:sz w:val="24"/>
          <w:szCs w:val="24"/>
        </w:rPr>
        <w:t>(</w:t>
      </w:r>
      <w:proofErr w:type="spellStart"/>
      <w:r w:rsidR="00BB2A6B" w:rsidRPr="003F66A5">
        <w:rPr>
          <w:rFonts w:ascii="Arial" w:hAnsi="Arial" w:cs="Arial"/>
          <w:sz w:val="24"/>
          <w:szCs w:val="24"/>
        </w:rPr>
        <w:t>Ikemi</w:t>
      </w:r>
      <w:proofErr w:type="spellEnd"/>
      <w:r w:rsidR="00BB2A6B" w:rsidRPr="003F66A5">
        <w:rPr>
          <w:rFonts w:ascii="Arial" w:hAnsi="Arial" w:cs="Arial"/>
          <w:sz w:val="24"/>
          <w:szCs w:val="24"/>
        </w:rPr>
        <w:t>, 2005).</w:t>
      </w:r>
      <w:r w:rsidR="001A6C36" w:rsidRPr="003F66A5">
        <w:rPr>
          <w:rFonts w:ascii="Arial" w:hAnsi="Arial" w:cs="Arial"/>
          <w:sz w:val="24"/>
          <w:szCs w:val="24"/>
        </w:rPr>
        <w:t xml:space="preserve"> </w:t>
      </w:r>
      <w:r w:rsidR="002967A5" w:rsidRPr="003F66A5">
        <w:rPr>
          <w:rFonts w:ascii="Arial" w:hAnsi="Arial" w:cs="Arial"/>
          <w:sz w:val="24"/>
          <w:szCs w:val="24"/>
        </w:rPr>
        <w:t xml:space="preserve">Engaging with the client’s presence, </w:t>
      </w:r>
      <w:r w:rsidR="009A17F6" w:rsidRPr="003F66A5">
        <w:rPr>
          <w:rFonts w:ascii="Arial" w:hAnsi="Arial" w:cs="Arial"/>
          <w:sz w:val="24"/>
          <w:szCs w:val="24"/>
        </w:rPr>
        <w:t>the therapist attempts to</w:t>
      </w:r>
      <w:r w:rsidR="002A546E" w:rsidRPr="003F66A5">
        <w:rPr>
          <w:rFonts w:ascii="Arial" w:hAnsi="Arial" w:cs="Arial"/>
          <w:sz w:val="24"/>
          <w:szCs w:val="24"/>
        </w:rPr>
        <w:t xml:space="preserve"> empathically</w:t>
      </w:r>
      <w:r w:rsidR="009A17F6" w:rsidRPr="003F66A5">
        <w:rPr>
          <w:rFonts w:ascii="Arial" w:hAnsi="Arial" w:cs="Arial"/>
          <w:sz w:val="24"/>
          <w:szCs w:val="24"/>
        </w:rPr>
        <w:t xml:space="preserve"> attune to </w:t>
      </w:r>
      <w:r w:rsidR="00091229" w:rsidRPr="003F66A5">
        <w:rPr>
          <w:rFonts w:ascii="Arial" w:hAnsi="Arial" w:cs="Arial"/>
          <w:sz w:val="24"/>
          <w:szCs w:val="24"/>
        </w:rPr>
        <w:t>the client’s bodily felt sense (</w:t>
      </w:r>
      <w:proofErr w:type="spellStart"/>
      <w:r w:rsidR="00091229" w:rsidRPr="003F66A5">
        <w:rPr>
          <w:rFonts w:ascii="Arial" w:hAnsi="Arial" w:cs="Arial"/>
          <w:sz w:val="24"/>
          <w:szCs w:val="24"/>
        </w:rPr>
        <w:t>Gendlin</w:t>
      </w:r>
      <w:proofErr w:type="spellEnd"/>
      <w:r w:rsidR="00091229" w:rsidRPr="003F66A5">
        <w:rPr>
          <w:rFonts w:ascii="Arial" w:hAnsi="Arial" w:cs="Arial"/>
          <w:sz w:val="24"/>
          <w:szCs w:val="24"/>
        </w:rPr>
        <w:t xml:space="preserve"> </w:t>
      </w:r>
      <w:r w:rsidR="008256C4" w:rsidRPr="003F66A5">
        <w:rPr>
          <w:rFonts w:ascii="Arial" w:hAnsi="Arial" w:cs="Arial"/>
          <w:sz w:val="24"/>
          <w:szCs w:val="24"/>
        </w:rPr>
        <w:t xml:space="preserve">1969) and share </w:t>
      </w:r>
      <w:r w:rsidR="00303391" w:rsidRPr="003F66A5">
        <w:rPr>
          <w:rFonts w:ascii="Arial" w:hAnsi="Arial" w:cs="Arial"/>
          <w:sz w:val="24"/>
          <w:szCs w:val="24"/>
        </w:rPr>
        <w:t xml:space="preserve">an experience of what it is like to be </w:t>
      </w:r>
      <w:r w:rsidR="00372987" w:rsidRPr="003F66A5">
        <w:rPr>
          <w:rFonts w:ascii="Arial" w:hAnsi="Arial" w:cs="Arial"/>
          <w:sz w:val="24"/>
          <w:szCs w:val="24"/>
        </w:rPr>
        <w:t>them, experiencing the frustrations, impediments and d</w:t>
      </w:r>
      <w:r w:rsidR="00D0103C" w:rsidRPr="003F66A5">
        <w:rPr>
          <w:rFonts w:ascii="Arial" w:hAnsi="Arial" w:cs="Arial"/>
          <w:sz w:val="24"/>
          <w:szCs w:val="24"/>
        </w:rPr>
        <w:t xml:space="preserve">isappointments, the like of which can impede their ability to </w:t>
      </w:r>
      <w:r w:rsidR="000724F4" w:rsidRPr="003F66A5">
        <w:rPr>
          <w:rFonts w:ascii="Arial" w:hAnsi="Arial" w:cs="Arial"/>
          <w:sz w:val="24"/>
          <w:szCs w:val="24"/>
        </w:rPr>
        <w:t xml:space="preserve">self-actualise. As therapists, empathic </w:t>
      </w:r>
      <w:r w:rsidR="001F5AB4" w:rsidRPr="003F66A5">
        <w:rPr>
          <w:rFonts w:ascii="Arial" w:hAnsi="Arial" w:cs="Arial"/>
          <w:sz w:val="24"/>
          <w:szCs w:val="24"/>
        </w:rPr>
        <w:t>connection with the client aims to make their world “clear to the therapist, and he moves about in it freely.”</w:t>
      </w:r>
      <w:r w:rsidR="00D83EFD" w:rsidRPr="003F66A5">
        <w:rPr>
          <w:rFonts w:ascii="Arial" w:hAnsi="Arial" w:cs="Arial"/>
          <w:sz w:val="24"/>
          <w:szCs w:val="24"/>
        </w:rPr>
        <w:t xml:space="preserve"> (Rogers 19</w:t>
      </w:r>
      <w:r w:rsidR="00C22583" w:rsidRPr="003F66A5">
        <w:rPr>
          <w:rFonts w:ascii="Arial" w:hAnsi="Arial" w:cs="Arial"/>
          <w:sz w:val="24"/>
          <w:szCs w:val="24"/>
        </w:rPr>
        <w:t>57)</w:t>
      </w:r>
    </w:p>
    <w:p w14:paraId="2D16C609" w14:textId="65DBEEA9" w:rsidR="00005936" w:rsidRPr="003F66A5" w:rsidRDefault="00005936" w:rsidP="003F66A5">
      <w:pPr>
        <w:tabs>
          <w:tab w:val="left" w:pos="7860"/>
        </w:tabs>
        <w:spacing w:line="480" w:lineRule="auto"/>
        <w:rPr>
          <w:rFonts w:ascii="Arial" w:hAnsi="Arial" w:cs="Arial"/>
          <w:sz w:val="24"/>
          <w:szCs w:val="24"/>
        </w:rPr>
      </w:pPr>
      <w:r w:rsidRPr="003F66A5">
        <w:rPr>
          <w:rFonts w:ascii="Arial" w:hAnsi="Arial" w:cs="Arial"/>
          <w:sz w:val="24"/>
          <w:szCs w:val="24"/>
        </w:rPr>
        <w:t>In physically shared space</w:t>
      </w:r>
      <w:r w:rsidR="00D64CA3" w:rsidRPr="003F66A5">
        <w:rPr>
          <w:rFonts w:ascii="Arial" w:hAnsi="Arial" w:cs="Arial"/>
          <w:sz w:val="24"/>
          <w:szCs w:val="24"/>
        </w:rPr>
        <w:t>,</w:t>
      </w:r>
      <w:r w:rsidRPr="003F66A5">
        <w:rPr>
          <w:rFonts w:ascii="Arial" w:hAnsi="Arial" w:cs="Arial"/>
          <w:sz w:val="24"/>
          <w:szCs w:val="24"/>
        </w:rPr>
        <w:t xml:space="preserve"> the </w:t>
      </w:r>
      <w:r w:rsidR="00BF6002" w:rsidRPr="003F66A5">
        <w:rPr>
          <w:rFonts w:ascii="Arial" w:hAnsi="Arial" w:cs="Arial"/>
          <w:sz w:val="24"/>
          <w:szCs w:val="24"/>
        </w:rPr>
        <w:t xml:space="preserve">therapist’s ability to </w:t>
      </w:r>
      <w:r w:rsidR="00F20305" w:rsidRPr="003F66A5">
        <w:rPr>
          <w:rFonts w:ascii="Arial" w:hAnsi="Arial" w:cs="Arial"/>
          <w:sz w:val="24"/>
          <w:szCs w:val="24"/>
        </w:rPr>
        <w:t xml:space="preserve">empathise, but also to convey upon the client the sense of empathy, is </w:t>
      </w:r>
      <w:r w:rsidR="009D601E" w:rsidRPr="003F66A5">
        <w:rPr>
          <w:rFonts w:ascii="Arial" w:hAnsi="Arial" w:cs="Arial"/>
          <w:sz w:val="24"/>
          <w:szCs w:val="24"/>
        </w:rPr>
        <w:t>aided</w:t>
      </w:r>
      <w:r w:rsidR="00EF1EB5" w:rsidRPr="003F66A5">
        <w:rPr>
          <w:rFonts w:ascii="Arial" w:hAnsi="Arial" w:cs="Arial"/>
          <w:sz w:val="24"/>
          <w:szCs w:val="24"/>
        </w:rPr>
        <w:t xml:space="preserve"> by the physical dynamics of </w:t>
      </w:r>
      <w:r w:rsidR="002809DE" w:rsidRPr="003F66A5">
        <w:rPr>
          <w:rFonts w:ascii="Arial" w:hAnsi="Arial" w:cs="Arial"/>
          <w:sz w:val="24"/>
          <w:szCs w:val="24"/>
        </w:rPr>
        <w:t>the encounter</w:t>
      </w:r>
      <w:r w:rsidR="00EF1EB5" w:rsidRPr="003F66A5">
        <w:rPr>
          <w:rFonts w:ascii="Arial" w:hAnsi="Arial" w:cs="Arial"/>
          <w:sz w:val="24"/>
          <w:szCs w:val="24"/>
        </w:rPr>
        <w:t>, eye contact, bodily gesturing</w:t>
      </w:r>
      <w:r w:rsidR="00204867" w:rsidRPr="003F66A5">
        <w:rPr>
          <w:rFonts w:ascii="Arial" w:hAnsi="Arial" w:cs="Arial"/>
          <w:sz w:val="24"/>
          <w:szCs w:val="24"/>
        </w:rPr>
        <w:t>, mirroring, tone of voice</w:t>
      </w:r>
      <w:r w:rsidR="00EF1EB5" w:rsidRPr="003F66A5">
        <w:rPr>
          <w:rFonts w:ascii="Arial" w:hAnsi="Arial" w:cs="Arial"/>
          <w:sz w:val="24"/>
          <w:szCs w:val="24"/>
        </w:rPr>
        <w:t xml:space="preserve"> and </w:t>
      </w:r>
      <w:r w:rsidR="00837CAA" w:rsidRPr="003F66A5">
        <w:rPr>
          <w:rFonts w:ascii="Arial" w:hAnsi="Arial" w:cs="Arial"/>
          <w:sz w:val="24"/>
          <w:szCs w:val="24"/>
        </w:rPr>
        <w:t xml:space="preserve">many other elements of </w:t>
      </w:r>
      <w:r w:rsidR="00D64CA3" w:rsidRPr="003F66A5">
        <w:rPr>
          <w:rFonts w:ascii="Arial" w:hAnsi="Arial" w:cs="Arial"/>
          <w:sz w:val="24"/>
          <w:szCs w:val="24"/>
        </w:rPr>
        <w:t xml:space="preserve">therapeutic presence. In online therapy, </w:t>
      </w:r>
      <w:r w:rsidR="002809DE" w:rsidRPr="003F66A5">
        <w:rPr>
          <w:rFonts w:ascii="Arial" w:hAnsi="Arial" w:cs="Arial"/>
          <w:sz w:val="24"/>
          <w:szCs w:val="24"/>
        </w:rPr>
        <w:t xml:space="preserve">the ability to </w:t>
      </w:r>
      <w:r w:rsidR="00A75BCC" w:rsidRPr="003F66A5">
        <w:rPr>
          <w:rFonts w:ascii="Arial" w:hAnsi="Arial" w:cs="Arial"/>
          <w:sz w:val="24"/>
          <w:szCs w:val="24"/>
        </w:rPr>
        <w:t xml:space="preserve">share presence with the client in the moment </w:t>
      </w:r>
      <w:r w:rsidR="003B7377" w:rsidRPr="003F66A5">
        <w:rPr>
          <w:rFonts w:ascii="Arial" w:hAnsi="Arial" w:cs="Arial"/>
          <w:sz w:val="24"/>
          <w:szCs w:val="24"/>
        </w:rPr>
        <w:t>risks becoming</w:t>
      </w:r>
      <w:r w:rsidR="00A75BCC" w:rsidRPr="003F66A5">
        <w:rPr>
          <w:rFonts w:ascii="Arial" w:hAnsi="Arial" w:cs="Arial"/>
          <w:sz w:val="24"/>
          <w:szCs w:val="24"/>
        </w:rPr>
        <w:t xml:space="preserve"> diminished</w:t>
      </w:r>
      <w:r w:rsidR="00145A2E" w:rsidRPr="003F66A5">
        <w:rPr>
          <w:rFonts w:ascii="Arial" w:hAnsi="Arial" w:cs="Arial"/>
          <w:sz w:val="24"/>
          <w:szCs w:val="24"/>
        </w:rPr>
        <w:t xml:space="preserve"> and something of a “dissociative process” with the potential to “amplify distorted perceptions of reality and disconnections between client and therapist.</w:t>
      </w:r>
      <w:r w:rsidR="00FC4796" w:rsidRPr="003F66A5">
        <w:rPr>
          <w:rFonts w:ascii="Arial" w:hAnsi="Arial" w:cs="Arial"/>
          <w:sz w:val="24"/>
          <w:szCs w:val="24"/>
        </w:rPr>
        <w:t>” (Rogers, Tudor 2024)</w:t>
      </w:r>
      <w:r w:rsidR="00EB5E10" w:rsidRPr="003F66A5">
        <w:rPr>
          <w:rFonts w:ascii="Arial" w:hAnsi="Arial" w:cs="Arial"/>
          <w:sz w:val="24"/>
          <w:szCs w:val="24"/>
        </w:rPr>
        <w:t xml:space="preserve"> (Susman, 2021)</w:t>
      </w:r>
      <w:r w:rsidR="00443C77" w:rsidRPr="003F66A5">
        <w:rPr>
          <w:rFonts w:ascii="Arial" w:hAnsi="Arial" w:cs="Arial"/>
          <w:sz w:val="24"/>
          <w:szCs w:val="24"/>
        </w:rPr>
        <w:t>.</w:t>
      </w:r>
    </w:p>
    <w:p w14:paraId="5BFCC9A8" w14:textId="090D9C05" w:rsidR="00B615DB" w:rsidRPr="003F66A5" w:rsidRDefault="00C2484C" w:rsidP="003F66A5">
      <w:pPr>
        <w:tabs>
          <w:tab w:val="left" w:pos="7860"/>
        </w:tabs>
        <w:spacing w:line="480" w:lineRule="auto"/>
        <w:rPr>
          <w:rFonts w:ascii="Arial" w:hAnsi="Arial" w:cs="Arial"/>
          <w:sz w:val="24"/>
          <w:szCs w:val="24"/>
        </w:rPr>
      </w:pPr>
      <w:r w:rsidRPr="003F66A5">
        <w:rPr>
          <w:rFonts w:ascii="Arial" w:hAnsi="Arial" w:cs="Arial"/>
          <w:sz w:val="24"/>
          <w:szCs w:val="24"/>
        </w:rPr>
        <w:lastRenderedPageBreak/>
        <w:t>I</w:t>
      </w:r>
      <w:r w:rsidR="002350FA" w:rsidRPr="003F66A5">
        <w:rPr>
          <w:rFonts w:ascii="Arial" w:hAnsi="Arial" w:cs="Arial"/>
          <w:sz w:val="24"/>
          <w:szCs w:val="24"/>
        </w:rPr>
        <w:t>n person-centred therapy, the understanding of harmful</w:t>
      </w:r>
      <w:r w:rsidR="00E24C0E" w:rsidRPr="003F66A5">
        <w:rPr>
          <w:rFonts w:ascii="Arial" w:hAnsi="Arial" w:cs="Arial"/>
          <w:sz w:val="24"/>
          <w:szCs w:val="24"/>
        </w:rPr>
        <w:t xml:space="preserve"> or limiting</w:t>
      </w:r>
      <w:r w:rsidR="002350FA" w:rsidRPr="003F66A5">
        <w:rPr>
          <w:rFonts w:ascii="Arial" w:hAnsi="Arial" w:cs="Arial"/>
          <w:sz w:val="24"/>
          <w:szCs w:val="24"/>
        </w:rPr>
        <w:t xml:space="preserve"> actions and behaviour </w:t>
      </w:r>
      <w:r w:rsidR="003370A0" w:rsidRPr="003F66A5">
        <w:rPr>
          <w:rFonts w:ascii="Arial" w:hAnsi="Arial" w:cs="Arial"/>
          <w:sz w:val="24"/>
          <w:szCs w:val="24"/>
        </w:rPr>
        <w:t xml:space="preserve">centres on an individual’s “distortion and denial of self-experiencing” (Tolman </w:t>
      </w:r>
      <w:r w:rsidR="006768FB" w:rsidRPr="003F66A5">
        <w:rPr>
          <w:rFonts w:ascii="Arial" w:hAnsi="Arial" w:cs="Arial"/>
          <w:sz w:val="24"/>
          <w:szCs w:val="24"/>
        </w:rPr>
        <w:t>2017)</w:t>
      </w:r>
      <w:r w:rsidR="0055585B" w:rsidRPr="003F66A5">
        <w:rPr>
          <w:rFonts w:ascii="Arial" w:hAnsi="Arial" w:cs="Arial"/>
          <w:sz w:val="24"/>
          <w:szCs w:val="24"/>
        </w:rPr>
        <w:t xml:space="preserve"> and </w:t>
      </w:r>
      <w:r w:rsidR="00D82195" w:rsidRPr="003F66A5">
        <w:rPr>
          <w:rFonts w:ascii="Arial" w:hAnsi="Arial" w:cs="Arial"/>
          <w:sz w:val="24"/>
          <w:szCs w:val="24"/>
        </w:rPr>
        <w:t>so the person-centred therapist working online must clearly aim to minimise this effect</w:t>
      </w:r>
      <w:r w:rsidR="0043720B" w:rsidRPr="003F66A5">
        <w:rPr>
          <w:rFonts w:ascii="Arial" w:hAnsi="Arial" w:cs="Arial"/>
          <w:sz w:val="24"/>
          <w:szCs w:val="24"/>
        </w:rPr>
        <w:t xml:space="preserve"> and </w:t>
      </w:r>
      <w:r w:rsidR="007A6BEA" w:rsidRPr="003F66A5">
        <w:rPr>
          <w:rFonts w:ascii="Arial" w:hAnsi="Arial" w:cs="Arial"/>
          <w:sz w:val="24"/>
          <w:szCs w:val="24"/>
        </w:rPr>
        <w:t>continue to strive towards alignment with experiencing</w:t>
      </w:r>
      <w:r w:rsidR="00811707" w:rsidRPr="003F66A5">
        <w:rPr>
          <w:rFonts w:ascii="Arial" w:hAnsi="Arial" w:cs="Arial"/>
          <w:sz w:val="24"/>
          <w:szCs w:val="24"/>
        </w:rPr>
        <w:t>, despite being removed from the environment</w:t>
      </w:r>
      <w:r w:rsidR="00D82195" w:rsidRPr="003F66A5">
        <w:rPr>
          <w:rFonts w:ascii="Arial" w:hAnsi="Arial" w:cs="Arial"/>
          <w:sz w:val="24"/>
          <w:szCs w:val="24"/>
        </w:rPr>
        <w:t>.</w:t>
      </w:r>
    </w:p>
    <w:p w14:paraId="3148C17F" w14:textId="50D47C8A" w:rsidR="00D82195" w:rsidRPr="003F66A5" w:rsidRDefault="00D82195"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In aiming </w:t>
      </w:r>
      <w:r w:rsidR="0034657B" w:rsidRPr="003F66A5">
        <w:rPr>
          <w:rFonts w:ascii="Arial" w:hAnsi="Arial" w:cs="Arial"/>
          <w:sz w:val="24"/>
          <w:szCs w:val="24"/>
        </w:rPr>
        <w:t xml:space="preserve">for empathic </w:t>
      </w:r>
      <w:proofErr w:type="spellStart"/>
      <w:r w:rsidR="0034657B" w:rsidRPr="003F66A5">
        <w:rPr>
          <w:rFonts w:ascii="Arial" w:hAnsi="Arial" w:cs="Arial"/>
          <w:sz w:val="24"/>
          <w:szCs w:val="24"/>
        </w:rPr>
        <w:t>attunement</w:t>
      </w:r>
      <w:proofErr w:type="spellEnd"/>
      <w:r w:rsidR="0034657B" w:rsidRPr="003F66A5">
        <w:rPr>
          <w:rFonts w:ascii="Arial" w:hAnsi="Arial" w:cs="Arial"/>
          <w:sz w:val="24"/>
          <w:szCs w:val="24"/>
        </w:rPr>
        <w:t xml:space="preserve"> with a client, a therapist is attempting to </w:t>
      </w:r>
      <w:r w:rsidR="00931AB0" w:rsidRPr="003F66A5">
        <w:rPr>
          <w:rFonts w:ascii="Arial" w:hAnsi="Arial" w:cs="Arial"/>
          <w:sz w:val="24"/>
          <w:szCs w:val="24"/>
        </w:rPr>
        <w:t>work beyond words</w:t>
      </w:r>
      <w:r w:rsidR="0064280B" w:rsidRPr="003F66A5">
        <w:rPr>
          <w:rFonts w:ascii="Arial" w:hAnsi="Arial" w:cs="Arial"/>
          <w:sz w:val="24"/>
          <w:szCs w:val="24"/>
        </w:rPr>
        <w:t xml:space="preserve"> to achieve a mutual frequency</w:t>
      </w:r>
      <w:r w:rsidR="00CE6E19" w:rsidRPr="003F66A5">
        <w:rPr>
          <w:rFonts w:ascii="Arial" w:hAnsi="Arial" w:cs="Arial"/>
          <w:sz w:val="24"/>
          <w:szCs w:val="24"/>
        </w:rPr>
        <w:t>. Elizabeth Freire and Gina Di Malta have li</w:t>
      </w:r>
      <w:r w:rsidR="00977F02" w:rsidRPr="003F66A5">
        <w:rPr>
          <w:rFonts w:ascii="Arial" w:hAnsi="Arial" w:cs="Arial"/>
          <w:sz w:val="24"/>
          <w:szCs w:val="24"/>
        </w:rPr>
        <w:t xml:space="preserve">kened such </w:t>
      </w:r>
      <w:proofErr w:type="spellStart"/>
      <w:r w:rsidR="00977F02" w:rsidRPr="003F66A5">
        <w:rPr>
          <w:rFonts w:ascii="Arial" w:hAnsi="Arial" w:cs="Arial"/>
          <w:sz w:val="24"/>
          <w:szCs w:val="24"/>
        </w:rPr>
        <w:t>attunement</w:t>
      </w:r>
      <w:proofErr w:type="spellEnd"/>
      <w:r w:rsidR="00977F02" w:rsidRPr="003F66A5">
        <w:rPr>
          <w:rFonts w:ascii="Arial" w:hAnsi="Arial" w:cs="Arial"/>
          <w:sz w:val="24"/>
          <w:szCs w:val="24"/>
        </w:rPr>
        <w:t xml:space="preserve"> to the therapist as</w:t>
      </w:r>
      <w:r w:rsidR="005A1971" w:rsidRPr="003F66A5">
        <w:rPr>
          <w:rFonts w:ascii="Arial" w:hAnsi="Arial" w:cs="Arial"/>
          <w:sz w:val="24"/>
          <w:szCs w:val="24"/>
        </w:rPr>
        <w:t xml:space="preserve"> a</w:t>
      </w:r>
      <w:r w:rsidR="00977F02" w:rsidRPr="003F66A5">
        <w:rPr>
          <w:rFonts w:ascii="Arial" w:hAnsi="Arial" w:cs="Arial"/>
          <w:sz w:val="24"/>
          <w:szCs w:val="24"/>
        </w:rPr>
        <w:t xml:space="preserve"> musician,</w:t>
      </w:r>
      <w:r w:rsidR="009310E9" w:rsidRPr="003F66A5">
        <w:rPr>
          <w:rFonts w:ascii="Arial" w:hAnsi="Arial" w:cs="Arial"/>
          <w:sz w:val="24"/>
          <w:szCs w:val="24"/>
        </w:rPr>
        <w:t xml:space="preserve"> who “vibrates or resonates with the client’s melody that is emanating from their soul in the therapeutic encounter” (</w:t>
      </w:r>
      <w:r w:rsidR="00637274" w:rsidRPr="003F66A5">
        <w:rPr>
          <w:rFonts w:ascii="Arial" w:hAnsi="Arial" w:cs="Arial"/>
          <w:sz w:val="24"/>
          <w:szCs w:val="24"/>
        </w:rPr>
        <w:t>Di Malta,</w:t>
      </w:r>
      <w:r w:rsidR="009310E9" w:rsidRPr="003F66A5">
        <w:rPr>
          <w:rFonts w:ascii="Arial" w:hAnsi="Arial" w:cs="Arial"/>
          <w:sz w:val="24"/>
          <w:szCs w:val="24"/>
        </w:rPr>
        <w:t xml:space="preserve"> 2024)</w:t>
      </w:r>
      <w:r w:rsidR="005A1971" w:rsidRPr="003F66A5">
        <w:rPr>
          <w:rFonts w:ascii="Arial" w:hAnsi="Arial" w:cs="Arial"/>
          <w:sz w:val="24"/>
          <w:szCs w:val="24"/>
        </w:rPr>
        <w:t xml:space="preserve"> In the online exchange, </w:t>
      </w:r>
      <w:r w:rsidR="00545428" w:rsidRPr="003F66A5">
        <w:rPr>
          <w:rFonts w:ascii="Arial" w:hAnsi="Arial" w:cs="Arial"/>
          <w:sz w:val="24"/>
          <w:szCs w:val="24"/>
        </w:rPr>
        <w:t>the reduction of the sense of connection between therapist and client risks a dampening of such resonance.</w:t>
      </w:r>
      <w:r w:rsidR="00597236" w:rsidRPr="003F66A5">
        <w:rPr>
          <w:rFonts w:ascii="Arial" w:hAnsi="Arial" w:cs="Arial"/>
          <w:sz w:val="24"/>
          <w:szCs w:val="24"/>
        </w:rPr>
        <w:t xml:space="preserve"> The potential for a time lag on the connection, as well as the two</w:t>
      </w:r>
      <w:r w:rsidR="009D75B9" w:rsidRPr="003F66A5">
        <w:rPr>
          <w:rFonts w:ascii="Arial" w:hAnsi="Arial" w:cs="Arial"/>
          <w:sz w:val="24"/>
          <w:szCs w:val="24"/>
        </w:rPr>
        <w:t>-</w:t>
      </w:r>
      <w:r w:rsidR="00597236" w:rsidRPr="003F66A5">
        <w:rPr>
          <w:rFonts w:ascii="Arial" w:hAnsi="Arial" w:cs="Arial"/>
          <w:sz w:val="24"/>
          <w:szCs w:val="24"/>
        </w:rPr>
        <w:t xml:space="preserve">dimensional </w:t>
      </w:r>
      <w:r w:rsidR="000A6FBD" w:rsidRPr="003F66A5">
        <w:rPr>
          <w:rFonts w:ascii="Arial" w:hAnsi="Arial" w:cs="Arial"/>
          <w:sz w:val="24"/>
          <w:szCs w:val="24"/>
        </w:rPr>
        <w:t xml:space="preserve">view of the video window, </w:t>
      </w:r>
      <w:r w:rsidR="0045595B" w:rsidRPr="003F66A5">
        <w:rPr>
          <w:rFonts w:ascii="Arial" w:hAnsi="Arial" w:cs="Arial"/>
          <w:sz w:val="24"/>
          <w:szCs w:val="24"/>
        </w:rPr>
        <w:t>the focus only on the upper body, the distortion of sound</w:t>
      </w:r>
      <w:r w:rsidR="00D81831" w:rsidRPr="003F66A5">
        <w:rPr>
          <w:rFonts w:ascii="Arial" w:hAnsi="Arial" w:cs="Arial"/>
          <w:sz w:val="24"/>
          <w:szCs w:val="24"/>
        </w:rPr>
        <w:t>, and many factors</w:t>
      </w:r>
      <w:r w:rsidR="00070A18" w:rsidRPr="003F66A5">
        <w:rPr>
          <w:rFonts w:ascii="Arial" w:hAnsi="Arial" w:cs="Arial"/>
          <w:sz w:val="24"/>
          <w:szCs w:val="24"/>
        </w:rPr>
        <w:t xml:space="preserve">, </w:t>
      </w:r>
      <w:r w:rsidR="000A6FBD" w:rsidRPr="003F66A5">
        <w:rPr>
          <w:rFonts w:ascii="Arial" w:hAnsi="Arial" w:cs="Arial"/>
          <w:sz w:val="24"/>
          <w:szCs w:val="24"/>
        </w:rPr>
        <w:t xml:space="preserve">make </w:t>
      </w:r>
      <w:r w:rsidR="001820E1" w:rsidRPr="003F66A5">
        <w:rPr>
          <w:rFonts w:ascii="Arial" w:hAnsi="Arial" w:cs="Arial"/>
          <w:sz w:val="24"/>
          <w:szCs w:val="24"/>
        </w:rPr>
        <w:t xml:space="preserve">such a vivid, physical metaphor </w:t>
      </w:r>
      <w:r w:rsidR="003567D3" w:rsidRPr="003F66A5">
        <w:rPr>
          <w:rFonts w:ascii="Arial" w:hAnsi="Arial" w:cs="Arial"/>
          <w:sz w:val="24"/>
          <w:szCs w:val="24"/>
        </w:rPr>
        <w:t>jar with our picturing of</w:t>
      </w:r>
      <w:r w:rsidR="001820E1" w:rsidRPr="003F66A5">
        <w:rPr>
          <w:rFonts w:ascii="Arial" w:hAnsi="Arial" w:cs="Arial"/>
          <w:sz w:val="24"/>
          <w:szCs w:val="24"/>
        </w:rPr>
        <w:t xml:space="preserve"> online</w:t>
      </w:r>
      <w:r w:rsidR="00D81831" w:rsidRPr="003F66A5">
        <w:rPr>
          <w:rFonts w:ascii="Arial" w:hAnsi="Arial" w:cs="Arial"/>
          <w:sz w:val="24"/>
          <w:szCs w:val="24"/>
        </w:rPr>
        <w:t xml:space="preserve"> presence</w:t>
      </w:r>
      <w:r w:rsidR="001820E1" w:rsidRPr="003F66A5">
        <w:rPr>
          <w:rFonts w:ascii="Arial" w:hAnsi="Arial" w:cs="Arial"/>
          <w:sz w:val="24"/>
          <w:szCs w:val="24"/>
        </w:rPr>
        <w:t xml:space="preserve">. </w:t>
      </w:r>
    </w:p>
    <w:p w14:paraId="009FEF75" w14:textId="0E200BAE" w:rsidR="00346F4E" w:rsidRPr="003F66A5" w:rsidRDefault="005B3FAB" w:rsidP="003F66A5">
      <w:pPr>
        <w:tabs>
          <w:tab w:val="left" w:pos="7860"/>
        </w:tabs>
        <w:spacing w:line="480" w:lineRule="auto"/>
        <w:rPr>
          <w:rFonts w:ascii="Arial" w:hAnsi="Arial" w:cs="Arial"/>
          <w:sz w:val="24"/>
          <w:szCs w:val="24"/>
        </w:rPr>
      </w:pPr>
      <w:r w:rsidRPr="003F66A5">
        <w:rPr>
          <w:rFonts w:ascii="Arial" w:hAnsi="Arial" w:cs="Arial"/>
          <w:sz w:val="24"/>
          <w:szCs w:val="24"/>
        </w:rPr>
        <w:t>In online communication, however, there is a</w:t>
      </w:r>
      <w:r w:rsidR="00087ACE" w:rsidRPr="003F66A5">
        <w:rPr>
          <w:rFonts w:ascii="Arial" w:hAnsi="Arial" w:cs="Arial"/>
          <w:sz w:val="24"/>
          <w:szCs w:val="24"/>
        </w:rPr>
        <w:t>n opportunity to</w:t>
      </w:r>
      <w:r w:rsidRPr="003F66A5">
        <w:rPr>
          <w:rFonts w:ascii="Arial" w:hAnsi="Arial" w:cs="Arial"/>
          <w:sz w:val="24"/>
          <w:szCs w:val="24"/>
        </w:rPr>
        <w:t xml:space="preserve"> focus on </w:t>
      </w:r>
      <w:r w:rsidR="008723AC" w:rsidRPr="003F66A5">
        <w:rPr>
          <w:rFonts w:ascii="Arial" w:hAnsi="Arial" w:cs="Arial"/>
          <w:sz w:val="24"/>
          <w:szCs w:val="24"/>
        </w:rPr>
        <w:t xml:space="preserve">facial features </w:t>
      </w:r>
      <w:r w:rsidR="00D81831" w:rsidRPr="003F66A5">
        <w:rPr>
          <w:rFonts w:ascii="Arial" w:hAnsi="Arial" w:cs="Arial"/>
          <w:sz w:val="24"/>
          <w:szCs w:val="24"/>
        </w:rPr>
        <w:t xml:space="preserve">which can be beneficial to the therapist. </w:t>
      </w:r>
      <w:r w:rsidR="0028572E" w:rsidRPr="003F66A5">
        <w:rPr>
          <w:rFonts w:ascii="Arial" w:hAnsi="Arial" w:cs="Arial"/>
          <w:sz w:val="24"/>
          <w:szCs w:val="24"/>
        </w:rPr>
        <w:t xml:space="preserve">The therapist must work </w:t>
      </w:r>
      <w:r w:rsidR="00296D66" w:rsidRPr="003F66A5">
        <w:rPr>
          <w:rFonts w:ascii="Arial" w:hAnsi="Arial" w:cs="Arial"/>
          <w:sz w:val="24"/>
          <w:szCs w:val="24"/>
        </w:rPr>
        <w:t xml:space="preserve">on </w:t>
      </w:r>
      <w:r w:rsidR="002616EF" w:rsidRPr="003F66A5">
        <w:rPr>
          <w:rFonts w:ascii="Arial" w:hAnsi="Arial" w:cs="Arial"/>
          <w:sz w:val="24"/>
          <w:szCs w:val="24"/>
        </w:rPr>
        <w:t xml:space="preserve">congruently </w:t>
      </w:r>
      <w:r w:rsidR="003E3259" w:rsidRPr="003F66A5">
        <w:rPr>
          <w:rFonts w:ascii="Arial" w:hAnsi="Arial" w:cs="Arial"/>
          <w:sz w:val="24"/>
          <w:szCs w:val="24"/>
        </w:rPr>
        <w:t xml:space="preserve">conveying their </w:t>
      </w:r>
      <w:r w:rsidR="00CD6A6E" w:rsidRPr="003F66A5">
        <w:rPr>
          <w:rFonts w:ascii="Arial" w:hAnsi="Arial" w:cs="Arial"/>
          <w:sz w:val="24"/>
          <w:szCs w:val="24"/>
        </w:rPr>
        <w:t xml:space="preserve">experience of the client’s felt sense with numerous reflective </w:t>
      </w:r>
      <w:r w:rsidR="00026671" w:rsidRPr="003F66A5">
        <w:rPr>
          <w:rFonts w:ascii="Arial" w:hAnsi="Arial" w:cs="Arial"/>
          <w:sz w:val="24"/>
          <w:szCs w:val="24"/>
        </w:rPr>
        <w:t>expressions without this turning to mask making or caricature.</w:t>
      </w:r>
      <w:r w:rsidR="003B266A" w:rsidRPr="003F66A5">
        <w:rPr>
          <w:rFonts w:ascii="Arial" w:hAnsi="Arial" w:cs="Arial"/>
          <w:sz w:val="24"/>
          <w:szCs w:val="24"/>
        </w:rPr>
        <w:t xml:space="preserve"> In order to introduce more of themselves and their bodily gestures to the viewing window the therapist can attempt to sit back in their chair to be more visible, or contrastingly, they may lean close</w:t>
      </w:r>
      <w:r w:rsidR="009E2A82" w:rsidRPr="003F66A5">
        <w:rPr>
          <w:rFonts w:ascii="Arial" w:hAnsi="Arial" w:cs="Arial"/>
          <w:sz w:val="24"/>
          <w:szCs w:val="24"/>
        </w:rPr>
        <w:t>r</w:t>
      </w:r>
      <w:r w:rsidR="003B266A" w:rsidRPr="003F66A5">
        <w:rPr>
          <w:rFonts w:ascii="Arial" w:hAnsi="Arial" w:cs="Arial"/>
          <w:sz w:val="24"/>
          <w:szCs w:val="24"/>
        </w:rPr>
        <w:t xml:space="preserve"> and display attentiveness in this way. Both these elements </w:t>
      </w:r>
      <w:r w:rsidR="001C13DA" w:rsidRPr="003F66A5">
        <w:rPr>
          <w:rFonts w:ascii="Arial" w:hAnsi="Arial" w:cs="Arial"/>
          <w:sz w:val="24"/>
          <w:szCs w:val="24"/>
        </w:rPr>
        <w:t>run</w:t>
      </w:r>
      <w:r w:rsidR="003B266A" w:rsidRPr="003F66A5">
        <w:rPr>
          <w:rFonts w:ascii="Arial" w:hAnsi="Arial" w:cs="Arial"/>
          <w:sz w:val="24"/>
          <w:szCs w:val="24"/>
        </w:rPr>
        <w:t xml:space="preserve"> the risk of misinterpretation</w:t>
      </w:r>
      <w:r w:rsidR="001C13DA" w:rsidRPr="003F66A5">
        <w:rPr>
          <w:rFonts w:ascii="Arial" w:hAnsi="Arial" w:cs="Arial"/>
          <w:sz w:val="24"/>
          <w:szCs w:val="24"/>
        </w:rPr>
        <w:t>,</w:t>
      </w:r>
      <w:r w:rsidR="003B266A" w:rsidRPr="003F66A5">
        <w:rPr>
          <w:rFonts w:ascii="Arial" w:hAnsi="Arial" w:cs="Arial"/>
          <w:sz w:val="24"/>
          <w:szCs w:val="24"/>
        </w:rPr>
        <w:t xml:space="preserve"> as detachment or disinterest, or overwhelming </w:t>
      </w:r>
      <w:r w:rsidR="00346F4E" w:rsidRPr="003F66A5">
        <w:rPr>
          <w:rFonts w:ascii="Arial" w:hAnsi="Arial" w:cs="Arial"/>
          <w:sz w:val="24"/>
          <w:szCs w:val="24"/>
        </w:rPr>
        <w:t>looming presence, (Worley-James 2023)</w:t>
      </w:r>
      <w:r w:rsidR="00FE1A0C" w:rsidRPr="003F66A5">
        <w:rPr>
          <w:rFonts w:ascii="Arial" w:hAnsi="Arial" w:cs="Arial"/>
          <w:sz w:val="24"/>
          <w:szCs w:val="24"/>
        </w:rPr>
        <w:t xml:space="preserve"> so attentively noting the client’s response is important.</w:t>
      </w:r>
    </w:p>
    <w:p w14:paraId="53BCC10C" w14:textId="6BABA5DF" w:rsidR="004715FA" w:rsidRPr="003F66A5" w:rsidRDefault="00673157" w:rsidP="003F66A5">
      <w:pPr>
        <w:tabs>
          <w:tab w:val="left" w:pos="7860"/>
        </w:tabs>
        <w:spacing w:line="480" w:lineRule="auto"/>
        <w:rPr>
          <w:rFonts w:ascii="Arial" w:hAnsi="Arial" w:cs="Arial"/>
          <w:sz w:val="24"/>
          <w:szCs w:val="24"/>
        </w:rPr>
      </w:pPr>
      <w:r w:rsidRPr="003F66A5">
        <w:rPr>
          <w:rFonts w:ascii="Arial" w:hAnsi="Arial" w:cs="Arial"/>
          <w:sz w:val="24"/>
          <w:szCs w:val="24"/>
        </w:rPr>
        <w:lastRenderedPageBreak/>
        <w:t>Communicating and discussing these barriers and quirks with the client can be valuable for the therapist</w:t>
      </w:r>
      <w:r w:rsidR="00133F73" w:rsidRPr="003F66A5">
        <w:rPr>
          <w:rFonts w:ascii="Arial" w:hAnsi="Arial" w:cs="Arial"/>
          <w:sz w:val="24"/>
          <w:szCs w:val="24"/>
        </w:rPr>
        <w:t>. F</w:t>
      </w:r>
      <w:r w:rsidRPr="003F66A5">
        <w:rPr>
          <w:rFonts w:ascii="Arial" w:hAnsi="Arial" w:cs="Arial"/>
          <w:sz w:val="24"/>
          <w:szCs w:val="24"/>
        </w:rPr>
        <w:t xml:space="preserve">or example, agreeing on whether eye contact is being understood as </w:t>
      </w:r>
      <w:r w:rsidR="005134AC" w:rsidRPr="003F66A5">
        <w:rPr>
          <w:rFonts w:ascii="Arial" w:hAnsi="Arial" w:cs="Arial"/>
          <w:sz w:val="24"/>
          <w:szCs w:val="24"/>
        </w:rPr>
        <w:t xml:space="preserve">directly looking into the camera lens or focusing on the viewing window to retain attention. This is the kind of connective element which could become lost in assumption if not discussed openly. Open discussion might help the client feel </w:t>
      </w:r>
      <w:r w:rsidR="004D0446" w:rsidRPr="003F66A5">
        <w:rPr>
          <w:rFonts w:ascii="Arial" w:hAnsi="Arial" w:cs="Arial"/>
          <w:sz w:val="24"/>
          <w:szCs w:val="24"/>
        </w:rPr>
        <w:t>more understood</w:t>
      </w:r>
      <w:r w:rsidR="003A0FE0" w:rsidRPr="003F66A5">
        <w:rPr>
          <w:rFonts w:ascii="Arial" w:hAnsi="Arial" w:cs="Arial"/>
          <w:sz w:val="24"/>
          <w:szCs w:val="24"/>
        </w:rPr>
        <w:t>, positively regarded</w:t>
      </w:r>
      <w:r w:rsidR="004D0446" w:rsidRPr="003F66A5">
        <w:rPr>
          <w:rFonts w:ascii="Arial" w:hAnsi="Arial" w:cs="Arial"/>
          <w:sz w:val="24"/>
          <w:szCs w:val="24"/>
        </w:rPr>
        <w:t xml:space="preserve"> and listened to in areas of concern they may not have voiced for fear of judgment. </w:t>
      </w:r>
      <w:r w:rsidR="004A6BA2" w:rsidRPr="003F66A5">
        <w:rPr>
          <w:rFonts w:ascii="Arial" w:hAnsi="Arial" w:cs="Arial"/>
          <w:sz w:val="24"/>
          <w:szCs w:val="24"/>
        </w:rPr>
        <w:t xml:space="preserve">Particularly when a client </w:t>
      </w:r>
      <w:r w:rsidR="00216D57" w:rsidRPr="003F66A5">
        <w:rPr>
          <w:rFonts w:ascii="Arial" w:hAnsi="Arial" w:cs="Arial"/>
          <w:sz w:val="24"/>
          <w:szCs w:val="24"/>
        </w:rPr>
        <w:t>is neurodiverse</w:t>
      </w:r>
      <w:r w:rsidR="0085302C" w:rsidRPr="003F66A5">
        <w:rPr>
          <w:rFonts w:ascii="Arial" w:hAnsi="Arial" w:cs="Arial"/>
          <w:sz w:val="24"/>
          <w:szCs w:val="24"/>
        </w:rPr>
        <w:t>,</w:t>
      </w:r>
      <w:r w:rsidR="00216D57" w:rsidRPr="003F66A5">
        <w:rPr>
          <w:rFonts w:ascii="Arial" w:hAnsi="Arial" w:cs="Arial"/>
          <w:sz w:val="24"/>
          <w:szCs w:val="24"/>
        </w:rPr>
        <w:t xml:space="preserve"> they may not relish replicating intense eye contact and prefer to examine the online </w:t>
      </w:r>
      <w:r w:rsidR="0085302C" w:rsidRPr="003F66A5">
        <w:rPr>
          <w:rFonts w:ascii="Arial" w:hAnsi="Arial" w:cs="Arial"/>
          <w:sz w:val="24"/>
          <w:szCs w:val="24"/>
        </w:rPr>
        <w:t>window</w:t>
      </w:r>
      <w:r w:rsidR="007D5002" w:rsidRPr="003F66A5">
        <w:rPr>
          <w:rFonts w:ascii="Arial" w:hAnsi="Arial" w:cs="Arial"/>
          <w:sz w:val="24"/>
          <w:szCs w:val="24"/>
        </w:rPr>
        <w:t xml:space="preserve">. Clients with hearing impairment requiring lip reading may also maintain close scrutiny on the </w:t>
      </w:r>
      <w:r w:rsidR="00B90E10" w:rsidRPr="003F66A5">
        <w:rPr>
          <w:rFonts w:ascii="Arial" w:hAnsi="Arial" w:cs="Arial"/>
          <w:sz w:val="24"/>
          <w:szCs w:val="24"/>
        </w:rPr>
        <w:t xml:space="preserve">therapist’s viewing window in order to remain engaged. </w:t>
      </w:r>
    </w:p>
    <w:p w14:paraId="6C0E8338" w14:textId="27071A34" w:rsidR="00B90E10" w:rsidRPr="003F66A5" w:rsidRDefault="006146EA"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Therapists must remain mindful of less visible indicators of diversity and disability as their client may </w:t>
      </w:r>
      <w:r w:rsidR="00A56B61" w:rsidRPr="003F66A5">
        <w:rPr>
          <w:rFonts w:ascii="Arial" w:hAnsi="Arial" w:cs="Arial"/>
          <w:sz w:val="24"/>
          <w:szCs w:val="24"/>
        </w:rPr>
        <w:t xml:space="preserve">not wish to disclose or discuss those matters until the relationship is more established (Worley-James 2022). </w:t>
      </w:r>
      <w:r w:rsidR="007C5FD1" w:rsidRPr="003F66A5">
        <w:rPr>
          <w:rFonts w:ascii="Arial" w:hAnsi="Arial" w:cs="Arial"/>
          <w:sz w:val="24"/>
          <w:szCs w:val="24"/>
        </w:rPr>
        <w:t>Although some older clients may be uncomfortable using digital platforms</w:t>
      </w:r>
      <w:r w:rsidR="0085302C" w:rsidRPr="003F66A5">
        <w:rPr>
          <w:rFonts w:ascii="Arial" w:hAnsi="Arial" w:cs="Arial"/>
          <w:sz w:val="24"/>
          <w:szCs w:val="24"/>
        </w:rPr>
        <w:t>, for example</w:t>
      </w:r>
      <w:r w:rsidR="000A717C" w:rsidRPr="003F66A5">
        <w:rPr>
          <w:rFonts w:ascii="Arial" w:hAnsi="Arial" w:cs="Arial"/>
          <w:sz w:val="24"/>
          <w:szCs w:val="24"/>
        </w:rPr>
        <w:t xml:space="preserve">, </w:t>
      </w:r>
      <w:r w:rsidR="005C4A29" w:rsidRPr="003F66A5">
        <w:rPr>
          <w:rFonts w:ascii="Arial" w:hAnsi="Arial" w:cs="Arial"/>
          <w:sz w:val="24"/>
          <w:szCs w:val="24"/>
        </w:rPr>
        <w:t>it is wise not to assume, just as it is unwise to assume that a younger client is automatically familiar with using online tools</w:t>
      </w:r>
      <w:r w:rsidR="000A717C" w:rsidRPr="003F66A5">
        <w:rPr>
          <w:rFonts w:ascii="Arial" w:hAnsi="Arial" w:cs="Arial"/>
          <w:sz w:val="24"/>
          <w:szCs w:val="24"/>
        </w:rPr>
        <w:t xml:space="preserve"> (Worley-James, 2022)</w:t>
      </w:r>
      <w:r w:rsidR="004463E0" w:rsidRPr="003F66A5">
        <w:rPr>
          <w:rFonts w:ascii="Arial" w:hAnsi="Arial" w:cs="Arial"/>
          <w:sz w:val="24"/>
          <w:szCs w:val="24"/>
        </w:rPr>
        <w:t xml:space="preserve"> For some clients online therapy will simply not be appropriate and </w:t>
      </w:r>
      <w:r w:rsidR="00A411AA" w:rsidRPr="003F66A5">
        <w:rPr>
          <w:rFonts w:ascii="Arial" w:hAnsi="Arial" w:cs="Arial"/>
          <w:sz w:val="24"/>
          <w:szCs w:val="24"/>
        </w:rPr>
        <w:t>it is recommended to check the fit and ability to engage with a client when considering whether to continue with sessions (Banack, 2021).</w:t>
      </w:r>
    </w:p>
    <w:p w14:paraId="0AA1C32C" w14:textId="28DF96D3" w:rsidR="0096328C" w:rsidRPr="003F66A5" w:rsidRDefault="0096328C"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Some clients will have tendencies to remain facially neutral, this can be </w:t>
      </w:r>
      <w:r w:rsidR="00B714EC" w:rsidRPr="003F66A5">
        <w:rPr>
          <w:rFonts w:ascii="Arial" w:hAnsi="Arial" w:cs="Arial"/>
          <w:sz w:val="24"/>
          <w:szCs w:val="24"/>
        </w:rPr>
        <w:t xml:space="preserve">due to self-consciousness </w:t>
      </w:r>
      <w:r w:rsidR="00F34478" w:rsidRPr="003F66A5">
        <w:rPr>
          <w:rFonts w:ascii="Arial" w:hAnsi="Arial" w:cs="Arial"/>
          <w:sz w:val="24"/>
          <w:szCs w:val="24"/>
        </w:rPr>
        <w:t>but also potentially due to</w:t>
      </w:r>
      <w:r w:rsidR="00B714EC" w:rsidRPr="003F66A5">
        <w:rPr>
          <w:rFonts w:ascii="Arial" w:hAnsi="Arial" w:cs="Arial"/>
          <w:sz w:val="24"/>
          <w:szCs w:val="24"/>
        </w:rPr>
        <w:t xml:space="preserve"> experiences</w:t>
      </w:r>
      <w:r w:rsidR="00F34478" w:rsidRPr="003F66A5">
        <w:rPr>
          <w:rFonts w:ascii="Arial" w:hAnsi="Arial" w:cs="Arial"/>
          <w:sz w:val="24"/>
          <w:szCs w:val="24"/>
        </w:rPr>
        <w:t xml:space="preserve"> of abuse or </w:t>
      </w:r>
      <w:r w:rsidR="00A304B0" w:rsidRPr="003F66A5">
        <w:rPr>
          <w:rFonts w:ascii="Arial" w:hAnsi="Arial" w:cs="Arial"/>
          <w:sz w:val="24"/>
          <w:szCs w:val="24"/>
        </w:rPr>
        <w:t>censure</w:t>
      </w:r>
      <w:r w:rsidR="00B714EC" w:rsidRPr="003F66A5">
        <w:rPr>
          <w:rFonts w:ascii="Arial" w:hAnsi="Arial" w:cs="Arial"/>
          <w:sz w:val="24"/>
          <w:szCs w:val="24"/>
        </w:rPr>
        <w:t xml:space="preserve"> requiring </w:t>
      </w:r>
      <w:r w:rsidR="00A304B0" w:rsidRPr="003F66A5">
        <w:rPr>
          <w:rFonts w:ascii="Arial" w:hAnsi="Arial" w:cs="Arial"/>
          <w:sz w:val="24"/>
          <w:szCs w:val="24"/>
        </w:rPr>
        <w:t xml:space="preserve">leading to minimising bodily cues of emotion. It is important for the therapist to understand this about the client and </w:t>
      </w:r>
      <w:r w:rsidR="004C7657" w:rsidRPr="003F66A5">
        <w:rPr>
          <w:rFonts w:ascii="Arial" w:hAnsi="Arial" w:cs="Arial"/>
          <w:sz w:val="24"/>
          <w:szCs w:val="24"/>
        </w:rPr>
        <w:t>give voice to curiosity without criticising neutrality in expression.</w:t>
      </w:r>
      <w:r w:rsidR="000A717C" w:rsidRPr="003F66A5">
        <w:rPr>
          <w:rFonts w:ascii="Arial" w:hAnsi="Arial" w:cs="Arial"/>
          <w:sz w:val="24"/>
          <w:szCs w:val="24"/>
        </w:rPr>
        <w:t xml:space="preserve"> This can work to model congruence and show positive regard to the client’s experiencing.</w:t>
      </w:r>
      <w:r w:rsidR="003C5574" w:rsidRPr="003F66A5">
        <w:rPr>
          <w:rFonts w:ascii="Arial" w:hAnsi="Arial" w:cs="Arial"/>
          <w:sz w:val="24"/>
          <w:szCs w:val="24"/>
        </w:rPr>
        <w:t xml:space="preserve"> Banack notes the importance of checking in</w:t>
      </w:r>
      <w:r w:rsidR="00961229" w:rsidRPr="003F66A5">
        <w:rPr>
          <w:rFonts w:ascii="Arial" w:hAnsi="Arial" w:cs="Arial"/>
          <w:sz w:val="24"/>
          <w:szCs w:val="24"/>
        </w:rPr>
        <w:t xml:space="preserve"> </w:t>
      </w:r>
      <w:r w:rsidR="00961229" w:rsidRPr="003F66A5">
        <w:rPr>
          <w:rFonts w:ascii="Arial" w:hAnsi="Arial" w:cs="Arial"/>
          <w:sz w:val="24"/>
          <w:szCs w:val="24"/>
        </w:rPr>
        <w:lastRenderedPageBreak/>
        <w:t xml:space="preserve">regularly with clients to gain their </w:t>
      </w:r>
      <w:r w:rsidR="00E51101" w:rsidRPr="003F66A5">
        <w:rPr>
          <w:rFonts w:ascii="Arial" w:hAnsi="Arial" w:cs="Arial"/>
          <w:sz w:val="24"/>
          <w:szCs w:val="24"/>
        </w:rPr>
        <w:t>feeling and experiencing of the moment (Banack, 2021).</w:t>
      </w:r>
    </w:p>
    <w:p w14:paraId="739D2CDF" w14:textId="07DEE496" w:rsidR="00FE1A0C" w:rsidRPr="003F66A5" w:rsidRDefault="00A47A4B"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Grounding and breathing exercises such as body scans can be effective tools for the therapist to attempt to regulate themselves and bring a co-produced energy to the session. </w:t>
      </w:r>
      <w:r w:rsidR="00FF6A62" w:rsidRPr="003F66A5">
        <w:rPr>
          <w:rFonts w:ascii="Arial" w:hAnsi="Arial" w:cs="Arial"/>
          <w:sz w:val="24"/>
          <w:szCs w:val="24"/>
        </w:rPr>
        <w:t>Perhaps more verbal guidance during these exercises might be necessary online to avoid the potential for a client wondering if the therapist’s connection had frozen</w:t>
      </w:r>
      <w:r w:rsidR="00867702" w:rsidRPr="003F66A5">
        <w:rPr>
          <w:rFonts w:ascii="Arial" w:hAnsi="Arial" w:cs="Arial"/>
          <w:sz w:val="24"/>
          <w:szCs w:val="24"/>
        </w:rPr>
        <w:t>, but this can risk overloading the exercise with instruction and a controlling dynamic</w:t>
      </w:r>
      <w:r w:rsidR="005C573F" w:rsidRPr="003F66A5">
        <w:rPr>
          <w:rFonts w:ascii="Arial" w:hAnsi="Arial" w:cs="Arial"/>
          <w:sz w:val="24"/>
          <w:szCs w:val="24"/>
        </w:rPr>
        <w:t xml:space="preserve"> </w:t>
      </w:r>
      <w:r w:rsidR="009267C9" w:rsidRPr="003F66A5">
        <w:rPr>
          <w:rFonts w:ascii="Arial" w:hAnsi="Arial" w:cs="Arial"/>
          <w:sz w:val="24"/>
          <w:szCs w:val="24"/>
        </w:rPr>
        <w:t xml:space="preserve">(Worley-James 2022). </w:t>
      </w:r>
      <w:r w:rsidR="005C573F" w:rsidRPr="003F66A5">
        <w:rPr>
          <w:rFonts w:ascii="Arial" w:hAnsi="Arial" w:cs="Arial"/>
          <w:sz w:val="24"/>
          <w:szCs w:val="24"/>
        </w:rPr>
        <w:t>Similarly, the managing of silence and reflection can be difficult in the online space</w:t>
      </w:r>
      <w:r w:rsidR="003A2FEE" w:rsidRPr="003F66A5">
        <w:rPr>
          <w:rFonts w:ascii="Arial" w:hAnsi="Arial" w:cs="Arial"/>
          <w:sz w:val="24"/>
          <w:szCs w:val="24"/>
        </w:rPr>
        <w:t>,</w:t>
      </w:r>
      <w:r w:rsidR="00623F10" w:rsidRPr="003F66A5">
        <w:rPr>
          <w:rFonts w:ascii="Arial" w:hAnsi="Arial" w:cs="Arial"/>
          <w:sz w:val="24"/>
          <w:szCs w:val="24"/>
        </w:rPr>
        <w:t xml:space="preserve"> but it may be possible for the therapist to introduce moments of reflection or simply highlight when they are taking a moment to reflect on something said. </w:t>
      </w:r>
    </w:p>
    <w:p w14:paraId="13D69155" w14:textId="6B75715D" w:rsidR="00623F10" w:rsidRPr="003F66A5" w:rsidRDefault="00597053" w:rsidP="003F66A5">
      <w:pPr>
        <w:tabs>
          <w:tab w:val="left" w:pos="7860"/>
        </w:tabs>
        <w:spacing w:line="480" w:lineRule="auto"/>
        <w:rPr>
          <w:rFonts w:ascii="Arial" w:hAnsi="Arial" w:cs="Arial"/>
          <w:sz w:val="24"/>
          <w:szCs w:val="24"/>
        </w:rPr>
      </w:pPr>
      <w:r w:rsidRPr="003F66A5">
        <w:rPr>
          <w:rFonts w:ascii="Arial" w:hAnsi="Arial" w:cs="Arial"/>
          <w:sz w:val="24"/>
          <w:szCs w:val="24"/>
        </w:rPr>
        <w:t>Summarising and clarifying become key motivational interviewing skills</w:t>
      </w:r>
      <w:r w:rsidR="001C4DC5" w:rsidRPr="003F66A5">
        <w:rPr>
          <w:rFonts w:ascii="Arial" w:hAnsi="Arial" w:cs="Arial"/>
          <w:sz w:val="24"/>
          <w:szCs w:val="24"/>
        </w:rPr>
        <w:t xml:space="preserve"> modelling empathy and congruence which</w:t>
      </w:r>
      <w:r w:rsidRPr="003F66A5">
        <w:rPr>
          <w:rFonts w:ascii="Arial" w:hAnsi="Arial" w:cs="Arial"/>
          <w:sz w:val="24"/>
          <w:szCs w:val="24"/>
        </w:rPr>
        <w:t xml:space="preserve"> a counsellor must utilise </w:t>
      </w:r>
      <w:r w:rsidR="00867941" w:rsidRPr="003F66A5">
        <w:rPr>
          <w:rFonts w:ascii="Arial" w:hAnsi="Arial" w:cs="Arial"/>
          <w:sz w:val="24"/>
          <w:szCs w:val="24"/>
        </w:rPr>
        <w:t xml:space="preserve">in an online session to ensure they are minimising the risk for misinterpretation and assumption as much as possible. </w:t>
      </w:r>
      <w:r w:rsidR="0020632C" w:rsidRPr="003F66A5">
        <w:rPr>
          <w:rFonts w:ascii="Arial" w:hAnsi="Arial" w:cs="Arial"/>
          <w:sz w:val="24"/>
          <w:szCs w:val="24"/>
        </w:rPr>
        <w:t xml:space="preserve">Treading the fine line between communication and overload </w:t>
      </w:r>
      <w:r w:rsidR="00622BD7" w:rsidRPr="003F66A5">
        <w:rPr>
          <w:rFonts w:ascii="Arial" w:hAnsi="Arial" w:cs="Arial"/>
          <w:sz w:val="24"/>
          <w:szCs w:val="24"/>
        </w:rPr>
        <w:t xml:space="preserve">can be a delicate task accomplished by online therapists </w:t>
      </w:r>
      <w:r w:rsidR="006674FF" w:rsidRPr="003F66A5">
        <w:rPr>
          <w:rFonts w:ascii="Arial" w:hAnsi="Arial" w:cs="Arial"/>
          <w:sz w:val="24"/>
          <w:szCs w:val="24"/>
        </w:rPr>
        <w:t xml:space="preserve">and </w:t>
      </w:r>
      <w:r w:rsidR="005C1AAB" w:rsidRPr="003F66A5">
        <w:rPr>
          <w:rFonts w:ascii="Arial" w:hAnsi="Arial" w:cs="Arial"/>
          <w:sz w:val="24"/>
          <w:szCs w:val="24"/>
        </w:rPr>
        <w:t>an active air of curiosity for the client can be the key factor</w:t>
      </w:r>
      <w:r w:rsidR="00190C2D" w:rsidRPr="003F66A5">
        <w:rPr>
          <w:rFonts w:ascii="Arial" w:hAnsi="Arial" w:cs="Arial"/>
          <w:sz w:val="24"/>
          <w:szCs w:val="24"/>
        </w:rPr>
        <w:t xml:space="preserve"> in making the online therapeutic relationship accessible for any clients.</w:t>
      </w:r>
      <w:r w:rsidR="00B548E3" w:rsidRPr="003F66A5">
        <w:rPr>
          <w:rFonts w:ascii="Arial" w:hAnsi="Arial" w:cs="Arial"/>
          <w:sz w:val="24"/>
          <w:szCs w:val="24"/>
        </w:rPr>
        <w:t xml:space="preserve"> </w:t>
      </w:r>
    </w:p>
    <w:p w14:paraId="0F136D98" w14:textId="683B0C9C" w:rsidR="009122D8" w:rsidRPr="003F66A5" w:rsidRDefault="00B548E3" w:rsidP="003F66A5">
      <w:pPr>
        <w:tabs>
          <w:tab w:val="left" w:pos="7860"/>
        </w:tabs>
        <w:spacing w:line="480" w:lineRule="auto"/>
        <w:rPr>
          <w:rFonts w:ascii="Arial" w:hAnsi="Arial" w:cs="Arial"/>
          <w:sz w:val="24"/>
          <w:szCs w:val="24"/>
        </w:rPr>
      </w:pPr>
      <w:r w:rsidRPr="003F66A5">
        <w:rPr>
          <w:rFonts w:ascii="Arial" w:hAnsi="Arial" w:cs="Arial"/>
          <w:sz w:val="24"/>
          <w:szCs w:val="24"/>
        </w:rPr>
        <w:t>The therapist</w:t>
      </w:r>
      <w:r w:rsidR="00651852" w:rsidRPr="003F66A5">
        <w:rPr>
          <w:rFonts w:ascii="Arial" w:hAnsi="Arial" w:cs="Arial"/>
          <w:sz w:val="24"/>
          <w:szCs w:val="24"/>
        </w:rPr>
        <w:t xml:space="preserve">’s congruence and warmth in the therapy space, digital or face to face, may be the </w:t>
      </w:r>
      <w:r w:rsidR="00486BF2" w:rsidRPr="003F66A5">
        <w:rPr>
          <w:rFonts w:ascii="Arial" w:hAnsi="Arial" w:cs="Arial"/>
          <w:sz w:val="24"/>
          <w:szCs w:val="24"/>
        </w:rPr>
        <w:t xml:space="preserve">key factor in communicating with the client the positive regard and empathy that they are experiencing in the interaction. </w:t>
      </w:r>
      <w:r w:rsidR="00AE6753" w:rsidRPr="003F66A5">
        <w:rPr>
          <w:rFonts w:ascii="Arial" w:hAnsi="Arial" w:cs="Arial"/>
          <w:sz w:val="24"/>
          <w:szCs w:val="24"/>
        </w:rPr>
        <w:t xml:space="preserve">Ultimately, the therapist </w:t>
      </w:r>
      <w:r w:rsidR="00E00B06" w:rsidRPr="003F66A5">
        <w:rPr>
          <w:rFonts w:ascii="Arial" w:hAnsi="Arial" w:cs="Arial"/>
          <w:sz w:val="24"/>
          <w:szCs w:val="24"/>
        </w:rPr>
        <w:t xml:space="preserve">can only be “striving to be present” (Worley-James 2022) </w:t>
      </w:r>
      <w:r w:rsidR="00E264A7" w:rsidRPr="003F66A5">
        <w:rPr>
          <w:rFonts w:ascii="Arial" w:hAnsi="Arial" w:cs="Arial"/>
          <w:sz w:val="24"/>
          <w:szCs w:val="24"/>
        </w:rPr>
        <w:t xml:space="preserve">and must be open and congruent about the challenges that they encounter and allow the client to work together on co-produced approaches to </w:t>
      </w:r>
      <w:r w:rsidR="000F11FC" w:rsidRPr="003F66A5">
        <w:rPr>
          <w:rFonts w:ascii="Arial" w:hAnsi="Arial" w:cs="Arial"/>
          <w:sz w:val="24"/>
          <w:szCs w:val="24"/>
        </w:rPr>
        <w:t xml:space="preserve">building connection which work for them. </w:t>
      </w:r>
    </w:p>
    <w:p w14:paraId="3F36F68C" w14:textId="2EF4C2E5" w:rsidR="009122D8" w:rsidRPr="003F66A5" w:rsidRDefault="009122D8" w:rsidP="003F66A5">
      <w:pPr>
        <w:tabs>
          <w:tab w:val="left" w:pos="7860"/>
        </w:tabs>
        <w:spacing w:line="480" w:lineRule="auto"/>
        <w:rPr>
          <w:rFonts w:ascii="Arial" w:hAnsi="Arial" w:cs="Arial"/>
          <w:sz w:val="24"/>
          <w:szCs w:val="24"/>
        </w:rPr>
      </w:pPr>
      <w:r w:rsidRPr="003F66A5">
        <w:rPr>
          <w:rFonts w:ascii="Arial" w:hAnsi="Arial" w:cs="Arial"/>
          <w:sz w:val="24"/>
          <w:szCs w:val="24"/>
        </w:rPr>
        <w:lastRenderedPageBreak/>
        <w:t xml:space="preserve">Being congruent when encountering client self-protective processes or barriers </w:t>
      </w:r>
      <w:r w:rsidR="004F2862" w:rsidRPr="003F66A5">
        <w:rPr>
          <w:rFonts w:ascii="Arial" w:hAnsi="Arial" w:cs="Arial"/>
          <w:sz w:val="24"/>
          <w:szCs w:val="24"/>
        </w:rPr>
        <w:t>is</w:t>
      </w:r>
      <w:r w:rsidRPr="003F66A5">
        <w:rPr>
          <w:rFonts w:ascii="Arial" w:hAnsi="Arial" w:cs="Arial"/>
          <w:sz w:val="24"/>
          <w:szCs w:val="24"/>
        </w:rPr>
        <w:t xml:space="preserve"> essential for building relational depth with clients</w:t>
      </w:r>
      <w:r w:rsidR="004F2862" w:rsidRPr="003F66A5">
        <w:rPr>
          <w:rFonts w:ascii="Arial" w:hAnsi="Arial" w:cs="Arial"/>
          <w:sz w:val="24"/>
          <w:szCs w:val="24"/>
        </w:rPr>
        <w:t xml:space="preserve"> (Mearns, 2006)</w:t>
      </w:r>
      <w:r w:rsidR="00A405A8" w:rsidRPr="003F66A5">
        <w:rPr>
          <w:rFonts w:ascii="Arial" w:hAnsi="Arial" w:cs="Arial"/>
          <w:sz w:val="24"/>
          <w:szCs w:val="24"/>
        </w:rPr>
        <w:t xml:space="preserve">. A therapist who owns their ignorance, offers their curiosity to the client and seeks to understand can be </w:t>
      </w:r>
      <w:r w:rsidR="00AB1C7A" w:rsidRPr="003F66A5">
        <w:rPr>
          <w:rFonts w:ascii="Arial" w:hAnsi="Arial" w:cs="Arial"/>
          <w:sz w:val="24"/>
          <w:szCs w:val="24"/>
        </w:rPr>
        <w:t>“so existentially significant for hard-to-reach clients that it opens doors to deeper levels of self-experiencing and self-expression” (Mearns, 2006). In this way, congruent immediacy and self-disclosure</w:t>
      </w:r>
      <w:r w:rsidR="00A86E9A" w:rsidRPr="003F66A5">
        <w:rPr>
          <w:rFonts w:ascii="Arial" w:hAnsi="Arial" w:cs="Arial"/>
          <w:sz w:val="24"/>
          <w:szCs w:val="24"/>
        </w:rPr>
        <w:t xml:space="preserve"> </w:t>
      </w:r>
      <w:r w:rsidR="00AB0265" w:rsidRPr="003F66A5">
        <w:rPr>
          <w:rFonts w:ascii="Arial" w:hAnsi="Arial" w:cs="Arial"/>
          <w:sz w:val="24"/>
          <w:szCs w:val="24"/>
        </w:rPr>
        <w:t xml:space="preserve">of </w:t>
      </w:r>
      <w:r w:rsidR="0002762D" w:rsidRPr="003F66A5">
        <w:rPr>
          <w:rFonts w:ascii="Arial" w:hAnsi="Arial" w:cs="Arial"/>
          <w:sz w:val="24"/>
          <w:szCs w:val="24"/>
        </w:rPr>
        <w:t xml:space="preserve">misunderstandings online </w:t>
      </w:r>
      <w:r w:rsidR="00A86E9A" w:rsidRPr="003F66A5">
        <w:rPr>
          <w:rFonts w:ascii="Arial" w:hAnsi="Arial" w:cs="Arial"/>
          <w:sz w:val="24"/>
          <w:szCs w:val="24"/>
        </w:rPr>
        <w:t>can be central elements and opportunities for fostering relational depth</w:t>
      </w:r>
      <w:r w:rsidR="0002762D" w:rsidRPr="003F66A5">
        <w:rPr>
          <w:rFonts w:ascii="Arial" w:hAnsi="Arial" w:cs="Arial"/>
          <w:sz w:val="24"/>
          <w:szCs w:val="24"/>
        </w:rPr>
        <w:t xml:space="preserve"> (Mearns, 2006)</w:t>
      </w:r>
      <w:r w:rsidR="00A86E9A" w:rsidRPr="003F66A5">
        <w:rPr>
          <w:rFonts w:ascii="Arial" w:hAnsi="Arial" w:cs="Arial"/>
          <w:sz w:val="24"/>
          <w:szCs w:val="24"/>
        </w:rPr>
        <w:t xml:space="preserve"> (Worley-James 2022).</w:t>
      </w:r>
      <w:r w:rsidR="00456CFD" w:rsidRPr="003F66A5">
        <w:rPr>
          <w:rFonts w:ascii="Arial" w:hAnsi="Arial" w:cs="Arial"/>
          <w:sz w:val="24"/>
          <w:szCs w:val="24"/>
        </w:rPr>
        <w:t xml:space="preserve"> A recent</w:t>
      </w:r>
      <w:r w:rsidR="005A57E8" w:rsidRPr="003F66A5">
        <w:rPr>
          <w:rFonts w:ascii="Arial" w:hAnsi="Arial" w:cs="Arial"/>
          <w:sz w:val="24"/>
          <w:szCs w:val="24"/>
        </w:rPr>
        <w:t xml:space="preserve"> mixed methods</w:t>
      </w:r>
      <w:r w:rsidR="00456CFD" w:rsidRPr="003F66A5">
        <w:rPr>
          <w:rFonts w:ascii="Arial" w:hAnsi="Arial" w:cs="Arial"/>
          <w:sz w:val="24"/>
          <w:szCs w:val="24"/>
        </w:rPr>
        <w:t xml:space="preserve"> study by </w:t>
      </w:r>
      <w:r w:rsidR="005A57E8" w:rsidRPr="003F66A5">
        <w:rPr>
          <w:rFonts w:ascii="Arial" w:hAnsi="Arial" w:cs="Arial"/>
          <w:sz w:val="24"/>
          <w:szCs w:val="24"/>
        </w:rPr>
        <w:t xml:space="preserve">Aisling Treanor has indicated that relational depth is </w:t>
      </w:r>
      <w:r w:rsidR="00F31909" w:rsidRPr="003F66A5">
        <w:rPr>
          <w:rFonts w:ascii="Arial" w:hAnsi="Arial" w:cs="Arial"/>
          <w:sz w:val="24"/>
          <w:szCs w:val="24"/>
        </w:rPr>
        <w:t>considered to be experienced by clients in online therapy (2017</w:t>
      </w:r>
      <w:r w:rsidR="00ED1F40" w:rsidRPr="003F66A5">
        <w:rPr>
          <w:rFonts w:ascii="Arial" w:hAnsi="Arial" w:cs="Arial"/>
          <w:sz w:val="24"/>
          <w:szCs w:val="24"/>
        </w:rPr>
        <w:t xml:space="preserve">), however, further exploration and study will be important to understand the nuance of how. </w:t>
      </w:r>
    </w:p>
    <w:p w14:paraId="15865BB7" w14:textId="229D1118" w:rsidR="008654F9" w:rsidRPr="003F66A5" w:rsidRDefault="008B3AA8"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A client’s self-protective barriers or indeed any barriers to </w:t>
      </w:r>
      <w:proofErr w:type="spellStart"/>
      <w:r w:rsidRPr="003F66A5">
        <w:rPr>
          <w:rFonts w:ascii="Arial" w:hAnsi="Arial" w:cs="Arial"/>
          <w:sz w:val="24"/>
          <w:szCs w:val="24"/>
        </w:rPr>
        <w:t>attunement</w:t>
      </w:r>
      <w:proofErr w:type="spellEnd"/>
      <w:r w:rsidRPr="003F66A5">
        <w:rPr>
          <w:rFonts w:ascii="Arial" w:hAnsi="Arial" w:cs="Arial"/>
          <w:sz w:val="24"/>
          <w:szCs w:val="24"/>
        </w:rPr>
        <w:t xml:space="preserve"> between therapist and client </w:t>
      </w:r>
      <w:r w:rsidR="00E04A39" w:rsidRPr="003F66A5">
        <w:rPr>
          <w:rFonts w:ascii="Arial" w:hAnsi="Arial" w:cs="Arial"/>
          <w:sz w:val="24"/>
          <w:szCs w:val="24"/>
        </w:rPr>
        <w:t>must also be met with clear and unconditional positive regard.</w:t>
      </w:r>
      <w:r w:rsidR="0063010C" w:rsidRPr="003F66A5">
        <w:rPr>
          <w:rFonts w:ascii="Arial" w:hAnsi="Arial" w:cs="Arial"/>
          <w:sz w:val="24"/>
          <w:szCs w:val="24"/>
        </w:rPr>
        <w:t xml:space="preserve"> Difficulties in accessing digital platforms must be met with patience and acceptance</w:t>
      </w:r>
      <w:r w:rsidR="00B754DA" w:rsidRPr="003F66A5">
        <w:rPr>
          <w:rFonts w:ascii="Arial" w:hAnsi="Arial" w:cs="Arial"/>
          <w:sz w:val="24"/>
          <w:szCs w:val="24"/>
        </w:rPr>
        <w:t xml:space="preserve"> and the client must understand the therapist does not judge them for any technological </w:t>
      </w:r>
      <w:r w:rsidR="00C23801" w:rsidRPr="003F66A5">
        <w:rPr>
          <w:rFonts w:ascii="Arial" w:hAnsi="Arial" w:cs="Arial"/>
          <w:sz w:val="24"/>
          <w:szCs w:val="24"/>
        </w:rPr>
        <w:t>difficulty</w:t>
      </w:r>
      <w:r w:rsidR="0063010C" w:rsidRPr="003F66A5">
        <w:rPr>
          <w:rFonts w:ascii="Arial" w:hAnsi="Arial" w:cs="Arial"/>
          <w:sz w:val="24"/>
          <w:szCs w:val="24"/>
        </w:rPr>
        <w:t>.</w:t>
      </w:r>
      <w:r w:rsidR="00E04A39" w:rsidRPr="003F66A5">
        <w:rPr>
          <w:rFonts w:ascii="Arial" w:hAnsi="Arial" w:cs="Arial"/>
          <w:sz w:val="24"/>
          <w:szCs w:val="24"/>
        </w:rPr>
        <w:t xml:space="preserve"> In the online setting, additionally, the window presented to the </w:t>
      </w:r>
      <w:r w:rsidR="00C526BB" w:rsidRPr="003F66A5">
        <w:rPr>
          <w:rFonts w:ascii="Arial" w:hAnsi="Arial" w:cs="Arial"/>
          <w:sz w:val="24"/>
          <w:szCs w:val="24"/>
        </w:rPr>
        <w:t>therapist</w:t>
      </w:r>
      <w:r w:rsidR="00E04A39" w:rsidRPr="003F66A5">
        <w:rPr>
          <w:rFonts w:ascii="Arial" w:hAnsi="Arial" w:cs="Arial"/>
          <w:sz w:val="24"/>
          <w:szCs w:val="24"/>
        </w:rPr>
        <w:t xml:space="preserve"> may give insight into the personal </w:t>
      </w:r>
      <w:r w:rsidR="00734AF5" w:rsidRPr="003F66A5">
        <w:rPr>
          <w:rFonts w:ascii="Arial" w:hAnsi="Arial" w:cs="Arial"/>
          <w:sz w:val="24"/>
          <w:szCs w:val="24"/>
        </w:rPr>
        <w:t>world of the client which increases the potential for judgment (</w:t>
      </w:r>
      <w:r w:rsidR="005211D2" w:rsidRPr="003F66A5">
        <w:rPr>
          <w:rFonts w:ascii="Arial" w:hAnsi="Arial" w:cs="Arial"/>
          <w:sz w:val="24"/>
          <w:szCs w:val="24"/>
        </w:rPr>
        <w:t>Susman, 2021)</w:t>
      </w:r>
      <w:r w:rsidR="009E3A69" w:rsidRPr="003F66A5">
        <w:rPr>
          <w:rFonts w:ascii="Arial" w:hAnsi="Arial" w:cs="Arial"/>
          <w:sz w:val="24"/>
          <w:szCs w:val="24"/>
        </w:rPr>
        <w:t xml:space="preserve">. </w:t>
      </w:r>
      <w:r w:rsidR="00F154D6" w:rsidRPr="003F66A5">
        <w:rPr>
          <w:rFonts w:ascii="Arial" w:hAnsi="Arial" w:cs="Arial"/>
          <w:sz w:val="24"/>
          <w:szCs w:val="24"/>
        </w:rPr>
        <w:t xml:space="preserve">Whilst one might consider the potential to feel ashamed or self-conscious, a therapist seeing more of one’s personal world, clients can also feel more positive regard from the therapist, potentially due to the intimacy of disclosing </w:t>
      </w:r>
      <w:r w:rsidR="00A15241" w:rsidRPr="003F66A5">
        <w:rPr>
          <w:rFonts w:ascii="Arial" w:hAnsi="Arial" w:cs="Arial"/>
          <w:sz w:val="24"/>
          <w:szCs w:val="24"/>
        </w:rPr>
        <w:t>their personal space (</w:t>
      </w:r>
      <w:r w:rsidR="009D25AF" w:rsidRPr="003F66A5">
        <w:rPr>
          <w:rFonts w:ascii="Arial" w:hAnsi="Arial" w:cs="Arial"/>
          <w:sz w:val="24"/>
          <w:szCs w:val="24"/>
        </w:rPr>
        <w:t>Farber and Ort</w:t>
      </w:r>
      <w:r w:rsidR="0096486B" w:rsidRPr="003F66A5">
        <w:rPr>
          <w:rFonts w:ascii="Arial" w:hAnsi="Arial" w:cs="Arial"/>
          <w:sz w:val="24"/>
          <w:szCs w:val="24"/>
        </w:rPr>
        <w:t>,</w:t>
      </w:r>
      <w:r w:rsidR="009D25AF" w:rsidRPr="003F66A5">
        <w:rPr>
          <w:rFonts w:ascii="Arial" w:hAnsi="Arial" w:cs="Arial"/>
          <w:sz w:val="24"/>
          <w:szCs w:val="24"/>
        </w:rPr>
        <w:t xml:space="preserve"> 2024).</w:t>
      </w:r>
    </w:p>
    <w:p w14:paraId="613F804B" w14:textId="77777777" w:rsidR="00354F41" w:rsidRDefault="00354F41" w:rsidP="003F66A5">
      <w:pPr>
        <w:tabs>
          <w:tab w:val="left" w:pos="7860"/>
        </w:tabs>
        <w:spacing w:line="480" w:lineRule="auto"/>
        <w:rPr>
          <w:rFonts w:ascii="Arial" w:hAnsi="Arial" w:cs="Arial"/>
          <w:b/>
          <w:bCs/>
          <w:sz w:val="24"/>
          <w:szCs w:val="24"/>
        </w:rPr>
      </w:pPr>
    </w:p>
    <w:p w14:paraId="5498E5CC" w14:textId="77777777" w:rsidR="00623546" w:rsidRDefault="00623546" w:rsidP="003F66A5">
      <w:pPr>
        <w:tabs>
          <w:tab w:val="left" w:pos="7860"/>
        </w:tabs>
        <w:spacing w:line="480" w:lineRule="auto"/>
        <w:rPr>
          <w:rFonts w:ascii="Arial" w:hAnsi="Arial" w:cs="Arial"/>
          <w:b/>
          <w:bCs/>
          <w:sz w:val="24"/>
          <w:szCs w:val="24"/>
        </w:rPr>
      </w:pPr>
    </w:p>
    <w:p w14:paraId="17D59B56" w14:textId="77777777" w:rsidR="00623546" w:rsidRDefault="00623546" w:rsidP="003F66A5">
      <w:pPr>
        <w:tabs>
          <w:tab w:val="left" w:pos="7860"/>
        </w:tabs>
        <w:spacing w:line="480" w:lineRule="auto"/>
        <w:rPr>
          <w:rFonts w:ascii="Arial" w:hAnsi="Arial" w:cs="Arial"/>
          <w:b/>
          <w:bCs/>
          <w:sz w:val="24"/>
          <w:szCs w:val="24"/>
        </w:rPr>
      </w:pPr>
    </w:p>
    <w:p w14:paraId="2E805349" w14:textId="08B4B6CD" w:rsidR="000F11FC" w:rsidRPr="003F66A5" w:rsidRDefault="00776BB6" w:rsidP="003F66A5">
      <w:pPr>
        <w:tabs>
          <w:tab w:val="left" w:pos="7860"/>
        </w:tabs>
        <w:spacing w:line="480" w:lineRule="auto"/>
        <w:rPr>
          <w:rFonts w:ascii="Arial" w:hAnsi="Arial" w:cs="Arial"/>
          <w:b/>
          <w:bCs/>
          <w:sz w:val="24"/>
          <w:szCs w:val="24"/>
        </w:rPr>
      </w:pPr>
      <w:r w:rsidRPr="003F66A5">
        <w:rPr>
          <w:rFonts w:ascii="Arial" w:hAnsi="Arial" w:cs="Arial"/>
          <w:b/>
          <w:bCs/>
          <w:sz w:val="24"/>
          <w:szCs w:val="24"/>
        </w:rPr>
        <w:lastRenderedPageBreak/>
        <w:t>Therapeutic relationships and ethical and technical considerations.</w:t>
      </w:r>
    </w:p>
    <w:p w14:paraId="32C64B58" w14:textId="5D0AFB7C" w:rsidR="005C1AAB" w:rsidRPr="003F66A5" w:rsidRDefault="00127426" w:rsidP="003F66A5">
      <w:pPr>
        <w:tabs>
          <w:tab w:val="left" w:pos="7860"/>
        </w:tabs>
        <w:spacing w:line="480" w:lineRule="auto"/>
        <w:rPr>
          <w:rFonts w:ascii="Arial" w:hAnsi="Arial" w:cs="Arial"/>
          <w:sz w:val="24"/>
          <w:szCs w:val="24"/>
        </w:rPr>
      </w:pPr>
      <w:r w:rsidRPr="003F66A5">
        <w:rPr>
          <w:rFonts w:ascii="Arial" w:hAnsi="Arial" w:cs="Arial"/>
          <w:sz w:val="24"/>
          <w:szCs w:val="24"/>
        </w:rPr>
        <w:t>“</w:t>
      </w:r>
      <w:r w:rsidR="00C641E6" w:rsidRPr="003F66A5">
        <w:rPr>
          <w:rFonts w:ascii="Arial" w:hAnsi="Arial" w:cs="Arial"/>
          <w:sz w:val="24"/>
          <w:szCs w:val="24"/>
        </w:rPr>
        <w:t>Where we should stake out the borders between private conscience and public obligation, or between personal needs and desires and social norms, is less certain</w:t>
      </w:r>
      <w:r w:rsidR="007142DC" w:rsidRPr="003F66A5">
        <w:rPr>
          <w:rFonts w:ascii="Arial" w:hAnsi="Arial" w:cs="Arial"/>
          <w:sz w:val="24"/>
          <w:szCs w:val="24"/>
        </w:rPr>
        <w:t xml:space="preserve"> (…) In an increasingly complex cultural and moral universe, characteristic of our age of uncertainty, boundary definition is difficult and boundary conflict is pretty well inevitable” (</w:t>
      </w:r>
      <w:r w:rsidR="009E079E" w:rsidRPr="003F66A5">
        <w:rPr>
          <w:rFonts w:ascii="Arial" w:hAnsi="Arial" w:cs="Arial"/>
          <w:sz w:val="24"/>
          <w:szCs w:val="24"/>
        </w:rPr>
        <w:t>Weeks, 1991)</w:t>
      </w:r>
    </w:p>
    <w:p w14:paraId="39105BC0" w14:textId="144F4E71" w:rsidR="00307794" w:rsidRPr="003F66A5" w:rsidRDefault="00237C6A"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In his essay, </w:t>
      </w:r>
      <w:r w:rsidR="009B3BAC" w:rsidRPr="003F66A5">
        <w:rPr>
          <w:rFonts w:ascii="Arial" w:hAnsi="Arial" w:cs="Arial"/>
          <w:i/>
          <w:iCs/>
          <w:sz w:val="24"/>
          <w:szCs w:val="24"/>
        </w:rPr>
        <w:t xml:space="preserve">The Sphere of the </w:t>
      </w:r>
      <w:r w:rsidR="009B3BAC" w:rsidRPr="003F66A5">
        <w:rPr>
          <w:rFonts w:ascii="Arial" w:hAnsi="Arial" w:cs="Arial"/>
          <w:sz w:val="24"/>
          <w:szCs w:val="24"/>
        </w:rPr>
        <w:t xml:space="preserve">Intimate, </w:t>
      </w:r>
      <w:r w:rsidR="00D27B29" w:rsidRPr="003F66A5">
        <w:rPr>
          <w:rFonts w:ascii="Arial" w:hAnsi="Arial" w:cs="Arial"/>
          <w:sz w:val="24"/>
          <w:szCs w:val="24"/>
        </w:rPr>
        <w:t xml:space="preserve">Moral philosopher Henry Weeks here outlines the </w:t>
      </w:r>
      <w:r w:rsidRPr="003F66A5">
        <w:rPr>
          <w:rFonts w:ascii="Arial" w:hAnsi="Arial" w:cs="Arial"/>
          <w:sz w:val="24"/>
          <w:szCs w:val="24"/>
        </w:rPr>
        <w:t>friction of the public and private spheres</w:t>
      </w:r>
      <w:r w:rsidR="009B3BAC" w:rsidRPr="003F66A5">
        <w:rPr>
          <w:rFonts w:ascii="Arial" w:hAnsi="Arial" w:cs="Arial"/>
          <w:sz w:val="24"/>
          <w:szCs w:val="24"/>
        </w:rPr>
        <w:t xml:space="preserve"> </w:t>
      </w:r>
      <w:r w:rsidR="000E1546" w:rsidRPr="003F66A5">
        <w:rPr>
          <w:rFonts w:ascii="Arial" w:hAnsi="Arial" w:cs="Arial"/>
          <w:sz w:val="24"/>
          <w:szCs w:val="24"/>
        </w:rPr>
        <w:t>provoked</w:t>
      </w:r>
      <w:r w:rsidR="007E1BFD" w:rsidRPr="003F66A5">
        <w:rPr>
          <w:rFonts w:ascii="Arial" w:hAnsi="Arial" w:cs="Arial"/>
          <w:sz w:val="24"/>
          <w:szCs w:val="24"/>
        </w:rPr>
        <w:t xml:space="preserve"> by the development of the internet and </w:t>
      </w:r>
      <w:r w:rsidR="00307794" w:rsidRPr="003F66A5">
        <w:rPr>
          <w:rFonts w:ascii="Arial" w:hAnsi="Arial" w:cs="Arial"/>
          <w:sz w:val="24"/>
          <w:szCs w:val="24"/>
        </w:rPr>
        <w:t xml:space="preserve">new technologies of connectivity. </w:t>
      </w:r>
      <w:r w:rsidR="00807715" w:rsidRPr="003F66A5">
        <w:rPr>
          <w:rFonts w:ascii="Arial" w:hAnsi="Arial" w:cs="Arial"/>
          <w:sz w:val="24"/>
          <w:szCs w:val="24"/>
        </w:rPr>
        <w:t xml:space="preserve">The </w:t>
      </w:r>
      <w:r w:rsidR="00FD0E5C" w:rsidRPr="003F66A5">
        <w:rPr>
          <w:rFonts w:ascii="Arial" w:hAnsi="Arial" w:cs="Arial"/>
          <w:sz w:val="24"/>
          <w:szCs w:val="24"/>
        </w:rPr>
        <w:t>online world</w:t>
      </w:r>
      <w:r w:rsidR="00807715" w:rsidRPr="003F66A5">
        <w:rPr>
          <w:rFonts w:ascii="Arial" w:hAnsi="Arial" w:cs="Arial"/>
          <w:sz w:val="24"/>
          <w:szCs w:val="24"/>
        </w:rPr>
        <w:t xml:space="preserve"> represents a</w:t>
      </w:r>
      <w:r w:rsidR="004E1216" w:rsidRPr="003F66A5">
        <w:rPr>
          <w:rFonts w:ascii="Arial" w:hAnsi="Arial" w:cs="Arial"/>
          <w:sz w:val="24"/>
          <w:szCs w:val="24"/>
        </w:rPr>
        <w:t xml:space="preserve">n enormous </w:t>
      </w:r>
      <w:r w:rsidR="00000BE1" w:rsidRPr="003F66A5">
        <w:rPr>
          <w:rFonts w:ascii="Arial" w:hAnsi="Arial" w:cs="Arial"/>
          <w:sz w:val="24"/>
          <w:szCs w:val="24"/>
        </w:rPr>
        <w:t xml:space="preserve">shift in our ways of living and interacting with others, it is clear that the therapeutic relationship will be impacted by </w:t>
      </w:r>
      <w:r w:rsidR="001D05F8" w:rsidRPr="003F66A5">
        <w:rPr>
          <w:rFonts w:ascii="Arial" w:hAnsi="Arial" w:cs="Arial"/>
          <w:sz w:val="24"/>
          <w:szCs w:val="24"/>
        </w:rPr>
        <w:t xml:space="preserve">fundamental </w:t>
      </w:r>
      <w:r w:rsidR="005C1A1F" w:rsidRPr="003F66A5">
        <w:rPr>
          <w:rFonts w:ascii="Arial" w:hAnsi="Arial" w:cs="Arial"/>
          <w:sz w:val="24"/>
          <w:szCs w:val="24"/>
        </w:rPr>
        <w:t>changes</w:t>
      </w:r>
      <w:r w:rsidR="002D15E5" w:rsidRPr="003F66A5">
        <w:rPr>
          <w:rFonts w:ascii="Arial" w:hAnsi="Arial" w:cs="Arial"/>
          <w:sz w:val="24"/>
          <w:szCs w:val="24"/>
        </w:rPr>
        <w:t xml:space="preserve"> to our way of life as we enter the digital age (Suler 2016)</w:t>
      </w:r>
      <w:r w:rsidR="000E1546" w:rsidRPr="003F66A5">
        <w:rPr>
          <w:rFonts w:ascii="Arial" w:hAnsi="Arial" w:cs="Arial"/>
          <w:sz w:val="24"/>
          <w:szCs w:val="24"/>
        </w:rPr>
        <w:t>.</w:t>
      </w:r>
    </w:p>
    <w:p w14:paraId="6C04E2A7" w14:textId="1E0C2C3D" w:rsidR="00F73867" w:rsidRPr="003F66A5" w:rsidRDefault="00F73867"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John Suler’s description of the online disinhibition effect </w:t>
      </w:r>
      <w:r w:rsidR="00746D31" w:rsidRPr="003F66A5">
        <w:rPr>
          <w:rFonts w:ascii="Arial" w:hAnsi="Arial" w:cs="Arial"/>
          <w:sz w:val="24"/>
          <w:szCs w:val="24"/>
        </w:rPr>
        <w:t xml:space="preserve">outlines how profoundly online communication and one’s identity can be impacted by the </w:t>
      </w:r>
      <w:r w:rsidR="002E3B15" w:rsidRPr="003F66A5">
        <w:rPr>
          <w:rFonts w:ascii="Arial" w:hAnsi="Arial" w:cs="Arial"/>
          <w:sz w:val="24"/>
          <w:szCs w:val="24"/>
        </w:rPr>
        <w:t xml:space="preserve">saturation of </w:t>
      </w:r>
      <w:r w:rsidR="00174BB1" w:rsidRPr="003F66A5">
        <w:rPr>
          <w:rFonts w:ascii="Arial" w:hAnsi="Arial" w:cs="Arial"/>
          <w:sz w:val="24"/>
          <w:szCs w:val="24"/>
        </w:rPr>
        <w:t xml:space="preserve">communication </w:t>
      </w:r>
      <w:r w:rsidR="002E3B15" w:rsidRPr="003F66A5">
        <w:rPr>
          <w:rFonts w:ascii="Arial" w:hAnsi="Arial" w:cs="Arial"/>
          <w:sz w:val="24"/>
          <w:szCs w:val="24"/>
        </w:rPr>
        <w:t>technology</w:t>
      </w:r>
      <w:r w:rsidR="00D2716C" w:rsidRPr="003F66A5">
        <w:rPr>
          <w:rFonts w:ascii="Arial" w:hAnsi="Arial" w:cs="Arial"/>
          <w:sz w:val="24"/>
          <w:szCs w:val="24"/>
        </w:rPr>
        <w:t xml:space="preserve"> (Suler</w:t>
      </w:r>
      <w:r w:rsidR="00082031" w:rsidRPr="003F66A5">
        <w:rPr>
          <w:rFonts w:ascii="Arial" w:hAnsi="Arial" w:cs="Arial"/>
          <w:sz w:val="24"/>
          <w:szCs w:val="24"/>
        </w:rPr>
        <w:t>,</w:t>
      </w:r>
      <w:r w:rsidR="00D2716C" w:rsidRPr="003F66A5">
        <w:rPr>
          <w:rFonts w:ascii="Arial" w:hAnsi="Arial" w:cs="Arial"/>
          <w:sz w:val="24"/>
          <w:szCs w:val="24"/>
        </w:rPr>
        <w:t xml:space="preserve"> 200</w:t>
      </w:r>
      <w:r w:rsidR="00082031" w:rsidRPr="003F66A5">
        <w:rPr>
          <w:rFonts w:ascii="Arial" w:hAnsi="Arial" w:cs="Arial"/>
          <w:sz w:val="24"/>
          <w:szCs w:val="24"/>
        </w:rPr>
        <w:t xml:space="preserve">5). </w:t>
      </w:r>
      <w:r w:rsidR="00D2716C" w:rsidRPr="003F66A5">
        <w:rPr>
          <w:rFonts w:ascii="Arial" w:hAnsi="Arial" w:cs="Arial"/>
          <w:sz w:val="24"/>
          <w:szCs w:val="24"/>
        </w:rPr>
        <w:t xml:space="preserve">Suler outlines both </w:t>
      </w:r>
      <w:r w:rsidR="00082031" w:rsidRPr="003F66A5">
        <w:rPr>
          <w:rFonts w:ascii="Arial" w:hAnsi="Arial" w:cs="Arial"/>
          <w:sz w:val="24"/>
          <w:szCs w:val="24"/>
        </w:rPr>
        <w:t xml:space="preserve">“benign” and “toxic” disinhibition effects </w:t>
      </w:r>
      <w:r w:rsidR="002C1D04" w:rsidRPr="003F66A5">
        <w:rPr>
          <w:rFonts w:ascii="Arial" w:hAnsi="Arial" w:cs="Arial"/>
          <w:sz w:val="24"/>
          <w:szCs w:val="24"/>
        </w:rPr>
        <w:t xml:space="preserve">which a therapist might encounter or work adjacent to in their interaction with clients. </w:t>
      </w:r>
    </w:p>
    <w:p w14:paraId="1A420C48" w14:textId="5313C9DF" w:rsidR="002C1D04" w:rsidRPr="003F66A5" w:rsidRDefault="002C1D04"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In positive or “benign” disinhibition clients may be engaged with </w:t>
      </w:r>
      <w:r w:rsidR="007205F1" w:rsidRPr="003F66A5">
        <w:rPr>
          <w:rFonts w:ascii="Arial" w:hAnsi="Arial" w:cs="Arial"/>
          <w:sz w:val="24"/>
          <w:szCs w:val="24"/>
        </w:rPr>
        <w:t xml:space="preserve">finding new communities or dismantling arbitrary discursive boundaries which may have impacted them negatively. An example of this could be </w:t>
      </w:r>
      <w:r w:rsidR="005279F3" w:rsidRPr="003F66A5">
        <w:rPr>
          <w:rFonts w:ascii="Arial" w:hAnsi="Arial" w:cs="Arial"/>
          <w:sz w:val="24"/>
          <w:szCs w:val="24"/>
        </w:rPr>
        <w:t xml:space="preserve">the ability of clients to communicate with others outside of particularly culturally conservative communities and explore their </w:t>
      </w:r>
      <w:r w:rsidR="00BF2F31" w:rsidRPr="003F66A5">
        <w:rPr>
          <w:rFonts w:ascii="Arial" w:hAnsi="Arial" w:cs="Arial"/>
          <w:sz w:val="24"/>
          <w:szCs w:val="24"/>
        </w:rPr>
        <w:t>political, cultural, sexual or gender identity</w:t>
      </w:r>
      <w:r w:rsidR="002B410F" w:rsidRPr="003F66A5">
        <w:rPr>
          <w:rFonts w:ascii="Arial" w:hAnsi="Arial" w:cs="Arial"/>
          <w:sz w:val="24"/>
          <w:szCs w:val="24"/>
        </w:rPr>
        <w:t xml:space="preserve">. </w:t>
      </w:r>
      <w:r w:rsidR="005D2634" w:rsidRPr="003F66A5">
        <w:rPr>
          <w:rFonts w:ascii="Arial" w:hAnsi="Arial" w:cs="Arial"/>
          <w:sz w:val="24"/>
          <w:szCs w:val="24"/>
        </w:rPr>
        <w:t xml:space="preserve">A therapist must learn how to work sensitively and at a responsible pace with these client groups understanding the risk of </w:t>
      </w:r>
      <w:r w:rsidR="00604962" w:rsidRPr="003F66A5">
        <w:rPr>
          <w:rFonts w:ascii="Arial" w:hAnsi="Arial" w:cs="Arial"/>
          <w:sz w:val="24"/>
          <w:szCs w:val="24"/>
        </w:rPr>
        <w:t>oppression</w:t>
      </w:r>
      <w:r w:rsidR="005D2634" w:rsidRPr="003F66A5">
        <w:rPr>
          <w:rFonts w:ascii="Arial" w:hAnsi="Arial" w:cs="Arial"/>
          <w:sz w:val="24"/>
          <w:szCs w:val="24"/>
        </w:rPr>
        <w:t xml:space="preserve"> or </w:t>
      </w:r>
      <w:r w:rsidR="0003761E" w:rsidRPr="003F66A5">
        <w:rPr>
          <w:rFonts w:ascii="Arial" w:hAnsi="Arial" w:cs="Arial"/>
          <w:sz w:val="24"/>
          <w:szCs w:val="24"/>
        </w:rPr>
        <w:t>censure</w:t>
      </w:r>
      <w:r w:rsidR="00604962" w:rsidRPr="003F66A5">
        <w:rPr>
          <w:rFonts w:ascii="Arial" w:hAnsi="Arial" w:cs="Arial"/>
          <w:sz w:val="24"/>
          <w:szCs w:val="24"/>
        </w:rPr>
        <w:t xml:space="preserve"> present for them in the offline world</w:t>
      </w:r>
      <w:r w:rsidR="0003761E" w:rsidRPr="003F66A5">
        <w:rPr>
          <w:rFonts w:ascii="Arial" w:hAnsi="Arial" w:cs="Arial"/>
          <w:sz w:val="24"/>
          <w:szCs w:val="24"/>
        </w:rPr>
        <w:t>.</w:t>
      </w:r>
    </w:p>
    <w:p w14:paraId="2A5B1BE1" w14:textId="3C728532" w:rsidR="002B410F" w:rsidRPr="003F66A5" w:rsidRDefault="002B410F" w:rsidP="003F66A5">
      <w:pPr>
        <w:tabs>
          <w:tab w:val="left" w:pos="7860"/>
        </w:tabs>
        <w:spacing w:line="480" w:lineRule="auto"/>
        <w:rPr>
          <w:rFonts w:ascii="Arial" w:hAnsi="Arial" w:cs="Arial"/>
          <w:sz w:val="24"/>
          <w:szCs w:val="24"/>
        </w:rPr>
      </w:pPr>
      <w:r w:rsidRPr="003F66A5">
        <w:rPr>
          <w:rFonts w:ascii="Arial" w:hAnsi="Arial" w:cs="Arial"/>
          <w:sz w:val="24"/>
          <w:szCs w:val="24"/>
        </w:rPr>
        <w:lastRenderedPageBreak/>
        <w:t xml:space="preserve">In feminist </w:t>
      </w:r>
      <w:r w:rsidR="00621CE9" w:rsidRPr="003F66A5">
        <w:rPr>
          <w:rFonts w:ascii="Arial" w:hAnsi="Arial" w:cs="Arial"/>
          <w:sz w:val="24"/>
          <w:szCs w:val="24"/>
        </w:rPr>
        <w:t>post-structural critical theory</w:t>
      </w:r>
      <w:r w:rsidRPr="003F66A5">
        <w:rPr>
          <w:rFonts w:ascii="Arial" w:hAnsi="Arial" w:cs="Arial"/>
          <w:sz w:val="24"/>
          <w:szCs w:val="24"/>
        </w:rPr>
        <w:t xml:space="preserve"> the image of the cyborg has come to represent the </w:t>
      </w:r>
      <w:r w:rsidR="00621CE9" w:rsidRPr="003F66A5">
        <w:rPr>
          <w:rFonts w:ascii="Arial" w:hAnsi="Arial" w:cs="Arial"/>
          <w:sz w:val="24"/>
          <w:szCs w:val="24"/>
        </w:rPr>
        <w:t xml:space="preserve">breaking down of </w:t>
      </w:r>
      <w:r w:rsidR="00172F7A" w:rsidRPr="003F66A5">
        <w:rPr>
          <w:rFonts w:ascii="Arial" w:hAnsi="Arial" w:cs="Arial"/>
          <w:sz w:val="24"/>
          <w:szCs w:val="24"/>
        </w:rPr>
        <w:t>“hierarchical dualisms of natural identities,”</w:t>
      </w:r>
      <w:r w:rsidR="00171D30" w:rsidRPr="003F66A5">
        <w:rPr>
          <w:rFonts w:ascii="Arial" w:hAnsi="Arial" w:cs="Arial"/>
          <w:sz w:val="24"/>
          <w:szCs w:val="24"/>
        </w:rPr>
        <w:t xml:space="preserve"> (</w:t>
      </w:r>
      <w:proofErr w:type="spellStart"/>
      <w:r w:rsidR="00171D30" w:rsidRPr="003F66A5">
        <w:rPr>
          <w:rFonts w:ascii="Arial" w:hAnsi="Arial" w:cs="Arial"/>
          <w:sz w:val="24"/>
          <w:szCs w:val="24"/>
        </w:rPr>
        <w:t>Harroway</w:t>
      </w:r>
      <w:proofErr w:type="spellEnd"/>
      <w:r w:rsidR="00171D30" w:rsidRPr="003F66A5">
        <w:rPr>
          <w:rFonts w:ascii="Arial" w:hAnsi="Arial" w:cs="Arial"/>
          <w:sz w:val="24"/>
          <w:szCs w:val="24"/>
        </w:rPr>
        <w:t>, 1985</w:t>
      </w:r>
      <w:r w:rsidR="004F11D4" w:rsidRPr="003F66A5">
        <w:rPr>
          <w:rFonts w:ascii="Arial" w:hAnsi="Arial" w:cs="Arial"/>
          <w:sz w:val="24"/>
          <w:szCs w:val="24"/>
        </w:rPr>
        <w:t>)</w:t>
      </w:r>
      <w:r w:rsidR="000233FF" w:rsidRPr="003F66A5">
        <w:rPr>
          <w:rFonts w:ascii="Arial" w:hAnsi="Arial" w:cs="Arial"/>
          <w:sz w:val="24"/>
          <w:szCs w:val="24"/>
        </w:rPr>
        <w:t xml:space="preserve">. </w:t>
      </w:r>
      <w:r w:rsidR="009430CB" w:rsidRPr="003F66A5">
        <w:rPr>
          <w:rFonts w:ascii="Arial" w:hAnsi="Arial" w:cs="Arial"/>
          <w:sz w:val="24"/>
          <w:szCs w:val="24"/>
        </w:rPr>
        <w:t>Queer</w:t>
      </w:r>
      <w:r w:rsidR="000233FF" w:rsidRPr="003F66A5">
        <w:rPr>
          <w:rFonts w:ascii="Arial" w:hAnsi="Arial" w:cs="Arial"/>
          <w:sz w:val="24"/>
          <w:szCs w:val="24"/>
        </w:rPr>
        <w:t xml:space="preserve"> theory</w:t>
      </w:r>
      <w:r w:rsidR="004F11D4" w:rsidRPr="003F66A5">
        <w:rPr>
          <w:rFonts w:ascii="Arial" w:hAnsi="Arial" w:cs="Arial"/>
          <w:sz w:val="24"/>
          <w:szCs w:val="24"/>
        </w:rPr>
        <w:t xml:space="preserve"> has </w:t>
      </w:r>
      <w:r w:rsidR="00B20A51" w:rsidRPr="003F66A5">
        <w:rPr>
          <w:rFonts w:ascii="Arial" w:hAnsi="Arial" w:cs="Arial"/>
          <w:sz w:val="24"/>
          <w:szCs w:val="24"/>
        </w:rPr>
        <w:t>used this metaphorical device to interact with theory of gender performativity</w:t>
      </w:r>
      <w:r w:rsidR="00A54C11" w:rsidRPr="003F66A5">
        <w:rPr>
          <w:rFonts w:ascii="Arial" w:hAnsi="Arial" w:cs="Arial"/>
          <w:sz w:val="24"/>
          <w:szCs w:val="24"/>
        </w:rPr>
        <w:t>, typified by the</w:t>
      </w:r>
      <w:r w:rsidR="00BF2554" w:rsidRPr="003F66A5">
        <w:rPr>
          <w:rFonts w:ascii="Arial" w:hAnsi="Arial" w:cs="Arial"/>
          <w:sz w:val="24"/>
          <w:szCs w:val="24"/>
        </w:rPr>
        <w:t xml:space="preserve"> writings of</w:t>
      </w:r>
      <w:r w:rsidR="00B20A51" w:rsidRPr="003F66A5">
        <w:rPr>
          <w:rFonts w:ascii="Arial" w:hAnsi="Arial" w:cs="Arial"/>
          <w:sz w:val="24"/>
          <w:szCs w:val="24"/>
        </w:rPr>
        <w:t xml:space="preserve"> </w:t>
      </w:r>
      <w:r w:rsidR="00A54C11" w:rsidRPr="003F66A5">
        <w:rPr>
          <w:rFonts w:ascii="Arial" w:hAnsi="Arial" w:cs="Arial"/>
          <w:sz w:val="24"/>
          <w:szCs w:val="24"/>
        </w:rPr>
        <w:t xml:space="preserve">Judith </w:t>
      </w:r>
      <w:r w:rsidR="00B20A51" w:rsidRPr="003F66A5">
        <w:rPr>
          <w:rFonts w:ascii="Arial" w:hAnsi="Arial" w:cs="Arial"/>
          <w:sz w:val="24"/>
          <w:szCs w:val="24"/>
        </w:rPr>
        <w:t>Butler</w:t>
      </w:r>
      <w:r w:rsidR="00B40024" w:rsidRPr="003F66A5">
        <w:rPr>
          <w:rFonts w:ascii="Arial" w:hAnsi="Arial" w:cs="Arial"/>
          <w:sz w:val="24"/>
          <w:szCs w:val="24"/>
        </w:rPr>
        <w:t xml:space="preserve">, </w:t>
      </w:r>
      <w:r w:rsidR="0015168C" w:rsidRPr="003F66A5">
        <w:rPr>
          <w:rFonts w:ascii="Arial" w:hAnsi="Arial" w:cs="Arial"/>
          <w:sz w:val="24"/>
          <w:szCs w:val="24"/>
        </w:rPr>
        <w:t>(</w:t>
      </w:r>
      <w:r w:rsidR="00B40024" w:rsidRPr="003F66A5">
        <w:rPr>
          <w:rFonts w:ascii="Arial" w:hAnsi="Arial" w:cs="Arial"/>
          <w:sz w:val="24"/>
          <w:szCs w:val="24"/>
        </w:rPr>
        <w:t>1990</w:t>
      </w:r>
      <w:r w:rsidR="0015168C" w:rsidRPr="003F66A5">
        <w:rPr>
          <w:rFonts w:ascii="Arial" w:hAnsi="Arial" w:cs="Arial"/>
          <w:sz w:val="24"/>
          <w:szCs w:val="24"/>
        </w:rPr>
        <w:t>)</w:t>
      </w:r>
      <w:r w:rsidR="00191797" w:rsidRPr="003F66A5">
        <w:rPr>
          <w:rFonts w:ascii="Arial" w:hAnsi="Arial" w:cs="Arial"/>
          <w:sz w:val="24"/>
          <w:szCs w:val="24"/>
        </w:rPr>
        <w:t>, to</w:t>
      </w:r>
      <w:r w:rsidR="000233FF" w:rsidRPr="003F66A5">
        <w:rPr>
          <w:rFonts w:ascii="Arial" w:hAnsi="Arial" w:cs="Arial"/>
          <w:sz w:val="24"/>
          <w:szCs w:val="24"/>
        </w:rPr>
        <w:t xml:space="preserve"> identify the online space as one of </w:t>
      </w:r>
      <w:r w:rsidR="00830435" w:rsidRPr="003F66A5">
        <w:rPr>
          <w:rFonts w:ascii="Arial" w:hAnsi="Arial" w:cs="Arial"/>
          <w:sz w:val="24"/>
          <w:szCs w:val="24"/>
        </w:rPr>
        <w:t xml:space="preserve">self-determination and </w:t>
      </w:r>
      <w:r w:rsidR="00BF2554" w:rsidRPr="003F66A5">
        <w:rPr>
          <w:rFonts w:ascii="Arial" w:hAnsi="Arial" w:cs="Arial"/>
          <w:sz w:val="24"/>
          <w:szCs w:val="24"/>
        </w:rPr>
        <w:t xml:space="preserve">flux, where discursively reinforced patterns of hierarchy and control lose </w:t>
      </w:r>
      <w:r w:rsidR="00FD125F" w:rsidRPr="003F66A5">
        <w:rPr>
          <w:rFonts w:ascii="Arial" w:hAnsi="Arial" w:cs="Arial"/>
          <w:sz w:val="24"/>
          <w:szCs w:val="24"/>
        </w:rPr>
        <w:t xml:space="preserve">purchase and self-exploration can </w:t>
      </w:r>
      <w:r w:rsidR="00F4607B" w:rsidRPr="003F66A5">
        <w:rPr>
          <w:rFonts w:ascii="Arial" w:hAnsi="Arial" w:cs="Arial"/>
          <w:sz w:val="24"/>
          <w:szCs w:val="24"/>
        </w:rPr>
        <w:t xml:space="preserve">flourish. In this sense, Suler’s identified characteristic of </w:t>
      </w:r>
      <w:r w:rsidR="005D672B" w:rsidRPr="003F66A5">
        <w:rPr>
          <w:rFonts w:ascii="Arial" w:hAnsi="Arial" w:cs="Arial"/>
          <w:sz w:val="24"/>
          <w:szCs w:val="24"/>
        </w:rPr>
        <w:t>“attenuated status and authority” (2006)</w:t>
      </w:r>
      <w:r w:rsidR="0015168C" w:rsidRPr="003F66A5">
        <w:rPr>
          <w:rFonts w:ascii="Arial" w:hAnsi="Arial" w:cs="Arial"/>
          <w:sz w:val="24"/>
          <w:szCs w:val="24"/>
        </w:rPr>
        <w:t>, the loosening</w:t>
      </w:r>
      <w:r w:rsidR="00B10D96" w:rsidRPr="003F66A5">
        <w:rPr>
          <w:rFonts w:ascii="Arial" w:hAnsi="Arial" w:cs="Arial"/>
          <w:sz w:val="24"/>
          <w:szCs w:val="24"/>
        </w:rPr>
        <w:t xml:space="preserve"> or rejection</w:t>
      </w:r>
      <w:r w:rsidR="0015168C" w:rsidRPr="003F66A5">
        <w:rPr>
          <w:rFonts w:ascii="Arial" w:hAnsi="Arial" w:cs="Arial"/>
          <w:sz w:val="24"/>
          <w:szCs w:val="24"/>
        </w:rPr>
        <w:t xml:space="preserve"> of hierarchical dynamics of power or status</w:t>
      </w:r>
      <w:r w:rsidR="00B10D96" w:rsidRPr="003F66A5">
        <w:rPr>
          <w:rFonts w:ascii="Arial" w:hAnsi="Arial" w:cs="Arial"/>
          <w:sz w:val="24"/>
          <w:szCs w:val="24"/>
        </w:rPr>
        <w:t xml:space="preserve"> present offline</w:t>
      </w:r>
      <w:r w:rsidR="0015168C" w:rsidRPr="003F66A5">
        <w:rPr>
          <w:rFonts w:ascii="Arial" w:hAnsi="Arial" w:cs="Arial"/>
          <w:sz w:val="24"/>
          <w:szCs w:val="24"/>
        </w:rPr>
        <w:t>,</w:t>
      </w:r>
      <w:r w:rsidR="005D672B" w:rsidRPr="003F66A5">
        <w:rPr>
          <w:rFonts w:ascii="Arial" w:hAnsi="Arial" w:cs="Arial"/>
          <w:sz w:val="24"/>
          <w:szCs w:val="24"/>
        </w:rPr>
        <w:t xml:space="preserve"> </w:t>
      </w:r>
      <w:r w:rsidR="007A3290" w:rsidRPr="003F66A5">
        <w:rPr>
          <w:rFonts w:ascii="Arial" w:hAnsi="Arial" w:cs="Arial"/>
          <w:sz w:val="24"/>
          <w:szCs w:val="24"/>
        </w:rPr>
        <w:t>can explain how clients might be exploring their identity online in a radically different way to which they feel they can exist in the physical world</w:t>
      </w:r>
      <w:r w:rsidR="0076775C" w:rsidRPr="003F66A5">
        <w:rPr>
          <w:rFonts w:ascii="Arial" w:hAnsi="Arial" w:cs="Arial"/>
          <w:sz w:val="24"/>
          <w:szCs w:val="24"/>
        </w:rPr>
        <w:t xml:space="preserve"> (Turkle 20</w:t>
      </w:r>
      <w:r w:rsidR="00F449C9" w:rsidRPr="003F66A5">
        <w:rPr>
          <w:rFonts w:ascii="Arial" w:hAnsi="Arial" w:cs="Arial"/>
          <w:sz w:val="24"/>
          <w:szCs w:val="24"/>
        </w:rPr>
        <w:t>11).</w:t>
      </w:r>
      <w:r w:rsidR="007A3290" w:rsidRPr="003F66A5">
        <w:rPr>
          <w:rFonts w:ascii="Arial" w:hAnsi="Arial" w:cs="Arial"/>
          <w:sz w:val="24"/>
          <w:szCs w:val="24"/>
        </w:rPr>
        <w:t xml:space="preserve"> </w:t>
      </w:r>
      <w:r w:rsidR="001E6A41" w:rsidRPr="003F66A5">
        <w:rPr>
          <w:rFonts w:ascii="Arial" w:hAnsi="Arial" w:cs="Arial"/>
          <w:sz w:val="24"/>
          <w:szCs w:val="24"/>
        </w:rPr>
        <w:t xml:space="preserve">An example might be a trans client living under the Trump administration, who may </w:t>
      </w:r>
      <w:r w:rsidR="004603E9" w:rsidRPr="003F66A5">
        <w:rPr>
          <w:rFonts w:ascii="Arial" w:hAnsi="Arial" w:cs="Arial"/>
          <w:sz w:val="24"/>
          <w:szCs w:val="24"/>
        </w:rPr>
        <w:t>experience</w:t>
      </w:r>
      <w:r w:rsidR="001E6A41" w:rsidRPr="003F66A5">
        <w:rPr>
          <w:rFonts w:ascii="Arial" w:hAnsi="Arial" w:cs="Arial"/>
          <w:sz w:val="24"/>
          <w:szCs w:val="24"/>
        </w:rPr>
        <w:t xml:space="preserve"> the online space as where they can identify totally differently to in a public environment.</w:t>
      </w:r>
      <w:r w:rsidR="00AF46FF" w:rsidRPr="003F66A5">
        <w:rPr>
          <w:rFonts w:ascii="Arial" w:hAnsi="Arial" w:cs="Arial"/>
          <w:sz w:val="24"/>
          <w:szCs w:val="24"/>
        </w:rPr>
        <w:t xml:space="preserve"> It is important for the therapist, in this instance, to be congruent and informative regarding the changing legislative landscape around healthcare and mental health support</w:t>
      </w:r>
      <w:r w:rsidR="006B083E" w:rsidRPr="003F66A5">
        <w:rPr>
          <w:rFonts w:ascii="Arial" w:hAnsi="Arial" w:cs="Arial"/>
          <w:sz w:val="24"/>
          <w:szCs w:val="24"/>
        </w:rPr>
        <w:t>,</w:t>
      </w:r>
      <w:r w:rsidR="0018239B" w:rsidRPr="003F66A5">
        <w:rPr>
          <w:rFonts w:ascii="Arial" w:hAnsi="Arial" w:cs="Arial"/>
          <w:sz w:val="24"/>
          <w:szCs w:val="24"/>
        </w:rPr>
        <w:t xml:space="preserve"> as well as recording, GDPR and safeguarding policies</w:t>
      </w:r>
      <w:r w:rsidR="006B083E" w:rsidRPr="003F66A5">
        <w:rPr>
          <w:rFonts w:ascii="Arial" w:hAnsi="Arial" w:cs="Arial"/>
          <w:sz w:val="24"/>
          <w:szCs w:val="24"/>
        </w:rPr>
        <w:t>, in order to be transparent and</w:t>
      </w:r>
      <w:r w:rsidR="0018239B" w:rsidRPr="003F66A5">
        <w:rPr>
          <w:rFonts w:ascii="Arial" w:hAnsi="Arial" w:cs="Arial"/>
          <w:sz w:val="24"/>
          <w:szCs w:val="24"/>
        </w:rPr>
        <w:t xml:space="preserve"> to increase a sense of safety</w:t>
      </w:r>
      <w:r w:rsidR="00AF46FF" w:rsidRPr="003F66A5">
        <w:rPr>
          <w:rFonts w:ascii="Arial" w:hAnsi="Arial" w:cs="Arial"/>
          <w:sz w:val="24"/>
          <w:szCs w:val="24"/>
        </w:rPr>
        <w:t>.</w:t>
      </w:r>
    </w:p>
    <w:p w14:paraId="06A52A47" w14:textId="27A53790" w:rsidR="00EF2E3D" w:rsidRPr="003F66A5" w:rsidRDefault="00E614E7" w:rsidP="003F66A5">
      <w:pPr>
        <w:tabs>
          <w:tab w:val="left" w:pos="7860"/>
        </w:tabs>
        <w:spacing w:line="480" w:lineRule="auto"/>
        <w:rPr>
          <w:rFonts w:ascii="Arial" w:hAnsi="Arial" w:cs="Arial"/>
          <w:sz w:val="24"/>
          <w:szCs w:val="24"/>
        </w:rPr>
      </w:pPr>
      <w:r w:rsidRPr="003F66A5">
        <w:rPr>
          <w:rFonts w:ascii="Arial" w:hAnsi="Arial" w:cs="Arial"/>
          <w:sz w:val="24"/>
          <w:szCs w:val="24"/>
        </w:rPr>
        <w:t>A therapist working online with clients might be conducting their sessions in a</w:t>
      </w:r>
      <w:r w:rsidR="0068222C" w:rsidRPr="003F66A5">
        <w:rPr>
          <w:rFonts w:ascii="Arial" w:hAnsi="Arial" w:cs="Arial"/>
          <w:sz w:val="24"/>
          <w:szCs w:val="24"/>
        </w:rPr>
        <w:t>n</w:t>
      </w:r>
      <w:r w:rsidRPr="003F66A5">
        <w:rPr>
          <w:rFonts w:ascii="Arial" w:hAnsi="Arial" w:cs="Arial"/>
          <w:sz w:val="24"/>
          <w:szCs w:val="24"/>
        </w:rPr>
        <w:t xml:space="preserve"> </w:t>
      </w:r>
      <w:r w:rsidR="0068222C" w:rsidRPr="003F66A5">
        <w:rPr>
          <w:rFonts w:ascii="Arial" w:hAnsi="Arial" w:cs="Arial"/>
          <w:sz w:val="24"/>
          <w:szCs w:val="24"/>
        </w:rPr>
        <w:t xml:space="preserve">online </w:t>
      </w:r>
      <w:r w:rsidRPr="003F66A5">
        <w:rPr>
          <w:rFonts w:ascii="Arial" w:hAnsi="Arial" w:cs="Arial"/>
          <w:sz w:val="24"/>
          <w:szCs w:val="24"/>
        </w:rPr>
        <w:t xml:space="preserve">setting </w:t>
      </w:r>
      <w:r w:rsidR="00E03E35" w:rsidRPr="003F66A5">
        <w:rPr>
          <w:rFonts w:ascii="Arial" w:hAnsi="Arial" w:cs="Arial"/>
          <w:sz w:val="24"/>
          <w:szCs w:val="24"/>
        </w:rPr>
        <w:t xml:space="preserve">experienced by the client in numerous ways and it is important to understand the disinhibition that may be </w:t>
      </w:r>
      <w:r w:rsidR="00F4157D" w:rsidRPr="003F66A5">
        <w:rPr>
          <w:rFonts w:ascii="Arial" w:hAnsi="Arial" w:cs="Arial"/>
          <w:sz w:val="24"/>
          <w:szCs w:val="24"/>
        </w:rPr>
        <w:t xml:space="preserve">facilitated by this </w:t>
      </w:r>
      <w:r w:rsidR="00E3617E" w:rsidRPr="003F66A5">
        <w:rPr>
          <w:rFonts w:ascii="Arial" w:hAnsi="Arial" w:cs="Arial"/>
          <w:sz w:val="24"/>
          <w:szCs w:val="24"/>
        </w:rPr>
        <w:t>and a number of other facets of the disinhibition effect</w:t>
      </w:r>
      <w:r w:rsidR="00AF46FF" w:rsidRPr="003F66A5">
        <w:rPr>
          <w:rFonts w:ascii="Arial" w:hAnsi="Arial" w:cs="Arial"/>
          <w:sz w:val="24"/>
          <w:szCs w:val="24"/>
        </w:rPr>
        <w:t xml:space="preserve">, invisibility, anonymity, </w:t>
      </w:r>
      <w:proofErr w:type="spellStart"/>
      <w:r w:rsidR="00AF46FF" w:rsidRPr="003F66A5">
        <w:rPr>
          <w:rFonts w:ascii="Arial" w:hAnsi="Arial" w:cs="Arial"/>
          <w:sz w:val="24"/>
          <w:szCs w:val="24"/>
        </w:rPr>
        <w:t>asynchronicity</w:t>
      </w:r>
      <w:proofErr w:type="spellEnd"/>
      <w:r w:rsidR="00AF46FF" w:rsidRPr="003F66A5">
        <w:rPr>
          <w:rFonts w:ascii="Arial" w:hAnsi="Arial" w:cs="Arial"/>
          <w:sz w:val="24"/>
          <w:szCs w:val="24"/>
        </w:rPr>
        <w:t xml:space="preserve"> etc</w:t>
      </w:r>
      <w:r w:rsidR="00E3617E" w:rsidRPr="003F66A5">
        <w:rPr>
          <w:rFonts w:ascii="Arial" w:hAnsi="Arial" w:cs="Arial"/>
          <w:sz w:val="24"/>
          <w:szCs w:val="24"/>
        </w:rPr>
        <w:t xml:space="preserve">. </w:t>
      </w:r>
      <w:r w:rsidR="0040649D" w:rsidRPr="003F66A5">
        <w:rPr>
          <w:rFonts w:ascii="Arial" w:hAnsi="Arial" w:cs="Arial"/>
          <w:sz w:val="24"/>
          <w:szCs w:val="24"/>
        </w:rPr>
        <w:t xml:space="preserve">Some clients may </w:t>
      </w:r>
      <w:r w:rsidR="00E944F5" w:rsidRPr="003F66A5">
        <w:rPr>
          <w:rFonts w:ascii="Arial" w:hAnsi="Arial" w:cs="Arial"/>
          <w:sz w:val="24"/>
          <w:szCs w:val="24"/>
        </w:rPr>
        <w:t>disclose quickly and readily</w:t>
      </w:r>
      <w:r w:rsidR="00157EE2" w:rsidRPr="003F66A5">
        <w:rPr>
          <w:rFonts w:ascii="Arial" w:hAnsi="Arial" w:cs="Arial"/>
          <w:sz w:val="24"/>
          <w:szCs w:val="24"/>
        </w:rPr>
        <w:t xml:space="preserve">, feeling the therapy platform mirrors other online </w:t>
      </w:r>
      <w:r w:rsidR="00EF2E3D" w:rsidRPr="003F66A5">
        <w:rPr>
          <w:rFonts w:ascii="Arial" w:hAnsi="Arial" w:cs="Arial"/>
          <w:sz w:val="24"/>
          <w:szCs w:val="24"/>
        </w:rPr>
        <w:t>spaces that they occupy</w:t>
      </w:r>
      <w:r w:rsidR="00D30C38" w:rsidRPr="003F66A5">
        <w:rPr>
          <w:rFonts w:ascii="Arial" w:hAnsi="Arial" w:cs="Arial"/>
          <w:sz w:val="24"/>
          <w:szCs w:val="24"/>
        </w:rPr>
        <w:t>,</w:t>
      </w:r>
      <w:r w:rsidR="00E944F5" w:rsidRPr="003F66A5">
        <w:rPr>
          <w:rFonts w:ascii="Arial" w:hAnsi="Arial" w:cs="Arial"/>
          <w:sz w:val="24"/>
          <w:szCs w:val="24"/>
        </w:rPr>
        <w:t xml:space="preserve"> and it is important for the therapist to understand how to </w:t>
      </w:r>
      <w:r w:rsidR="00131D44" w:rsidRPr="003F66A5">
        <w:rPr>
          <w:rFonts w:ascii="Arial" w:hAnsi="Arial" w:cs="Arial"/>
          <w:sz w:val="24"/>
          <w:szCs w:val="24"/>
        </w:rPr>
        <w:t>encourage their client to take stock and understand the boundaries of the therapeutic relationship, particularly regarding confidentiality, GDPR and safeguarding</w:t>
      </w:r>
      <w:r w:rsidR="00EF2E3D" w:rsidRPr="003F66A5">
        <w:rPr>
          <w:rFonts w:ascii="Arial" w:hAnsi="Arial" w:cs="Arial"/>
          <w:sz w:val="24"/>
          <w:szCs w:val="24"/>
        </w:rPr>
        <w:t xml:space="preserve">. This kind </w:t>
      </w:r>
      <w:r w:rsidR="00EF2E3D" w:rsidRPr="003F66A5">
        <w:rPr>
          <w:rFonts w:ascii="Arial" w:hAnsi="Arial" w:cs="Arial"/>
          <w:sz w:val="24"/>
          <w:szCs w:val="24"/>
        </w:rPr>
        <w:lastRenderedPageBreak/>
        <w:t>of contracting and framing is vital to cover</w:t>
      </w:r>
      <w:r w:rsidR="00131D44" w:rsidRPr="003F66A5">
        <w:rPr>
          <w:rFonts w:ascii="Arial" w:hAnsi="Arial" w:cs="Arial"/>
          <w:sz w:val="24"/>
          <w:szCs w:val="24"/>
        </w:rPr>
        <w:t xml:space="preserve"> before the</w:t>
      </w:r>
      <w:r w:rsidR="00EF2E3D" w:rsidRPr="003F66A5">
        <w:rPr>
          <w:rFonts w:ascii="Arial" w:hAnsi="Arial" w:cs="Arial"/>
          <w:sz w:val="24"/>
          <w:szCs w:val="24"/>
        </w:rPr>
        <w:t xml:space="preserve"> client potentially</w:t>
      </w:r>
      <w:r w:rsidR="00131D44" w:rsidRPr="003F66A5">
        <w:rPr>
          <w:rFonts w:ascii="Arial" w:hAnsi="Arial" w:cs="Arial"/>
          <w:sz w:val="24"/>
          <w:szCs w:val="24"/>
        </w:rPr>
        <w:t xml:space="preserve"> </w:t>
      </w:r>
      <w:r w:rsidR="000B1B17" w:rsidRPr="003F66A5">
        <w:rPr>
          <w:rFonts w:ascii="Arial" w:hAnsi="Arial" w:cs="Arial"/>
          <w:sz w:val="24"/>
          <w:szCs w:val="24"/>
        </w:rPr>
        <w:t>lose</w:t>
      </w:r>
      <w:r w:rsidR="00EF2E3D" w:rsidRPr="003F66A5">
        <w:rPr>
          <w:rFonts w:ascii="Arial" w:hAnsi="Arial" w:cs="Arial"/>
          <w:sz w:val="24"/>
          <w:szCs w:val="24"/>
        </w:rPr>
        <w:t>s</w:t>
      </w:r>
      <w:r w:rsidR="000B1B17" w:rsidRPr="003F66A5">
        <w:rPr>
          <w:rFonts w:ascii="Arial" w:hAnsi="Arial" w:cs="Arial"/>
          <w:sz w:val="24"/>
          <w:szCs w:val="24"/>
        </w:rPr>
        <w:t xml:space="preserve"> control of those boundaries and it impacts the therapeutic relationship. </w:t>
      </w:r>
    </w:p>
    <w:p w14:paraId="082252F6" w14:textId="7B224472" w:rsidR="006548D3" w:rsidRPr="003F66A5" w:rsidRDefault="003E7AA0"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Suler’s disinhibition effect also outlines toxic elements </w:t>
      </w:r>
      <w:r w:rsidR="00B33B94" w:rsidRPr="003F66A5">
        <w:rPr>
          <w:rFonts w:ascii="Arial" w:hAnsi="Arial" w:cs="Arial"/>
          <w:sz w:val="24"/>
          <w:szCs w:val="24"/>
        </w:rPr>
        <w:t>where people are experiencing a freedom to act in ways which</w:t>
      </w:r>
      <w:r w:rsidR="00CF2AF8" w:rsidRPr="003F66A5">
        <w:rPr>
          <w:rFonts w:ascii="Arial" w:hAnsi="Arial" w:cs="Arial"/>
          <w:sz w:val="24"/>
          <w:szCs w:val="24"/>
        </w:rPr>
        <w:t>,</w:t>
      </w:r>
      <w:r w:rsidR="0024267E" w:rsidRPr="003F66A5">
        <w:rPr>
          <w:rFonts w:ascii="Arial" w:hAnsi="Arial" w:cs="Arial"/>
          <w:sz w:val="24"/>
          <w:szCs w:val="24"/>
        </w:rPr>
        <w:t xml:space="preserve"> upon discovering,</w:t>
      </w:r>
      <w:r w:rsidR="00B33B94" w:rsidRPr="003F66A5">
        <w:rPr>
          <w:rFonts w:ascii="Arial" w:hAnsi="Arial" w:cs="Arial"/>
          <w:sz w:val="24"/>
          <w:szCs w:val="24"/>
        </w:rPr>
        <w:t xml:space="preserve"> </w:t>
      </w:r>
      <w:r w:rsidR="000F5ACA" w:rsidRPr="003F66A5">
        <w:rPr>
          <w:rFonts w:ascii="Arial" w:hAnsi="Arial" w:cs="Arial"/>
          <w:sz w:val="24"/>
          <w:szCs w:val="24"/>
        </w:rPr>
        <w:t>a therapist might find it extremely challenging to maintain positive regard.</w:t>
      </w:r>
      <w:r w:rsidR="008E04B8" w:rsidRPr="003F66A5">
        <w:rPr>
          <w:rFonts w:ascii="Arial" w:hAnsi="Arial" w:cs="Arial"/>
          <w:sz w:val="24"/>
          <w:szCs w:val="24"/>
        </w:rPr>
        <w:t xml:space="preserve"> </w:t>
      </w:r>
      <w:r w:rsidR="0024267E" w:rsidRPr="003F66A5">
        <w:rPr>
          <w:rFonts w:ascii="Arial" w:hAnsi="Arial" w:cs="Arial"/>
          <w:sz w:val="24"/>
          <w:szCs w:val="24"/>
        </w:rPr>
        <w:t>Anonymity</w:t>
      </w:r>
      <w:r w:rsidR="008E04B8" w:rsidRPr="003F66A5">
        <w:rPr>
          <w:rFonts w:ascii="Arial" w:hAnsi="Arial" w:cs="Arial"/>
          <w:sz w:val="24"/>
          <w:szCs w:val="24"/>
        </w:rPr>
        <w:t xml:space="preserve"> and invisibility have </w:t>
      </w:r>
      <w:r w:rsidR="00F32ECD" w:rsidRPr="003F66A5">
        <w:rPr>
          <w:rFonts w:ascii="Arial" w:hAnsi="Arial" w:cs="Arial"/>
          <w:sz w:val="24"/>
          <w:szCs w:val="24"/>
        </w:rPr>
        <w:t xml:space="preserve">created online conditions which in some circumstances have facilitated abuse, harassment, violence and crime of many kinds. </w:t>
      </w:r>
      <w:r w:rsidR="0027641E" w:rsidRPr="003F66A5">
        <w:rPr>
          <w:rFonts w:ascii="Arial" w:hAnsi="Arial" w:cs="Arial"/>
          <w:sz w:val="24"/>
          <w:szCs w:val="24"/>
        </w:rPr>
        <w:t xml:space="preserve">It is important for </w:t>
      </w:r>
      <w:r w:rsidR="00FD5841" w:rsidRPr="003F66A5">
        <w:rPr>
          <w:rFonts w:ascii="Arial" w:hAnsi="Arial" w:cs="Arial"/>
          <w:sz w:val="24"/>
          <w:szCs w:val="24"/>
        </w:rPr>
        <w:t>a therapist</w:t>
      </w:r>
      <w:r w:rsidR="0027641E" w:rsidRPr="003F66A5">
        <w:rPr>
          <w:rFonts w:ascii="Arial" w:hAnsi="Arial" w:cs="Arial"/>
          <w:sz w:val="24"/>
          <w:szCs w:val="24"/>
        </w:rPr>
        <w:t xml:space="preserve"> to understand the patterns of shame </w:t>
      </w:r>
      <w:r w:rsidR="00E62ABD" w:rsidRPr="003F66A5">
        <w:rPr>
          <w:rFonts w:ascii="Arial" w:hAnsi="Arial" w:cs="Arial"/>
          <w:sz w:val="24"/>
          <w:szCs w:val="24"/>
        </w:rPr>
        <w:t>and self</w:t>
      </w:r>
      <w:r w:rsidR="00FD5841" w:rsidRPr="003F66A5">
        <w:rPr>
          <w:rFonts w:ascii="Arial" w:hAnsi="Arial" w:cs="Arial"/>
          <w:sz w:val="24"/>
          <w:szCs w:val="24"/>
        </w:rPr>
        <w:t>-</w:t>
      </w:r>
      <w:r w:rsidR="00E62ABD" w:rsidRPr="003F66A5">
        <w:rPr>
          <w:rFonts w:ascii="Arial" w:hAnsi="Arial" w:cs="Arial"/>
          <w:sz w:val="24"/>
          <w:szCs w:val="24"/>
        </w:rPr>
        <w:t>discrepancy (Higgins 1987) where clients may be living their</w:t>
      </w:r>
      <w:r w:rsidR="00155CC1" w:rsidRPr="003F66A5">
        <w:rPr>
          <w:rFonts w:ascii="Arial" w:hAnsi="Arial" w:cs="Arial"/>
          <w:sz w:val="24"/>
          <w:szCs w:val="24"/>
        </w:rPr>
        <w:t xml:space="preserve"> online</w:t>
      </w:r>
      <w:r w:rsidR="00E62ABD" w:rsidRPr="003F66A5">
        <w:rPr>
          <w:rFonts w:ascii="Arial" w:hAnsi="Arial" w:cs="Arial"/>
          <w:sz w:val="24"/>
          <w:szCs w:val="24"/>
        </w:rPr>
        <w:t xml:space="preserve"> lives far from embodying their ideal values and </w:t>
      </w:r>
      <w:r w:rsidR="00155CC1" w:rsidRPr="003F66A5">
        <w:rPr>
          <w:rFonts w:ascii="Arial" w:hAnsi="Arial" w:cs="Arial"/>
          <w:sz w:val="24"/>
          <w:szCs w:val="24"/>
        </w:rPr>
        <w:t xml:space="preserve">self. </w:t>
      </w:r>
      <w:r w:rsidR="00FD5841" w:rsidRPr="003F66A5">
        <w:rPr>
          <w:rFonts w:ascii="Arial" w:hAnsi="Arial" w:cs="Arial"/>
          <w:sz w:val="24"/>
          <w:szCs w:val="24"/>
        </w:rPr>
        <w:t>Connection between these elements and addiction, self-harm, suicidal ideation and depression should be understood by therapists and discussed with supervisors to be managed effectively</w:t>
      </w:r>
      <w:r w:rsidR="00117CDE" w:rsidRPr="003F66A5">
        <w:rPr>
          <w:rFonts w:ascii="Arial" w:hAnsi="Arial" w:cs="Arial"/>
          <w:sz w:val="24"/>
          <w:szCs w:val="24"/>
        </w:rPr>
        <w:t xml:space="preserve">. A client’s internal conflict between who they feel they should be and how they are living their life can be a key </w:t>
      </w:r>
      <w:r w:rsidR="004648A2" w:rsidRPr="003F66A5">
        <w:rPr>
          <w:rFonts w:ascii="Arial" w:hAnsi="Arial" w:cs="Arial"/>
          <w:sz w:val="24"/>
          <w:szCs w:val="24"/>
        </w:rPr>
        <w:t>point of disconnection vital for a person-centred therapist to work with.</w:t>
      </w:r>
    </w:p>
    <w:p w14:paraId="3DF407B0" w14:textId="6C908890" w:rsidR="00FA2C3E" w:rsidRPr="003F66A5" w:rsidRDefault="00FA2C3E"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“People can materialize within cyberspace the intrinsic human desire for their own perfected individuality, which can then become a goal to motivate true personal growth, or simply turn into a pretence of unrealistic phoniness” (Suler </w:t>
      </w:r>
      <w:r w:rsidR="00FE13F3" w:rsidRPr="003F66A5">
        <w:rPr>
          <w:rFonts w:ascii="Arial" w:hAnsi="Arial" w:cs="Arial"/>
          <w:sz w:val="24"/>
          <w:szCs w:val="24"/>
        </w:rPr>
        <w:t>2016).</w:t>
      </w:r>
    </w:p>
    <w:p w14:paraId="2D67B92B" w14:textId="7DB3AFF2" w:rsidR="0020085E" w:rsidRPr="003F66A5" w:rsidRDefault="0020085E"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A therapist’s awareness of what Susman has called the </w:t>
      </w:r>
      <w:r w:rsidR="005835A3" w:rsidRPr="003F66A5">
        <w:rPr>
          <w:rFonts w:ascii="Arial" w:hAnsi="Arial" w:cs="Arial"/>
          <w:sz w:val="24"/>
          <w:szCs w:val="24"/>
        </w:rPr>
        <w:t xml:space="preserve">“psychological phenomena” of online meetings (2021) </w:t>
      </w:r>
      <w:r w:rsidR="001168F0" w:rsidRPr="003F66A5">
        <w:rPr>
          <w:rFonts w:ascii="Arial" w:hAnsi="Arial" w:cs="Arial"/>
          <w:sz w:val="24"/>
          <w:szCs w:val="24"/>
        </w:rPr>
        <w:t xml:space="preserve">is central to maintaining </w:t>
      </w:r>
      <w:r w:rsidR="00667FA7" w:rsidRPr="003F66A5">
        <w:rPr>
          <w:rFonts w:ascii="Arial" w:hAnsi="Arial" w:cs="Arial"/>
          <w:sz w:val="24"/>
          <w:szCs w:val="24"/>
        </w:rPr>
        <w:t>the</w:t>
      </w:r>
      <w:r w:rsidR="001168F0" w:rsidRPr="003F66A5">
        <w:rPr>
          <w:rFonts w:ascii="Arial" w:hAnsi="Arial" w:cs="Arial"/>
          <w:sz w:val="24"/>
          <w:szCs w:val="24"/>
        </w:rPr>
        <w:t xml:space="preserve"> safe</w:t>
      </w:r>
      <w:r w:rsidR="002B5040" w:rsidRPr="003F66A5">
        <w:rPr>
          <w:rFonts w:ascii="Arial" w:hAnsi="Arial" w:cs="Arial"/>
          <w:sz w:val="24"/>
          <w:szCs w:val="24"/>
        </w:rPr>
        <w:t xml:space="preserve"> boundaries necessary for therapeutic relationship forming</w:t>
      </w:r>
      <w:r w:rsidR="00FD5841" w:rsidRPr="003F66A5">
        <w:rPr>
          <w:rFonts w:ascii="Arial" w:hAnsi="Arial" w:cs="Arial"/>
          <w:sz w:val="24"/>
          <w:szCs w:val="24"/>
        </w:rPr>
        <w:t xml:space="preserve"> within sessions themselves</w:t>
      </w:r>
      <w:r w:rsidR="00667FA7" w:rsidRPr="003F66A5">
        <w:rPr>
          <w:rFonts w:ascii="Arial" w:hAnsi="Arial" w:cs="Arial"/>
          <w:sz w:val="24"/>
          <w:szCs w:val="24"/>
        </w:rPr>
        <w:t>. Clients m</w:t>
      </w:r>
      <w:r w:rsidR="007651C6" w:rsidRPr="003F66A5">
        <w:rPr>
          <w:rFonts w:ascii="Arial" w:hAnsi="Arial" w:cs="Arial"/>
          <w:sz w:val="24"/>
          <w:szCs w:val="24"/>
        </w:rPr>
        <w:t xml:space="preserve">ay be existing online with blurred lines between the self and other, the virtual and physical and the public and private (Susman, 2021) and </w:t>
      </w:r>
      <w:r w:rsidR="001600CB" w:rsidRPr="003F66A5">
        <w:rPr>
          <w:rFonts w:ascii="Arial" w:hAnsi="Arial" w:cs="Arial"/>
          <w:sz w:val="24"/>
          <w:szCs w:val="24"/>
        </w:rPr>
        <w:t xml:space="preserve">the therapist must understand that simply imagining that the therapy room has transported to an online platform is naïve. More </w:t>
      </w:r>
      <w:r w:rsidR="00585152" w:rsidRPr="003F66A5">
        <w:rPr>
          <w:rFonts w:ascii="Arial" w:hAnsi="Arial" w:cs="Arial"/>
          <w:sz w:val="24"/>
          <w:szCs w:val="24"/>
        </w:rPr>
        <w:t>radically, the therapist has entered the online world of their client and sit</w:t>
      </w:r>
      <w:r w:rsidR="00FA5EA1" w:rsidRPr="003F66A5">
        <w:rPr>
          <w:rFonts w:ascii="Arial" w:hAnsi="Arial" w:cs="Arial"/>
          <w:sz w:val="24"/>
          <w:szCs w:val="24"/>
        </w:rPr>
        <w:t xml:space="preserve">s </w:t>
      </w:r>
      <w:r w:rsidR="00585152" w:rsidRPr="003F66A5">
        <w:rPr>
          <w:rFonts w:ascii="Arial" w:hAnsi="Arial" w:cs="Arial"/>
          <w:sz w:val="24"/>
          <w:szCs w:val="24"/>
        </w:rPr>
        <w:t xml:space="preserve">adjacent to </w:t>
      </w:r>
      <w:r w:rsidR="00585152" w:rsidRPr="003F66A5">
        <w:rPr>
          <w:rFonts w:ascii="Arial" w:hAnsi="Arial" w:cs="Arial"/>
          <w:sz w:val="24"/>
          <w:szCs w:val="24"/>
        </w:rPr>
        <w:lastRenderedPageBreak/>
        <w:t>their</w:t>
      </w:r>
      <w:r w:rsidR="00E95CF4" w:rsidRPr="003F66A5">
        <w:rPr>
          <w:rFonts w:ascii="Arial" w:hAnsi="Arial" w:cs="Arial"/>
          <w:sz w:val="24"/>
          <w:szCs w:val="24"/>
        </w:rPr>
        <w:t xml:space="preserve"> fundamentally new</w:t>
      </w:r>
      <w:r w:rsidR="00585152" w:rsidRPr="003F66A5">
        <w:rPr>
          <w:rFonts w:ascii="Arial" w:hAnsi="Arial" w:cs="Arial"/>
          <w:sz w:val="24"/>
          <w:szCs w:val="24"/>
        </w:rPr>
        <w:t xml:space="preserve"> way of being in that world. </w:t>
      </w:r>
      <w:r w:rsidR="006E0AD9" w:rsidRPr="003F66A5">
        <w:rPr>
          <w:rFonts w:ascii="Arial" w:hAnsi="Arial" w:cs="Arial"/>
          <w:sz w:val="24"/>
          <w:szCs w:val="24"/>
        </w:rPr>
        <w:t xml:space="preserve">As John </w:t>
      </w:r>
      <w:proofErr w:type="spellStart"/>
      <w:r w:rsidR="006E0AD9" w:rsidRPr="003F66A5">
        <w:rPr>
          <w:rFonts w:ascii="Arial" w:hAnsi="Arial" w:cs="Arial"/>
          <w:sz w:val="24"/>
          <w:szCs w:val="24"/>
        </w:rPr>
        <w:t>Mcleod</w:t>
      </w:r>
      <w:proofErr w:type="spellEnd"/>
      <w:r w:rsidR="006E0AD9" w:rsidRPr="003F66A5">
        <w:rPr>
          <w:rFonts w:ascii="Arial" w:hAnsi="Arial" w:cs="Arial"/>
          <w:sz w:val="24"/>
          <w:szCs w:val="24"/>
        </w:rPr>
        <w:t xml:space="preserve"> has </w:t>
      </w:r>
      <w:r w:rsidR="009135F8" w:rsidRPr="003F66A5">
        <w:rPr>
          <w:rFonts w:ascii="Arial" w:hAnsi="Arial" w:cs="Arial"/>
          <w:sz w:val="24"/>
          <w:szCs w:val="24"/>
        </w:rPr>
        <w:t>wondered, do therapists really understand</w:t>
      </w:r>
      <w:r w:rsidR="00C53011" w:rsidRPr="003F66A5">
        <w:rPr>
          <w:rFonts w:ascii="Arial" w:hAnsi="Arial" w:cs="Arial"/>
          <w:sz w:val="24"/>
          <w:szCs w:val="24"/>
        </w:rPr>
        <w:t xml:space="preserve"> the “new types of person,” </w:t>
      </w:r>
      <w:r w:rsidR="00E95CF4" w:rsidRPr="003F66A5">
        <w:rPr>
          <w:rFonts w:ascii="Arial" w:hAnsi="Arial" w:cs="Arial"/>
          <w:sz w:val="24"/>
          <w:szCs w:val="24"/>
        </w:rPr>
        <w:t>(</w:t>
      </w:r>
      <w:proofErr w:type="spellStart"/>
      <w:r w:rsidR="00E95CF4" w:rsidRPr="003F66A5">
        <w:rPr>
          <w:rFonts w:ascii="Arial" w:hAnsi="Arial" w:cs="Arial"/>
          <w:sz w:val="24"/>
          <w:szCs w:val="24"/>
        </w:rPr>
        <w:t>Mcleod</w:t>
      </w:r>
      <w:proofErr w:type="spellEnd"/>
      <w:r w:rsidR="00E95CF4" w:rsidRPr="003F66A5">
        <w:rPr>
          <w:rFonts w:ascii="Arial" w:hAnsi="Arial" w:cs="Arial"/>
          <w:sz w:val="24"/>
          <w:szCs w:val="24"/>
        </w:rPr>
        <w:t xml:space="preserve">, 2019) living in the digital age. </w:t>
      </w:r>
      <w:r w:rsidR="00F449C9" w:rsidRPr="003F66A5">
        <w:rPr>
          <w:rFonts w:ascii="Arial" w:hAnsi="Arial" w:cs="Arial"/>
          <w:sz w:val="24"/>
          <w:szCs w:val="24"/>
        </w:rPr>
        <w:t>Poignant to consider is a quotation from a college student shared by Sherry Turkle</w:t>
      </w:r>
      <w:r w:rsidR="00D3474E" w:rsidRPr="003F66A5">
        <w:rPr>
          <w:rFonts w:ascii="Arial" w:hAnsi="Arial" w:cs="Arial"/>
          <w:sz w:val="24"/>
          <w:szCs w:val="24"/>
        </w:rPr>
        <w:t>, “real life is just one more window, and it’s not usually my best one” (</w:t>
      </w:r>
      <w:r w:rsidR="00896C11" w:rsidRPr="003F66A5">
        <w:rPr>
          <w:rFonts w:ascii="Arial" w:hAnsi="Arial" w:cs="Arial"/>
          <w:sz w:val="24"/>
          <w:szCs w:val="24"/>
        </w:rPr>
        <w:t>Turkle 2011).</w:t>
      </w:r>
    </w:p>
    <w:p w14:paraId="4B548A9F" w14:textId="77777777" w:rsidR="007E2549" w:rsidRPr="003F66A5" w:rsidRDefault="006A78AC"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For therapists to work effectively with </w:t>
      </w:r>
      <w:r w:rsidR="006157FB" w:rsidRPr="003F66A5">
        <w:rPr>
          <w:rFonts w:ascii="Arial" w:hAnsi="Arial" w:cs="Arial"/>
          <w:sz w:val="24"/>
          <w:szCs w:val="24"/>
        </w:rPr>
        <w:t xml:space="preserve">disinhibition </w:t>
      </w:r>
      <w:r w:rsidR="00A15253" w:rsidRPr="003F66A5">
        <w:rPr>
          <w:rFonts w:ascii="Arial" w:hAnsi="Arial" w:cs="Arial"/>
          <w:sz w:val="24"/>
          <w:szCs w:val="24"/>
        </w:rPr>
        <w:t xml:space="preserve">or risk online </w:t>
      </w:r>
      <w:r w:rsidR="00DC01FB" w:rsidRPr="003F66A5">
        <w:rPr>
          <w:rFonts w:ascii="Arial" w:hAnsi="Arial" w:cs="Arial"/>
          <w:sz w:val="24"/>
          <w:szCs w:val="24"/>
        </w:rPr>
        <w:t xml:space="preserve">requires processes which robustly define the therapeutic space and ensure that client and practitioner feel and remain safe in the therapeutic relationship. </w:t>
      </w:r>
      <w:r w:rsidR="00BE0535" w:rsidRPr="003F66A5">
        <w:rPr>
          <w:rFonts w:ascii="Arial" w:hAnsi="Arial" w:cs="Arial"/>
          <w:sz w:val="24"/>
          <w:szCs w:val="24"/>
        </w:rPr>
        <w:t>Development of a “firm fram</w:t>
      </w:r>
      <w:r w:rsidR="004B3667" w:rsidRPr="003F66A5">
        <w:rPr>
          <w:rFonts w:ascii="Arial" w:hAnsi="Arial" w:cs="Arial"/>
          <w:sz w:val="24"/>
          <w:szCs w:val="24"/>
        </w:rPr>
        <w:t>e (…) a safe space with secure foundations” (Gray 2014</w:t>
      </w:r>
      <w:r w:rsidR="002526BA" w:rsidRPr="003F66A5">
        <w:rPr>
          <w:rFonts w:ascii="Arial" w:hAnsi="Arial" w:cs="Arial"/>
          <w:sz w:val="24"/>
          <w:szCs w:val="24"/>
        </w:rPr>
        <w:t>) must be worked on by therapists prior to undertaking online work with clients.</w:t>
      </w:r>
      <w:r w:rsidR="008E02D5" w:rsidRPr="003F66A5">
        <w:rPr>
          <w:rFonts w:ascii="Arial" w:hAnsi="Arial" w:cs="Arial"/>
          <w:sz w:val="24"/>
          <w:szCs w:val="24"/>
        </w:rPr>
        <w:t xml:space="preserve"> Specific technical, legislative and ethical considerations will apply to this frame forming online and </w:t>
      </w:r>
      <w:r w:rsidR="007E2549" w:rsidRPr="003F66A5">
        <w:rPr>
          <w:rFonts w:ascii="Arial" w:hAnsi="Arial" w:cs="Arial"/>
          <w:sz w:val="24"/>
          <w:szCs w:val="24"/>
        </w:rPr>
        <w:t xml:space="preserve">it is important to take these into account. </w:t>
      </w:r>
    </w:p>
    <w:p w14:paraId="1C3008F1" w14:textId="6C31C15A" w:rsidR="006A78AC" w:rsidRPr="003F66A5" w:rsidRDefault="007E2549"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In her </w:t>
      </w:r>
      <w:r w:rsidR="00657DF9" w:rsidRPr="003F66A5">
        <w:rPr>
          <w:rFonts w:ascii="Arial" w:hAnsi="Arial" w:cs="Arial"/>
          <w:sz w:val="24"/>
          <w:szCs w:val="24"/>
        </w:rPr>
        <w:t xml:space="preserve">discussion on the rapid move to online therapy during the Covid-19 pandemic, Julia Ioane </w:t>
      </w:r>
      <w:r w:rsidR="00705C08" w:rsidRPr="003F66A5">
        <w:rPr>
          <w:rFonts w:ascii="Arial" w:hAnsi="Arial" w:cs="Arial"/>
          <w:sz w:val="24"/>
          <w:szCs w:val="24"/>
        </w:rPr>
        <w:t xml:space="preserve">highlights the </w:t>
      </w:r>
      <w:r w:rsidR="00CD4728" w:rsidRPr="003F66A5">
        <w:rPr>
          <w:rFonts w:ascii="Arial" w:hAnsi="Arial" w:cs="Arial"/>
          <w:sz w:val="24"/>
          <w:szCs w:val="24"/>
        </w:rPr>
        <w:t xml:space="preserve">slow nature of membership bodies to recommend suitable platforms for online therapy </w:t>
      </w:r>
      <w:r w:rsidR="006446DD" w:rsidRPr="003F66A5">
        <w:rPr>
          <w:rFonts w:ascii="Arial" w:hAnsi="Arial" w:cs="Arial"/>
          <w:sz w:val="24"/>
          <w:szCs w:val="24"/>
        </w:rPr>
        <w:t>with</w:t>
      </w:r>
      <w:r w:rsidR="00397201" w:rsidRPr="003F66A5">
        <w:rPr>
          <w:rFonts w:ascii="Arial" w:hAnsi="Arial" w:cs="Arial"/>
          <w:sz w:val="24"/>
          <w:szCs w:val="24"/>
        </w:rPr>
        <w:t xml:space="preserve"> </w:t>
      </w:r>
      <w:r w:rsidR="00772A16" w:rsidRPr="003F66A5">
        <w:rPr>
          <w:rFonts w:ascii="Arial" w:hAnsi="Arial" w:cs="Arial"/>
          <w:sz w:val="24"/>
          <w:szCs w:val="24"/>
        </w:rPr>
        <w:t>a</w:t>
      </w:r>
      <w:r w:rsidR="00397201" w:rsidRPr="003F66A5">
        <w:rPr>
          <w:rFonts w:ascii="Arial" w:hAnsi="Arial" w:cs="Arial"/>
          <w:sz w:val="24"/>
          <w:szCs w:val="24"/>
        </w:rPr>
        <w:t xml:space="preserve"> flood of therapists hastily accessing training from a small number of accredited sources</w:t>
      </w:r>
      <w:r w:rsidR="00772A16" w:rsidRPr="003F66A5">
        <w:rPr>
          <w:rFonts w:ascii="Arial" w:hAnsi="Arial" w:cs="Arial"/>
          <w:sz w:val="24"/>
          <w:szCs w:val="24"/>
        </w:rPr>
        <w:t xml:space="preserve"> (Ioane, 2021)</w:t>
      </w:r>
      <w:r w:rsidR="00205C98" w:rsidRPr="003F66A5">
        <w:rPr>
          <w:rFonts w:ascii="Arial" w:hAnsi="Arial" w:cs="Arial"/>
          <w:sz w:val="24"/>
          <w:szCs w:val="24"/>
        </w:rPr>
        <w:t>. Ioane identifies a “high deficit of knowledge around legislations of data protection and good practice of digital technology security”</w:t>
      </w:r>
      <w:r w:rsidR="00FF2234" w:rsidRPr="003F66A5">
        <w:rPr>
          <w:rFonts w:ascii="Arial" w:hAnsi="Arial" w:cs="Arial"/>
          <w:sz w:val="24"/>
          <w:szCs w:val="24"/>
        </w:rPr>
        <w:t xml:space="preserve"> and raises concerns regarding the proficiency of the therapy sector to begin sensitive work online so hastily. </w:t>
      </w:r>
    </w:p>
    <w:p w14:paraId="62F2EA4B" w14:textId="3D5AD867" w:rsidR="00F17FDE" w:rsidRPr="003F66A5" w:rsidRDefault="009F21F9"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Today, there are comprehensive ACTO (Association of Counselling and Therapy Online) and BACP (British Association of Counselling and Psychotherapy) </w:t>
      </w:r>
      <w:r w:rsidR="00972AC9" w:rsidRPr="003F66A5">
        <w:rPr>
          <w:rFonts w:ascii="Arial" w:hAnsi="Arial" w:cs="Arial"/>
          <w:sz w:val="24"/>
          <w:szCs w:val="24"/>
        </w:rPr>
        <w:t>guides to ethics</w:t>
      </w:r>
      <w:r w:rsidR="00F17FDE" w:rsidRPr="003F66A5">
        <w:rPr>
          <w:rFonts w:ascii="Arial" w:hAnsi="Arial" w:cs="Arial"/>
          <w:sz w:val="24"/>
          <w:szCs w:val="24"/>
        </w:rPr>
        <w:t xml:space="preserve"> and practice</w:t>
      </w:r>
      <w:r w:rsidR="00972AC9" w:rsidRPr="003F66A5">
        <w:rPr>
          <w:rFonts w:ascii="Arial" w:hAnsi="Arial" w:cs="Arial"/>
          <w:sz w:val="24"/>
          <w:szCs w:val="24"/>
        </w:rPr>
        <w:t xml:space="preserve"> for practitioners of online therapy which outline the need for understanding around the</w:t>
      </w:r>
      <w:r w:rsidR="00A10E89" w:rsidRPr="003F66A5">
        <w:rPr>
          <w:rFonts w:ascii="Arial" w:hAnsi="Arial" w:cs="Arial"/>
          <w:sz w:val="24"/>
          <w:szCs w:val="24"/>
        </w:rPr>
        <w:t xml:space="preserve"> distinct nature </w:t>
      </w:r>
      <w:r w:rsidR="00972AC9" w:rsidRPr="003F66A5">
        <w:rPr>
          <w:rFonts w:ascii="Arial" w:hAnsi="Arial" w:cs="Arial"/>
          <w:sz w:val="24"/>
          <w:szCs w:val="24"/>
        </w:rPr>
        <w:t>of the online encounter</w:t>
      </w:r>
      <w:r w:rsidR="00FC7DA5" w:rsidRPr="003F66A5">
        <w:rPr>
          <w:rFonts w:ascii="Arial" w:hAnsi="Arial" w:cs="Arial"/>
          <w:sz w:val="24"/>
          <w:szCs w:val="24"/>
        </w:rPr>
        <w:t>.</w:t>
      </w:r>
    </w:p>
    <w:p w14:paraId="09A63931" w14:textId="2F7950D5" w:rsidR="00FC7DA5" w:rsidRPr="003F66A5" w:rsidRDefault="00FC7DA5" w:rsidP="003F66A5">
      <w:pPr>
        <w:tabs>
          <w:tab w:val="left" w:pos="7860"/>
        </w:tabs>
        <w:spacing w:line="480" w:lineRule="auto"/>
        <w:rPr>
          <w:rFonts w:ascii="Arial" w:hAnsi="Arial" w:cs="Arial"/>
          <w:sz w:val="24"/>
          <w:szCs w:val="24"/>
        </w:rPr>
      </w:pPr>
      <w:r w:rsidRPr="003F66A5">
        <w:rPr>
          <w:rFonts w:ascii="Arial" w:hAnsi="Arial" w:cs="Arial"/>
          <w:sz w:val="24"/>
          <w:szCs w:val="24"/>
        </w:rPr>
        <w:lastRenderedPageBreak/>
        <w:t>To assess for an</w:t>
      </w:r>
      <w:r w:rsidR="00FF31B8" w:rsidRPr="003F66A5">
        <w:rPr>
          <w:rFonts w:ascii="Arial" w:hAnsi="Arial" w:cs="Arial"/>
          <w:sz w:val="24"/>
          <w:szCs w:val="24"/>
        </w:rPr>
        <w:t>d</w:t>
      </w:r>
      <w:r w:rsidRPr="003F66A5">
        <w:rPr>
          <w:rFonts w:ascii="Arial" w:hAnsi="Arial" w:cs="Arial"/>
          <w:sz w:val="24"/>
          <w:szCs w:val="24"/>
        </w:rPr>
        <w:t xml:space="preserve"> anticipate risk, therapists are required to </w:t>
      </w:r>
      <w:r w:rsidR="00F74C63" w:rsidRPr="003F66A5">
        <w:rPr>
          <w:rFonts w:ascii="Arial" w:hAnsi="Arial" w:cs="Arial"/>
          <w:sz w:val="24"/>
          <w:szCs w:val="24"/>
        </w:rPr>
        <w:t xml:space="preserve">develop effective assessment processes which </w:t>
      </w:r>
      <w:r w:rsidR="001A6195" w:rsidRPr="003F66A5">
        <w:rPr>
          <w:rFonts w:ascii="Arial" w:hAnsi="Arial" w:cs="Arial"/>
          <w:sz w:val="24"/>
          <w:szCs w:val="24"/>
        </w:rPr>
        <w:t xml:space="preserve">allow them to prepare adequately for work with vulnerable clients. The </w:t>
      </w:r>
      <w:r w:rsidR="006F7751" w:rsidRPr="003F66A5">
        <w:rPr>
          <w:rFonts w:ascii="Arial" w:hAnsi="Arial" w:cs="Arial"/>
          <w:sz w:val="24"/>
          <w:szCs w:val="24"/>
        </w:rPr>
        <w:t xml:space="preserve">CORE </w:t>
      </w:r>
      <w:r w:rsidR="00E419DE" w:rsidRPr="003F66A5">
        <w:rPr>
          <w:rFonts w:ascii="Arial" w:hAnsi="Arial" w:cs="Arial"/>
          <w:sz w:val="24"/>
          <w:szCs w:val="24"/>
        </w:rPr>
        <w:t xml:space="preserve">(Clinical Outcomes in Routine Evaluation) assessment </w:t>
      </w:r>
      <w:r w:rsidR="006F7751" w:rsidRPr="003F66A5">
        <w:rPr>
          <w:rFonts w:ascii="Arial" w:hAnsi="Arial" w:cs="Arial"/>
          <w:sz w:val="24"/>
          <w:szCs w:val="24"/>
        </w:rPr>
        <w:t>system is used by many therapists</w:t>
      </w:r>
      <w:r w:rsidR="00E419DE" w:rsidRPr="003F66A5">
        <w:rPr>
          <w:rFonts w:ascii="Arial" w:hAnsi="Arial" w:cs="Arial"/>
          <w:sz w:val="24"/>
          <w:szCs w:val="24"/>
        </w:rPr>
        <w:t xml:space="preserve">. There are a range of assessments produced </w:t>
      </w:r>
      <w:r w:rsidR="007B6AB7" w:rsidRPr="003F66A5">
        <w:rPr>
          <w:rFonts w:ascii="Arial" w:hAnsi="Arial" w:cs="Arial"/>
          <w:sz w:val="24"/>
          <w:szCs w:val="24"/>
        </w:rPr>
        <w:t xml:space="preserve">suited to different client groups, for example the YP CORE for young people aged 11-18, or the </w:t>
      </w:r>
      <w:r w:rsidR="0012258B" w:rsidRPr="003F66A5">
        <w:rPr>
          <w:rFonts w:ascii="Arial" w:hAnsi="Arial" w:cs="Arial"/>
          <w:sz w:val="24"/>
          <w:szCs w:val="24"/>
        </w:rPr>
        <w:t>LD-CORE 15 or LD CORE 30 for use with those with additional learning needs.</w:t>
      </w:r>
      <w:r w:rsidR="009A6DB2" w:rsidRPr="003F66A5">
        <w:rPr>
          <w:rFonts w:ascii="Arial" w:hAnsi="Arial" w:cs="Arial"/>
          <w:sz w:val="24"/>
          <w:szCs w:val="24"/>
        </w:rPr>
        <w:t xml:space="preserve"> Ther</w:t>
      </w:r>
      <w:r w:rsidR="0015698D" w:rsidRPr="003F66A5">
        <w:rPr>
          <w:rFonts w:ascii="Arial" w:hAnsi="Arial" w:cs="Arial"/>
          <w:sz w:val="24"/>
          <w:szCs w:val="24"/>
        </w:rPr>
        <w:t xml:space="preserve">apists evaluate the risk indicated by assessment and consult with their supervisor, their insurance and the legal framework of the client’s location, to ascertain the suitability for the client for sessions. </w:t>
      </w:r>
    </w:p>
    <w:p w14:paraId="2B835C74" w14:textId="46322448" w:rsidR="00C00944" w:rsidRPr="003F66A5" w:rsidRDefault="00755F08" w:rsidP="003F66A5">
      <w:pPr>
        <w:tabs>
          <w:tab w:val="left" w:pos="7860"/>
        </w:tabs>
        <w:spacing w:line="480" w:lineRule="auto"/>
        <w:rPr>
          <w:rFonts w:ascii="Arial" w:hAnsi="Arial" w:cs="Arial"/>
          <w:sz w:val="24"/>
          <w:szCs w:val="24"/>
        </w:rPr>
      </w:pPr>
      <w:r w:rsidRPr="003F66A5">
        <w:rPr>
          <w:rFonts w:ascii="Arial" w:hAnsi="Arial" w:cs="Arial"/>
          <w:sz w:val="24"/>
          <w:szCs w:val="24"/>
        </w:rPr>
        <w:t>To handle emerging risk in online sessions, therapists should have a</w:t>
      </w:r>
      <w:r w:rsidR="000D6A77" w:rsidRPr="003F66A5">
        <w:rPr>
          <w:rFonts w:ascii="Arial" w:hAnsi="Arial" w:cs="Arial"/>
          <w:sz w:val="24"/>
          <w:szCs w:val="24"/>
        </w:rPr>
        <w:t>n evolving</w:t>
      </w:r>
      <w:r w:rsidRPr="003F66A5">
        <w:rPr>
          <w:rFonts w:ascii="Arial" w:hAnsi="Arial" w:cs="Arial"/>
          <w:sz w:val="24"/>
          <w:szCs w:val="24"/>
        </w:rPr>
        <w:t xml:space="preserve"> risk assessment, a plan for </w:t>
      </w:r>
      <w:r w:rsidR="00FF1C94" w:rsidRPr="003F66A5">
        <w:rPr>
          <w:rFonts w:ascii="Arial" w:hAnsi="Arial" w:cs="Arial"/>
          <w:sz w:val="24"/>
          <w:szCs w:val="24"/>
        </w:rPr>
        <w:t xml:space="preserve">suicidal intent, self-harm or other risk factors and be able to communicate with the client’s GP or </w:t>
      </w:r>
      <w:r w:rsidR="00C00944" w:rsidRPr="003F66A5">
        <w:rPr>
          <w:rFonts w:ascii="Arial" w:hAnsi="Arial" w:cs="Arial"/>
          <w:sz w:val="24"/>
          <w:szCs w:val="24"/>
        </w:rPr>
        <w:t xml:space="preserve">parent or guardian in situations where clients might leave online sessions abruptly in intense emotional distress. The requirement to breach confidentiality would have been outlined and signed by the client in initial contracting. </w:t>
      </w:r>
    </w:p>
    <w:p w14:paraId="6C8E79F5" w14:textId="27DFB7FC" w:rsidR="00C00944" w:rsidRPr="003F66A5" w:rsidRDefault="007F0FD9"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Online platforms exist for therapists to </w:t>
      </w:r>
      <w:r w:rsidR="00FF77C5" w:rsidRPr="003F66A5">
        <w:rPr>
          <w:rFonts w:ascii="Arial" w:hAnsi="Arial" w:cs="Arial"/>
          <w:sz w:val="24"/>
          <w:szCs w:val="24"/>
        </w:rPr>
        <w:t>conduct sessions and</w:t>
      </w:r>
      <w:r w:rsidR="002031D5" w:rsidRPr="003F66A5">
        <w:rPr>
          <w:rFonts w:ascii="Arial" w:hAnsi="Arial" w:cs="Arial"/>
          <w:sz w:val="24"/>
          <w:szCs w:val="24"/>
        </w:rPr>
        <w:t xml:space="preserve"> store information on bespoke systems designed for the purpose of ensuring GDPR compliance</w:t>
      </w:r>
      <w:r w:rsidR="0098518F" w:rsidRPr="003F66A5">
        <w:rPr>
          <w:rFonts w:ascii="Arial" w:hAnsi="Arial" w:cs="Arial"/>
          <w:sz w:val="24"/>
          <w:szCs w:val="24"/>
        </w:rPr>
        <w:t>.</w:t>
      </w:r>
      <w:r w:rsidR="002031D5" w:rsidRPr="003F66A5">
        <w:rPr>
          <w:rFonts w:ascii="Arial" w:hAnsi="Arial" w:cs="Arial"/>
          <w:sz w:val="24"/>
          <w:szCs w:val="24"/>
        </w:rPr>
        <w:t xml:space="preserve"> </w:t>
      </w:r>
      <w:r w:rsidR="0098518F" w:rsidRPr="003F66A5">
        <w:rPr>
          <w:rFonts w:ascii="Arial" w:hAnsi="Arial" w:cs="Arial"/>
          <w:sz w:val="24"/>
          <w:szCs w:val="24"/>
        </w:rPr>
        <w:t>Such programs have</w:t>
      </w:r>
      <w:r w:rsidR="002031D5" w:rsidRPr="003F66A5">
        <w:rPr>
          <w:rFonts w:ascii="Arial" w:hAnsi="Arial" w:cs="Arial"/>
          <w:sz w:val="24"/>
          <w:szCs w:val="24"/>
        </w:rPr>
        <w:t xml:space="preserve"> secure and organised note recording and storage elements to ensure client data is </w:t>
      </w:r>
      <w:r w:rsidR="0098518F" w:rsidRPr="003F66A5">
        <w:rPr>
          <w:rFonts w:ascii="Arial" w:hAnsi="Arial" w:cs="Arial"/>
          <w:sz w:val="24"/>
          <w:szCs w:val="24"/>
        </w:rPr>
        <w:t xml:space="preserve">kept </w:t>
      </w:r>
      <w:r w:rsidR="001C42CD" w:rsidRPr="003F66A5">
        <w:rPr>
          <w:rFonts w:ascii="Arial" w:hAnsi="Arial" w:cs="Arial"/>
          <w:sz w:val="24"/>
          <w:szCs w:val="24"/>
        </w:rPr>
        <w:t>accessible and consistent in the case of dat</w:t>
      </w:r>
      <w:r w:rsidR="00F11C62" w:rsidRPr="003F66A5">
        <w:rPr>
          <w:rFonts w:ascii="Arial" w:hAnsi="Arial" w:cs="Arial"/>
          <w:sz w:val="24"/>
          <w:szCs w:val="24"/>
        </w:rPr>
        <w:t>a</w:t>
      </w:r>
      <w:r w:rsidR="001C42CD" w:rsidRPr="003F66A5">
        <w:rPr>
          <w:rFonts w:ascii="Arial" w:hAnsi="Arial" w:cs="Arial"/>
          <w:sz w:val="24"/>
          <w:szCs w:val="24"/>
        </w:rPr>
        <w:t xml:space="preserve"> access requests on behalf of the client</w:t>
      </w:r>
      <w:r w:rsidR="00430904" w:rsidRPr="003F66A5">
        <w:rPr>
          <w:rFonts w:ascii="Arial" w:hAnsi="Arial" w:cs="Arial"/>
          <w:sz w:val="24"/>
          <w:szCs w:val="24"/>
        </w:rPr>
        <w:t xml:space="preserve"> or the reporting of breaches to the information </w:t>
      </w:r>
      <w:proofErr w:type="spellStart"/>
      <w:r w:rsidR="00430904" w:rsidRPr="003F66A5">
        <w:rPr>
          <w:rFonts w:ascii="Arial" w:hAnsi="Arial" w:cs="Arial"/>
          <w:sz w:val="24"/>
          <w:szCs w:val="24"/>
        </w:rPr>
        <w:t>commissioners</w:t>
      </w:r>
      <w:proofErr w:type="spellEnd"/>
      <w:r w:rsidR="00430904" w:rsidRPr="003F66A5">
        <w:rPr>
          <w:rFonts w:ascii="Arial" w:hAnsi="Arial" w:cs="Arial"/>
          <w:sz w:val="24"/>
          <w:szCs w:val="24"/>
        </w:rPr>
        <w:t xml:space="preserve"> office (ICO)</w:t>
      </w:r>
      <w:r w:rsidR="00952BBF" w:rsidRPr="003F66A5">
        <w:rPr>
          <w:rFonts w:ascii="Arial" w:hAnsi="Arial" w:cs="Arial"/>
          <w:sz w:val="24"/>
          <w:szCs w:val="24"/>
        </w:rPr>
        <w:t xml:space="preserve"> </w:t>
      </w:r>
      <w:r w:rsidR="00051F1F" w:rsidRPr="003F66A5">
        <w:rPr>
          <w:rFonts w:ascii="Arial" w:hAnsi="Arial" w:cs="Arial"/>
          <w:sz w:val="24"/>
          <w:szCs w:val="24"/>
        </w:rPr>
        <w:t>(</w:t>
      </w:r>
      <w:r w:rsidR="00952BBF" w:rsidRPr="003F66A5">
        <w:rPr>
          <w:rFonts w:ascii="Arial" w:hAnsi="Arial" w:cs="Arial"/>
          <w:sz w:val="24"/>
          <w:szCs w:val="24"/>
        </w:rPr>
        <w:t>Worley-James 2022).</w:t>
      </w:r>
      <w:r w:rsidR="00305C2B" w:rsidRPr="003F66A5">
        <w:rPr>
          <w:rFonts w:ascii="Arial" w:hAnsi="Arial" w:cs="Arial"/>
          <w:sz w:val="24"/>
          <w:szCs w:val="24"/>
        </w:rPr>
        <w:t xml:space="preserve"> They also allow secure storage of assessments, payment information and invoices.</w:t>
      </w:r>
      <w:r w:rsidR="001C42CD" w:rsidRPr="003F66A5">
        <w:rPr>
          <w:rFonts w:ascii="Arial" w:hAnsi="Arial" w:cs="Arial"/>
          <w:sz w:val="24"/>
          <w:szCs w:val="24"/>
        </w:rPr>
        <w:t xml:space="preserve"> </w:t>
      </w:r>
      <w:r w:rsidR="00D946AE" w:rsidRPr="003F66A5">
        <w:rPr>
          <w:rFonts w:ascii="Arial" w:hAnsi="Arial" w:cs="Arial"/>
          <w:sz w:val="24"/>
          <w:szCs w:val="24"/>
        </w:rPr>
        <w:t xml:space="preserve">Notes and risk assessments could also be made accessible to supervisors </w:t>
      </w:r>
      <w:r w:rsidR="00305C2B" w:rsidRPr="003F66A5">
        <w:rPr>
          <w:rFonts w:ascii="Arial" w:hAnsi="Arial" w:cs="Arial"/>
          <w:sz w:val="24"/>
          <w:szCs w:val="24"/>
        </w:rPr>
        <w:t>to ensure oversight on case managemen</w:t>
      </w:r>
      <w:r w:rsidR="00F11C62" w:rsidRPr="003F66A5">
        <w:rPr>
          <w:rFonts w:ascii="Arial" w:hAnsi="Arial" w:cs="Arial"/>
          <w:sz w:val="24"/>
          <w:szCs w:val="24"/>
        </w:rPr>
        <w:t xml:space="preserve">t and efficient discussions. </w:t>
      </w:r>
      <w:r w:rsidR="00CB610B" w:rsidRPr="003F66A5">
        <w:rPr>
          <w:rFonts w:ascii="Arial" w:hAnsi="Arial" w:cs="Arial"/>
          <w:sz w:val="24"/>
          <w:szCs w:val="24"/>
        </w:rPr>
        <w:t xml:space="preserve">ACTO requires that supervisors have </w:t>
      </w:r>
      <w:r w:rsidR="001774F2" w:rsidRPr="003F66A5">
        <w:rPr>
          <w:rFonts w:ascii="Arial" w:hAnsi="Arial" w:cs="Arial"/>
          <w:sz w:val="24"/>
          <w:szCs w:val="24"/>
        </w:rPr>
        <w:t>the ability to “assess a supervisee’s competence and ability to work ethically and safely online” (ACTO).</w:t>
      </w:r>
    </w:p>
    <w:p w14:paraId="4EA2CEC0" w14:textId="6FE7A3B2" w:rsidR="00952BBF" w:rsidRPr="003F66A5" w:rsidRDefault="00952BBF" w:rsidP="003F66A5">
      <w:pPr>
        <w:tabs>
          <w:tab w:val="left" w:pos="7860"/>
        </w:tabs>
        <w:spacing w:line="480" w:lineRule="auto"/>
        <w:rPr>
          <w:rFonts w:ascii="Arial" w:hAnsi="Arial" w:cs="Arial"/>
          <w:b/>
          <w:bCs/>
          <w:sz w:val="24"/>
          <w:szCs w:val="24"/>
        </w:rPr>
      </w:pPr>
      <w:r w:rsidRPr="003F66A5">
        <w:rPr>
          <w:rFonts w:ascii="Arial" w:hAnsi="Arial" w:cs="Arial"/>
          <w:b/>
          <w:bCs/>
          <w:sz w:val="24"/>
          <w:szCs w:val="24"/>
        </w:rPr>
        <w:lastRenderedPageBreak/>
        <w:t>Supervision and its role</w:t>
      </w:r>
    </w:p>
    <w:p w14:paraId="615E9713" w14:textId="7C24EEF1" w:rsidR="005E064D" w:rsidRPr="003F66A5" w:rsidRDefault="00B52D99" w:rsidP="003F66A5">
      <w:pPr>
        <w:tabs>
          <w:tab w:val="left" w:pos="7860"/>
        </w:tabs>
        <w:spacing w:line="480" w:lineRule="auto"/>
        <w:rPr>
          <w:rFonts w:ascii="Arial" w:hAnsi="Arial" w:cs="Arial"/>
          <w:sz w:val="24"/>
          <w:szCs w:val="24"/>
        </w:rPr>
      </w:pPr>
      <w:r w:rsidRPr="003F66A5">
        <w:rPr>
          <w:rFonts w:ascii="Arial" w:hAnsi="Arial" w:cs="Arial"/>
          <w:sz w:val="24"/>
          <w:szCs w:val="24"/>
        </w:rPr>
        <w:t>When considering supervision of clients seen online there is a necessity to find an online supervisor who themselves specialise or have experience and training in working with clients online</w:t>
      </w:r>
      <w:r w:rsidR="00353DD7" w:rsidRPr="003F66A5">
        <w:rPr>
          <w:rFonts w:ascii="Arial" w:hAnsi="Arial" w:cs="Arial"/>
          <w:sz w:val="24"/>
          <w:szCs w:val="24"/>
        </w:rPr>
        <w:t xml:space="preserve"> (Worley-James 2022)</w:t>
      </w:r>
      <w:r w:rsidR="008A6C28" w:rsidRPr="003F66A5">
        <w:rPr>
          <w:rFonts w:ascii="Arial" w:hAnsi="Arial" w:cs="Arial"/>
          <w:sz w:val="24"/>
          <w:szCs w:val="24"/>
        </w:rPr>
        <w:t xml:space="preserve"> (Weitz, 2021)</w:t>
      </w:r>
      <w:r w:rsidR="00353DD7" w:rsidRPr="003F66A5">
        <w:rPr>
          <w:rFonts w:ascii="Arial" w:hAnsi="Arial" w:cs="Arial"/>
          <w:sz w:val="24"/>
          <w:szCs w:val="24"/>
        </w:rPr>
        <w:t xml:space="preserve">. </w:t>
      </w:r>
      <w:r w:rsidR="005051B6" w:rsidRPr="003F66A5">
        <w:rPr>
          <w:rFonts w:ascii="Arial" w:hAnsi="Arial" w:cs="Arial"/>
          <w:sz w:val="24"/>
          <w:szCs w:val="24"/>
        </w:rPr>
        <w:t xml:space="preserve">ACTO hold a </w:t>
      </w:r>
      <w:proofErr w:type="spellStart"/>
      <w:r w:rsidR="005051B6" w:rsidRPr="003F66A5">
        <w:rPr>
          <w:rFonts w:ascii="Arial" w:hAnsi="Arial" w:cs="Arial"/>
          <w:sz w:val="24"/>
          <w:szCs w:val="24"/>
        </w:rPr>
        <w:t>registery</w:t>
      </w:r>
      <w:proofErr w:type="spellEnd"/>
      <w:r w:rsidR="005051B6" w:rsidRPr="003F66A5">
        <w:rPr>
          <w:rFonts w:ascii="Arial" w:hAnsi="Arial" w:cs="Arial"/>
          <w:sz w:val="24"/>
          <w:szCs w:val="24"/>
        </w:rPr>
        <w:t xml:space="preserve"> of supervisors who specialise in delivering supervision online. </w:t>
      </w:r>
      <w:r w:rsidR="00F77724" w:rsidRPr="003F66A5">
        <w:rPr>
          <w:rFonts w:ascii="Arial" w:hAnsi="Arial" w:cs="Arial"/>
          <w:sz w:val="24"/>
          <w:szCs w:val="24"/>
        </w:rPr>
        <w:t>These are therapists who trained as an online therapist, then as online supervisors.</w:t>
      </w:r>
      <w:r w:rsidR="0057340D" w:rsidRPr="003F66A5">
        <w:rPr>
          <w:rFonts w:ascii="Arial" w:hAnsi="Arial" w:cs="Arial"/>
          <w:sz w:val="24"/>
          <w:szCs w:val="24"/>
        </w:rPr>
        <w:t xml:space="preserve"> This is important as t</w:t>
      </w:r>
      <w:r w:rsidR="00353DD7" w:rsidRPr="003F66A5">
        <w:rPr>
          <w:rFonts w:ascii="Arial" w:hAnsi="Arial" w:cs="Arial"/>
          <w:sz w:val="24"/>
          <w:szCs w:val="24"/>
        </w:rPr>
        <w:t>here is a key distinction between supervisors who will see their supervisee online and those who are</w:t>
      </w:r>
      <w:r w:rsidR="0057340D" w:rsidRPr="003F66A5">
        <w:rPr>
          <w:rFonts w:ascii="Arial" w:hAnsi="Arial" w:cs="Arial"/>
          <w:sz w:val="24"/>
          <w:szCs w:val="24"/>
        </w:rPr>
        <w:t xml:space="preserve"> </w:t>
      </w:r>
      <w:r w:rsidR="00353DD7" w:rsidRPr="003F66A5">
        <w:rPr>
          <w:rFonts w:ascii="Arial" w:hAnsi="Arial" w:cs="Arial"/>
          <w:sz w:val="24"/>
          <w:szCs w:val="24"/>
        </w:rPr>
        <w:t>dedicated online supervisors (Weitz, 2021).</w:t>
      </w:r>
      <w:r w:rsidR="00664B0E" w:rsidRPr="003F66A5">
        <w:rPr>
          <w:rFonts w:ascii="Arial" w:hAnsi="Arial" w:cs="Arial"/>
          <w:sz w:val="24"/>
          <w:szCs w:val="24"/>
        </w:rPr>
        <w:t xml:space="preserve"> </w:t>
      </w:r>
    </w:p>
    <w:p w14:paraId="575024AC" w14:textId="5A7B540E" w:rsidR="00952BBF" w:rsidRPr="003F66A5" w:rsidRDefault="0057340D"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The ACTO </w:t>
      </w:r>
      <w:r w:rsidR="00C85BE6" w:rsidRPr="003F66A5">
        <w:rPr>
          <w:rFonts w:ascii="Arial" w:hAnsi="Arial" w:cs="Arial"/>
          <w:sz w:val="24"/>
          <w:szCs w:val="24"/>
        </w:rPr>
        <w:t xml:space="preserve">supervision guidance requires both </w:t>
      </w:r>
      <w:r w:rsidR="005E064D" w:rsidRPr="003F66A5">
        <w:rPr>
          <w:rFonts w:ascii="Arial" w:hAnsi="Arial" w:cs="Arial"/>
          <w:sz w:val="24"/>
          <w:szCs w:val="24"/>
        </w:rPr>
        <w:t>that the supervisor has “knowledge and understanding of the nuances of online relating and online disinhibition within the context of a supervisory relationship</w:t>
      </w:r>
      <w:r w:rsidR="00A2279B" w:rsidRPr="003F66A5">
        <w:rPr>
          <w:rFonts w:ascii="Arial" w:hAnsi="Arial" w:cs="Arial"/>
          <w:sz w:val="24"/>
          <w:szCs w:val="24"/>
        </w:rPr>
        <w:t>,” and that they have “the ability to supervise across media, in the same media as the client work.</w:t>
      </w:r>
      <w:r w:rsidR="00CB610B" w:rsidRPr="003F66A5">
        <w:rPr>
          <w:rFonts w:ascii="Arial" w:hAnsi="Arial" w:cs="Arial"/>
          <w:sz w:val="24"/>
          <w:szCs w:val="24"/>
        </w:rPr>
        <w:t>”</w:t>
      </w:r>
      <w:r w:rsidR="00D64B39" w:rsidRPr="003F66A5">
        <w:rPr>
          <w:rFonts w:ascii="Arial" w:hAnsi="Arial" w:cs="Arial"/>
          <w:sz w:val="24"/>
          <w:szCs w:val="24"/>
        </w:rPr>
        <w:t xml:space="preserve"> (ACTO)</w:t>
      </w:r>
    </w:p>
    <w:p w14:paraId="6D741BF9" w14:textId="534BA438" w:rsidR="00D64B39" w:rsidRPr="003F66A5" w:rsidRDefault="00D64B39"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Pip Weitz has worked extensively with models of online supervision and emphasises the importance of recognising the evolving nature of </w:t>
      </w:r>
      <w:r w:rsidR="00FC0742" w:rsidRPr="003F66A5">
        <w:rPr>
          <w:rFonts w:ascii="Arial" w:hAnsi="Arial" w:cs="Arial"/>
          <w:sz w:val="24"/>
          <w:szCs w:val="24"/>
        </w:rPr>
        <w:t>online therapy and the world of</w:t>
      </w:r>
      <w:r w:rsidR="002A0B91" w:rsidRPr="003F66A5">
        <w:rPr>
          <w:rFonts w:ascii="Arial" w:hAnsi="Arial" w:cs="Arial"/>
          <w:sz w:val="24"/>
          <w:szCs w:val="24"/>
        </w:rPr>
        <w:t xml:space="preserve"> therapy </w:t>
      </w:r>
      <w:r w:rsidR="00A75E75" w:rsidRPr="003F66A5">
        <w:rPr>
          <w:rFonts w:ascii="Arial" w:hAnsi="Arial" w:cs="Arial"/>
          <w:sz w:val="24"/>
          <w:szCs w:val="24"/>
        </w:rPr>
        <w:t>clients in the new digital age, stating, “</w:t>
      </w:r>
      <w:r w:rsidR="00956AD6" w:rsidRPr="003F66A5">
        <w:rPr>
          <w:rFonts w:ascii="Arial" w:hAnsi="Arial" w:cs="Arial"/>
          <w:sz w:val="24"/>
          <w:szCs w:val="24"/>
        </w:rPr>
        <w:t xml:space="preserve">anything to do with online therapy and online supervision is going through </w:t>
      </w:r>
      <w:r w:rsidR="000971B1" w:rsidRPr="003F66A5">
        <w:rPr>
          <w:rFonts w:ascii="Arial" w:hAnsi="Arial" w:cs="Arial"/>
          <w:sz w:val="24"/>
          <w:szCs w:val="24"/>
        </w:rPr>
        <w:t>equally rapid evolutionary changes. If we don’t keep up with these advances, supervisors, supervisees and most importantly, our clients, lose out and get left behind” (Weitz</w:t>
      </w:r>
      <w:r w:rsidR="00D1059B" w:rsidRPr="003F66A5">
        <w:rPr>
          <w:rFonts w:ascii="Arial" w:hAnsi="Arial" w:cs="Arial"/>
          <w:sz w:val="24"/>
          <w:szCs w:val="24"/>
        </w:rPr>
        <w:t>,</w:t>
      </w:r>
      <w:r w:rsidR="000971B1" w:rsidRPr="003F66A5">
        <w:rPr>
          <w:rFonts w:ascii="Arial" w:hAnsi="Arial" w:cs="Arial"/>
          <w:sz w:val="24"/>
          <w:szCs w:val="24"/>
        </w:rPr>
        <w:t xml:space="preserve"> 2021).</w:t>
      </w:r>
    </w:p>
    <w:p w14:paraId="6F069B7D" w14:textId="3D09D452" w:rsidR="00D1059B" w:rsidRPr="003F66A5" w:rsidRDefault="00532538"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Despite the wide range of supervisory models, there are few that are tailored and created specifically </w:t>
      </w:r>
      <w:r w:rsidR="00A20086" w:rsidRPr="003F66A5">
        <w:rPr>
          <w:rFonts w:ascii="Arial" w:hAnsi="Arial" w:cs="Arial"/>
          <w:sz w:val="24"/>
          <w:szCs w:val="24"/>
        </w:rPr>
        <w:t xml:space="preserve">for online therapy work and online supervision. Expanding upon Inskipp and </w:t>
      </w:r>
      <w:r w:rsidR="000A1DA5" w:rsidRPr="003F66A5">
        <w:rPr>
          <w:rFonts w:ascii="Arial" w:hAnsi="Arial" w:cs="Arial"/>
          <w:sz w:val="24"/>
          <w:szCs w:val="24"/>
        </w:rPr>
        <w:t xml:space="preserve">Proctor’s “Three Function Model” (Inskipp and Proctor 1993), Pip Weitz worked to develop the </w:t>
      </w:r>
      <w:r w:rsidR="007B7B46" w:rsidRPr="003F66A5">
        <w:rPr>
          <w:rFonts w:ascii="Arial" w:hAnsi="Arial" w:cs="Arial"/>
          <w:sz w:val="24"/>
          <w:szCs w:val="24"/>
        </w:rPr>
        <w:t xml:space="preserve">“Six Dimension Model” which is notable for dealing specifically with the digital therapy supervisory relationship. </w:t>
      </w:r>
      <w:r w:rsidR="00926A00" w:rsidRPr="003F66A5">
        <w:rPr>
          <w:rFonts w:ascii="Arial" w:hAnsi="Arial" w:cs="Arial"/>
          <w:sz w:val="24"/>
          <w:szCs w:val="24"/>
        </w:rPr>
        <w:t xml:space="preserve">The six dimension model adds </w:t>
      </w:r>
      <w:r w:rsidR="0076538C" w:rsidRPr="003F66A5">
        <w:rPr>
          <w:rFonts w:ascii="Arial" w:hAnsi="Arial" w:cs="Arial"/>
          <w:sz w:val="24"/>
          <w:szCs w:val="24"/>
        </w:rPr>
        <w:lastRenderedPageBreak/>
        <w:t>“</w:t>
      </w:r>
      <w:r w:rsidR="008F75F6" w:rsidRPr="003F66A5">
        <w:rPr>
          <w:rFonts w:ascii="Arial" w:hAnsi="Arial" w:cs="Arial"/>
          <w:sz w:val="24"/>
          <w:szCs w:val="24"/>
        </w:rPr>
        <w:t>Digital Health Technologies</w:t>
      </w:r>
      <w:r w:rsidR="0076538C" w:rsidRPr="003F66A5">
        <w:rPr>
          <w:rFonts w:ascii="Arial" w:hAnsi="Arial" w:cs="Arial"/>
          <w:sz w:val="24"/>
          <w:szCs w:val="24"/>
        </w:rPr>
        <w:t>”</w:t>
      </w:r>
      <w:r w:rsidR="008F75F6" w:rsidRPr="003F66A5">
        <w:rPr>
          <w:rFonts w:ascii="Arial" w:hAnsi="Arial" w:cs="Arial"/>
          <w:sz w:val="24"/>
          <w:szCs w:val="24"/>
        </w:rPr>
        <w:t xml:space="preserve"> and </w:t>
      </w:r>
      <w:r w:rsidR="0076538C" w:rsidRPr="003F66A5">
        <w:rPr>
          <w:rFonts w:ascii="Arial" w:hAnsi="Arial" w:cs="Arial"/>
          <w:sz w:val="24"/>
          <w:szCs w:val="24"/>
        </w:rPr>
        <w:t>“</w:t>
      </w:r>
      <w:r w:rsidR="008F75F6" w:rsidRPr="003F66A5">
        <w:rPr>
          <w:rFonts w:ascii="Arial" w:hAnsi="Arial" w:cs="Arial"/>
          <w:sz w:val="24"/>
          <w:szCs w:val="24"/>
        </w:rPr>
        <w:t>Online Relational</w:t>
      </w:r>
      <w:r w:rsidR="0076538C" w:rsidRPr="003F66A5">
        <w:rPr>
          <w:rFonts w:ascii="Arial" w:hAnsi="Arial" w:cs="Arial"/>
          <w:sz w:val="24"/>
          <w:szCs w:val="24"/>
        </w:rPr>
        <w:t>”</w:t>
      </w:r>
      <w:r w:rsidR="008F75F6" w:rsidRPr="003F66A5">
        <w:rPr>
          <w:rFonts w:ascii="Arial" w:hAnsi="Arial" w:cs="Arial"/>
          <w:sz w:val="24"/>
          <w:szCs w:val="24"/>
        </w:rPr>
        <w:t xml:space="preserve"> </w:t>
      </w:r>
      <w:r w:rsidR="0076538C" w:rsidRPr="003F66A5">
        <w:rPr>
          <w:rFonts w:ascii="Arial" w:hAnsi="Arial" w:cs="Arial"/>
          <w:sz w:val="24"/>
          <w:szCs w:val="24"/>
        </w:rPr>
        <w:t>factors</w:t>
      </w:r>
      <w:r w:rsidR="008F75F6" w:rsidRPr="003F66A5">
        <w:rPr>
          <w:rFonts w:ascii="Arial" w:hAnsi="Arial" w:cs="Arial"/>
          <w:sz w:val="24"/>
          <w:szCs w:val="24"/>
        </w:rPr>
        <w:t xml:space="preserve"> as dimensions of supervision.</w:t>
      </w:r>
    </w:p>
    <w:p w14:paraId="0924381F" w14:textId="5DDCAC1F" w:rsidR="0076538C" w:rsidRPr="003F66A5" w:rsidRDefault="00035742"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“Digital Health Technologies” refers to NHS rollout of online digital </w:t>
      </w:r>
      <w:r w:rsidR="002B293B" w:rsidRPr="003F66A5">
        <w:rPr>
          <w:rFonts w:ascii="Arial" w:hAnsi="Arial" w:cs="Arial"/>
          <w:sz w:val="24"/>
          <w:szCs w:val="24"/>
        </w:rPr>
        <w:t xml:space="preserve">mental health interventions and allows supervisors of therapists working within those </w:t>
      </w:r>
      <w:r w:rsidR="00FC117C" w:rsidRPr="003F66A5">
        <w:rPr>
          <w:rFonts w:ascii="Arial" w:hAnsi="Arial" w:cs="Arial"/>
          <w:sz w:val="24"/>
          <w:szCs w:val="24"/>
        </w:rPr>
        <w:t>NHS schemes to operate in accordance with the NICE guidelines for practice. “Relation</w:t>
      </w:r>
      <w:r w:rsidR="009124B7" w:rsidRPr="003F66A5">
        <w:rPr>
          <w:rFonts w:ascii="Arial" w:hAnsi="Arial" w:cs="Arial"/>
          <w:sz w:val="24"/>
          <w:szCs w:val="24"/>
        </w:rPr>
        <w:t xml:space="preserve">al Online” refers to the specific nature of the online therapeutic relationship and </w:t>
      </w:r>
      <w:r w:rsidR="00164A30" w:rsidRPr="003F66A5">
        <w:rPr>
          <w:rFonts w:ascii="Arial" w:hAnsi="Arial" w:cs="Arial"/>
          <w:sz w:val="24"/>
          <w:szCs w:val="24"/>
        </w:rPr>
        <w:t xml:space="preserve">the ethical, </w:t>
      </w:r>
      <w:r w:rsidR="009D4F11" w:rsidRPr="003F66A5">
        <w:rPr>
          <w:rFonts w:ascii="Arial" w:hAnsi="Arial" w:cs="Arial"/>
          <w:sz w:val="24"/>
          <w:szCs w:val="24"/>
        </w:rPr>
        <w:t xml:space="preserve">emotional and practical issues connected to the online therapeutic relationship. </w:t>
      </w:r>
    </w:p>
    <w:p w14:paraId="7D4AE62C" w14:textId="1A9A19EB" w:rsidR="009D4F11" w:rsidRPr="003F66A5" w:rsidRDefault="001B5F6F"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The other elements of the </w:t>
      </w:r>
      <w:r w:rsidR="004A0706" w:rsidRPr="003F66A5">
        <w:rPr>
          <w:rFonts w:ascii="Arial" w:hAnsi="Arial" w:cs="Arial"/>
          <w:sz w:val="24"/>
          <w:szCs w:val="24"/>
        </w:rPr>
        <w:t>supervision model name the supervisory alliance, normative/managerial</w:t>
      </w:r>
      <w:r w:rsidR="009D354B" w:rsidRPr="003F66A5">
        <w:rPr>
          <w:rFonts w:ascii="Arial" w:hAnsi="Arial" w:cs="Arial"/>
          <w:sz w:val="24"/>
          <w:szCs w:val="24"/>
        </w:rPr>
        <w:t xml:space="preserve"> functions</w:t>
      </w:r>
      <w:r w:rsidR="004A0706" w:rsidRPr="003F66A5">
        <w:rPr>
          <w:rFonts w:ascii="Arial" w:hAnsi="Arial" w:cs="Arial"/>
          <w:sz w:val="24"/>
          <w:szCs w:val="24"/>
        </w:rPr>
        <w:t>, formative/educative</w:t>
      </w:r>
      <w:r w:rsidR="009D354B" w:rsidRPr="003F66A5">
        <w:rPr>
          <w:rFonts w:ascii="Arial" w:hAnsi="Arial" w:cs="Arial"/>
          <w:sz w:val="24"/>
          <w:szCs w:val="24"/>
        </w:rPr>
        <w:t xml:space="preserve"> guidance</w:t>
      </w:r>
      <w:r w:rsidR="004A0706" w:rsidRPr="003F66A5">
        <w:rPr>
          <w:rFonts w:ascii="Arial" w:hAnsi="Arial" w:cs="Arial"/>
          <w:sz w:val="24"/>
          <w:szCs w:val="24"/>
        </w:rPr>
        <w:t xml:space="preserve"> and supportive/restorative</w:t>
      </w:r>
      <w:r w:rsidR="009D354B" w:rsidRPr="003F66A5">
        <w:rPr>
          <w:rFonts w:ascii="Arial" w:hAnsi="Arial" w:cs="Arial"/>
          <w:sz w:val="24"/>
          <w:szCs w:val="24"/>
        </w:rPr>
        <w:t xml:space="preserve"> influence (</w:t>
      </w:r>
      <w:r w:rsidR="003E1064" w:rsidRPr="003F66A5">
        <w:rPr>
          <w:rFonts w:ascii="Arial" w:hAnsi="Arial" w:cs="Arial"/>
          <w:sz w:val="24"/>
          <w:szCs w:val="24"/>
        </w:rPr>
        <w:t xml:space="preserve">Weitz 2021). </w:t>
      </w:r>
      <w:r w:rsidR="00E831F2" w:rsidRPr="003F66A5">
        <w:rPr>
          <w:rFonts w:ascii="Arial" w:hAnsi="Arial" w:cs="Arial"/>
          <w:sz w:val="24"/>
          <w:szCs w:val="24"/>
        </w:rPr>
        <w:t>The</w:t>
      </w:r>
      <w:r w:rsidR="00A70C02" w:rsidRPr="003F66A5">
        <w:rPr>
          <w:rFonts w:ascii="Arial" w:hAnsi="Arial" w:cs="Arial"/>
          <w:sz w:val="24"/>
          <w:szCs w:val="24"/>
        </w:rPr>
        <w:t>se dimensions focus on</w:t>
      </w:r>
      <w:r w:rsidR="00E831F2" w:rsidRPr="003F66A5">
        <w:rPr>
          <w:rFonts w:ascii="Arial" w:hAnsi="Arial" w:cs="Arial"/>
          <w:sz w:val="24"/>
          <w:szCs w:val="24"/>
        </w:rPr>
        <w:t xml:space="preserve"> specific elements of man</w:t>
      </w:r>
      <w:r w:rsidR="00A70C02" w:rsidRPr="003F66A5">
        <w:rPr>
          <w:rFonts w:ascii="Arial" w:hAnsi="Arial" w:cs="Arial"/>
          <w:sz w:val="24"/>
          <w:szCs w:val="24"/>
        </w:rPr>
        <w:t>a</w:t>
      </w:r>
      <w:r w:rsidR="00E831F2" w:rsidRPr="003F66A5">
        <w:rPr>
          <w:rFonts w:ascii="Arial" w:hAnsi="Arial" w:cs="Arial"/>
          <w:sz w:val="24"/>
          <w:szCs w:val="24"/>
        </w:rPr>
        <w:t>ging the GDPR and legislative requirements for compliance with</w:t>
      </w:r>
      <w:r w:rsidR="00AE4B35" w:rsidRPr="003F66A5">
        <w:rPr>
          <w:rFonts w:ascii="Arial" w:hAnsi="Arial" w:cs="Arial"/>
          <w:sz w:val="24"/>
          <w:szCs w:val="24"/>
        </w:rPr>
        <w:t>in</w:t>
      </w:r>
      <w:r w:rsidR="00E831F2" w:rsidRPr="003F66A5">
        <w:rPr>
          <w:rFonts w:ascii="Arial" w:hAnsi="Arial" w:cs="Arial"/>
          <w:sz w:val="24"/>
          <w:szCs w:val="24"/>
        </w:rPr>
        <w:t xml:space="preserve"> ACTO and BACP guidelines</w:t>
      </w:r>
      <w:r w:rsidR="00AE4B35" w:rsidRPr="003F66A5">
        <w:rPr>
          <w:rFonts w:ascii="Arial" w:hAnsi="Arial" w:cs="Arial"/>
          <w:sz w:val="24"/>
          <w:szCs w:val="24"/>
        </w:rPr>
        <w:t xml:space="preserve">, the education and personal development of the supervisee, and the pastoral support needed for </w:t>
      </w:r>
      <w:r w:rsidR="00E96253" w:rsidRPr="003F66A5">
        <w:rPr>
          <w:rFonts w:ascii="Arial" w:hAnsi="Arial" w:cs="Arial"/>
          <w:sz w:val="24"/>
          <w:szCs w:val="24"/>
        </w:rPr>
        <w:t>an online practitioner to deal with issues such as burnout</w:t>
      </w:r>
      <w:r w:rsidR="00F77DAC" w:rsidRPr="003F66A5">
        <w:rPr>
          <w:rFonts w:ascii="Arial" w:hAnsi="Arial" w:cs="Arial"/>
          <w:sz w:val="24"/>
          <w:szCs w:val="24"/>
        </w:rPr>
        <w:t xml:space="preserve"> and emotional</w:t>
      </w:r>
      <w:r w:rsidR="00E96253" w:rsidRPr="003F66A5">
        <w:rPr>
          <w:rFonts w:ascii="Arial" w:hAnsi="Arial" w:cs="Arial"/>
          <w:sz w:val="24"/>
          <w:szCs w:val="24"/>
        </w:rPr>
        <w:t xml:space="preserve"> fatigue</w:t>
      </w:r>
      <w:r w:rsidR="00103DB1" w:rsidRPr="003F66A5">
        <w:rPr>
          <w:rFonts w:ascii="Arial" w:hAnsi="Arial" w:cs="Arial"/>
          <w:sz w:val="24"/>
          <w:szCs w:val="24"/>
        </w:rPr>
        <w:t>. The supportive role of a supervisor is essential as a pr</w:t>
      </w:r>
      <w:r w:rsidR="00E26510" w:rsidRPr="003F66A5">
        <w:rPr>
          <w:rFonts w:ascii="Arial" w:hAnsi="Arial" w:cs="Arial"/>
          <w:sz w:val="24"/>
          <w:szCs w:val="24"/>
        </w:rPr>
        <w:t>oactive force working to empower supervisees to deal with the complex and impactful emotional distress of their</w:t>
      </w:r>
      <w:r w:rsidR="00F77DAC" w:rsidRPr="003F66A5">
        <w:rPr>
          <w:rFonts w:ascii="Arial" w:hAnsi="Arial" w:cs="Arial"/>
          <w:sz w:val="24"/>
          <w:szCs w:val="24"/>
        </w:rPr>
        <w:t xml:space="preserve"> online</w:t>
      </w:r>
      <w:r w:rsidR="00E26510" w:rsidRPr="003F66A5">
        <w:rPr>
          <w:rFonts w:ascii="Arial" w:hAnsi="Arial" w:cs="Arial"/>
          <w:sz w:val="24"/>
          <w:szCs w:val="24"/>
        </w:rPr>
        <w:t xml:space="preserve"> clients (Weitz 2021).</w:t>
      </w:r>
      <w:r w:rsidR="00D53C6C" w:rsidRPr="003F66A5">
        <w:rPr>
          <w:rFonts w:ascii="Arial" w:hAnsi="Arial" w:cs="Arial"/>
          <w:sz w:val="24"/>
          <w:szCs w:val="24"/>
        </w:rPr>
        <w:t xml:space="preserve"> Therapists transitioning to online work reported greater work related fatigue and emotional load due to the increased focus </w:t>
      </w:r>
      <w:r w:rsidR="0039329E" w:rsidRPr="003F66A5">
        <w:rPr>
          <w:rFonts w:ascii="Arial" w:hAnsi="Arial" w:cs="Arial"/>
          <w:sz w:val="24"/>
          <w:szCs w:val="24"/>
        </w:rPr>
        <w:t xml:space="preserve">and attentiveness required in sessions, alongside the </w:t>
      </w:r>
      <w:r w:rsidR="00121868" w:rsidRPr="003F66A5">
        <w:rPr>
          <w:rFonts w:ascii="Arial" w:hAnsi="Arial" w:cs="Arial"/>
          <w:sz w:val="24"/>
          <w:szCs w:val="24"/>
        </w:rPr>
        <w:t>difficulty in supporting clients to</w:t>
      </w:r>
      <w:r w:rsidR="0039329E" w:rsidRPr="003F66A5">
        <w:rPr>
          <w:rFonts w:ascii="Arial" w:hAnsi="Arial" w:cs="Arial"/>
          <w:sz w:val="24"/>
          <w:szCs w:val="24"/>
        </w:rPr>
        <w:t xml:space="preserve"> regulate emotional </w:t>
      </w:r>
      <w:r w:rsidR="00121868" w:rsidRPr="003F66A5">
        <w:rPr>
          <w:rFonts w:ascii="Arial" w:hAnsi="Arial" w:cs="Arial"/>
          <w:sz w:val="24"/>
          <w:szCs w:val="24"/>
        </w:rPr>
        <w:t>distress outside of a physically shared space (</w:t>
      </w:r>
      <w:proofErr w:type="spellStart"/>
      <w:r w:rsidR="002C2046" w:rsidRPr="003F66A5">
        <w:rPr>
          <w:rFonts w:ascii="Arial" w:hAnsi="Arial" w:cs="Arial"/>
          <w:sz w:val="24"/>
          <w:szCs w:val="24"/>
        </w:rPr>
        <w:t>Mcbeath</w:t>
      </w:r>
      <w:proofErr w:type="spellEnd"/>
      <w:r w:rsidR="002C2046" w:rsidRPr="003F66A5">
        <w:rPr>
          <w:rFonts w:ascii="Arial" w:hAnsi="Arial" w:cs="Arial"/>
          <w:sz w:val="24"/>
          <w:szCs w:val="24"/>
        </w:rPr>
        <w:t xml:space="preserve"> 2020).</w:t>
      </w:r>
      <w:r w:rsidR="0055024A" w:rsidRPr="003F66A5">
        <w:rPr>
          <w:rFonts w:ascii="Arial" w:hAnsi="Arial" w:cs="Arial"/>
          <w:sz w:val="24"/>
          <w:szCs w:val="24"/>
        </w:rPr>
        <w:t xml:space="preserve"> A supervisor’s influence might </w:t>
      </w:r>
      <w:r w:rsidR="00E33E8C" w:rsidRPr="003F66A5">
        <w:rPr>
          <w:rFonts w:ascii="Arial" w:hAnsi="Arial" w:cs="Arial"/>
          <w:sz w:val="24"/>
          <w:szCs w:val="24"/>
        </w:rPr>
        <w:t>recommend lowering caseloads of amending workload to accommodate this extra drain on energy (Banack, 2021).</w:t>
      </w:r>
    </w:p>
    <w:p w14:paraId="553B6D82" w14:textId="77777777" w:rsidR="004C2C52" w:rsidRDefault="004C2C52" w:rsidP="003F66A5">
      <w:pPr>
        <w:tabs>
          <w:tab w:val="left" w:pos="7860"/>
        </w:tabs>
        <w:spacing w:line="480" w:lineRule="auto"/>
        <w:rPr>
          <w:rFonts w:ascii="Arial" w:hAnsi="Arial" w:cs="Arial"/>
          <w:b/>
          <w:bCs/>
          <w:sz w:val="24"/>
          <w:szCs w:val="24"/>
        </w:rPr>
      </w:pPr>
    </w:p>
    <w:p w14:paraId="34969EB8" w14:textId="7EF9EE64" w:rsidR="008A57F2" w:rsidRPr="003F66A5" w:rsidRDefault="008A57F2" w:rsidP="003F66A5">
      <w:pPr>
        <w:tabs>
          <w:tab w:val="left" w:pos="7860"/>
        </w:tabs>
        <w:spacing w:line="480" w:lineRule="auto"/>
        <w:rPr>
          <w:rFonts w:ascii="Arial" w:hAnsi="Arial" w:cs="Arial"/>
          <w:b/>
          <w:bCs/>
          <w:sz w:val="24"/>
          <w:szCs w:val="24"/>
        </w:rPr>
      </w:pPr>
      <w:r w:rsidRPr="003F66A5">
        <w:rPr>
          <w:rFonts w:ascii="Arial" w:hAnsi="Arial" w:cs="Arial"/>
          <w:b/>
          <w:bCs/>
          <w:sz w:val="24"/>
          <w:szCs w:val="24"/>
        </w:rPr>
        <w:lastRenderedPageBreak/>
        <w:t>Conclusion</w:t>
      </w:r>
    </w:p>
    <w:p w14:paraId="55DEFAC3" w14:textId="69962E54" w:rsidR="00A536D5" w:rsidRPr="003F66A5" w:rsidRDefault="00A06753" w:rsidP="003F66A5">
      <w:pPr>
        <w:tabs>
          <w:tab w:val="left" w:pos="7860"/>
        </w:tabs>
        <w:spacing w:line="480" w:lineRule="auto"/>
        <w:rPr>
          <w:rFonts w:ascii="Arial" w:hAnsi="Arial" w:cs="Arial"/>
          <w:sz w:val="24"/>
          <w:szCs w:val="24"/>
        </w:rPr>
      </w:pPr>
      <w:r w:rsidRPr="003F66A5">
        <w:rPr>
          <w:rFonts w:ascii="Arial" w:hAnsi="Arial" w:cs="Arial"/>
          <w:sz w:val="24"/>
          <w:szCs w:val="24"/>
        </w:rPr>
        <w:t>Retaining a balanced perspective when ass</w:t>
      </w:r>
      <w:r w:rsidR="00071400" w:rsidRPr="003F66A5">
        <w:rPr>
          <w:rFonts w:ascii="Arial" w:hAnsi="Arial" w:cs="Arial"/>
          <w:sz w:val="24"/>
          <w:szCs w:val="24"/>
        </w:rPr>
        <w:t xml:space="preserve">essing online therapies can be difficult given the existential concerns </w:t>
      </w:r>
      <w:r w:rsidR="007D3979" w:rsidRPr="003F66A5">
        <w:rPr>
          <w:rFonts w:ascii="Arial" w:hAnsi="Arial" w:cs="Arial"/>
          <w:sz w:val="24"/>
          <w:szCs w:val="24"/>
        </w:rPr>
        <w:t xml:space="preserve">implicit in </w:t>
      </w:r>
      <w:r w:rsidR="00804A10" w:rsidRPr="003F66A5">
        <w:rPr>
          <w:rFonts w:ascii="Arial" w:hAnsi="Arial" w:cs="Arial"/>
          <w:sz w:val="24"/>
          <w:szCs w:val="24"/>
        </w:rPr>
        <w:t>therapy’s</w:t>
      </w:r>
      <w:r w:rsidR="007D3979" w:rsidRPr="003F66A5">
        <w:rPr>
          <w:rFonts w:ascii="Arial" w:hAnsi="Arial" w:cs="Arial"/>
          <w:sz w:val="24"/>
          <w:szCs w:val="24"/>
        </w:rPr>
        <w:t xml:space="preserve"> complicated relationship with the</w:t>
      </w:r>
      <w:r w:rsidR="00804A10" w:rsidRPr="003F66A5">
        <w:rPr>
          <w:rFonts w:ascii="Arial" w:hAnsi="Arial" w:cs="Arial"/>
          <w:sz w:val="24"/>
          <w:szCs w:val="24"/>
        </w:rPr>
        <w:t xml:space="preserve"> new</w:t>
      </w:r>
      <w:r w:rsidR="007D3979" w:rsidRPr="003F66A5">
        <w:rPr>
          <w:rFonts w:ascii="Arial" w:hAnsi="Arial" w:cs="Arial"/>
          <w:sz w:val="24"/>
          <w:szCs w:val="24"/>
        </w:rPr>
        <w:t xml:space="preserve"> digital age. It can be easy to </w:t>
      </w:r>
      <w:r w:rsidR="001763DC" w:rsidRPr="003F66A5">
        <w:rPr>
          <w:rFonts w:ascii="Arial" w:hAnsi="Arial" w:cs="Arial"/>
          <w:sz w:val="24"/>
          <w:szCs w:val="24"/>
        </w:rPr>
        <w:t xml:space="preserve">give way to fear of the dangers of online </w:t>
      </w:r>
      <w:r w:rsidR="0028711D" w:rsidRPr="003F66A5">
        <w:rPr>
          <w:rFonts w:ascii="Arial" w:hAnsi="Arial" w:cs="Arial"/>
          <w:sz w:val="24"/>
          <w:szCs w:val="24"/>
        </w:rPr>
        <w:t xml:space="preserve">behaviour </w:t>
      </w:r>
      <w:r w:rsidR="00FD240B" w:rsidRPr="003F66A5">
        <w:rPr>
          <w:rFonts w:ascii="Arial" w:hAnsi="Arial" w:cs="Arial"/>
          <w:sz w:val="24"/>
          <w:szCs w:val="24"/>
        </w:rPr>
        <w:t>and change</w:t>
      </w:r>
      <w:r w:rsidR="00BD549E" w:rsidRPr="003F66A5">
        <w:rPr>
          <w:rFonts w:ascii="Arial" w:hAnsi="Arial" w:cs="Arial"/>
          <w:sz w:val="24"/>
          <w:szCs w:val="24"/>
        </w:rPr>
        <w:t xml:space="preserve"> when faced with</w:t>
      </w:r>
      <w:r w:rsidR="0028711D" w:rsidRPr="003F66A5">
        <w:rPr>
          <w:rFonts w:ascii="Arial" w:hAnsi="Arial" w:cs="Arial"/>
          <w:sz w:val="24"/>
          <w:szCs w:val="24"/>
        </w:rPr>
        <w:t xml:space="preserve"> the complex nature of identify and communication in the digital world. </w:t>
      </w:r>
    </w:p>
    <w:p w14:paraId="7C9B2E2C" w14:textId="63AEE0E7" w:rsidR="006E59F5" w:rsidRPr="003F66A5" w:rsidRDefault="006E59F5" w:rsidP="003F66A5">
      <w:pPr>
        <w:tabs>
          <w:tab w:val="left" w:pos="7860"/>
        </w:tabs>
        <w:spacing w:line="480" w:lineRule="auto"/>
        <w:rPr>
          <w:rFonts w:ascii="Arial" w:hAnsi="Arial" w:cs="Arial"/>
          <w:sz w:val="24"/>
          <w:szCs w:val="24"/>
        </w:rPr>
      </w:pPr>
      <w:r w:rsidRPr="003F66A5">
        <w:rPr>
          <w:rFonts w:ascii="Arial" w:hAnsi="Arial" w:cs="Arial"/>
          <w:sz w:val="24"/>
          <w:szCs w:val="24"/>
        </w:rPr>
        <w:t>As Susskind and Susskind have suggested, if we are currently in a “long transition</w:t>
      </w:r>
      <w:r w:rsidR="00003545" w:rsidRPr="003F66A5">
        <w:rPr>
          <w:rFonts w:ascii="Arial" w:hAnsi="Arial" w:cs="Arial"/>
          <w:sz w:val="24"/>
          <w:szCs w:val="24"/>
        </w:rPr>
        <w:t xml:space="preserve">al phase” </w:t>
      </w:r>
      <w:r w:rsidR="00C169E2" w:rsidRPr="003F66A5">
        <w:rPr>
          <w:rFonts w:ascii="Arial" w:hAnsi="Arial" w:cs="Arial"/>
          <w:sz w:val="24"/>
          <w:szCs w:val="24"/>
        </w:rPr>
        <w:t>(2015) towards a new digital age where the professions will fundamentally change, we must learn to work within this period in whichever way acknowledges and</w:t>
      </w:r>
      <w:r w:rsidR="0004530E" w:rsidRPr="003F66A5">
        <w:rPr>
          <w:rFonts w:ascii="Arial" w:hAnsi="Arial" w:cs="Arial"/>
          <w:sz w:val="24"/>
          <w:szCs w:val="24"/>
        </w:rPr>
        <w:t xml:space="preserve"> connects with the</w:t>
      </w:r>
      <w:r w:rsidR="00C169E2" w:rsidRPr="003F66A5">
        <w:rPr>
          <w:rFonts w:ascii="Arial" w:hAnsi="Arial" w:cs="Arial"/>
          <w:sz w:val="24"/>
          <w:szCs w:val="24"/>
        </w:rPr>
        <w:t xml:space="preserve"> challenges and struggles of clients in need of person-centred therapeutic support.</w:t>
      </w:r>
    </w:p>
    <w:p w14:paraId="6B07F30F" w14:textId="2A34BAAA" w:rsidR="005F4F89" w:rsidRPr="003F66A5" w:rsidRDefault="005F4F89" w:rsidP="003F66A5">
      <w:pPr>
        <w:tabs>
          <w:tab w:val="left" w:pos="7860"/>
        </w:tabs>
        <w:spacing w:line="480" w:lineRule="auto"/>
        <w:rPr>
          <w:rFonts w:ascii="Arial" w:hAnsi="Arial" w:cs="Arial"/>
          <w:sz w:val="24"/>
          <w:szCs w:val="24"/>
        </w:rPr>
      </w:pPr>
      <w:r w:rsidRPr="003F66A5">
        <w:rPr>
          <w:rFonts w:ascii="Arial" w:hAnsi="Arial" w:cs="Arial"/>
          <w:sz w:val="24"/>
          <w:szCs w:val="24"/>
        </w:rPr>
        <w:t xml:space="preserve">If </w:t>
      </w:r>
      <w:r w:rsidR="00CF2140" w:rsidRPr="003F66A5">
        <w:rPr>
          <w:rFonts w:ascii="Arial" w:hAnsi="Arial" w:cs="Arial"/>
          <w:sz w:val="24"/>
          <w:szCs w:val="24"/>
        </w:rPr>
        <w:t xml:space="preserve">the therapy profession is daunted by the complexity of the digital environment, then its impact on the vulnerable people in need of support must also be respectfully acknowledged. </w:t>
      </w:r>
    </w:p>
    <w:p w14:paraId="7A46177F" w14:textId="77777777" w:rsidR="00ED4B2C" w:rsidRPr="003F66A5" w:rsidRDefault="00A536D5" w:rsidP="003F66A5">
      <w:pPr>
        <w:tabs>
          <w:tab w:val="left" w:pos="7860"/>
        </w:tabs>
        <w:spacing w:line="480" w:lineRule="auto"/>
        <w:rPr>
          <w:rFonts w:ascii="Arial" w:hAnsi="Arial" w:cs="Arial"/>
          <w:sz w:val="24"/>
          <w:szCs w:val="24"/>
        </w:rPr>
      </w:pPr>
      <w:r w:rsidRPr="003F66A5">
        <w:rPr>
          <w:rFonts w:ascii="Arial" w:hAnsi="Arial" w:cs="Arial"/>
          <w:sz w:val="24"/>
          <w:szCs w:val="24"/>
        </w:rPr>
        <w:t>It is important, however, to consider the empowerment that accessible therapeutic services will bring to so many people who, for reasons</w:t>
      </w:r>
      <w:r w:rsidR="003273C2" w:rsidRPr="003F66A5">
        <w:rPr>
          <w:rFonts w:ascii="Arial" w:hAnsi="Arial" w:cs="Arial"/>
          <w:sz w:val="24"/>
          <w:szCs w:val="24"/>
        </w:rPr>
        <w:t xml:space="preserve"> such as</w:t>
      </w:r>
      <w:r w:rsidRPr="003F66A5">
        <w:rPr>
          <w:rFonts w:ascii="Arial" w:hAnsi="Arial" w:cs="Arial"/>
          <w:sz w:val="24"/>
          <w:szCs w:val="24"/>
        </w:rPr>
        <w:t xml:space="preserve"> disability,</w:t>
      </w:r>
      <w:r w:rsidR="00CF2140" w:rsidRPr="003F66A5">
        <w:rPr>
          <w:rFonts w:ascii="Arial" w:hAnsi="Arial" w:cs="Arial"/>
          <w:sz w:val="24"/>
          <w:szCs w:val="24"/>
        </w:rPr>
        <w:t xml:space="preserve"> cost,</w:t>
      </w:r>
      <w:r w:rsidRPr="003F66A5">
        <w:rPr>
          <w:rFonts w:ascii="Arial" w:hAnsi="Arial" w:cs="Arial"/>
          <w:sz w:val="24"/>
          <w:szCs w:val="24"/>
        </w:rPr>
        <w:t xml:space="preserve"> rural location, stigma</w:t>
      </w:r>
      <w:r w:rsidR="003273C2" w:rsidRPr="003F66A5">
        <w:rPr>
          <w:rFonts w:ascii="Arial" w:hAnsi="Arial" w:cs="Arial"/>
          <w:sz w:val="24"/>
          <w:szCs w:val="24"/>
        </w:rPr>
        <w:t>, a</w:t>
      </w:r>
      <w:r w:rsidR="00D91711" w:rsidRPr="003F66A5">
        <w:rPr>
          <w:rFonts w:ascii="Arial" w:hAnsi="Arial" w:cs="Arial"/>
          <w:sz w:val="24"/>
          <w:szCs w:val="24"/>
        </w:rPr>
        <w:t xml:space="preserve">nxiety or additional needs, may have gone without the benefit of the person-centred therapeutic relationship and its effect in supporting them towards positive mental health and change </w:t>
      </w:r>
      <w:r w:rsidR="00954B43" w:rsidRPr="003F66A5">
        <w:rPr>
          <w:rFonts w:ascii="Arial" w:hAnsi="Arial" w:cs="Arial"/>
          <w:sz w:val="24"/>
          <w:szCs w:val="24"/>
        </w:rPr>
        <w:t>(</w:t>
      </w:r>
      <w:proofErr w:type="spellStart"/>
      <w:r w:rsidR="00954B43" w:rsidRPr="003F66A5">
        <w:rPr>
          <w:rFonts w:ascii="Arial" w:hAnsi="Arial" w:cs="Arial"/>
          <w:sz w:val="24"/>
          <w:szCs w:val="24"/>
        </w:rPr>
        <w:t>Mcleod</w:t>
      </w:r>
      <w:proofErr w:type="spellEnd"/>
      <w:r w:rsidR="00954B43" w:rsidRPr="003F66A5">
        <w:rPr>
          <w:rFonts w:ascii="Arial" w:hAnsi="Arial" w:cs="Arial"/>
          <w:sz w:val="24"/>
          <w:szCs w:val="24"/>
        </w:rPr>
        <w:t>, 2019).</w:t>
      </w:r>
    </w:p>
    <w:p w14:paraId="73CCF7F7" w14:textId="31075E4B" w:rsidR="007A7688" w:rsidRPr="003F66A5" w:rsidRDefault="00ED4B2C" w:rsidP="003F66A5">
      <w:pPr>
        <w:tabs>
          <w:tab w:val="left" w:pos="7860"/>
        </w:tabs>
        <w:spacing w:line="480" w:lineRule="auto"/>
        <w:rPr>
          <w:rFonts w:ascii="Arial" w:hAnsi="Arial" w:cs="Arial"/>
          <w:sz w:val="24"/>
          <w:szCs w:val="24"/>
        </w:rPr>
      </w:pPr>
      <w:r w:rsidRPr="003F66A5">
        <w:rPr>
          <w:rFonts w:ascii="Arial" w:hAnsi="Arial" w:cs="Arial"/>
          <w:sz w:val="24"/>
          <w:szCs w:val="24"/>
        </w:rPr>
        <w:t>In creative areas such as art therapy, studies have shown that online outreach to remote communities can bring connection, creativity and a lowering of anxiety and depression (</w:t>
      </w:r>
      <w:proofErr w:type="spellStart"/>
      <w:r w:rsidRPr="003F66A5">
        <w:rPr>
          <w:rFonts w:ascii="Arial" w:hAnsi="Arial" w:cs="Arial"/>
          <w:sz w:val="24"/>
          <w:szCs w:val="24"/>
        </w:rPr>
        <w:t>Zubala</w:t>
      </w:r>
      <w:proofErr w:type="spellEnd"/>
      <w:r w:rsidRPr="003F66A5">
        <w:rPr>
          <w:rFonts w:ascii="Arial" w:hAnsi="Arial" w:cs="Arial"/>
          <w:sz w:val="24"/>
          <w:szCs w:val="24"/>
        </w:rPr>
        <w:t>, 2023) (Tribe, 2021). Online music therapy has been indicated to bring positive outcomes also (Finnerty, (2023).</w:t>
      </w:r>
    </w:p>
    <w:p w14:paraId="2576489C" w14:textId="4D75C965" w:rsidR="00643ED4" w:rsidRDefault="00643ED4" w:rsidP="003F66A5">
      <w:pPr>
        <w:tabs>
          <w:tab w:val="left" w:pos="7860"/>
        </w:tabs>
        <w:spacing w:line="480" w:lineRule="auto"/>
        <w:rPr>
          <w:rFonts w:ascii="Arial" w:hAnsi="Arial" w:cs="Arial"/>
          <w:sz w:val="24"/>
          <w:szCs w:val="24"/>
        </w:rPr>
      </w:pPr>
      <w:r w:rsidRPr="003F66A5">
        <w:rPr>
          <w:rFonts w:ascii="Arial" w:hAnsi="Arial" w:cs="Arial"/>
          <w:sz w:val="24"/>
          <w:szCs w:val="24"/>
        </w:rPr>
        <w:lastRenderedPageBreak/>
        <w:t>Online therapy is a</w:t>
      </w:r>
      <w:r w:rsidR="00ED4B2C" w:rsidRPr="003F66A5">
        <w:rPr>
          <w:rFonts w:ascii="Arial" w:hAnsi="Arial" w:cs="Arial"/>
          <w:sz w:val="24"/>
          <w:szCs w:val="24"/>
        </w:rPr>
        <w:t xml:space="preserve"> relatively</w:t>
      </w:r>
      <w:r w:rsidRPr="003F66A5">
        <w:rPr>
          <w:rFonts w:ascii="Arial" w:hAnsi="Arial" w:cs="Arial"/>
          <w:sz w:val="24"/>
          <w:szCs w:val="24"/>
        </w:rPr>
        <w:t xml:space="preserve"> young and developing </w:t>
      </w:r>
      <w:r w:rsidR="001C7807" w:rsidRPr="003F66A5">
        <w:rPr>
          <w:rFonts w:ascii="Arial" w:hAnsi="Arial" w:cs="Arial"/>
          <w:sz w:val="24"/>
          <w:szCs w:val="24"/>
        </w:rPr>
        <w:t xml:space="preserve">field of expertise working to adapt to the new environment and its </w:t>
      </w:r>
      <w:r w:rsidR="007A7688" w:rsidRPr="003F66A5">
        <w:rPr>
          <w:rFonts w:ascii="Arial" w:hAnsi="Arial" w:cs="Arial"/>
          <w:sz w:val="24"/>
          <w:szCs w:val="24"/>
        </w:rPr>
        <w:t xml:space="preserve">requirements. </w:t>
      </w:r>
      <w:r w:rsidR="00370394" w:rsidRPr="003F66A5">
        <w:rPr>
          <w:rFonts w:ascii="Arial" w:hAnsi="Arial" w:cs="Arial"/>
          <w:sz w:val="24"/>
          <w:szCs w:val="24"/>
        </w:rPr>
        <w:t>T</w:t>
      </w:r>
      <w:r w:rsidR="007A7688" w:rsidRPr="003F66A5">
        <w:rPr>
          <w:rFonts w:ascii="Arial" w:hAnsi="Arial" w:cs="Arial"/>
          <w:sz w:val="24"/>
          <w:szCs w:val="24"/>
        </w:rPr>
        <w:t xml:space="preserve">echnological advancement has created an overwhelming breadth of information to </w:t>
      </w:r>
      <w:r w:rsidR="00ED4B2C" w:rsidRPr="003F66A5">
        <w:rPr>
          <w:rFonts w:ascii="Arial" w:hAnsi="Arial" w:cs="Arial"/>
          <w:sz w:val="24"/>
          <w:szCs w:val="24"/>
        </w:rPr>
        <w:t xml:space="preserve">take in </w:t>
      </w:r>
      <w:r w:rsidR="00D804CE" w:rsidRPr="003F66A5">
        <w:rPr>
          <w:rFonts w:ascii="Arial" w:hAnsi="Arial" w:cs="Arial"/>
          <w:sz w:val="24"/>
          <w:szCs w:val="24"/>
        </w:rPr>
        <w:t>for online practitioners</w:t>
      </w:r>
      <w:r w:rsidR="00370394" w:rsidRPr="003F66A5">
        <w:rPr>
          <w:rFonts w:ascii="Arial" w:hAnsi="Arial" w:cs="Arial"/>
          <w:sz w:val="24"/>
          <w:szCs w:val="24"/>
        </w:rPr>
        <w:t>. S</w:t>
      </w:r>
      <w:r w:rsidR="00D804CE" w:rsidRPr="003F66A5">
        <w:rPr>
          <w:rFonts w:ascii="Arial" w:hAnsi="Arial" w:cs="Arial"/>
          <w:sz w:val="24"/>
          <w:szCs w:val="24"/>
        </w:rPr>
        <w:t xml:space="preserve">o too may technological advancement in virtual reality technology and haptic interaction software bring the therapeutic encounter </w:t>
      </w:r>
      <w:r w:rsidR="00BA75AD" w:rsidRPr="003F66A5">
        <w:rPr>
          <w:rFonts w:ascii="Arial" w:hAnsi="Arial" w:cs="Arial"/>
          <w:sz w:val="24"/>
          <w:szCs w:val="24"/>
        </w:rPr>
        <w:t>back towards that bodily felt resonance of the therapy room.</w:t>
      </w:r>
      <w:r w:rsidR="001A300F" w:rsidRPr="003F66A5">
        <w:rPr>
          <w:rFonts w:ascii="Arial" w:hAnsi="Arial" w:cs="Arial"/>
          <w:sz w:val="24"/>
          <w:szCs w:val="24"/>
        </w:rPr>
        <w:t xml:space="preserve"> What’s left for </w:t>
      </w:r>
      <w:r w:rsidR="002A53DA" w:rsidRPr="003F66A5">
        <w:rPr>
          <w:rFonts w:ascii="Arial" w:hAnsi="Arial" w:cs="Arial"/>
          <w:sz w:val="24"/>
          <w:szCs w:val="24"/>
        </w:rPr>
        <w:t>practitioners</w:t>
      </w:r>
      <w:r w:rsidR="001A300F" w:rsidRPr="003F66A5">
        <w:rPr>
          <w:rFonts w:ascii="Arial" w:hAnsi="Arial" w:cs="Arial"/>
          <w:sz w:val="24"/>
          <w:szCs w:val="24"/>
        </w:rPr>
        <w:t xml:space="preserve"> to do is to </w:t>
      </w:r>
      <w:r w:rsidR="00514096" w:rsidRPr="003F66A5">
        <w:rPr>
          <w:rFonts w:ascii="Arial" w:hAnsi="Arial" w:cs="Arial"/>
          <w:sz w:val="24"/>
          <w:szCs w:val="24"/>
        </w:rPr>
        <w:t>find out.</w:t>
      </w:r>
    </w:p>
    <w:p w14:paraId="25C2D5DF" w14:textId="77777777" w:rsidR="00FE4AFC" w:rsidRDefault="00FE4AFC" w:rsidP="003F66A5">
      <w:pPr>
        <w:tabs>
          <w:tab w:val="left" w:pos="7860"/>
        </w:tabs>
        <w:spacing w:line="480" w:lineRule="auto"/>
        <w:rPr>
          <w:rFonts w:ascii="Arial" w:hAnsi="Arial" w:cs="Arial"/>
          <w:sz w:val="24"/>
          <w:szCs w:val="24"/>
        </w:rPr>
      </w:pPr>
    </w:p>
    <w:p w14:paraId="3D2C9D76" w14:textId="77777777" w:rsidR="00FE4AFC" w:rsidRDefault="00FE4AFC" w:rsidP="003F66A5">
      <w:pPr>
        <w:tabs>
          <w:tab w:val="left" w:pos="7860"/>
        </w:tabs>
        <w:spacing w:line="480" w:lineRule="auto"/>
        <w:rPr>
          <w:rFonts w:ascii="Arial" w:hAnsi="Arial" w:cs="Arial"/>
          <w:sz w:val="24"/>
          <w:szCs w:val="24"/>
        </w:rPr>
      </w:pPr>
    </w:p>
    <w:p w14:paraId="159C7E3E" w14:textId="77777777" w:rsidR="00FE4AFC" w:rsidRDefault="00FE4AFC" w:rsidP="003F66A5">
      <w:pPr>
        <w:tabs>
          <w:tab w:val="left" w:pos="7860"/>
        </w:tabs>
        <w:spacing w:line="480" w:lineRule="auto"/>
        <w:rPr>
          <w:rFonts w:ascii="Arial" w:hAnsi="Arial" w:cs="Arial"/>
          <w:sz w:val="24"/>
          <w:szCs w:val="24"/>
        </w:rPr>
      </w:pPr>
    </w:p>
    <w:p w14:paraId="3B046A41" w14:textId="77777777" w:rsidR="00FE4AFC" w:rsidRDefault="00FE4AFC" w:rsidP="003F66A5">
      <w:pPr>
        <w:tabs>
          <w:tab w:val="left" w:pos="7860"/>
        </w:tabs>
        <w:spacing w:line="480" w:lineRule="auto"/>
        <w:rPr>
          <w:rFonts w:ascii="Arial" w:hAnsi="Arial" w:cs="Arial"/>
          <w:sz w:val="24"/>
          <w:szCs w:val="24"/>
        </w:rPr>
      </w:pPr>
    </w:p>
    <w:p w14:paraId="7CB27A95" w14:textId="77777777" w:rsidR="00FE4AFC" w:rsidRDefault="00FE4AFC" w:rsidP="003F66A5">
      <w:pPr>
        <w:tabs>
          <w:tab w:val="left" w:pos="7860"/>
        </w:tabs>
        <w:spacing w:line="480" w:lineRule="auto"/>
        <w:rPr>
          <w:rFonts w:ascii="Arial" w:hAnsi="Arial" w:cs="Arial"/>
          <w:sz w:val="24"/>
          <w:szCs w:val="24"/>
        </w:rPr>
      </w:pPr>
    </w:p>
    <w:p w14:paraId="6897D13E" w14:textId="77777777" w:rsidR="00FE4AFC" w:rsidRDefault="00FE4AFC" w:rsidP="003F66A5">
      <w:pPr>
        <w:tabs>
          <w:tab w:val="left" w:pos="7860"/>
        </w:tabs>
        <w:spacing w:line="480" w:lineRule="auto"/>
        <w:rPr>
          <w:rFonts w:ascii="Arial" w:hAnsi="Arial" w:cs="Arial"/>
          <w:sz w:val="24"/>
          <w:szCs w:val="24"/>
        </w:rPr>
      </w:pPr>
    </w:p>
    <w:p w14:paraId="631CDEFE" w14:textId="77777777" w:rsidR="00FE4AFC" w:rsidRDefault="00FE4AFC" w:rsidP="003F66A5">
      <w:pPr>
        <w:tabs>
          <w:tab w:val="left" w:pos="7860"/>
        </w:tabs>
        <w:spacing w:line="480" w:lineRule="auto"/>
        <w:rPr>
          <w:rFonts w:ascii="Arial" w:hAnsi="Arial" w:cs="Arial"/>
          <w:sz w:val="24"/>
          <w:szCs w:val="24"/>
        </w:rPr>
      </w:pPr>
    </w:p>
    <w:p w14:paraId="521B34D5" w14:textId="77777777" w:rsidR="00FE4AFC" w:rsidRDefault="00FE4AFC" w:rsidP="003F66A5">
      <w:pPr>
        <w:tabs>
          <w:tab w:val="left" w:pos="7860"/>
        </w:tabs>
        <w:spacing w:line="480" w:lineRule="auto"/>
        <w:rPr>
          <w:rFonts w:ascii="Arial" w:hAnsi="Arial" w:cs="Arial"/>
          <w:sz w:val="24"/>
          <w:szCs w:val="24"/>
        </w:rPr>
      </w:pPr>
    </w:p>
    <w:p w14:paraId="78033EC3" w14:textId="77777777" w:rsidR="00FE4AFC" w:rsidRDefault="00FE4AFC" w:rsidP="003F66A5">
      <w:pPr>
        <w:tabs>
          <w:tab w:val="left" w:pos="7860"/>
        </w:tabs>
        <w:spacing w:line="480" w:lineRule="auto"/>
        <w:rPr>
          <w:rFonts w:ascii="Arial" w:hAnsi="Arial" w:cs="Arial"/>
          <w:sz w:val="24"/>
          <w:szCs w:val="24"/>
        </w:rPr>
      </w:pPr>
    </w:p>
    <w:p w14:paraId="1FC813C3" w14:textId="77777777" w:rsidR="00FE4AFC" w:rsidRDefault="00FE4AFC" w:rsidP="003F66A5">
      <w:pPr>
        <w:tabs>
          <w:tab w:val="left" w:pos="7860"/>
        </w:tabs>
        <w:spacing w:line="480" w:lineRule="auto"/>
        <w:rPr>
          <w:rFonts w:ascii="Arial" w:hAnsi="Arial" w:cs="Arial"/>
          <w:sz w:val="24"/>
          <w:szCs w:val="24"/>
        </w:rPr>
      </w:pPr>
    </w:p>
    <w:p w14:paraId="0B98E3A9" w14:textId="77777777" w:rsidR="00FE4AFC" w:rsidRDefault="00FE4AFC" w:rsidP="003F66A5">
      <w:pPr>
        <w:tabs>
          <w:tab w:val="left" w:pos="7860"/>
        </w:tabs>
        <w:spacing w:line="480" w:lineRule="auto"/>
        <w:rPr>
          <w:rFonts w:ascii="Arial" w:hAnsi="Arial" w:cs="Arial"/>
          <w:sz w:val="24"/>
          <w:szCs w:val="24"/>
        </w:rPr>
      </w:pPr>
    </w:p>
    <w:p w14:paraId="72B4DA81" w14:textId="77777777" w:rsidR="00FE4AFC" w:rsidRDefault="00FE4AFC" w:rsidP="003F66A5">
      <w:pPr>
        <w:tabs>
          <w:tab w:val="left" w:pos="7860"/>
        </w:tabs>
        <w:spacing w:line="480" w:lineRule="auto"/>
        <w:rPr>
          <w:rFonts w:ascii="Arial" w:hAnsi="Arial" w:cs="Arial"/>
          <w:sz w:val="24"/>
          <w:szCs w:val="24"/>
        </w:rPr>
      </w:pPr>
    </w:p>
    <w:p w14:paraId="793E784F" w14:textId="77777777" w:rsidR="00FE4AFC" w:rsidRDefault="00FE4AFC" w:rsidP="003F66A5">
      <w:pPr>
        <w:tabs>
          <w:tab w:val="left" w:pos="7860"/>
        </w:tabs>
        <w:spacing w:line="480" w:lineRule="auto"/>
        <w:rPr>
          <w:rFonts w:ascii="Arial" w:hAnsi="Arial" w:cs="Arial"/>
          <w:sz w:val="24"/>
          <w:szCs w:val="24"/>
        </w:rPr>
      </w:pPr>
    </w:p>
    <w:p w14:paraId="783C2CAA" w14:textId="77777777" w:rsidR="00FE4AFC" w:rsidRDefault="00FE4AFC" w:rsidP="003F66A5">
      <w:pPr>
        <w:tabs>
          <w:tab w:val="left" w:pos="7860"/>
        </w:tabs>
        <w:spacing w:line="480" w:lineRule="auto"/>
        <w:rPr>
          <w:rFonts w:ascii="Arial" w:hAnsi="Arial" w:cs="Arial"/>
          <w:sz w:val="24"/>
          <w:szCs w:val="24"/>
        </w:rPr>
      </w:pPr>
    </w:p>
    <w:p w14:paraId="386002DB" w14:textId="77777777" w:rsidR="00FE4AFC" w:rsidRDefault="00FE4AFC" w:rsidP="003F66A5">
      <w:pPr>
        <w:tabs>
          <w:tab w:val="left" w:pos="7860"/>
        </w:tabs>
        <w:spacing w:line="480" w:lineRule="auto"/>
        <w:rPr>
          <w:rFonts w:ascii="Arial" w:hAnsi="Arial" w:cs="Arial"/>
          <w:sz w:val="24"/>
          <w:szCs w:val="24"/>
        </w:rPr>
      </w:pPr>
    </w:p>
    <w:p w14:paraId="14FB710C" w14:textId="595AD63E" w:rsidR="00FE4AFC" w:rsidRDefault="00FE4AFC" w:rsidP="00FE4AFC">
      <w:pPr>
        <w:tabs>
          <w:tab w:val="left" w:pos="7860"/>
        </w:tabs>
        <w:spacing w:line="480" w:lineRule="auto"/>
        <w:jc w:val="center"/>
        <w:rPr>
          <w:rFonts w:ascii="Arial" w:hAnsi="Arial" w:cs="Arial"/>
          <w:sz w:val="24"/>
          <w:szCs w:val="24"/>
        </w:rPr>
      </w:pPr>
      <w:r>
        <w:rPr>
          <w:rFonts w:ascii="Arial" w:hAnsi="Arial" w:cs="Arial"/>
          <w:sz w:val="24"/>
          <w:szCs w:val="24"/>
        </w:rPr>
        <w:lastRenderedPageBreak/>
        <w:t>References</w:t>
      </w:r>
    </w:p>
    <w:p w14:paraId="5D988735" w14:textId="79B87F31" w:rsidR="002F08E4" w:rsidRPr="008E34A1" w:rsidRDefault="008E34A1" w:rsidP="00757542">
      <w:pPr>
        <w:tabs>
          <w:tab w:val="left" w:pos="7860"/>
        </w:tabs>
        <w:spacing w:line="240" w:lineRule="auto"/>
        <w:rPr>
          <w:rFonts w:ascii="Arial" w:hAnsi="Arial" w:cs="Arial"/>
          <w:sz w:val="20"/>
          <w:szCs w:val="20"/>
        </w:rPr>
      </w:pPr>
      <w:r>
        <w:rPr>
          <w:rFonts w:ascii="Arial" w:hAnsi="Arial" w:cs="Arial"/>
          <w:sz w:val="20"/>
          <w:szCs w:val="20"/>
        </w:rPr>
        <w:t xml:space="preserve">ACTO competency guidelines. </w:t>
      </w:r>
      <w:r w:rsidR="00757542">
        <w:rPr>
          <w:rFonts w:ascii="Arial" w:hAnsi="Arial" w:cs="Arial"/>
          <w:sz w:val="20"/>
          <w:szCs w:val="20"/>
        </w:rPr>
        <w:t xml:space="preserve">(2021) </w:t>
      </w:r>
      <w:r w:rsidR="00757542" w:rsidRPr="00757542">
        <w:rPr>
          <w:rFonts w:ascii="Arial" w:hAnsi="Arial" w:cs="Arial"/>
          <w:sz w:val="20"/>
          <w:szCs w:val="20"/>
        </w:rPr>
        <w:t>https://dclinpsych.leeds.ac.uk/wp-content/uploads/sites/26/2021/03/ACTO-COMPETENCES-FOR-ONLINE-SUPERVISION.pdf</w:t>
      </w:r>
    </w:p>
    <w:p w14:paraId="61E2B09F" w14:textId="5F9AE3C9" w:rsidR="00844E14" w:rsidRPr="00E800D6" w:rsidRDefault="00844E14" w:rsidP="00E800D6">
      <w:pPr>
        <w:tabs>
          <w:tab w:val="left" w:pos="7860"/>
        </w:tabs>
        <w:spacing w:line="240" w:lineRule="auto"/>
        <w:rPr>
          <w:rFonts w:ascii="Arial" w:hAnsi="Arial" w:cs="Arial"/>
          <w:sz w:val="20"/>
          <w:szCs w:val="20"/>
        </w:rPr>
      </w:pPr>
      <w:r w:rsidRPr="00E800D6">
        <w:rPr>
          <w:rFonts w:ascii="Arial" w:hAnsi="Arial" w:cs="Arial"/>
          <w:sz w:val="20"/>
          <w:szCs w:val="20"/>
        </w:rPr>
        <w:t>Banack, K.D. (2021) ‘Adapting emotion-focused therapy for teletherapy’, </w:t>
      </w:r>
      <w:r w:rsidRPr="00E800D6">
        <w:rPr>
          <w:rFonts w:ascii="Arial" w:hAnsi="Arial" w:cs="Arial"/>
          <w:i/>
          <w:iCs/>
          <w:sz w:val="20"/>
          <w:szCs w:val="20"/>
        </w:rPr>
        <w:t>Person-</w:t>
      </w:r>
      <w:proofErr w:type="spellStart"/>
      <w:r w:rsidRPr="00E800D6">
        <w:rPr>
          <w:rFonts w:ascii="Arial" w:hAnsi="Arial" w:cs="Arial"/>
          <w:i/>
          <w:iCs/>
          <w:sz w:val="20"/>
          <w:szCs w:val="20"/>
        </w:rPr>
        <w:t>centered</w:t>
      </w:r>
      <w:proofErr w:type="spellEnd"/>
      <w:r w:rsidRPr="00E800D6">
        <w:rPr>
          <w:rFonts w:ascii="Arial" w:hAnsi="Arial" w:cs="Arial"/>
          <w:i/>
          <w:iCs/>
          <w:sz w:val="20"/>
          <w:szCs w:val="20"/>
        </w:rPr>
        <w:t xml:space="preserve"> &amp; experiential psychotherapies</w:t>
      </w:r>
      <w:r w:rsidRPr="00E800D6">
        <w:rPr>
          <w:rFonts w:ascii="Arial" w:hAnsi="Arial" w:cs="Arial"/>
          <w:sz w:val="20"/>
          <w:szCs w:val="20"/>
        </w:rPr>
        <w:t>, 20(4), pp. 303–311. Available at: https://doi.org/10.1080/14779757.2021.1993968.</w:t>
      </w:r>
    </w:p>
    <w:p w14:paraId="72DFF426" w14:textId="77777777" w:rsidR="00A66350" w:rsidRDefault="00A66350" w:rsidP="00A66350">
      <w:pPr>
        <w:rPr>
          <w:rFonts w:ascii="Arial" w:hAnsi="Arial" w:cs="Arial"/>
          <w:sz w:val="20"/>
          <w:szCs w:val="20"/>
        </w:rPr>
      </w:pPr>
      <w:r>
        <w:rPr>
          <w:rFonts w:ascii="Arial" w:hAnsi="Arial" w:cs="Arial"/>
          <w:sz w:val="20"/>
          <w:szCs w:val="20"/>
        </w:rPr>
        <w:t xml:space="preserve">Cornelius-White, J.H.D. (2024) ‘Congruence’, in Di Malta, G., Cooper, M., O’ Hara, M., </w:t>
      </w:r>
      <w:proofErr w:type="spellStart"/>
      <w:r>
        <w:rPr>
          <w:rFonts w:ascii="Arial" w:hAnsi="Arial" w:cs="Arial"/>
          <w:sz w:val="20"/>
          <w:szCs w:val="20"/>
        </w:rPr>
        <w:t>Gololob</w:t>
      </w:r>
      <w:proofErr w:type="spellEnd"/>
      <w:r>
        <w:rPr>
          <w:rFonts w:ascii="Arial" w:hAnsi="Arial" w:cs="Arial"/>
          <w:sz w:val="20"/>
          <w:szCs w:val="20"/>
        </w:rPr>
        <w:t xml:space="preserve">, Y., and Stephen, S (ed.) (2024) </w:t>
      </w:r>
      <w:r>
        <w:rPr>
          <w:rFonts w:ascii="Arial" w:hAnsi="Arial" w:cs="Arial"/>
          <w:i/>
          <w:iCs/>
          <w:sz w:val="20"/>
          <w:szCs w:val="20"/>
        </w:rPr>
        <w:t xml:space="preserve">The Handbook of Person-Centred Psychotherapy and Counselling. </w:t>
      </w:r>
      <w:r>
        <w:rPr>
          <w:rFonts w:ascii="Arial" w:hAnsi="Arial" w:cs="Arial"/>
          <w:sz w:val="20"/>
          <w:szCs w:val="20"/>
        </w:rPr>
        <w:t>Third Edition. London: Bloomsbury, pp212-226.</w:t>
      </w:r>
    </w:p>
    <w:p w14:paraId="14A64766" w14:textId="77777777" w:rsidR="00A66350" w:rsidRDefault="00A66350" w:rsidP="00A66350">
      <w:pPr>
        <w:rPr>
          <w:rFonts w:ascii="Arial" w:hAnsi="Arial" w:cs="Arial"/>
          <w:sz w:val="20"/>
          <w:szCs w:val="20"/>
        </w:rPr>
      </w:pPr>
      <w:r>
        <w:rPr>
          <w:rFonts w:ascii="Arial" w:hAnsi="Arial" w:cs="Arial"/>
          <w:sz w:val="20"/>
          <w:szCs w:val="20"/>
        </w:rPr>
        <w:t xml:space="preserve">Cooper, M (ed.) (2024) </w:t>
      </w:r>
      <w:r>
        <w:rPr>
          <w:rFonts w:ascii="Arial" w:hAnsi="Arial" w:cs="Arial"/>
          <w:i/>
          <w:iCs/>
          <w:sz w:val="20"/>
          <w:szCs w:val="20"/>
        </w:rPr>
        <w:t>The Tribes of the Person-Centred Nation: An Introduction to the World of Person-Centred Therapies</w:t>
      </w:r>
      <w:r>
        <w:rPr>
          <w:rFonts w:ascii="Arial" w:hAnsi="Arial" w:cs="Arial"/>
          <w:sz w:val="20"/>
          <w:szCs w:val="20"/>
        </w:rPr>
        <w:t xml:space="preserve">. Third Edition. </w:t>
      </w:r>
      <w:proofErr w:type="spellStart"/>
      <w:r>
        <w:rPr>
          <w:rFonts w:ascii="Arial" w:hAnsi="Arial" w:cs="Arial"/>
          <w:sz w:val="20"/>
          <w:szCs w:val="20"/>
        </w:rPr>
        <w:t>Monmoth</w:t>
      </w:r>
      <w:proofErr w:type="spellEnd"/>
      <w:r>
        <w:rPr>
          <w:rFonts w:ascii="Arial" w:hAnsi="Arial" w:cs="Arial"/>
          <w:sz w:val="20"/>
          <w:szCs w:val="20"/>
        </w:rPr>
        <w:t>: PCSS Books.</w:t>
      </w:r>
    </w:p>
    <w:p w14:paraId="4D774760" w14:textId="77777777" w:rsidR="00A66350" w:rsidRDefault="00A66350" w:rsidP="00A66350">
      <w:pPr>
        <w:rPr>
          <w:rFonts w:ascii="Arial" w:hAnsi="Arial" w:cs="Arial"/>
          <w:sz w:val="20"/>
          <w:szCs w:val="20"/>
        </w:rPr>
      </w:pPr>
      <w:r>
        <w:rPr>
          <w:rFonts w:ascii="Arial" w:hAnsi="Arial" w:cs="Arial"/>
          <w:sz w:val="20"/>
          <w:szCs w:val="20"/>
        </w:rPr>
        <w:t xml:space="preserve">Di Malta, G., Anderson, R., and Cooper, M. (2024) ‘Relational Depth’, in Di Malta, G., Cooper, M., O’ Hara, M., </w:t>
      </w:r>
      <w:proofErr w:type="spellStart"/>
      <w:r>
        <w:rPr>
          <w:rFonts w:ascii="Arial" w:hAnsi="Arial" w:cs="Arial"/>
          <w:sz w:val="20"/>
          <w:szCs w:val="20"/>
        </w:rPr>
        <w:t>Gololob</w:t>
      </w:r>
      <w:proofErr w:type="spellEnd"/>
      <w:r>
        <w:rPr>
          <w:rFonts w:ascii="Arial" w:hAnsi="Arial" w:cs="Arial"/>
          <w:sz w:val="20"/>
          <w:szCs w:val="20"/>
        </w:rPr>
        <w:t xml:space="preserve">, Y., and Stephen, S (ed.) (2024) </w:t>
      </w:r>
      <w:r>
        <w:rPr>
          <w:rFonts w:ascii="Arial" w:hAnsi="Arial" w:cs="Arial"/>
          <w:i/>
          <w:iCs/>
          <w:sz w:val="20"/>
          <w:szCs w:val="20"/>
        </w:rPr>
        <w:t xml:space="preserve">The Handbook of Person-Centred Psychotherapy and Counselling. </w:t>
      </w:r>
      <w:r>
        <w:rPr>
          <w:rFonts w:ascii="Arial" w:hAnsi="Arial" w:cs="Arial"/>
          <w:sz w:val="20"/>
          <w:szCs w:val="20"/>
        </w:rPr>
        <w:t>Third Edition. London: Bloomsbury, pp239-252.</w:t>
      </w:r>
    </w:p>
    <w:p w14:paraId="5C2EB052" w14:textId="77777777" w:rsidR="00A66350" w:rsidRDefault="00A66350" w:rsidP="00A66350">
      <w:pPr>
        <w:rPr>
          <w:rFonts w:ascii="Arial" w:hAnsi="Arial" w:cs="Arial"/>
          <w:sz w:val="20"/>
          <w:szCs w:val="20"/>
        </w:rPr>
      </w:pPr>
      <w:r>
        <w:rPr>
          <w:rFonts w:ascii="Arial" w:hAnsi="Arial" w:cs="Arial"/>
          <w:sz w:val="20"/>
          <w:szCs w:val="20"/>
        </w:rPr>
        <w:t xml:space="preserve">Di Malta, G., Cooper, M., O’ Hara, M., </w:t>
      </w:r>
      <w:proofErr w:type="spellStart"/>
      <w:r>
        <w:rPr>
          <w:rFonts w:ascii="Arial" w:hAnsi="Arial" w:cs="Arial"/>
          <w:sz w:val="20"/>
          <w:szCs w:val="20"/>
        </w:rPr>
        <w:t>Gololob</w:t>
      </w:r>
      <w:proofErr w:type="spellEnd"/>
      <w:r>
        <w:rPr>
          <w:rFonts w:ascii="Arial" w:hAnsi="Arial" w:cs="Arial"/>
          <w:sz w:val="20"/>
          <w:szCs w:val="20"/>
        </w:rPr>
        <w:t xml:space="preserve">, Y., and Stephen, S (ed.) (2024) </w:t>
      </w:r>
      <w:r>
        <w:rPr>
          <w:rFonts w:ascii="Arial" w:hAnsi="Arial" w:cs="Arial"/>
          <w:i/>
          <w:iCs/>
          <w:sz w:val="20"/>
          <w:szCs w:val="20"/>
        </w:rPr>
        <w:t xml:space="preserve">The Handbook of Person-Centred Psychotherapy and Counselling. </w:t>
      </w:r>
      <w:r>
        <w:rPr>
          <w:rFonts w:ascii="Arial" w:hAnsi="Arial" w:cs="Arial"/>
          <w:sz w:val="20"/>
          <w:szCs w:val="20"/>
        </w:rPr>
        <w:t>Third Edition. London: Bloomsbury.</w:t>
      </w:r>
    </w:p>
    <w:p w14:paraId="42CCA641" w14:textId="2D63787C" w:rsidR="00600B1E" w:rsidRDefault="00600B1E" w:rsidP="00A66350">
      <w:pPr>
        <w:rPr>
          <w:rFonts w:ascii="Arial" w:hAnsi="Arial" w:cs="Arial"/>
          <w:sz w:val="20"/>
          <w:szCs w:val="20"/>
        </w:rPr>
      </w:pPr>
      <w:r w:rsidRPr="00600B1E">
        <w:rPr>
          <w:rFonts w:ascii="Arial" w:hAnsi="Arial" w:cs="Arial"/>
          <w:sz w:val="20"/>
          <w:szCs w:val="20"/>
        </w:rPr>
        <w:t>Farber, B.A. and Ort, D. (2024) ‘Clients’ Perceptions of Changes in Their Therapists’ Positive Regard in Transitioning from In-Person Therapy to Teletherapy’, </w:t>
      </w:r>
      <w:r w:rsidRPr="00600B1E">
        <w:rPr>
          <w:rFonts w:ascii="Arial" w:hAnsi="Arial" w:cs="Arial"/>
          <w:i/>
          <w:iCs/>
          <w:sz w:val="20"/>
          <w:szCs w:val="20"/>
        </w:rPr>
        <w:t>Psychotherapy research</w:t>
      </w:r>
      <w:r w:rsidRPr="00600B1E">
        <w:rPr>
          <w:rFonts w:ascii="Arial" w:hAnsi="Arial" w:cs="Arial"/>
          <w:sz w:val="20"/>
          <w:szCs w:val="20"/>
        </w:rPr>
        <w:t xml:space="preserve">, 34(5), pp. 601–610. Available at: </w:t>
      </w:r>
      <w:hyperlink r:id="rId6" w:history="1">
        <w:r w:rsidR="00C702C0" w:rsidRPr="00370835">
          <w:rPr>
            <w:rStyle w:val="Hyperlink"/>
            <w:rFonts w:ascii="Arial" w:hAnsi="Arial" w:cs="Arial"/>
            <w:sz w:val="20"/>
            <w:szCs w:val="20"/>
          </w:rPr>
          <w:t>https://doi.org/10.1080/10503307.2022.2146544</w:t>
        </w:r>
      </w:hyperlink>
      <w:r w:rsidRPr="00600B1E">
        <w:rPr>
          <w:rFonts w:ascii="Arial" w:hAnsi="Arial" w:cs="Arial"/>
          <w:sz w:val="20"/>
          <w:szCs w:val="20"/>
        </w:rPr>
        <w:t>.</w:t>
      </w:r>
    </w:p>
    <w:p w14:paraId="7CFEFBEC" w14:textId="56073A6B" w:rsidR="00C702C0" w:rsidRDefault="00C702C0" w:rsidP="00A66350">
      <w:pPr>
        <w:rPr>
          <w:rFonts w:ascii="Arial" w:hAnsi="Arial" w:cs="Arial"/>
          <w:sz w:val="20"/>
          <w:szCs w:val="20"/>
        </w:rPr>
      </w:pPr>
      <w:r w:rsidRPr="00C702C0">
        <w:rPr>
          <w:rFonts w:ascii="Arial" w:hAnsi="Arial" w:cs="Arial"/>
          <w:sz w:val="20"/>
          <w:szCs w:val="20"/>
        </w:rPr>
        <w:t>Finnerty,</w:t>
      </w:r>
      <w:r>
        <w:rPr>
          <w:rFonts w:ascii="Arial" w:hAnsi="Arial" w:cs="Arial"/>
          <w:sz w:val="20"/>
          <w:szCs w:val="20"/>
        </w:rPr>
        <w:t xml:space="preserve"> R.,</w:t>
      </w:r>
      <w:r w:rsidRPr="00C702C0">
        <w:rPr>
          <w:rFonts w:ascii="Arial" w:hAnsi="Arial" w:cs="Arial"/>
          <w:sz w:val="20"/>
          <w:szCs w:val="20"/>
        </w:rPr>
        <w:t xml:space="preserve"> McWeeny</w:t>
      </w:r>
      <w:r>
        <w:rPr>
          <w:rFonts w:ascii="Arial" w:hAnsi="Arial" w:cs="Arial"/>
          <w:sz w:val="20"/>
          <w:szCs w:val="20"/>
        </w:rPr>
        <w:t>, S.</w:t>
      </w:r>
      <w:r w:rsidRPr="00C702C0">
        <w:rPr>
          <w:rFonts w:ascii="Arial" w:hAnsi="Arial" w:cs="Arial"/>
          <w:sz w:val="20"/>
          <w:szCs w:val="20"/>
        </w:rPr>
        <w:t xml:space="preserve"> and</w:t>
      </w:r>
      <w:r>
        <w:rPr>
          <w:rFonts w:ascii="Arial" w:hAnsi="Arial" w:cs="Arial"/>
          <w:sz w:val="20"/>
          <w:szCs w:val="20"/>
        </w:rPr>
        <w:t xml:space="preserve"> </w:t>
      </w:r>
      <w:r w:rsidRPr="00C702C0">
        <w:rPr>
          <w:rFonts w:ascii="Arial" w:hAnsi="Arial" w:cs="Arial"/>
          <w:sz w:val="20"/>
          <w:szCs w:val="20"/>
        </w:rPr>
        <w:t>Trainor</w:t>
      </w:r>
      <w:r>
        <w:rPr>
          <w:rFonts w:ascii="Arial" w:hAnsi="Arial" w:cs="Arial"/>
          <w:sz w:val="20"/>
          <w:szCs w:val="20"/>
        </w:rPr>
        <w:t>, L</w:t>
      </w:r>
      <w:r w:rsidRPr="00C702C0">
        <w:rPr>
          <w:rFonts w:ascii="Arial" w:hAnsi="Arial" w:cs="Arial"/>
          <w:sz w:val="20"/>
          <w:szCs w:val="20"/>
        </w:rPr>
        <w:t xml:space="preserve"> (2023) ‘Online group music therapy: proactive management of undergraduate students’ stress and anxiety’, </w:t>
      </w:r>
      <w:r w:rsidRPr="00C702C0">
        <w:rPr>
          <w:rFonts w:ascii="Arial" w:hAnsi="Arial" w:cs="Arial"/>
          <w:i/>
          <w:iCs/>
          <w:sz w:val="20"/>
          <w:szCs w:val="20"/>
        </w:rPr>
        <w:t>Frontiers in psychiatry</w:t>
      </w:r>
      <w:r w:rsidRPr="00C702C0">
        <w:rPr>
          <w:rFonts w:ascii="Arial" w:hAnsi="Arial" w:cs="Arial"/>
          <w:sz w:val="20"/>
          <w:szCs w:val="20"/>
        </w:rPr>
        <w:t>, 14. Available at: https://doi.org/10.3389/fpsyt.2023.1183311.</w:t>
      </w:r>
    </w:p>
    <w:p w14:paraId="381D96BB" w14:textId="77777777" w:rsidR="00A66350" w:rsidRDefault="00A66350" w:rsidP="00A66350">
      <w:pPr>
        <w:rPr>
          <w:rFonts w:ascii="Arial" w:hAnsi="Arial" w:cs="Arial"/>
          <w:sz w:val="20"/>
          <w:szCs w:val="20"/>
        </w:rPr>
      </w:pPr>
      <w:proofErr w:type="spellStart"/>
      <w:r>
        <w:rPr>
          <w:rFonts w:ascii="Arial" w:hAnsi="Arial" w:cs="Arial"/>
          <w:sz w:val="20"/>
          <w:szCs w:val="20"/>
        </w:rPr>
        <w:t>Friere</w:t>
      </w:r>
      <w:proofErr w:type="spellEnd"/>
      <w:r>
        <w:rPr>
          <w:rFonts w:ascii="Arial" w:hAnsi="Arial" w:cs="Arial"/>
          <w:sz w:val="20"/>
          <w:szCs w:val="20"/>
        </w:rPr>
        <w:t xml:space="preserve">, E.S. and Di Malta, G. (2024) ‘Empathy’, in Di Malta, G., Cooper, M., O’ Hara, M., </w:t>
      </w:r>
      <w:proofErr w:type="spellStart"/>
      <w:r>
        <w:rPr>
          <w:rFonts w:ascii="Arial" w:hAnsi="Arial" w:cs="Arial"/>
          <w:sz w:val="20"/>
          <w:szCs w:val="20"/>
        </w:rPr>
        <w:t>Gololob</w:t>
      </w:r>
      <w:proofErr w:type="spellEnd"/>
      <w:r>
        <w:rPr>
          <w:rFonts w:ascii="Arial" w:hAnsi="Arial" w:cs="Arial"/>
          <w:sz w:val="20"/>
          <w:szCs w:val="20"/>
        </w:rPr>
        <w:t xml:space="preserve">, Y., and Stephen, S (ed.) (2024) </w:t>
      </w:r>
      <w:r>
        <w:rPr>
          <w:rFonts w:ascii="Arial" w:hAnsi="Arial" w:cs="Arial"/>
          <w:i/>
          <w:iCs/>
          <w:sz w:val="20"/>
          <w:szCs w:val="20"/>
        </w:rPr>
        <w:t xml:space="preserve">The Handbook of Person-Centred Psychotherapy and Counselling. </w:t>
      </w:r>
      <w:r>
        <w:rPr>
          <w:rFonts w:ascii="Arial" w:hAnsi="Arial" w:cs="Arial"/>
          <w:sz w:val="20"/>
          <w:szCs w:val="20"/>
        </w:rPr>
        <w:t>Third Edition. London: Bloomsbury, pp187-200.</w:t>
      </w:r>
    </w:p>
    <w:p w14:paraId="2AE09AE6" w14:textId="18189C01" w:rsidR="000F73D8" w:rsidRPr="00C71C8E" w:rsidRDefault="000F73D8" w:rsidP="00A66350">
      <w:pPr>
        <w:rPr>
          <w:rFonts w:ascii="Arial" w:hAnsi="Arial" w:cs="Arial"/>
          <w:sz w:val="20"/>
          <w:szCs w:val="20"/>
        </w:rPr>
      </w:pPr>
      <w:r>
        <w:rPr>
          <w:rFonts w:ascii="Arial" w:hAnsi="Arial" w:cs="Arial"/>
          <w:sz w:val="20"/>
          <w:szCs w:val="20"/>
        </w:rPr>
        <w:t xml:space="preserve">Gray, A. </w:t>
      </w:r>
      <w:r w:rsidR="00C71C8E">
        <w:rPr>
          <w:rFonts w:ascii="Arial" w:hAnsi="Arial" w:cs="Arial"/>
          <w:sz w:val="20"/>
          <w:szCs w:val="20"/>
        </w:rPr>
        <w:t xml:space="preserve">(2014) </w:t>
      </w:r>
      <w:r w:rsidR="00C71C8E">
        <w:rPr>
          <w:rFonts w:ascii="Arial" w:hAnsi="Arial" w:cs="Arial"/>
          <w:i/>
          <w:iCs/>
          <w:sz w:val="20"/>
          <w:szCs w:val="20"/>
        </w:rPr>
        <w:t>An Introduction to the Therapeutic Frame</w:t>
      </w:r>
      <w:r w:rsidR="00C71C8E">
        <w:rPr>
          <w:rFonts w:ascii="Arial" w:hAnsi="Arial" w:cs="Arial"/>
          <w:sz w:val="20"/>
          <w:szCs w:val="20"/>
        </w:rPr>
        <w:t>.</w:t>
      </w:r>
      <w:r w:rsidR="00624C61">
        <w:rPr>
          <w:rFonts w:ascii="Arial" w:hAnsi="Arial" w:cs="Arial"/>
          <w:sz w:val="20"/>
          <w:szCs w:val="20"/>
        </w:rPr>
        <w:t xml:space="preserve"> New York: Routledge.</w:t>
      </w:r>
    </w:p>
    <w:p w14:paraId="085F41C1" w14:textId="6AFAEF4E" w:rsidR="00FA0D0C" w:rsidRDefault="00FA0D0C" w:rsidP="00A66350">
      <w:pPr>
        <w:rPr>
          <w:rFonts w:ascii="Arial" w:hAnsi="Arial" w:cs="Arial"/>
          <w:sz w:val="20"/>
          <w:szCs w:val="20"/>
        </w:rPr>
      </w:pPr>
      <w:proofErr w:type="spellStart"/>
      <w:r>
        <w:rPr>
          <w:rFonts w:ascii="Arial" w:hAnsi="Arial" w:cs="Arial"/>
          <w:sz w:val="20"/>
          <w:szCs w:val="20"/>
        </w:rPr>
        <w:t>Harroway</w:t>
      </w:r>
      <w:proofErr w:type="spellEnd"/>
      <w:r>
        <w:rPr>
          <w:rFonts w:ascii="Arial" w:hAnsi="Arial" w:cs="Arial"/>
          <w:sz w:val="20"/>
          <w:szCs w:val="20"/>
        </w:rPr>
        <w:t xml:space="preserve">, D. (1985) </w:t>
      </w:r>
      <w:r w:rsidR="00794895">
        <w:rPr>
          <w:rFonts w:ascii="Arial" w:hAnsi="Arial" w:cs="Arial"/>
          <w:sz w:val="20"/>
          <w:szCs w:val="20"/>
        </w:rPr>
        <w:t xml:space="preserve">Cyborg Manifesto. </w:t>
      </w:r>
      <w:r w:rsidR="00794895" w:rsidRPr="00794895">
        <w:rPr>
          <w:rFonts w:ascii="Arial" w:hAnsi="Arial" w:cs="Arial"/>
          <w:sz w:val="20"/>
          <w:szCs w:val="20"/>
        </w:rPr>
        <w:t>https://ia801304.us.archive.org/11/items/ACyborgManifesto/petro-cyborg-imposed.pdf</w:t>
      </w:r>
    </w:p>
    <w:p w14:paraId="7572B5AF" w14:textId="66BAC9DE" w:rsidR="003852B8" w:rsidRDefault="003516D3" w:rsidP="00A66350">
      <w:pPr>
        <w:rPr>
          <w:rFonts w:ascii="Arial" w:hAnsi="Arial" w:cs="Arial"/>
          <w:sz w:val="20"/>
          <w:szCs w:val="20"/>
        </w:rPr>
      </w:pPr>
      <w:r w:rsidRPr="003516D3">
        <w:rPr>
          <w:rFonts w:ascii="Arial" w:hAnsi="Arial" w:cs="Arial"/>
          <w:sz w:val="20"/>
          <w:szCs w:val="20"/>
        </w:rPr>
        <w:t>Higgins, E.T. (1987) ‘Self-Discrepancy: A Theory Relating Self and Affect’, </w:t>
      </w:r>
      <w:r w:rsidRPr="003516D3">
        <w:rPr>
          <w:rFonts w:ascii="Arial" w:hAnsi="Arial" w:cs="Arial"/>
          <w:i/>
          <w:iCs/>
          <w:sz w:val="20"/>
          <w:szCs w:val="20"/>
        </w:rPr>
        <w:t>Psychological review</w:t>
      </w:r>
      <w:r w:rsidRPr="003516D3">
        <w:rPr>
          <w:rFonts w:ascii="Arial" w:hAnsi="Arial" w:cs="Arial"/>
          <w:sz w:val="20"/>
          <w:szCs w:val="20"/>
        </w:rPr>
        <w:t xml:space="preserve">, 94(3), pp. 319–340. Available at: </w:t>
      </w:r>
      <w:hyperlink r:id="rId7" w:history="1">
        <w:r w:rsidR="00127139" w:rsidRPr="00370835">
          <w:rPr>
            <w:rStyle w:val="Hyperlink"/>
            <w:rFonts w:ascii="Arial" w:hAnsi="Arial" w:cs="Arial"/>
            <w:sz w:val="20"/>
            <w:szCs w:val="20"/>
          </w:rPr>
          <w:t>https://doi.org/10.1037/0033-295X.94.3.319</w:t>
        </w:r>
      </w:hyperlink>
      <w:r w:rsidRPr="003516D3">
        <w:rPr>
          <w:rFonts w:ascii="Arial" w:hAnsi="Arial" w:cs="Arial"/>
          <w:sz w:val="20"/>
          <w:szCs w:val="20"/>
        </w:rPr>
        <w:t>.</w:t>
      </w:r>
    </w:p>
    <w:p w14:paraId="1B5951A3" w14:textId="49E7318B" w:rsidR="00127139" w:rsidRPr="00B02636" w:rsidRDefault="00127139" w:rsidP="00A66350">
      <w:pPr>
        <w:rPr>
          <w:rFonts w:ascii="Arial" w:hAnsi="Arial" w:cs="Arial"/>
          <w:sz w:val="20"/>
          <w:szCs w:val="20"/>
        </w:rPr>
      </w:pPr>
      <w:r>
        <w:rPr>
          <w:rFonts w:ascii="Arial" w:hAnsi="Arial" w:cs="Arial"/>
          <w:sz w:val="20"/>
          <w:szCs w:val="20"/>
        </w:rPr>
        <w:t>Ioane, J</w:t>
      </w:r>
      <w:r w:rsidR="00362FA0">
        <w:rPr>
          <w:rFonts w:ascii="Arial" w:hAnsi="Arial" w:cs="Arial"/>
          <w:sz w:val="20"/>
          <w:szCs w:val="20"/>
        </w:rPr>
        <w:t>., Knibbs, C., &amp; Tudor, K. (2021). The challenge of security and accessibility: Critical perspectives on the rapid move to online therapies in the age of COVID-19</w:t>
      </w:r>
      <w:r w:rsidR="00B02636">
        <w:rPr>
          <w:rFonts w:ascii="Arial" w:hAnsi="Arial" w:cs="Arial"/>
          <w:sz w:val="20"/>
          <w:szCs w:val="20"/>
        </w:rPr>
        <w:t xml:space="preserve">. </w:t>
      </w:r>
      <w:r w:rsidR="00B02636">
        <w:rPr>
          <w:rFonts w:ascii="Arial" w:hAnsi="Arial" w:cs="Arial"/>
          <w:i/>
          <w:iCs/>
          <w:sz w:val="20"/>
          <w:szCs w:val="20"/>
        </w:rPr>
        <w:t xml:space="preserve">Psychotherapy and Politics International, </w:t>
      </w:r>
      <w:r w:rsidR="00B02636">
        <w:rPr>
          <w:rFonts w:ascii="Arial" w:hAnsi="Arial" w:cs="Arial"/>
          <w:sz w:val="20"/>
          <w:szCs w:val="20"/>
        </w:rPr>
        <w:t>19 (1)</w:t>
      </w:r>
      <w:r w:rsidR="002A14AE">
        <w:rPr>
          <w:rFonts w:ascii="Arial" w:hAnsi="Arial" w:cs="Arial"/>
          <w:sz w:val="20"/>
          <w:szCs w:val="20"/>
        </w:rPr>
        <w:t>, e1581. https://doi.org/10</w:t>
      </w:r>
      <w:r w:rsidR="003C0157">
        <w:rPr>
          <w:rFonts w:ascii="Arial" w:hAnsi="Arial" w:cs="Arial"/>
          <w:sz w:val="20"/>
          <w:szCs w:val="20"/>
        </w:rPr>
        <w:t>.1002/ppi.1581.</w:t>
      </w:r>
    </w:p>
    <w:p w14:paraId="0CE27F78" w14:textId="77777777" w:rsidR="00A66350" w:rsidRDefault="00A66350" w:rsidP="00A66350">
      <w:pPr>
        <w:rPr>
          <w:rFonts w:ascii="Arial" w:hAnsi="Arial" w:cs="Arial"/>
          <w:sz w:val="20"/>
          <w:szCs w:val="20"/>
        </w:rPr>
      </w:pPr>
      <w:proofErr w:type="spellStart"/>
      <w:r>
        <w:rPr>
          <w:rFonts w:ascii="Arial" w:hAnsi="Arial" w:cs="Arial"/>
          <w:sz w:val="20"/>
          <w:szCs w:val="20"/>
        </w:rPr>
        <w:t>Ikemi</w:t>
      </w:r>
      <w:proofErr w:type="spellEnd"/>
      <w:r>
        <w:rPr>
          <w:rFonts w:ascii="Arial" w:hAnsi="Arial" w:cs="Arial"/>
          <w:sz w:val="20"/>
          <w:szCs w:val="20"/>
        </w:rPr>
        <w:t xml:space="preserve">, A. (2005) ‘Carl Rogers and Eugene </w:t>
      </w:r>
      <w:proofErr w:type="spellStart"/>
      <w:r>
        <w:rPr>
          <w:rFonts w:ascii="Arial" w:hAnsi="Arial" w:cs="Arial"/>
          <w:sz w:val="20"/>
          <w:szCs w:val="20"/>
        </w:rPr>
        <w:t>Gendlin</w:t>
      </w:r>
      <w:proofErr w:type="spellEnd"/>
      <w:r>
        <w:rPr>
          <w:rFonts w:ascii="Arial" w:hAnsi="Arial" w:cs="Arial"/>
          <w:sz w:val="20"/>
          <w:szCs w:val="20"/>
        </w:rPr>
        <w:t xml:space="preserve"> On The Bodily Felt Sense: What They Share and Where They Differ’, </w:t>
      </w:r>
      <w:r>
        <w:rPr>
          <w:rFonts w:ascii="Arial" w:hAnsi="Arial" w:cs="Arial"/>
          <w:i/>
          <w:iCs/>
          <w:sz w:val="20"/>
          <w:szCs w:val="20"/>
        </w:rPr>
        <w:t>Person-</w:t>
      </w:r>
      <w:proofErr w:type="spellStart"/>
      <w:r>
        <w:rPr>
          <w:rFonts w:ascii="Arial" w:hAnsi="Arial" w:cs="Arial"/>
          <w:i/>
          <w:iCs/>
          <w:sz w:val="20"/>
          <w:szCs w:val="20"/>
        </w:rPr>
        <w:t>Centered</w:t>
      </w:r>
      <w:proofErr w:type="spellEnd"/>
      <w:r>
        <w:rPr>
          <w:rFonts w:ascii="Arial" w:hAnsi="Arial" w:cs="Arial"/>
          <w:i/>
          <w:iCs/>
          <w:sz w:val="20"/>
          <w:szCs w:val="20"/>
        </w:rPr>
        <w:t xml:space="preserve"> and Experiential Psychotherapies</w:t>
      </w:r>
      <w:r>
        <w:rPr>
          <w:rFonts w:ascii="Arial" w:hAnsi="Arial" w:cs="Arial"/>
          <w:sz w:val="20"/>
          <w:szCs w:val="20"/>
        </w:rPr>
        <w:t>, 4(1) pp31-42.</w:t>
      </w:r>
    </w:p>
    <w:p w14:paraId="0FA7D30D" w14:textId="38A1DF31" w:rsidR="00757A20" w:rsidRDefault="00757A20" w:rsidP="00A66350">
      <w:pPr>
        <w:rPr>
          <w:rFonts w:ascii="Arial" w:hAnsi="Arial" w:cs="Arial"/>
          <w:sz w:val="20"/>
          <w:szCs w:val="20"/>
        </w:rPr>
      </w:pPr>
      <w:r w:rsidRPr="00757A20">
        <w:rPr>
          <w:rFonts w:ascii="Arial" w:hAnsi="Arial" w:cs="Arial"/>
          <w:sz w:val="20"/>
          <w:szCs w:val="20"/>
        </w:rPr>
        <w:t>McBeath, A.G., Plock, S. and Bager</w:t>
      </w:r>
      <w:r w:rsidRPr="00757A20">
        <w:rPr>
          <w:rFonts w:ascii="Cambria Math" w:hAnsi="Cambria Math" w:cs="Cambria Math"/>
          <w:sz w:val="20"/>
          <w:szCs w:val="20"/>
        </w:rPr>
        <w:t>‐</w:t>
      </w:r>
      <w:r w:rsidRPr="00757A20">
        <w:rPr>
          <w:rFonts w:ascii="Arial" w:hAnsi="Arial" w:cs="Arial"/>
          <w:sz w:val="20"/>
          <w:szCs w:val="20"/>
        </w:rPr>
        <w:t>Charleson, S. (2020) ‘The challenges and experiences of psychotherapists working remotely during the coronavirus pandemic’, </w:t>
      </w:r>
      <w:r w:rsidRPr="00757A20">
        <w:rPr>
          <w:rFonts w:ascii="Arial" w:hAnsi="Arial" w:cs="Arial"/>
          <w:i/>
          <w:iCs/>
          <w:sz w:val="20"/>
          <w:szCs w:val="20"/>
        </w:rPr>
        <w:t>Counselling and psychotherapy research</w:t>
      </w:r>
      <w:r w:rsidRPr="00757A20">
        <w:rPr>
          <w:rFonts w:ascii="Arial" w:hAnsi="Arial" w:cs="Arial"/>
          <w:sz w:val="20"/>
          <w:szCs w:val="20"/>
        </w:rPr>
        <w:t>, 20(3), pp. 394–405. Available at: https://doi.org/10.1002/capr.12326.</w:t>
      </w:r>
    </w:p>
    <w:p w14:paraId="341825D7" w14:textId="77769B99" w:rsidR="008E3062" w:rsidRPr="0063455E" w:rsidRDefault="008E3062" w:rsidP="00A66350">
      <w:pPr>
        <w:rPr>
          <w:rFonts w:ascii="Arial" w:hAnsi="Arial" w:cs="Arial"/>
          <w:sz w:val="20"/>
          <w:szCs w:val="20"/>
        </w:rPr>
      </w:pPr>
      <w:proofErr w:type="spellStart"/>
      <w:r>
        <w:rPr>
          <w:rFonts w:ascii="Arial" w:hAnsi="Arial" w:cs="Arial"/>
          <w:sz w:val="20"/>
          <w:szCs w:val="20"/>
        </w:rPr>
        <w:t>Mcleod</w:t>
      </w:r>
      <w:proofErr w:type="spellEnd"/>
      <w:r>
        <w:rPr>
          <w:rFonts w:ascii="Arial" w:hAnsi="Arial" w:cs="Arial"/>
          <w:sz w:val="20"/>
          <w:szCs w:val="20"/>
        </w:rPr>
        <w:t>, J. (</w:t>
      </w:r>
      <w:r w:rsidR="00E86A8E">
        <w:rPr>
          <w:rFonts w:ascii="Arial" w:hAnsi="Arial" w:cs="Arial"/>
          <w:sz w:val="20"/>
          <w:szCs w:val="20"/>
        </w:rPr>
        <w:t xml:space="preserve">2019) </w:t>
      </w:r>
      <w:r w:rsidR="00E86A8E">
        <w:rPr>
          <w:rFonts w:ascii="Arial" w:hAnsi="Arial" w:cs="Arial"/>
          <w:i/>
          <w:iCs/>
          <w:sz w:val="20"/>
          <w:szCs w:val="20"/>
        </w:rPr>
        <w:t>An introduction to Counselling and Psychotherapy</w:t>
      </w:r>
      <w:r w:rsidR="0063455E">
        <w:rPr>
          <w:rFonts w:ascii="Arial" w:hAnsi="Arial" w:cs="Arial"/>
          <w:i/>
          <w:iCs/>
          <w:sz w:val="20"/>
          <w:szCs w:val="20"/>
        </w:rPr>
        <w:t xml:space="preserve">: Theory, Research and Practice. </w:t>
      </w:r>
      <w:r w:rsidR="0063455E">
        <w:rPr>
          <w:rFonts w:ascii="Arial" w:hAnsi="Arial" w:cs="Arial"/>
          <w:sz w:val="20"/>
          <w:szCs w:val="20"/>
        </w:rPr>
        <w:t>6</w:t>
      </w:r>
      <w:r w:rsidR="0063455E" w:rsidRPr="0063455E">
        <w:rPr>
          <w:rFonts w:ascii="Arial" w:hAnsi="Arial" w:cs="Arial"/>
          <w:sz w:val="20"/>
          <w:szCs w:val="20"/>
          <w:vertAlign w:val="superscript"/>
        </w:rPr>
        <w:t>th</w:t>
      </w:r>
      <w:r w:rsidR="0063455E">
        <w:rPr>
          <w:rFonts w:ascii="Arial" w:hAnsi="Arial" w:cs="Arial"/>
          <w:sz w:val="20"/>
          <w:szCs w:val="20"/>
        </w:rPr>
        <w:t xml:space="preserve"> Edition. </w:t>
      </w:r>
      <w:r w:rsidR="00637805">
        <w:rPr>
          <w:rFonts w:ascii="Arial" w:hAnsi="Arial" w:cs="Arial"/>
          <w:sz w:val="20"/>
          <w:szCs w:val="20"/>
        </w:rPr>
        <w:t>London: Open University Press.</w:t>
      </w:r>
    </w:p>
    <w:p w14:paraId="702C4444" w14:textId="77777777" w:rsidR="00A66350" w:rsidRDefault="00A66350" w:rsidP="00A66350">
      <w:pPr>
        <w:rPr>
          <w:rFonts w:ascii="Arial" w:hAnsi="Arial" w:cs="Arial"/>
          <w:sz w:val="20"/>
          <w:szCs w:val="20"/>
        </w:rPr>
      </w:pPr>
      <w:proofErr w:type="spellStart"/>
      <w:r>
        <w:rPr>
          <w:rFonts w:ascii="Arial" w:hAnsi="Arial" w:cs="Arial"/>
          <w:sz w:val="20"/>
          <w:szCs w:val="20"/>
        </w:rPr>
        <w:t>Mcleod</w:t>
      </w:r>
      <w:proofErr w:type="spellEnd"/>
      <w:r>
        <w:rPr>
          <w:rFonts w:ascii="Arial" w:hAnsi="Arial" w:cs="Arial"/>
          <w:sz w:val="20"/>
          <w:szCs w:val="20"/>
        </w:rPr>
        <w:t>, J., and Cooper, M. (2011) ‘Person-</w:t>
      </w:r>
      <w:proofErr w:type="spellStart"/>
      <w:r>
        <w:rPr>
          <w:rFonts w:ascii="Arial" w:hAnsi="Arial" w:cs="Arial"/>
          <w:sz w:val="20"/>
          <w:szCs w:val="20"/>
        </w:rPr>
        <w:t>Centered</w:t>
      </w:r>
      <w:proofErr w:type="spellEnd"/>
      <w:r>
        <w:rPr>
          <w:rFonts w:ascii="Arial" w:hAnsi="Arial" w:cs="Arial"/>
          <w:sz w:val="20"/>
          <w:szCs w:val="20"/>
        </w:rPr>
        <w:t xml:space="preserve"> Therapy: A Pluralistic Perspective’, </w:t>
      </w:r>
      <w:r>
        <w:rPr>
          <w:rFonts w:ascii="Arial" w:hAnsi="Arial" w:cs="Arial"/>
          <w:i/>
          <w:iCs/>
          <w:sz w:val="20"/>
          <w:szCs w:val="20"/>
        </w:rPr>
        <w:t>Person-</w:t>
      </w:r>
      <w:proofErr w:type="spellStart"/>
      <w:r>
        <w:rPr>
          <w:rFonts w:ascii="Arial" w:hAnsi="Arial" w:cs="Arial"/>
          <w:i/>
          <w:iCs/>
          <w:sz w:val="20"/>
          <w:szCs w:val="20"/>
        </w:rPr>
        <w:t>Centered</w:t>
      </w:r>
      <w:proofErr w:type="spellEnd"/>
      <w:r>
        <w:rPr>
          <w:rFonts w:ascii="Arial" w:hAnsi="Arial" w:cs="Arial"/>
          <w:i/>
          <w:iCs/>
          <w:sz w:val="20"/>
          <w:szCs w:val="20"/>
        </w:rPr>
        <w:t xml:space="preserve"> and Experiential Psychotherapies, </w:t>
      </w:r>
      <w:r>
        <w:rPr>
          <w:rFonts w:ascii="Arial" w:hAnsi="Arial" w:cs="Arial"/>
          <w:sz w:val="20"/>
          <w:szCs w:val="20"/>
        </w:rPr>
        <w:t xml:space="preserve">10(3), pp210-223. </w:t>
      </w:r>
    </w:p>
    <w:p w14:paraId="6D43C8BB" w14:textId="77777777" w:rsidR="00A66350" w:rsidRDefault="00A66350" w:rsidP="00A66350">
      <w:pPr>
        <w:rPr>
          <w:rFonts w:ascii="Arial" w:hAnsi="Arial" w:cs="Arial"/>
          <w:sz w:val="20"/>
          <w:szCs w:val="20"/>
        </w:rPr>
      </w:pPr>
      <w:r>
        <w:rPr>
          <w:rFonts w:ascii="Arial" w:hAnsi="Arial" w:cs="Arial"/>
          <w:sz w:val="20"/>
          <w:szCs w:val="20"/>
        </w:rPr>
        <w:lastRenderedPageBreak/>
        <w:t xml:space="preserve">Mearns, D and Cooper, M (2005) </w:t>
      </w:r>
      <w:r>
        <w:rPr>
          <w:rFonts w:ascii="Arial" w:hAnsi="Arial" w:cs="Arial"/>
          <w:i/>
          <w:iCs/>
          <w:sz w:val="20"/>
          <w:szCs w:val="20"/>
        </w:rPr>
        <w:t>Working at Relational Depth in Counselling and Psychotherapy</w:t>
      </w:r>
      <w:r>
        <w:rPr>
          <w:rFonts w:ascii="Arial" w:hAnsi="Arial" w:cs="Arial"/>
          <w:sz w:val="20"/>
          <w:szCs w:val="20"/>
        </w:rPr>
        <w:t xml:space="preserve">. London: Sage. </w:t>
      </w:r>
    </w:p>
    <w:p w14:paraId="5C789AA7" w14:textId="77777777" w:rsidR="00A66350" w:rsidRDefault="00A66350" w:rsidP="00A66350">
      <w:pPr>
        <w:rPr>
          <w:rFonts w:ascii="Arial" w:hAnsi="Arial" w:cs="Arial"/>
          <w:sz w:val="20"/>
          <w:szCs w:val="20"/>
        </w:rPr>
      </w:pPr>
      <w:r>
        <w:rPr>
          <w:rFonts w:ascii="Arial" w:hAnsi="Arial" w:cs="Arial"/>
          <w:sz w:val="20"/>
          <w:szCs w:val="20"/>
        </w:rPr>
        <w:t xml:space="preserve">Mearns, D., and Schmid, P. (2006) ‘Being With and Being Counter: Relational Depth: The Challenge of Fully Meeting the Client’, </w:t>
      </w:r>
      <w:r>
        <w:rPr>
          <w:rFonts w:ascii="Arial" w:hAnsi="Arial" w:cs="Arial"/>
          <w:i/>
          <w:iCs/>
          <w:sz w:val="20"/>
          <w:szCs w:val="20"/>
        </w:rPr>
        <w:t xml:space="preserve">Person-Centred and Experiential Psychotherapies, </w:t>
      </w:r>
      <w:r>
        <w:rPr>
          <w:rFonts w:ascii="Arial" w:hAnsi="Arial" w:cs="Arial"/>
          <w:sz w:val="20"/>
          <w:szCs w:val="20"/>
        </w:rPr>
        <w:t>5(4), pp255-265.</w:t>
      </w:r>
    </w:p>
    <w:p w14:paraId="6633C086" w14:textId="2E57F03C" w:rsidR="00083AAA" w:rsidRDefault="00083AAA" w:rsidP="00A66350">
      <w:pPr>
        <w:rPr>
          <w:rFonts w:ascii="Arial" w:hAnsi="Arial" w:cs="Arial"/>
          <w:sz w:val="20"/>
          <w:szCs w:val="20"/>
        </w:rPr>
      </w:pPr>
      <w:r>
        <w:rPr>
          <w:rFonts w:ascii="Arial" w:hAnsi="Arial" w:cs="Arial"/>
          <w:sz w:val="20"/>
          <w:szCs w:val="20"/>
        </w:rPr>
        <w:t>Rogers, B., and Tudor, K. (2024) ‘</w:t>
      </w:r>
      <w:r w:rsidR="00C25947">
        <w:rPr>
          <w:rFonts w:ascii="Arial" w:hAnsi="Arial" w:cs="Arial"/>
          <w:sz w:val="20"/>
          <w:szCs w:val="20"/>
        </w:rPr>
        <w:t>Online Therapy</w:t>
      </w:r>
      <w:r w:rsidR="00A623A6">
        <w:rPr>
          <w:rFonts w:ascii="Arial" w:hAnsi="Arial" w:cs="Arial"/>
          <w:sz w:val="20"/>
          <w:szCs w:val="20"/>
        </w:rPr>
        <w:t xml:space="preserve">’, in Di Malta, G., Cooper, M., O’ Hara, M., </w:t>
      </w:r>
      <w:proofErr w:type="spellStart"/>
      <w:r w:rsidR="00A623A6">
        <w:rPr>
          <w:rFonts w:ascii="Arial" w:hAnsi="Arial" w:cs="Arial"/>
          <w:sz w:val="20"/>
          <w:szCs w:val="20"/>
        </w:rPr>
        <w:t>Gololob</w:t>
      </w:r>
      <w:proofErr w:type="spellEnd"/>
      <w:r w:rsidR="00A623A6">
        <w:rPr>
          <w:rFonts w:ascii="Arial" w:hAnsi="Arial" w:cs="Arial"/>
          <w:sz w:val="20"/>
          <w:szCs w:val="20"/>
        </w:rPr>
        <w:t xml:space="preserve">, Y., and Stephen, S (ed.) (2024) </w:t>
      </w:r>
      <w:r w:rsidR="00A623A6">
        <w:rPr>
          <w:rFonts w:ascii="Arial" w:hAnsi="Arial" w:cs="Arial"/>
          <w:i/>
          <w:iCs/>
          <w:sz w:val="20"/>
          <w:szCs w:val="20"/>
        </w:rPr>
        <w:t xml:space="preserve">The Handbook of Person-Centred Psychotherapy and Counselling. </w:t>
      </w:r>
      <w:r w:rsidR="00A623A6">
        <w:rPr>
          <w:rFonts w:ascii="Arial" w:hAnsi="Arial" w:cs="Arial"/>
          <w:sz w:val="20"/>
          <w:szCs w:val="20"/>
        </w:rPr>
        <w:t>Third Edition. London: Bloomsbury, pp187-200.</w:t>
      </w:r>
    </w:p>
    <w:p w14:paraId="12BC228A" w14:textId="77777777" w:rsidR="00A66350" w:rsidRPr="00173A9B" w:rsidRDefault="00A66350" w:rsidP="00A66350">
      <w:pPr>
        <w:rPr>
          <w:rFonts w:ascii="Arial" w:hAnsi="Arial" w:cs="Arial"/>
          <w:sz w:val="20"/>
          <w:szCs w:val="20"/>
        </w:rPr>
      </w:pPr>
      <w:r>
        <w:rPr>
          <w:rFonts w:ascii="Arial" w:hAnsi="Arial" w:cs="Arial"/>
          <w:sz w:val="20"/>
          <w:szCs w:val="20"/>
        </w:rPr>
        <w:t xml:space="preserve">Rogers, C (1956) ‘The Necessary and Sufficient Conditions of Therapeutic Personality Change’, </w:t>
      </w:r>
      <w:r>
        <w:rPr>
          <w:rFonts w:ascii="Arial" w:hAnsi="Arial" w:cs="Arial"/>
          <w:i/>
          <w:iCs/>
          <w:sz w:val="20"/>
          <w:szCs w:val="20"/>
        </w:rPr>
        <w:t xml:space="preserve">Journal of Consulting Psychology, </w:t>
      </w:r>
      <w:r>
        <w:rPr>
          <w:rFonts w:ascii="Arial" w:hAnsi="Arial" w:cs="Arial"/>
          <w:sz w:val="20"/>
          <w:szCs w:val="20"/>
        </w:rPr>
        <w:t>21, pp95-103.</w:t>
      </w:r>
    </w:p>
    <w:p w14:paraId="5685C31A" w14:textId="77777777" w:rsidR="00A66350" w:rsidRDefault="00A66350" w:rsidP="00A66350">
      <w:pPr>
        <w:rPr>
          <w:rFonts w:ascii="Arial" w:hAnsi="Arial" w:cs="Arial"/>
          <w:sz w:val="20"/>
          <w:szCs w:val="20"/>
        </w:rPr>
      </w:pPr>
      <w:r>
        <w:rPr>
          <w:rFonts w:ascii="Arial" w:hAnsi="Arial" w:cs="Arial"/>
          <w:sz w:val="20"/>
          <w:szCs w:val="20"/>
        </w:rPr>
        <w:t xml:space="preserve">Rogers, C (1980) </w:t>
      </w:r>
      <w:r>
        <w:rPr>
          <w:rFonts w:ascii="Arial" w:hAnsi="Arial" w:cs="Arial"/>
          <w:i/>
          <w:iCs/>
          <w:sz w:val="20"/>
          <w:szCs w:val="20"/>
        </w:rPr>
        <w:t>A Way of Being</w:t>
      </w:r>
      <w:r>
        <w:rPr>
          <w:rFonts w:ascii="Arial" w:hAnsi="Arial" w:cs="Arial"/>
          <w:sz w:val="20"/>
          <w:szCs w:val="20"/>
        </w:rPr>
        <w:t>. New York: Mariner.</w:t>
      </w:r>
    </w:p>
    <w:p w14:paraId="649A9469" w14:textId="77777777" w:rsidR="00A66350" w:rsidRDefault="00A66350" w:rsidP="00A66350">
      <w:pPr>
        <w:rPr>
          <w:rFonts w:ascii="Arial" w:hAnsi="Arial" w:cs="Arial"/>
          <w:sz w:val="20"/>
          <w:szCs w:val="20"/>
        </w:rPr>
      </w:pPr>
      <w:r>
        <w:rPr>
          <w:rFonts w:ascii="Arial" w:hAnsi="Arial" w:cs="Arial"/>
          <w:sz w:val="20"/>
          <w:szCs w:val="20"/>
        </w:rPr>
        <w:t xml:space="preserve">Rogers, C (2020) </w:t>
      </w:r>
      <w:r>
        <w:rPr>
          <w:rFonts w:ascii="Arial" w:hAnsi="Arial" w:cs="Arial"/>
          <w:i/>
          <w:iCs/>
          <w:sz w:val="20"/>
          <w:szCs w:val="20"/>
        </w:rPr>
        <w:t>Client-</w:t>
      </w:r>
      <w:proofErr w:type="spellStart"/>
      <w:r>
        <w:rPr>
          <w:rFonts w:ascii="Arial" w:hAnsi="Arial" w:cs="Arial"/>
          <w:i/>
          <w:iCs/>
          <w:sz w:val="20"/>
          <w:szCs w:val="20"/>
        </w:rPr>
        <w:t>Centered</w:t>
      </w:r>
      <w:proofErr w:type="spellEnd"/>
      <w:r>
        <w:rPr>
          <w:rFonts w:ascii="Arial" w:hAnsi="Arial" w:cs="Arial"/>
          <w:i/>
          <w:iCs/>
          <w:sz w:val="20"/>
          <w:szCs w:val="20"/>
        </w:rPr>
        <w:t xml:space="preserve"> Therapy</w:t>
      </w:r>
      <w:r>
        <w:rPr>
          <w:rFonts w:ascii="Arial" w:hAnsi="Arial" w:cs="Arial"/>
          <w:sz w:val="20"/>
          <w:szCs w:val="20"/>
        </w:rPr>
        <w:t xml:space="preserve">. London: Robinson. </w:t>
      </w:r>
    </w:p>
    <w:p w14:paraId="193C636D" w14:textId="77777777" w:rsidR="00A66350" w:rsidRDefault="00A66350" w:rsidP="00A66350">
      <w:pPr>
        <w:rPr>
          <w:rFonts w:ascii="Arial" w:hAnsi="Arial" w:cs="Arial"/>
          <w:sz w:val="20"/>
          <w:szCs w:val="20"/>
        </w:rPr>
      </w:pPr>
      <w:r>
        <w:rPr>
          <w:rFonts w:ascii="Arial" w:hAnsi="Arial" w:cs="Arial"/>
          <w:sz w:val="20"/>
          <w:szCs w:val="20"/>
        </w:rPr>
        <w:t xml:space="preserve">Rogers, C (2020) </w:t>
      </w:r>
      <w:r>
        <w:rPr>
          <w:rFonts w:ascii="Arial" w:hAnsi="Arial" w:cs="Arial"/>
          <w:i/>
          <w:iCs/>
          <w:sz w:val="20"/>
          <w:szCs w:val="20"/>
        </w:rPr>
        <w:t>On Becoming a Person – A Therapist’s View of Psychotherapy</w:t>
      </w:r>
      <w:r>
        <w:rPr>
          <w:rFonts w:ascii="Arial" w:hAnsi="Arial" w:cs="Arial"/>
          <w:sz w:val="20"/>
          <w:szCs w:val="20"/>
        </w:rPr>
        <w:t>. London: Robinson.</w:t>
      </w:r>
    </w:p>
    <w:p w14:paraId="237829ED" w14:textId="77777777" w:rsidR="00A66350" w:rsidRDefault="00A66350" w:rsidP="00A66350">
      <w:pPr>
        <w:rPr>
          <w:rFonts w:ascii="Arial" w:hAnsi="Arial" w:cs="Arial"/>
          <w:sz w:val="20"/>
          <w:szCs w:val="20"/>
        </w:rPr>
      </w:pPr>
      <w:r>
        <w:rPr>
          <w:rFonts w:ascii="Arial" w:hAnsi="Arial" w:cs="Arial"/>
          <w:sz w:val="20"/>
          <w:szCs w:val="20"/>
        </w:rPr>
        <w:t xml:space="preserve">Stephen, S. (2024) ‘The Non-Directive Attitude’, in Di Malta, G., Cooper, M., O’ Hara, M., </w:t>
      </w:r>
      <w:proofErr w:type="spellStart"/>
      <w:r>
        <w:rPr>
          <w:rFonts w:ascii="Arial" w:hAnsi="Arial" w:cs="Arial"/>
          <w:sz w:val="20"/>
          <w:szCs w:val="20"/>
        </w:rPr>
        <w:t>Gololob</w:t>
      </w:r>
      <w:proofErr w:type="spellEnd"/>
      <w:r>
        <w:rPr>
          <w:rFonts w:ascii="Arial" w:hAnsi="Arial" w:cs="Arial"/>
          <w:sz w:val="20"/>
          <w:szCs w:val="20"/>
        </w:rPr>
        <w:t xml:space="preserve">, Y., and Stephen, S (ed.) (2024) </w:t>
      </w:r>
      <w:r>
        <w:rPr>
          <w:rFonts w:ascii="Arial" w:hAnsi="Arial" w:cs="Arial"/>
          <w:i/>
          <w:iCs/>
          <w:sz w:val="20"/>
          <w:szCs w:val="20"/>
        </w:rPr>
        <w:t xml:space="preserve">The Handbook of Person-Centred Psychotherapy and Counselling. </w:t>
      </w:r>
      <w:r>
        <w:rPr>
          <w:rFonts w:ascii="Arial" w:hAnsi="Arial" w:cs="Arial"/>
          <w:sz w:val="20"/>
          <w:szCs w:val="20"/>
        </w:rPr>
        <w:t>Third Edition. London: Bloomsbury, pp174-187.</w:t>
      </w:r>
    </w:p>
    <w:p w14:paraId="31A330EF" w14:textId="0B2FE27B" w:rsidR="00B722C4" w:rsidRDefault="00B722C4" w:rsidP="00A66350">
      <w:pPr>
        <w:rPr>
          <w:rFonts w:ascii="Arial" w:hAnsi="Arial" w:cs="Arial"/>
          <w:sz w:val="20"/>
          <w:szCs w:val="20"/>
        </w:rPr>
      </w:pPr>
      <w:r w:rsidRPr="00B722C4">
        <w:rPr>
          <w:rFonts w:ascii="Arial" w:hAnsi="Arial" w:cs="Arial"/>
          <w:sz w:val="20"/>
          <w:szCs w:val="20"/>
        </w:rPr>
        <w:t>Suler, J. (2005) ‘The online disinhibition effect’, </w:t>
      </w:r>
      <w:r w:rsidRPr="00B722C4">
        <w:rPr>
          <w:rFonts w:ascii="Arial" w:hAnsi="Arial" w:cs="Arial"/>
          <w:i/>
          <w:iCs/>
          <w:sz w:val="20"/>
          <w:szCs w:val="20"/>
        </w:rPr>
        <w:t>International journal of applied psychoanalytic studies</w:t>
      </w:r>
      <w:r w:rsidRPr="00B722C4">
        <w:rPr>
          <w:rFonts w:ascii="Arial" w:hAnsi="Arial" w:cs="Arial"/>
          <w:sz w:val="20"/>
          <w:szCs w:val="20"/>
        </w:rPr>
        <w:t xml:space="preserve">, 2(2), pp. 184–188. Available at: </w:t>
      </w:r>
      <w:r w:rsidR="00426204" w:rsidRPr="00623546">
        <w:rPr>
          <w:rFonts w:ascii="Arial" w:hAnsi="Arial" w:cs="Arial"/>
          <w:sz w:val="20"/>
          <w:szCs w:val="20"/>
        </w:rPr>
        <w:t>https://doi.org/10.1002/aps.42</w:t>
      </w:r>
      <w:r w:rsidRPr="00B722C4">
        <w:rPr>
          <w:rFonts w:ascii="Arial" w:hAnsi="Arial" w:cs="Arial"/>
          <w:sz w:val="20"/>
          <w:szCs w:val="20"/>
        </w:rPr>
        <w:t>.</w:t>
      </w:r>
    </w:p>
    <w:p w14:paraId="6949C358" w14:textId="16BC509F" w:rsidR="00426204" w:rsidRDefault="00BE6033" w:rsidP="00A66350">
      <w:pPr>
        <w:rPr>
          <w:rFonts w:ascii="Arial" w:hAnsi="Arial" w:cs="Arial"/>
          <w:sz w:val="20"/>
          <w:szCs w:val="20"/>
        </w:rPr>
      </w:pPr>
      <w:r>
        <w:rPr>
          <w:rFonts w:ascii="Arial" w:hAnsi="Arial" w:cs="Arial"/>
          <w:sz w:val="20"/>
          <w:szCs w:val="20"/>
        </w:rPr>
        <w:t xml:space="preserve">Suler, J. (2016) </w:t>
      </w:r>
      <w:r w:rsidR="00A54A76">
        <w:rPr>
          <w:rFonts w:ascii="Arial" w:hAnsi="Arial" w:cs="Arial"/>
          <w:i/>
          <w:iCs/>
          <w:sz w:val="20"/>
          <w:szCs w:val="20"/>
        </w:rPr>
        <w:t>Psychology of the Digital Age: Humans Become Electric</w:t>
      </w:r>
      <w:r w:rsidR="00A54A76">
        <w:rPr>
          <w:rFonts w:ascii="Arial" w:hAnsi="Arial" w:cs="Arial"/>
          <w:sz w:val="20"/>
          <w:szCs w:val="20"/>
        </w:rPr>
        <w:t>. Cambridge</w:t>
      </w:r>
      <w:r w:rsidR="00AA583B">
        <w:rPr>
          <w:rFonts w:ascii="Arial" w:hAnsi="Arial" w:cs="Arial"/>
          <w:sz w:val="20"/>
          <w:szCs w:val="20"/>
        </w:rPr>
        <w:t>: Cambridge University Press.</w:t>
      </w:r>
    </w:p>
    <w:p w14:paraId="0176AE69" w14:textId="11DCACBE" w:rsidR="00523959" w:rsidRDefault="00083419" w:rsidP="00A66350">
      <w:pPr>
        <w:rPr>
          <w:rFonts w:ascii="Arial" w:hAnsi="Arial" w:cs="Arial"/>
          <w:sz w:val="20"/>
          <w:szCs w:val="20"/>
        </w:rPr>
      </w:pPr>
      <w:r w:rsidRPr="00083419">
        <w:rPr>
          <w:rFonts w:ascii="Arial" w:hAnsi="Arial" w:cs="Arial"/>
          <w:sz w:val="20"/>
          <w:szCs w:val="20"/>
        </w:rPr>
        <w:t>Susman, K. (2021) ‘Between the tiles: the psychology of the virtual room. Appropriating and subverting the digital sphere for authentic and meaningful encounter’, </w:t>
      </w:r>
      <w:r w:rsidRPr="00083419">
        <w:rPr>
          <w:rFonts w:ascii="Arial" w:hAnsi="Arial" w:cs="Arial"/>
          <w:i/>
          <w:iCs/>
          <w:sz w:val="20"/>
          <w:szCs w:val="20"/>
        </w:rPr>
        <w:t>Person-</w:t>
      </w:r>
      <w:proofErr w:type="spellStart"/>
      <w:r w:rsidRPr="00083419">
        <w:rPr>
          <w:rFonts w:ascii="Arial" w:hAnsi="Arial" w:cs="Arial"/>
          <w:i/>
          <w:iCs/>
          <w:sz w:val="20"/>
          <w:szCs w:val="20"/>
        </w:rPr>
        <w:t>centered</w:t>
      </w:r>
      <w:proofErr w:type="spellEnd"/>
      <w:r w:rsidRPr="00083419">
        <w:rPr>
          <w:rFonts w:ascii="Arial" w:hAnsi="Arial" w:cs="Arial"/>
          <w:i/>
          <w:iCs/>
          <w:sz w:val="20"/>
          <w:szCs w:val="20"/>
        </w:rPr>
        <w:t xml:space="preserve"> &amp; experiential psychotherapies</w:t>
      </w:r>
      <w:r w:rsidRPr="00083419">
        <w:rPr>
          <w:rFonts w:ascii="Arial" w:hAnsi="Arial" w:cs="Arial"/>
          <w:sz w:val="20"/>
          <w:szCs w:val="20"/>
        </w:rPr>
        <w:t>, 20(4), pp. 327–344. Available at: https://doi.org/10.1080/14779757.2021.1938180.</w:t>
      </w:r>
    </w:p>
    <w:p w14:paraId="3F671EAA" w14:textId="0D937E3E" w:rsidR="00243A94" w:rsidRPr="003609A4" w:rsidRDefault="00243A94" w:rsidP="00A66350">
      <w:pPr>
        <w:rPr>
          <w:rFonts w:ascii="Arial" w:hAnsi="Arial" w:cs="Arial"/>
          <w:sz w:val="20"/>
          <w:szCs w:val="20"/>
        </w:rPr>
      </w:pPr>
      <w:r>
        <w:rPr>
          <w:rFonts w:ascii="Arial" w:hAnsi="Arial" w:cs="Arial"/>
          <w:sz w:val="20"/>
          <w:szCs w:val="20"/>
        </w:rPr>
        <w:t>Susskind,</w:t>
      </w:r>
      <w:r w:rsidR="00955863">
        <w:rPr>
          <w:rFonts w:ascii="Arial" w:hAnsi="Arial" w:cs="Arial"/>
          <w:sz w:val="20"/>
          <w:szCs w:val="20"/>
        </w:rPr>
        <w:t xml:space="preserve"> R and Susskind, D. (2015) </w:t>
      </w:r>
      <w:r w:rsidR="00433A73">
        <w:rPr>
          <w:rFonts w:ascii="Arial" w:hAnsi="Arial" w:cs="Arial"/>
          <w:i/>
          <w:iCs/>
          <w:sz w:val="20"/>
          <w:szCs w:val="20"/>
        </w:rPr>
        <w:t>The Future of the Professions: How Technology Will Transform The Work Of Human Experts</w:t>
      </w:r>
      <w:r w:rsidR="003609A4">
        <w:rPr>
          <w:rFonts w:ascii="Arial" w:hAnsi="Arial" w:cs="Arial"/>
          <w:i/>
          <w:iCs/>
          <w:sz w:val="20"/>
          <w:szCs w:val="20"/>
        </w:rPr>
        <w:t xml:space="preserve">. </w:t>
      </w:r>
      <w:r w:rsidR="003609A4">
        <w:rPr>
          <w:rFonts w:ascii="Arial" w:hAnsi="Arial" w:cs="Arial"/>
          <w:sz w:val="20"/>
          <w:szCs w:val="20"/>
        </w:rPr>
        <w:t>Oxford: Oxford University Press.</w:t>
      </w:r>
    </w:p>
    <w:p w14:paraId="1607D01F" w14:textId="48265445" w:rsidR="00C846AF" w:rsidRDefault="00A66350" w:rsidP="00A66350">
      <w:pPr>
        <w:rPr>
          <w:rFonts w:ascii="Arial" w:hAnsi="Arial" w:cs="Arial"/>
          <w:sz w:val="20"/>
          <w:szCs w:val="20"/>
        </w:rPr>
      </w:pPr>
      <w:r>
        <w:rPr>
          <w:rFonts w:ascii="Arial" w:hAnsi="Arial" w:cs="Arial"/>
          <w:sz w:val="20"/>
          <w:szCs w:val="20"/>
        </w:rPr>
        <w:t xml:space="preserve">Tolman, J and Cameron, R (ed.) (2017) </w:t>
      </w:r>
      <w:r>
        <w:rPr>
          <w:rFonts w:ascii="Arial" w:hAnsi="Arial" w:cs="Arial"/>
          <w:i/>
          <w:iCs/>
          <w:sz w:val="20"/>
          <w:szCs w:val="20"/>
        </w:rPr>
        <w:t>Skills in Person-</w:t>
      </w:r>
      <w:proofErr w:type="spellStart"/>
      <w:r>
        <w:rPr>
          <w:rFonts w:ascii="Arial" w:hAnsi="Arial" w:cs="Arial"/>
          <w:i/>
          <w:iCs/>
          <w:sz w:val="20"/>
          <w:szCs w:val="20"/>
        </w:rPr>
        <w:t>Centered</w:t>
      </w:r>
      <w:proofErr w:type="spellEnd"/>
      <w:r>
        <w:rPr>
          <w:rFonts w:ascii="Arial" w:hAnsi="Arial" w:cs="Arial"/>
          <w:i/>
          <w:iCs/>
          <w:sz w:val="20"/>
          <w:szCs w:val="20"/>
        </w:rPr>
        <w:t xml:space="preserve"> Counselling and Psychotherapy</w:t>
      </w:r>
      <w:r>
        <w:rPr>
          <w:rFonts w:ascii="Arial" w:hAnsi="Arial" w:cs="Arial"/>
          <w:sz w:val="20"/>
          <w:szCs w:val="20"/>
        </w:rPr>
        <w:t>. London: Sage.</w:t>
      </w:r>
    </w:p>
    <w:p w14:paraId="38E42B25" w14:textId="2F186DDD" w:rsidR="00896293" w:rsidRDefault="00896293" w:rsidP="00A66350">
      <w:pPr>
        <w:rPr>
          <w:rFonts w:ascii="Arial" w:hAnsi="Arial" w:cs="Arial"/>
          <w:sz w:val="20"/>
          <w:szCs w:val="20"/>
        </w:rPr>
      </w:pPr>
      <w:r>
        <w:rPr>
          <w:rFonts w:ascii="Arial" w:hAnsi="Arial" w:cs="Arial"/>
          <w:sz w:val="20"/>
          <w:szCs w:val="20"/>
        </w:rPr>
        <w:t>Treanor, A. (20</w:t>
      </w:r>
      <w:r w:rsidR="00272441">
        <w:rPr>
          <w:rFonts w:ascii="Arial" w:hAnsi="Arial" w:cs="Arial"/>
          <w:sz w:val="20"/>
          <w:szCs w:val="20"/>
        </w:rPr>
        <w:t xml:space="preserve">17) ‘The Extent To Which Relational Depth Can Be Reached In Online Therapy </w:t>
      </w:r>
      <w:r w:rsidR="00CD29F3">
        <w:rPr>
          <w:rFonts w:ascii="Arial" w:hAnsi="Arial" w:cs="Arial"/>
          <w:sz w:val="20"/>
          <w:szCs w:val="20"/>
        </w:rPr>
        <w:t>and the Factors That Facilitate and Inhibit That Experience. Roehampton. University of Roehampton.</w:t>
      </w:r>
    </w:p>
    <w:p w14:paraId="3659BE61" w14:textId="1B522C70" w:rsidR="007B5A86" w:rsidRPr="00222904" w:rsidRDefault="007B5A86" w:rsidP="00A66350">
      <w:pPr>
        <w:rPr>
          <w:rFonts w:ascii="Arial" w:hAnsi="Arial" w:cs="Arial"/>
          <w:sz w:val="20"/>
          <w:szCs w:val="20"/>
        </w:rPr>
      </w:pPr>
      <w:r>
        <w:rPr>
          <w:rFonts w:ascii="Arial" w:hAnsi="Arial" w:cs="Arial"/>
          <w:sz w:val="20"/>
          <w:szCs w:val="20"/>
        </w:rPr>
        <w:t>Turkle, S.</w:t>
      </w:r>
      <w:r w:rsidR="00C418C6">
        <w:rPr>
          <w:rFonts w:ascii="Arial" w:hAnsi="Arial" w:cs="Arial"/>
          <w:sz w:val="20"/>
          <w:szCs w:val="20"/>
        </w:rPr>
        <w:t xml:space="preserve"> (2011)</w:t>
      </w:r>
      <w:r>
        <w:rPr>
          <w:rFonts w:ascii="Arial" w:hAnsi="Arial" w:cs="Arial"/>
          <w:sz w:val="20"/>
          <w:szCs w:val="20"/>
        </w:rPr>
        <w:t xml:space="preserve"> </w:t>
      </w:r>
      <w:r>
        <w:rPr>
          <w:rFonts w:ascii="Arial" w:hAnsi="Arial" w:cs="Arial"/>
          <w:i/>
          <w:iCs/>
          <w:sz w:val="20"/>
          <w:szCs w:val="20"/>
        </w:rPr>
        <w:t>Alone Together</w:t>
      </w:r>
      <w:r w:rsidR="00222904">
        <w:rPr>
          <w:rFonts w:ascii="Arial" w:hAnsi="Arial" w:cs="Arial"/>
          <w:i/>
          <w:iCs/>
          <w:sz w:val="20"/>
          <w:szCs w:val="20"/>
        </w:rPr>
        <w:t xml:space="preserve">: Why We Expect More From Technology and Less from Each Other. </w:t>
      </w:r>
      <w:r w:rsidR="00222904">
        <w:rPr>
          <w:rFonts w:ascii="Arial" w:hAnsi="Arial" w:cs="Arial"/>
          <w:sz w:val="20"/>
          <w:szCs w:val="20"/>
        </w:rPr>
        <w:t xml:space="preserve">New York: Basic Books. </w:t>
      </w:r>
    </w:p>
    <w:p w14:paraId="349AC5AD" w14:textId="6848036A" w:rsidR="0046587B" w:rsidRDefault="0046587B" w:rsidP="00A66350">
      <w:pPr>
        <w:rPr>
          <w:rFonts w:ascii="Arial" w:hAnsi="Arial" w:cs="Arial"/>
          <w:sz w:val="20"/>
          <w:szCs w:val="20"/>
        </w:rPr>
      </w:pPr>
      <w:r>
        <w:rPr>
          <w:rFonts w:ascii="Arial" w:hAnsi="Arial" w:cs="Arial"/>
          <w:sz w:val="20"/>
          <w:szCs w:val="20"/>
        </w:rPr>
        <w:t xml:space="preserve">Weeks, J. </w:t>
      </w:r>
      <w:r w:rsidR="002F7B2F">
        <w:rPr>
          <w:rFonts w:ascii="Arial" w:hAnsi="Arial" w:cs="Arial"/>
          <w:sz w:val="20"/>
          <w:szCs w:val="20"/>
        </w:rPr>
        <w:t>(1991) ‘The sphere of the Intimate</w:t>
      </w:r>
      <w:r w:rsidR="00136BDF">
        <w:rPr>
          <w:rFonts w:ascii="Arial" w:hAnsi="Arial" w:cs="Arial"/>
          <w:sz w:val="20"/>
          <w:szCs w:val="20"/>
        </w:rPr>
        <w:t xml:space="preserve"> and the Values of Everyday Life’ In </w:t>
      </w:r>
      <w:proofErr w:type="spellStart"/>
      <w:r w:rsidR="00510816">
        <w:rPr>
          <w:rFonts w:ascii="Arial" w:hAnsi="Arial" w:cs="Arial"/>
          <w:sz w:val="20"/>
          <w:szCs w:val="20"/>
        </w:rPr>
        <w:t>Lodge,D</w:t>
      </w:r>
      <w:proofErr w:type="spellEnd"/>
      <w:r w:rsidR="00510816">
        <w:rPr>
          <w:rFonts w:ascii="Arial" w:hAnsi="Arial" w:cs="Arial"/>
          <w:sz w:val="20"/>
          <w:szCs w:val="20"/>
        </w:rPr>
        <w:t xml:space="preserve">. and Wood, N. (ed) </w:t>
      </w:r>
      <w:r w:rsidR="00FE02CF">
        <w:rPr>
          <w:rFonts w:ascii="Arial" w:hAnsi="Arial" w:cs="Arial"/>
          <w:sz w:val="20"/>
          <w:szCs w:val="20"/>
        </w:rPr>
        <w:t xml:space="preserve">(2008) </w:t>
      </w:r>
      <w:r w:rsidR="00FE02CF">
        <w:rPr>
          <w:rFonts w:ascii="Arial" w:hAnsi="Arial" w:cs="Arial"/>
          <w:i/>
          <w:iCs/>
          <w:sz w:val="20"/>
          <w:szCs w:val="20"/>
        </w:rPr>
        <w:t>Modern Criticism and Theory: A Reader.</w:t>
      </w:r>
      <w:r w:rsidR="00727C00">
        <w:rPr>
          <w:rFonts w:ascii="Arial" w:hAnsi="Arial" w:cs="Arial"/>
          <w:i/>
          <w:iCs/>
          <w:sz w:val="20"/>
          <w:szCs w:val="20"/>
        </w:rPr>
        <w:t xml:space="preserve"> </w:t>
      </w:r>
      <w:r w:rsidR="00727C00">
        <w:rPr>
          <w:rFonts w:ascii="Arial" w:hAnsi="Arial" w:cs="Arial"/>
          <w:sz w:val="20"/>
          <w:szCs w:val="20"/>
        </w:rPr>
        <w:t>New York: Routledge.</w:t>
      </w:r>
    </w:p>
    <w:p w14:paraId="0739702F" w14:textId="0029CBDE" w:rsidR="00D02568" w:rsidRPr="00727C00" w:rsidRDefault="00D02568" w:rsidP="00A66350">
      <w:pPr>
        <w:rPr>
          <w:rFonts w:ascii="Arial" w:hAnsi="Arial" w:cs="Arial"/>
          <w:sz w:val="20"/>
          <w:szCs w:val="20"/>
        </w:rPr>
      </w:pPr>
      <w:r w:rsidRPr="00D02568">
        <w:rPr>
          <w:rFonts w:ascii="Arial" w:hAnsi="Arial" w:cs="Arial"/>
          <w:sz w:val="20"/>
          <w:szCs w:val="20"/>
        </w:rPr>
        <w:t>Weitz, P. (2021). </w:t>
      </w:r>
      <w:r w:rsidRPr="00D02568">
        <w:rPr>
          <w:rFonts w:ascii="Arial" w:hAnsi="Arial" w:cs="Arial"/>
          <w:i/>
          <w:iCs/>
          <w:sz w:val="20"/>
          <w:szCs w:val="20"/>
        </w:rPr>
        <w:t>Online Supervision using Digital Health Technologies: the five-dimension mode</w:t>
      </w:r>
      <w:r w:rsidRPr="00D02568">
        <w:rPr>
          <w:rFonts w:ascii="Arial" w:hAnsi="Arial" w:cs="Arial"/>
          <w:sz w:val="20"/>
          <w:szCs w:val="20"/>
        </w:rPr>
        <w:t xml:space="preserve">l. </w:t>
      </w:r>
      <w:r>
        <w:rPr>
          <w:rFonts w:ascii="Arial" w:hAnsi="Arial" w:cs="Arial"/>
          <w:sz w:val="20"/>
          <w:szCs w:val="20"/>
        </w:rPr>
        <w:t xml:space="preserve">London: </w:t>
      </w:r>
      <w:r w:rsidRPr="00D02568">
        <w:rPr>
          <w:rFonts w:ascii="Arial" w:hAnsi="Arial" w:cs="Arial"/>
          <w:sz w:val="20"/>
          <w:szCs w:val="20"/>
        </w:rPr>
        <w:t>Harley Street Online Therapy Centre.</w:t>
      </w:r>
    </w:p>
    <w:p w14:paraId="04561D3F" w14:textId="49661EE6" w:rsidR="00F96226" w:rsidRDefault="00F96226" w:rsidP="00A66350">
      <w:pPr>
        <w:rPr>
          <w:rFonts w:ascii="Arial" w:hAnsi="Arial" w:cs="Arial"/>
          <w:sz w:val="20"/>
          <w:szCs w:val="20"/>
        </w:rPr>
      </w:pPr>
      <w:r>
        <w:rPr>
          <w:rFonts w:ascii="Arial" w:hAnsi="Arial" w:cs="Arial"/>
          <w:sz w:val="20"/>
          <w:szCs w:val="20"/>
        </w:rPr>
        <w:t>Worley-James, S</w:t>
      </w:r>
      <w:r w:rsidR="004B7716">
        <w:rPr>
          <w:rFonts w:ascii="Arial" w:hAnsi="Arial" w:cs="Arial"/>
          <w:sz w:val="20"/>
          <w:szCs w:val="20"/>
        </w:rPr>
        <w:t xml:space="preserve">. (2022) </w:t>
      </w:r>
      <w:r w:rsidR="004B7716">
        <w:rPr>
          <w:rFonts w:ascii="Arial" w:hAnsi="Arial" w:cs="Arial"/>
          <w:i/>
          <w:iCs/>
          <w:sz w:val="20"/>
          <w:szCs w:val="20"/>
        </w:rPr>
        <w:t>Online Counselling: An Essential Guide</w:t>
      </w:r>
      <w:r w:rsidR="004B7716">
        <w:rPr>
          <w:rFonts w:ascii="Arial" w:hAnsi="Arial" w:cs="Arial"/>
          <w:sz w:val="20"/>
          <w:szCs w:val="20"/>
        </w:rPr>
        <w:t xml:space="preserve">. Monmouth: PCSS. </w:t>
      </w:r>
    </w:p>
    <w:p w14:paraId="76594FD3" w14:textId="13B2F6B1" w:rsidR="002D2FF9" w:rsidRPr="004B7716" w:rsidRDefault="002D2FF9" w:rsidP="00A66350">
      <w:pPr>
        <w:rPr>
          <w:rFonts w:ascii="Arial" w:hAnsi="Arial" w:cs="Arial"/>
          <w:sz w:val="20"/>
          <w:szCs w:val="20"/>
        </w:rPr>
      </w:pPr>
      <w:proofErr w:type="spellStart"/>
      <w:r w:rsidRPr="002D2FF9">
        <w:rPr>
          <w:rFonts w:ascii="Arial" w:hAnsi="Arial" w:cs="Arial"/>
          <w:sz w:val="20"/>
          <w:szCs w:val="20"/>
        </w:rPr>
        <w:t>Zubala</w:t>
      </w:r>
      <w:proofErr w:type="spellEnd"/>
      <w:r>
        <w:rPr>
          <w:rFonts w:ascii="Arial" w:hAnsi="Arial" w:cs="Arial"/>
          <w:sz w:val="20"/>
          <w:szCs w:val="20"/>
        </w:rPr>
        <w:t>, A</w:t>
      </w:r>
      <w:r w:rsidRPr="002D2FF9">
        <w:rPr>
          <w:rFonts w:ascii="Arial" w:hAnsi="Arial" w:cs="Arial"/>
          <w:sz w:val="20"/>
          <w:szCs w:val="20"/>
        </w:rPr>
        <w:t> </w:t>
      </w:r>
      <w:r w:rsidRPr="002D2FF9">
        <w:rPr>
          <w:rFonts w:ascii="Arial" w:hAnsi="Arial" w:cs="Arial"/>
          <w:i/>
          <w:iCs/>
          <w:sz w:val="20"/>
          <w:szCs w:val="20"/>
        </w:rPr>
        <w:t>et al.</w:t>
      </w:r>
      <w:r w:rsidRPr="002D2FF9">
        <w:rPr>
          <w:rFonts w:ascii="Arial" w:hAnsi="Arial" w:cs="Arial"/>
          <w:sz w:val="20"/>
          <w:szCs w:val="20"/>
        </w:rPr>
        <w:t> (2023) ‘Online art therapy pilot in the Western Isles of Scotland: a feasibility and acceptability study of a novel service in a rural community’, </w:t>
      </w:r>
      <w:r w:rsidRPr="002D2FF9">
        <w:rPr>
          <w:rFonts w:ascii="Arial" w:hAnsi="Arial" w:cs="Arial"/>
          <w:i/>
          <w:iCs/>
          <w:sz w:val="20"/>
          <w:szCs w:val="20"/>
        </w:rPr>
        <w:t>Frontiers in psychiatry</w:t>
      </w:r>
      <w:r w:rsidRPr="002D2FF9">
        <w:rPr>
          <w:rFonts w:ascii="Arial" w:hAnsi="Arial" w:cs="Arial"/>
          <w:sz w:val="20"/>
          <w:szCs w:val="20"/>
        </w:rPr>
        <w:t>, 14. Available at: https://doi.org/10.3389/fpsyt.2023.1193445.</w:t>
      </w:r>
    </w:p>
    <w:p w14:paraId="2EF1E010" w14:textId="77777777" w:rsidR="00FE4AFC" w:rsidRPr="003F66A5" w:rsidRDefault="00FE4AFC" w:rsidP="00FE4AFC">
      <w:pPr>
        <w:tabs>
          <w:tab w:val="left" w:pos="7860"/>
        </w:tabs>
        <w:spacing w:line="480" w:lineRule="auto"/>
        <w:rPr>
          <w:rFonts w:ascii="Arial" w:hAnsi="Arial" w:cs="Arial"/>
          <w:sz w:val="24"/>
          <w:szCs w:val="24"/>
        </w:rPr>
      </w:pPr>
    </w:p>
    <w:p w14:paraId="635EC429" w14:textId="77777777" w:rsidR="00954B43" w:rsidRPr="003F66A5" w:rsidRDefault="00954B43" w:rsidP="003F66A5">
      <w:pPr>
        <w:tabs>
          <w:tab w:val="left" w:pos="7860"/>
        </w:tabs>
        <w:spacing w:line="480" w:lineRule="auto"/>
        <w:rPr>
          <w:rFonts w:ascii="Arial" w:hAnsi="Arial" w:cs="Arial"/>
          <w:sz w:val="24"/>
          <w:szCs w:val="24"/>
        </w:rPr>
      </w:pPr>
    </w:p>
    <w:p w14:paraId="3BB15BC4" w14:textId="28ADD24C" w:rsidR="00743E3E" w:rsidRDefault="00743E3E" w:rsidP="002A35D0">
      <w:pPr>
        <w:tabs>
          <w:tab w:val="left" w:pos="7860"/>
        </w:tabs>
        <w:rPr>
          <w:rFonts w:ascii="Arial" w:hAnsi="Arial" w:cs="Arial"/>
          <w:sz w:val="20"/>
          <w:szCs w:val="20"/>
        </w:rPr>
      </w:pPr>
    </w:p>
    <w:p w14:paraId="2FD50346" w14:textId="77777777" w:rsidR="00D456A7" w:rsidRPr="008A57F2" w:rsidRDefault="00D456A7" w:rsidP="002A35D0">
      <w:pPr>
        <w:tabs>
          <w:tab w:val="left" w:pos="7860"/>
        </w:tabs>
        <w:rPr>
          <w:rFonts w:ascii="Arial" w:hAnsi="Arial" w:cs="Arial"/>
          <w:sz w:val="20"/>
          <w:szCs w:val="20"/>
        </w:rPr>
      </w:pPr>
    </w:p>
    <w:p w14:paraId="145728AB" w14:textId="77777777" w:rsidR="007B7B46" w:rsidRPr="00952BBF" w:rsidRDefault="007B7B46" w:rsidP="002A35D0">
      <w:pPr>
        <w:tabs>
          <w:tab w:val="left" w:pos="7860"/>
        </w:tabs>
        <w:rPr>
          <w:rFonts w:ascii="Arial" w:hAnsi="Arial" w:cs="Arial"/>
          <w:sz w:val="20"/>
          <w:szCs w:val="20"/>
        </w:rPr>
      </w:pPr>
    </w:p>
    <w:p w14:paraId="34BEA22F" w14:textId="77777777" w:rsidR="000061A2" w:rsidRDefault="000061A2" w:rsidP="002A35D0">
      <w:pPr>
        <w:tabs>
          <w:tab w:val="left" w:pos="7860"/>
        </w:tabs>
        <w:rPr>
          <w:rFonts w:ascii="Arial" w:hAnsi="Arial" w:cs="Arial"/>
          <w:sz w:val="20"/>
          <w:szCs w:val="20"/>
        </w:rPr>
      </w:pPr>
    </w:p>
    <w:p w14:paraId="53F4517C" w14:textId="77777777" w:rsidR="00010D0C" w:rsidRDefault="00010D0C" w:rsidP="002A35D0">
      <w:pPr>
        <w:tabs>
          <w:tab w:val="left" w:pos="7860"/>
        </w:tabs>
        <w:rPr>
          <w:rFonts w:ascii="Arial" w:hAnsi="Arial" w:cs="Arial"/>
          <w:sz w:val="20"/>
          <w:szCs w:val="20"/>
        </w:rPr>
      </w:pPr>
    </w:p>
    <w:p w14:paraId="2ACEF285" w14:textId="77777777" w:rsidR="00892197" w:rsidRDefault="00892197" w:rsidP="002A35D0">
      <w:pPr>
        <w:tabs>
          <w:tab w:val="left" w:pos="7860"/>
        </w:tabs>
        <w:rPr>
          <w:rFonts w:ascii="Arial" w:hAnsi="Arial" w:cs="Arial"/>
          <w:sz w:val="20"/>
          <w:szCs w:val="20"/>
        </w:rPr>
      </w:pPr>
    </w:p>
    <w:p w14:paraId="17B2E561" w14:textId="77777777" w:rsidR="00ED1AD7" w:rsidRDefault="00ED1AD7" w:rsidP="002A35D0">
      <w:pPr>
        <w:tabs>
          <w:tab w:val="left" w:pos="7860"/>
        </w:tabs>
        <w:rPr>
          <w:rFonts w:ascii="Arial" w:hAnsi="Arial" w:cs="Arial"/>
          <w:sz w:val="20"/>
          <w:szCs w:val="20"/>
        </w:rPr>
      </w:pPr>
    </w:p>
    <w:p w14:paraId="60677F2E" w14:textId="77777777" w:rsidR="00EF18F8" w:rsidRPr="00D3474E" w:rsidRDefault="00EF18F8" w:rsidP="002A35D0">
      <w:pPr>
        <w:tabs>
          <w:tab w:val="left" w:pos="7860"/>
        </w:tabs>
        <w:rPr>
          <w:rFonts w:ascii="Arial" w:hAnsi="Arial" w:cs="Arial"/>
          <w:i/>
          <w:iCs/>
          <w:sz w:val="20"/>
          <w:szCs w:val="20"/>
        </w:rPr>
      </w:pPr>
    </w:p>
    <w:p w14:paraId="38401D82" w14:textId="77777777" w:rsidR="004A4EC9" w:rsidRDefault="004A4EC9" w:rsidP="002A35D0">
      <w:pPr>
        <w:tabs>
          <w:tab w:val="left" w:pos="7860"/>
        </w:tabs>
        <w:rPr>
          <w:rFonts w:ascii="Arial" w:hAnsi="Arial" w:cs="Arial"/>
          <w:sz w:val="20"/>
          <w:szCs w:val="20"/>
        </w:rPr>
      </w:pPr>
    </w:p>
    <w:p w14:paraId="72CD852A" w14:textId="77777777" w:rsidR="000C755A" w:rsidRDefault="000C755A" w:rsidP="002A35D0">
      <w:pPr>
        <w:tabs>
          <w:tab w:val="left" w:pos="7860"/>
        </w:tabs>
        <w:rPr>
          <w:rFonts w:ascii="Arial" w:hAnsi="Arial" w:cs="Arial"/>
          <w:sz w:val="20"/>
          <w:szCs w:val="20"/>
        </w:rPr>
      </w:pPr>
    </w:p>
    <w:p w14:paraId="4126F66D" w14:textId="77777777" w:rsidR="001D6B4B" w:rsidRDefault="001D6B4B" w:rsidP="002A35D0">
      <w:pPr>
        <w:tabs>
          <w:tab w:val="left" w:pos="7860"/>
        </w:tabs>
        <w:rPr>
          <w:rFonts w:ascii="Arial" w:hAnsi="Arial" w:cs="Arial"/>
          <w:sz w:val="20"/>
          <w:szCs w:val="20"/>
        </w:rPr>
      </w:pPr>
    </w:p>
    <w:p w14:paraId="4AF4B73C" w14:textId="77777777" w:rsidR="000B1B17" w:rsidRDefault="000B1B17" w:rsidP="002A35D0">
      <w:pPr>
        <w:tabs>
          <w:tab w:val="left" w:pos="7860"/>
        </w:tabs>
        <w:rPr>
          <w:rFonts w:ascii="Arial" w:hAnsi="Arial" w:cs="Arial"/>
          <w:sz w:val="20"/>
          <w:szCs w:val="20"/>
        </w:rPr>
      </w:pPr>
    </w:p>
    <w:p w14:paraId="47510923" w14:textId="77777777" w:rsidR="00867702" w:rsidRDefault="00867702" w:rsidP="002A35D0">
      <w:pPr>
        <w:tabs>
          <w:tab w:val="left" w:pos="7860"/>
        </w:tabs>
        <w:rPr>
          <w:rFonts w:ascii="Arial" w:hAnsi="Arial" w:cs="Arial"/>
          <w:sz w:val="20"/>
          <w:szCs w:val="20"/>
        </w:rPr>
      </w:pPr>
    </w:p>
    <w:p w14:paraId="51293A08" w14:textId="77777777" w:rsidR="00FF6A62" w:rsidRDefault="00FF6A62" w:rsidP="002A35D0">
      <w:pPr>
        <w:tabs>
          <w:tab w:val="left" w:pos="7860"/>
        </w:tabs>
        <w:rPr>
          <w:rFonts w:ascii="Arial" w:hAnsi="Arial" w:cs="Arial"/>
          <w:sz w:val="20"/>
          <w:szCs w:val="20"/>
        </w:rPr>
      </w:pPr>
    </w:p>
    <w:p w14:paraId="3889A976" w14:textId="4F440C7D" w:rsidR="00C71214" w:rsidRDefault="00026671" w:rsidP="002A35D0">
      <w:pPr>
        <w:tabs>
          <w:tab w:val="left" w:pos="7860"/>
        </w:tabs>
        <w:rPr>
          <w:rFonts w:ascii="Arial" w:hAnsi="Arial" w:cs="Arial"/>
          <w:sz w:val="20"/>
          <w:szCs w:val="20"/>
        </w:rPr>
      </w:pPr>
      <w:r>
        <w:rPr>
          <w:rFonts w:ascii="Arial" w:hAnsi="Arial" w:cs="Arial"/>
          <w:sz w:val="20"/>
          <w:szCs w:val="20"/>
        </w:rPr>
        <w:t xml:space="preserve"> </w:t>
      </w:r>
    </w:p>
    <w:p w14:paraId="507F8F20" w14:textId="77777777" w:rsidR="003567D3" w:rsidRPr="00333D34" w:rsidRDefault="003567D3" w:rsidP="002A35D0">
      <w:pPr>
        <w:tabs>
          <w:tab w:val="left" w:pos="7860"/>
        </w:tabs>
        <w:rPr>
          <w:rFonts w:ascii="Arial" w:hAnsi="Arial" w:cs="Arial"/>
          <w:sz w:val="20"/>
          <w:szCs w:val="20"/>
        </w:rPr>
      </w:pPr>
    </w:p>
    <w:p w14:paraId="4A135E9A" w14:textId="77777777" w:rsidR="00222E47" w:rsidRPr="0059460A" w:rsidRDefault="00222E47" w:rsidP="002A35D0">
      <w:pPr>
        <w:tabs>
          <w:tab w:val="left" w:pos="7860"/>
        </w:tabs>
        <w:rPr>
          <w:rFonts w:ascii="Arial" w:hAnsi="Arial" w:cs="Arial"/>
          <w:b/>
          <w:bCs/>
          <w:sz w:val="28"/>
          <w:szCs w:val="28"/>
          <w:u w:val="single"/>
        </w:rPr>
      </w:pPr>
    </w:p>
    <w:p w14:paraId="4282B1D3" w14:textId="77777777" w:rsidR="0039262B" w:rsidRPr="002A35D0" w:rsidRDefault="0039262B" w:rsidP="002A35D0">
      <w:pPr>
        <w:tabs>
          <w:tab w:val="left" w:pos="7860"/>
        </w:tabs>
        <w:rPr>
          <w:rFonts w:ascii="Arial" w:hAnsi="Arial" w:cs="Arial"/>
          <w:sz w:val="20"/>
          <w:szCs w:val="20"/>
        </w:rPr>
      </w:pPr>
    </w:p>
    <w:sectPr w:rsidR="0039262B" w:rsidRPr="002A35D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1F444" w14:textId="77777777" w:rsidR="00DA253F" w:rsidRDefault="00DA253F" w:rsidP="00DA253F">
      <w:pPr>
        <w:spacing w:after="0" w:line="240" w:lineRule="auto"/>
      </w:pPr>
      <w:r>
        <w:separator/>
      </w:r>
    </w:p>
  </w:endnote>
  <w:endnote w:type="continuationSeparator" w:id="0">
    <w:p w14:paraId="4AA6AA79" w14:textId="77777777" w:rsidR="00DA253F" w:rsidRDefault="00DA253F" w:rsidP="00DA2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382068"/>
      <w:docPartObj>
        <w:docPartGallery w:val="Page Numbers (Bottom of Page)"/>
        <w:docPartUnique/>
      </w:docPartObj>
    </w:sdtPr>
    <w:sdtEndPr/>
    <w:sdtContent>
      <w:p w14:paraId="245521CA" w14:textId="5A6623BD" w:rsidR="00DA253F" w:rsidRDefault="00DA253F">
        <w:pPr>
          <w:pStyle w:val="Footer"/>
        </w:pPr>
        <w:r>
          <w:fldChar w:fldCharType="begin"/>
        </w:r>
        <w:r>
          <w:instrText>PAGE   \* MERGEFORMAT</w:instrText>
        </w:r>
        <w:r>
          <w:fldChar w:fldCharType="separate"/>
        </w:r>
        <w:r>
          <w:t>2</w:t>
        </w:r>
        <w:r>
          <w:fldChar w:fldCharType="end"/>
        </w:r>
      </w:p>
    </w:sdtContent>
  </w:sdt>
  <w:p w14:paraId="0D2C4056" w14:textId="77777777" w:rsidR="00DA253F" w:rsidRDefault="00DA2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ED53B" w14:textId="77777777" w:rsidR="00DA253F" w:rsidRDefault="00DA253F" w:rsidP="00DA253F">
      <w:pPr>
        <w:spacing w:after="0" w:line="240" w:lineRule="auto"/>
      </w:pPr>
      <w:r>
        <w:separator/>
      </w:r>
    </w:p>
  </w:footnote>
  <w:footnote w:type="continuationSeparator" w:id="0">
    <w:p w14:paraId="61B3B2A2" w14:textId="77777777" w:rsidR="00DA253F" w:rsidRDefault="00DA253F" w:rsidP="00DA25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5D0"/>
    <w:rsid w:val="00000BE1"/>
    <w:rsid w:val="00001587"/>
    <w:rsid w:val="00003545"/>
    <w:rsid w:val="00005936"/>
    <w:rsid w:val="000061A2"/>
    <w:rsid w:val="00010D0C"/>
    <w:rsid w:val="00020264"/>
    <w:rsid w:val="000233FF"/>
    <w:rsid w:val="00026671"/>
    <w:rsid w:val="0002762D"/>
    <w:rsid w:val="00035742"/>
    <w:rsid w:val="0003761E"/>
    <w:rsid w:val="0004530E"/>
    <w:rsid w:val="00051F1F"/>
    <w:rsid w:val="00070A18"/>
    <w:rsid w:val="00071400"/>
    <w:rsid w:val="000724F4"/>
    <w:rsid w:val="00082031"/>
    <w:rsid w:val="00083419"/>
    <w:rsid w:val="00083AAA"/>
    <w:rsid w:val="00087ACE"/>
    <w:rsid w:val="00091229"/>
    <w:rsid w:val="000971B1"/>
    <w:rsid w:val="000A1DA5"/>
    <w:rsid w:val="000A6FBD"/>
    <w:rsid w:val="000A717C"/>
    <w:rsid w:val="000B1B17"/>
    <w:rsid w:val="000B2257"/>
    <w:rsid w:val="000C755A"/>
    <w:rsid w:val="000D0793"/>
    <w:rsid w:val="000D6A77"/>
    <w:rsid w:val="000E1546"/>
    <w:rsid w:val="000F11FC"/>
    <w:rsid w:val="000F5ACA"/>
    <w:rsid w:val="000F73D8"/>
    <w:rsid w:val="00100289"/>
    <w:rsid w:val="00103DB1"/>
    <w:rsid w:val="00115036"/>
    <w:rsid w:val="001168F0"/>
    <w:rsid w:val="00117CDE"/>
    <w:rsid w:val="00121868"/>
    <w:rsid w:val="0012258B"/>
    <w:rsid w:val="00127139"/>
    <w:rsid w:val="00127426"/>
    <w:rsid w:val="00131D44"/>
    <w:rsid w:val="00133F73"/>
    <w:rsid w:val="00136BDF"/>
    <w:rsid w:val="00145A2E"/>
    <w:rsid w:val="0015168C"/>
    <w:rsid w:val="00155CC1"/>
    <w:rsid w:val="0015698D"/>
    <w:rsid w:val="00157EE2"/>
    <w:rsid w:val="001600CB"/>
    <w:rsid w:val="00164A30"/>
    <w:rsid w:val="00171D30"/>
    <w:rsid w:val="00172F7A"/>
    <w:rsid w:val="00174BB1"/>
    <w:rsid w:val="001763DC"/>
    <w:rsid w:val="001774F2"/>
    <w:rsid w:val="001820E1"/>
    <w:rsid w:val="0018239B"/>
    <w:rsid w:val="0018242B"/>
    <w:rsid w:val="00187E41"/>
    <w:rsid w:val="00190C2D"/>
    <w:rsid w:val="00191797"/>
    <w:rsid w:val="001A28D9"/>
    <w:rsid w:val="001A300F"/>
    <w:rsid w:val="001A6195"/>
    <w:rsid w:val="001A6A9C"/>
    <w:rsid w:val="001A6C36"/>
    <w:rsid w:val="001B3143"/>
    <w:rsid w:val="001B5F6F"/>
    <w:rsid w:val="001C13DA"/>
    <w:rsid w:val="001C42CD"/>
    <w:rsid w:val="001C4DC5"/>
    <w:rsid w:val="001C7807"/>
    <w:rsid w:val="001D05F8"/>
    <w:rsid w:val="001D6B4B"/>
    <w:rsid w:val="001E6A41"/>
    <w:rsid w:val="001F5AB4"/>
    <w:rsid w:val="0020085E"/>
    <w:rsid w:val="002031D5"/>
    <w:rsid w:val="00204867"/>
    <w:rsid w:val="00205C98"/>
    <w:rsid w:val="0020632C"/>
    <w:rsid w:val="002079CC"/>
    <w:rsid w:val="00216D57"/>
    <w:rsid w:val="00222904"/>
    <w:rsid w:val="00222E47"/>
    <w:rsid w:val="002232FB"/>
    <w:rsid w:val="002273B7"/>
    <w:rsid w:val="00231BA0"/>
    <w:rsid w:val="002350FA"/>
    <w:rsid w:val="00237C6A"/>
    <w:rsid w:val="0024267E"/>
    <w:rsid w:val="00243A94"/>
    <w:rsid w:val="00250564"/>
    <w:rsid w:val="002526BA"/>
    <w:rsid w:val="002616EF"/>
    <w:rsid w:val="0026425B"/>
    <w:rsid w:val="00272441"/>
    <w:rsid w:val="0027641E"/>
    <w:rsid w:val="002809DE"/>
    <w:rsid w:val="002818C9"/>
    <w:rsid w:val="0028572E"/>
    <w:rsid w:val="0028711D"/>
    <w:rsid w:val="002967A5"/>
    <w:rsid w:val="00296D66"/>
    <w:rsid w:val="002A0B91"/>
    <w:rsid w:val="002A10B3"/>
    <w:rsid w:val="002A14AE"/>
    <w:rsid w:val="002A35D0"/>
    <w:rsid w:val="002A53DA"/>
    <w:rsid w:val="002A546E"/>
    <w:rsid w:val="002B293B"/>
    <w:rsid w:val="002B410F"/>
    <w:rsid w:val="002B5040"/>
    <w:rsid w:val="002C1D04"/>
    <w:rsid w:val="002C2046"/>
    <w:rsid w:val="002D15E5"/>
    <w:rsid w:val="002D2FF9"/>
    <w:rsid w:val="002E3B15"/>
    <w:rsid w:val="002F08E4"/>
    <w:rsid w:val="002F7B2F"/>
    <w:rsid w:val="00303391"/>
    <w:rsid w:val="00305C2B"/>
    <w:rsid w:val="00307794"/>
    <w:rsid w:val="003273C2"/>
    <w:rsid w:val="00333D34"/>
    <w:rsid w:val="00335A08"/>
    <w:rsid w:val="003370A0"/>
    <w:rsid w:val="0034657B"/>
    <w:rsid w:val="00346F4E"/>
    <w:rsid w:val="003477B8"/>
    <w:rsid w:val="003516D3"/>
    <w:rsid w:val="00353DD7"/>
    <w:rsid w:val="00354F41"/>
    <w:rsid w:val="003567D3"/>
    <w:rsid w:val="003605CD"/>
    <w:rsid w:val="003609A4"/>
    <w:rsid w:val="00362FA0"/>
    <w:rsid w:val="003636ED"/>
    <w:rsid w:val="00370394"/>
    <w:rsid w:val="00372987"/>
    <w:rsid w:val="00383D97"/>
    <w:rsid w:val="003852B8"/>
    <w:rsid w:val="0039262B"/>
    <w:rsid w:val="0039329E"/>
    <w:rsid w:val="00397201"/>
    <w:rsid w:val="003A0FE0"/>
    <w:rsid w:val="003A2FEE"/>
    <w:rsid w:val="003A3F56"/>
    <w:rsid w:val="003B266A"/>
    <w:rsid w:val="003B7377"/>
    <w:rsid w:val="003C0157"/>
    <w:rsid w:val="003C535C"/>
    <w:rsid w:val="003C5574"/>
    <w:rsid w:val="003D66DA"/>
    <w:rsid w:val="003E1064"/>
    <w:rsid w:val="003E3259"/>
    <w:rsid w:val="003E7AA0"/>
    <w:rsid w:val="003F66A5"/>
    <w:rsid w:val="0040649D"/>
    <w:rsid w:val="00426204"/>
    <w:rsid w:val="00430904"/>
    <w:rsid w:val="00433A73"/>
    <w:rsid w:val="0043720B"/>
    <w:rsid w:val="00443C77"/>
    <w:rsid w:val="004463E0"/>
    <w:rsid w:val="0045595B"/>
    <w:rsid w:val="00456CFD"/>
    <w:rsid w:val="00457732"/>
    <w:rsid w:val="004603E9"/>
    <w:rsid w:val="004648A2"/>
    <w:rsid w:val="0046587B"/>
    <w:rsid w:val="004715FA"/>
    <w:rsid w:val="00482599"/>
    <w:rsid w:val="00486BF2"/>
    <w:rsid w:val="004A0706"/>
    <w:rsid w:val="004A4EC9"/>
    <w:rsid w:val="004A6BA2"/>
    <w:rsid w:val="004B3667"/>
    <w:rsid w:val="004B7716"/>
    <w:rsid w:val="004C2C52"/>
    <w:rsid w:val="004C7657"/>
    <w:rsid w:val="004D0446"/>
    <w:rsid w:val="004E1150"/>
    <w:rsid w:val="004E1216"/>
    <w:rsid w:val="004F11D4"/>
    <w:rsid w:val="004F2862"/>
    <w:rsid w:val="005051B6"/>
    <w:rsid w:val="00510816"/>
    <w:rsid w:val="005134AC"/>
    <w:rsid w:val="00514096"/>
    <w:rsid w:val="005211D2"/>
    <w:rsid w:val="00523959"/>
    <w:rsid w:val="005279F3"/>
    <w:rsid w:val="00532538"/>
    <w:rsid w:val="00536BEE"/>
    <w:rsid w:val="00545428"/>
    <w:rsid w:val="0055024A"/>
    <w:rsid w:val="0055564B"/>
    <w:rsid w:val="0055585B"/>
    <w:rsid w:val="0057340D"/>
    <w:rsid w:val="005835A3"/>
    <w:rsid w:val="00585152"/>
    <w:rsid w:val="0059460A"/>
    <w:rsid w:val="00597053"/>
    <w:rsid w:val="00597236"/>
    <w:rsid w:val="005A1971"/>
    <w:rsid w:val="005A57E8"/>
    <w:rsid w:val="005A57EB"/>
    <w:rsid w:val="005B2EFF"/>
    <w:rsid w:val="005B3FAB"/>
    <w:rsid w:val="005C1A1F"/>
    <w:rsid w:val="005C1AAB"/>
    <w:rsid w:val="005C3829"/>
    <w:rsid w:val="005C4A29"/>
    <w:rsid w:val="005C573F"/>
    <w:rsid w:val="005D2634"/>
    <w:rsid w:val="005D672B"/>
    <w:rsid w:val="005E064D"/>
    <w:rsid w:val="005F4F89"/>
    <w:rsid w:val="00600B1E"/>
    <w:rsid w:val="00604962"/>
    <w:rsid w:val="006146EA"/>
    <w:rsid w:val="006157FB"/>
    <w:rsid w:val="00621CE9"/>
    <w:rsid w:val="00622BD7"/>
    <w:rsid w:val="00623546"/>
    <w:rsid w:val="00623F10"/>
    <w:rsid w:val="00624C61"/>
    <w:rsid w:val="0063010C"/>
    <w:rsid w:val="0063455E"/>
    <w:rsid w:val="00637274"/>
    <w:rsid w:val="00637805"/>
    <w:rsid w:val="0064280B"/>
    <w:rsid w:val="00643ED4"/>
    <w:rsid w:val="006446DD"/>
    <w:rsid w:val="00651852"/>
    <w:rsid w:val="006548D3"/>
    <w:rsid w:val="00657DF9"/>
    <w:rsid w:val="00660788"/>
    <w:rsid w:val="0066411E"/>
    <w:rsid w:val="00664B0E"/>
    <w:rsid w:val="006674FF"/>
    <w:rsid w:val="00667FA7"/>
    <w:rsid w:val="00673157"/>
    <w:rsid w:val="006736F1"/>
    <w:rsid w:val="006768FB"/>
    <w:rsid w:val="0068222C"/>
    <w:rsid w:val="00683652"/>
    <w:rsid w:val="0069090B"/>
    <w:rsid w:val="006A78AC"/>
    <w:rsid w:val="006B083E"/>
    <w:rsid w:val="006E0AD9"/>
    <w:rsid w:val="006E59F5"/>
    <w:rsid w:val="006F1E44"/>
    <w:rsid w:val="006F7751"/>
    <w:rsid w:val="00705C08"/>
    <w:rsid w:val="00712BBC"/>
    <w:rsid w:val="007142DC"/>
    <w:rsid w:val="007205F1"/>
    <w:rsid w:val="00727C00"/>
    <w:rsid w:val="00734AF5"/>
    <w:rsid w:val="0074317B"/>
    <w:rsid w:val="00743E3E"/>
    <w:rsid w:val="00746022"/>
    <w:rsid w:val="00746D31"/>
    <w:rsid w:val="00755F08"/>
    <w:rsid w:val="00757542"/>
    <w:rsid w:val="00757A20"/>
    <w:rsid w:val="007651C6"/>
    <w:rsid w:val="0076538C"/>
    <w:rsid w:val="0076775C"/>
    <w:rsid w:val="00772A16"/>
    <w:rsid w:val="007741F9"/>
    <w:rsid w:val="00776BB6"/>
    <w:rsid w:val="00794895"/>
    <w:rsid w:val="007A3290"/>
    <w:rsid w:val="007A6BEA"/>
    <w:rsid w:val="007A7688"/>
    <w:rsid w:val="007B5A86"/>
    <w:rsid w:val="007B6AB7"/>
    <w:rsid w:val="007B7B46"/>
    <w:rsid w:val="007C5FD1"/>
    <w:rsid w:val="007D09EF"/>
    <w:rsid w:val="007D3979"/>
    <w:rsid w:val="007D5002"/>
    <w:rsid w:val="007E1BFD"/>
    <w:rsid w:val="007E2549"/>
    <w:rsid w:val="007E2CE1"/>
    <w:rsid w:val="007F0FD9"/>
    <w:rsid w:val="007F1F5A"/>
    <w:rsid w:val="007F48A8"/>
    <w:rsid w:val="00804A10"/>
    <w:rsid w:val="00807715"/>
    <w:rsid w:val="00811707"/>
    <w:rsid w:val="00822F77"/>
    <w:rsid w:val="008256C4"/>
    <w:rsid w:val="00830435"/>
    <w:rsid w:val="00837CAA"/>
    <w:rsid w:val="00844E14"/>
    <w:rsid w:val="0085302C"/>
    <w:rsid w:val="008654F9"/>
    <w:rsid w:val="00867702"/>
    <w:rsid w:val="00867941"/>
    <w:rsid w:val="00872394"/>
    <w:rsid w:val="008723AC"/>
    <w:rsid w:val="00876C9F"/>
    <w:rsid w:val="00886259"/>
    <w:rsid w:val="00892197"/>
    <w:rsid w:val="00896293"/>
    <w:rsid w:val="00896C11"/>
    <w:rsid w:val="008A57F2"/>
    <w:rsid w:val="008A6C28"/>
    <w:rsid w:val="008B3AA8"/>
    <w:rsid w:val="008C43E6"/>
    <w:rsid w:val="008C572E"/>
    <w:rsid w:val="008D0D72"/>
    <w:rsid w:val="008D0EA4"/>
    <w:rsid w:val="008D5541"/>
    <w:rsid w:val="008E02D5"/>
    <w:rsid w:val="008E04B8"/>
    <w:rsid w:val="008E3062"/>
    <w:rsid w:val="008E34A1"/>
    <w:rsid w:val="008E75FC"/>
    <w:rsid w:val="008F75F6"/>
    <w:rsid w:val="0090345B"/>
    <w:rsid w:val="00905C25"/>
    <w:rsid w:val="009068F6"/>
    <w:rsid w:val="009122D8"/>
    <w:rsid w:val="009124B7"/>
    <w:rsid w:val="009135F8"/>
    <w:rsid w:val="009267C9"/>
    <w:rsid w:val="00926A00"/>
    <w:rsid w:val="0093043E"/>
    <w:rsid w:val="00930BE7"/>
    <w:rsid w:val="009310E9"/>
    <w:rsid w:val="00931AB0"/>
    <w:rsid w:val="009430CB"/>
    <w:rsid w:val="00952BBF"/>
    <w:rsid w:val="00954B43"/>
    <w:rsid w:val="00955863"/>
    <w:rsid w:val="00956AD6"/>
    <w:rsid w:val="00961229"/>
    <w:rsid w:val="0096328C"/>
    <w:rsid w:val="0096486B"/>
    <w:rsid w:val="00972AC9"/>
    <w:rsid w:val="00977F02"/>
    <w:rsid w:val="00981040"/>
    <w:rsid w:val="0098518F"/>
    <w:rsid w:val="009A17F6"/>
    <w:rsid w:val="009A6DB2"/>
    <w:rsid w:val="009B3BAC"/>
    <w:rsid w:val="009D25AF"/>
    <w:rsid w:val="009D354B"/>
    <w:rsid w:val="009D445D"/>
    <w:rsid w:val="009D4F11"/>
    <w:rsid w:val="009D601E"/>
    <w:rsid w:val="009D75B9"/>
    <w:rsid w:val="009E079E"/>
    <w:rsid w:val="009E2A82"/>
    <w:rsid w:val="009E3A69"/>
    <w:rsid w:val="009F21F9"/>
    <w:rsid w:val="00A06753"/>
    <w:rsid w:val="00A10E89"/>
    <w:rsid w:val="00A14067"/>
    <w:rsid w:val="00A15241"/>
    <w:rsid w:val="00A15253"/>
    <w:rsid w:val="00A20086"/>
    <w:rsid w:val="00A2279B"/>
    <w:rsid w:val="00A304B0"/>
    <w:rsid w:val="00A30C96"/>
    <w:rsid w:val="00A323E8"/>
    <w:rsid w:val="00A405A8"/>
    <w:rsid w:val="00A411AA"/>
    <w:rsid w:val="00A47A4B"/>
    <w:rsid w:val="00A536D5"/>
    <w:rsid w:val="00A54A76"/>
    <w:rsid w:val="00A54C11"/>
    <w:rsid w:val="00A56B61"/>
    <w:rsid w:val="00A623A6"/>
    <w:rsid w:val="00A66350"/>
    <w:rsid w:val="00A70C02"/>
    <w:rsid w:val="00A75BCC"/>
    <w:rsid w:val="00A75E75"/>
    <w:rsid w:val="00A772F9"/>
    <w:rsid w:val="00A86E9A"/>
    <w:rsid w:val="00AA583B"/>
    <w:rsid w:val="00AB0265"/>
    <w:rsid w:val="00AB1C7A"/>
    <w:rsid w:val="00AE4B35"/>
    <w:rsid w:val="00AE6753"/>
    <w:rsid w:val="00AF46FF"/>
    <w:rsid w:val="00B02636"/>
    <w:rsid w:val="00B10D96"/>
    <w:rsid w:val="00B14F16"/>
    <w:rsid w:val="00B20A51"/>
    <w:rsid w:val="00B33B94"/>
    <w:rsid w:val="00B40024"/>
    <w:rsid w:val="00B52D99"/>
    <w:rsid w:val="00B548E3"/>
    <w:rsid w:val="00B615DB"/>
    <w:rsid w:val="00B714EC"/>
    <w:rsid w:val="00B722C4"/>
    <w:rsid w:val="00B754DA"/>
    <w:rsid w:val="00B90E10"/>
    <w:rsid w:val="00BA3E18"/>
    <w:rsid w:val="00BA75AD"/>
    <w:rsid w:val="00BB0F7B"/>
    <w:rsid w:val="00BB2A6B"/>
    <w:rsid w:val="00BD549E"/>
    <w:rsid w:val="00BE0535"/>
    <w:rsid w:val="00BE6033"/>
    <w:rsid w:val="00BF2554"/>
    <w:rsid w:val="00BF2F31"/>
    <w:rsid w:val="00BF6002"/>
    <w:rsid w:val="00C00944"/>
    <w:rsid w:val="00C05BD1"/>
    <w:rsid w:val="00C169E2"/>
    <w:rsid w:val="00C22583"/>
    <w:rsid w:val="00C23801"/>
    <w:rsid w:val="00C242D3"/>
    <w:rsid w:val="00C2484C"/>
    <w:rsid w:val="00C25947"/>
    <w:rsid w:val="00C26E37"/>
    <w:rsid w:val="00C33ADC"/>
    <w:rsid w:val="00C40ADF"/>
    <w:rsid w:val="00C418C6"/>
    <w:rsid w:val="00C526BB"/>
    <w:rsid w:val="00C53011"/>
    <w:rsid w:val="00C641E6"/>
    <w:rsid w:val="00C702C0"/>
    <w:rsid w:val="00C71214"/>
    <w:rsid w:val="00C71C8E"/>
    <w:rsid w:val="00C846AF"/>
    <w:rsid w:val="00C85BE6"/>
    <w:rsid w:val="00CB2FA6"/>
    <w:rsid w:val="00CB610B"/>
    <w:rsid w:val="00CD29F3"/>
    <w:rsid w:val="00CD4728"/>
    <w:rsid w:val="00CD6A6E"/>
    <w:rsid w:val="00CE3582"/>
    <w:rsid w:val="00CE6E19"/>
    <w:rsid w:val="00CF2140"/>
    <w:rsid w:val="00CF2AF8"/>
    <w:rsid w:val="00D0103C"/>
    <w:rsid w:val="00D02568"/>
    <w:rsid w:val="00D1059B"/>
    <w:rsid w:val="00D15BEB"/>
    <w:rsid w:val="00D2716C"/>
    <w:rsid w:val="00D27B29"/>
    <w:rsid w:val="00D30C38"/>
    <w:rsid w:val="00D3474E"/>
    <w:rsid w:val="00D360D8"/>
    <w:rsid w:val="00D456A7"/>
    <w:rsid w:val="00D53C6C"/>
    <w:rsid w:val="00D64B39"/>
    <w:rsid w:val="00D64CA3"/>
    <w:rsid w:val="00D804CE"/>
    <w:rsid w:val="00D81831"/>
    <w:rsid w:val="00D82195"/>
    <w:rsid w:val="00D83EFD"/>
    <w:rsid w:val="00D91711"/>
    <w:rsid w:val="00D946AE"/>
    <w:rsid w:val="00DA253F"/>
    <w:rsid w:val="00DC01FB"/>
    <w:rsid w:val="00DD0DAB"/>
    <w:rsid w:val="00DD5079"/>
    <w:rsid w:val="00DD743A"/>
    <w:rsid w:val="00E00B06"/>
    <w:rsid w:val="00E03E35"/>
    <w:rsid w:val="00E04A39"/>
    <w:rsid w:val="00E24C0E"/>
    <w:rsid w:val="00E264A7"/>
    <w:rsid w:val="00E26510"/>
    <w:rsid w:val="00E2787D"/>
    <w:rsid w:val="00E33E8C"/>
    <w:rsid w:val="00E3617E"/>
    <w:rsid w:val="00E419DE"/>
    <w:rsid w:val="00E51101"/>
    <w:rsid w:val="00E614E7"/>
    <w:rsid w:val="00E62ABD"/>
    <w:rsid w:val="00E64E12"/>
    <w:rsid w:val="00E76753"/>
    <w:rsid w:val="00E800D6"/>
    <w:rsid w:val="00E831F2"/>
    <w:rsid w:val="00E86A8E"/>
    <w:rsid w:val="00E944F5"/>
    <w:rsid w:val="00E95CF4"/>
    <w:rsid w:val="00E96253"/>
    <w:rsid w:val="00E96578"/>
    <w:rsid w:val="00EB50F7"/>
    <w:rsid w:val="00EB5E10"/>
    <w:rsid w:val="00EC5FB4"/>
    <w:rsid w:val="00ED1AD7"/>
    <w:rsid w:val="00ED1F40"/>
    <w:rsid w:val="00ED4B2C"/>
    <w:rsid w:val="00EE1199"/>
    <w:rsid w:val="00EF18F8"/>
    <w:rsid w:val="00EF1EB5"/>
    <w:rsid w:val="00EF2E3D"/>
    <w:rsid w:val="00F11C62"/>
    <w:rsid w:val="00F154D6"/>
    <w:rsid w:val="00F17FDE"/>
    <w:rsid w:val="00F20305"/>
    <w:rsid w:val="00F31909"/>
    <w:rsid w:val="00F32ECD"/>
    <w:rsid w:val="00F34478"/>
    <w:rsid w:val="00F34AC5"/>
    <w:rsid w:val="00F4157D"/>
    <w:rsid w:val="00F449C9"/>
    <w:rsid w:val="00F4607B"/>
    <w:rsid w:val="00F73867"/>
    <w:rsid w:val="00F74C63"/>
    <w:rsid w:val="00F77724"/>
    <w:rsid w:val="00F77DAC"/>
    <w:rsid w:val="00F85B66"/>
    <w:rsid w:val="00F96226"/>
    <w:rsid w:val="00FA0D0C"/>
    <w:rsid w:val="00FA2C3E"/>
    <w:rsid w:val="00FA5EA1"/>
    <w:rsid w:val="00FB434D"/>
    <w:rsid w:val="00FC0742"/>
    <w:rsid w:val="00FC117C"/>
    <w:rsid w:val="00FC4796"/>
    <w:rsid w:val="00FC7DA5"/>
    <w:rsid w:val="00FD0E5C"/>
    <w:rsid w:val="00FD125F"/>
    <w:rsid w:val="00FD240B"/>
    <w:rsid w:val="00FD5841"/>
    <w:rsid w:val="00FE02CF"/>
    <w:rsid w:val="00FE13F3"/>
    <w:rsid w:val="00FE1A0C"/>
    <w:rsid w:val="00FE4AFC"/>
    <w:rsid w:val="00FF1C94"/>
    <w:rsid w:val="00FF2234"/>
    <w:rsid w:val="00FF31B8"/>
    <w:rsid w:val="00FF5495"/>
    <w:rsid w:val="00FF6A62"/>
    <w:rsid w:val="00FF7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BCB08"/>
  <w15:chartTrackingRefBased/>
  <w15:docId w15:val="{C0B56053-59C5-4493-B1DF-689A60DAB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35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35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35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35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35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35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35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35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35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5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35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35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35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35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35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5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5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5D0"/>
    <w:rPr>
      <w:rFonts w:eastAsiaTheme="majorEastAsia" w:cstheme="majorBidi"/>
      <w:color w:val="272727" w:themeColor="text1" w:themeTint="D8"/>
    </w:rPr>
  </w:style>
  <w:style w:type="paragraph" w:styleId="Title">
    <w:name w:val="Title"/>
    <w:basedOn w:val="Normal"/>
    <w:next w:val="Normal"/>
    <w:link w:val="TitleChar"/>
    <w:uiPriority w:val="10"/>
    <w:qFormat/>
    <w:rsid w:val="002A35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5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5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5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5D0"/>
    <w:pPr>
      <w:spacing w:before="160"/>
      <w:jc w:val="center"/>
    </w:pPr>
    <w:rPr>
      <w:i/>
      <w:iCs/>
      <w:color w:val="404040" w:themeColor="text1" w:themeTint="BF"/>
    </w:rPr>
  </w:style>
  <w:style w:type="character" w:customStyle="1" w:styleId="QuoteChar">
    <w:name w:val="Quote Char"/>
    <w:basedOn w:val="DefaultParagraphFont"/>
    <w:link w:val="Quote"/>
    <w:uiPriority w:val="29"/>
    <w:rsid w:val="002A35D0"/>
    <w:rPr>
      <w:i/>
      <w:iCs/>
      <w:color w:val="404040" w:themeColor="text1" w:themeTint="BF"/>
    </w:rPr>
  </w:style>
  <w:style w:type="paragraph" w:styleId="ListParagraph">
    <w:name w:val="List Paragraph"/>
    <w:basedOn w:val="Normal"/>
    <w:uiPriority w:val="34"/>
    <w:qFormat/>
    <w:rsid w:val="002A35D0"/>
    <w:pPr>
      <w:ind w:left="720"/>
      <w:contextualSpacing/>
    </w:pPr>
  </w:style>
  <w:style w:type="character" w:styleId="IntenseEmphasis">
    <w:name w:val="Intense Emphasis"/>
    <w:basedOn w:val="DefaultParagraphFont"/>
    <w:uiPriority w:val="21"/>
    <w:qFormat/>
    <w:rsid w:val="002A35D0"/>
    <w:rPr>
      <w:i/>
      <w:iCs/>
      <w:color w:val="0F4761" w:themeColor="accent1" w:themeShade="BF"/>
    </w:rPr>
  </w:style>
  <w:style w:type="paragraph" w:styleId="IntenseQuote">
    <w:name w:val="Intense Quote"/>
    <w:basedOn w:val="Normal"/>
    <w:next w:val="Normal"/>
    <w:link w:val="IntenseQuoteChar"/>
    <w:uiPriority w:val="30"/>
    <w:qFormat/>
    <w:rsid w:val="002A35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35D0"/>
    <w:rPr>
      <w:i/>
      <w:iCs/>
      <w:color w:val="0F4761" w:themeColor="accent1" w:themeShade="BF"/>
    </w:rPr>
  </w:style>
  <w:style w:type="character" w:styleId="IntenseReference">
    <w:name w:val="Intense Reference"/>
    <w:basedOn w:val="DefaultParagraphFont"/>
    <w:uiPriority w:val="32"/>
    <w:qFormat/>
    <w:rsid w:val="002A35D0"/>
    <w:rPr>
      <w:b/>
      <w:bCs/>
      <w:smallCaps/>
      <w:color w:val="0F4761" w:themeColor="accent1" w:themeShade="BF"/>
      <w:spacing w:val="5"/>
    </w:rPr>
  </w:style>
  <w:style w:type="character" w:styleId="Hyperlink">
    <w:name w:val="Hyperlink"/>
    <w:basedOn w:val="DefaultParagraphFont"/>
    <w:uiPriority w:val="99"/>
    <w:unhideWhenUsed/>
    <w:rsid w:val="00426204"/>
    <w:rPr>
      <w:color w:val="467886" w:themeColor="hyperlink"/>
      <w:u w:val="single"/>
    </w:rPr>
  </w:style>
  <w:style w:type="character" w:styleId="UnresolvedMention">
    <w:name w:val="Unresolved Mention"/>
    <w:basedOn w:val="DefaultParagraphFont"/>
    <w:uiPriority w:val="99"/>
    <w:semiHidden/>
    <w:unhideWhenUsed/>
    <w:rsid w:val="00426204"/>
    <w:rPr>
      <w:color w:val="605E5C"/>
      <w:shd w:val="clear" w:color="auto" w:fill="E1DFDD"/>
    </w:rPr>
  </w:style>
  <w:style w:type="paragraph" w:styleId="Header">
    <w:name w:val="header"/>
    <w:basedOn w:val="Normal"/>
    <w:link w:val="HeaderChar"/>
    <w:uiPriority w:val="99"/>
    <w:unhideWhenUsed/>
    <w:rsid w:val="00DA2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53F"/>
  </w:style>
  <w:style w:type="paragraph" w:styleId="Footer">
    <w:name w:val="footer"/>
    <w:basedOn w:val="Normal"/>
    <w:link w:val="FooterChar"/>
    <w:uiPriority w:val="99"/>
    <w:unhideWhenUsed/>
    <w:rsid w:val="00DA2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5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037/0033-295X.94.3.3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10503307.2022.2146544"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775</TotalTime>
  <Pages>20</Pages>
  <Words>5095</Words>
  <Characters>29046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Wright</dc:creator>
  <cp:keywords/>
  <dc:description/>
  <cp:lastModifiedBy>Dominic Wright</cp:lastModifiedBy>
  <cp:revision>545</cp:revision>
  <dcterms:created xsi:type="dcterms:W3CDTF">2025-04-28T08:03:00Z</dcterms:created>
  <dcterms:modified xsi:type="dcterms:W3CDTF">2025-04-28T21:04:00Z</dcterms:modified>
</cp:coreProperties>
</file>