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584B7" w14:textId="0A6F7116" w:rsidR="00142C47" w:rsidRPr="00DB5838" w:rsidRDefault="00DB5838" w:rsidP="007609BA">
      <w:pPr>
        <w:rPr>
          <w:rFonts w:ascii="Arial" w:hAnsi="Arial" w:cs="Arial"/>
          <w:b/>
          <w:bCs/>
          <w:sz w:val="32"/>
          <w:szCs w:val="28"/>
          <w:lang w:val="en-US"/>
        </w:rPr>
      </w:pPr>
      <w:r>
        <w:rPr>
          <w:noProof/>
          <w:lang w:val="en-US"/>
        </w:rPr>
        <w:drawing>
          <wp:inline distT="0" distB="0" distL="0" distR="0" wp14:anchorId="2338A2C6" wp14:editId="71DD1131">
            <wp:extent cx="6353580" cy="416500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53580" cy="4165001"/>
                    </a:xfrm>
                    <a:prstGeom prst="rect">
                      <a:avLst/>
                    </a:prstGeom>
                  </pic:spPr>
                </pic:pic>
              </a:graphicData>
            </a:graphic>
          </wp:inline>
        </w:drawing>
      </w:r>
    </w:p>
    <w:p w14:paraId="3F6A02AA" w14:textId="07492C6C" w:rsidR="00580141" w:rsidRDefault="004C77EB" w:rsidP="000A5DD4">
      <w:pPr>
        <w:rPr>
          <w:rFonts w:ascii="Arial" w:hAnsi="Arial" w:cs="Arial"/>
          <w:b/>
          <w:bCs/>
          <w:sz w:val="32"/>
          <w:szCs w:val="28"/>
          <w:lang w:val="en-US"/>
        </w:rPr>
      </w:pPr>
      <w:r>
        <w:rPr>
          <w:rFonts w:ascii="Arial" w:hAnsi="Arial" w:cs="Arial"/>
          <w:b/>
          <w:bCs/>
          <w:sz w:val="32"/>
          <w:szCs w:val="28"/>
          <w:lang w:val="en-US"/>
        </w:rPr>
        <w:t xml:space="preserve">Student </w:t>
      </w:r>
      <w:r w:rsidR="00580141">
        <w:rPr>
          <w:rFonts w:ascii="Arial" w:hAnsi="Arial" w:cs="Arial"/>
          <w:b/>
          <w:bCs/>
          <w:sz w:val="32"/>
          <w:szCs w:val="28"/>
          <w:lang w:val="en-US"/>
        </w:rPr>
        <w:t>name : Andreea Gina Tabacaru</w:t>
      </w:r>
    </w:p>
    <w:p w14:paraId="1D39D86B" w14:textId="3B5736B7" w:rsidR="00EC2831" w:rsidRDefault="00EC2831" w:rsidP="000A5DD4">
      <w:pPr>
        <w:rPr>
          <w:rFonts w:ascii="Arial" w:hAnsi="Arial" w:cs="Arial"/>
          <w:b/>
          <w:bCs/>
          <w:sz w:val="32"/>
          <w:szCs w:val="28"/>
          <w:lang w:val="en-US"/>
        </w:rPr>
      </w:pPr>
      <w:r>
        <w:rPr>
          <w:rFonts w:ascii="Arial" w:hAnsi="Arial" w:cs="Arial"/>
          <w:b/>
          <w:bCs/>
          <w:sz w:val="32"/>
          <w:szCs w:val="28"/>
          <w:lang w:val="en-US"/>
        </w:rPr>
        <w:t>Student Id: 1914595</w:t>
      </w:r>
    </w:p>
    <w:p w14:paraId="5C70DBCB" w14:textId="48E9763E" w:rsidR="00142C47" w:rsidRPr="00DB5838" w:rsidRDefault="00142C47" w:rsidP="000A5DD4">
      <w:pPr>
        <w:rPr>
          <w:rFonts w:ascii="Arial" w:hAnsi="Arial" w:cs="Arial"/>
          <w:b/>
          <w:bCs/>
          <w:sz w:val="32"/>
          <w:szCs w:val="28"/>
          <w:lang w:val="en-US"/>
        </w:rPr>
      </w:pPr>
      <w:r w:rsidRPr="00DB5838">
        <w:rPr>
          <w:rFonts w:ascii="Arial" w:hAnsi="Arial" w:cs="Arial"/>
          <w:b/>
          <w:bCs/>
          <w:sz w:val="32"/>
          <w:szCs w:val="28"/>
          <w:lang w:val="en-US"/>
        </w:rPr>
        <w:br w:type="page"/>
      </w:r>
    </w:p>
    <w:sdt>
      <w:sdtPr>
        <w:rPr>
          <w:rFonts w:ascii="Arial" w:eastAsiaTheme="minorHAnsi" w:hAnsi="Arial" w:cs="Arial"/>
          <w:color w:val="auto"/>
          <w:sz w:val="24"/>
          <w:szCs w:val="22"/>
          <w:lang w:val="en-GB"/>
        </w:rPr>
        <w:id w:val="-1052777503"/>
        <w:docPartObj>
          <w:docPartGallery w:val="Table of Contents"/>
          <w:docPartUnique/>
        </w:docPartObj>
      </w:sdtPr>
      <w:sdtEndPr>
        <w:rPr>
          <w:b/>
          <w:bCs/>
          <w:noProof/>
        </w:rPr>
      </w:sdtEndPr>
      <w:sdtContent>
        <w:p w14:paraId="6540FCF6" w14:textId="73BDA3B8" w:rsidR="00A04033" w:rsidRPr="00DB5838" w:rsidRDefault="00A04033" w:rsidP="00DB5838">
          <w:pPr>
            <w:pStyle w:val="TOCHeading"/>
            <w:shd w:val="clear" w:color="auto" w:fill="000000" w:themeFill="text1"/>
            <w:spacing w:line="360" w:lineRule="auto"/>
            <w:rPr>
              <w:rFonts w:ascii="Arial" w:hAnsi="Arial" w:cs="Arial"/>
              <w:b/>
              <w:color w:val="FFFFFF" w:themeColor="background1"/>
            </w:rPr>
          </w:pPr>
          <w:r w:rsidRPr="00DB5838">
            <w:rPr>
              <w:rFonts w:ascii="Arial" w:hAnsi="Arial" w:cs="Arial"/>
              <w:b/>
              <w:color w:val="FFFFFF" w:themeColor="background1"/>
            </w:rPr>
            <w:t>Table of Contents</w:t>
          </w:r>
        </w:p>
        <w:p w14:paraId="220415C5" w14:textId="0EFD6814" w:rsidR="00835F83" w:rsidRPr="00DB5838" w:rsidRDefault="00A04033">
          <w:pPr>
            <w:pStyle w:val="TOC1"/>
            <w:tabs>
              <w:tab w:val="right" w:leader="dot" w:pos="9016"/>
            </w:tabs>
            <w:rPr>
              <w:rFonts w:ascii="Arial" w:eastAsiaTheme="minorEastAsia" w:hAnsi="Arial" w:cs="Arial"/>
              <w:noProof/>
              <w:sz w:val="22"/>
              <w:szCs w:val="28"/>
              <w:lang w:eastAsia="en-GB" w:bidi="bn-BD"/>
            </w:rPr>
          </w:pPr>
          <w:r w:rsidRPr="00DB5838">
            <w:rPr>
              <w:rFonts w:ascii="Arial" w:hAnsi="Arial" w:cs="Arial"/>
            </w:rPr>
            <w:fldChar w:fldCharType="begin"/>
          </w:r>
          <w:r w:rsidRPr="00DB5838">
            <w:rPr>
              <w:rFonts w:ascii="Arial" w:hAnsi="Arial" w:cs="Arial"/>
            </w:rPr>
            <w:instrText xml:space="preserve"> TOC \o "1-3" \h \z \u </w:instrText>
          </w:r>
          <w:r w:rsidRPr="00DB5838">
            <w:rPr>
              <w:rFonts w:ascii="Arial" w:hAnsi="Arial" w:cs="Arial"/>
            </w:rPr>
            <w:fldChar w:fldCharType="separate"/>
          </w:r>
          <w:hyperlink w:anchor="_Toc99994096" w:history="1">
            <w:r w:rsidR="00835F83" w:rsidRPr="00DB5838">
              <w:rPr>
                <w:rStyle w:val="Hyperlink"/>
                <w:rFonts w:ascii="Arial" w:hAnsi="Arial" w:cs="Arial"/>
                <w:noProof/>
                <w:lang w:val="en-US"/>
              </w:rPr>
              <w:t>Report Title</w:t>
            </w:r>
            <w:r w:rsidR="00835F83" w:rsidRPr="00DB5838">
              <w:rPr>
                <w:rFonts w:ascii="Arial" w:hAnsi="Arial" w:cs="Arial"/>
                <w:noProof/>
                <w:webHidden/>
              </w:rPr>
              <w:tab/>
            </w:r>
            <w:r w:rsidR="00835F83" w:rsidRPr="00DB5838">
              <w:rPr>
                <w:rFonts w:ascii="Arial" w:hAnsi="Arial" w:cs="Arial"/>
                <w:noProof/>
                <w:webHidden/>
              </w:rPr>
              <w:fldChar w:fldCharType="begin"/>
            </w:r>
            <w:r w:rsidR="00835F83" w:rsidRPr="00DB5838">
              <w:rPr>
                <w:rFonts w:ascii="Arial" w:hAnsi="Arial" w:cs="Arial"/>
                <w:noProof/>
                <w:webHidden/>
              </w:rPr>
              <w:instrText xml:space="preserve"> PAGEREF _Toc99994096 \h </w:instrText>
            </w:r>
            <w:r w:rsidR="00835F83" w:rsidRPr="00DB5838">
              <w:rPr>
                <w:rFonts w:ascii="Arial" w:hAnsi="Arial" w:cs="Arial"/>
                <w:noProof/>
                <w:webHidden/>
              </w:rPr>
            </w:r>
            <w:r w:rsidR="00835F83" w:rsidRPr="00DB5838">
              <w:rPr>
                <w:rFonts w:ascii="Arial" w:hAnsi="Arial" w:cs="Arial"/>
                <w:noProof/>
                <w:webHidden/>
              </w:rPr>
              <w:fldChar w:fldCharType="separate"/>
            </w:r>
            <w:r w:rsidR="00835F83" w:rsidRPr="00DB5838">
              <w:rPr>
                <w:rFonts w:ascii="Arial" w:hAnsi="Arial" w:cs="Arial"/>
                <w:noProof/>
                <w:webHidden/>
              </w:rPr>
              <w:t>1</w:t>
            </w:r>
            <w:r w:rsidR="00835F83" w:rsidRPr="00DB5838">
              <w:rPr>
                <w:rFonts w:ascii="Arial" w:hAnsi="Arial" w:cs="Arial"/>
                <w:noProof/>
                <w:webHidden/>
              </w:rPr>
              <w:fldChar w:fldCharType="end"/>
            </w:r>
          </w:hyperlink>
        </w:p>
        <w:p w14:paraId="11C3DB52" w14:textId="629E0604" w:rsidR="00835F83" w:rsidRPr="00DB5838" w:rsidRDefault="00A97309">
          <w:pPr>
            <w:pStyle w:val="TOC1"/>
            <w:tabs>
              <w:tab w:val="right" w:leader="dot" w:pos="9016"/>
            </w:tabs>
            <w:rPr>
              <w:rFonts w:ascii="Arial" w:eastAsiaTheme="minorEastAsia" w:hAnsi="Arial" w:cs="Arial"/>
              <w:noProof/>
              <w:sz w:val="22"/>
              <w:szCs w:val="28"/>
              <w:lang w:eastAsia="en-GB" w:bidi="bn-BD"/>
            </w:rPr>
          </w:pPr>
          <w:hyperlink w:anchor="_Toc99994097" w:history="1">
            <w:r w:rsidR="00835F83" w:rsidRPr="00DB5838">
              <w:rPr>
                <w:rStyle w:val="Hyperlink"/>
                <w:rFonts w:ascii="Arial" w:hAnsi="Arial" w:cs="Arial"/>
                <w:noProof/>
                <w:lang w:val="en-US"/>
              </w:rPr>
              <w:t>Background of the report</w:t>
            </w:r>
            <w:r w:rsidR="00835F83" w:rsidRPr="00DB5838">
              <w:rPr>
                <w:rFonts w:ascii="Arial" w:hAnsi="Arial" w:cs="Arial"/>
                <w:noProof/>
                <w:webHidden/>
              </w:rPr>
              <w:tab/>
            </w:r>
            <w:r w:rsidR="00835F83" w:rsidRPr="00DB5838">
              <w:rPr>
                <w:rFonts w:ascii="Arial" w:hAnsi="Arial" w:cs="Arial"/>
                <w:noProof/>
                <w:webHidden/>
              </w:rPr>
              <w:fldChar w:fldCharType="begin"/>
            </w:r>
            <w:r w:rsidR="00835F83" w:rsidRPr="00DB5838">
              <w:rPr>
                <w:rFonts w:ascii="Arial" w:hAnsi="Arial" w:cs="Arial"/>
                <w:noProof/>
                <w:webHidden/>
              </w:rPr>
              <w:instrText xml:space="preserve"> PAGEREF _Toc99994097 \h </w:instrText>
            </w:r>
            <w:r w:rsidR="00835F83" w:rsidRPr="00DB5838">
              <w:rPr>
                <w:rFonts w:ascii="Arial" w:hAnsi="Arial" w:cs="Arial"/>
                <w:noProof/>
                <w:webHidden/>
              </w:rPr>
            </w:r>
            <w:r w:rsidR="00835F83" w:rsidRPr="00DB5838">
              <w:rPr>
                <w:rFonts w:ascii="Arial" w:hAnsi="Arial" w:cs="Arial"/>
                <w:noProof/>
                <w:webHidden/>
              </w:rPr>
              <w:fldChar w:fldCharType="separate"/>
            </w:r>
            <w:r w:rsidR="00835F83" w:rsidRPr="00DB5838">
              <w:rPr>
                <w:rFonts w:ascii="Arial" w:hAnsi="Arial" w:cs="Arial"/>
                <w:noProof/>
                <w:webHidden/>
              </w:rPr>
              <w:t>1</w:t>
            </w:r>
            <w:r w:rsidR="00835F83" w:rsidRPr="00DB5838">
              <w:rPr>
                <w:rFonts w:ascii="Arial" w:hAnsi="Arial" w:cs="Arial"/>
                <w:noProof/>
                <w:webHidden/>
              </w:rPr>
              <w:fldChar w:fldCharType="end"/>
            </w:r>
          </w:hyperlink>
        </w:p>
        <w:p w14:paraId="21C18779" w14:textId="5F11B144" w:rsidR="00835F83" w:rsidRPr="00DB5838" w:rsidRDefault="00A97309">
          <w:pPr>
            <w:pStyle w:val="TOC1"/>
            <w:tabs>
              <w:tab w:val="right" w:leader="dot" w:pos="9016"/>
            </w:tabs>
            <w:rPr>
              <w:rFonts w:ascii="Arial" w:eastAsiaTheme="minorEastAsia" w:hAnsi="Arial" w:cs="Arial"/>
              <w:noProof/>
              <w:sz w:val="22"/>
              <w:szCs w:val="28"/>
              <w:lang w:eastAsia="en-GB" w:bidi="bn-BD"/>
            </w:rPr>
          </w:pPr>
          <w:hyperlink w:anchor="_Toc99994098" w:history="1">
            <w:r w:rsidR="00835F83" w:rsidRPr="00DB5838">
              <w:rPr>
                <w:rStyle w:val="Hyperlink"/>
                <w:rFonts w:ascii="Arial" w:hAnsi="Arial" w:cs="Arial"/>
                <w:noProof/>
                <w:lang w:val="en-US"/>
              </w:rPr>
              <w:t>Objectives of the report</w:t>
            </w:r>
            <w:r w:rsidR="00835F83" w:rsidRPr="00DB5838">
              <w:rPr>
                <w:rFonts w:ascii="Arial" w:hAnsi="Arial" w:cs="Arial"/>
                <w:noProof/>
                <w:webHidden/>
              </w:rPr>
              <w:tab/>
            </w:r>
            <w:r w:rsidR="00835F83" w:rsidRPr="00DB5838">
              <w:rPr>
                <w:rFonts w:ascii="Arial" w:hAnsi="Arial" w:cs="Arial"/>
                <w:noProof/>
                <w:webHidden/>
              </w:rPr>
              <w:fldChar w:fldCharType="begin"/>
            </w:r>
            <w:r w:rsidR="00835F83" w:rsidRPr="00DB5838">
              <w:rPr>
                <w:rFonts w:ascii="Arial" w:hAnsi="Arial" w:cs="Arial"/>
                <w:noProof/>
                <w:webHidden/>
              </w:rPr>
              <w:instrText xml:space="preserve"> PAGEREF _Toc99994098 \h </w:instrText>
            </w:r>
            <w:r w:rsidR="00835F83" w:rsidRPr="00DB5838">
              <w:rPr>
                <w:rFonts w:ascii="Arial" w:hAnsi="Arial" w:cs="Arial"/>
                <w:noProof/>
                <w:webHidden/>
              </w:rPr>
            </w:r>
            <w:r w:rsidR="00835F83" w:rsidRPr="00DB5838">
              <w:rPr>
                <w:rFonts w:ascii="Arial" w:hAnsi="Arial" w:cs="Arial"/>
                <w:noProof/>
                <w:webHidden/>
              </w:rPr>
              <w:fldChar w:fldCharType="separate"/>
            </w:r>
            <w:r w:rsidR="00835F83" w:rsidRPr="00DB5838">
              <w:rPr>
                <w:rFonts w:ascii="Arial" w:hAnsi="Arial" w:cs="Arial"/>
                <w:noProof/>
                <w:webHidden/>
              </w:rPr>
              <w:t>1</w:t>
            </w:r>
            <w:r w:rsidR="00835F83" w:rsidRPr="00DB5838">
              <w:rPr>
                <w:rFonts w:ascii="Arial" w:hAnsi="Arial" w:cs="Arial"/>
                <w:noProof/>
                <w:webHidden/>
              </w:rPr>
              <w:fldChar w:fldCharType="end"/>
            </w:r>
          </w:hyperlink>
        </w:p>
        <w:p w14:paraId="093564B4" w14:textId="3EAD9E6E" w:rsidR="00A04033" w:rsidRPr="00DB5838" w:rsidRDefault="00A04033" w:rsidP="00A04033">
          <w:pPr>
            <w:rPr>
              <w:rFonts w:ascii="Arial" w:hAnsi="Arial" w:cs="Arial"/>
            </w:rPr>
          </w:pPr>
          <w:r w:rsidRPr="00DB5838">
            <w:rPr>
              <w:rFonts w:ascii="Arial" w:hAnsi="Arial" w:cs="Arial"/>
              <w:b/>
              <w:bCs/>
              <w:noProof/>
            </w:rPr>
            <w:fldChar w:fldCharType="end"/>
          </w:r>
          <w:r w:rsidR="00DB5838">
            <w:rPr>
              <w:noProof/>
              <w:lang w:val="en-US"/>
            </w:rPr>
            <w:drawing>
              <wp:inline distT="0" distB="0" distL="0" distR="0" wp14:anchorId="25A3C9BD" wp14:editId="248C96B3">
                <wp:extent cx="5731510" cy="25996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599690"/>
                        </a:xfrm>
                        <a:prstGeom prst="rect">
                          <a:avLst/>
                        </a:prstGeom>
                      </pic:spPr>
                    </pic:pic>
                  </a:graphicData>
                </a:graphic>
              </wp:inline>
            </w:drawing>
          </w:r>
        </w:p>
      </w:sdtContent>
    </w:sdt>
    <w:p w14:paraId="3C843949" w14:textId="74C1F980" w:rsidR="00142C47" w:rsidRPr="00DB5838" w:rsidRDefault="00142C47" w:rsidP="000A5DD4">
      <w:pPr>
        <w:rPr>
          <w:rFonts w:ascii="Arial" w:hAnsi="Arial" w:cs="Arial"/>
          <w:b/>
          <w:bCs/>
          <w:sz w:val="32"/>
          <w:szCs w:val="28"/>
          <w:lang w:val="en-US"/>
        </w:rPr>
        <w:sectPr w:rsidR="00142C47" w:rsidRPr="00DB5838">
          <w:pgSz w:w="11906" w:h="16838"/>
          <w:pgMar w:top="1440" w:right="1440" w:bottom="1440" w:left="1440" w:header="708" w:footer="708" w:gutter="0"/>
          <w:cols w:space="708"/>
          <w:docGrid w:linePitch="360"/>
        </w:sectPr>
      </w:pPr>
    </w:p>
    <w:p w14:paraId="1F80DFA9" w14:textId="0D930699" w:rsidR="0040367F" w:rsidRPr="003E0B75" w:rsidRDefault="009612FC" w:rsidP="000A5DD4">
      <w:pPr>
        <w:pStyle w:val="Heading1"/>
        <w:rPr>
          <w:rFonts w:ascii="Arial" w:hAnsi="Arial" w:cs="Arial"/>
          <w:sz w:val="28"/>
          <w:lang w:val="en-US"/>
        </w:rPr>
      </w:pPr>
      <w:bookmarkStart w:id="0" w:name="_Toc99994096"/>
      <w:r w:rsidRPr="003E0B75">
        <w:rPr>
          <w:rFonts w:ascii="Arial" w:hAnsi="Arial" w:cs="Arial"/>
          <w:sz w:val="28"/>
          <w:lang w:val="en-US"/>
        </w:rPr>
        <w:lastRenderedPageBreak/>
        <w:t>Report Title</w:t>
      </w:r>
      <w:bookmarkEnd w:id="0"/>
    </w:p>
    <w:p w14:paraId="16549E4C" w14:textId="13BC59E9" w:rsidR="006E6593" w:rsidRPr="00DB5838" w:rsidRDefault="006E6593" w:rsidP="000A5DD4">
      <w:pPr>
        <w:rPr>
          <w:rFonts w:ascii="Arial" w:hAnsi="Arial" w:cs="Arial"/>
          <w:lang w:val="en-US"/>
        </w:rPr>
      </w:pPr>
      <w:r w:rsidRPr="00DB5838">
        <w:rPr>
          <w:rFonts w:ascii="Arial" w:hAnsi="Arial" w:cs="Arial"/>
          <w:lang w:val="en-US"/>
        </w:rPr>
        <w:t>The title of the report is “</w:t>
      </w:r>
      <w:r w:rsidR="006D457A" w:rsidRPr="00DB5838">
        <w:rPr>
          <w:rFonts w:ascii="Arial" w:hAnsi="Arial" w:cs="Arial"/>
          <w:lang w:val="en-US"/>
        </w:rPr>
        <w:t xml:space="preserve">Ensuring employee engagement to attain improved </w:t>
      </w:r>
      <w:r w:rsidR="008050BD" w:rsidRPr="00DB5838">
        <w:rPr>
          <w:rFonts w:ascii="Arial" w:hAnsi="Arial" w:cs="Arial"/>
          <w:lang w:val="en-US"/>
        </w:rPr>
        <w:t xml:space="preserve">employee </w:t>
      </w:r>
      <w:r w:rsidR="006D457A" w:rsidRPr="00DB5838">
        <w:rPr>
          <w:rFonts w:ascii="Arial" w:hAnsi="Arial" w:cs="Arial"/>
          <w:lang w:val="en-US"/>
        </w:rPr>
        <w:t>performance</w:t>
      </w:r>
      <w:r w:rsidR="008050BD" w:rsidRPr="00DB5838">
        <w:rPr>
          <w:rFonts w:ascii="Arial" w:hAnsi="Arial" w:cs="Arial"/>
          <w:lang w:val="en-US"/>
        </w:rPr>
        <w:t xml:space="preserve"> and wellbeing in the workplace”.</w:t>
      </w:r>
      <w:r w:rsidR="006D457A" w:rsidRPr="00DB5838">
        <w:rPr>
          <w:rFonts w:ascii="Arial" w:hAnsi="Arial" w:cs="Arial"/>
          <w:lang w:val="en-US"/>
        </w:rPr>
        <w:t xml:space="preserve"> </w:t>
      </w:r>
    </w:p>
    <w:p w14:paraId="27B669BB" w14:textId="3BD1F2AC" w:rsidR="009612FC" w:rsidRPr="003E0B75" w:rsidRDefault="009612FC" w:rsidP="000A5DD4">
      <w:pPr>
        <w:pStyle w:val="Heading1"/>
        <w:rPr>
          <w:rFonts w:ascii="Arial" w:hAnsi="Arial" w:cs="Arial"/>
          <w:sz w:val="28"/>
          <w:lang w:val="en-US"/>
        </w:rPr>
      </w:pPr>
      <w:bookmarkStart w:id="1" w:name="_Toc99994097"/>
      <w:r w:rsidRPr="003E0B75">
        <w:rPr>
          <w:rFonts w:ascii="Arial" w:hAnsi="Arial" w:cs="Arial"/>
          <w:sz w:val="28"/>
          <w:lang w:val="en-US"/>
        </w:rPr>
        <w:t>Background of the report</w:t>
      </w:r>
      <w:bookmarkEnd w:id="1"/>
    </w:p>
    <w:p w14:paraId="3420704D" w14:textId="7BB33093" w:rsidR="00720CB8" w:rsidRPr="00DB5838" w:rsidRDefault="008050BD" w:rsidP="000A5DD4">
      <w:pPr>
        <w:rPr>
          <w:rFonts w:ascii="Arial" w:hAnsi="Arial" w:cs="Arial"/>
          <w:lang w:val="en-US"/>
        </w:rPr>
      </w:pPr>
      <w:r w:rsidRPr="00DB5838">
        <w:rPr>
          <w:rFonts w:ascii="Arial" w:hAnsi="Arial" w:cs="Arial"/>
          <w:lang w:val="en-US"/>
        </w:rPr>
        <w:t xml:space="preserve">Most recently the Chief Executive Officer (CEO) </w:t>
      </w:r>
      <w:r w:rsidR="006C7803" w:rsidRPr="00DB5838">
        <w:rPr>
          <w:rFonts w:ascii="Arial" w:hAnsi="Arial" w:cs="Arial"/>
          <w:lang w:val="en-US"/>
        </w:rPr>
        <w:t xml:space="preserve">of XYZ Ltd. </w:t>
      </w:r>
      <w:r w:rsidRPr="00DB5838">
        <w:rPr>
          <w:rFonts w:ascii="Arial" w:hAnsi="Arial" w:cs="Arial"/>
          <w:lang w:val="en-US"/>
        </w:rPr>
        <w:t>has</w:t>
      </w:r>
      <w:r w:rsidR="006C7803" w:rsidRPr="00DB5838">
        <w:rPr>
          <w:rFonts w:ascii="Arial" w:hAnsi="Arial" w:cs="Arial"/>
          <w:lang w:val="en-US"/>
        </w:rPr>
        <w:t xml:space="preserve"> participated in an online conference. The conference was rich with new concepts and information for change. </w:t>
      </w:r>
      <w:r w:rsidR="003F5216" w:rsidRPr="00DB5838">
        <w:rPr>
          <w:rFonts w:ascii="Arial" w:hAnsi="Arial" w:cs="Arial"/>
          <w:lang w:val="en-US"/>
        </w:rPr>
        <w:t xml:space="preserve">One of the concepts that has been discussed in the conference was “Employee engagement”. According to the facilitators of the conference, </w:t>
      </w:r>
      <w:r w:rsidR="003941EB" w:rsidRPr="00DB5838">
        <w:rPr>
          <w:rFonts w:ascii="Arial" w:hAnsi="Arial" w:cs="Arial"/>
          <w:lang w:val="en-US"/>
        </w:rPr>
        <w:t xml:space="preserve">the drivers that increase employee engagement of an organization help to attain increased </w:t>
      </w:r>
      <w:r w:rsidR="00B84C7B" w:rsidRPr="00DB5838">
        <w:rPr>
          <w:rFonts w:ascii="Arial" w:hAnsi="Arial" w:cs="Arial"/>
          <w:lang w:val="en-US"/>
        </w:rPr>
        <w:t xml:space="preserve">performance as well as employee wellbeing. XYZ Ltd. did not </w:t>
      </w:r>
      <w:r w:rsidR="0091472A" w:rsidRPr="00DB5838">
        <w:rPr>
          <w:rFonts w:ascii="Arial" w:hAnsi="Arial" w:cs="Arial"/>
          <w:lang w:val="en-US"/>
        </w:rPr>
        <w:t>measure the level of</w:t>
      </w:r>
      <w:r w:rsidR="002B51F8" w:rsidRPr="00DB5838">
        <w:rPr>
          <w:rFonts w:ascii="Arial" w:hAnsi="Arial" w:cs="Arial"/>
          <w:lang w:val="en-US"/>
        </w:rPr>
        <w:t xml:space="preserve"> </w:t>
      </w:r>
      <w:r w:rsidR="0091472A" w:rsidRPr="00DB5838">
        <w:rPr>
          <w:rFonts w:ascii="Arial" w:hAnsi="Arial" w:cs="Arial"/>
          <w:lang w:val="en-US"/>
        </w:rPr>
        <w:t>engagement</w:t>
      </w:r>
      <w:r w:rsidR="002B51F8" w:rsidRPr="00DB5838">
        <w:rPr>
          <w:rFonts w:ascii="Arial" w:hAnsi="Arial" w:cs="Arial"/>
          <w:lang w:val="en-US"/>
        </w:rPr>
        <w:t xml:space="preserve"> previously</w:t>
      </w:r>
      <w:r w:rsidR="0091472A" w:rsidRPr="00DB5838">
        <w:rPr>
          <w:rFonts w:ascii="Arial" w:hAnsi="Arial" w:cs="Arial"/>
          <w:lang w:val="en-US"/>
        </w:rPr>
        <w:t xml:space="preserve"> in the traditional office settings. But the situation has vigorously changed because of the global outbreak of COVID-19</w:t>
      </w:r>
      <w:r w:rsidR="00BC0AF6" w:rsidRPr="00DB5838">
        <w:rPr>
          <w:rFonts w:ascii="Arial" w:hAnsi="Arial" w:cs="Arial"/>
          <w:lang w:val="en-US"/>
        </w:rPr>
        <w:t xml:space="preserve">. The organization </w:t>
      </w:r>
      <w:r w:rsidR="0015327E" w:rsidRPr="00DB5838">
        <w:rPr>
          <w:rFonts w:ascii="Arial" w:hAnsi="Arial" w:cs="Arial"/>
          <w:lang w:val="en-US"/>
        </w:rPr>
        <w:t>has</w:t>
      </w:r>
      <w:r w:rsidR="00BC0AF6" w:rsidRPr="00DB5838">
        <w:rPr>
          <w:rFonts w:ascii="Arial" w:hAnsi="Arial" w:cs="Arial"/>
          <w:lang w:val="en-US"/>
        </w:rPr>
        <w:t xml:space="preserve"> </w:t>
      </w:r>
      <w:r w:rsidR="0015327E" w:rsidRPr="00DB5838">
        <w:rPr>
          <w:rFonts w:ascii="Arial" w:hAnsi="Arial" w:cs="Arial"/>
          <w:lang w:val="en-US"/>
        </w:rPr>
        <w:t>recen</w:t>
      </w:r>
      <w:r w:rsidR="00BC0AF6" w:rsidRPr="00DB5838">
        <w:rPr>
          <w:rFonts w:ascii="Arial" w:hAnsi="Arial" w:cs="Arial"/>
          <w:lang w:val="en-US"/>
        </w:rPr>
        <w:t xml:space="preserve">tly </w:t>
      </w:r>
      <w:r w:rsidR="0015327E" w:rsidRPr="00DB5838">
        <w:rPr>
          <w:rFonts w:ascii="Arial" w:hAnsi="Arial" w:cs="Arial"/>
          <w:lang w:val="en-US"/>
        </w:rPr>
        <w:t>introduced</w:t>
      </w:r>
      <w:r w:rsidR="00BC0AF6" w:rsidRPr="00DB5838">
        <w:rPr>
          <w:rFonts w:ascii="Arial" w:hAnsi="Arial" w:cs="Arial"/>
          <w:lang w:val="en-US"/>
        </w:rPr>
        <w:t xml:space="preserve"> </w:t>
      </w:r>
      <w:r w:rsidR="00176B98" w:rsidRPr="00DB5838">
        <w:rPr>
          <w:rFonts w:ascii="Arial" w:hAnsi="Arial" w:cs="Arial"/>
          <w:lang w:val="en-US"/>
        </w:rPr>
        <w:t>flexible</w:t>
      </w:r>
      <w:r w:rsidR="0015327E" w:rsidRPr="00DB5838">
        <w:rPr>
          <w:rFonts w:ascii="Arial" w:hAnsi="Arial" w:cs="Arial"/>
          <w:lang w:val="en-US"/>
        </w:rPr>
        <w:t xml:space="preserve"> work culture that includes Work from home, </w:t>
      </w:r>
      <w:r w:rsidR="009707C8" w:rsidRPr="00DB5838">
        <w:rPr>
          <w:rFonts w:ascii="Arial" w:hAnsi="Arial" w:cs="Arial"/>
          <w:lang w:val="en-US"/>
        </w:rPr>
        <w:t xml:space="preserve">flexible working time, restructured job responsibilities and workplace that is safe etc. </w:t>
      </w:r>
      <w:r w:rsidR="00720CB8" w:rsidRPr="00DB5838">
        <w:rPr>
          <w:rFonts w:ascii="Arial" w:hAnsi="Arial" w:cs="Arial"/>
          <w:lang w:val="en-US"/>
        </w:rPr>
        <w:t>after the spread of</w:t>
      </w:r>
      <w:r w:rsidR="009707C8" w:rsidRPr="00DB5838">
        <w:rPr>
          <w:rFonts w:ascii="Arial" w:hAnsi="Arial" w:cs="Arial"/>
          <w:lang w:val="en-US"/>
        </w:rPr>
        <w:t xml:space="preserve"> COVID-19</w:t>
      </w:r>
      <w:r w:rsidR="00720CB8" w:rsidRPr="00DB5838">
        <w:rPr>
          <w:rFonts w:ascii="Arial" w:hAnsi="Arial" w:cs="Arial"/>
          <w:lang w:val="en-US"/>
        </w:rPr>
        <w:t xml:space="preserve">. </w:t>
      </w:r>
    </w:p>
    <w:p w14:paraId="00577EB7" w14:textId="37C3921E" w:rsidR="008050BD" w:rsidRPr="00DB5838" w:rsidRDefault="00720CB8" w:rsidP="000A5DD4">
      <w:pPr>
        <w:rPr>
          <w:rFonts w:ascii="Arial" w:hAnsi="Arial" w:cs="Arial"/>
          <w:lang w:val="en-US"/>
        </w:rPr>
      </w:pPr>
      <w:r w:rsidRPr="00DB5838">
        <w:rPr>
          <w:rFonts w:ascii="Arial" w:hAnsi="Arial" w:cs="Arial"/>
          <w:lang w:val="en-US"/>
        </w:rPr>
        <w:t xml:space="preserve">Based on the learning gathered in the conference, the CEO is now looking for measures to </w:t>
      </w:r>
      <w:r w:rsidR="00407ECC" w:rsidRPr="00DB5838">
        <w:rPr>
          <w:rFonts w:ascii="Arial" w:hAnsi="Arial" w:cs="Arial"/>
          <w:lang w:val="en-US"/>
        </w:rPr>
        <w:t xml:space="preserve">ensure higher employee engagement to make sure a viable organization. The report is </w:t>
      </w:r>
      <w:r w:rsidR="002D3F1D" w:rsidRPr="00DB5838">
        <w:rPr>
          <w:rFonts w:ascii="Arial" w:hAnsi="Arial" w:cs="Arial"/>
          <w:lang w:val="en-US"/>
        </w:rPr>
        <w:t xml:space="preserve">important to the CEO as this report will provide with necessary information to adapt employee engagement techniques as well as </w:t>
      </w:r>
      <w:r w:rsidR="007B3108" w:rsidRPr="00DB5838">
        <w:rPr>
          <w:rFonts w:ascii="Arial" w:hAnsi="Arial" w:cs="Arial"/>
          <w:lang w:val="en-US"/>
        </w:rPr>
        <w:t xml:space="preserve">measure the employee engagement level in XYZ Ltd. which will eventually help the organization ensuring better </w:t>
      </w:r>
      <w:r w:rsidR="00C36EFD" w:rsidRPr="00DB5838">
        <w:rPr>
          <w:rFonts w:ascii="Arial" w:hAnsi="Arial" w:cs="Arial"/>
          <w:lang w:val="en-US"/>
        </w:rPr>
        <w:t>performance from the employees.</w:t>
      </w:r>
      <w:r w:rsidR="009707C8" w:rsidRPr="00DB5838">
        <w:rPr>
          <w:rFonts w:ascii="Arial" w:hAnsi="Arial" w:cs="Arial"/>
          <w:lang w:val="en-US"/>
        </w:rPr>
        <w:t xml:space="preserve"> </w:t>
      </w:r>
      <w:r w:rsidR="00176B98" w:rsidRPr="00DB5838">
        <w:rPr>
          <w:rFonts w:ascii="Arial" w:hAnsi="Arial" w:cs="Arial"/>
          <w:lang w:val="en-US"/>
        </w:rPr>
        <w:t xml:space="preserve"> </w:t>
      </w:r>
    </w:p>
    <w:p w14:paraId="4ABAA0AD" w14:textId="32B98B24" w:rsidR="009612FC" w:rsidRPr="003E0B75" w:rsidRDefault="009612FC" w:rsidP="000A5DD4">
      <w:pPr>
        <w:pStyle w:val="Heading1"/>
        <w:rPr>
          <w:rFonts w:ascii="Arial" w:hAnsi="Arial" w:cs="Arial"/>
          <w:sz w:val="28"/>
          <w:lang w:val="en-US"/>
        </w:rPr>
      </w:pPr>
      <w:bookmarkStart w:id="2" w:name="_Toc99994098"/>
      <w:r w:rsidRPr="003E0B75">
        <w:rPr>
          <w:rFonts w:ascii="Arial" w:hAnsi="Arial" w:cs="Arial"/>
          <w:sz w:val="28"/>
          <w:lang w:val="en-US"/>
        </w:rPr>
        <w:t>Objectives of the report</w:t>
      </w:r>
      <w:bookmarkEnd w:id="2"/>
    </w:p>
    <w:p w14:paraId="131BBA53" w14:textId="11179718" w:rsidR="007C55B2" w:rsidRPr="00DB5838" w:rsidRDefault="00677F0A" w:rsidP="000A5DD4">
      <w:pPr>
        <w:rPr>
          <w:rFonts w:ascii="Arial" w:hAnsi="Arial" w:cs="Arial"/>
          <w:lang w:val="en-US"/>
        </w:rPr>
      </w:pPr>
      <w:r w:rsidRPr="00DB5838">
        <w:rPr>
          <w:rFonts w:ascii="Arial" w:hAnsi="Arial" w:cs="Arial"/>
          <w:lang w:val="en-US"/>
        </w:rPr>
        <w:t>The objectives that will be attained through the generation of this report are:</w:t>
      </w:r>
    </w:p>
    <w:p w14:paraId="510C2B77" w14:textId="6C595D03" w:rsidR="00677F0A" w:rsidRPr="00DB5838" w:rsidRDefault="00677F0A" w:rsidP="000A5DD4">
      <w:pPr>
        <w:pStyle w:val="ListParagraph"/>
        <w:numPr>
          <w:ilvl w:val="0"/>
          <w:numId w:val="1"/>
        </w:numPr>
        <w:rPr>
          <w:rFonts w:ascii="Arial" w:hAnsi="Arial" w:cs="Arial"/>
          <w:lang w:val="en-US"/>
        </w:rPr>
      </w:pPr>
      <w:r w:rsidRPr="00DB5838">
        <w:rPr>
          <w:rFonts w:ascii="Arial" w:hAnsi="Arial" w:cs="Arial"/>
          <w:lang w:val="en-US"/>
        </w:rPr>
        <w:t xml:space="preserve">To </w:t>
      </w:r>
      <w:r w:rsidR="00DD38F3" w:rsidRPr="00DB5838">
        <w:rPr>
          <w:rFonts w:ascii="Arial" w:hAnsi="Arial" w:cs="Arial"/>
          <w:lang w:val="en-US"/>
        </w:rPr>
        <w:t xml:space="preserve">provide the CEO with related </w:t>
      </w:r>
      <w:r w:rsidR="00AA50CA" w:rsidRPr="00DB5838">
        <w:rPr>
          <w:rFonts w:ascii="Arial" w:hAnsi="Arial" w:cs="Arial"/>
          <w:lang w:val="en-US"/>
        </w:rPr>
        <w:t>conceptual development information on employee engagement,</w:t>
      </w:r>
    </w:p>
    <w:p w14:paraId="3B521A6D" w14:textId="1668CD02" w:rsidR="00AA50CA" w:rsidRPr="00DB5838" w:rsidRDefault="004237E2" w:rsidP="000A5DD4">
      <w:pPr>
        <w:pStyle w:val="ListParagraph"/>
        <w:numPr>
          <w:ilvl w:val="0"/>
          <w:numId w:val="1"/>
        </w:numPr>
        <w:rPr>
          <w:rFonts w:ascii="Arial" w:hAnsi="Arial" w:cs="Arial"/>
          <w:lang w:val="en-US"/>
        </w:rPr>
      </w:pPr>
      <w:r w:rsidRPr="00DB5838">
        <w:rPr>
          <w:rFonts w:ascii="Arial" w:hAnsi="Arial" w:cs="Arial"/>
          <w:lang w:val="en-US"/>
        </w:rPr>
        <w:t>To find out the employee engagement</w:t>
      </w:r>
      <w:r w:rsidR="0099304F" w:rsidRPr="00DB5838">
        <w:rPr>
          <w:rFonts w:ascii="Arial" w:hAnsi="Arial" w:cs="Arial"/>
          <w:lang w:val="en-US"/>
        </w:rPr>
        <w:t xml:space="preserve"> drivers</w:t>
      </w:r>
      <w:r w:rsidRPr="00DB5838">
        <w:rPr>
          <w:rFonts w:ascii="Arial" w:hAnsi="Arial" w:cs="Arial"/>
          <w:lang w:val="en-US"/>
        </w:rPr>
        <w:t>,</w:t>
      </w:r>
    </w:p>
    <w:p w14:paraId="5D59484F" w14:textId="217AEE01" w:rsidR="004237E2" w:rsidRPr="00DB5838" w:rsidRDefault="004237E2" w:rsidP="000A5DD4">
      <w:pPr>
        <w:pStyle w:val="ListParagraph"/>
        <w:numPr>
          <w:ilvl w:val="0"/>
          <w:numId w:val="1"/>
        </w:numPr>
        <w:rPr>
          <w:rFonts w:ascii="Arial" w:hAnsi="Arial" w:cs="Arial"/>
          <w:lang w:val="en-US"/>
        </w:rPr>
      </w:pPr>
      <w:r w:rsidRPr="00DB5838">
        <w:rPr>
          <w:rFonts w:ascii="Arial" w:hAnsi="Arial" w:cs="Arial"/>
          <w:lang w:val="en-US"/>
        </w:rPr>
        <w:t>To evaluate the diagnostic tools of measuring employee engagement,</w:t>
      </w:r>
    </w:p>
    <w:p w14:paraId="04097083" w14:textId="36093266" w:rsidR="004237E2" w:rsidRPr="00DB5838" w:rsidRDefault="004237E2" w:rsidP="000A5DD4">
      <w:pPr>
        <w:pStyle w:val="ListParagraph"/>
        <w:numPr>
          <w:ilvl w:val="0"/>
          <w:numId w:val="1"/>
        </w:numPr>
        <w:rPr>
          <w:rFonts w:ascii="Arial" w:hAnsi="Arial" w:cs="Arial"/>
          <w:lang w:val="en-US"/>
        </w:rPr>
      </w:pPr>
      <w:r w:rsidRPr="00DB5838">
        <w:rPr>
          <w:rFonts w:ascii="Arial" w:hAnsi="Arial" w:cs="Arial"/>
          <w:lang w:val="en-US"/>
        </w:rPr>
        <w:t xml:space="preserve">To </w:t>
      </w:r>
      <w:r w:rsidR="00B06328" w:rsidRPr="00DB5838">
        <w:rPr>
          <w:rFonts w:ascii="Arial" w:hAnsi="Arial" w:cs="Arial"/>
          <w:lang w:val="en-US"/>
        </w:rPr>
        <w:t>propose employee values from new ideas</w:t>
      </w:r>
      <w:r w:rsidR="00BD5982" w:rsidRPr="00DB5838">
        <w:rPr>
          <w:rFonts w:ascii="Arial" w:hAnsi="Arial" w:cs="Arial"/>
          <w:lang w:val="en-US"/>
        </w:rPr>
        <w:t xml:space="preserve"> and previously covered analyses</w:t>
      </w:r>
      <w:r w:rsidR="00DE2BF1" w:rsidRPr="00DB5838">
        <w:rPr>
          <w:rFonts w:ascii="Arial" w:hAnsi="Arial" w:cs="Arial"/>
          <w:lang w:val="en-US"/>
        </w:rPr>
        <w:t xml:space="preserve"> and propose strategies to increase the employee engagement level. </w:t>
      </w:r>
    </w:p>
    <w:p w14:paraId="1DEE25C2" w14:textId="77777777" w:rsidR="00F216FE" w:rsidRPr="00DB5838" w:rsidRDefault="00F216FE" w:rsidP="000A5DD4">
      <w:pPr>
        <w:rPr>
          <w:rFonts w:ascii="Arial" w:eastAsiaTheme="majorEastAsia" w:hAnsi="Arial" w:cs="Arial"/>
          <w:b/>
          <w:sz w:val="32"/>
          <w:szCs w:val="32"/>
          <w:lang w:val="en-US"/>
        </w:rPr>
      </w:pPr>
      <w:r w:rsidRPr="00DB5838">
        <w:rPr>
          <w:rFonts w:ascii="Arial" w:hAnsi="Arial" w:cs="Arial"/>
          <w:lang w:val="en-US"/>
        </w:rPr>
        <w:br w:type="page"/>
      </w:r>
    </w:p>
    <w:p w14:paraId="27FA1E62" w14:textId="788A11E2" w:rsidR="009612FC" w:rsidRPr="003E0B75" w:rsidRDefault="00067558" w:rsidP="000A5DD4">
      <w:pPr>
        <w:pStyle w:val="Heading1"/>
        <w:rPr>
          <w:rFonts w:ascii="Arial" w:hAnsi="Arial" w:cs="Arial"/>
          <w:sz w:val="28"/>
          <w:lang w:val="en-US"/>
        </w:rPr>
      </w:pPr>
      <w:bookmarkStart w:id="3" w:name="_Toc99994099"/>
      <w:r w:rsidRPr="003E0B75">
        <w:rPr>
          <w:rFonts w:ascii="Arial" w:hAnsi="Arial" w:cs="Arial"/>
          <w:sz w:val="28"/>
          <w:lang w:val="en-US"/>
        </w:rPr>
        <w:lastRenderedPageBreak/>
        <w:t>Conceptual Understanding</w:t>
      </w:r>
      <w:bookmarkEnd w:id="3"/>
    </w:p>
    <w:p w14:paraId="63DD12CB" w14:textId="41DC9873" w:rsidR="00996DF5" w:rsidRPr="00DB5838" w:rsidRDefault="00A92488" w:rsidP="000A5DD4">
      <w:pPr>
        <w:rPr>
          <w:rFonts w:ascii="Arial" w:hAnsi="Arial" w:cs="Arial"/>
          <w:lang w:val="en-US"/>
        </w:rPr>
      </w:pPr>
      <w:r w:rsidRPr="00DB5838">
        <w:rPr>
          <w:rFonts w:ascii="Arial" w:hAnsi="Arial" w:cs="Arial"/>
          <w:lang w:val="en-US"/>
        </w:rPr>
        <w:t xml:space="preserve">This section of the report includes </w:t>
      </w:r>
      <w:r w:rsidR="00E73ADB" w:rsidRPr="00DB5838">
        <w:rPr>
          <w:rFonts w:ascii="Arial" w:hAnsi="Arial" w:cs="Arial"/>
          <w:lang w:val="en-US"/>
        </w:rPr>
        <w:t>research-based</w:t>
      </w:r>
      <w:r w:rsidRPr="00DB5838">
        <w:rPr>
          <w:rFonts w:ascii="Arial" w:hAnsi="Arial" w:cs="Arial"/>
          <w:lang w:val="en-US"/>
        </w:rPr>
        <w:t xml:space="preserve"> theories, models and information on employee engagement to help the readers </w:t>
      </w:r>
      <w:r w:rsidR="00E73ADB" w:rsidRPr="00DB5838">
        <w:rPr>
          <w:rFonts w:ascii="Arial" w:hAnsi="Arial" w:cs="Arial"/>
          <w:lang w:val="en-US"/>
        </w:rPr>
        <w:t>in developing better understanding of the employee engagement process. The information depicted in this section are being extracted from peer reviewed journals, and internet reliable reports</w:t>
      </w:r>
      <w:r w:rsidR="00112C72" w:rsidRPr="00DB5838">
        <w:rPr>
          <w:rFonts w:ascii="Arial" w:hAnsi="Arial" w:cs="Arial"/>
          <w:lang w:val="en-US"/>
        </w:rPr>
        <w:t>.</w:t>
      </w:r>
    </w:p>
    <w:p w14:paraId="2215361D" w14:textId="77777777" w:rsidR="00400253" w:rsidRPr="003E0B75" w:rsidRDefault="00400253" w:rsidP="000A5DD4">
      <w:pPr>
        <w:pStyle w:val="Heading2"/>
        <w:rPr>
          <w:rFonts w:ascii="Arial" w:hAnsi="Arial" w:cs="Arial"/>
          <w:i/>
          <w:color w:val="002060"/>
          <w:sz w:val="24"/>
          <w:u w:val="single"/>
        </w:rPr>
      </w:pPr>
      <w:bookmarkStart w:id="4" w:name="_Toc99994100"/>
      <w:r w:rsidRPr="003E0B75">
        <w:rPr>
          <w:rFonts w:ascii="Arial" w:hAnsi="Arial" w:cs="Arial"/>
          <w:i/>
          <w:color w:val="002060"/>
          <w:u w:val="single"/>
        </w:rPr>
        <w:t>Employee engagement</w:t>
      </w:r>
      <w:bookmarkEnd w:id="4"/>
    </w:p>
    <w:p w14:paraId="22C9C8CF" w14:textId="77777777" w:rsidR="00400253" w:rsidRPr="00DB5838" w:rsidRDefault="00400253" w:rsidP="000A5DD4">
      <w:pPr>
        <w:pStyle w:val="NormalWeb"/>
        <w:spacing w:before="240" w:beforeAutospacing="0" w:after="240" w:afterAutospacing="0" w:line="360" w:lineRule="auto"/>
        <w:jc w:val="both"/>
        <w:rPr>
          <w:rFonts w:ascii="Arial" w:hAnsi="Arial" w:cs="Arial"/>
        </w:rPr>
      </w:pPr>
      <w:r w:rsidRPr="00DB5838">
        <w:rPr>
          <w:rFonts w:ascii="Arial" w:hAnsi="Arial" w:cs="Arial"/>
          <w:color w:val="000000"/>
        </w:rPr>
        <w:t>The word “employee engagement” is still to be given any accurate or universally received explanation. For this reason, three familiar research organizations have given an understandable form of definition of the word, allowing only single researchers. The definitions are discussed below: </w:t>
      </w:r>
    </w:p>
    <w:p w14:paraId="3229719C" w14:textId="4096F025" w:rsidR="00400253" w:rsidRPr="00DB5838" w:rsidRDefault="00400253" w:rsidP="000A5DD4">
      <w:pPr>
        <w:pStyle w:val="NormalWeb"/>
        <w:spacing w:before="240" w:beforeAutospacing="0" w:after="240" w:afterAutospacing="0" w:line="360" w:lineRule="auto"/>
        <w:jc w:val="both"/>
        <w:rPr>
          <w:rFonts w:ascii="Arial" w:hAnsi="Arial" w:cs="Arial"/>
        </w:rPr>
      </w:pPr>
      <w:r w:rsidRPr="00DB5838">
        <w:rPr>
          <w:rFonts w:ascii="Arial" w:hAnsi="Arial" w:cs="Arial"/>
          <w:color w:val="000000"/>
        </w:rPr>
        <w:t>According to Perrin</w:t>
      </w:r>
      <w:r w:rsidR="00F46EC1" w:rsidRPr="00DB5838">
        <w:rPr>
          <w:rFonts w:ascii="Arial" w:hAnsi="Arial" w:cs="Arial"/>
          <w:color w:val="000000"/>
        </w:rPr>
        <w:t xml:space="preserve"> </w:t>
      </w:r>
      <w:r w:rsidRPr="00DB5838">
        <w:rPr>
          <w:rFonts w:ascii="Arial" w:hAnsi="Arial" w:cs="Arial"/>
          <w:color w:val="000000"/>
        </w:rPr>
        <w:t>(2003), the word employee</w:t>
      </w:r>
      <w:r w:rsidR="00F50489" w:rsidRPr="00DB5838">
        <w:rPr>
          <w:rFonts w:ascii="Arial" w:hAnsi="Arial" w:cs="Arial"/>
          <w:color w:val="000000"/>
        </w:rPr>
        <w:t xml:space="preserve"> engagement</w:t>
      </w:r>
      <w:r w:rsidRPr="00DB5838">
        <w:rPr>
          <w:rFonts w:ascii="Arial" w:hAnsi="Arial" w:cs="Arial"/>
          <w:color w:val="000000"/>
        </w:rPr>
        <w:t xml:space="preserve"> is used to refer to </w:t>
      </w:r>
      <w:r w:rsidR="005D19E8" w:rsidRPr="00DB5838">
        <w:rPr>
          <w:rFonts w:ascii="Arial" w:hAnsi="Arial" w:cs="Arial"/>
          <w:color w:val="000000"/>
        </w:rPr>
        <w:t>“</w:t>
      </w:r>
      <w:r w:rsidRPr="00DB5838">
        <w:rPr>
          <w:rFonts w:ascii="Arial" w:hAnsi="Arial" w:cs="Arial"/>
          <w:color w:val="000000"/>
        </w:rPr>
        <w:t>the eagerness and aptitude to be useful for the success of the company, mostly through executing unrestricted effort on a justifiable basis</w:t>
      </w:r>
      <w:r w:rsidR="005D19E8" w:rsidRPr="00DB5838">
        <w:rPr>
          <w:rFonts w:ascii="Arial" w:hAnsi="Arial" w:cs="Arial"/>
          <w:color w:val="000000"/>
        </w:rPr>
        <w:t>”</w:t>
      </w:r>
      <w:r w:rsidRPr="00DB5838">
        <w:rPr>
          <w:rFonts w:ascii="Arial" w:hAnsi="Arial" w:cs="Arial"/>
          <w:color w:val="000000"/>
        </w:rPr>
        <w:t xml:space="preserve">. In accordance with the research, there are several factors including both emotional and logical factors that have an effect on engagement which are mainly related to work and the gathered experience from the work. According to the Gallup organization, engagement is the participation in the work with eagerness. </w:t>
      </w:r>
      <w:r w:rsidR="008D3785" w:rsidRPr="00DB5838">
        <w:rPr>
          <w:rFonts w:ascii="Arial" w:hAnsi="Arial" w:cs="Arial"/>
          <w:color w:val="000000"/>
        </w:rPr>
        <w:t>A</w:t>
      </w:r>
      <w:r w:rsidRPr="00DB5838">
        <w:rPr>
          <w:rFonts w:ascii="Arial" w:hAnsi="Arial" w:cs="Arial"/>
          <w:color w:val="000000"/>
        </w:rPr>
        <w:t>ccording to Gallup</w:t>
      </w:r>
      <w:r w:rsidR="008D3785" w:rsidRPr="00DB5838">
        <w:rPr>
          <w:rFonts w:ascii="Arial" w:hAnsi="Arial" w:cs="Arial"/>
          <w:color w:val="000000"/>
        </w:rPr>
        <w:t>, employee engagement can be</w:t>
      </w:r>
      <w:r w:rsidR="005D19E8" w:rsidRPr="00DB5838">
        <w:rPr>
          <w:rFonts w:ascii="Arial" w:hAnsi="Arial" w:cs="Arial"/>
          <w:color w:val="000000"/>
        </w:rPr>
        <w:t xml:space="preserve"> </w:t>
      </w:r>
      <w:r w:rsidRPr="00DB5838">
        <w:rPr>
          <w:rFonts w:ascii="Arial" w:hAnsi="Arial" w:cs="Arial"/>
          <w:color w:val="000000"/>
        </w:rPr>
        <w:t xml:space="preserve">defined as a positive </w:t>
      </w:r>
      <w:r w:rsidR="005A7FFD" w:rsidRPr="00DB5838">
        <w:rPr>
          <w:rFonts w:ascii="Arial" w:hAnsi="Arial" w:cs="Arial"/>
          <w:color w:val="000000"/>
        </w:rPr>
        <w:t xml:space="preserve">attitude and </w:t>
      </w:r>
      <w:r w:rsidRPr="00DB5838">
        <w:rPr>
          <w:rFonts w:ascii="Arial" w:hAnsi="Arial" w:cs="Arial"/>
          <w:color w:val="000000"/>
        </w:rPr>
        <w:t xml:space="preserve">emotional </w:t>
      </w:r>
      <w:r w:rsidR="005A7FFD" w:rsidRPr="00DB5838">
        <w:rPr>
          <w:rFonts w:ascii="Arial" w:hAnsi="Arial" w:cs="Arial"/>
          <w:color w:val="000000"/>
        </w:rPr>
        <w:t>inclusion</w:t>
      </w:r>
      <w:r w:rsidRPr="00DB5838">
        <w:rPr>
          <w:rFonts w:ascii="Arial" w:hAnsi="Arial" w:cs="Arial"/>
          <w:color w:val="000000"/>
        </w:rPr>
        <w:t xml:space="preserve"> and commitment of employees</w:t>
      </w:r>
      <w:r w:rsidR="008D3785" w:rsidRPr="00DB5838">
        <w:rPr>
          <w:rFonts w:ascii="Arial" w:hAnsi="Arial" w:cs="Arial"/>
          <w:color w:val="000000"/>
        </w:rPr>
        <w:t xml:space="preserve"> towards the organisation</w:t>
      </w:r>
      <w:r w:rsidRPr="00DB5838">
        <w:rPr>
          <w:rFonts w:ascii="Arial" w:hAnsi="Arial" w:cs="Arial"/>
          <w:color w:val="000000"/>
        </w:rPr>
        <w:t xml:space="preserve">. In accordance to Robinson et al. (2004), employee engagement refers to “the employees carried a bright outlook toward the business organization and its worth.” An employee who is engaged </w:t>
      </w:r>
      <w:r w:rsidR="00E52745" w:rsidRPr="00DB5838">
        <w:rPr>
          <w:rFonts w:ascii="Arial" w:hAnsi="Arial" w:cs="Arial"/>
          <w:color w:val="000000"/>
        </w:rPr>
        <w:t>understands</w:t>
      </w:r>
      <w:r w:rsidRPr="00DB5838">
        <w:rPr>
          <w:rFonts w:ascii="Arial" w:hAnsi="Arial" w:cs="Arial"/>
          <w:color w:val="000000"/>
        </w:rPr>
        <w:t xml:space="preserve"> the business environment</w:t>
      </w:r>
      <w:r w:rsidR="00E52745" w:rsidRPr="00DB5838">
        <w:rPr>
          <w:rFonts w:ascii="Arial" w:hAnsi="Arial" w:cs="Arial"/>
          <w:color w:val="000000"/>
        </w:rPr>
        <w:t xml:space="preserve"> of the organization</w:t>
      </w:r>
      <w:r w:rsidRPr="00DB5838">
        <w:rPr>
          <w:rFonts w:ascii="Arial" w:hAnsi="Arial" w:cs="Arial"/>
          <w:color w:val="000000"/>
        </w:rPr>
        <w:t xml:space="preserve"> and </w:t>
      </w:r>
      <w:r w:rsidR="00E52745" w:rsidRPr="00DB5838">
        <w:rPr>
          <w:rFonts w:ascii="Arial" w:hAnsi="Arial" w:cs="Arial"/>
          <w:color w:val="000000"/>
        </w:rPr>
        <w:t>works together</w:t>
      </w:r>
      <w:r w:rsidRPr="00DB5838">
        <w:rPr>
          <w:rFonts w:ascii="Arial" w:hAnsi="Arial" w:cs="Arial"/>
          <w:color w:val="000000"/>
        </w:rPr>
        <w:t xml:space="preserve"> with co-workers to develop the job performance for the welfare of the organization.  The company must </w:t>
      </w:r>
      <w:r w:rsidR="0064484A" w:rsidRPr="00DB5838">
        <w:rPr>
          <w:rFonts w:ascii="Arial" w:hAnsi="Arial" w:cs="Arial"/>
          <w:color w:val="000000"/>
        </w:rPr>
        <w:t>encourage employees</w:t>
      </w:r>
      <w:r w:rsidRPr="00DB5838">
        <w:rPr>
          <w:rFonts w:ascii="Arial" w:hAnsi="Arial" w:cs="Arial"/>
          <w:color w:val="000000"/>
        </w:rPr>
        <w:t xml:space="preserve"> to improve and develop engagement</w:t>
      </w:r>
      <w:r w:rsidR="0064484A" w:rsidRPr="00DB5838">
        <w:rPr>
          <w:rFonts w:ascii="Arial" w:hAnsi="Arial" w:cs="Arial"/>
          <w:color w:val="000000"/>
        </w:rPr>
        <w:t xml:space="preserve"> </w:t>
      </w:r>
      <w:r w:rsidRPr="00DB5838">
        <w:rPr>
          <w:rFonts w:ascii="Arial" w:hAnsi="Arial" w:cs="Arial"/>
          <w:color w:val="000000"/>
        </w:rPr>
        <w:t xml:space="preserve">which </w:t>
      </w:r>
      <w:r w:rsidR="0064484A" w:rsidRPr="00DB5838">
        <w:rPr>
          <w:rFonts w:ascii="Arial" w:hAnsi="Arial" w:cs="Arial"/>
          <w:color w:val="000000"/>
        </w:rPr>
        <w:t>will create</w:t>
      </w:r>
      <w:r w:rsidRPr="00DB5838">
        <w:rPr>
          <w:rFonts w:ascii="Arial" w:hAnsi="Arial" w:cs="Arial"/>
          <w:color w:val="000000"/>
        </w:rPr>
        <w:t xml:space="preserve"> a two-way </w:t>
      </w:r>
      <w:r w:rsidR="0064484A" w:rsidRPr="00DB5838">
        <w:rPr>
          <w:rFonts w:ascii="Arial" w:hAnsi="Arial" w:cs="Arial"/>
          <w:color w:val="000000"/>
        </w:rPr>
        <w:t>sustainable relationship</w:t>
      </w:r>
      <w:r w:rsidRPr="00DB5838">
        <w:rPr>
          <w:rFonts w:ascii="Arial" w:hAnsi="Arial" w:cs="Arial"/>
          <w:color w:val="000000"/>
        </w:rPr>
        <w:t xml:space="preserve"> among the employer and the employee.” </w:t>
      </w:r>
      <w:r w:rsidR="003E032A" w:rsidRPr="00DB5838">
        <w:rPr>
          <w:rFonts w:ascii="Arial" w:hAnsi="Arial" w:cs="Arial"/>
          <w:color w:val="000000"/>
        </w:rPr>
        <w:t xml:space="preserve">The </w:t>
      </w:r>
      <w:r w:rsidRPr="00DB5838">
        <w:rPr>
          <w:rFonts w:ascii="Arial" w:hAnsi="Arial" w:cs="Arial"/>
          <w:color w:val="000000"/>
        </w:rPr>
        <w:t>Institute of Employment Studies ha</w:t>
      </w:r>
      <w:r w:rsidR="003E032A" w:rsidRPr="00DB5838">
        <w:rPr>
          <w:rFonts w:ascii="Arial" w:hAnsi="Arial" w:cs="Arial"/>
          <w:color w:val="000000"/>
        </w:rPr>
        <w:t>s</w:t>
      </w:r>
      <w:r w:rsidRPr="00DB5838">
        <w:rPr>
          <w:rFonts w:ascii="Arial" w:hAnsi="Arial" w:cs="Arial"/>
          <w:color w:val="000000"/>
        </w:rPr>
        <w:t xml:space="preserve"> given the definition </w:t>
      </w:r>
      <w:r w:rsidR="003E032A" w:rsidRPr="00DB5838">
        <w:rPr>
          <w:rFonts w:ascii="Arial" w:hAnsi="Arial" w:cs="Arial"/>
          <w:color w:val="000000"/>
        </w:rPr>
        <w:t>as</w:t>
      </w:r>
      <w:r w:rsidRPr="00DB5838">
        <w:rPr>
          <w:rFonts w:ascii="Arial" w:hAnsi="Arial" w:cs="Arial"/>
          <w:color w:val="000000"/>
        </w:rPr>
        <w:t xml:space="preserve"> employee engagement is the </w:t>
      </w:r>
      <w:r w:rsidR="003E032A" w:rsidRPr="00DB5838">
        <w:rPr>
          <w:rFonts w:ascii="Arial" w:hAnsi="Arial" w:cs="Arial"/>
          <w:color w:val="000000"/>
        </w:rPr>
        <w:t>result</w:t>
      </w:r>
      <w:r w:rsidRPr="00DB5838">
        <w:rPr>
          <w:rFonts w:ascii="Arial" w:hAnsi="Arial" w:cs="Arial"/>
          <w:color w:val="000000"/>
        </w:rPr>
        <w:t xml:space="preserve"> of the two-way </w:t>
      </w:r>
      <w:r w:rsidR="007616B8" w:rsidRPr="00DB5838">
        <w:rPr>
          <w:rFonts w:ascii="Arial" w:hAnsi="Arial" w:cs="Arial"/>
          <w:color w:val="000000"/>
        </w:rPr>
        <w:t xml:space="preserve">connection </w:t>
      </w:r>
      <w:r w:rsidRPr="00DB5838">
        <w:rPr>
          <w:rFonts w:ascii="Arial" w:hAnsi="Arial" w:cs="Arial"/>
          <w:color w:val="000000"/>
        </w:rPr>
        <w:t xml:space="preserve">of employee and employer, </w:t>
      </w:r>
      <w:r w:rsidR="007616B8" w:rsidRPr="00DB5838">
        <w:rPr>
          <w:rFonts w:ascii="Arial" w:hAnsi="Arial" w:cs="Arial"/>
          <w:color w:val="000000"/>
        </w:rPr>
        <w:t xml:space="preserve">the connection </w:t>
      </w:r>
      <w:r w:rsidRPr="00DB5838">
        <w:rPr>
          <w:rFonts w:ascii="Arial" w:hAnsi="Arial" w:cs="Arial"/>
          <w:color w:val="000000"/>
        </w:rPr>
        <w:t>emphasiz</w:t>
      </w:r>
      <w:r w:rsidR="007616B8" w:rsidRPr="00DB5838">
        <w:rPr>
          <w:rFonts w:ascii="Arial" w:hAnsi="Arial" w:cs="Arial"/>
          <w:color w:val="000000"/>
        </w:rPr>
        <w:t>es</w:t>
      </w:r>
      <w:r w:rsidRPr="00DB5838">
        <w:rPr>
          <w:rFonts w:ascii="Arial" w:hAnsi="Arial" w:cs="Arial"/>
          <w:color w:val="000000"/>
        </w:rPr>
        <w:t xml:space="preserve"> </w:t>
      </w:r>
      <w:r w:rsidR="007616B8" w:rsidRPr="00DB5838">
        <w:rPr>
          <w:rFonts w:ascii="Arial" w:hAnsi="Arial" w:cs="Arial"/>
          <w:color w:val="000000"/>
        </w:rPr>
        <w:t xml:space="preserve">on </w:t>
      </w:r>
      <w:r w:rsidRPr="00DB5838">
        <w:rPr>
          <w:rFonts w:ascii="Arial" w:hAnsi="Arial" w:cs="Arial"/>
          <w:color w:val="000000"/>
        </w:rPr>
        <w:t xml:space="preserve"> </w:t>
      </w:r>
      <w:r w:rsidR="007378A5" w:rsidRPr="00DB5838">
        <w:rPr>
          <w:rFonts w:ascii="Arial" w:hAnsi="Arial" w:cs="Arial"/>
          <w:color w:val="000000"/>
        </w:rPr>
        <w:t>the</w:t>
      </w:r>
      <w:r w:rsidRPr="00DB5838">
        <w:rPr>
          <w:rFonts w:ascii="Arial" w:hAnsi="Arial" w:cs="Arial"/>
          <w:color w:val="000000"/>
        </w:rPr>
        <w:t xml:space="preserve"> equal responsibilities</w:t>
      </w:r>
      <w:r w:rsidR="007378A5" w:rsidRPr="00DB5838">
        <w:rPr>
          <w:rFonts w:ascii="Arial" w:hAnsi="Arial" w:cs="Arial"/>
          <w:color w:val="000000"/>
        </w:rPr>
        <w:t xml:space="preserve"> of both parties</w:t>
      </w:r>
      <w:r w:rsidRPr="00DB5838">
        <w:rPr>
          <w:rFonts w:ascii="Arial" w:hAnsi="Arial" w:cs="Arial"/>
          <w:color w:val="000000"/>
        </w:rPr>
        <w:t xml:space="preserve">. </w:t>
      </w:r>
      <w:r w:rsidR="00D318E6" w:rsidRPr="00DB5838">
        <w:rPr>
          <w:rFonts w:ascii="Arial" w:hAnsi="Arial" w:cs="Arial"/>
          <w:color w:val="000000"/>
        </w:rPr>
        <w:t>Many</w:t>
      </w:r>
      <w:r w:rsidRPr="00DB5838">
        <w:rPr>
          <w:rFonts w:ascii="Arial" w:hAnsi="Arial" w:cs="Arial"/>
          <w:color w:val="000000"/>
        </w:rPr>
        <w:t xml:space="preserve"> researchers consider job satisfaction as the crucial segment of engagement, but it can simply review a transactional relationship which is only a match for the organization’s most recent rounds of perks and rewards; Engagement is considered to be the total involvement and attachment which refers the eagerness to give oneself and enlarge an individual's high levels of </w:t>
      </w:r>
      <w:r w:rsidRPr="00DB5838">
        <w:rPr>
          <w:rFonts w:ascii="Arial" w:hAnsi="Arial" w:cs="Arial"/>
          <w:color w:val="000000"/>
        </w:rPr>
        <w:lastRenderedPageBreak/>
        <w:t>effort to aid the employer flourish, which goes beyond the simple job satisfaction toward the employment adaptation and the employer's loyalty ( Erickson, 2005;</w:t>
      </w:r>
      <w:r w:rsidR="00BA2776" w:rsidRPr="00DB5838">
        <w:rPr>
          <w:rFonts w:ascii="Arial" w:hAnsi="Arial" w:cs="Arial"/>
          <w:color w:val="000000"/>
        </w:rPr>
        <w:t xml:space="preserve"> </w:t>
      </w:r>
      <w:r w:rsidRPr="00DB5838">
        <w:rPr>
          <w:rFonts w:ascii="Arial" w:hAnsi="Arial" w:cs="Arial"/>
          <w:color w:val="000000"/>
        </w:rPr>
        <w:t xml:space="preserve"> </w:t>
      </w:r>
      <w:proofErr w:type="spellStart"/>
      <w:r w:rsidRPr="00DB5838">
        <w:rPr>
          <w:rFonts w:ascii="Arial" w:hAnsi="Arial" w:cs="Arial"/>
          <w:color w:val="000000"/>
        </w:rPr>
        <w:t>Macey</w:t>
      </w:r>
      <w:proofErr w:type="spellEnd"/>
      <w:r w:rsidRPr="00DB5838">
        <w:rPr>
          <w:rFonts w:ascii="Arial" w:hAnsi="Arial" w:cs="Arial"/>
          <w:color w:val="000000"/>
        </w:rPr>
        <w:t xml:space="preserve"> and </w:t>
      </w:r>
      <w:proofErr w:type="spellStart"/>
      <w:r w:rsidRPr="00DB5838">
        <w:rPr>
          <w:rFonts w:ascii="Arial" w:hAnsi="Arial" w:cs="Arial"/>
          <w:color w:val="000000"/>
        </w:rPr>
        <w:t>Schnieder</w:t>
      </w:r>
      <w:proofErr w:type="spellEnd"/>
      <w:r w:rsidRPr="00DB5838">
        <w:rPr>
          <w:rFonts w:ascii="Arial" w:hAnsi="Arial" w:cs="Arial"/>
          <w:color w:val="000000"/>
        </w:rPr>
        <w:t>, 2008</w:t>
      </w:r>
      <w:r w:rsidR="00BA2776" w:rsidRPr="00DB5838">
        <w:rPr>
          <w:rFonts w:ascii="Arial" w:hAnsi="Arial" w:cs="Arial"/>
          <w:color w:val="000000"/>
        </w:rPr>
        <w:t>; BlessingWhite, 2008</w:t>
      </w:r>
      <w:r w:rsidRPr="00DB5838">
        <w:rPr>
          <w:rFonts w:ascii="Arial" w:hAnsi="Arial" w:cs="Arial"/>
          <w:color w:val="000000"/>
        </w:rPr>
        <w:t xml:space="preserve">). As a </w:t>
      </w:r>
      <w:r w:rsidR="00FB495E" w:rsidRPr="00DB5838">
        <w:rPr>
          <w:rFonts w:ascii="Arial" w:hAnsi="Arial" w:cs="Arial"/>
          <w:color w:val="000000"/>
        </w:rPr>
        <w:t>result,</w:t>
      </w:r>
      <w:r w:rsidRPr="00DB5838">
        <w:rPr>
          <w:rFonts w:ascii="Arial" w:hAnsi="Arial" w:cs="Arial"/>
          <w:color w:val="000000"/>
        </w:rPr>
        <w:t xml:space="preserve"> the alignment of the maximum job satisfaction and greater job contribution yields the whole engagement equation. According to the executive administrator of Towers Perrin, Stephen Young, the differences between </w:t>
      </w:r>
      <w:r w:rsidR="00DB132C" w:rsidRPr="00DB5838">
        <w:rPr>
          <w:rFonts w:ascii="Arial" w:hAnsi="Arial" w:cs="Arial"/>
          <w:color w:val="000000"/>
        </w:rPr>
        <w:t>employee</w:t>
      </w:r>
      <w:r w:rsidRPr="00DB5838">
        <w:rPr>
          <w:rFonts w:ascii="Arial" w:hAnsi="Arial" w:cs="Arial"/>
          <w:color w:val="000000"/>
        </w:rPr>
        <w:t xml:space="preserve"> engagement and </w:t>
      </w:r>
      <w:r w:rsidR="00DB132C" w:rsidRPr="00DB5838">
        <w:rPr>
          <w:rFonts w:ascii="Arial" w:hAnsi="Arial" w:cs="Arial"/>
          <w:color w:val="000000"/>
        </w:rPr>
        <w:t>employees’ job</w:t>
      </w:r>
      <w:r w:rsidRPr="00DB5838">
        <w:rPr>
          <w:rFonts w:ascii="Arial" w:hAnsi="Arial" w:cs="Arial"/>
          <w:color w:val="000000"/>
        </w:rPr>
        <w:t xml:space="preserve"> satisfaction claim that </w:t>
      </w:r>
      <w:r w:rsidR="00CF49A6" w:rsidRPr="00DB5838">
        <w:rPr>
          <w:rFonts w:ascii="Arial" w:hAnsi="Arial" w:cs="Arial"/>
          <w:color w:val="000000"/>
        </w:rPr>
        <w:t xml:space="preserve">the </w:t>
      </w:r>
      <w:r w:rsidRPr="00DB5838">
        <w:rPr>
          <w:rFonts w:ascii="Arial" w:hAnsi="Arial" w:cs="Arial"/>
          <w:color w:val="000000"/>
        </w:rPr>
        <w:t xml:space="preserve">engagement </w:t>
      </w:r>
      <w:r w:rsidR="00CF49A6" w:rsidRPr="00DB5838">
        <w:rPr>
          <w:rFonts w:ascii="Arial" w:hAnsi="Arial" w:cs="Arial"/>
          <w:color w:val="000000"/>
        </w:rPr>
        <w:t xml:space="preserve">of the employees </w:t>
      </w:r>
      <w:r w:rsidRPr="00DB5838">
        <w:rPr>
          <w:rFonts w:ascii="Arial" w:hAnsi="Arial" w:cs="Arial"/>
          <w:color w:val="000000"/>
        </w:rPr>
        <w:t xml:space="preserve">(not satisfaction) is </w:t>
      </w:r>
      <w:r w:rsidR="00CF49A6" w:rsidRPr="00DB5838">
        <w:rPr>
          <w:rFonts w:ascii="Arial" w:hAnsi="Arial" w:cs="Arial"/>
          <w:color w:val="000000"/>
        </w:rPr>
        <w:t>more</w:t>
      </w:r>
      <w:r w:rsidRPr="00DB5838">
        <w:rPr>
          <w:rFonts w:ascii="Arial" w:hAnsi="Arial" w:cs="Arial"/>
          <w:color w:val="000000"/>
        </w:rPr>
        <w:t xml:space="preserve"> powerful medium</w:t>
      </w:r>
      <w:r w:rsidR="00CF49A6" w:rsidRPr="00DB5838">
        <w:rPr>
          <w:rFonts w:ascii="Arial" w:hAnsi="Arial" w:cs="Arial"/>
          <w:color w:val="000000"/>
        </w:rPr>
        <w:t xml:space="preserve"> than any other medium</w:t>
      </w:r>
      <w:r w:rsidRPr="00DB5838">
        <w:rPr>
          <w:rFonts w:ascii="Arial" w:hAnsi="Arial" w:cs="Arial"/>
          <w:color w:val="000000"/>
        </w:rPr>
        <w:t xml:space="preserve"> for </w:t>
      </w:r>
      <w:r w:rsidR="005619B1" w:rsidRPr="00DB5838">
        <w:rPr>
          <w:rFonts w:ascii="Arial" w:hAnsi="Arial" w:cs="Arial"/>
          <w:color w:val="000000"/>
        </w:rPr>
        <w:t xml:space="preserve">ensuring better </w:t>
      </w:r>
      <w:r w:rsidRPr="00DB5838">
        <w:rPr>
          <w:rFonts w:ascii="Arial" w:hAnsi="Arial" w:cs="Arial"/>
          <w:color w:val="000000"/>
        </w:rPr>
        <w:t>organizational performance ( Human Resources, 2007).</w:t>
      </w:r>
    </w:p>
    <w:p w14:paraId="25BC161F" w14:textId="0546096E" w:rsidR="00DE0DED" w:rsidRPr="003E0B75" w:rsidRDefault="00DE0DED" w:rsidP="000A5DD4">
      <w:pPr>
        <w:pStyle w:val="Heading2"/>
        <w:rPr>
          <w:rFonts w:ascii="Arial" w:hAnsi="Arial" w:cs="Arial"/>
          <w:i/>
          <w:color w:val="002060"/>
          <w:u w:val="single"/>
          <w:lang w:val="en-US"/>
        </w:rPr>
      </w:pPr>
      <w:bookmarkStart w:id="5" w:name="_Toc99994101"/>
      <w:r w:rsidRPr="003E0B75">
        <w:rPr>
          <w:rFonts w:ascii="Arial" w:hAnsi="Arial" w:cs="Arial"/>
          <w:i/>
          <w:color w:val="002060"/>
          <w:u w:val="single"/>
          <w:lang w:val="en-US"/>
        </w:rPr>
        <w:t xml:space="preserve">The outcomes of </w:t>
      </w:r>
      <w:r w:rsidR="009368AD" w:rsidRPr="003E0B75">
        <w:rPr>
          <w:rFonts w:ascii="Arial" w:hAnsi="Arial" w:cs="Arial"/>
          <w:i/>
          <w:color w:val="002060"/>
          <w:u w:val="single"/>
          <w:lang w:val="en-US"/>
        </w:rPr>
        <w:t>employee engagement</w:t>
      </w:r>
      <w:bookmarkEnd w:id="5"/>
    </w:p>
    <w:p w14:paraId="6AE482BF" w14:textId="329906F0" w:rsidR="009368AD" w:rsidRPr="00DB5838" w:rsidRDefault="004E4855" w:rsidP="000A5DD4">
      <w:pPr>
        <w:rPr>
          <w:rFonts w:ascii="Arial" w:hAnsi="Arial" w:cs="Arial"/>
          <w:lang w:val="en-US"/>
        </w:rPr>
      </w:pPr>
      <w:r w:rsidRPr="00DB5838">
        <w:rPr>
          <w:rFonts w:ascii="Arial" w:hAnsi="Arial" w:cs="Arial"/>
          <w:lang w:val="en-US"/>
        </w:rPr>
        <w:t xml:space="preserve">Different researches have been conducted by academicians and scholars to assess the positive outcomes that employee engagement generate from time to time. </w:t>
      </w:r>
      <w:r w:rsidR="0027379A" w:rsidRPr="00DB5838">
        <w:rPr>
          <w:rFonts w:ascii="Arial" w:hAnsi="Arial" w:cs="Arial"/>
          <w:lang w:val="en-US"/>
        </w:rPr>
        <w:t>In 2013, Gallup, a global analytics and advice firm</w:t>
      </w:r>
      <w:r w:rsidR="00B41148" w:rsidRPr="00DB5838">
        <w:rPr>
          <w:rFonts w:ascii="Arial" w:hAnsi="Arial" w:cs="Arial"/>
          <w:lang w:val="en-US"/>
        </w:rPr>
        <w:t xml:space="preserve">, conducted a research. The research examined </w:t>
      </w:r>
      <w:r w:rsidR="006A0724" w:rsidRPr="00DB5838">
        <w:rPr>
          <w:rFonts w:ascii="Arial" w:hAnsi="Arial" w:cs="Arial"/>
          <w:lang w:val="en-US"/>
        </w:rPr>
        <w:t>1.4 million employees</w:t>
      </w:r>
      <w:r w:rsidR="00E66B75" w:rsidRPr="00DB5838">
        <w:rPr>
          <w:rFonts w:ascii="Arial" w:hAnsi="Arial" w:cs="Arial"/>
          <w:lang w:val="en-US"/>
        </w:rPr>
        <w:t xml:space="preserve"> of </w:t>
      </w:r>
      <w:r w:rsidR="009B6198" w:rsidRPr="00DB5838">
        <w:rPr>
          <w:rFonts w:ascii="Arial" w:hAnsi="Arial" w:cs="Arial"/>
          <w:lang w:val="en-US"/>
        </w:rPr>
        <w:t xml:space="preserve">49928 business units of </w:t>
      </w:r>
      <w:r w:rsidR="00E66B75" w:rsidRPr="00DB5838">
        <w:rPr>
          <w:rFonts w:ascii="Arial" w:hAnsi="Arial" w:cs="Arial"/>
          <w:lang w:val="en-US"/>
        </w:rPr>
        <w:t>192 business organisations from</w:t>
      </w:r>
      <w:r w:rsidR="009B6198" w:rsidRPr="00DB5838">
        <w:rPr>
          <w:rFonts w:ascii="Arial" w:hAnsi="Arial" w:cs="Arial"/>
          <w:lang w:val="en-US"/>
        </w:rPr>
        <w:t xml:space="preserve"> 49 industries of 34 countries</w:t>
      </w:r>
      <w:r w:rsidR="001C4F54" w:rsidRPr="00DB5838">
        <w:rPr>
          <w:rFonts w:ascii="Arial" w:hAnsi="Arial" w:cs="Arial"/>
          <w:lang w:val="en-US"/>
        </w:rPr>
        <w:t>. The research revealed that the businesses that was in the top half in terms of employee engagement</w:t>
      </w:r>
      <w:r w:rsidR="00DD39D2" w:rsidRPr="00DB5838">
        <w:rPr>
          <w:rFonts w:ascii="Arial" w:hAnsi="Arial" w:cs="Arial"/>
          <w:lang w:val="en-US"/>
        </w:rPr>
        <w:t xml:space="preserve"> performed better and were achieving doubled more success in terms of employee absenteeism, </w:t>
      </w:r>
      <w:r w:rsidR="003E2B0F" w:rsidRPr="00DB5838">
        <w:rPr>
          <w:rFonts w:ascii="Arial" w:hAnsi="Arial" w:cs="Arial"/>
          <w:lang w:val="en-US"/>
        </w:rPr>
        <w:t>finance, safety and quality and customer retention metrics than the businesses in the bottom half. Besides, t</w:t>
      </w:r>
      <w:r w:rsidR="00036FAB" w:rsidRPr="00DB5838">
        <w:rPr>
          <w:rFonts w:ascii="Arial" w:hAnsi="Arial" w:cs="Arial"/>
          <w:lang w:val="en-US"/>
        </w:rPr>
        <w:t>h</w:t>
      </w:r>
      <w:r w:rsidR="003E2B0F" w:rsidRPr="00DB5838">
        <w:rPr>
          <w:rFonts w:ascii="Arial" w:hAnsi="Arial" w:cs="Arial"/>
          <w:lang w:val="en-US"/>
        </w:rPr>
        <w:t>ose</w:t>
      </w:r>
      <w:r w:rsidR="00036FAB" w:rsidRPr="00DB5838">
        <w:rPr>
          <w:rFonts w:ascii="Arial" w:hAnsi="Arial" w:cs="Arial"/>
          <w:lang w:val="en-US"/>
        </w:rPr>
        <w:t xml:space="preserve"> businesses</w:t>
      </w:r>
      <w:r w:rsidR="005901BD" w:rsidRPr="00DB5838">
        <w:rPr>
          <w:rFonts w:ascii="Arial" w:hAnsi="Arial" w:cs="Arial"/>
          <w:lang w:val="en-US"/>
        </w:rPr>
        <w:t xml:space="preserve"> from</w:t>
      </w:r>
      <w:r w:rsidR="003E2B0F" w:rsidRPr="00DB5838">
        <w:rPr>
          <w:rFonts w:ascii="Arial" w:hAnsi="Arial" w:cs="Arial"/>
          <w:lang w:val="en-US"/>
        </w:rPr>
        <w:t xml:space="preserve"> </w:t>
      </w:r>
      <w:r w:rsidR="00036FAB" w:rsidRPr="00DB5838">
        <w:rPr>
          <w:rFonts w:ascii="Arial" w:hAnsi="Arial" w:cs="Arial"/>
          <w:lang w:val="en-US"/>
        </w:rPr>
        <w:t>top</w:t>
      </w:r>
      <w:r w:rsidR="005901BD" w:rsidRPr="00DB5838">
        <w:rPr>
          <w:rFonts w:ascii="Arial" w:hAnsi="Arial" w:cs="Arial"/>
          <w:lang w:val="en-US"/>
        </w:rPr>
        <w:t xml:space="preserve"> half </w:t>
      </w:r>
      <w:r w:rsidR="00A46E45" w:rsidRPr="00DB5838">
        <w:rPr>
          <w:rFonts w:ascii="Arial" w:hAnsi="Arial" w:cs="Arial"/>
          <w:lang w:val="en-US"/>
        </w:rPr>
        <w:t xml:space="preserve"> were experiencing 25% lower turnover in </w:t>
      </w:r>
      <w:r w:rsidR="00F25594" w:rsidRPr="00DB5838">
        <w:rPr>
          <w:rFonts w:ascii="Arial" w:hAnsi="Arial" w:cs="Arial"/>
          <w:lang w:val="en-US"/>
        </w:rPr>
        <w:t>the</w:t>
      </w:r>
      <w:r w:rsidR="00A46E45" w:rsidRPr="00DB5838">
        <w:rPr>
          <w:rFonts w:ascii="Arial" w:hAnsi="Arial" w:cs="Arial"/>
          <w:lang w:val="en-US"/>
        </w:rPr>
        <w:t xml:space="preserve"> </w:t>
      </w:r>
      <w:r w:rsidR="00021B5A" w:rsidRPr="00DB5838">
        <w:rPr>
          <w:rFonts w:ascii="Arial" w:hAnsi="Arial" w:cs="Arial"/>
          <w:lang w:val="en-US"/>
        </w:rPr>
        <w:t>organisations</w:t>
      </w:r>
      <w:r w:rsidR="00F25594" w:rsidRPr="00DB5838">
        <w:rPr>
          <w:rFonts w:ascii="Arial" w:hAnsi="Arial" w:cs="Arial"/>
          <w:lang w:val="en-US"/>
        </w:rPr>
        <w:t xml:space="preserve"> with high turnover rate</w:t>
      </w:r>
      <w:r w:rsidR="00021B5A" w:rsidRPr="00DB5838">
        <w:rPr>
          <w:rFonts w:ascii="Arial" w:hAnsi="Arial" w:cs="Arial"/>
          <w:lang w:val="en-US"/>
        </w:rPr>
        <w:t xml:space="preserve"> and 65% lower turnover in </w:t>
      </w:r>
      <w:r w:rsidR="00A30D1A" w:rsidRPr="00DB5838">
        <w:rPr>
          <w:rFonts w:ascii="Arial" w:hAnsi="Arial" w:cs="Arial"/>
          <w:lang w:val="en-US"/>
        </w:rPr>
        <w:t xml:space="preserve">the </w:t>
      </w:r>
      <w:r w:rsidR="00021B5A" w:rsidRPr="00DB5838">
        <w:rPr>
          <w:rFonts w:ascii="Arial" w:hAnsi="Arial" w:cs="Arial"/>
          <w:lang w:val="en-US"/>
        </w:rPr>
        <w:t>organisations</w:t>
      </w:r>
      <w:r w:rsidR="00A30D1A" w:rsidRPr="00DB5838">
        <w:rPr>
          <w:rFonts w:ascii="Arial" w:hAnsi="Arial" w:cs="Arial"/>
          <w:lang w:val="en-US"/>
        </w:rPr>
        <w:t xml:space="preserve"> with low-turnover</w:t>
      </w:r>
      <w:r w:rsidR="008E09D8" w:rsidRPr="00DB5838">
        <w:rPr>
          <w:rFonts w:ascii="Arial" w:hAnsi="Arial" w:cs="Arial"/>
          <w:lang w:val="en-US"/>
        </w:rPr>
        <w:t xml:space="preserve">. Furthermore, 37% lower absenteeism, 21% productivity, 22% higher profitability and </w:t>
      </w:r>
      <w:r w:rsidR="00663D20" w:rsidRPr="00DB5838">
        <w:rPr>
          <w:rFonts w:ascii="Arial" w:hAnsi="Arial" w:cs="Arial"/>
          <w:lang w:val="en-US"/>
        </w:rPr>
        <w:t>10% higher customer retention metrics was being recorded</w:t>
      </w:r>
      <w:r w:rsidR="003D6783" w:rsidRPr="00DB5838">
        <w:rPr>
          <w:rFonts w:ascii="Arial" w:hAnsi="Arial" w:cs="Arial"/>
          <w:lang w:val="en-US"/>
        </w:rPr>
        <w:t xml:space="preserve"> (</w:t>
      </w:r>
      <w:proofErr w:type="spellStart"/>
      <w:r w:rsidR="003D6783" w:rsidRPr="00DB5838">
        <w:rPr>
          <w:rFonts w:ascii="Arial" w:hAnsi="Arial" w:cs="Arial"/>
          <w:lang w:val="en-US"/>
        </w:rPr>
        <w:t>Popli</w:t>
      </w:r>
      <w:proofErr w:type="spellEnd"/>
      <w:r w:rsidR="003D6783" w:rsidRPr="00DB5838">
        <w:rPr>
          <w:rFonts w:ascii="Arial" w:hAnsi="Arial" w:cs="Arial"/>
          <w:lang w:val="en-US"/>
        </w:rPr>
        <w:t xml:space="preserve"> and </w:t>
      </w:r>
      <w:proofErr w:type="spellStart"/>
      <w:r w:rsidR="003D6783" w:rsidRPr="00DB5838">
        <w:rPr>
          <w:rFonts w:ascii="Arial" w:hAnsi="Arial" w:cs="Arial"/>
          <w:lang w:val="en-US"/>
        </w:rPr>
        <w:t>Rizvi</w:t>
      </w:r>
      <w:proofErr w:type="spellEnd"/>
      <w:r w:rsidR="003D6783" w:rsidRPr="00DB5838">
        <w:rPr>
          <w:rFonts w:ascii="Arial" w:hAnsi="Arial" w:cs="Arial"/>
          <w:lang w:val="en-US"/>
        </w:rPr>
        <w:t>, 2016)</w:t>
      </w:r>
      <w:r w:rsidR="00663D20" w:rsidRPr="00DB5838">
        <w:rPr>
          <w:rFonts w:ascii="Arial" w:hAnsi="Arial" w:cs="Arial"/>
          <w:lang w:val="en-US"/>
        </w:rPr>
        <w:t>.</w:t>
      </w:r>
    </w:p>
    <w:p w14:paraId="07E39771" w14:textId="5282110F" w:rsidR="00163530" w:rsidRDefault="00163530" w:rsidP="000A5DD4">
      <w:pPr>
        <w:rPr>
          <w:rFonts w:ascii="Arial" w:hAnsi="Arial" w:cs="Arial"/>
          <w:lang w:val="en-US"/>
        </w:rPr>
      </w:pPr>
      <w:r w:rsidRPr="00DB5838">
        <w:rPr>
          <w:rFonts w:ascii="Arial" w:hAnsi="Arial" w:cs="Arial"/>
          <w:lang w:val="en-US"/>
        </w:rPr>
        <w:t xml:space="preserve">In another </w:t>
      </w:r>
      <w:r w:rsidR="0026691B" w:rsidRPr="00DB5838">
        <w:rPr>
          <w:rFonts w:ascii="Arial" w:hAnsi="Arial" w:cs="Arial"/>
          <w:lang w:val="en-US"/>
        </w:rPr>
        <w:t xml:space="preserve">research done by </w:t>
      </w:r>
      <w:proofErr w:type="spellStart"/>
      <w:r w:rsidR="0026691B" w:rsidRPr="00DB5838">
        <w:rPr>
          <w:rFonts w:ascii="Arial" w:hAnsi="Arial" w:cs="Arial"/>
          <w:lang w:val="en-US"/>
        </w:rPr>
        <w:t>Witemeyer</w:t>
      </w:r>
      <w:proofErr w:type="spellEnd"/>
      <w:r w:rsidR="0026691B" w:rsidRPr="00DB5838">
        <w:rPr>
          <w:rFonts w:ascii="Arial" w:hAnsi="Arial" w:cs="Arial"/>
          <w:lang w:val="en-US"/>
        </w:rPr>
        <w:t xml:space="preserve"> (2013)</w:t>
      </w:r>
      <w:r w:rsidR="003D6783" w:rsidRPr="00DB5838">
        <w:rPr>
          <w:rFonts w:ascii="Arial" w:hAnsi="Arial" w:cs="Arial"/>
          <w:lang w:val="en-US"/>
        </w:rPr>
        <w:t xml:space="preserve"> mentioned that t</w:t>
      </w:r>
      <w:r w:rsidR="0026691B" w:rsidRPr="00DB5838">
        <w:rPr>
          <w:rFonts w:ascii="Arial" w:hAnsi="Arial" w:cs="Arial"/>
          <w:lang w:val="en-US"/>
        </w:rPr>
        <w:t xml:space="preserve">he organisations that engage their employees experiences positive impacts like </w:t>
      </w:r>
      <w:r w:rsidR="00B9367D" w:rsidRPr="00DB5838">
        <w:rPr>
          <w:rFonts w:ascii="Arial" w:hAnsi="Arial" w:cs="Arial"/>
          <w:lang w:val="en-US"/>
        </w:rPr>
        <w:t>proactiveness, cooperation, collaboration, knowledge sharing, better creativity</w:t>
      </w:r>
      <w:r w:rsidR="004B0739" w:rsidRPr="00DB5838">
        <w:rPr>
          <w:rFonts w:ascii="Arial" w:hAnsi="Arial" w:cs="Arial"/>
          <w:lang w:val="en-US"/>
        </w:rPr>
        <w:t>, speaking highly of the organisation etc.</w:t>
      </w:r>
      <w:r w:rsidR="0026691B" w:rsidRPr="00DB5838">
        <w:rPr>
          <w:rFonts w:ascii="Arial" w:hAnsi="Arial" w:cs="Arial"/>
          <w:lang w:val="en-US"/>
        </w:rPr>
        <w:t xml:space="preserve"> </w:t>
      </w:r>
      <w:r w:rsidR="004B0739" w:rsidRPr="00DB5838">
        <w:rPr>
          <w:rFonts w:ascii="Arial" w:hAnsi="Arial" w:cs="Arial"/>
          <w:lang w:val="en-US"/>
        </w:rPr>
        <w:t xml:space="preserve">Besides, </w:t>
      </w:r>
      <w:r w:rsidR="0039757F" w:rsidRPr="00DB5838">
        <w:rPr>
          <w:rFonts w:ascii="Arial" w:hAnsi="Arial" w:cs="Arial"/>
          <w:lang w:val="en-US"/>
        </w:rPr>
        <w:t xml:space="preserve">researchers have also found better performance and productivity, higher profitability, enhanced safety and quality and </w:t>
      </w:r>
      <w:r w:rsidR="001B7EF6" w:rsidRPr="00DB5838">
        <w:rPr>
          <w:rFonts w:ascii="Arial" w:hAnsi="Arial" w:cs="Arial"/>
          <w:lang w:val="en-US"/>
        </w:rPr>
        <w:t>better customer retention rates in organisations where employee eng</w:t>
      </w:r>
      <w:r w:rsidR="003E0B75">
        <w:rPr>
          <w:rFonts w:ascii="Arial" w:hAnsi="Arial" w:cs="Arial"/>
          <w:lang w:val="en-US"/>
        </w:rPr>
        <w:t>agement is being practiced.</w:t>
      </w:r>
    </w:p>
    <w:p w14:paraId="3A455902" w14:textId="77777777" w:rsidR="00D71A79" w:rsidRPr="00DB5838" w:rsidRDefault="00D71A79" w:rsidP="000A5DD4">
      <w:pPr>
        <w:rPr>
          <w:rFonts w:ascii="Arial" w:hAnsi="Arial" w:cs="Arial"/>
          <w:lang w:val="en-US"/>
        </w:rPr>
      </w:pPr>
    </w:p>
    <w:p w14:paraId="6A0090A2" w14:textId="5A797E6D" w:rsidR="007C55B2" w:rsidRPr="003E0B75" w:rsidRDefault="00835506" w:rsidP="000A5DD4">
      <w:pPr>
        <w:pStyle w:val="Heading2"/>
        <w:rPr>
          <w:rFonts w:ascii="Arial" w:hAnsi="Arial" w:cs="Arial"/>
          <w:i/>
          <w:color w:val="002060"/>
          <w:u w:val="single"/>
          <w:lang w:val="en-US"/>
        </w:rPr>
      </w:pPr>
      <w:bookmarkStart w:id="6" w:name="_Toc99994102"/>
      <w:r w:rsidRPr="003E0B75">
        <w:rPr>
          <w:rFonts w:ascii="Arial" w:hAnsi="Arial" w:cs="Arial"/>
          <w:i/>
          <w:color w:val="002060"/>
          <w:u w:val="single"/>
          <w:lang w:val="en-US"/>
        </w:rPr>
        <w:lastRenderedPageBreak/>
        <w:t>Drivers of employee engagement</w:t>
      </w:r>
      <w:bookmarkEnd w:id="6"/>
    </w:p>
    <w:p w14:paraId="20F2F8B3" w14:textId="77777777" w:rsidR="003D4E34" w:rsidRPr="00DB5838" w:rsidRDefault="00236900" w:rsidP="000A5DD4">
      <w:pPr>
        <w:rPr>
          <w:rFonts w:ascii="Arial" w:hAnsi="Arial" w:cs="Arial"/>
        </w:rPr>
      </w:pPr>
      <w:r w:rsidRPr="00DB5838">
        <w:rPr>
          <w:rFonts w:ascii="Arial" w:hAnsi="Arial" w:cs="Arial"/>
        </w:rPr>
        <w:t>Researchers from time to time tried to find out the actual drivers that initiate employee engagement properly in business organisation</w:t>
      </w:r>
      <w:r w:rsidR="003D4E34" w:rsidRPr="00DB5838">
        <w:rPr>
          <w:rFonts w:ascii="Arial" w:hAnsi="Arial" w:cs="Arial"/>
        </w:rPr>
        <w:t>s</w:t>
      </w:r>
      <w:r w:rsidRPr="00DB5838">
        <w:rPr>
          <w:rFonts w:ascii="Arial" w:hAnsi="Arial" w:cs="Arial"/>
        </w:rPr>
        <w:t>.</w:t>
      </w:r>
      <w:r w:rsidR="003D4E34" w:rsidRPr="00DB5838">
        <w:rPr>
          <w:rFonts w:ascii="Arial" w:hAnsi="Arial" w:cs="Arial"/>
        </w:rPr>
        <w:t xml:space="preserve"> By conducting researches following different methods, different researchers have identified different employee engagement drivers. Those are depicted below:</w:t>
      </w:r>
    </w:p>
    <w:p w14:paraId="45A075F3" w14:textId="0AE3A155" w:rsidR="00236900" w:rsidRPr="00DB5838" w:rsidRDefault="00A527C6" w:rsidP="00543D29">
      <w:pPr>
        <w:pStyle w:val="ListParagraph"/>
        <w:numPr>
          <w:ilvl w:val="0"/>
          <w:numId w:val="3"/>
        </w:numPr>
        <w:rPr>
          <w:rFonts w:ascii="Arial" w:hAnsi="Arial" w:cs="Arial"/>
        </w:rPr>
      </w:pPr>
      <w:r w:rsidRPr="00DB5838">
        <w:rPr>
          <w:rFonts w:ascii="Arial" w:hAnsi="Arial" w:cs="Arial"/>
        </w:rPr>
        <w:t xml:space="preserve">Employee involvement and commitment have been identified as engagement driver by </w:t>
      </w:r>
      <w:r w:rsidR="00BA732F" w:rsidRPr="00DB5838">
        <w:rPr>
          <w:rFonts w:ascii="Arial" w:hAnsi="Arial" w:cs="Arial"/>
        </w:rPr>
        <w:t>Britt et al</w:t>
      </w:r>
      <w:r w:rsidRPr="00DB5838">
        <w:rPr>
          <w:rFonts w:ascii="Arial" w:hAnsi="Arial" w:cs="Arial"/>
        </w:rPr>
        <w:t>. (</w:t>
      </w:r>
      <w:r w:rsidR="00F23F6C" w:rsidRPr="00DB5838">
        <w:rPr>
          <w:rFonts w:ascii="Arial" w:hAnsi="Arial" w:cs="Arial"/>
        </w:rPr>
        <w:t>2001),</w:t>
      </w:r>
    </w:p>
    <w:p w14:paraId="287CDC1E" w14:textId="42A4F2B7" w:rsidR="005B6375" w:rsidRPr="00DB5838" w:rsidRDefault="00F2278C" w:rsidP="00543D29">
      <w:pPr>
        <w:pStyle w:val="ListParagraph"/>
        <w:numPr>
          <w:ilvl w:val="0"/>
          <w:numId w:val="3"/>
        </w:numPr>
        <w:rPr>
          <w:rFonts w:ascii="Arial" w:hAnsi="Arial" w:cs="Arial"/>
        </w:rPr>
      </w:pPr>
      <w:r w:rsidRPr="00DB5838">
        <w:rPr>
          <w:rFonts w:ascii="Arial" w:hAnsi="Arial" w:cs="Arial"/>
        </w:rPr>
        <w:t>According to IES (2005), c</w:t>
      </w:r>
      <w:r w:rsidR="00F23F6C" w:rsidRPr="00DB5838">
        <w:rPr>
          <w:rFonts w:ascii="Arial" w:hAnsi="Arial" w:cs="Arial"/>
        </w:rPr>
        <w:t xml:space="preserve">ommunication and co-operation, </w:t>
      </w:r>
      <w:r w:rsidR="00A330DF" w:rsidRPr="00DB5838">
        <w:rPr>
          <w:rFonts w:ascii="Arial" w:hAnsi="Arial" w:cs="Arial"/>
        </w:rPr>
        <w:t xml:space="preserve">the feeling of being valued and involved, equality, health and safety, length of service and job satisfaction are the employee engagement drivers </w:t>
      </w:r>
      <w:r w:rsidR="005B6375" w:rsidRPr="00DB5838">
        <w:rPr>
          <w:rFonts w:ascii="Arial" w:hAnsi="Arial" w:cs="Arial"/>
        </w:rPr>
        <w:t>that have been mentioned in another study (</w:t>
      </w:r>
      <w:proofErr w:type="spellStart"/>
      <w:r w:rsidRPr="00DB5838">
        <w:rPr>
          <w:rFonts w:ascii="Arial" w:hAnsi="Arial" w:cs="Arial"/>
        </w:rPr>
        <w:t>Bedarkar</w:t>
      </w:r>
      <w:proofErr w:type="spellEnd"/>
      <w:r w:rsidRPr="00DB5838">
        <w:rPr>
          <w:rFonts w:ascii="Arial" w:hAnsi="Arial" w:cs="Arial"/>
        </w:rPr>
        <w:t xml:space="preserve"> and </w:t>
      </w:r>
      <w:proofErr w:type="spellStart"/>
      <w:r w:rsidRPr="00DB5838">
        <w:rPr>
          <w:rFonts w:ascii="Arial" w:hAnsi="Arial" w:cs="Arial"/>
        </w:rPr>
        <w:t>Pandita</w:t>
      </w:r>
      <w:proofErr w:type="spellEnd"/>
      <w:r w:rsidRPr="00DB5838">
        <w:rPr>
          <w:rFonts w:ascii="Arial" w:hAnsi="Arial" w:cs="Arial"/>
        </w:rPr>
        <w:t>, 2014</w:t>
      </w:r>
      <w:r w:rsidR="005B6375" w:rsidRPr="00DB5838">
        <w:rPr>
          <w:rFonts w:ascii="Arial" w:hAnsi="Arial" w:cs="Arial"/>
        </w:rPr>
        <w:t>)</w:t>
      </w:r>
      <w:r w:rsidR="000A2627" w:rsidRPr="00DB5838">
        <w:rPr>
          <w:rFonts w:ascii="Arial" w:hAnsi="Arial" w:cs="Arial"/>
        </w:rPr>
        <w:t>,</w:t>
      </w:r>
    </w:p>
    <w:p w14:paraId="47B55D75" w14:textId="5129A2F1" w:rsidR="000A2627" w:rsidRPr="00DB5838" w:rsidRDefault="005B6375" w:rsidP="00543D29">
      <w:pPr>
        <w:pStyle w:val="ListParagraph"/>
        <w:numPr>
          <w:ilvl w:val="0"/>
          <w:numId w:val="3"/>
        </w:numPr>
        <w:rPr>
          <w:rFonts w:ascii="Arial" w:hAnsi="Arial" w:cs="Arial"/>
        </w:rPr>
      </w:pPr>
      <w:r w:rsidRPr="00DB5838">
        <w:rPr>
          <w:rFonts w:ascii="Arial" w:hAnsi="Arial" w:cs="Arial"/>
        </w:rPr>
        <w:t>According to Wallace et al. (2006)</w:t>
      </w:r>
      <w:r w:rsidR="00F2278C" w:rsidRPr="00DB5838">
        <w:rPr>
          <w:rFonts w:ascii="Arial" w:hAnsi="Arial" w:cs="Arial"/>
        </w:rPr>
        <w:t xml:space="preserve"> mentioned in </w:t>
      </w:r>
      <w:proofErr w:type="spellStart"/>
      <w:r w:rsidR="00F2278C" w:rsidRPr="00DB5838">
        <w:rPr>
          <w:rFonts w:ascii="Arial" w:hAnsi="Arial" w:cs="Arial"/>
        </w:rPr>
        <w:t>Bedarkar</w:t>
      </w:r>
      <w:proofErr w:type="spellEnd"/>
      <w:r w:rsidR="00F2278C" w:rsidRPr="00DB5838">
        <w:rPr>
          <w:rFonts w:ascii="Arial" w:hAnsi="Arial" w:cs="Arial"/>
        </w:rPr>
        <w:t xml:space="preserve"> and </w:t>
      </w:r>
      <w:proofErr w:type="spellStart"/>
      <w:r w:rsidR="00F2278C" w:rsidRPr="00DB5838">
        <w:rPr>
          <w:rFonts w:ascii="Arial" w:hAnsi="Arial" w:cs="Arial"/>
        </w:rPr>
        <w:t>Pandita</w:t>
      </w:r>
      <w:proofErr w:type="spellEnd"/>
      <w:r w:rsidR="00F2278C" w:rsidRPr="00DB5838">
        <w:rPr>
          <w:rFonts w:ascii="Arial" w:hAnsi="Arial" w:cs="Arial"/>
        </w:rPr>
        <w:t xml:space="preserve"> (2014)</w:t>
      </w:r>
      <w:r w:rsidR="000A2627" w:rsidRPr="00DB5838">
        <w:rPr>
          <w:rFonts w:ascii="Arial" w:hAnsi="Arial" w:cs="Arial"/>
        </w:rPr>
        <w:t>, contributions, connections and growth opportunities are the three employee engagements drivers,</w:t>
      </w:r>
    </w:p>
    <w:p w14:paraId="505988D0" w14:textId="2E2CEC5E" w:rsidR="00A04033" w:rsidRPr="00543D29" w:rsidRDefault="005B6375" w:rsidP="00543D29">
      <w:pPr>
        <w:pStyle w:val="ListParagraph"/>
        <w:numPr>
          <w:ilvl w:val="0"/>
          <w:numId w:val="3"/>
        </w:numPr>
        <w:rPr>
          <w:rFonts w:ascii="Arial" w:hAnsi="Arial" w:cs="Arial"/>
        </w:rPr>
      </w:pPr>
      <w:r w:rsidRPr="00DB5838">
        <w:rPr>
          <w:rFonts w:ascii="Arial" w:hAnsi="Arial" w:cs="Arial"/>
        </w:rPr>
        <w:t xml:space="preserve"> </w:t>
      </w:r>
      <w:r w:rsidR="00F970AD" w:rsidRPr="00DB5838">
        <w:rPr>
          <w:rFonts w:ascii="Arial" w:hAnsi="Arial" w:cs="Arial"/>
        </w:rPr>
        <w:t xml:space="preserve">Seijit (2006) mentioned 10 Cs as the drivers of employee engagement. These include </w:t>
      </w:r>
      <w:r w:rsidR="00530E2D" w:rsidRPr="00DB5838">
        <w:rPr>
          <w:rFonts w:ascii="Arial" w:hAnsi="Arial" w:cs="Arial"/>
        </w:rPr>
        <w:t xml:space="preserve">Career, Connect, Clarity, Convey, Congratulate, Contribute, Control, Collaborate, </w:t>
      </w:r>
      <w:r w:rsidR="00543D29" w:rsidRPr="00DB5838">
        <w:rPr>
          <w:rFonts w:ascii="Arial" w:hAnsi="Arial" w:cs="Arial"/>
        </w:rPr>
        <w:t>and Credibility</w:t>
      </w:r>
      <w:r w:rsidR="00530E2D" w:rsidRPr="00DB5838">
        <w:rPr>
          <w:rFonts w:ascii="Arial" w:hAnsi="Arial" w:cs="Arial"/>
        </w:rPr>
        <w:t xml:space="preserve"> &amp; Confidence.</w:t>
      </w:r>
    </w:p>
    <w:p w14:paraId="40FC108E" w14:textId="476387B2" w:rsidR="00EB587C" w:rsidRPr="00DB5838" w:rsidRDefault="00770B65" w:rsidP="000A5DD4">
      <w:pPr>
        <w:rPr>
          <w:rFonts w:ascii="Arial" w:hAnsi="Arial" w:cs="Arial"/>
        </w:rPr>
      </w:pPr>
      <w:r w:rsidRPr="00DB5838">
        <w:rPr>
          <w:rFonts w:ascii="Arial" w:hAnsi="Arial" w:cs="Arial"/>
        </w:rPr>
        <w:t xml:space="preserve">Apart from the </w:t>
      </w:r>
      <w:r w:rsidR="00657729" w:rsidRPr="00DB5838">
        <w:rPr>
          <w:rFonts w:ascii="Arial" w:hAnsi="Arial" w:cs="Arial"/>
        </w:rPr>
        <w:t>above-mentioned</w:t>
      </w:r>
      <w:r w:rsidRPr="00DB5838">
        <w:rPr>
          <w:rFonts w:ascii="Arial" w:hAnsi="Arial" w:cs="Arial"/>
        </w:rPr>
        <w:t xml:space="preserve"> drivers that have been identified through different studies, two more recognised driver hierarchies can be mentioned. </w:t>
      </w:r>
      <w:r w:rsidR="00657729" w:rsidRPr="00DB5838">
        <w:rPr>
          <w:rFonts w:ascii="Arial" w:hAnsi="Arial" w:cs="Arial"/>
        </w:rPr>
        <w:t>One is from the study of Penna (2007)</w:t>
      </w:r>
      <w:r w:rsidR="003D3BF6" w:rsidRPr="00DB5838">
        <w:rPr>
          <w:rFonts w:ascii="Arial" w:hAnsi="Arial" w:cs="Arial"/>
        </w:rPr>
        <w:t xml:space="preserve">. The study revealed a hierarchical order of the drivers of employee engagement which is aligned to Maslow’s hierarchy of needs. </w:t>
      </w:r>
      <w:r w:rsidR="00937EEA" w:rsidRPr="00DB5838">
        <w:rPr>
          <w:rFonts w:ascii="Arial" w:hAnsi="Arial" w:cs="Arial"/>
        </w:rPr>
        <w:t>According to Penna (2007), pay, working hours and working conditions are the basic needs of an employee. After that learning and development scope work</w:t>
      </w:r>
      <w:r w:rsidR="00E100D3" w:rsidRPr="00DB5838">
        <w:rPr>
          <w:rFonts w:ascii="Arial" w:hAnsi="Arial" w:cs="Arial"/>
        </w:rPr>
        <w:t xml:space="preserve">s as a driver. </w:t>
      </w:r>
    </w:p>
    <w:p w14:paraId="5F34C45D" w14:textId="77777777" w:rsidR="00EB587C" w:rsidRPr="00DB5838" w:rsidRDefault="00EB587C" w:rsidP="000A5DD4">
      <w:pPr>
        <w:rPr>
          <w:rFonts w:ascii="Arial" w:hAnsi="Arial" w:cs="Arial"/>
        </w:rPr>
      </w:pPr>
      <w:r w:rsidRPr="00DB5838">
        <w:rPr>
          <w:rFonts w:ascii="Arial" w:hAnsi="Arial" w:cs="Arial"/>
          <w:noProof/>
          <w:lang w:val="en-US"/>
        </w:rPr>
        <w:drawing>
          <wp:inline distT="0" distB="0" distL="0" distR="0" wp14:anchorId="6098209F" wp14:editId="47285671">
            <wp:extent cx="5731510" cy="19799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79930"/>
                    </a:xfrm>
                    <a:prstGeom prst="rect">
                      <a:avLst/>
                    </a:prstGeom>
                  </pic:spPr>
                </pic:pic>
              </a:graphicData>
            </a:graphic>
          </wp:inline>
        </w:drawing>
      </w:r>
    </w:p>
    <w:p w14:paraId="065E0951" w14:textId="77777777" w:rsidR="00EB587C" w:rsidRPr="00DB5838" w:rsidRDefault="00EB587C" w:rsidP="00835F83">
      <w:pPr>
        <w:jc w:val="center"/>
        <w:rPr>
          <w:rFonts w:ascii="Arial" w:hAnsi="Arial" w:cs="Arial"/>
          <w:i/>
          <w:iCs/>
          <w:sz w:val="20"/>
          <w:szCs w:val="18"/>
        </w:rPr>
      </w:pPr>
      <w:r w:rsidRPr="00DB5838">
        <w:rPr>
          <w:rFonts w:ascii="Arial" w:hAnsi="Arial" w:cs="Arial"/>
          <w:i/>
          <w:iCs/>
          <w:sz w:val="20"/>
          <w:szCs w:val="18"/>
        </w:rPr>
        <w:t>Graph 1: Penna’s hierarchy of employee engagement</w:t>
      </w:r>
    </w:p>
    <w:p w14:paraId="4B04BDC5" w14:textId="702DE010" w:rsidR="00835F83" w:rsidRPr="00DB5838" w:rsidRDefault="00E100D3" w:rsidP="003E0B75">
      <w:pPr>
        <w:rPr>
          <w:rFonts w:ascii="Arial" w:hAnsi="Arial" w:cs="Arial"/>
        </w:rPr>
      </w:pPr>
      <w:r w:rsidRPr="00DB5838">
        <w:rPr>
          <w:rFonts w:ascii="Arial" w:hAnsi="Arial" w:cs="Arial"/>
        </w:rPr>
        <w:lastRenderedPageBreak/>
        <w:t>At the third stage, promotion opportunities work as the form of motivation and helps the organisation to engage target employees. At fourth stage</w:t>
      </w:r>
      <w:r w:rsidR="006B75ED" w:rsidRPr="00DB5838">
        <w:rPr>
          <w:rFonts w:ascii="Arial" w:hAnsi="Arial" w:cs="Arial"/>
        </w:rPr>
        <w:t>, leadership opportunities, trust and respect help an employee to be more engaged by fulfilling his/her esteem needs.</w:t>
      </w:r>
      <w:r w:rsidR="001E2428" w:rsidRPr="00DB5838">
        <w:rPr>
          <w:rFonts w:ascii="Arial" w:hAnsi="Arial" w:cs="Arial"/>
        </w:rPr>
        <w:t xml:space="preserve"> At the last stage, meaning of doing something works as a driving force in engaging an employee.</w:t>
      </w:r>
    </w:p>
    <w:p w14:paraId="45F8F646" w14:textId="3617D2F4" w:rsidR="00747373" w:rsidRPr="00DB5838" w:rsidRDefault="00747373" w:rsidP="000A5DD4">
      <w:pPr>
        <w:rPr>
          <w:rFonts w:ascii="Arial" w:hAnsi="Arial" w:cs="Arial"/>
        </w:rPr>
      </w:pPr>
      <w:r w:rsidRPr="00DB5838">
        <w:rPr>
          <w:rFonts w:ascii="Arial" w:hAnsi="Arial" w:cs="Arial"/>
        </w:rPr>
        <w:t>Another study of Gallup</w:t>
      </w:r>
      <w:r w:rsidR="00E60655" w:rsidRPr="00DB5838">
        <w:rPr>
          <w:rFonts w:ascii="Arial" w:hAnsi="Arial" w:cs="Arial"/>
        </w:rPr>
        <w:t xml:space="preserve"> (2013) has identified four key areas of employee engagement. Those are basic needs, individual contribution, teamwork and growth. </w:t>
      </w:r>
      <w:r w:rsidR="008C3DDE" w:rsidRPr="00DB5838">
        <w:rPr>
          <w:rFonts w:ascii="Arial" w:hAnsi="Arial" w:cs="Arial"/>
        </w:rPr>
        <w:t xml:space="preserve">In each area, different questions have been raised to understand the </w:t>
      </w:r>
      <w:r w:rsidR="00353851" w:rsidRPr="00DB5838">
        <w:rPr>
          <w:rFonts w:ascii="Arial" w:hAnsi="Arial" w:cs="Arial"/>
        </w:rPr>
        <w:t>le</w:t>
      </w:r>
      <w:r w:rsidR="00C63AC4" w:rsidRPr="00DB5838">
        <w:rPr>
          <w:rFonts w:ascii="Arial" w:hAnsi="Arial" w:cs="Arial"/>
        </w:rPr>
        <w:t>vel of engagement of an employee with his/her organisation.</w:t>
      </w:r>
      <w:r w:rsidR="00547980" w:rsidRPr="00DB5838">
        <w:rPr>
          <w:rFonts w:ascii="Arial" w:hAnsi="Arial" w:cs="Arial"/>
        </w:rPr>
        <w:t xml:space="preserve"> Total 12 questions are being asked in this employee engagement hierarchical method</w:t>
      </w:r>
      <w:r w:rsidR="0032071E" w:rsidRPr="00DB5838">
        <w:rPr>
          <w:rFonts w:ascii="Arial" w:hAnsi="Arial" w:cs="Arial"/>
        </w:rPr>
        <w:t xml:space="preserve"> to assess the level of employee engagement. </w:t>
      </w:r>
    </w:p>
    <w:p w14:paraId="2E51615A" w14:textId="5898FD05" w:rsidR="00295854" w:rsidRPr="00DB5838" w:rsidRDefault="00295854" w:rsidP="00835F83">
      <w:pPr>
        <w:jc w:val="center"/>
        <w:rPr>
          <w:rFonts w:ascii="Arial" w:hAnsi="Arial" w:cs="Arial"/>
        </w:rPr>
      </w:pPr>
      <w:r w:rsidRPr="00DB5838">
        <w:rPr>
          <w:rFonts w:ascii="Arial" w:hAnsi="Arial" w:cs="Arial"/>
          <w:noProof/>
          <w:lang w:val="en-US"/>
        </w:rPr>
        <w:drawing>
          <wp:inline distT="0" distB="0" distL="0" distR="0" wp14:anchorId="4B0C74B4" wp14:editId="4C4C2D35">
            <wp:extent cx="4663440" cy="315238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llup_Q12.jpg"/>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681244" cy="3164416"/>
                    </a:xfrm>
                    <a:prstGeom prst="rect">
                      <a:avLst/>
                    </a:prstGeom>
                    <a:ln>
                      <a:noFill/>
                    </a:ln>
                    <a:extLst>
                      <a:ext uri="{53640926-AAD7-44D8-BBD7-CCE9431645EC}">
                        <a14:shadowObscured xmlns:a14="http://schemas.microsoft.com/office/drawing/2010/main"/>
                      </a:ext>
                    </a:extLst>
                  </pic:spPr>
                </pic:pic>
              </a:graphicData>
            </a:graphic>
          </wp:inline>
        </w:drawing>
      </w:r>
    </w:p>
    <w:p w14:paraId="002F983D" w14:textId="0CB38C5E" w:rsidR="00423EF4" w:rsidRPr="00DB5838" w:rsidRDefault="00423EF4" w:rsidP="00835F83">
      <w:pPr>
        <w:jc w:val="center"/>
        <w:rPr>
          <w:rFonts w:ascii="Arial" w:hAnsi="Arial" w:cs="Arial"/>
          <w:i/>
          <w:iCs/>
          <w:sz w:val="20"/>
          <w:szCs w:val="18"/>
        </w:rPr>
      </w:pPr>
      <w:r w:rsidRPr="00DB5838">
        <w:rPr>
          <w:rFonts w:ascii="Arial" w:hAnsi="Arial" w:cs="Arial"/>
          <w:i/>
          <w:iCs/>
          <w:sz w:val="20"/>
          <w:szCs w:val="18"/>
        </w:rPr>
        <w:t>Graph 2: Gallup’s hierarchy of engagement</w:t>
      </w:r>
    </w:p>
    <w:p w14:paraId="5E7B6CB4" w14:textId="4917B141" w:rsidR="007F57A1" w:rsidRPr="003E0B75" w:rsidRDefault="00C21944" w:rsidP="000A5DD4">
      <w:pPr>
        <w:rPr>
          <w:rFonts w:ascii="Arial" w:hAnsi="Arial" w:cs="Arial"/>
        </w:rPr>
      </w:pPr>
      <w:r w:rsidRPr="00DB5838">
        <w:rPr>
          <w:rFonts w:ascii="Arial" w:hAnsi="Arial" w:cs="Arial"/>
        </w:rPr>
        <w:t xml:space="preserve">The discussion above has been prepared by </w:t>
      </w:r>
      <w:r w:rsidR="00FE3314" w:rsidRPr="00DB5838">
        <w:rPr>
          <w:rFonts w:ascii="Arial" w:hAnsi="Arial" w:cs="Arial"/>
        </w:rPr>
        <w:t>accessing different journals to ensure better understanding of the employee engagement drivers.</w:t>
      </w:r>
    </w:p>
    <w:p w14:paraId="70B72A33" w14:textId="077CEC21" w:rsidR="00835506" w:rsidRPr="003E0B75" w:rsidRDefault="00835506" w:rsidP="000A5DD4">
      <w:pPr>
        <w:pStyle w:val="Heading2"/>
        <w:rPr>
          <w:rFonts w:ascii="Arial" w:hAnsi="Arial" w:cs="Arial"/>
          <w:i/>
          <w:color w:val="002060"/>
          <w:u w:val="single"/>
          <w:lang w:val="en-US"/>
        </w:rPr>
      </w:pPr>
      <w:bookmarkStart w:id="7" w:name="_Toc99994103"/>
      <w:r w:rsidRPr="003E0B75">
        <w:rPr>
          <w:rFonts w:ascii="Arial" w:hAnsi="Arial" w:cs="Arial"/>
          <w:i/>
          <w:color w:val="002060"/>
          <w:u w:val="single"/>
          <w:lang w:val="en-US"/>
        </w:rPr>
        <w:t>Diagnostic tools to measure employee engagement</w:t>
      </w:r>
      <w:bookmarkEnd w:id="7"/>
    </w:p>
    <w:p w14:paraId="75A937A1" w14:textId="77777777" w:rsidR="00CC26A1" w:rsidRPr="00DB5838" w:rsidRDefault="000B7FC9" w:rsidP="000A5DD4">
      <w:pPr>
        <w:rPr>
          <w:rFonts w:ascii="Arial" w:hAnsi="Arial" w:cs="Arial"/>
          <w:lang w:val="en-US"/>
        </w:rPr>
      </w:pPr>
      <w:r w:rsidRPr="00DB5838">
        <w:rPr>
          <w:rFonts w:ascii="Arial" w:hAnsi="Arial" w:cs="Arial"/>
          <w:lang w:val="en-US"/>
        </w:rPr>
        <w:t xml:space="preserve">Human resources professionals of an organisation are responsible for the assessment and assurance of the </w:t>
      </w:r>
      <w:r w:rsidR="00AA02BD" w:rsidRPr="00DB5838">
        <w:rPr>
          <w:rFonts w:ascii="Arial" w:hAnsi="Arial" w:cs="Arial"/>
          <w:lang w:val="en-US"/>
        </w:rPr>
        <w:t xml:space="preserve">performance of an employee. To make this complex task possible, an HR professional is required to make use of different tools and metrics. The </w:t>
      </w:r>
      <w:r w:rsidR="00E465CD" w:rsidRPr="00DB5838">
        <w:rPr>
          <w:rFonts w:ascii="Arial" w:hAnsi="Arial" w:cs="Arial"/>
          <w:lang w:val="en-US"/>
        </w:rPr>
        <w:t xml:space="preserve">necessity and the drivers of employee engagement has been already discussed. </w:t>
      </w:r>
      <w:r w:rsidR="00E465CD" w:rsidRPr="00DB5838">
        <w:rPr>
          <w:rFonts w:ascii="Arial" w:hAnsi="Arial" w:cs="Arial"/>
          <w:lang w:val="en-US"/>
        </w:rPr>
        <w:lastRenderedPageBreak/>
        <w:t xml:space="preserve">Now after the successful implementation of engagement tactics, one needs to track the level of employee engagement. The key metrics or diagnostic tools to measure employee engagement </w:t>
      </w:r>
      <w:r w:rsidR="00CC26A1" w:rsidRPr="00DB5838">
        <w:rPr>
          <w:rFonts w:ascii="Arial" w:hAnsi="Arial" w:cs="Arial"/>
          <w:lang w:val="en-US"/>
        </w:rPr>
        <w:t>are mentioned and briefly discussed below:</w:t>
      </w:r>
    </w:p>
    <w:p w14:paraId="2873B273" w14:textId="0B6EC213" w:rsidR="00CC26A1" w:rsidRPr="00DB5838" w:rsidRDefault="00CC26A1" w:rsidP="000A5DD4">
      <w:pPr>
        <w:pStyle w:val="ListParagraph"/>
        <w:numPr>
          <w:ilvl w:val="0"/>
          <w:numId w:val="2"/>
        </w:numPr>
        <w:rPr>
          <w:rFonts w:ascii="Arial" w:hAnsi="Arial" w:cs="Arial"/>
          <w:lang w:val="en-US"/>
        </w:rPr>
      </w:pPr>
      <w:r w:rsidRPr="00DB5838">
        <w:rPr>
          <w:rFonts w:ascii="Arial" w:hAnsi="Arial" w:cs="Arial"/>
          <w:b/>
          <w:bCs/>
          <w:lang w:val="en-US"/>
        </w:rPr>
        <w:t>One-on-One meeting</w:t>
      </w:r>
      <w:r w:rsidR="00964F12" w:rsidRPr="00DB5838">
        <w:rPr>
          <w:rFonts w:ascii="Arial" w:hAnsi="Arial" w:cs="Arial"/>
          <w:b/>
          <w:bCs/>
          <w:lang w:val="en-US"/>
        </w:rPr>
        <w:t>:</w:t>
      </w:r>
      <w:r w:rsidR="00964F12" w:rsidRPr="00DB5838">
        <w:rPr>
          <w:rFonts w:ascii="Arial" w:hAnsi="Arial" w:cs="Arial"/>
          <w:lang w:val="en-US"/>
        </w:rPr>
        <w:t xml:space="preserve"> HR professionals should arrange one to one </w:t>
      </w:r>
      <w:r w:rsidR="009A7107" w:rsidRPr="00DB5838">
        <w:rPr>
          <w:rFonts w:ascii="Arial" w:hAnsi="Arial" w:cs="Arial"/>
          <w:lang w:val="en-US"/>
        </w:rPr>
        <w:t>meeting</w:t>
      </w:r>
      <w:r w:rsidR="00964F12" w:rsidRPr="00DB5838">
        <w:rPr>
          <w:rFonts w:ascii="Arial" w:hAnsi="Arial" w:cs="Arial"/>
          <w:lang w:val="en-US"/>
        </w:rPr>
        <w:t xml:space="preserve"> with every employee from time to time. It would help the HR professionals</w:t>
      </w:r>
      <w:r w:rsidR="009A7107" w:rsidRPr="00DB5838">
        <w:rPr>
          <w:rFonts w:ascii="Arial" w:hAnsi="Arial" w:cs="Arial"/>
          <w:lang w:val="en-US"/>
        </w:rPr>
        <w:t xml:space="preserve"> to understand what an employee might think of his/her job, how engaged t</w:t>
      </w:r>
      <w:r w:rsidR="001E66FC" w:rsidRPr="00DB5838">
        <w:rPr>
          <w:rFonts w:ascii="Arial" w:hAnsi="Arial" w:cs="Arial"/>
          <w:lang w:val="en-US"/>
        </w:rPr>
        <w:t>he/she feels in this organisation</w:t>
      </w:r>
      <w:r w:rsidR="009A7107" w:rsidRPr="00DB5838">
        <w:rPr>
          <w:rFonts w:ascii="Arial" w:hAnsi="Arial" w:cs="Arial"/>
          <w:lang w:val="en-US"/>
        </w:rPr>
        <w:t xml:space="preserve"> and what is going to his/her next move</w:t>
      </w:r>
      <w:r w:rsidR="00D71A79">
        <w:rPr>
          <w:rFonts w:ascii="Arial" w:hAnsi="Arial" w:cs="Arial"/>
          <w:lang w:val="en-US"/>
        </w:rPr>
        <w:t xml:space="preserve"> </w:t>
      </w:r>
      <w:r w:rsidR="00D71A79" w:rsidRPr="00DB5838">
        <w:rPr>
          <w:rFonts w:ascii="Arial" w:hAnsi="Arial" w:cs="Arial"/>
          <w:lang w:val="en-US"/>
        </w:rPr>
        <w:t>(</w:t>
      </w:r>
      <w:proofErr w:type="spellStart"/>
      <w:r w:rsidR="00D71A79" w:rsidRPr="00DB5838">
        <w:rPr>
          <w:rFonts w:ascii="Arial" w:hAnsi="Arial" w:cs="Arial"/>
          <w:lang w:val="en-US"/>
        </w:rPr>
        <w:t>Engagedly</w:t>
      </w:r>
      <w:proofErr w:type="spellEnd"/>
      <w:r w:rsidR="00D71A79" w:rsidRPr="00DB5838">
        <w:rPr>
          <w:rFonts w:ascii="Arial" w:hAnsi="Arial" w:cs="Arial"/>
          <w:lang w:val="en-US"/>
        </w:rPr>
        <w:t>, 2021)</w:t>
      </w:r>
      <w:r w:rsidR="001E66FC" w:rsidRPr="00DB5838">
        <w:rPr>
          <w:rFonts w:ascii="Arial" w:hAnsi="Arial" w:cs="Arial"/>
          <w:lang w:val="en-US"/>
        </w:rPr>
        <w:t>. Besides, as the meetings are face to face and no other persons are not hearing, a person feels saf</w:t>
      </w:r>
      <w:r w:rsidR="008760B6" w:rsidRPr="00DB5838">
        <w:rPr>
          <w:rFonts w:ascii="Arial" w:hAnsi="Arial" w:cs="Arial"/>
          <w:lang w:val="en-US"/>
        </w:rPr>
        <w:t>e in expressing himself/herself which will help HR professionals to understand the level of employee engagement in the organisation.</w:t>
      </w:r>
    </w:p>
    <w:p w14:paraId="4EFF3460" w14:textId="223B8BBB" w:rsidR="000B7FC9" w:rsidRPr="00DB5838" w:rsidRDefault="008D676F" w:rsidP="000A5DD4">
      <w:pPr>
        <w:pStyle w:val="ListParagraph"/>
        <w:numPr>
          <w:ilvl w:val="0"/>
          <w:numId w:val="2"/>
        </w:numPr>
        <w:rPr>
          <w:rFonts w:ascii="Arial" w:hAnsi="Arial" w:cs="Arial"/>
          <w:lang w:val="en-US"/>
        </w:rPr>
      </w:pPr>
      <w:r w:rsidRPr="00DB5838">
        <w:rPr>
          <w:rFonts w:ascii="Arial" w:hAnsi="Arial" w:cs="Arial"/>
          <w:b/>
          <w:bCs/>
          <w:lang w:val="en-US"/>
        </w:rPr>
        <w:t xml:space="preserve">Conducting </w:t>
      </w:r>
      <w:r w:rsidR="00A67E19" w:rsidRPr="00DB5838">
        <w:rPr>
          <w:rFonts w:ascii="Arial" w:hAnsi="Arial" w:cs="Arial"/>
          <w:b/>
          <w:bCs/>
          <w:lang w:val="en-US"/>
        </w:rPr>
        <w:t>exit and stay interview:</w:t>
      </w:r>
      <w:r w:rsidR="00A67E19" w:rsidRPr="00DB5838">
        <w:rPr>
          <w:rFonts w:ascii="Arial" w:hAnsi="Arial" w:cs="Arial"/>
          <w:lang w:val="en-US"/>
        </w:rPr>
        <w:t xml:space="preserve"> HR professionals can </w:t>
      </w:r>
      <w:r w:rsidR="00762DD3" w:rsidRPr="00DB5838">
        <w:rPr>
          <w:rFonts w:ascii="Arial" w:hAnsi="Arial" w:cs="Arial"/>
          <w:lang w:val="en-US"/>
        </w:rPr>
        <w:t xml:space="preserve">conduct interviews and </w:t>
      </w:r>
      <w:r w:rsidR="00A67E19" w:rsidRPr="00DB5838">
        <w:rPr>
          <w:rFonts w:ascii="Arial" w:hAnsi="Arial" w:cs="Arial"/>
          <w:lang w:val="en-US"/>
        </w:rPr>
        <w:t xml:space="preserve">also ask the employees </w:t>
      </w:r>
      <w:r w:rsidR="00E41C34" w:rsidRPr="00DB5838">
        <w:rPr>
          <w:rFonts w:ascii="Arial" w:hAnsi="Arial" w:cs="Arial"/>
          <w:lang w:val="en-US"/>
        </w:rPr>
        <w:t>about the status of the employee engagement</w:t>
      </w:r>
      <w:r w:rsidR="00702F0F" w:rsidRPr="00DB5838">
        <w:rPr>
          <w:rFonts w:ascii="Arial" w:hAnsi="Arial" w:cs="Arial"/>
          <w:lang w:val="en-US"/>
        </w:rPr>
        <w:t xml:space="preserve"> that they feel</w:t>
      </w:r>
      <w:r w:rsidR="00D71A79">
        <w:rPr>
          <w:rFonts w:ascii="Arial" w:hAnsi="Arial" w:cs="Arial"/>
          <w:lang w:val="en-US"/>
        </w:rPr>
        <w:t xml:space="preserve"> </w:t>
      </w:r>
      <w:r w:rsidR="00D71A79" w:rsidRPr="00DB5838">
        <w:rPr>
          <w:rFonts w:ascii="Arial" w:hAnsi="Arial" w:cs="Arial"/>
          <w:lang w:val="en-US"/>
        </w:rPr>
        <w:t>(</w:t>
      </w:r>
      <w:proofErr w:type="spellStart"/>
      <w:r w:rsidR="00D71A79" w:rsidRPr="00DB5838">
        <w:rPr>
          <w:rFonts w:ascii="Arial" w:hAnsi="Arial" w:cs="Arial"/>
          <w:lang w:val="en-US"/>
        </w:rPr>
        <w:t>Engagedly</w:t>
      </w:r>
      <w:proofErr w:type="spellEnd"/>
      <w:r w:rsidR="00D71A79" w:rsidRPr="00DB5838">
        <w:rPr>
          <w:rFonts w:ascii="Arial" w:hAnsi="Arial" w:cs="Arial"/>
          <w:lang w:val="en-US"/>
        </w:rPr>
        <w:t>, 2021)</w:t>
      </w:r>
      <w:r w:rsidR="00702F0F" w:rsidRPr="00DB5838">
        <w:rPr>
          <w:rFonts w:ascii="Arial" w:hAnsi="Arial" w:cs="Arial"/>
          <w:lang w:val="en-US"/>
        </w:rPr>
        <w:t xml:space="preserve">. In </w:t>
      </w:r>
      <w:r w:rsidR="002700A2" w:rsidRPr="00DB5838">
        <w:rPr>
          <w:rFonts w:ascii="Arial" w:hAnsi="Arial" w:cs="Arial"/>
          <w:lang w:val="en-US"/>
        </w:rPr>
        <w:t>these interviews</w:t>
      </w:r>
      <w:r w:rsidR="00702F0F" w:rsidRPr="00DB5838">
        <w:rPr>
          <w:rFonts w:ascii="Arial" w:hAnsi="Arial" w:cs="Arial"/>
          <w:lang w:val="en-US"/>
        </w:rPr>
        <w:t xml:space="preserve">, HR professional can ask employees what </w:t>
      </w:r>
      <w:r w:rsidR="002700A2" w:rsidRPr="00DB5838">
        <w:rPr>
          <w:rFonts w:ascii="Arial" w:hAnsi="Arial" w:cs="Arial"/>
          <w:lang w:val="en-US"/>
        </w:rPr>
        <w:t>employees</w:t>
      </w:r>
      <w:r w:rsidR="00702F0F" w:rsidRPr="00DB5838">
        <w:rPr>
          <w:rFonts w:ascii="Arial" w:hAnsi="Arial" w:cs="Arial"/>
          <w:lang w:val="en-US"/>
        </w:rPr>
        <w:t xml:space="preserve"> think they lack in the organisation and what</w:t>
      </w:r>
      <w:r w:rsidR="002700A2" w:rsidRPr="00DB5838">
        <w:rPr>
          <w:rFonts w:ascii="Arial" w:hAnsi="Arial" w:cs="Arial"/>
          <w:lang w:val="en-US"/>
        </w:rPr>
        <w:t xml:space="preserve"> should be done to improve the situation</w:t>
      </w:r>
      <w:r w:rsidR="00D71A79">
        <w:rPr>
          <w:rFonts w:ascii="Arial" w:hAnsi="Arial" w:cs="Arial"/>
          <w:lang w:val="en-US"/>
        </w:rPr>
        <w:t>.</w:t>
      </w:r>
    </w:p>
    <w:p w14:paraId="65AFBC96" w14:textId="2F21EBC0" w:rsidR="002700A2" w:rsidRPr="00DB5838" w:rsidRDefault="002700A2" w:rsidP="000A5DD4">
      <w:pPr>
        <w:pStyle w:val="ListParagraph"/>
        <w:numPr>
          <w:ilvl w:val="0"/>
          <w:numId w:val="2"/>
        </w:numPr>
        <w:rPr>
          <w:rFonts w:ascii="Arial" w:hAnsi="Arial" w:cs="Arial"/>
          <w:lang w:val="en-US"/>
        </w:rPr>
      </w:pPr>
      <w:r w:rsidRPr="00DB5838">
        <w:rPr>
          <w:rFonts w:ascii="Arial" w:hAnsi="Arial" w:cs="Arial"/>
          <w:b/>
          <w:bCs/>
          <w:lang w:val="en-US"/>
        </w:rPr>
        <w:t>Annual Surveys:</w:t>
      </w:r>
      <w:r w:rsidRPr="00DB5838">
        <w:rPr>
          <w:rFonts w:ascii="Arial" w:hAnsi="Arial" w:cs="Arial"/>
          <w:lang w:val="en-US"/>
        </w:rPr>
        <w:t xml:space="preserve"> The HR department can also </w:t>
      </w:r>
      <w:r w:rsidR="002D5C6A" w:rsidRPr="00DB5838">
        <w:rPr>
          <w:rFonts w:ascii="Arial" w:hAnsi="Arial" w:cs="Arial"/>
          <w:lang w:val="en-US"/>
        </w:rPr>
        <w:t xml:space="preserve">arrange surveys to understand the </w:t>
      </w:r>
      <w:r w:rsidR="00E347C0" w:rsidRPr="00DB5838">
        <w:rPr>
          <w:rFonts w:ascii="Arial" w:hAnsi="Arial" w:cs="Arial"/>
          <w:lang w:val="en-US"/>
        </w:rPr>
        <w:t>employee engagement situations in the organisation.</w:t>
      </w:r>
    </w:p>
    <w:p w14:paraId="1C4ED949" w14:textId="6D9BA123" w:rsidR="00CE4AFF" w:rsidRPr="00DB5838" w:rsidRDefault="004755D6" w:rsidP="000A5DD4">
      <w:pPr>
        <w:pStyle w:val="ListParagraph"/>
        <w:numPr>
          <w:ilvl w:val="0"/>
          <w:numId w:val="2"/>
        </w:numPr>
        <w:rPr>
          <w:rFonts w:ascii="Arial" w:hAnsi="Arial" w:cs="Arial"/>
          <w:lang w:val="en-US"/>
        </w:rPr>
      </w:pPr>
      <w:r w:rsidRPr="00DB5838">
        <w:rPr>
          <w:rFonts w:ascii="Arial" w:hAnsi="Arial" w:cs="Arial"/>
          <w:b/>
          <w:bCs/>
          <w:lang w:val="en-US"/>
        </w:rPr>
        <w:t>Employee turnover rate:</w:t>
      </w:r>
      <w:r w:rsidRPr="00DB5838">
        <w:rPr>
          <w:rFonts w:ascii="Arial" w:hAnsi="Arial" w:cs="Arial"/>
          <w:lang w:val="en-US"/>
        </w:rPr>
        <w:t xml:space="preserve"> </w:t>
      </w:r>
      <w:r w:rsidR="00DC0658" w:rsidRPr="00DB5838">
        <w:rPr>
          <w:rFonts w:ascii="Arial" w:hAnsi="Arial" w:cs="Arial"/>
          <w:lang w:val="en-US"/>
        </w:rPr>
        <w:t xml:space="preserve">Employee engagement can also be determined by </w:t>
      </w:r>
      <w:r w:rsidR="00DD4A0C" w:rsidRPr="00DB5838">
        <w:rPr>
          <w:rFonts w:ascii="Arial" w:hAnsi="Arial" w:cs="Arial"/>
          <w:lang w:val="en-US"/>
        </w:rPr>
        <w:t>measuring employee turnover rate in a specific period</w:t>
      </w:r>
      <w:r w:rsidR="00D71A79">
        <w:rPr>
          <w:rFonts w:ascii="Arial" w:hAnsi="Arial" w:cs="Arial"/>
          <w:lang w:val="en-US"/>
        </w:rPr>
        <w:t xml:space="preserve"> </w:t>
      </w:r>
      <w:r w:rsidR="00D71A79" w:rsidRPr="00DB5838">
        <w:rPr>
          <w:rFonts w:ascii="Arial" w:hAnsi="Arial" w:cs="Arial"/>
          <w:lang w:val="en-US"/>
        </w:rPr>
        <w:t>(Abdi, 2022)</w:t>
      </w:r>
      <w:r w:rsidR="00DD4A0C" w:rsidRPr="00DB5838">
        <w:rPr>
          <w:rFonts w:ascii="Arial" w:hAnsi="Arial" w:cs="Arial"/>
          <w:lang w:val="en-US"/>
        </w:rPr>
        <w:t>.</w:t>
      </w:r>
      <w:r w:rsidR="00D1397C" w:rsidRPr="00DB5838">
        <w:rPr>
          <w:rFonts w:ascii="Arial" w:hAnsi="Arial" w:cs="Arial"/>
          <w:lang w:val="en-US"/>
        </w:rPr>
        <w:t xml:space="preserve"> </w:t>
      </w:r>
      <w:r w:rsidR="005409BA" w:rsidRPr="00DB5838">
        <w:rPr>
          <w:rFonts w:ascii="Arial" w:hAnsi="Arial" w:cs="Arial"/>
          <w:lang w:val="en-US"/>
        </w:rPr>
        <w:t>The greater</w:t>
      </w:r>
      <w:r w:rsidR="00D1397C" w:rsidRPr="00DB5838">
        <w:rPr>
          <w:rFonts w:ascii="Arial" w:hAnsi="Arial" w:cs="Arial"/>
          <w:lang w:val="en-US"/>
        </w:rPr>
        <w:t xml:space="preserve"> number of employee turnover may </w:t>
      </w:r>
      <w:r w:rsidR="005409BA" w:rsidRPr="00DB5838">
        <w:rPr>
          <w:rFonts w:ascii="Arial" w:hAnsi="Arial" w:cs="Arial"/>
          <w:lang w:val="en-US"/>
        </w:rPr>
        <w:t xml:space="preserve">indicate the lower level of engagement. Turnover can be determined by dividing the number of </w:t>
      </w:r>
      <w:r w:rsidR="00AB732F" w:rsidRPr="00DB5838">
        <w:rPr>
          <w:rFonts w:ascii="Arial" w:hAnsi="Arial" w:cs="Arial"/>
          <w:lang w:val="en-US"/>
        </w:rPr>
        <w:t>shoved off</w:t>
      </w:r>
      <w:r w:rsidR="001D5727" w:rsidRPr="00DB5838">
        <w:rPr>
          <w:rFonts w:ascii="Arial" w:hAnsi="Arial" w:cs="Arial"/>
          <w:lang w:val="en-US"/>
        </w:rPr>
        <w:t xml:space="preserve"> employees by the total number of employees and making the percentage of the number</w:t>
      </w:r>
      <w:r w:rsidR="00D71A79">
        <w:rPr>
          <w:rFonts w:ascii="Arial" w:hAnsi="Arial" w:cs="Arial"/>
          <w:lang w:val="en-US"/>
        </w:rPr>
        <w:t>.</w:t>
      </w:r>
    </w:p>
    <w:p w14:paraId="1B5FDB0F" w14:textId="3B800B7F" w:rsidR="00A04033" w:rsidRPr="003E0B75" w:rsidRDefault="00CE4AFF" w:rsidP="003E0B75">
      <w:pPr>
        <w:pStyle w:val="ListParagraph"/>
        <w:numPr>
          <w:ilvl w:val="0"/>
          <w:numId w:val="2"/>
        </w:numPr>
        <w:rPr>
          <w:rFonts w:ascii="Arial" w:hAnsi="Arial" w:cs="Arial"/>
          <w:lang w:val="en-US"/>
        </w:rPr>
      </w:pPr>
      <w:r w:rsidRPr="00DB5838">
        <w:rPr>
          <w:rFonts w:ascii="Arial" w:hAnsi="Arial" w:cs="Arial"/>
          <w:b/>
          <w:bCs/>
          <w:lang w:val="en-US"/>
        </w:rPr>
        <w:t>Employee absenteeism rate:</w:t>
      </w:r>
      <w:r w:rsidR="0084417B" w:rsidRPr="00DB5838">
        <w:rPr>
          <w:rFonts w:ascii="Arial" w:hAnsi="Arial" w:cs="Arial"/>
          <w:lang w:val="en-US"/>
        </w:rPr>
        <w:t xml:space="preserve"> Greater number of employee absenteeism indicates the greater rate of employee disengagement. The HR professional can also make use of this metrics </w:t>
      </w:r>
      <w:r w:rsidR="005B5C2D" w:rsidRPr="00DB5838">
        <w:rPr>
          <w:rFonts w:ascii="Arial" w:hAnsi="Arial" w:cs="Arial"/>
          <w:lang w:val="en-US"/>
        </w:rPr>
        <w:t xml:space="preserve">to understand the level of engagement in the </w:t>
      </w:r>
      <w:proofErr w:type="spellStart"/>
      <w:r w:rsidR="005B5C2D" w:rsidRPr="00DB5838">
        <w:rPr>
          <w:rFonts w:ascii="Arial" w:hAnsi="Arial" w:cs="Arial"/>
          <w:lang w:val="en-US"/>
        </w:rPr>
        <w:t>organisation</w:t>
      </w:r>
      <w:proofErr w:type="spellEnd"/>
      <w:r w:rsidR="00D71A79">
        <w:rPr>
          <w:rFonts w:ascii="Arial" w:hAnsi="Arial" w:cs="Arial"/>
          <w:lang w:val="en-US"/>
        </w:rPr>
        <w:t xml:space="preserve"> </w:t>
      </w:r>
      <w:r w:rsidR="00D71A79" w:rsidRPr="00DB5838">
        <w:rPr>
          <w:rFonts w:ascii="Arial" w:hAnsi="Arial" w:cs="Arial"/>
          <w:lang w:val="en-US"/>
        </w:rPr>
        <w:t>(</w:t>
      </w:r>
      <w:proofErr w:type="spellStart"/>
      <w:r w:rsidR="00D71A79" w:rsidRPr="00DB5838">
        <w:rPr>
          <w:rFonts w:ascii="Arial" w:hAnsi="Arial" w:cs="Arial"/>
          <w:lang w:val="en-US"/>
        </w:rPr>
        <w:t>Engagedly</w:t>
      </w:r>
      <w:proofErr w:type="spellEnd"/>
      <w:r w:rsidR="00D71A79" w:rsidRPr="00DB5838">
        <w:rPr>
          <w:rFonts w:ascii="Arial" w:hAnsi="Arial" w:cs="Arial"/>
          <w:lang w:val="en-US"/>
        </w:rPr>
        <w:t>, 2021)</w:t>
      </w:r>
      <w:r w:rsidR="005B5C2D" w:rsidRPr="00DB5838">
        <w:rPr>
          <w:rFonts w:ascii="Arial" w:hAnsi="Arial" w:cs="Arial"/>
          <w:lang w:val="en-US"/>
        </w:rPr>
        <w:t>.</w:t>
      </w:r>
      <w:r w:rsidR="00113C3E" w:rsidRPr="00DB5838">
        <w:rPr>
          <w:rFonts w:ascii="Arial" w:hAnsi="Arial" w:cs="Arial"/>
          <w:lang w:val="en-US"/>
        </w:rPr>
        <w:t xml:space="preserve"> To determine the absenteeism rate, </w:t>
      </w:r>
      <w:r w:rsidR="00ED00C2" w:rsidRPr="00DB5838">
        <w:rPr>
          <w:rFonts w:ascii="Arial" w:hAnsi="Arial" w:cs="Arial"/>
          <w:lang w:val="en-US"/>
        </w:rPr>
        <w:t>the number of absent days will be divided by total workdays for a specific period and the percentage of the result should be determined</w:t>
      </w:r>
      <w:r w:rsidR="00D71A79">
        <w:rPr>
          <w:rFonts w:ascii="Arial" w:hAnsi="Arial" w:cs="Arial"/>
          <w:lang w:val="en-US"/>
        </w:rPr>
        <w:t>.</w:t>
      </w:r>
    </w:p>
    <w:p w14:paraId="2C8189C9" w14:textId="06036945" w:rsidR="006E6593" w:rsidRPr="003E0B75" w:rsidRDefault="006E6593" w:rsidP="000A5DD4">
      <w:pPr>
        <w:pStyle w:val="Heading1"/>
        <w:rPr>
          <w:rFonts w:ascii="Arial" w:hAnsi="Arial" w:cs="Arial"/>
          <w:sz w:val="28"/>
          <w:lang w:val="en-US"/>
        </w:rPr>
      </w:pPr>
      <w:bookmarkStart w:id="8" w:name="_Toc99994104"/>
      <w:r w:rsidRPr="003E0B75">
        <w:rPr>
          <w:rFonts w:ascii="Arial" w:hAnsi="Arial" w:cs="Arial"/>
          <w:sz w:val="28"/>
          <w:lang w:val="en-US"/>
        </w:rPr>
        <w:lastRenderedPageBreak/>
        <w:t xml:space="preserve">Proposed ways to </w:t>
      </w:r>
      <w:r w:rsidR="00AB732F" w:rsidRPr="003E0B75">
        <w:rPr>
          <w:rFonts w:ascii="Arial" w:hAnsi="Arial" w:cs="Arial"/>
          <w:sz w:val="28"/>
          <w:lang w:val="en-US"/>
        </w:rPr>
        <w:t>enhance</w:t>
      </w:r>
      <w:r w:rsidRPr="003E0B75">
        <w:rPr>
          <w:rFonts w:ascii="Arial" w:hAnsi="Arial" w:cs="Arial"/>
          <w:sz w:val="28"/>
          <w:lang w:val="en-US"/>
        </w:rPr>
        <w:t xml:space="preserve"> the level of employee engagement</w:t>
      </w:r>
      <w:bookmarkEnd w:id="8"/>
    </w:p>
    <w:p w14:paraId="31855552" w14:textId="14F2341C" w:rsidR="007C55B2" w:rsidRPr="00DB5838" w:rsidRDefault="003C5443" w:rsidP="000A5DD4">
      <w:pPr>
        <w:rPr>
          <w:rFonts w:ascii="Arial" w:hAnsi="Arial" w:cs="Arial"/>
          <w:lang w:val="en-US"/>
        </w:rPr>
      </w:pPr>
      <w:r w:rsidRPr="00DB5838">
        <w:rPr>
          <w:rFonts w:ascii="Arial" w:hAnsi="Arial" w:cs="Arial"/>
          <w:lang w:val="en-US"/>
        </w:rPr>
        <w:t xml:space="preserve">In above discussions, different concepts and theories of employee engagement has been depicted. By considering all the drivers and tools, it can be proposed to the CEO of XYZ Ltd. that </w:t>
      </w:r>
      <w:r w:rsidR="00D06E09" w:rsidRPr="00DB5838">
        <w:rPr>
          <w:rFonts w:ascii="Arial" w:hAnsi="Arial" w:cs="Arial"/>
          <w:lang w:val="en-US"/>
        </w:rPr>
        <w:t>to ensure the better performance and wellbeing of the employee, employee engagement tactics should be adopted. To do so, Penna’s hierarchy of engagement and Gallup’s hierarchy of engagement can be considered and made sure that all these driving forces are being generated in different levels of employee performance. Besides, annual surveys</w:t>
      </w:r>
      <w:r w:rsidR="00AF7979" w:rsidRPr="00DB5838">
        <w:rPr>
          <w:rFonts w:ascii="Arial" w:hAnsi="Arial" w:cs="Arial"/>
          <w:lang w:val="en-US"/>
        </w:rPr>
        <w:t xml:space="preserve"> and</w:t>
      </w:r>
      <w:r w:rsidR="00D06E09" w:rsidRPr="00DB5838">
        <w:rPr>
          <w:rFonts w:ascii="Arial" w:hAnsi="Arial" w:cs="Arial"/>
          <w:lang w:val="en-US"/>
        </w:rPr>
        <w:t xml:space="preserve"> </w:t>
      </w:r>
      <w:r w:rsidR="00AF7979" w:rsidRPr="00DB5838">
        <w:rPr>
          <w:rFonts w:ascii="Arial" w:hAnsi="Arial" w:cs="Arial"/>
          <w:lang w:val="en-US"/>
        </w:rPr>
        <w:t xml:space="preserve">exit interviews should be arranged and </w:t>
      </w:r>
      <w:r w:rsidR="00D06E09" w:rsidRPr="00DB5838">
        <w:rPr>
          <w:rFonts w:ascii="Arial" w:hAnsi="Arial" w:cs="Arial"/>
          <w:lang w:val="en-US"/>
        </w:rPr>
        <w:t xml:space="preserve">absenteeism rate and </w:t>
      </w:r>
      <w:r w:rsidR="00AF7979" w:rsidRPr="00DB5838">
        <w:rPr>
          <w:rFonts w:ascii="Arial" w:hAnsi="Arial" w:cs="Arial"/>
          <w:lang w:val="en-US"/>
        </w:rPr>
        <w:t>employee turnover rate should be determined</w:t>
      </w:r>
      <w:r w:rsidR="001D7DE0" w:rsidRPr="00DB5838">
        <w:rPr>
          <w:rFonts w:ascii="Arial" w:hAnsi="Arial" w:cs="Arial"/>
          <w:lang w:val="en-US"/>
        </w:rPr>
        <w:t xml:space="preserve"> to understand the lacking of the organisation in </w:t>
      </w:r>
      <w:r w:rsidR="00530840" w:rsidRPr="00DB5838">
        <w:rPr>
          <w:rFonts w:ascii="Arial" w:hAnsi="Arial" w:cs="Arial"/>
          <w:lang w:val="en-US"/>
        </w:rPr>
        <w:t>ensuring employee engagement.</w:t>
      </w:r>
    </w:p>
    <w:p w14:paraId="43B3F9E8" w14:textId="77777777" w:rsidR="007F57A1" w:rsidRPr="00DB5838" w:rsidRDefault="007F57A1" w:rsidP="000A5DD4">
      <w:pPr>
        <w:rPr>
          <w:rFonts w:ascii="Arial" w:eastAsiaTheme="majorEastAsia" w:hAnsi="Arial" w:cs="Arial"/>
          <w:b/>
          <w:sz w:val="32"/>
          <w:szCs w:val="32"/>
          <w:lang w:val="en-US"/>
        </w:rPr>
      </w:pPr>
      <w:r w:rsidRPr="00DB5838">
        <w:rPr>
          <w:rFonts w:ascii="Arial" w:hAnsi="Arial" w:cs="Arial"/>
          <w:lang w:val="en-US"/>
        </w:rPr>
        <w:br w:type="page"/>
      </w:r>
    </w:p>
    <w:p w14:paraId="7AE057A6" w14:textId="77777777" w:rsidR="000C63B6" w:rsidRPr="003E0B75" w:rsidRDefault="007F57A1" w:rsidP="000A5DD4">
      <w:pPr>
        <w:pStyle w:val="Heading1"/>
        <w:rPr>
          <w:rFonts w:ascii="Arial" w:hAnsi="Arial" w:cs="Arial"/>
          <w:sz w:val="28"/>
          <w:lang w:val="en-US"/>
        </w:rPr>
      </w:pPr>
      <w:bookmarkStart w:id="9" w:name="_Toc99994105"/>
      <w:r w:rsidRPr="003E0B75">
        <w:rPr>
          <w:rFonts w:ascii="Arial" w:hAnsi="Arial" w:cs="Arial"/>
          <w:sz w:val="28"/>
          <w:lang w:val="en-US"/>
        </w:rPr>
        <w:lastRenderedPageBreak/>
        <w:t>Conclusion</w:t>
      </w:r>
      <w:bookmarkEnd w:id="9"/>
    </w:p>
    <w:p w14:paraId="5BE3F333" w14:textId="3CD718FE" w:rsidR="007F57A1" w:rsidRPr="00DB5838" w:rsidRDefault="00653072" w:rsidP="000A5DD4">
      <w:pPr>
        <w:rPr>
          <w:rFonts w:ascii="Arial" w:hAnsi="Arial" w:cs="Arial"/>
          <w:lang w:val="en-US"/>
        </w:rPr>
      </w:pPr>
      <w:r w:rsidRPr="00DB5838">
        <w:rPr>
          <w:rFonts w:ascii="Arial" w:hAnsi="Arial" w:cs="Arial"/>
          <w:lang w:val="en-US"/>
        </w:rPr>
        <w:t xml:space="preserve">The information provided from different researches shows how important the </w:t>
      </w:r>
      <w:r w:rsidR="00310A99" w:rsidRPr="00DB5838">
        <w:rPr>
          <w:rFonts w:ascii="Arial" w:hAnsi="Arial" w:cs="Arial"/>
          <w:lang w:val="en-US"/>
        </w:rPr>
        <w:t>employee engagement</w:t>
      </w:r>
      <w:r w:rsidRPr="00DB5838">
        <w:rPr>
          <w:rFonts w:ascii="Arial" w:hAnsi="Arial" w:cs="Arial"/>
          <w:lang w:val="en-US"/>
        </w:rPr>
        <w:t xml:space="preserve"> in an organisation is for the </w:t>
      </w:r>
      <w:r w:rsidR="00310A99" w:rsidRPr="00DB5838">
        <w:rPr>
          <w:rFonts w:ascii="Arial" w:hAnsi="Arial" w:cs="Arial"/>
          <w:lang w:val="en-US"/>
        </w:rPr>
        <w:t xml:space="preserve">further </w:t>
      </w:r>
      <w:r w:rsidRPr="00DB5838">
        <w:rPr>
          <w:rFonts w:ascii="Arial" w:hAnsi="Arial" w:cs="Arial"/>
          <w:lang w:val="en-US"/>
        </w:rPr>
        <w:t>betterment of the process. Employee engagement hel</w:t>
      </w:r>
      <w:r w:rsidR="00A367A5" w:rsidRPr="00DB5838">
        <w:rPr>
          <w:rFonts w:ascii="Arial" w:hAnsi="Arial" w:cs="Arial"/>
          <w:lang w:val="en-US"/>
        </w:rPr>
        <w:t xml:space="preserve">ps an organisation to increase productivity, improve the operations, </w:t>
      </w:r>
      <w:r w:rsidR="00814492" w:rsidRPr="00DB5838">
        <w:rPr>
          <w:rFonts w:ascii="Arial" w:hAnsi="Arial" w:cs="Arial"/>
          <w:lang w:val="en-US"/>
        </w:rPr>
        <w:t>improve safety and quality, enhance employee performance</w:t>
      </w:r>
      <w:r w:rsidR="00BC404C" w:rsidRPr="00DB5838">
        <w:rPr>
          <w:rFonts w:ascii="Arial" w:hAnsi="Arial" w:cs="Arial"/>
          <w:lang w:val="en-US"/>
        </w:rPr>
        <w:t xml:space="preserve"> and increase the rate of customer satisfaction and retention. </w:t>
      </w:r>
      <w:r w:rsidR="00157F1D" w:rsidRPr="00DB5838">
        <w:rPr>
          <w:rFonts w:ascii="Arial" w:hAnsi="Arial" w:cs="Arial"/>
          <w:lang w:val="en-US"/>
        </w:rPr>
        <w:t xml:space="preserve">This report shows how important employee engagement is for an organisation and how it can cut the cost and make the process effective and efficient at a time. </w:t>
      </w:r>
      <w:r w:rsidR="00F83155" w:rsidRPr="00DB5838">
        <w:rPr>
          <w:rFonts w:ascii="Arial" w:hAnsi="Arial" w:cs="Arial"/>
          <w:lang w:val="en-US"/>
        </w:rPr>
        <w:t xml:space="preserve"> </w:t>
      </w:r>
      <w:r w:rsidR="007F57A1" w:rsidRPr="00DB5838">
        <w:rPr>
          <w:rFonts w:ascii="Arial" w:hAnsi="Arial" w:cs="Arial"/>
          <w:lang w:val="en-US"/>
        </w:rPr>
        <w:br w:type="page"/>
      </w:r>
    </w:p>
    <w:p w14:paraId="55FF095F" w14:textId="6A871956" w:rsidR="006E6593" w:rsidRPr="003E0B75" w:rsidRDefault="006E6593" w:rsidP="00D71A79">
      <w:pPr>
        <w:pStyle w:val="Heading1"/>
        <w:pBdr>
          <w:bottom w:val="single" w:sz="4" w:space="1" w:color="auto"/>
        </w:pBdr>
        <w:jc w:val="center"/>
        <w:rPr>
          <w:rFonts w:ascii="Arial" w:hAnsi="Arial" w:cs="Arial"/>
          <w:sz w:val="28"/>
          <w:lang w:val="en-US"/>
        </w:rPr>
      </w:pPr>
      <w:bookmarkStart w:id="10" w:name="_Toc99994106"/>
      <w:r w:rsidRPr="003E0B75">
        <w:rPr>
          <w:rFonts w:ascii="Arial" w:hAnsi="Arial" w:cs="Arial"/>
          <w:sz w:val="28"/>
          <w:lang w:val="en-US"/>
        </w:rPr>
        <w:lastRenderedPageBreak/>
        <w:t>References</w:t>
      </w:r>
      <w:bookmarkEnd w:id="10"/>
    </w:p>
    <w:p w14:paraId="48A3DBBC" w14:textId="77777777" w:rsidR="00DB5838" w:rsidRPr="00DB5838" w:rsidRDefault="00DB5838" w:rsidP="000A5DD4">
      <w:pPr>
        <w:pStyle w:val="NormalWeb"/>
        <w:spacing w:before="0" w:beforeAutospacing="0" w:after="240" w:afterAutospacing="0" w:line="360" w:lineRule="auto"/>
        <w:jc w:val="both"/>
        <w:rPr>
          <w:rFonts w:ascii="Arial" w:hAnsi="Arial" w:cs="Arial"/>
        </w:rPr>
      </w:pPr>
      <w:r w:rsidRPr="00DB5838">
        <w:rPr>
          <w:rFonts w:ascii="Arial" w:hAnsi="Arial" w:cs="Arial"/>
        </w:rPr>
        <w:t xml:space="preserve">Abdi, N. (2022). </w:t>
      </w:r>
      <w:r w:rsidRPr="00DB5838">
        <w:rPr>
          <w:rFonts w:ascii="Arial" w:hAnsi="Arial" w:cs="Arial"/>
          <w:i/>
          <w:iCs/>
        </w:rPr>
        <w:t>Employee Engagement: How to Measure It and It’s Top Benefits (Updated 2021)</w:t>
      </w:r>
      <w:r w:rsidRPr="00DB5838">
        <w:rPr>
          <w:rFonts w:ascii="Arial" w:hAnsi="Arial" w:cs="Arial"/>
        </w:rPr>
        <w:t xml:space="preserve">. [online] </w:t>
      </w:r>
      <w:proofErr w:type="spellStart"/>
      <w:r w:rsidRPr="00DB5838">
        <w:rPr>
          <w:rFonts w:ascii="Arial" w:hAnsi="Arial" w:cs="Arial"/>
        </w:rPr>
        <w:t>Sparkbay</w:t>
      </w:r>
      <w:proofErr w:type="spellEnd"/>
      <w:r w:rsidRPr="00DB5838">
        <w:rPr>
          <w:rFonts w:ascii="Arial" w:hAnsi="Arial" w:cs="Arial"/>
        </w:rPr>
        <w:t>. Available at: https://sparkbay.com/en/culture-blog/measure-employee-engagement-8 [Accessed 4 Apr. 2022].</w:t>
      </w:r>
    </w:p>
    <w:p w14:paraId="51318493" w14:textId="77777777" w:rsidR="00DB5838" w:rsidRPr="00DB5838" w:rsidRDefault="00DB5838" w:rsidP="000A5DD4">
      <w:pPr>
        <w:rPr>
          <w:rFonts w:ascii="Arial" w:hAnsi="Arial" w:cs="Arial"/>
          <w:szCs w:val="24"/>
          <w:shd w:val="clear" w:color="auto" w:fill="FFFFFF"/>
        </w:rPr>
      </w:pPr>
      <w:proofErr w:type="spellStart"/>
      <w:r w:rsidRPr="00DB5838">
        <w:rPr>
          <w:rFonts w:ascii="Arial" w:hAnsi="Arial" w:cs="Arial"/>
          <w:szCs w:val="24"/>
          <w:shd w:val="clear" w:color="auto" w:fill="FFFFFF"/>
        </w:rPr>
        <w:t>Bedarkar</w:t>
      </w:r>
      <w:proofErr w:type="spellEnd"/>
      <w:r w:rsidRPr="00DB5838">
        <w:rPr>
          <w:rFonts w:ascii="Arial" w:hAnsi="Arial" w:cs="Arial"/>
          <w:szCs w:val="24"/>
          <w:shd w:val="clear" w:color="auto" w:fill="FFFFFF"/>
        </w:rPr>
        <w:t xml:space="preserve">, M. and </w:t>
      </w:r>
      <w:proofErr w:type="spellStart"/>
      <w:r w:rsidRPr="00DB5838">
        <w:rPr>
          <w:rFonts w:ascii="Arial" w:hAnsi="Arial" w:cs="Arial"/>
          <w:szCs w:val="24"/>
          <w:shd w:val="clear" w:color="auto" w:fill="FFFFFF"/>
        </w:rPr>
        <w:t>Pandita</w:t>
      </w:r>
      <w:proofErr w:type="spellEnd"/>
      <w:r w:rsidRPr="00DB5838">
        <w:rPr>
          <w:rFonts w:ascii="Arial" w:hAnsi="Arial" w:cs="Arial"/>
          <w:szCs w:val="24"/>
          <w:shd w:val="clear" w:color="auto" w:fill="FFFFFF"/>
        </w:rPr>
        <w:t>, D., 2014. A study on the drivers of employee engagement impacting employee performance. </w:t>
      </w:r>
      <w:proofErr w:type="spellStart"/>
      <w:r w:rsidRPr="00DB5838">
        <w:rPr>
          <w:rFonts w:ascii="Arial" w:hAnsi="Arial" w:cs="Arial"/>
          <w:i/>
          <w:iCs/>
          <w:szCs w:val="24"/>
          <w:shd w:val="clear" w:color="auto" w:fill="FFFFFF"/>
        </w:rPr>
        <w:t>Procedia-Social</w:t>
      </w:r>
      <w:proofErr w:type="spellEnd"/>
      <w:r w:rsidRPr="00DB5838">
        <w:rPr>
          <w:rFonts w:ascii="Arial" w:hAnsi="Arial" w:cs="Arial"/>
          <w:i/>
          <w:iCs/>
          <w:szCs w:val="24"/>
          <w:shd w:val="clear" w:color="auto" w:fill="FFFFFF"/>
        </w:rPr>
        <w:t xml:space="preserve"> and </w:t>
      </w:r>
      <w:proofErr w:type="spellStart"/>
      <w:r w:rsidRPr="00DB5838">
        <w:rPr>
          <w:rFonts w:ascii="Arial" w:hAnsi="Arial" w:cs="Arial"/>
          <w:i/>
          <w:iCs/>
          <w:szCs w:val="24"/>
          <w:shd w:val="clear" w:color="auto" w:fill="FFFFFF"/>
        </w:rPr>
        <w:t>Behavioral</w:t>
      </w:r>
      <w:proofErr w:type="spellEnd"/>
      <w:r w:rsidRPr="00DB5838">
        <w:rPr>
          <w:rFonts w:ascii="Arial" w:hAnsi="Arial" w:cs="Arial"/>
          <w:i/>
          <w:iCs/>
          <w:szCs w:val="24"/>
          <w:shd w:val="clear" w:color="auto" w:fill="FFFFFF"/>
        </w:rPr>
        <w:t xml:space="preserve"> Sciences</w:t>
      </w:r>
      <w:r w:rsidRPr="00DB5838">
        <w:rPr>
          <w:rFonts w:ascii="Arial" w:hAnsi="Arial" w:cs="Arial"/>
          <w:szCs w:val="24"/>
          <w:shd w:val="clear" w:color="auto" w:fill="FFFFFF"/>
        </w:rPr>
        <w:t>, </w:t>
      </w:r>
      <w:r w:rsidRPr="00DB5838">
        <w:rPr>
          <w:rFonts w:ascii="Arial" w:hAnsi="Arial" w:cs="Arial"/>
          <w:i/>
          <w:iCs/>
          <w:szCs w:val="24"/>
          <w:shd w:val="clear" w:color="auto" w:fill="FFFFFF"/>
        </w:rPr>
        <w:t>133</w:t>
      </w:r>
      <w:r w:rsidRPr="00DB5838">
        <w:rPr>
          <w:rFonts w:ascii="Arial" w:hAnsi="Arial" w:cs="Arial"/>
          <w:szCs w:val="24"/>
          <w:shd w:val="clear" w:color="auto" w:fill="FFFFFF"/>
        </w:rPr>
        <w:t>, pp.106-115.</w:t>
      </w:r>
    </w:p>
    <w:p w14:paraId="68A88D7C" w14:textId="1C10D97D" w:rsidR="00DB5838" w:rsidRPr="00DB5838" w:rsidRDefault="00543D29" w:rsidP="000A5DD4">
      <w:pPr>
        <w:rPr>
          <w:rFonts w:ascii="Arial" w:hAnsi="Arial" w:cs="Arial"/>
          <w:szCs w:val="24"/>
        </w:rPr>
      </w:pPr>
      <w:r>
        <w:rPr>
          <w:noProof/>
          <w:lang w:val="en-US"/>
        </w:rPr>
        <w:drawing>
          <wp:inline distT="0" distB="0" distL="0" distR="0" wp14:anchorId="4D744DB3" wp14:editId="3B74CC08">
            <wp:extent cx="5759557" cy="5520905"/>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850" cy="5522144"/>
                    </a:xfrm>
                    <a:prstGeom prst="rect">
                      <a:avLst/>
                    </a:prstGeom>
                  </pic:spPr>
                </pic:pic>
              </a:graphicData>
            </a:graphic>
          </wp:inline>
        </w:drawing>
      </w:r>
      <w:r w:rsidR="00DB5838" w:rsidRPr="00DB5838">
        <w:rPr>
          <w:rFonts w:ascii="Arial" w:hAnsi="Arial" w:cs="Arial"/>
          <w:szCs w:val="24"/>
        </w:rPr>
        <w:t xml:space="preserve">Gallup (2013). State of the global workplace: Employee engagement insights for business leaders. Gallup. Retrieved 28 June 2015, from </w:t>
      </w:r>
      <w:hyperlink r:id="rId13" w:history="1">
        <w:r w:rsidR="00DB5838" w:rsidRPr="00DB5838">
          <w:rPr>
            <w:rStyle w:val="Hyperlink"/>
            <w:rFonts w:ascii="Arial" w:hAnsi="Arial" w:cs="Arial"/>
            <w:color w:val="auto"/>
            <w:szCs w:val="24"/>
            <w:u w:val="none"/>
          </w:rPr>
          <w:t>http://www.gallup.com/services/178517/state-global-</w:t>
        </w:r>
        <w:r w:rsidR="00DB5838" w:rsidRPr="00DB5838">
          <w:rPr>
            <w:rStyle w:val="Hyperlink"/>
            <w:rFonts w:ascii="Arial" w:hAnsi="Arial" w:cs="Arial"/>
            <w:color w:val="auto"/>
            <w:szCs w:val="24"/>
            <w:u w:val="none"/>
          </w:rPr>
          <w:lastRenderedPageBreak/>
          <w:t>workplace.aspx?utm_source=EMPLOYEE_ENGAGEMENT&amp;utm_medium=topic&amp;utm_campaign=tiles</w:t>
        </w:r>
      </w:hyperlink>
      <w:r w:rsidR="00DB5838" w:rsidRPr="00DB5838">
        <w:rPr>
          <w:rFonts w:ascii="Arial" w:hAnsi="Arial" w:cs="Arial"/>
          <w:szCs w:val="24"/>
        </w:rPr>
        <w:t xml:space="preserve"> [Accessed 4 Apr. 2022]</w:t>
      </w:r>
    </w:p>
    <w:p w14:paraId="055F6878" w14:textId="68FE8DBB" w:rsidR="00DB5838" w:rsidRPr="00DB5838" w:rsidRDefault="00543D29" w:rsidP="000A5DD4">
      <w:pPr>
        <w:rPr>
          <w:rFonts w:ascii="Arial" w:hAnsi="Arial" w:cs="Arial"/>
          <w:szCs w:val="24"/>
        </w:rPr>
      </w:pPr>
      <w:r>
        <w:rPr>
          <w:noProof/>
          <w:lang w:val="en-US"/>
        </w:rPr>
        <w:drawing>
          <wp:inline distT="0" distB="0" distL="0" distR="0" wp14:anchorId="08901C86" wp14:editId="6F1A42CB">
            <wp:extent cx="5731510" cy="57658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765800"/>
                    </a:xfrm>
                    <a:prstGeom prst="rect">
                      <a:avLst/>
                    </a:prstGeom>
                  </pic:spPr>
                </pic:pic>
              </a:graphicData>
            </a:graphic>
          </wp:inline>
        </w:drawing>
      </w:r>
      <w:r w:rsidR="00DB5838" w:rsidRPr="00DB5838">
        <w:rPr>
          <w:rFonts w:ascii="Arial" w:hAnsi="Arial" w:cs="Arial"/>
          <w:szCs w:val="24"/>
        </w:rPr>
        <w:t>Witemeyer, H.A. (2013). Employee engagement construct and instrument Validation, Dissertation. Georgia State University. Retrieved from http://scholarworks.gsu.edu/cgi/viewcontent.cgi?article=1018&amp; context=bus_admin_diss [Accessed 4 Apr. 2022]</w:t>
      </w:r>
    </w:p>
    <w:p w14:paraId="450366EC" w14:textId="77777777" w:rsidR="00106F09" w:rsidRPr="00DB5838" w:rsidRDefault="00106F09" w:rsidP="000A5DD4">
      <w:pPr>
        <w:rPr>
          <w:rFonts w:ascii="Arial" w:hAnsi="Arial" w:cs="Arial"/>
          <w:b/>
          <w:bCs/>
          <w:lang w:val="en-US"/>
        </w:rPr>
      </w:pPr>
    </w:p>
    <w:sectPr w:rsidR="00106F09" w:rsidRPr="00DB5838" w:rsidSect="00517A23">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503E2" w14:textId="77777777" w:rsidR="00A97309" w:rsidRDefault="00A97309" w:rsidP="00106F09">
      <w:pPr>
        <w:spacing w:after="0" w:line="240" w:lineRule="auto"/>
      </w:pPr>
      <w:r>
        <w:separator/>
      </w:r>
    </w:p>
  </w:endnote>
  <w:endnote w:type="continuationSeparator" w:id="0">
    <w:p w14:paraId="17FDF712" w14:textId="77777777" w:rsidR="00A97309" w:rsidRDefault="00A97309" w:rsidP="00106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486159"/>
      <w:docPartObj>
        <w:docPartGallery w:val="Page Numbers (Bottom of Page)"/>
        <w:docPartUnique/>
      </w:docPartObj>
    </w:sdtPr>
    <w:sdtEndPr/>
    <w:sdtContent>
      <w:p w14:paraId="7B630BE4" w14:textId="1362C497" w:rsidR="00517A23" w:rsidRDefault="00543D29">
        <w:pPr>
          <w:pStyle w:val="Footer"/>
        </w:pPr>
        <w:r>
          <w:rPr>
            <w:noProof/>
            <w:lang w:val="en-US"/>
          </w:rPr>
          <mc:AlternateContent>
            <mc:Choice Requires="wpg">
              <w:drawing>
                <wp:anchor distT="0" distB="0" distL="114300" distR="114300" simplePos="0" relativeHeight="251659264" behindDoc="0" locked="0" layoutInCell="1" allowOverlap="1" wp14:anchorId="1A1B56EB" wp14:editId="241F9B29">
                  <wp:simplePos x="0" y="0"/>
                  <wp:positionH relativeFrom="page">
                    <wp:align>center</wp:align>
                  </wp:positionH>
                  <wp:positionV relativeFrom="bottomMargin">
                    <wp:align>center</wp:align>
                  </wp:positionV>
                  <wp:extent cx="7753350" cy="190500"/>
                  <wp:effectExtent l="9525" t="9525" r="952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6"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22780" w14:textId="77777777" w:rsidR="00543D29" w:rsidRDefault="00543D29">
                                <w:pPr>
                                  <w:jc w:val="center"/>
                                </w:pPr>
                                <w:r>
                                  <w:fldChar w:fldCharType="begin"/>
                                </w:r>
                                <w:r>
                                  <w:instrText xml:space="preserve"> PAGE    \* MERGEFORMAT </w:instrText>
                                </w:r>
                                <w:r>
                                  <w:fldChar w:fldCharType="separate"/>
                                </w:r>
                                <w:r w:rsidRPr="00543D29">
                                  <w:rPr>
                                    <w:noProof/>
                                    <w:color w:val="8C8C8C" w:themeColor="background1" w:themeShade="8C"/>
                                  </w:rPr>
                                  <w:t>10</w:t>
                                </w:r>
                                <w:r>
                                  <w:rPr>
                                    <w:noProof/>
                                    <w:color w:val="8C8C8C" w:themeColor="background1" w:themeShade="8C"/>
                                  </w:rPr>
                                  <w:fldChar w:fldCharType="end"/>
                                </w:r>
                              </w:p>
                            </w:txbxContent>
                          </wps:txbx>
                          <wps:bodyPr rot="0" vert="horz" wrap="square" lIns="0" tIns="0" rIns="0" bIns="0" anchor="t" anchorCtr="0" upright="1">
                            <a:noAutofit/>
                          </wps:bodyPr>
                        </wps:wsp>
                        <wpg:grpSp>
                          <wpg:cNvPr id="7" name="Group 31"/>
                          <wpg:cNvGrpSpPr>
                            <a:grpSpLocks/>
                          </wpg:cNvGrpSpPr>
                          <wpg:grpSpPr bwMode="auto">
                            <a:xfrm>
                              <a:off x="-8" y="14978"/>
                              <a:ext cx="12255" cy="230"/>
                              <a:chOff x="-8" y="14978"/>
                              <a:chExt cx="12255" cy="230"/>
                            </a:xfrm>
                          </wpg:grpSpPr>
                          <wps:wsp>
                            <wps:cNvPr id="8"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9"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A1B56EB" id="Group 5" o:spid="_x0000_s1026" style="position:absolute;left:0;text-align:left;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14:paraId="25E22780" w14:textId="77777777" w:rsidR="00543D29" w:rsidRDefault="00543D29">
                          <w:pPr>
                            <w:jc w:val="center"/>
                          </w:pPr>
                          <w:r>
                            <w:fldChar w:fldCharType="begin"/>
                          </w:r>
                          <w:r>
                            <w:instrText xml:space="preserve"> PAGE    \* MERGEFORMAT </w:instrText>
                          </w:r>
                          <w:r>
                            <w:fldChar w:fldCharType="separate"/>
                          </w:r>
                          <w:r w:rsidRPr="00543D29">
                            <w:rPr>
                              <w:noProof/>
                              <w:color w:val="8C8C8C" w:themeColor="background1" w:themeShade="8C"/>
                            </w:rPr>
                            <w:t>10</w:t>
                          </w:r>
                          <w:r>
                            <w:rPr>
                              <w:noProof/>
                              <w:color w:val="8C8C8C" w:themeColor="background1" w:themeShade="8C"/>
                            </w:rPr>
                            <w:fldChar w:fldCharType="end"/>
                          </w:r>
                        </w:p>
                      </w:txbxContent>
                    </v:textbox>
                  </v:shape>
                  <v:group id="Group 31" o:spid="_x0000_s1028"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lSzcEAAADaAAAADwAAAGRycy9kb3ducmV2LnhtbERPPWvDMBDdA/0P4gpZQiK30BCcyCYE&#10;grt0qGtDxot1tUytk7HU2Omvr4ZCx8f7PuSz7cWNRt85VvC0SUAQN0533CqoPs7rHQgfkDX2jknB&#10;nTzk2cPigKl2E7/TrQytiCHsU1RgQhhSKX1jyKLfuIE4cp9utBgiHFupR5xiuO3lc5JspcWOY4PB&#10;gU6Gmq/y2ypY+UTWzcvFFKvi7fqja66OtlBq+Tgf9yACzeFf/Od+1Qri1ngl3gCZ/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06VLNwQAAANoAAAAPAAAAAAAAAAAAAAAA&#10;AKECAABkcnMvZG93bnJldi54bWxQSwUGAAAAAAQABAD5AAAAjw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UmrcIAAADaAAAADwAAAGRycy9kb3ducmV2LnhtbESPzarCMBSE9xd8h3AENxdNdXHRahSx&#10;KMJF8G/j7tAc22pzUpqo9e2NILgcZuYbZjJrTCnuVLvCsoJ+LwJBnFpdcKbgeFh2hyCcR9ZYWiYF&#10;T3Iwm7Z+Jhhr++Ad3fc+EwHCLkYFufdVLKVLczLoerYiDt7Z1gZ9kHUmdY2PADelHETRnzRYcFjI&#10;saJFTul1fzMKNrvV8XqSt2TQFPPfC/4np8s2UarTbuZjEJ4a/w1/2mutYATvK+EGyO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1UmrcIAAADaAAAADwAAAAAAAAAAAAAA&#10;AAChAgAAZHJzL2Rvd25yZXYueG1sUEsFBgAAAAAEAAQA+QAAAJAD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0DC3E" w14:textId="77777777" w:rsidR="00A97309" w:rsidRDefault="00A97309" w:rsidP="00106F09">
      <w:pPr>
        <w:spacing w:after="0" w:line="240" w:lineRule="auto"/>
      </w:pPr>
      <w:r>
        <w:separator/>
      </w:r>
    </w:p>
  </w:footnote>
  <w:footnote w:type="continuationSeparator" w:id="0">
    <w:p w14:paraId="4AC85163" w14:textId="77777777" w:rsidR="00A97309" w:rsidRDefault="00A97309" w:rsidP="00106F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0E0"/>
    <w:multiLevelType w:val="hybridMultilevel"/>
    <w:tmpl w:val="3E2EC6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18542D2"/>
    <w:multiLevelType w:val="hybridMultilevel"/>
    <w:tmpl w:val="6996F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6E54C1"/>
    <w:multiLevelType w:val="hybridMultilevel"/>
    <w:tmpl w:val="6E06417A"/>
    <w:lvl w:ilvl="0" w:tplc="04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755395338">
    <w:abstractNumId w:val="1"/>
  </w:num>
  <w:num w:numId="2" w16cid:durableId="1129131134">
    <w:abstractNumId w:val="0"/>
  </w:num>
  <w:num w:numId="3" w16cid:durableId="301152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yNjAxMTEyMzG0MDFX0lEKTi0uzszPAykwrgUA9CeQciwAAAA="/>
  </w:docVars>
  <w:rsids>
    <w:rsidRoot w:val="00106143"/>
    <w:rsid w:val="00014F59"/>
    <w:rsid w:val="00021B5A"/>
    <w:rsid w:val="00036FAB"/>
    <w:rsid w:val="00067558"/>
    <w:rsid w:val="000A2627"/>
    <w:rsid w:val="000A5DD4"/>
    <w:rsid w:val="000B7FC9"/>
    <w:rsid w:val="000C63B6"/>
    <w:rsid w:val="000D00F8"/>
    <w:rsid w:val="000E12D6"/>
    <w:rsid w:val="00106143"/>
    <w:rsid w:val="00106F09"/>
    <w:rsid w:val="00112C72"/>
    <w:rsid w:val="00113C3E"/>
    <w:rsid w:val="00142C47"/>
    <w:rsid w:val="0015327E"/>
    <w:rsid w:val="00153F70"/>
    <w:rsid w:val="00157F1D"/>
    <w:rsid w:val="00163530"/>
    <w:rsid w:val="001750F4"/>
    <w:rsid w:val="00176B98"/>
    <w:rsid w:val="0018380D"/>
    <w:rsid w:val="001B7EF6"/>
    <w:rsid w:val="001C4F54"/>
    <w:rsid w:val="001D5727"/>
    <w:rsid w:val="001D7DE0"/>
    <w:rsid w:val="001E2428"/>
    <w:rsid w:val="001E66FC"/>
    <w:rsid w:val="00236900"/>
    <w:rsid w:val="0026691B"/>
    <w:rsid w:val="002700A2"/>
    <w:rsid w:val="0027379A"/>
    <w:rsid w:val="00295854"/>
    <w:rsid w:val="002B51F8"/>
    <w:rsid w:val="002D3F1D"/>
    <w:rsid w:val="002D5C6A"/>
    <w:rsid w:val="002F724B"/>
    <w:rsid w:val="00310A99"/>
    <w:rsid w:val="0032071E"/>
    <w:rsid w:val="00353851"/>
    <w:rsid w:val="00375128"/>
    <w:rsid w:val="0038788E"/>
    <w:rsid w:val="003941EB"/>
    <w:rsid w:val="0039757F"/>
    <w:rsid w:val="003C5443"/>
    <w:rsid w:val="003D3BF6"/>
    <w:rsid w:val="003D4E34"/>
    <w:rsid w:val="003D6783"/>
    <w:rsid w:val="003E032A"/>
    <w:rsid w:val="003E0B75"/>
    <w:rsid w:val="003E2B0F"/>
    <w:rsid w:val="003F5216"/>
    <w:rsid w:val="00400253"/>
    <w:rsid w:val="0040367F"/>
    <w:rsid w:val="00407ECC"/>
    <w:rsid w:val="004237E2"/>
    <w:rsid w:val="00423EF4"/>
    <w:rsid w:val="004452DF"/>
    <w:rsid w:val="004755D6"/>
    <w:rsid w:val="004B0739"/>
    <w:rsid w:val="004B6E23"/>
    <w:rsid w:val="004C77EB"/>
    <w:rsid w:val="004E4855"/>
    <w:rsid w:val="004F1B69"/>
    <w:rsid w:val="00517A23"/>
    <w:rsid w:val="00530840"/>
    <w:rsid w:val="00530E2D"/>
    <w:rsid w:val="005409BA"/>
    <w:rsid w:val="00543D29"/>
    <w:rsid w:val="00547980"/>
    <w:rsid w:val="005619B1"/>
    <w:rsid w:val="00580141"/>
    <w:rsid w:val="005901BD"/>
    <w:rsid w:val="005A7FFD"/>
    <w:rsid w:val="005B5C2D"/>
    <w:rsid w:val="005B6375"/>
    <w:rsid w:val="005D19E8"/>
    <w:rsid w:val="006337E0"/>
    <w:rsid w:val="0064484A"/>
    <w:rsid w:val="00653072"/>
    <w:rsid w:val="00657729"/>
    <w:rsid w:val="00663D20"/>
    <w:rsid w:val="00677F0A"/>
    <w:rsid w:val="006A0724"/>
    <w:rsid w:val="006B75ED"/>
    <w:rsid w:val="006C5FBF"/>
    <w:rsid w:val="006C7803"/>
    <w:rsid w:val="006D457A"/>
    <w:rsid w:val="006E6593"/>
    <w:rsid w:val="006F3FD3"/>
    <w:rsid w:val="006F5038"/>
    <w:rsid w:val="00702F0F"/>
    <w:rsid w:val="00720CB8"/>
    <w:rsid w:val="007378A5"/>
    <w:rsid w:val="00747373"/>
    <w:rsid w:val="00756906"/>
    <w:rsid w:val="007609BA"/>
    <w:rsid w:val="007616B8"/>
    <w:rsid w:val="00762DD3"/>
    <w:rsid w:val="00770B65"/>
    <w:rsid w:val="0078601A"/>
    <w:rsid w:val="007B3108"/>
    <w:rsid w:val="007C55B2"/>
    <w:rsid w:val="007F57A1"/>
    <w:rsid w:val="008050BD"/>
    <w:rsid w:val="00814492"/>
    <w:rsid w:val="00820CF2"/>
    <w:rsid w:val="00835506"/>
    <w:rsid w:val="00835F83"/>
    <w:rsid w:val="00841CBB"/>
    <w:rsid w:val="00843CE6"/>
    <w:rsid w:val="0084417B"/>
    <w:rsid w:val="0085562C"/>
    <w:rsid w:val="008760B6"/>
    <w:rsid w:val="00894B65"/>
    <w:rsid w:val="008961CB"/>
    <w:rsid w:val="008B5C60"/>
    <w:rsid w:val="008C3DDE"/>
    <w:rsid w:val="008D3785"/>
    <w:rsid w:val="008D676F"/>
    <w:rsid w:val="008E09D8"/>
    <w:rsid w:val="00913A62"/>
    <w:rsid w:val="0091472A"/>
    <w:rsid w:val="009368AD"/>
    <w:rsid w:val="00937EEA"/>
    <w:rsid w:val="009612FC"/>
    <w:rsid w:val="00964F12"/>
    <w:rsid w:val="009707C8"/>
    <w:rsid w:val="0099304F"/>
    <w:rsid w:val="00996DF5"/>
    <w:rsid w:val="009A7107"/>
    <w:rsid w:val="009B6198"/>
    <w:rsid w:val="00A04033"/>
    <w:rsid w:val="00A20DA3"/>
    <w:rsid w:val="00A30D1A"/>
    <w:rsid w:val="00A330DF"/>
    <w:rsid w:val="00A367A5"/>
    <w:rsid w:val="00A40EAA"/>
    <w:rsid w:val="00A4698C"/>
    <w:rsid w:val="00A46E45"/>
    <w:rsid w:val="00A527C6"/>
    <w:rsid w:val="00A67E19"/>
    <w:rsid w:val="00A92488"/>
    <w:rsid w:val="00A97309"/>
    <w:rsid w:val="00AA02BD"/>
    <w:rsid w:val="00AA50CA"/>
    <w:rsid w:val="00AB732F"/>
    <w:rsid w:val="00AC53E6"/>
    <w:rsid w:val="00AF7979"/>
    <w:rsid w:val="00B06328"/>
    <w:rsid w:val="00B14DBD"/>
    <w:rsid w:val="00B41148"/>
    <w:rsid w:val="00B84C7B"/>
    <w:rsid w:val="00B9367D"/>
    <w:rsid w:val="00BA24BF"/>
    <w:rsid w:val="00BA2776"/>
    <w:rsid w:val="00BA732F"/>
    <w:rsid w:val="00BC0AF6"/>
    <w:rsid w:val="00BC404C"/>
    <w:rsid w:val="00BC578D"/>
    <w:rsid w:val="00BD11A3"/>
    <w:rsid w:val="00BD5982"/>
    <w:rsid w:val="00C17C96"/>
    <w:rsid w:val="00C21944"/>
    <w:rsid w:val="00C36EFD"/>
    <w:rsid w:val="00C63AC4"/>
    <w:rsid w:val="00CC26A1"/>
    <w:rsid w:val="00CC62D4"/>
    <w:rsid w:val="00CC642A"/>
    <w:rsid w:val="00CE0CA5"/>
    <w:rsid w:val="00CE4AFF"/>
    <w:rsid w:val="00CF49A6"/>
    <w:rsid w:val="00D06E09"/>
    <w:rsid w:val="00D12E82"/>
    <w:rsid w:val="00D1397C"/>
    <w:rsid w:val="00D318E6"/>
    <w:rsid w:val="00D46490"/>
    <w:rsid w:val="00D71A79"/>
    <w:rsid w:val="00DB132C"/>
    <w:rsid w:val="00DB5838"/>
    <w:rsid w:val="00DC0658"/>
    <w:rsid w:val="00DD38F3"/>
    <w:rsid w:val="00DD39D2"/>
    <w:rsid w:val="00DD4A0C"/>
    <w:rsid w:val="00DE0DED"/>
    <w:rsid w:val="00DE2BF1"/>
    <w:rsid w:val="00DE7B53"/>
    <w:rsid w:val="00E100D3"/>
    <w:rsid w:val="00E347C0"/>
    <w:rsid w:val="00E41C34"/>
    <w:rsid w:val="00E465CD"/>
    <w:rsid w:val="00E52745"/>
    <w:rsid w:val="00E60655"/>
    <w:rsid w:val="00E66B75"/>
    <w:rsid w:val="00E73ADB"/>
    <w:rsid w:val="00EB587C"/>
    <w:rsid w:val="00EC2831"/>
    <w:rsid w:val="00ED00C2"/>
    <w:rsid w:val="00F216FE"/>
    <w:rsid w:val="00F2278C"/>
    <w:rsid w:val="00F23F6C"/>
    <w:rsid w:val="00F25594"/>
    <w:rsid w:val="00F2753F"/>
    <w:rsid w:val="00F46EC1"/>
    <w:rsid w:val="00F50489"/>
    <w:rsid w:val="00F83155"/>
    <w:rsid w:val="00F96999"/>
    <w:rsid w:val="00F970AD"/>
    <w:rsid w:val="00FB495E"/>
    <w:rsid w:val="00FE3314"/>
    <w:rsid w:val="00FE3906"/>
  </w:rsids>
  <m:mathPr>
    <m:mathFont m:val="Cambria Math"/>
    <m:brkBin m:val="before"/>
    <m:brkBinSub m:val="--"/>
    <m:smallFrac m:val="0"/>
    <m:dispDef/>
    <m:lMargin m:val="0"/>
    <m:rMargin m:val="0"/>
    <m:defJc m:val="centerGroup"/>
    <m:wrapIndent m:val="1440"/>
    <m:intLim m:val="subSup"/>
    <m:naryLim m:val="undOvr"/>
  </m:mathPr>
  <w:themeFontLang w:val="en-AU"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9CB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62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E390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E390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AC53E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906"/>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FE3906"/>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semiHidden/>
    <w:rsid w:val="00AC53E6"/>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106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F09"/>
    <w:rPr>
      <w:rFonts w:ascii="Times New Roman" w:hAnsi="Times New Roman"/>
      <w:sz w:val="24"/>
      <w:lang w:val="en-GB"/>
    </w:rPr>
  </w:style>
  <w:style w:type="paragraph" w:styleId="Footer">
    <w:name w:val="footer"/>
    <w:basedOn w:val="Normal"/>
    <w:link w:val="FooterChar"/>
    <w:uiPriority w:val="99"/>
    <w:unhideWhenUsed/>
    <w:rsid w:val="00106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F09"/>
    <w:rPr>
      <w:rFonts w:ascii="Times New Roman" w:hAnsi="Times New Roman"/>
      <w:sz w:val="24"/>
      <w:lang w:val="en-GB"/>
    </w:rPr>
  </w:style>
  <w:style w:type="paragraph" w:styleId="ListParagraph">
    <w:name w:val="List Paragraph"/>
    <w:basedOn w:val="Normal"/>
    <w:uiPriority w:val="34"/>
    <w:qFormat/>
    <w:rsid w:val="00677F0A"/>
    <w:pPr>
      <w:ind w:left="720"/>
      <w:contextualSpacing/>
    </w:pPr>
  </w:style>
  <w:style w:type="paragraph" w:styleId="NormalWeb">
    <w:name w:val="Normal (Web)"/>
    <w:basedOn w:val="Normal"/>
    <w:uiPriority w:val="99"/>
    <w:semiHidden/>
    <w:unhideWhenUsed/>
    <w:rsid w:val="00400253"/>
    <w:pPr>
      <w:spacing w:before="100" w:beforeAutospacing="1" w:after="100" w:afterAutospacing="1" w:line="240" w:lineRule="auto"/>
      <w:jc w:val="left"/>
    </w:pPr>
    <w:rPr>
      <w:rFonts w:eastAsia="Times New Roman" w:cs="Times New Roman"/>
      <w:szCs w:val="24"/>
      <w:lang w:eastAsia="en-GB" w:bidi="bn-BD"/>
    </w:rPr>
  </w:style>
  <w:style w:type="character" w:styleId="Hyperlink">
    <w:name w:val="Hyperlink"/>
    <w:basedOn w:val="DefaultParagraphFont"/>
    <w:uiPriority w:val="99"/>
    <w:unhideWhenUsed/>
    <w:rsid w:val="00820CF2"/>
    <w:rPr>
      <w:color w:val="0563C1" w:themeColor="hyperlink"/>
      <w:u w:val="single"/>
    </w:rPr>
  </w:style>
  <w:style w:type="paragraph" w:styleId="TOCHeading">
    <w:name w:val="TOC Heading"/>
    <w:basedOn w:val="Heading1"/>
    <w:next w:val="Normal"/>
    <w:uiPriority w:val="39"/>
    <w:unhideWhenUsed/>
    <w:qFormat/>
    <w:rsid w:val="00A0403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04033"/>
    <w:pPr>
      <w:spacing w:after="100"/>
    </w:pPr>
  </w:style>
  <w:style w:type="paragraph" w:styleId="TOC2">
    <w:name w:val="toc 2"/>
    <w:basedOn w:val="Normal"/>
    <w:next w:val="Normal"/>
    <w:autoRedefine/>
    <w:uiPriority w:val="39"/>
    <w:unhideWhenUsed/>
    <w:rsid w:val="00A040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950350">
      <w:bodyDiv w:val="1"/>
      <w:marLeft w:val="0"/>
      <w:marRight w:val="0"/>
      <w:marTop w:val="0"/>
      <w:marBottom w:val="0"/>
      <w:divBdr>
        <w:top w:val="none" w:sz="0" w:space="0" w:color="auto"/>
        <w:left w:val="none" w:sz="0" w:space="0" w:color="auto"/>
        <w:bottom w:val="none" w:sz="0" w:space="0" w:color="auto"/>
        <w:right w:val="none" w:sz="0" w:space="0" w:color="auto"/>
      </w:divBdr>
    </w:div>
    <w:div w:id="90271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allup.com/services/178517/state-global-workplace.aspx?utm_source=EMPLOYEE_ENGAGEMENT&amp;utm_medium=topic&amp;utm_campaign=ti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2E462-CC52-4D5C-9C2F-5403B816DF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2129</Words>
  <Characters>12141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2022-04-08T04:14:00Z</dcterms:created>
  <dcterms:modified xsi:type="dcterms:W3CDTF">2022-05-04T11:23:00Z</dcterms:modified>
</cp:coreProperties>
</file>