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ED028" w14:textId="368940A7" w:rsidR="00C5731C" w:rsidRDefault="00C5731C" w:rsidP="00C5731C">
      <w:pPr>
        <w:widowControl/>
        <w:pBdr>
          <w:bottom w:val="single" w:sz="8" w:space="4" w:color="4472C4"/>
        </w:pBdr>
        <w:spacing w:before="100" w:beforeAutospacing="1" w:after="100" w:afterAutospacing="1" w:line="360" w:lineRule="auto"/>
        <w:contextualSpacing/>
        <w:rPr>
          <w:rFonts w:ascii="Arial" w:eastAsia="等线 Light" w:hAnsi="Arial" w:cs="Arial"/>
          <w:color w:val="323E4F"/>
          <w:spacing w:val="5"/>
          <w:kern w:val="0"/>
          <w:sz w:val="24"/>
          <w:szCs w:val="24"/>
        </w:rPr>
      </w:pPr>
    </w:p>
    <w:p w14:paraId="2F92BF4F" w14:textId="77777777" w:rsidR="00C5731C" w:rsidRDefault="00C5731C" w:rsidP="00C5731C">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504EDCFA" w14:textId="77777777" w:rsidR="00C5731C" w:rsidRDefault="00C5731C" w:rsidP="00C5731C">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5DA13CB4" w14:textId="77777777" w:rsidR="00C5731C" w:rsidRDefault="00C5731C" w:rsidP="00C5731C">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659126FD" w14:textId="52314424" w:rsidR="00C5731C" w:rsidRPr="007B6730" w:rsidRDefault="00C5731C" w:rsidP="00C5731C">
      <w:pPr>
        <w:widowControl/>
        <w:pBdr>
          <w:bottom w:val="single" w:sz="8" w:space="4" w:color="4472C4"/>
        </w:pBdr>
        <w:spacing w:before="100" w:beforeAutospacing="1" w:after="100" w:afterAutospacing="1" w:line="360" w:lineRule="auto"/>
        <w:contextualSpacing/>
        <w:jc w:val="center"/>
        <w:rPr>
          <w:rFonts w:ascii="Arial" w:eastAsia="等线 Light" w:hAnsi="Arial" w:cs="Arial" w:hint="eastAsia"/>
          <w:color w:val="323E4F"/>
          <w:spacing w:val="5"/>
          <w:kern w:val="0"/>
          <w:sz w:val="24"/>
          <w:szCs w:val="24"/>
        </w:rPr>
      </w:pPr>
      <w:r w:rsidRPr="007B6730">
        <w:rPr>
          <w:rFonts w:ascii="Arial" w:eastAsia="等线 Light" w:hAnsi="Arial" w:cs="Arial"/>
          <w:color w:val="323E4F"/>
          <w:spacing w:val="5"/>
          <w:kern w:val="0"/>
          <w:sz w:val="24"/>
          <w:szCs w:val="24"/>
        </w:rPr>
        <w:t xml:space="preserve">Unit name: </w:t>
      </w:r>
      <w:r w:rsidR="00AD6648">
        <w:rPr>
          <w:rFonts w:ascii="Arial" w:eastAsia="等线 Light" w:hAnsi="Arial" w:cs="Arial" w:hint="eastAsia"/>
          <w:color w:val="323E4F"/>
          <w:spacing w:val="5"/>
          <w:kern w:val="0"/>
          <w:sz w:val="24"/>
          <w:szCs w:val="24"/>
        </w:rPr>
        <w:t>Strategic</w:t>
      </w:r>
      <w:r w:rsidR="00112C40">
        <w:rPr>
          <w:rFonts w:ascii="Arial" w:eastAsia="等线 Light" w:hAnsi="Arial" w:cs="Arial" w:hint="eastAsia"/>
          <w:color w:val="323E4F"/>
          <w:spacing w:val="5"/>
          <w:kern w:val="0"/>
          <w:sz w:val="24"/>
          <w:szCs w:val="24"/>
        </w:rPr>
        <w:t xml:space="preserve"> Marketing</w:t>
      </w:r>
    </w:p>
    <w:p w14:paraId="0C91A815" w14:textId="6FF398CB" w:rsidR="00C5731C" w:rsidRPr="00A60F0F" w:rsidRDefault="00C5731C" w:rsidP="00C5731C">
      <w:pPr>
        <w:widowControl/>
        <w:pBdr>
          <w:bottom w:val="single" w:sz="8" w:space="4" w:color="4472C4"/>
        </w:pBdr>
        <w:spacing w:before="100" w:beforeAutospacing="1" w:after="100" w:afterAutospacing="1" w:line="360" w:lineRule="auto"/>
        <w:contextualSpacing/>
        <w:jc w:val="center"/>
        <w:rPr>
          <w:rFonts w:ascii="Arial" w:eastAsia="等线 Light" w:hAnsi="Arial" w:cs="Arial"/>
          <w:b/>
          <w:bCs/>
          <w:color w:val="323E4F"/>
          <w:spacing w:val="5"/>
          <w:kern w:val="0"/>
          <w:sz w:val="24"/>
          <w:szCs w:val="24"/>
        </w:rPr>
      </w:pPr>
      <w:r w:rsidRPr="007B6730">
        <w:rPr>
          <w:rFonts w:ascii="Arial" w:hAnsi="Arial" w:cs="Arial"/>
          <w:sz w:val="24"/>
          <w:szCs w:val="24"/>
        </w:rPr>
        <w:t xml:space="preserve"> </w:t>
      </w:r>
      <w:r w:rsidR="00AD6648" w:rsidRPr="00AD6648">
        <w:rPr>
          <w:rFonts w:ascii="Arial" w:hAnsi="Arial" w:cs="Arial" w:hint="eastAsia"/>
          <w:b/>
          <w:bCs/>
          <w:sz w:val="24"/>
          <w:szCs w:val="24"/>
        </w:rPr>
        <w:t>Plant-Based Strategy: Focus on core innovation</w:t>
      </w:r>
    </w:p>
    <w:p w14:paraId="4AE9DDE2" w14:textId="77777777" w:rsidR="00C5731C" w:rsidRPr="007B6730" w:rsidRDefault="00C5731C" w:rsidP="00C5731C">
      <w:pPr>
        <w:widowControl/>
        <w:spacing w:before="100" w:beforeAutospacing="1" w:after="100" w:afterAutospacing="1" w:line="360" w:lineRule="auto"/>
        <w:jc w:val="center"/>
        <w:rPr>
          <w:rFonts w:ascii="Arial" w:eastAsia="等线" w:hAnsi="Arial" w:cs="Arial"/>
          <w:kern w:val="0"/>
          <w:sz w:val="24"/>
          <w:szCs w:val="24"/>
        </w:rPr>
      </w:pPr>
      <w:r w:rsidRPr="007B6730">
        <w:rPr>
          <w:rFonts w:ascii="Arial" w:eastAsia="等线" w:hAnsi="Arial" w:cs="Arial"/>
          <w:kern w:val="0"/>
          <w:sz w:val="24"/>
          <w:szCs w:val="24"/>
        </w:rPr>
        <w:t>Written by: Wang Yaozheng</w:t>
      </w:r>
    </w:p>
    <w:p w14:paraId="08F2000C" w14:textId="77777777" w:rsidR="00C5731C" w:rsidRPr="007B6730" w:rsidRDefault="00C5731C" w:rsidP="00C5731C">
      <w:pPr>
        <w:widowControl/>
        <w:spacing w:before="100" w:beforeAutospacing="1" w:after="100" w:afterAutospacing="1" w:line="360" w:lineRule="auto"/>
        <w:jc w:val="center"/>
        <w:rPr>
          <w:rFonts w:ascii="Arial" w:eastAsia="等线" w:hAnsi="Arial" w:cs="Arial"/>
          <w:kern w:val="0"/>
          <w:sz w:val="24"/>
          <w:szCs w:val="24"/>
        </w:rPr>
      </w:pPr>
      <w:r w:rsidRPr="007B6730">
        <w:rPr>
          <w:rFonts w:ascii="Arial" w:eastAsia="等线" w:hAnsi="Arial" w:cs="Arial"/>
          <w:kern w:val="0"/>
          <w:sz w:val="24"/>
          <w:szCs w:val="24"/>
        </w:rPr>
        <w:t>Student ID: 2416609</w:t>
      </w:r>
    </w:p>
    <w:p w14:paraId="46F870C6" w14:textId="55318907" w:rsidR="00C5731C" w:rsidRPr="007B6730" w:rsidRDefault="00C5731C" w:rsidP="00C5731C">
      <w:pPr>
        <w:widowControl/>
        <w:spacing w:before="100" w:beforeAutospacing="1" w:after="100" w:afterAutospacing="1" w:line="360" w:lineRule="auto"/>
        <w:jc w:val="center"/>
        <w:rPr>
          <w:rFonts w:ascii="Arial" w:eastAsia="等线" w:hAnsi="Arial" w:cs="Arial"/>
          <w:kern w:val="0"/>
          <w:sz w:val="24"/>
          <w:szCs w:val="24"/>
        </w:rPr>
      </w:pPr>
      <w:r w:rsidRPr="007B6730">
        <w:rPr>
          <w:rFonts w:ascii="Arial" w:eastAsia="等线" w:hAnsi="Arial" w:cs="Arial"/>
          <w:kern w:val="0"/>
          <w:sz w:val="24"/>
          <w:szCs w:val="24"/>
        </w:rPr>
        <w:t xml:space="preserve">Date submitted: </w:t>
      </w:r>
      <w:r w:rsidR="00AD6648">
        <w:rPr>
          <w:rFonts w:ascii="Arial" w:eastAsia="等线" w:hAnsi="Arial" w:cs="Arial" w:hint="eastAsia"/>
          <w:kern w:val="0"/>
          <w:sz w:val="24"/>
          <w:szCs w:val="24"/>
        </w:rPr>
        <w:t>May</w:t>
      </w:r>
      <w:r w:rsidRPr="007B6730">
        <w:rPr>
          <w:rFonts w:ascii="Arial" w:eastAsia="等线" w:hAnsi="Arial" w:cs="Arial"/>
          <w:kern w:val="0"/>
          <w:sz w:val="24"/>
          <w:szCs w:val="24"/>
        </w:rPr>
        <w:t xml:space="preserve"> </w:t>
      </w:r>
      <w:r w:rsidR="00AD6648">
        <w:rPr>
          <w:rFonts w:ascii="Arial" w:eastAsia="等线" w:hAnsi="Arial" w:cs="Arial" w:hint="eastAsia"/>
          <w:kern w:val="0"/>
          <w:sz w:val="24"/>
          <w:szCs w:val="24"/>
        </w:rPr>
        <w:t>19</w:t>
      </w:r>
      <w:r w:rsidRPr="007B6730">
        <w:rPr>
          <w:rFonts w:ascii="Arial" w:eastAsia="等线" w:hAnsi="Arial" w:cs="Arial"/>
          <w:kern w:val="0"/>
          <w:sz w:val="24"/>
          <w:szCs w:val="24"/>
        </w:rPr>
        <w:t>, 2025</w:t>
      </w:r>
    </w:p>
    <w:p w14:paraId="440B4069" w14:textId="77777777" w:rsidR="00C5731C" w:rsidRDefault="00C5731C" w:rsidP="00C5731C">
      <w:pPr>
        <w:rPr>
          <w:rFonts w:hint="eastAsia"/>
        </w:rPr>
      </w:pPr>
    </w:p>
    <w:p w14:paraId="14E23FCB" w14:textId="6F398CB8" w:rsidR="00193332" w:rsidRDefault="00C5731C">
      <w:pPr>
        <w:widowControl/>
        <w:jc w:val="left"/>
        <w:rPr>
          <w:rFonts w:hint="eastAsia"/>
        </w:rPr>
      </w:pPr>
      <w:r>
        <w:rPr>
          <w:rFonts w:hint="eastAsia"/>
        </w:rPr>
        <w:br w:type="page"/>
      </w:r>
    </w:p>
    <w:p w14:paraId="2EA66B07" w14:textId="50A2D86F" w:rsidR="000D0E15" w:rsidRPr="00E573A0" w:rsidRDefault="000D0E15" w:rsidP="000D0E15">
      <w:pPr>
        <w:pStyle w:val="1"/>
        <w:rPr>
          <w:rFonts w:ascii="Times New Roman" w:hAnsi="Times New Roman" w:cs="Times New Roman"/>
          <w:sz w:val="28"/>
          <w:szCs w:val="28"/>
        </w:rPr>
      </w:pPr>
      <w:bookmarkStart w:id="0" w:name="_Toc198517874"/>
      <w:r w:rsidRPr="00E573A0">
        <w:rPr>
          <w:rFonts w:ascii="Times New Roman" w:hAnsi="Times New Roman" w:cs="Times New Roman"/>
          <w:sz w:val="28"/>
          <w:szCs w:val="28"/>
        </w:rPr>
        <w:lastRenderedPageBreak/>
        <w:t>Summary</w:t>
      </w:r>
      <w:bookmarkEnd w:id="0"/>
    </w:p>
    <w:p w14:paraId="30958DD8" w14:textId="70C464FA" w:rsidR="00E573A0" w:rsidRPr="00E573A0" w:rsidRDefault="00E573A0" w:rsidP="00E573A0">
      <w:pPr>
        <w:widowControl/>
        <w:jc w:val="left"/>
        <w:rPr>
          <w:rFonts w:ascii="Times New Roman" w:hAnsi="Times New Roman" w:cs="Times New Roman"/>
          <w:sz w:val="24"/>
          <w:szCs w:val="24"/>
        </w:rPr>
      </w:pPr>
      <w:r w:rsidRPr="00E573A0">
        <w:rPr>
          <w:rFonts w:ascii="Times New Roman" w:hAnsi="Times New Roman" w:cs="Times New Roman"/>
          <w:sz w:val="24"/>
          <w:szCs w:val="24"/>
        </w:rPr>
        <w:t>This report outlines a 12-month strategic marketing plan for Taco Bell UK to address evolving consumer demands for health-conscious and sustainable fast food. Facing intense competition and shifting market trends—such as a quadrupled vegetarian population since 2014 (Statista, 2024)[1] and regulatory pressures under the UK Climate Change Act (2008)[2]—the plan focuses on launching a plant-based menu line, "Plant Power," to reposition Taco Bell as an innovator in the healthy fast-food sector.</w:t>
      </w:r>
    </w:p>
    <w:p w14:paraId="746F74E7" w14:textId="77777777" w:rsidR="00E573A0" w:rsidRPr="00E573A0" w:rsidRDefault="00E573A0" w:rsidP="00E573A0">
      <w:pPr>
        <w:widowControl/>
        <w:jc w:val="left"/>
        <w:rPr>
          <w:rFonts w:ascii="Times New Roman" w:hAnsi="Times New Roman" w:cs="Times New Roman"/>
          <w:sz w:val="24"/>
          <w:szCs w:val="24"/>
        </w:rPr>
      </w:pPr>
    </w:p>
    <w:p w14:paraId="72E4AF29" w14:textId="10DF1D8A" w:rsidR="00E573A0" w:rsidRPr="00E573A0" w:rsidRDefault="00E573A0" w:rsidP="00E573A0">
      <w:pPr>
        <w:widowControl/>
        <w:jc w:val="left"/>
        <w:rPr>
          <w:rFonts w:ascii="Times New Roman" w:hAnsi="Times New Roman" w:cs="Times New Roman"/>
          <w:sz w:val="24"/>
          <w:szCs w:val="24"/>
        </w:rPr>
      </w:pPr>
      <w:r w:rsidRPr="00E573A0">
        <w:rPr>
          <w:rFonts w:ascii="Times New Roman" w:hAnsi="Times New Roman" w:cs="Times New Roman"/>
          <w:sz w:val="24"/>
          <w:szCs w:val="24"/>
        </w:rPr>
        <w:t>Key strategies include product development under the Ansoff Matrix (Ansoff, 1957)[9], differentiation through eco-friendly practices (e.g., Carbon Trust-certified packaging)[13], and targeting young, urban flexitarians via tailored STP strategies (Kotler, 2023)[11]. Tactics span the 7Ps: introducing five certified vegetarian dishes, competitive pricing (10–15% premium), omnichannel promotion with influencers, and immersive in-store experiences like AR-enabled sustainability storytelling.</w:t>
      </w:r>
    </w:p>
    <w:p w14:paraId="4A20B1CD" w14:textId="77777777" w:rsidR="00E573A0" w:rsidRPr="00E573A0" w:rsidRDefault="00E573A0" w:rsidP="00E573A0">
      <w:pPr>
        <w:widowControl/>
        <w:jc w:val="left"/>
        <w:rPr>
          <w:rFonts w:ascii="Times New Roman" w:hAnsi="Times New Roman" w:cs="Times New Roman"/>
          <w:sz w:val="24"/>
          <w:szCs w:val="24"/>
        </w:rPr>
      </w:pPr>
    </w:p>
    <w:p w14:paraId="6351F3B1" w14:textId="5DA45FB0" w:rsidR="00E573A0" w:rsidRPr="00E573A0" w:rsidRDefault="00E573A0" w:rsidP="00E573A0">
      <w:pPr>
        <w:widowControl/>
        <w:jc w:val="left"/>
        <w:rPr>
          <w:rFonts w:ascii="Times New Roman" w:hAnsi="Times New Roman" w:cs="Times New Roman"/>
          <w:sz w:val="24"/>
          <w:szCs w:val="24"/>
        </w:rPr>
      </w:pPr>
      <w:r w:rsidRPr="00E573A0">
        <w:rPr>
          <w:rFonts w:ascii="Times New Roman" w:hAnsi="Times New Roman" w:cs="Times New Roman"/>
          <w:sz w:val="24"/>
          <w:szCs w:val="24"/>
        </w:rPr>
        <w:t>Execution involves a £1.2 million budget, phased rollout (R&amp;D, supply chain optimization, and multi-wave marketing), and KPIs tracking sales growth (3% to 18% share), customer satisfaction (NPS increase from 62 to 72), and carbon footprint reduction (35% per store). Risk mitigation includes backup supply partnerships (Huel)[14] and dynamic data-driven adjustments.</w:t>
      </w:r>
    </w:p>
    <w:p w14:paraId="59FEAE8E" w14:textId="77777777" w:rsidR="00E573A0" w:rsidRPr="00E573A0" w:rsidRDefault="00E573A0" w:rsidP="00E573A0">
      <w:pPr>
        <w:widowControl/>
        <w:jc w:val="left"/>
        <w:rPr>
          <w:rFonts w:ascii="Times New Roman" w:hAnsi="Times New Roman" w:cs="Times New Roman"/>
          <w:sz w:val="24"/>
          <w:szCs w:val="24"/>
        </w:rPr>
      </w:pPr>
    </w:p>
    <w:p w14:paraId="7638670B" w14:textId="07DC1658" w:rsidR="00193332" w:rsidRPr="00E573A0" w:rsidRDefault="00E573A0" w:rsidP="00E573A0">
      <w:pPr>
        <w:widowControl/>
        <w:jc w:val="left"/>
        <w:rPr>
          <w:rFonts w:hint="eastAsia"/>
          <w:sz w:val="28"/>
          <w:szCs w:val="28"/>
        </w:rPr>
      </w:pPr>
      <w:r w:rsidRPr="00E573A0">
        <w:rPr>
          <w:rFonts w:ascii="Times New Roman" w:hAnsi="Times New Roman" w:cs="Times New Roman"/>
          <w:sz w:val="24"/>
          <w:szCs w:val="24"/>
        </w:rPr>
        <w:t>Long-term recommendations emphasize local farm collaborations and a tiered "Green Bell Club" loyalty program to deepen customer engagement. The plan aims to elevate Taco Bell to a top-three player in the UK healthy fast-food market, align with Yum! Brands’ sustainability goals (2023)[7], and set a precedent for balancing profitability with environmental responsibility in the industry.</w:t>
      </w:r>
      <w:r w:rsidR="00193332" w:rsidRPr="00E573A0">
        <w:rPr>
          <w:rFonts w:hint="eastAsia"/>
          <w:sz w:val="28"/>
          <w:szCs w:val="28"/>
        </w:rPr>
        <w:br w:type="page"/>
      </w:r>
    </w:p>
    <w:sdt>
      <w:sdtPr>
        <w:rPr>
          <w:rFonts w:asciiTheme="minorHAnsi" w:eastAsiaTheme="minorEastAsia" w:hAnsiTheme="minorHAnsi" w:cstheme="minorBidi"/>
          <w:color w:val="auto"/>
          <w:kern w:val="2"/>
          <w:sz w:val="28"/>
          <w:szCs w:val="28"/>
          <w:lang w:val="zh-CN"/>
        </w:rPr>
        <w:id w:val="986438790"/>
        <w:docPartObj>
          <w:docPartGallery w:val="Table of Contents"/>
          <w:docPartUnique/>
        </w:docPartObj>
      </w:sdtPr>
      <w:sdtEndPr>
        <w:rPr>
          <w:rFonts w:ascii="Times New Roman" w:hAnsi="Times New Roman" w:cs="Times New Roman"/>
          <w:b/>
          <w:bCs/>
        </w:rPr>
      </w:sdtEndPr>
      <w:sdtContent>
        <w:p w14:paraId="5CF872B6" w14:textId="4FCD5B0E" w:rsidR="000D0E15" w:rsidRPr="00E573A0" w:rsidRDefault="000D0E15">
          <w:pPr>
            <w:pStyle w:val="TOC"/>
            <w:rPr>
              <w:rFonts w:ascii="Times New Roman" w:hAnsi="Times New Roman" w:cs="Times New Roman"/>
              <w:sz w:val="28"/>
              <w:szCs w:val="28"/>
            </w:rPr>
          </w:pPr>
          <w:r w:rsidRPr="00E573A0">
            <w:rPr>
              <w:rFonts w:ascii="Times New Roman" w:hAnsi="Times New Roman" w:cs="Times New Roman"/>
              <w:sz w:val="28"/>
              <w:szCs w:val="28"/>
              <w:lang w:val="zh-CN"/>
            </w:rPr>
            <w:t>Content</w:t>
          </w:r>
        </w:p>
        <w:p w14:paraId="2E687406" w14:textId="7C6120F8" w:rsidR="000D0E15" w:rsidRPr="00E573A0" w:rsidRDefault="000D0E15">
          <w:pPr>
            <w:pStyle w:val="TOC1"/>
            <w:tabs>
              <w:tab w:val="right" w:leader="dot" w:pos="8296"/>
            </w:tabs>
            <w:rPr>
              <w:rFonts w:ascii="Times New Roman" w:hAnsi="Times New Roman" w:cs="Times New Roman"/>
              <w:noProof/>
              <w:sz w:val="24"/>
              <w:szCs w:val="24"/>
              <w14:ligatures w14:val="standardContextual"/>
            </w:rPr>
          </w:pPr>
          <w:r w:rsidRPr="00E573A0">
            <w:rPr>
              <w:rFonts w:ascii="Times New Roman" w:hAnsi="Times New Roman" w:cs="Times New Roman"/>
              <w:sz w:val="28"/>
              <w:szCs w:val="28"/>
            </w:rPr>
            <w:fldChar w:fldCharType="begin"/>
          </w:r>
          <w:r w:rsidRPr="00E573A0">
            <w:rPr>
              <w:rFonts w:ascii="Times New Roman" w:hAnsi="Times New Roman" w:cs="Times New Roman"/>
              <w:sz w:val="28"/>
              <w:szCs w:val="28"/>
            </w:rPr>
            <w:instrText xml:space="preserve"> TOC \o "1-3" \h \z \u </w:instrText>
          </w:r>
          <w:r w:rsidRPr="00E573A0">
            <w:rPr>
              <w:rFonts w:ascii="Times New Roman" w:hAnsi="Times New Roman" w:cs="Times New Roman"/>
              <w:sz w:val="28"/>
              <w:szCs w:val="28"/>
            </w:rPr>
            <w:fldChar w:fldCharType="separate"/>
          </w:r>
          <w:hyperlink w:anchor="_Toc198517874" w:history="1">
            <w:r w:rsidRPr="00E573A0">
              <w:rPr>
                <w:rStyle w:val="af2"/>
                <w:rFonts w:ascii="Times New Roman" w:hAnsi="Times New Roman" w:cs="Times New Roman"/>
                <w:noProof/>
                <w:sz w:val="24"/>
                <w:szCs w:val="24"/>
              </w:rPr>
              <w:t>Summary</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_Toc198517874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2</w:t>
            </w:r>
            <w:r w:rsidRPr="00E573A0">
              <w:rPr>
                <w:rFonts w:ascii="Times New Roman" w:hAnsi="Times New Roman" w:cs="Times New Roman"/>
                <w:noProof/>
                <w:webHidden/>
                <w:sz w:val="24"/>
                <w:szCs w:val="24"/>
              </w:rPr>
              <w:fldChar w:fldCharType="end"/>
            </w:r>
          </w:hyperlink>
        </w:p>
        <w:p w14:paraId="7837D987" w14:textId="08989C87" w:rsidR="000D0E15" w:rsidRPr="00E573A0" w:rsidRDefault="000D0E15">
          <w:pPr>
            <w:pStyle w:val="TOC1"/>
            <w:tabs>
              <w:tab w:val="right" w:leader="dot" w:pos="8296"/>
            </w:tabs>
            <w:rPr>
              <w:rFonts w:ascii="Times New Roman" w:hAnsi="Times New Roman" w:cs="Times New Roman"/>
              <w:noProof/>
              <w:sz w:val="24"/>
              <w:szCs w:val="24"/>
              <w14:ligatures w14:val="standardContextual"/>
            </w:rPr>
          </w:pPr>
          <w:hyperlink w:anchor="_Toc198517875" w:history="1">
            <w:r w:rsidRPr="00E573A0">
              <w:rPr>
                <w:rStyle w:val="af2"/>
                <w:rFonts w:ascii="Times New Roman" w:hAnsi="Times New Roman" w:cs="Times New Roman"/>
                <w:noProof/>
                <w:sz w:val="24"/>
                <w:szCs w:val="24"/>
              </w:rPr>
              <w:t>1.0 Introduction</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_Toc198517875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4</w:t>
            </w:r>
            <w:r w:rsidRPr="00E573A0">
              <w:rPr>
                <w:rFonts w:ascii="Times New Roman" w:hAnsi="Times New Roman" w:cs="Times New Roman"/>
                <w:noProof/>
                <w:webHidden/>
                <w:sz w:val="24"/>
                <w:szCs w:val="24"/>
              </w:rPr>
              <w:fldChar w:fldCharType="end"/>
            </w:r>
          </w:hyperlink>
        </w:p>
        <w:p w14:paraId="11A0F799" w14:textId="3E9F4A76" w:rsidR="000D0E15" w:rsidRPr="00E573A0" w:rsidRDefault="000D0E15">
          <w:pPr>
            <w:pStyle w:val="TOC1"/>
            <w:tabs>
              <w:tab w:val="right" w:leader="dot" w:pos="8296"/>
            </w:tabs>
            <w:rPr>
              <w:rFonts w:ascii="Times New Roman" w:hAnsi="Times New Roman" w:cs="Times New Roman"/>
              <w:noProof/>
              <w:sz w:val="24"/>
              <w:szCs w:val="24"/>
              <w14:ligatures w14:val="standardContextual"/>
            </w:rPr>
          </w:pPr>
          <w:hyperlink w:anchor="_Toc198517876" w:history="1">
            <w:r w:rsidRPr="00E573A0">
              <w:rPr>
                <w:rStyle w:val="af2"/>
                <w:rFonts w:ascii="Times New Roman" w:hAnsi="Times New Roman" w:cs="Times New Roman"/>
                <w:noProof/>
                <w:sz w:val="24"/>
                <w:szCs w:val="24"/>
              </w:rPr>
              <w:t>2.0 Main Findings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_Toc198517876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5</w:t>
            </w:r>
            <w:r w:rsidRPr="00E573A0">
              <w:rPr>
                <w:rFonts w:ascii="Times New Roman" w:hAnsi="Times New Roman" w:cs="Times New Roman"/>
                <w:noProof/>
                <w:webHidden/>
                <w:sz w:val="24"/>
                <w:szCs w:val="24"/>
              </w:rPr>
              <w:fldChar w:fldCharType="end"/>
            </w:r>
          </w:hyperlink>
        </w:p>
        <w:p w14:paraId="67475D41" w14:textId="630333C9" w:rsidR="000D0E15" w:rsidRPr="00E573A0" w:rsidRDefault="000D0E15">
          <w:pPr>
            <w:pStyle w:val="TOC2"/>
            <w:tabs>
              <w:tab w:val="right" w:leader="dot" w:pos="8296"/>
            </w:tabs>
            <w:rPr>
              <w:rFonts w:ascii="Times New Roman" w:hAnsi="Times New Roman" w:cs="Times New Roman"/>
              <w:noProof/>
              <w:sz w:val="24"/>
              <w:szCs w:val="24"/>
              <w14:ligatures w14:val="standardContextual"/>
            </w:rPr>
          </w:pPr>
          <w:hyperlink w:anchor="_Toc198517877" w:history="1">
            <w:r w:rsidRPr="00E573A0">
              <w:rPr>
                <w:rStyle w:val="af2"/>
                <w:rFonts w:ascii="Times New Roman" w:hAnsi="Times New Roman" w:cs="Times New Roman"/>
                <w:noProof/>
                <w:sz w:val="24"/>
                <w:szCs w:val="24"/>
              </w:rPr>
              <w:t>2.1 Situation Analysis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_Toc198517877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5</w:t>
            </w:r>
            <w:r w:rsidRPr="00E573A0">
              <w:rPr>
                <w:rFonts w:ascii="Times New Roman" w:hAnsi="Times New Roman" w:cs="Times New Roman"/>
                <w:noProof/>
                <w:webHidden/>
                <w:sz w:val="24"/>
                <w:szCs w:val="24"/>
              </w:rPr>
              <w:fldChar w:fldCharType="end"/>
            </w:r>
          </w:hyperlink>
        </w:p>
        <w:p w14:paraId="37D17B0D" w14:textId="539DADF7"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78" w:history="1">
            <w:r w:rsidRPr="00E573A0">
              <w:rPr>
                <w:rStyle w:val="af2"/>
                <w:rFonts w:ascii="Times New Roman" w:hAnsi="Times New Roman" w:cs="Times New Roman"/>
                <w:noProof/>
                <w:sz w:val="24"/>
                <w:szCs w:val="24"/>
              </w:rPr>
              <w:t>2.1.1 Market Environment Summary</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_Toc198517878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5</w:t>
            </w:r>
            <w:r w:rsidRPr="00E573A0">
              <w:rPr>
                <w:rFonts w:ascii="Times New Roman" w:hAnsi="Times New Roman" w:cs="Times New Roman"/>
                <w:noProof/>
                <w:webHidden/>
                <w:sz w:val="24"/>
                <w:szCs w:val="24"/>
              </w:rPr>
              <w:fldChar w:fldCharType="end"/>
            </w:r>
          </w:hyperlink>
        </w:p>
        <w:p w14:paraId="7A6A85E6" w14:textId="23F7D131"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79" w:history="1">
            <w:r w:rsidRPr="00E573A0">
              <w:rPr>
                <w:rStyle w:val="af2"/>
                <w:rFonts w:ascii="Times New Roman" w:hAnsi="Times New Roman" w:cs="Times New Roman"/>
                <w:noProof/>
                <w:sz w:val="24"/>
                <w:szCs w:val="24"/>
              </w:rPr>
              <w:t>2.1.2 TOWS Matrix Analysis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_Toc198517879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5</w:t>
            </w:r>
            <w:r w:rsidRPr="00E573A0">
              <w:rPr>
                <w:rFonts w:ascii="Times New Roman" w:hAnsi="Times New Roman" w:cs="Times New Roman"/>
                <w:noProof/>
                <w:webHidden/>
                <w:sz w:val="24"/>
                <w:szCs w:val="24"/>
              </w:rPr>
              <w:fldChar w:fldCharType="end"/>
            </w:r>
          </w:hyperlink>
        </w:p>
        <w:p w14:paraId="639FC323" w14:textId="3BE4E316" w:rsidR="000D0E15" w:rsidRPr="00E573A0" w:rsidRDefault="000D0E15">
          <w:pPr>
            <w:pStyle w:val="TOC2"/>
            <w:tabs>
              <w:tab w:val="right" w:leader="dot" w:pos="8296"/>
            </w:tabs>
            <w:rPr>
              <w:rFonts w:ascii="Times New Roman" w:hAnsi="Times New Roman" w:cs="Times New Roman"/>
              <w:noProof/>
              <w:sz w:val="24"/>
              <w:szCs w:val="24"/>
              <w14:ligatures w14:val="standardContextual"/>
            </w:rPr>
          </w:pPr>
          <w:hyperlink w:anchor="_Toc198517880" w:history="1">
            <w:r w:rsidRPr="00E573A0">
              <w:rPr>
                <w:rStyle w:val="af2"/>
                <w:rFonts w:ascii="Times New Roman" w:hAnsi="Times New Roman" w:cs="Times New Roman"/>
                <w:noProof/>
                <w:sz w:val="24"/>
                <w:szCs w:val="24"/>
              </w:rPr>
              <w:t>2.2 Objectives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_Toc198517880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6</w:t>
            </w:r>
            <w:r w:rsidRPr="00E573A0">
              <w:rPr>
                <w:rFonts w:ascii="Times New Roman" w:hAnsi="Times New Roman" w:cs="Times New Roman"/>
                <w:noProof/>
                <w:webHidden/>
                <w:sz w:val="24"/>
                <w:szCs w:val="24"/>
              </w:rPr>
              <w:fldChar w:fldCharType="end"/>
            </w:r>
          </w:hyperlink>
        </w:p>
        <w:p w14:paraId="030DF5DA" w14:textId="1F66E44A"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81" w:history="1">
            <w:r w:rsidRPr="00E573A0">
              <w:rPr>
                <w:rStyle w:val="af2"/>
                <w:rFonts w:ascii="Times New Roman" w:hAnsi="Times New Roman" w:cs="Times New Roman"/>
                <w:noProof/>
                <w:sz w:val="24"/>
                <w:szCs w:val="24"/>
              </w:rPr>
              <w:t>2.2.1 SMART Goal Setting</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_Toc198517881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6</w:t>
            </w:r>
            <w:r w:rsidRPr="00E573A0">
              <w:rPr>
                <w:rFonts w:ascii="Times New Roman" w:hAnsi="Times New Roman" w:cs="Times New Roman"/>
                <w:noProof/>
                <w:webHidden/>
                <w:sz w:val="24"/>
                <w:szCs w:val="24"/>
              </w:rPr>
              <w:fldChar w:fldCharType="end"/>
            </w:r>
          </w:hyperlink>
        </w:p>
        <w:p w14:paraId="499D6165" w14:textId="533371EF" w:rsidR="000D0E15" w:rsidRPr="00E573A0" w:rsidRDefault="000D0E15">
          <w:pPr>
            <w:pStyle w:val="TOC2"/>
            <w:tabs>
              <w:tab w:val="right" w:leader="dot" w:pos="8296"/>
            </w:tabs>
            <w:rPr>
              <w:rFonts w:ascii="Times New Roman" w:hAnsi="Times New Roman" w:cs="Times New Roman"/>
              <w:noProof/>
              <w:sz w:val="24"/>
              <w:szCs w:val="24"/>
              <w14:ligatures w14:val="standardContextual"/>
            </w:rPr>
          </w:pPr>
          <w:hyperlink w:anchor="_Toc198517882" w:history="1">
            <w:r w:rsidRPr="00E573A0">
              <w:rPr>
                <w:rStyle w:val="af2"/>
                <w:rFonts w:ascii="Times New Roman" w:hAnsi="Times New Roman" w:cs="Times New Roman"/>
                <w:noProof/>
                <w:sz w:val="24"/>
                <w:szCs w:val="24"/>
              </w:rPr>
              <w:t>2.3 Strategy</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_Toc198517882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7</w:t>
            </w:r>
            <w:r w:rsidRPr="00E573A0">
              <w:rPr>
                <w:rFonts w:ascii="Times New Roman" w:hAnsi="Times New Roman" w:cs="Times New Roman"/>
                <w:noProof/>
                <w:webHidden/>
                <w:sz w:val="24"/>
                <w:szCs w:val="24"/>
              </w:rPr>
              <w:fldChar w:fldCharType="end"/>
            </w:r>
          </w:hyperlink>
        </w:p>
        <w:p w14:paraId="35AE382F" w14:textId="17A2FC72"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83" w:history="1">
            <w:r w:rsidRPr="00E573A0">
              <w:rPr>
                <w:rStyle w:val="af2"/>
                <w:rFonts w:ascii="Times New Roman" w:hAnsi="Times New Roman" w:cs="Times New Roman"/>
                <w:noProof/>
                <w:sz w:val="24"/>
                <w:szCs w:val="24"/>
              </w:rPr>
              <w:t>2.3.1 Ansoff Growth Matrix: Focus on Product Development</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_Toc198517883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7</w:t>
            </w:r>
            <w:r w:rsidRPr="00E573A0">
              <w:rPr>
                <w:rFonts w:ascii="Times New Roman" w:hAnsi="Times New Roman" w:cs="Times New Roman"/>
                <w:noProof/>
                <w:webHidden/>
                <w:sz w:val="24"/>
                <w:szCs w:val="24"/>
              </w:rPr>
              <w:fldChar w:fldCharType="end"/>
            </w:r>
          </w:hyperlink>
        </w:p>
        <w:p w14:paraId="77AE4168" w14:textId="20057FC0"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84" w:history="1">
            <w:r w:rsidRPr="00E573A0">
              <w:rPr>
                <w:rStyle w:val="af2"/>
                <w:rFonts w:ascii="Times New Roman" w:hAnsi="Times New Roman" w:cs="Times New Roman"/>
                <w:noProof/>
                <w:sz w:val="24"/>
                <w:szCs w:val="24"/>
              </w:rPr>
              <w:t>2.3.2 Porter’s Generic Strategies: Build Differentiation</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_Toc198517884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7</w:t>
            </w:r>
            <w:r w:rsidRPr="00E573A0">
              <w:rPr>
                <w:rFonts w:ascii="Times New Roman" w:hAnsi="Times New Roman" w:cs="Times New Roman"/>
                <w:noProof/>
                <w:webHidden/>
                <w:sz w:val="24"/>
                <w:szCs w:val="24"/>
              </w:rPr>
              <w:fldChar w:fldCharType="end"/>
            </w:r>
          </w:hyperlink>
        </w:p>
        <w:p w14:paraId="731026EB" w14:textId="1F4E8AAD"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85" w:history="1">
            <w:r w:rsidRPr="00E573A0">
              <w:rPr>
                <w:rStyle w:val="af2"/>
                <w:rFonts w:ascii="Times New Roman" w:hAnsi="Times New Roman" w:cs="Times New Roman"/>
                <w:noProof/>
                <w:sz w:val="24"/>
                <w:szCs w:val="24"/>
              </w:rPr>
              <w:t>2.3.3 STP Strategy: Target the Right Customers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_Toc198517885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8</w:t>
            </w:r>
            <w:r w:rsidRPr="00E573A0">
              <w:rPr>
                <w:rFonts w:ascii="Times New Roman" w:hAnsi="Times New Roman" w:cs="Times New Roman"/>
                <w:noProof/>
                <w:webHidden/>
                <w:sz w:val="24"/>
                <w:szCs w:val="24"/>
              </w:rPr>
              <w:fldChar w:fldCharType="end"/>
            </w:r>
          </w:hyperlink>
        </w:p>
        <w:p w14:paraId="4DB1F431" w14:textId="16944541" w:rsidR="000D0E15" w:rsidRPr="00E573A0" w:rsidRDefault="000D0E15">
          <w:pPr>
            <w:pStyle w:val="TOC2"/>
            <w:tabs>
              <w:tab w:val="right" w:leader="dot" w:pos="8296"/>
            </w:tabs>
            <w:rPr>
              <w:rFonts w:ascii="Times New Roman" w:hAnsi="Times New Roman" w:cs="Times New Roman"/>
              <w:noProof/>
              <w:sz w:val="24"/>
              <w:szCs w:val="24"/>
              <w14:ligatures w14:val="standardContextual"/>
            </w:rPr>
          </w:pPr>
          <w:hyperlink w:anchor="_Toc198517886" w:history="1">
            <w:r w:rsidRPr="00E573A0">
              <w:rPr>
                <w:rStyle w:val="af2"/>
                <w:rFonts w:ascii="Times New Roman" w:hAnsi="Times New Roman" w:cs="Times New Roman"/>
                <w:noProof/>
                <w:sz w:val="24"/>
                <w:szCs w:val="24"/>
              </w:rPr>
              <w:t>2.4 Tactics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_Toc198517886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8</w:t>
            </w:r>
            <w:r w:rsidRPr="00E573A0">
              <w:rPr>
                <w:rFonts w:ascii="Times New Roman" w:hAnsi="Times New Roman" w:cs="Times New Roman"/>
                <w:noProof/>
                <w:webHidden/>
                <w:sz w:val="24"/>
                <w:szCs w:val="24"/>
              </w:rPr>
              <w:fldChar w:fldCharType="end"/>
            </w:r>
          </w:hyperlink>
        </w:p>
        <w:p w14:paraId="3EF1C827" w14:textId="2A5E1DE9"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87" w:history="1">
            <w:r w:rsidRPr="00E573A0">
              <w:rPr>
                <w:rStyle w:val="af2"/>
                <w:rFonts w:ascii="Times New Roman" w:hAnsi="Times New Roman" w:cs="Times New Roman"/>
                <w:noProof/>
                <w:sz w:val="24"/>
                <w:szCs w:val="24"/>
              </w:rPr>
              <w:t>2.4.1 7Ps Marketing Mix</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_Toc198517887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8</w:t>
            </w:r>
            <w:r w:rsidRPr="00E573A0">
              <w:rPr>
                <w:rFonts w:ascii="Times New Roman" w:hAnsi="Times New Roman" w:cs="Times New Roman"/>
                <w:noProof/>
                <w:webHidden/>
                <w:sz w:val="24"/>
                <w:szCs w:val="24"/>
              </w:rPr>
              <w:fldChar w:fldCharType="end"/>
            </w:r>
          </w:hyperlink>
        </w:p>
        <w:p w14:paraId="5C985D87" w14:textId="63B4E612" w:rsidR="000D0E15" w:rsidRPr="00E573A0" w:rsidRDefault="000D0E15">
          <w:pPr>
            <w:pStyle w:val="TOC2"/>
            <w:tabs>
              <w:tab w:val="right" w:leader="dot" w:pos="8296"/>
            </w:tabs>
            <w:rPr>
              <w:rFonts w:ascii="Times New Roman" w:hAnsi="Times New Roman" w:cs="Times New Roman"/>
              <w:noProof/>
              <w:sz w:val="24"/>
              <w:szCs w:val="24"/>
              <w14:ligatures w14:val="standardContextual"/>
            </w:rPr>
          </w:pPr>
          <w:hyperlink w:anchor="_Toc198517888" w:history="1">
            <w:r w:rsidRPr="00E573A0">
              <w:rPr>
                <w:rStyle w:val="af2"/>
                <w:rFonts w:ascii="Times New Roman" w:hAnsi="Times New Roman" w:cs="Times New Roman"/>
                <w:noProof/>
                <w:sz w:val="24"/>
                <w:szCs w:val="24"/>
              </w:rPr>
              <w:t>2.5 Actions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_Toc198517888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9</w:t>
            </w:r>
            <w:r w:rsidRPr="00E573A0">
              <w:rPr>
                <w:rFonts w:ascii="Times New Roman" w:hAnsi="Times New Roman" w:cs="Times New Roman"/>
                <w:noProof/>
                <w:webHidden/>
                <w:sz w:val="24"/>
                <w:szCs w:val="24"/>
              </w:rPr>
              <w:fldChar w:fldCharType="end"/>
            </w:r>
          </w:hyperlink>
        </w:p>
        <w:p w14:paraId="5C48EA52" w14:textId="2A92EDFA"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89" w:history="1">
            <w:r w:rsidRPr="00E573A0">
              <w:rPr>
                <w:rStyle w:val="af2"/>
                <w:rFonts w:ascii="Times New Roman" w:hAnsi="Times New Roman" w:cs="Times New Roman"/>
                <w:noProof/>
                <w:sz w:val="24"/>
                <w:szCs w:val="24"/>
              </w:rPr>
              <w:t>2.5.1 Project Timeline and Task Division</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_Toc198517889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9</w:t>
            </w:r>
            <w:r w:rsidRPr="00E573A0">
              <w:rPr>
                <w:rFonts w:ascii="Times New Roman" w:hAnsi="Times New Roman" w:cs="Times New Roman"/>
                <w:noProof/>
                <w:webHidden/>
                <w:sz w:val="24"/>
                <w:szCs w:val="24"/>
              </w:rPr>
              <w:fldChar w:fldCharType="end"/>
            </w:r>
          </w:hyperlink>
        </w:p>
        <w:p w14:paraId="7452234D" w14:textId="1B10A833"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90" w:history="1">
            <w:r w:rsidRPr="00E573A0">
              <w:rPr>
                <w:rStyle w:val="af2"/>
                <w:rFonts w:ascii="Times New Roman" w:hAnsi="Times New Roman" w:cs="Times New Roman"/>
                <w:noProof/>
                <w:sz w:val="24"/>
                <w:szCs w:val="24"/>
              </w:rPr>
              <w:t>2.5.2 Budget and Risk Management</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_Toc198517890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10</w:t>
            </w:r>
            <w:r w:rsidRPr="00E573A0">
              <w:rPr>
                <w:rFonts w:ascii="Times New Roman" w:hAnsi="Times New Roman" w:cs="Times New Roman"/>
                <w:noProof/>
                <w:webHidden/>
                <w:sz w:val="24"/>
                <w:szCs w:val="24"/>
              </w:rPr>
              <w:fldChar w:fldCharType="end"/>
            </w:r>
          </w:hyperlink>
        </w:p>
        <w:p w14:paraId="0E21472C" w14:textId="5943C8D4"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91" w:history="1">
            <w:r w:rsidRPr="00E573A0">
              <w:rPr>
                <w:rStyle w:val="af2"/>
                <w:rFonts w:ascii="Times New Roman" w:hAnsi="Times New Roman" w:cs="Times New Roman"/>
                <w:noProof/>
                <w:sz w:val="24"/>
                <w:szCs w:val="24"/>
              </w:rPr>
              <w:t>2.5.3 Cross-Department Collaboration</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_Toc198517891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11</w:t>
            </w:r>
            <w:r w:rsidRPr="00E573A0">
              <w:rPr>
                <w:rFonts w:ascii="Times New Roman" w:hAnsi="Times New Roman" w:cs="Times New Roman"/>
                <w:noProof/>
                <w:webHidden/>
                <w:sz w:val="24"/>
                <w:szCs w:val="24"/>
              </w:rPr>
              <w:fldChar w:fldCharType="end"/>
            </w:r>
          </w:hyperlink>
        </w:p>
        <w:p w14:paraId="2DB422C0" w14:textId="40D6FF8F" w:rsidR="000D0E15" w:rsidRPr="00E573A0" w:rsidRDefault="000D0E15">
          <w:pPr>
            <w:pStyle w:val="TOC2"/>
            <w:tabs>
              <w:tab w:val="right" w:leader="dot" w:pos="8296"/>
            </w:tabs>
            <w:rPr>
              <w:rFonts w:ascii="Times New Roman" w:hAnsi="Times New Roman" w:cs="Times New Roman"/>
              <w:noProof/>
              <w:sz w:val="24"/>
              <w:szCs w:val="24"/>
              <w14:ligatures w14:val="standardContextual"/>
            </w:rPr>
          </w:pPr>
          <w:hyperlink w:anchor="_Toc198517892" w:history="1">
            <w:r w:rsidRPr="00E573A0">
              <w:rPr>
                <w:rStyle w:val="af2"/>
                <w:rFonts w:ascii="Times New Roman" w:hAnsi="Times New Roman" w:cs="Times New Roman"/>
                <w:noProof/>
                <w:sz w:val="24"/>
                <w:szCs w:val="24"/>
              </w:rPr>
              <w:t>2.6 Control and Evaluation</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_Toc198517892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11</w:t>
            </w:r>
            <w:r w:rsidRPr="00E573A0">
              <w:rPr>
                <w:rFonts w:ascii="Times New Roman" w:hAnsi="Times New Roman" w:cs="Times New Roman"/>
                <w:noProof/>
                <w:webHidden/>
                <w:sz w:val="24"/>
                <w:szCs w:val="24"/>
              </w:rPr>
              <w:fldChar w:fldCharType="end"/>
            </w:r>
          </w:hyperlink>
        </w:p>
        <w:p w14:paraId="72A5E954" w14:textId="17E0931B"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93" w:history="1">
            <w:r w:rsidRPr="00E573A0">
              <w:rPr>
                <w:rStyle w:val="af2"/>
                <w:rFonts w:ascii="Times New Roman" w:hAnsi="Times New Roman" w:cs="Times New Roman"/>
                <w:noProof/>
                <w:sz w:val="24"/>
                <w:szCs w:val="24"/>
              </w:rPr>
              <w:t>2.6.1 KPIs setting and tracking system</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_Toc198517893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11</w:t>
            </w:r>
            <w:r w:rsidRPr="00E573A0">
              <w:rPr>
                <w:rFonts w:ascii="Times New Roman" w:hAnsi="Times New Roman" w:cs="Times New Roman"/>
                <w:noProof/>
                <w:webHidden/>
                <w:sz w:val="24"/>
                <w:szCs w:val="24"/>
              </w:rPr>
              <w:fldChar w:fldCharType="end"/>
            </w:r>
          </w:hyperlink>
        </w:p>
        <w:p w14:paraId="61F52397" w14:textId="7B8C8828" w:rsidR="000D0E15" w:rsidRPr="00E573A0" w:rsidRDefault="000D0E15">
          <w:pPr>
            <w:pStyle w:val="TOC3"/>
            <w:tabs>
              <w:tab w:val="right" w:leader="dot" w:pos="8296"/>
            </w:tabs>
            <w:rPr>
              <w:rFonts w:ascii="Times New Roman" w:hAnsi="Times New Roman" w:cs="Times New Roman"/>
              <w:noProof/>
              <w:sz w:val="24"/>
              <w:szCs w:val="24"/>
              <w14:ligatures w14:val="standardContextual"/>
            </w:rPr>
          </w:pPr>
          <w:hyperlink w:anchor="_Toc198517894" w:history="1">
            <w:r w:rsidRPr="00E573A0">
              <w:rPr>
                <w:rStyle w:val="af2"/>
                <w:rFonts w:ascii="Times New Roman" w:hAnsi="Times New Roman" w:cs="Times New Roman"/>
                <w:noProof/>
                <w:sz w:val="24"/>
                <w:szCs w:val="24"/>
              </w:rPr>
              <w:t>2.6.2 Dynamic monitoring and policy optimization mechanism</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_Toc198517894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12</w:t>
            </w:r>
            <w:r w:rsidRPr="00E573A0">
              <w:rPr>
                <w:rFonts w:ascii="Times New Roman" w:hAnsi="Times New Roman" w:cs="Times New Roman"/>
                <w:noProof/>
                <w:webHidden/>
                <w:sz w:val="24"/>
                <w:szCs w:val="24"/>
              </w:rPr>
              <w:fldChar w:fldCharType="end"/>
            </w:r>
          </w:hyperlink>
        </w:p>
        <w:p w14:paraId="14633D3D" w14:textId="72B8C806" w:rsidR="000D0E15" w:rsidRPr="00E573A0" w:rsidRDefault="000D0E15">
          <w:pPr>
            <w:pStyle w:val="TOC1"/>
            <w:tabs>
              <w:tab w:val="right" w:leader="dot" w:pos="8296"/>
            </w:tabs>
            <w:rPr>
              <w:rFonts w:ascii="Times New Roman" w:hAnsi="Times New Roman" w:cs="Times New Roman"/>
              <w:noProof/>
              <w:sz w:val="24"/>
              <w:szCs w:val="24"/>
              <w14:ligatures w14:val="standardContextual"/>
            </w:rPr>
          </w:pPr>
          <w:hyperlink w:anchor="_Toc198517895" w:history="1">
            <w:r w:rsidRPr="00E573A0">
              <w:rPr>
                <w:rStyle w:val="af2"/>
                <w:rFonts w:ascii="Times New Roman" w:hAnsi="Times New Roman" w:cs="Times New Roman"/>
                <w:noProof/>
                <w:sz w:val="24"/>
                <w:szCs w:val="24"/>
              </w:rPr>
              <w:t>3.0 Recommendations</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_Toc198517895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12</w:t>
            </w:r>
            <w:r w:rsidRPr="00E573A0">
              <w:rPr>
                <w:rFonts w:ascii="Times New Roman" w:hAnsi="Times New Roman" w:cs="Times New Roman"/>
                <w:noProof/>
                <w:webHidden/>
                <w:sz w:val="24"/>
                <w:szCs w:val="24"/>
              </w:rPr>
              <w:fldChar w:fldCharType="end"/>
            </w:r>
          </w:hyperlink>
        </w:p>
        <w:p w14:paraId="3E30F76C" w14:textId="47CC1D6D" w:rsidR="000D0E15" w:rsidRPr="00E573A0" w:rsidRDefault="000D0E15">
          <w:pPr>
            <w:pStyle w:val="TOC1"/>
            <w:tabs>
              <w:tab w:val="right" w:leader="dot" w:pos="8296"/>
            </w:tabs>
            <w:rPr>
              <w:rFonts w:ascii="Times New Roman" w:hAnsi="Times New Roman" w:cs="Times New Roman"/>
              <w:noProof/>
              <w:sz w:val="24"/>
              <w:szCs w:val="24"/>
              <w14:ligatures w14:val="standardContextual"/>
            </w:rPr>
          </w:pPr>
          <w:hyperlink w:anchor="_Toc198517896" w:history="1">
            <w:r w:rsidRPr="00E573A0">
              <w:rPr>
                <w:rStyle w:val="af2"/>
                <w:rFonts w:ascii="Times New Roman" w:hAnsi="Times New Roman" w:cs="Times New Roman"/>
                <w:noProof/>
                <w:sz w:val="24"/>
                <w:szCs w:val="24"/>
              </w:rPr>
              <w:t>4.0 Conclusion</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_Toc198517896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13</w:t>
            </w:r>
            <w:r w:rsidRPr="00E573A0">
              <w:rPr>
                <w:rFonts w:ascii="Times New Roman" w:hAnsi="Times New Roman" w:cs="Times New Roman"/>
                <w:noProof/>
                <w:webHidden/>
                <w:sz w:val="24"/>
                <w:szCs w:val="24"/>
              </w:rPr>
              <w:fldChar w:fldCharType="end"/>
            </w:r>
          </w:hyperlink>
        </w:p>
        <w:p w14:paraId="7790AECA" w14:textId="3C6A0A86" w:rsidR="000D0E15" w:rsidRPr="00E573A0" w:rsidRDefault="000D0E15">
          <w:pPr>
            <w:pStyle w:val="TOC1"/>
            <w:tabs>
              <w:tab w:val="right" w:leader="dot" w:pos="8296"/>
            </w:tabs>
            <w:rPr>
              <w:rFonts w:ascii="Times New Roman" w:hAnsi="Times New Roman" w:cs="Times New Roman"/>
              <w:noProof/>
              <w:sz w:val="28"/>
              <w:szCs w:val="28"/>
              <w14:ligatures w14:val="standardContextual"/>
            </w:rPr>
          </w:pPr>
          <w:hyperlink w:anchor="_Toc198517897" w:history="1">
            <w:r w:rsidRPr="00E573A0">
              <w:rPr>
                <w:rStyle w:val="af2"/>
                <w:rFonts w:ascii="Times New Roman" w:hAnsi="Times New Roman" w:cs="Times New Roman"/>
                <w:noProof/>
                <w:sz w:val="24"/>
                <w:szCs w:val="24"/>
              </w:rPr>
              <w:t>5.0 Reference</w:t>
            </w:r>
            <w:r w:rsidRPr="00E573A0">
              <w:rPr>
                <w:rFonts w:ascii="Times New Roman" w:hAnsi="Times New Roman" w:cs="Times New Roman"/>
                <w:noProof/>
                <w:webHidden/>
                <w:sz w:val="24"/>
                <w:szCs w:val="24"/>
              </w:rPr>
              <w:tab/>
            </w:r>
            <w:r w:rsidRPr="00E573A0">
              <w:rPr>
                <w:rFonts w:ascii="Times New Roman" w:hAnsi="Times New Roman" w:cs="Times New Roman"/>
                <w:noProof/>
                <w:webHidden/>
                <w:sz w:val="24"/>
                <w:szCs w:val="24"/>
              </w:rPr>
              <w:fldChar w:fldCharType="begin"/>
            </w:r>
            <w:r w:rsidRPr="00E573A0">
              <w:rPr>
                <w:rFonts w:ascii="Times New Roman" w:hAnsi="Times New Roman" w:cs="Times New Roman"/>
                <w:noProof/>
                <w:webHidden/>
                <w:sz w:val="24"/>
                <w:szCs w:val="24"/>
              </w:rPr>
              <w:instrText xml:space="preserve"> PAGEREF _Toc198517897 \h </w:instrText>
            </w:r>
            <w:r w:rsidRPr="00E573A0">
              <w:rPr>
                <w:rFonts w:ascii="Times New Roman" w:hAnsi="Times New Roman" w:cs="Times New Roman"/>
                <w:noProof/>
                <w:webHidden/>
                <w:sz w:val="24"/>
                <w:szCs w:val="24"/>
              </w:rPr>
            </w:r>
            <w:r w:rsidRPr="00E573A0">
              <w:rPr>
                <w:rFonts w:ascii="Times New Roman" w:hAnsi="Times New Roman" w:cs="Times New Roman"/>
                <w:noProof/>
                <w:webHidden/>
                <w:sz w:val="24"/>
                <w:szCs w:val="24"/>
              </w:rPr>
              <w:fldChar w:fldCharType="separate"/>
            </w:r>
            <w:r w:rsidRPr="00E573A0">
              <w:rPr>
                <w:rFonts w:ascii="Times New Roman" w:hAnsi="Times New Roman" w:cs="Times New Roman"/>
                <w:noProof/>
                <w:webHidden/>
                <w:sz w:val="24"/>
                <w:szCs w:val="24"/>
              </w:rPr>
              <w:t>14</w:t>
            </w:r>
            <w:r w:rsidRPr="00E573A0">
              <w:rPr>
                <w:rFonts w:ascii="Times New Roman" w:hAnsi="Times New Roman" w:cs="Times New Roman"/>
                <w:noProof/>
                <w:webHidden/>
                <w:sz w:val="24"/>
                <w:szCs w:val="24"/>
              </w:rPr>
              <w:fldChar w:fldCharType="end"/>
            </w:r>
          </w:hyperlink>
        </w:p>
        <w:p w14:paraId="42559605" w14:textId="4B229504" w:rsidR="000D0E15" w:rsidRPr="00E573A0" w:rsidRDefault="000D0E15">
          <w:pPr>
            <w:rPr>
              <w:rFonts w:ascii="Times New Roman" w:hAnsi="Times New Roman" w:cs="Times New Roman"/>
              <w:sz w:val="28"/>
              <w:szCs w:val="28"/>
            </w:rPr>
          </w:pPr>
          <w:r w:rsidRPr="00E573A0">
            <w:rPr>
              <w:rFonts w:ascii="Times New Roman" w:hAnsi="Times New Roman" w:cs="Times New Roman"/>
              <w:b/>
              <w:bCs/>
              <w:sz w:val="28"/>
              <w:szCs w:val="28"/>
              <w:lang w:val="zh-CN"/>
            </w:rPr>
            <w:fldChar w:fldCharType="end"/>
          </w:r>
        </w:p>
      </w:sdtContent>
    </w:sdt>
    <w:p w14:paraId="50D906DC" w14:textId="3AC1824B" w:rsidR="00193332" w:rsidRPr="00E573A0" w:rsidRDefault="00193332">
      <w:pPr>
        <w:rPr>
          <w:rFonts w:ascii="Times New Roman" w:hAnsi="Times New Roman" w:cs="Times New Roman"/>
          <w:sz w:val="28"/>
          <w:szCs w:val="28"/>
        </w:rPr>
      </w:pPr>
    </w:p>
    <w:p w14:paraId="2CB04B9E" w14:textId="77777777" w:rsidR="00193332" w:rsidRPr="00E573A0" w:rsidRDefault="00193332">
      <w:pPr>
        <w:widowControl/>
        <w:jc w:val="left"/>
        <w:rPr>
          <w:rFonts w:ascii="Times New Roman" w:hAnsi="Times New Roman" w:cs="Times New Roman"/>
          <w:sz w:val="28"/>
          <w:szCs w:val="28"/>
        </w:rPr>
      </w:pPr>
      <w:r w:rsidRPr="00E573A0">
        <w:rPr>
          <w:rFonts w:ascii="Times New Roman" w:hAnsi="Times New Roman" w:cs="Times New Roman"/>
          <w:sz w:val="28"/>
          <w:szCs w:val="28"/>
        </w:rPr>
        <w:br w:type="page"/>
      </w:r>
    </w:p>
    <w:p w14:paraId="3B2B0B62" w14:textId="1EC08DB4" w:rsidR="00193332" w:rsidRPr="00E573A0" w:rsidRDefault="00193332" w:rsidP="00B56167">
      <w:pPr>
        <w:pStyle w:val="1"/>
        <w:rPr>
          <w:rFonts w:ascii="Times New Roman" w:hAnsi="Times New Roman" w:cs="Times New Roman"/>
          <w:sz w:val="28"/>
          <w:szCs w:val="28"/>
        </w:rPr>
      </w:pPr>
      <w:bookmarkStart w:id="1" w:name="_Toc198517875"/>
      <w:r w:rsidRPr="00E573A0">
        <w:rPr>
          <w:rFonts w:ascii="Times New Roman" w:hAnsi="Times New Roman" w:cs="Times New Roman"/>
          <w:sz w:val="28"/>
          <w:szCs w:val="28"/>
        </w:rPr>
        <w:lastRenderedPageBreak/>
        <w:t>1.0 Introduction</w:t>
      </w:r>
      <w:bookmarkEnd w:id="1"/>
    </w:p>
    <w:p w14:paraId="7D606F7C" w14:textId="68DFA0F2"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 xml:space="preserve">Taco Bell is a well-known </w:t>
      </w:r>
      <w:r w:rsidR="000D0E15" w:rsidRPr="00E573A0">
        <w:rPr>
          <w:rFonts w:ascii="Times New Roman" w:hAnsi="Times New Roman" w:cs="Times New Roman"/>
          <w:sz w:val="24"/>
          <w:szCs w:val="24"/>
        </w:rPr>
        <w:t>fast-food</w:t>
      </w:r>
      <w:r w:rsidRPr="00E573A0">
        <w:rPr>
          <w:rFonts w:ascii="Times New Roman" w:hAnsi="Times New Roman" w:cs="Times New Roman"/>
          <w:sz w:val="24"/>
          <w:szCs w:val="24"/>
        </w:rPr>
        <w:t xml:space="preserve"> brand globally, famous for its Mexican-style menu and new product ideas. However, in the UK market, the brand is facing strong competition and changing customer needs. In recent years, British consumers have started to care more about health and the environment. As a result, more people are choosing plant-based food. According to a recent report from Statista, the number of vegetarians in the UK has grown four times since 2014</w:t>
      </w:r>
      <w:r w:rsidR="00F13CB6" w:rsidRPr="00E573A0">
        <w:rPr>
          <w:rFonts w:ascii="Times New Roman" w:hAnsi="Times New Roman" w:cs="Times New Roman"/>
          <w:sz w:val="24"/>
          <w:szCs w:val="24"/>
        </w:rPr>
        <w:t>(Statista, 2024)</w:t>
      </w:r>
      <w:r w:rsidRPr="00E573A0">
        <w:rPr>
          <w:rFonts w:ascii="Times New Roman" w:hAnsi="Times New Roman" w:cs="Times New Roman"/>
          <w:sz w:val="24"/>
          <w:szCs w:val="24"/>
        </w:rPr>
        <w:t>.</w:t>
      </w:r>
      <w:r w:rsidR="0075316F" w:rsidRPr="00E573A0">
        <w:rPr>
          <w:rFonts w:ascii="Times New Roman" w:hAnsi="Times New Roman" w:cs="Times New Roman"/>
          <w:sz w:val="24"/>
          <w:szCs w:val="24"/>
        </w:rPr>
        <w:t xml:space="preserve"> </w:t>
      </w:r>
      <w:r w:rsidRPr="00E573A0">
        <w:rPr>
          <w:rFonts w:ascii="Times New Roman" w:hAnsi="Times New Roman" w:cs="Times New Roman"/>
          <w:sz w:val="24"/>
          <w:szCs w:val="24"/>
        </w:rPr>
        <w:t>Also, more than 40% of consumers prefer meals that include plant-based ingredients. At the same time, the UK government is encouraging the food industry to reduce carbon emissions through laws like the Climate Change Act</w:t>
      </w:r>
      <w:r w:rsidR="00F13CB6" w:rsidRPr="00E573A0">
        <w:rPr>
          <w:rFonts w:ascii="Times New Roman" w:hAnsi="Times New Roman" w:cs="Times New Roman"/>
          <w:sz w:val="24"/>
          <w:szCs w:val="24"/>
        </w:rPr>
        <w:t>(UK Government, 2008)</w:t>
      </w:r>
      <w:r w:rsidRPr="00E573A0">
        <w:rPr>
          <w:rFonts w:ascii="Times New Roman" w:hAnsi="Times New Roman" w:cs="Times New Roman"/>
          <w:sz w:val="24"/>
          <w:szCs w:val="24"/>
        </w:rPr>
        <w:t>. This has increased the need for sustainable products in the market.</w:t>
      </w:r>
    </w:p>
    <w:p w14:paraId="77A1F3C9" w14:textId="77777777" w:rsidR="00193332" w:rsidRPr="00E573A0" w:rsidRDefault="00193332" w:rsidP="00193332">
      <w:pPr>
        <w:rPr>
          <w:rFonts w:ascii="Times New Roman" w:hAnsi="Times New Roman" w:cs="Times New Roman"/>
          <w:sz w:val="24"/>
          <w:szCs w:val="24"/>
        </w:rPr>
      </w:pPr>
    </w:p>
    <w:p w14:paraId="1B125D15" w14:textId="604168FB"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Many of Taco Bell’s competitors are already responding to these changes. For example, McDonald’s launched the McPlant burger in 2021</w:t>
      </w:r>
      <w:r w:rsidR="00F13CB6" w:rsidRPr="00E573A0">
        <w:rPr>
          <w:rFonts w:ascii="Times New Roman" w:hAnsi="Times New Roman" w:cs="Times New Roman"/>
          <w:sz w:val="24"/>
          <w:szCs w:val="24"/>
        </w:rPr>
        <w:t xml:space="preserve"> (McDonald’s UK, 2021)</w:t>
      </w:r>
      <w:r w:rsidRPr="00E573A0">
        <w:rPr>
          <w:rFonts w:ascii="Times New Roman" w:hAnsi="Times New Roman" w:cs="Times New Roman"/>
          <w:sz w:val="24"/>
          <w:szCs w:val="24"/>
        </w:rPr>
        <w:t>, which focuses on both taste and sustainability. KFC also introduced plant-based chicken by working with Beyond Meat.</w:t>
      </w:r>
      <w:r w:rsidR="00402930" w:rsidRPr="00E573A0">
        <w:rPr>
          <w:rFonts w:ascii="Times New Roman" w:hAnsi="Times New Roman" w:cs="Times New Roman"/>
          <w:sz w:val="24"/>
          <w:szCs w:val="24"/>
        </w:rPr>
        <w:t xml:space="preserve"> (Beyond Meat, 2023)</w:t>
      </w:r>
      <w:r w:rsidR="0075316F" w:rsidRPr="00E573A0">
        <w:rPr>
          <w:rFonts w:ascii="Times New Roman" w:hAnsi="Times New Roman" w:cs="Times New Roman"/>
          <w:sz w:val="24"/>
          <w:szCs w:val="24"/>
        </w:rPr>
        <w:t xml:space="preserve"> </w:t>
      </w:r>
      <w:r w:rsidRPr="00E573A0">
        <w:rPr>
          <w:rFonts w:ascii="Times New Roman" w:hAnsi="Times New Roman" w:cs="Times New Roman"/>
          <w:sz w:val="24"/>
          <w:szCs w:val="24"/>
        </w:rPr>
        <w:t>These actions have helped them attract young and environmentally conscious customers. While Taco Bell has strong digital systems and a global supply chain, its menu in the UK is still mainly made up of high-calorie and high-sodium items. This does not match what many UK customers are now looking for — healthy and sustainable food choices.</w:t>
      </w:r>
      <w:r w:rsidR="0075316F" w:rsidRPr="00E573A0">
        <w:rPr>
          <w:rFonts w:ascii="Times New Roman" w:hAnsi="Times New Roman" w:cs="Times New Roman"/>
          <w:sz w:val="24"/>
          <w:szCs w:val="24"/>
        </w:rPr>
        <w:t xml:space="preserve"> </w:t>
      </w:r>
    </w:p>
    <w:p w14:paraId="2A89BA3C" w14:textId="77777777" w:rsidR="00193332" w:rsidRPr="00E573A0" w:rsidRDefault="00193332" w:rsidP="00193332">
      <w:pPr>
        <w:rPr>
          <w:rFonts w:ascii="Times New Roman" w:hAnsi="Times New Roman" w:cs="Times New Roman"/>
          <w:sz w:val="24"/>
          <w:szCs w:val="24"/>
        </w:rPr>
      </w:pPr>
    </w:p>
    <w:p w14:paraId="00BA4DD7" w14:textId="7D06A743"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From the SWOT analysis in Assignment 1, it is clear that Taco Bell’s main internal weakness in the UK is a lack of product innovation and a narrow brand image. Although the parent company, Yum! Brands, has promised to reduce sodium levels by 25% by 2025 and use eco-friendly packaging</w:t>
      </w:r>
      <w:r w:rsidR="000D0E15" w:rsidRPr="00E573A0">
        <w:rPr>
          <w:rFonts w:ascii="Times New Roman" w:hAnsi="Times New Roman" w:cs="Times New Roman"/>
          <w:sz w:val="24"/>
          <w:szCs w:val="24"/>
        </w:rPr>
        <w:t>. Many</w:t>
      </w:r>
      <w:r w:rsidRPr="00E573A0">
        <w:rPr>
          <w:rFonts w:ascii="Times New Roman" w:hAnsi="Times New Roman" w:cs="Times New Roman"/>
          <w:sz w:val="24"/>
          <w:szCs w:val="24"/>
        </w:rPr>
        <w:t xml:space="preserve"> UK customers still think fast food is unhealthy. On the other hand, there are two strong opportunities: one is the fast growth of the global vegetarian fast food market, especially in Europe; the other is government support for low-carbon products, which fits well with Taco Bell’s sustainability goals.</w:t>
      </w:r>
    </w:p>
    <w:p w14:paraId="0648F3DF" w14:textId="77777777" w:rsidR="00193332" w:rsidRPr="00E573A0" w:rsidRDefault="00193332" w:rsidP="00193332">
      <w:pPr>
        <w:rPr>
          <w:rFonts w:ascii="Times New Roman" w:hAnsi="Times New Roman" w:cs="Times New Roman"/>
          <w:sz w:val="24"/>
          <w:szCs w:val="24"/>
        </w:rPr>
      </w:pPr>
    </w:p>
    <w:p w14:paraId="37C05F6C" w14:textId="0B74C7D5"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Because of these factors, this report will focus on expanding Taco Bell’s plant-based menu in the UK as the main strategy. This idea is based on three reasons. First, Taco Bell has already introduced plant-based items in the US, like the Beyond Meat taco, showing they can develop such products. Second, digital orders in the UK are high — about 60% — which means there are good chances for online marketing. Third, even though competitors have already launched plant-based products, their prices are usually higher. Taco Bell can use its supply chain to offer more affordable options, like in the US. Also, younger customers care more about social responsibility. Taco Bell can work with green groups and give part of its plant-based sales to charity, which will help build brand loyalty.</w:t>
      </w:r>
    </w:p>
    <w:p w14:paraId="6A19740D" w14:textId="77777777" w:rsidR="00193332" w:rsidRPr="00E573A0" w:rsidRDefault="00193332" w:rsidP="00193332">
      <w:pPr>
        <w:rPr>
          <w:rFonts w:ascii="Times New Roman" w:hAnsi="Times New Roman" w:cs="Times New Roman"/>
          <w:sz w:val="24"/>
          <w:szCs w:val="24"/>
        </w:rPr>
      </w:pPr>
    </w:p>
    <w:p w14:paraId="66C908B9" w14:textId="743A40C8" w:rsidR="00193332" w:rsidRPr="00E573A0" w:rsidRDefault="00193332" w:rsidP="00402930">
      <w:pPr>
        <w:rPr>
          <w:rFonts w:ascii="Times New Roman" w:hAnsi="Times New Roman" w:cs="Times New Roman"/>
          <w:sz w:val="24"/>
          <w:szCs w:val="24"/>
        </w:rPr>
      </w:pPr>
      <w:r w:rsidRPr="00E573A0">
        <w:rPr>
          <w:rFonts w:ascii="Times New Roman" w:hAnsi="Times New Roman" w:cs="Times New Roman"/>
          <w:sz w:val="24"/>
          <w:szCs w:val="24"/>
        </w:rPr>
        <w:t xml:space="preserve">This report will now develop a 12-month strategic marketing plan using the SOSTAC model. The main goals are to </w:t>
      </w:r>
      <w:r w:rsidR="000D0E15" w:rsidRPr="00E573A0">
        <w:rPr>
          <w:rFonts w:ascii="Times New Roman" w:hAnsi="Times New Roman" w:cs="Times New Roman"/>
          <w:sz w:val="24"/>
          <w:szCs w:val="24"/>
        </w:rPr>
        <w:t>increase</w:t>
      </w:r>
      <w:r w:rsidRPr="00E573A0">
        <w:rPr>
          <w:rFonts w:ascii="Times New Roman" w:hAnsi="Times New Roman" w:cs="Times New Roman"/>
          <w:sz w:val="24"/>
          <w:szCs w:val="24"/>
        </w:rPr>
        <w:t xml:space="preserve"> sales in the UK by 15% and improve customer satisfaction by 10%. The plan will focus on product development and promotion to help </w:t>
      </w:r>
      <w:r w:rsidRPr="00E573A0">
        <w:rPr>
          <w:rFonts w:ascii="Times New Roman" w:hAnsi="Times New Roman" w:cs="Times New Roman"/>
          <w:sz w:val="24"/>
          <w:szCs w:val="24"/>
        </w:rPr>
        <w:lastRenderedPageBreak/>
        <w:t xml:space="preserve">Taco Bell become a stronger player in the healthy </w:t>
      </w:r>
      <w:r w:rsidR="000D0E15" w:rsidRPr="00E573A0">
        <w:rPr>
          <w:rFonts w:ascii="Times New Roman" w:hAnsi="Times New Roman" w:cs="Times New Roman"/>
          <w:sz w:val="24"/>
          <w:szCs w:val="24"/>
        </w:rPr>
        <w:t>fast-food</w:t>
      </w:r>
      <w:r w:rsidRPr="00E573A0">
        <w:rPr>
          <w:rFonts w:ascii="Times New Roman" w:hAnsi="Times New Roman" w:cs="Times New Roman"/>
          <w:sz w:val="24"/>
          <w:szCs w:val="24"/>
        </w:rPr>
        <w:t xml:space="preserve"> market.</w:t>
      </w:r>
    </w:p>
    <w:p w14:paraId="1E94F1F8" w14:textId="539FE5D7" w:rsidR="00B56167" w:rsidRPr="00E573A0" w:rsidRDefault="00193332" w:rsidP="00B56167">
      <w:pPr>
        <w:pStyle w:val="1"/>
        <w:rPr>
          <w:rFonts w:ascii="Times New Roman" w:hAnsi="Times New Roman" w:cs="Times New Roman"/>
          <w:sz w:val="28"/>
          <w:szCs w:val="28"/>
        </w:rPr>
      </w:pPr>
      <w:bookmarkStart w:id="2" w:name="_Toc198517876"/>
      <w:r w:rsidRPr="00E573A0">
        <w:rPr>
          <w:rFonts w:ascii="Times New Roman" w:hAnsi="Times New Roman" w:cs="Times New Roman"/>
          <w:sz w:val="28"/>
          <w:szCs w:val="28"/>
        </w:rPr>
        <w:t>2.</w:t>
      </w:r>
      <w:r w:rsidR="001F62ED" w:rsidRPr="00E573A0">
        <w:rPr>
          <w:rFonts w:ascii="Times New Roman" w:hAnsi="Times New Roman" w:cs="Times New Roman"/>
          <w:sz w:val="28"/>
          <w:szCs w:val="28"/>
        </w:rPr>
        <w:t>0</w:t>
      </w:r>
      <w:r w:rsidRPr="00E573A0">
        <w:rPr>
          <w:rFonts w:ascii="Times New Roman" w:hAnsi="Times New Roman" w:cs="Times New Roman"/>
          <w:sz w:val="28"/>
          <w:szCs w:val="28"/>
        </w:rPr>
        <w:t xml:space="preserve"> </w:t>
      </w:r>
      <w:r w:rsidR="00B56167" w:rsidRPr="00E573A0">
        <w:rPr>
          <w:rFonts w:ascii="Times New Roman" w:hAnsi="Times New Roman" w:cs="Times New Roman"/>
          <w:sz w:val="28"/>
          <w:szCs w:val="28"/>
        </w:rPr>
        <w:t>Main Findings</w:t>
      </w:r>
      <w:bookmarkEnd w:id="2"/>
    </w:p>
    <w:p w14:paraId="617BF226" w14:textId="4B837F9E" w:rsidR="00193332" w:rsidRPr="00E573A0" w:rsidRDefault="00B56167" w:rsidP="00B56167">
      <w:pPr>
        <w:pStyle w:val="2"/>
        <w:rPr>
          <w:rFonts w:ascii="Times New Roman" w:hAnsi="Times New Roman" w:cs="Times New Roman"/>
          <w:sz w:val="28"/>
          <w:szCs w:val="28"/>
        </w:rPr>
      </w:pPr>
      <w:bookmarkStart w:id="3" w:name="_Toc198517877"/>
      <w:r w:rsidRPr="00E573A0">
        <w:rPr>
          <w:rFonts w:ascii="Times New Roman" w:hAnsi="Times New Roman" w:cs="Times New Roman"/>
          <w:sz w:val="28"/>
          <w:szCs w:val="28"/>
        </w:rPr>
        <w:t xml:space="preserve">2.1 </w:t>
      </w:r>
      <w:r w:rsidR="00193332" w:rsidRPr="00E573A0">
        <w:rPr>
          <w:rFonts w:ascii="Times New Roman" w:hAnsi="Times New Roman" w:cs="Times New Roman"/>
          <w:sz w:val="28"/>
          <w:szCs w:val="28"/>
        </w:rPr>
        <w:t>Situation Analysis</w:t>
      </w:r>
      <w:bookmarkEnd w:id="3"/>
    </w:p>
    <w:p w14:paraId="6B05798A" w14:textId="523C6BE3" w:rsidR="00193332" w:rsidRPr="00E573A0" w:rsidRDefault="00193332" w:rsidP="00B56167">
      <w:pPr>
        <w:pStyle w:val="3"/>
        <w:rPr>
          <w:rFonts w:ascii="Times New Roman" w:hAnsi="Times New Roman" w:cs="Times New Roman"/>
          <w:sz w:val="28"/>
          <w:szCs w:val="28"/>
        </w:rPr>
      </w:pPr>
      <w:bookmarkStart w:id="4" w:name="_Toc198517878"/>
      <w:r w:rsidRPr="00E573A0">
        <w:rPr>
          <w:rFonts w:ascii="Times New Roman" w:hAnsi="Times New Roman" w:cs="Times New Roman"/>
          <w:sz w:val="28"/>
          <w:szCs w:val="28"/>
        </w:rPr>
        <w:t>2.1</w:t>
      </w:r>
      <w:r w:rsidR="00B56167" w:rsidRPr="00E573A0">
        <w:rPr>
          <w:rFonts w:ascii="Times New Roman" w:hAnsi="Times New Roman" w:cs="Times New Roman"/>
          <w:sz w:val="28"/>
          <w:szCs w:val="28"/>
        </w:rPr>
        <w:t xml:space="preserve">.1 </w:t>
      </w:r>
      <w:r w:rsidRPr="00E573A0">
        <w:rPr>
          <w:rFonts w:ascii="Times New Roman" w:hAnsi="Times New Roman" w:cs="Times New Roman"/>
          <w:sz w:val="28"/>
          <w:szCs w:val="28"/>
        </w:rPr>
        <w:t>Market Environment Summary</w:t>
      </w:r>
      <w:bookmarkEnd w:id="4"/>
    </w:p>
    <w:p w14:paraId="4C1485E3" w14:textId="77777777"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Taco Bell’s performance in the UK market is affected by both internal strengths and weaknesses, as well as external trends. Internally, the brand benefits from strong global support. As part of Yum! Brands, Taco Bell uses an advanced supply chain that serves over 30 countries. This allows the company to adapt quickly to changing customer needs. Taco Bell also has experience with plant-based innovation. For example, in 2020, the brand launched a vegetarian taco in the U.S., using plant protein instead of meat. It received positive feedback from health-conscious consumers.</w:t>
      </w:r>
    </w:p>
    <w:p w14:paraId="4A613EE3" w14:textId="77777777" w:rsidR="00193332" w:rsidRPr="00E573A0" w:rsidRDefault="00193332" w:rsidP="00193332">
      <w:pPr>
        <w:rPr>
          <w:rFonts w:ascii="Times New Roman" w:hAnsi="Times New Roman" w:cs="Times New Roman"/>
          <w:sz w:val="24"/>
          <w:szCs w:val="24"/>
        </w:rPr>
      </w:pPr>
    </w:p>
    <w:p w14:paraId="0FB67A1C" w14:textId="27A0F324"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However, there are clear internal problems in the UK. Although some UK stores offer vegetarian options, the range is very limited. Most just replace beef with beans, without new tastes or formats. This makes it hard to attract customers looking for healthy fast food. Also, Taco Bell’s brand image in the UK is unclear. It fails to fully reach either traditional value-seeking customers or health-focused young people. A YouGov study found that only 18% of UK consumers link Taco Bell with health</w:t>
      </w:r>
      <w:r w:rsidR="00402930" w:rsidRPr="00E573A0">
        <w:rPr>
          <w:rFonts w:ascii="Times New Roman" w:hAnsi="Times New Roman" w:cs="Times New Roman"/>
          <w:sz w:val="24"/>
          <w:szCs w:val="24"/>
        </w:rPr>
        <w:t>(YouGov, 2024)</w:t>
      </w:r>
      <w:r w:rsidRPr="00E573A0">
        <w:rPr>
          <w:rFonts w:ascii="Times New Roman" w:hAnsi="Times New Roman" w:cs="Times New Roman"/>
          <w:sz w:val="24"/>
          <w:szCs w:val="24"/>
        </w:rPr>
        <w:t>, compared to 43% for Pret A Manger.</w:t>
      </w:r>
    </w:p>
    <w:p w14:paraId="6677505F" w14:textId="77777777" w:rsidR="00193332" w:rsidRPr="00E573A0" w:rsidRDefault="00193332" w:rsidP="00193332">
      <w:pPr>
        <w:rPr>
          <w:rFonts w:ascii="Times New Roman" w:hAnsi="Times New Roman" w:cs="Times New Roman"/>
          <w:sz w:val="24"/>
          <w:szCs w:val="24"/>
        </w:rPr>
      </w:pPr>
    </w:p>
    <w:p w14:paraId="0A53424D" w14:textId="2A3A308E"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Externally, there are both opportunities and threats. The number of vegetarians in the UK has grown more than four times in the past ten years. Statista predicts that the plant-based food market will reach £1.2 billion in 2024</w:t>
      </w:r>
      <w:r w:rsidR="00402930" w:rsidRPr="00E573A0">
        <w:rPr>
          <w:rFonts w:ascii="Times New Roman" w:hAnsi="Times New Roman" w:cs="Times New Roman"/>
          <w:sz w:val="24"/>
          <w:szCs w:val="24"/>
        </w:rPr>
        <w:t>(Statista, 2024)</w:t>
      </w:r>
      <w:r w:rsidRPr="00E573A0">
        <w:rPr>
          <w:rFonts w:ascii="Times New Roman" w:hAnsi="Times New Roman" w:cs="Times New Roman"/>
          <w:sz w:val="24"/>
          <w:szCs w:val="24"/>
        </w:rPr>
        <w:t>, with 65% of sales coming from people aged 18 to 35. Government policy also supports low-carbon food production. The UK Climate Change Act asks food companies to reduce their carbon footprint by 50% before 2030</w:t>
      </w:r>
      <w:r w:rsidR="00B028B3" w:rsidRPr="00E573A0">
        <w:rPr>
          <w:rFonts w:ascii="Times New Roman" w:hAnsi="Times New Roman" w:cs="Times New Roman"/>
          <w:sz w:val="24"/>
          <w:szCs w:val="24"/>
        </w:rPr>
        <w:t>(UK Government, 2008)</w:t>
      </w:r>
      <w:r w:rsidRPr="00E573A0">
        <w:rPr>
          <w:rFonts w:ascii="Times New Roman" w:hAnsi="Times New Roman" w:cs="Times New Roman"/>
          <w:sz w:val="24"/>
          <w:szCs w:val="24"/>
        </w:rPr>
        <w:t>. This aligns well with Yum! Brands’ goal to use fully recyclable packaging by 2025. But there are serious threats too. McDonald’s already holds 28% of the UK plant-based fast food market with its McPlant burger, and KFC has introduced vegan chicken through a partnership with Beyond Meat. Also, many UK consumers still think fast food is unhealthy—72% according to the British Nutrition Foundation</w:t>
      </w:r>
      <w:r w:rsidR="00B028B3" w:rsidRPr="00E573A0">
        <w:rPr>
          <w:rFonts w:ascii="Times New Roman" w:hAnsi="Times New Roman" w:cs="Times New Roman"/>
          <w:sz w:val="24"/>
          <w:szCs w:val="24"/>
        </w:rPr>
        <w:t xml:space="preserve"> (British Nutrition Foundation, 2023)</w:t>
      </w:r>
      <w:r w:rsidRPr="00E573A0">
        <w:rPr>
          <w:rFonts w:ascii="Times New Roman" w:hAnsi="Times New Roman" w:cs="Times New Roman"/>
          <w:sz w:val="24"/>
          <w:szCs w:val="24"/>
        </w:rPr>
        <w:t>—making health-focused branding difficult.</w:t>
      </w:r>
    </w:p>
    <w:p w14:paraId="37234C21" w14:textId="77777777" w:rsidR="00193332" w:rsidRPr="00E573A0" w:rsidRDefault="00193332" w:rsidP="00193332">
      <w:pPr>
        <w:rPr>
          <w:rFonts w:ascii="Times New Roman" w:hAnsi="Times New Roman" w:cs="Times New Roman"/>
          <w:sz w:val="28"/>
          <w:szCs w:val="28"/>
        </w:rPr>
      </w:pPr>
    </w:p>
    <w:p w14:paraId="602C64C1" w14:textId="7539A033" w:rsidR="00193332" w:rsidRPr="00E573A0" w:rsidRDefault="00193332" w:rsidP="00B56167">
      <w:pPr>
        <w:pStyle w:val="3"/>
        <w:rPr>
          <w:rFonts w:ascii="Times New Roman" w:hAnsi="Times New Roman" w:cs="Times New Roman"/>
          <w:sz w:val="28"/>
          <w:szCs w:val="28"/>
        </w:rPr>
      </w:pPr>
      <w:bookmarkStart w:id="5" w:name="_Toc198517879"/>
      <w:r w:rsidRPr="00E573A0">
        <w:rPr>
          <w:rFonts w:ascii="Times New Roman" w:hAnsi="Times New Roman" w:cs="Times New Roman"/>
          <w:sz w:val="28"/>
          <w:szCs w:val="28"/>
        </w:rPr>
        <w:t>2.</w:t>
      </w:r>
      <w:r w:rsidR="00B56167" w:rsidRPr="00E573A0">
        <w:rPr>
          <w:rFonts w:ascii="Times New Roman" w:hAnsi="Times New Roman" w:cs="Times New Roman"/>
          <w:sz w:val="28"/>
          <w:szCs w:val="28"/>
        </w:rPr>
        <w:t>1.</w:t>
      </w:r>
      <w:r w:rsidRPr="00E573A0">
        <w:rPr>
          <w:rFonts w:ascii="Times New Roman" w:hAnsi="Times New Roman" w:cs="Times New Roman"/>
          <w:sz w:val="28"/>
          <w:szCs w:val="28"/>
        </w:rPr>
        <w:t>2 TOWS Matrix Analysis</w:t>
      </w:r>
      <w:bookmarkEnd w:id="5"/>
    </w:p>
    <w:p w14:paraId="133EA0D0" w14:textId="20C34A23"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Based on the above, a TOWS analysis identifies four strategies:</w:t>
      </w:r>
    </w:p>
    <w:p w14:paraId="64AC0A6D" w14:textId="4D158BC6"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 xml:space="preserve">SO (Strength–Opportunity): Use Taco Bell’s global brand and supply chain to launch </w:t>
      </w:r>
      <w:r w:rsidRPr="00E573A0">
        <w:rPr>
          <w:rFonts w:ascii="Times New Roman" w:hAnsi="Times New Roman" w:cs="Times New Roman"/>
          <w:sz w:val="24"/>
          <w:szCs w:val="24"/>
        </w:rPr>
        <w:lastRenderedPageBreak/>
        <w:t>new vegetarian items, like plant-based cheese sauces or quinoa wraps, and promote them through digital channels to attract young customers.</w:t>
      </w:r>
      <w:r w:rsidR="007554B5" w:rsidRPr="00E573A0">
        <w:rPr>
          <w:rFonts w:ascii="Times New Roman" w:hAnsi="Times New Roman" w:cs="Times New Roman"/>
          <w:sz w:val="24"/>
          <w:szCs w:val="24"/>
        </w:rPr>
        <w:t xml:space="preserve"> </w:t>
      </w:r>
    </w:p>
    <w:p w14:paraId="3815B15A" w14:textId="77777777" w:rsidR="007554B5" w:rsidRPr="00E573A0" w:rsidRDefault="007554B5" w:rsidP="00193332">
      <w:pPr>
        <w:rPr>
          <w:rFonts w:ascii="Times New Roman" w:hAnsi="Times New Roman" w:cs="Times New Roman"/>
          <w:sz w:val="24"/>
          <w:szCs w:val="24"/>
        </w:rPr>
      </w:pPr>
    </w:p>
    <w:p w14:paraId="506F0D1B" w14:textId="7DB0AFC7"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WO (Weakness–Opportunity): Partner with local plant-based brands like THIS to create new menu items and improve brand image.</w:t>
      </w:r>
      <w:r w:rsidR="007554B5" w:rsidRPr="00E573A0">
        <w:rPr>
          <w:rFonts w:ascii="Times New Roman" w:hAnsi="Times New Roman" w:cs="Times New Roman"/>
          <w:sz w:val="24"/>
          <w:szCs w:val="24"/>
        </w:rPr>
        <w:t xml:space="preserve"> </w:t>
      </w:r>
    </w:p>
    <w:p w14:paraId="4F56A59E" w14:textId="77777777" w:rsidR="00193332" w:rsidRPr="00E573A0" w:rsidRDefault="00193332" w:rsidP="00193332">
      <w:pPr>
        <w:rPr>
          <w:rFonts w:ascii="Times New Roman" w:hAnsi="Times New Roman" w:cs="Times New Roman"/>
          <w:sz w:val="24"/>
          <w:szCs w:val="24"/>
        </w:rPr>
      </w:pPr>
    </w:p>
    <w:p w14:paraId="4A1C6BF3" w14:textId="1527068F" w:rsidR="00193332"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ST (Strength–Threat): Use cost advantages to price plant-based items lower than competitors, offering healthy food with good value.</w:t>
      </w:r>
      <w:r w:rsidR="007554B5" w:rsidRPr="00E573A0">
        <w:rPr>
          <w:rFonts w:ascii="Times New Roman" w:hAnsi="Times New Roman" w:cs="Times New Roman"/>
          <w:sz w:val="24"/>
          <w:szCs w:val="24"/>
        </w:rPr>
        <w:t xml:space="preserve"> </w:t>
      </w:r>
    </w:p>
    <w:p w14:paraId="3F66230B" w14:textId="77777777" w:rsidR="00193332" w:rsidRPr="00E573A0" w:rsidRDefault="00193332" w:rsidP="00193332">
      <w:pPr>
        <w:rPr>
          <w:rFonts w:ascii="Times New Roman" w:hAnsi="Times New Roman" w:cs="Times New Roman"/>
          <w:sz w:val="24"/>
          <w:szCs w:val="24"/>
        </w:rPr>
      </w:pPr>
    </w:p>
    <w:p w14:paraId="13774322" w14:textId="1670159F" w:rsidR="00270B27" w:rsidRPr="00E573A0" w:rsidRDefault="00193332" w:rsidP="00193332">
      <w:pPr>
        <w:rPr>
          <w:rFonts w:ascii="Times New Roman" w:hAnsi="Times New Roman" w:cs="Times New Roman"/>
          <w:sz w:val="24"/>
          <w:szCs w:val="24"/>
        </w:rPr>
      </w:pPr>
      <w:r w:rsidRPr="00E573A0">
        <w:rPr>
          <w:rFonts w:ascii="Times New Roman" w:hAnsi="Times New Roman" w:cs="Times New Roman"/>
          <w:sz w:val="24"/>
          <w:szCs w:val="24"/>
        </w:rPr>
        <w:t>WT (Weakness–Threat): Begin long-term brand changes, like adding calorie menus and working with nutritionists, to improve the public’s health perception.</w:t>
      </w:r>
      <w:r w:rsidR="007554B5" w:rsidRPr="00E573A0">
        <w:rPr>
          <w:rFonts w:ascii="Times New Roman" w:hAnsi="Times New Roman" w:cs="Times New Roman"/>
          <w:sz w:val="24"/>
          <w:szCs w:val="24"/>
        </w:rPr>
        <w:t xml:space="preserve"> </w:t>
      </w:r>
    </w:p>
    <w:p w14:paraId="35090AFC" w14:textId="77777777" w:rsidR="00193332" w:rsidRPr="00E573A0" w:rsidRDefault="00193332" w:rsidP="00193332">
      <w:pPr>
        <w:rPr>
          <w:rFonts w:ascii="Times New Roman" w:hAnsi="Times New Roman" w:cs="Times New Roman"/>
          <w:sz w:val="28"/>
          <w:szCs w:val="28"/>
        </w:rPr>
      </w:pPr>
    </w:p>
    <w:p w14:paraId="2417A3F2" w14:textId="77777777" w:rsidR="00193332" w:rsidRPr="00E573A0" w:rsidRDefault="00193332" w:rsidP="00193332">
      <w:pPr>
        <w:rPr>
          <w:rFonts w:ascii="Times New Roman" w:hAnsi="Times New Roman" w:cs="Times New Roman"/>
          <w:sz w:val="28"/>
          <w:szCs w:val="28"/>
        </w:rPr>
      </w:pPr>
    </w:p>
    <w:p w14:paraId="2AC57DDA" w14:textId="77777777" w:rsidR="00193332" w:rsidRPr="00E573A0" w:rsidRDefault="00193332" w:rsidP="00193332">
      <w:pPr>
        <w:rPr>
          <w:rFonts w:ascii="Times New Roman" w:hAnsi="Times New Roman" w:cs="Times New Roman"/>
          <w:sz w:val="28"/>
          <w:szCs w:val="28"/>
        </w:rPr>
      </w:pPr>
    </w:p>
    <w:p w14:paraId="433393C2" w14:textId="20477F90" w:rsidR="00DC0E1B" w:rsidRPr="00E573A0" w:rsidRDefault="00B56167" w:rsidP="00B56167">
      <w:pPr>
        <w:pStyle w:val="2"/>
        <w:rPr>
          <w:rFonts w:ascii="Times New Roman" w:hAnsi="Times New Roman" w:cs="Times New Roman"/>
          <w:sz w:val="28"/>
          <w:szCs w:val="28"/>
        </w:rPr>
      </w:pPr>
      <w:bookmarkStart w:id="6" w:name="_Toc198517880"/>
      <w:r w:rsidRPr="00E573A0">
        <w:rPr>
          <w:rFonts w:ascii="Times New Roman" w:hAnsi="Times New Roman" w:cs="Times New Roman"/>
          <w:sz w:val="28"/>
          <w:szCs w:val="28"/>
        </w:rPr>
        <w:t>2.2</w:t>
      </w:r>
      <w:r w:rsidR="00DC0E1B" w:rsidRPr="00E573A0">
        <w:rPr>
          <w:rFonts w:ascii="Times New Roman" w:hAnsi="Times New Roman" w:cs="Times New Roman"/>
          <w:sz w:val="28"/>
          <w:szCs w:val="28"/>
        </w:rPr>
        <w:t xml:space="preserve"> Objectives</w:t>
      </w:r>
      <w:bookmarkEnd w:id="6"/>
    </w:p>
    <w:p w14:paraId="2CB85591" w14:textId="50FDA1A8" w:rsidR="00DC0E1B" w:rsidRPr="00E573A0" w:rsidRDefault="00B56167" w:rsidP="00B56167">
      <w:pPr>
        <w:pStyle w:val="3"/>
        <w:rPr>
          <w:rFonts w:ascii="Times New Roman" w:hAnsi="Times New Roman" w:cs="Times New Roman"/>
          <w:sz w:val="28"/>
          <w:szCs w:val="28"/>
        </w:rPr>
      </w:pPr>
      <w:bookmarkStart w:id="7" w:name="_Toc198517881"/>
      <w:r w:rsidRPr="00E573A0">
        <w:rPr>
          <w:rFonts w:ascii="Times New Roman" w:hAnsi="Times New Roman" w:cs="Times New Roman"/>
          <w:sz w:val="28"/>
          <w:szCs w:val="28"/>
        </w:rPr>
        <w:t>2.2</w:t>
      </w:r>
      <w:r w:rsidR="00DC0E1B" w:rsidRPr="00E573A0">
        <w:rPr>
          <w:rFonts w:ascii="Times New Roman" w:hAnsi="Times New Roman" w:cs="Times New Roman"/>
          <w:sz w:val="28"/>
          <w:szCs w:val="28"/>
        </w:rPr>
        <w:t>.1 SMART Goal Setting</w:t>
      </w:r>
      <w:bookmarkEnd w:id="7"/>
    </w:p>
    <w:p w14:paraId="36B75838" w14:textId="77777777" w:rsidR="00DC0E1B" w:rsidRPr="00E573A0" w:rsidRDefault="00DC0E1B" w:rsidP="00DC0E1B">
      <w:pPr>
        <w:rPr>
          <w:rFonts w:ascii="Times New Roman" w:hAnsi="Times New Roman" w:cs="Times New Roman"/>
          <w:sz w:val="24"/>
          <w:szCs w:val="24"/>
        </w:rPr>
      </w:pPr>
      <w:r w:rsidRPr="00E573A0">
        <w:rPr>
          <w:rFonts w:ascii="Times New Roman" w:hAnsi="Times New Roman" w:cs="Times New Roman"/>
          <w:sz w:val="24"/>
          <w:szCs w:val="24"/>
        </w:rPr>
        <w:t>Taco Bell will focus on product innovation by launching five new plant-based items to meet different customer needs. These will include two main dishes: a plant-based beef taco made with Beyond Meat, and a quinoa and black bean bowl. There will also be two snacks: air-fried chickpea fries and vegan cheese nachos, offering low-fat and high-protein options. In the drinks category, an oat milk chocolate smoothie will be introduced to satisfy healthier dessert demand. All products will be certified by the Vegetarian Society UK and clearly show nutrition and carbon data on the package, such as “15g plant protein per taco,” to stand out from traditional menu items and avoid internal competition.</w:t>
      </w:r>
    </w:p>
    <w:p w14:paraId="32C02D31" w14:textId="77777777" w:rsidR="00DC0E1B" w:rsidRPr="00E573A0" w:rsidRDefault="00DC0E1B" w:rsidP="00DC0E1B">
      <w:pPr>
        <w:rPr>
          <w:rFonts w:ascii="Times New Roman" w:hAnsi="Times New Roman" w:cs="Times New Roman"/>
          <w:sz w:val="24"/>
          <w:szCs w:val="24"/>
        </w:rPr>
      </w:pPr>
    </w:p>
    <w:p w14:paraId="11928A45" w14:textId="3D5F64C8" w:rsidR="00DC0E1B" w:rsidRPr="00E573A0" w:rsidRDefault="00DC0E1B" w:rsidP="00DC0E1B">
      <w:pPr>
        <w:rPr>
          <w:rFonts w:ascii="Times New Roman" w:hAnsi="Times New Roman" w:cs="Times New Roman"/>
          <w:sz w:val="24"/>
          <w:szCs w:val="24"/>
        </w:rPr>
      </w:pPr>
      <w:r w:rsidRPr="00E573A0">
        <w:rPr>
          <w:rFonts w:ascii="Times New Roman" w:hAnsi="Times New Roman" w:cs="Times New Roman"/>
          <w:sz w:val="24"/>
          <w:szCs w:val="24"/>
        </w:rPr>
        <w:t>To measure success, this plan sets targets in three areas: sales, customer satisfaction, and market reach. Sales from the new vegetarian menu should rise from 3% to 18% of total revenue. This will be tracked using in-store POS systems and monthly financial reports. Customer satisfaction will be measured through NPS (Net Promoter Score) surveys every quarter, aiming to grow from 62 to 72, focusing on health and environmental value perceptions. Market reach will be tracked using YouGov brand reports, targeting 18–35-year-olds. Brand awareness in this group should increase from 35% to 45%. Social media engagement with vegetarian topics should also grow by 20%, using tools like Meta Business Suite and Google Analytics.</w:t>
      </w:r>
    </w:p>
    <w:p w14:paraId="3DCF27E6" w14:textId="77777777" w:rsidR="00DC0E1B" w:rsidRPr="00E573A0" w:rsidRDefault="00DC0E1B" w:rsidP="00DC0E1B">
      <w:pPr>
        <w:rPr>
          <w:rFonts w:ascii="Times New Roman" w:hAnsi="Times New Roman" w:cs="Times New Roman"/>
          <w:sz w:val="24"/>
          <w:szCs w:val="24"/>
        </w:rPr>
      </w:pPr>
    </w:p>
    <w:p w14:paraId="4F3A6A2F" w14:textId="12393D6C" w:rsidR="00DC0E1B" w:rsidRPr="00E573A0" w:rsidRDefault="00DC0E1B" w:rsidP="00DC0E1B">
      <w:pPr>
        <w:rPr>
          <w:rFonts w:ascii="Times New Roman" w:hAnsi="Times New Roman" w:cs="Times New Roman"/>
          <w:sz w:val="24"/>
          <w:szCs w:val="24"/>
        </w:rPr>
      </w:pPr>
      <w:r w:rsidRPr="00E573A0">
        <w:rPr>
          <w:rFonts w:ascii="Times New Roman" w:hAnsi="Times New Roman" w:cs="Times New Roman"/>
          <w:sz w:val="24"/>
          <w:szCs w:val="24"/>
        </w:rPr>
        <w:t>These goals are achievable because of strong demand and Taco Bell’s internal resources. Statista shows the UK plant-based fast food market is growing at 8% yearly</w:t>
      </w:r>
      <w:r w:rsidR="00B028B3" w:rsidRPr="00E573A0">
        <w:rPr>
          <w:rFonts w:ascii="Times New Roman" w:hAnsi="Times New Roman" w:cs="Times New Roman"/>
          <w:sz w:val="24"/>
          <w:szCs w:val="24"/>
        </w:rPr>
        <w:t xml:space="preserve"> (Statista, </w:t>
      </w:r>
      <w:r w:rsidR="00B028B3" w:rsidRPr="00E573A0">
        <w:rPr>
          <w:rFonts w:ascii="Times New Roman" w:hAnsi="Times New Roman" w:cs="Times New Roman"/>
          <w:sz w:val="24"/>
          <w:szCs w:val="24"/>
        </w:rPr>
        <w:lastRenderedPageBreak/>
        <w:t>2024)</w:t>
      </w:r>
      <w:r w:rsidRPr="00E573A0">
        <w:rPr>
          <w:rFonts w:ascii="Times New Roman" w:hAnsi="Times New Roman" w:cs="Times New Roman"/>
          <w:sz w:val="24"/>
          <w:szCs w:val="24"/>
        </w:rPr>
        <w:t>, and 35% of consumers say there are not enough healthy fast-food choices. Taco Bell’s parent company, Yum! Brands, already has a global supply network for plant-based ingredients</w:t>
      </w:r>
      <w:r w:rsidR="00B028B3" w:rsidRPr="00E573A0">
        <w:rPr>
          <w:rFonts w:ascii="Times New Roman" w:hAnsi="Times New Roman" w:cs="Times New Roman"/>
          <w:sz w:val="24"/>
          <w:szCs w:val="24"/>
        </w:rPr>
        <w:t>(Yum! Brands, 2023)</w:t>
      </w:r>
      <w:r w:rsidRPr="00E573A0">
        <w:rPr>
          <w:rFonts w:ascii="Times New Roman" w:hAnsi="Times New Roman" w:cs="Times New Roman"/>
          <w:sz w:val="24"/>
          <w:szCs w:val="24"/>
        </w:rPr>
        <w:t>. The U.S. market has proven that this model is profitable, with an 18% margin. Research also shows that 82% of UK customers are willing to pay 5–10% more for eco-friendly packaging.</w:t>
      </w:r>
    </w:p>
    <w:p w14:paraId="0F087FCB" w14:textId="77777777" w:rsidR="00DC0E1B" w:rsidRPr="00E573A0" w:rsidRDefault="00DC0E1B" w:rsidP="00DC0E1B">
      <w:pPr>
        <w:rPr>
          <w:rFonts w:ascii="Times New Roman" w:hAnsi="Times New Roman" w:cs="Times New Roman"/>
          <w:sz w:val="24"/>
          <w:szCs w:val="24"/>
        </w:rPr>
      </w:pPr>
    </w:p>
    <w:p w14:paraId="541B45BE" w14:textId="3561D894" w:rsidR="00DC0E1B" w:rsidRPr="00E573A0" w:rsidRDefault="00DC0E1B" w:rsidP="00DC0E1B">
      <w:pPr>
        <w:rPr>
          <w:rFonts w:ascii="Times New Roman" w:hAnsi="Times New Roman" w:cs="Times New Roman"/>
          <w:sz w:val="24"/>
          <w:szCs w:val="24"/>
        </w:rPr>
      </w:pPr>
      <w:r w:rsidRPr="00E573A0">
        <w:rPr>
          <w:rFonts w:ascii="Times New Roman" w:hAnsi="Times New Roman" w:cs="Times New Roman"/>
          <w:sz w:val="24"/>
          <w:szCs w:val="24"/>
        </w:rPr>
        <w:t>This objective matches Taco Bell’s brand focus on innovation and sustainability. The new product line will be part of the Taco Bell Innovation Lab and use AI tools to predict flavor trends. Also, all items will aim for a 40% lower carbon footprint and support the company’s promise of reducing emissions by 20% by 2025.</w:t>
      </w:r>
    </w:p>
    <w:p w14:paraId="354F704D" w14:textId="77777777" w:rsidR="00DC0E1B" w:rsidRPr="00E573A0" w:rsidRDefault="00DC0E1B" w:rsidP="00DC0E1B">
      <w:pPr>
        <w:rPr>
          <w:rFonts w:ascii="Times New Roman" w:hAnsi="Times New Roman" w:cs="Times New Roman"/>
          <w:sz w:val="24"/>
          <w:szCs w:val="24"/>
        </w:rPr>
      </w:pPr>
    </w:p>
    <w:p w14:paraId="5DA5AF5E" w14:textId="4394117D" w:rsidR="00193332" w:rsidRPr="00E573A0" w:rsidRDefault="00DC0E1B" w:rsidP="00DC0E1B">
      <w:pPr>
        <w:rPr>
          <w:rFonts w:ascii="Times New Roman" w:hAnsi="Times New Roman" w:cs="Times New Roman"/>
          <w:sz w:val="24"/>
          <w:szCs w:val="24"/>
        </w:rPr>
      </w:pPr>
      <w:r w:rsidRPr="00E573A0">
        <w:rPr>
          <w:rFonts w:ascii="Times New Roman" w:hAnsi="Times New Roman" w:cs="Times New Roman"/>
          <w:sz w:val="24"/>
          <w:szCs w:val="24"/>
        </w:rPr>
        <w:t>This plan will be completed in 12 months. From September to December 2025 is the preparation phase, focusing on product development and supply testing. From January to June 2026 is the main campaign phase, including social media ads and events. July to August will focus on data review and menu updates.</w:t>
      </w:r>
    </w:p>
    <w:p w14:paraId="6ECFA76D" w14:textId="77777777" w:rsidR="00DC0E1B" w:rsidRPr="00E573A0" w:rsidRDefault="00DC0E1B" w:rsidP="00DC0E1B">
      <w:pPr>
        <w:rPr>
          <w:rFonts w:ascii="Times New Roman" w:hAnsi="Times New Roman" w:cs="Times New Roman"/>
          <w:sz w:val="28"/>
          <w:szCs w:val="28"/>
        </w:rPr>
      </w:pPr>
    </w:p>
    <w:p w14:paraId="38228615" w14:textId="77777777" w:rsidR="00DC0E1B" w:rsidRPr="00E573A0" w:rsidRDefault="00DC0E1B" w:rsidP="00DC0E1B">
      <w:pPr>
        <w:rPr>
          <w:rFonts w:ascii="Times New Roman" w:hAnsi="Times New Roman" w:cs="Times New Roman"/>
          <w:sz w:val="28"/>
          <w:szCs w:val="28"/>
        </w:rPr>
      </w:pPr>
    </w:p>
    <w:p w14:paraId="5847D7FB" w14:textId="77777777" w:rsidR="00DC0E1B" w:rsidRPr="00E573A0" w:rsidRDefault="00DC0E1B" w:rsidP="00DC0E1B">
      <w:pPr>
        <w:rPr>
          <w:rFonts w:ascii="Times New Roman" w:hAnsi="Times New Roman" w:cs="Times New Roman"/>
          <w:sz w:val="28"/>
          <w:szCs w:val="28"/>
        </w:rPr>
      </w:pPr>
    </w:p>
    <w:p w14:paraId="4DD77E4B" w14:textId="1373746E" w:rsidR="00DE6DD9" w:rsidRPr="00E573A0" w:rsidRDefault="00B56167" w:rsidP="00B56167">
      <w:pPr>
        <w:pStyle w:val="2"/>
        <w:rPr>
          <w:rFonts w:ascii="Times New Roman" w:hAnsi="Times New Roman" w:cs="Times New Roman"/>
          <w:sz w:val="28"/>
          <w:szCs w:val="28"/>
        </w:rPr>
      </w:pPr>
      <w:bookmarkStart w:id="8" w:name="_Toc198517882"/>
      <w:r w:rsidRPr="00E573A0">
        <w:rPr>
          <w:rFonts w:ascii="Times New Roman" w:hAnsi="Times New Roman" w:cs="Times New Roman"/>
          <w:sz w:val="28"/>
          <w:szCs w:val="28"/>
        </w:rPr>
        <w:t>2.3</w:t>
      </w:r>
      <w:r w:rsidR="00DE6DD9" w:rsidRPr="00E573A0">
        <w:rPr>
          <w:rFonts w:ascii="Times New Roman" w:hAnsi="Times New Roman" w:cs="Times New Roman"/>
          <w:sz w:val="28"/>
          <w:szCs w:val="28"/>
        </w:rPr>
        <w:t xml:space="preserve"> Strategy</w:t>
      </w:r>
      <w:bookmarkEnd w:id="8"/>
    </w:p>
    <w:p w14:paraId="5F14E601" w14:textId="31FAC9A2" w:rsidR="00DE6DD9" w:rsidRPr="00E573A0" w:rsidRDefault="00B56167" w:rsidP="00B56167">
      <w:pPr>
        <w:pStyle w:val="3"/>
        <w:rPr>
          <w:rFonts w:ascii="Times New Roman" w:hAnsi="Times New Roman" w:cs="Times New Roman"/>
          <w:sz w:val="28"/>
          <w:szCs w:val="28"/>
        </w:rPr>
      </w:pPr>
      <w:bookmarkStart w:id="9" w:name="_Toc198517883"/>
      <w:r w:rsidRPr="00E573A0">
        <w:rPr>
          <w:rFonts w:ascii="Times New Roman" w:hAnsi="Times New Roman" w:cs="Times New Roman"/>
          <w:sz w:val="28"/>
          <w:szCs w:val="28"/>
        </w:rPr>
        <w:t>2.3.</w:t>
      </w:r>
      <w:r w:rsidR="00DE6DD9" w:rsidRPr="00E573A0">
        <w:rPr>
          <w:rFonts w:ascii="Times New Roman" w:hAnsi="Times New Roman" w:cs="Times New Roman"/>
          <w:sz w:val="28"/>
          <w:szCs w:val="28"/>
        </w:rPr>
        <w:t>1 Ansoff Growth Matrix: Focus on Product Development</w:t>
      </w:r>
      <w:bookmarkEnd w:id="9"/>
    </w:p>
    <w:p w14:paraId="3FC88E47" w14:textId="4A9BBD16"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Following the Ansoff Growth Matrix, this plan chooses product development as the main direction. The aim is to meet new health needs in the current market with innovative items</w:t>
      </w:r>
      <w:r w:rsidR="00B028B3" w:rsidRPr="00E573A0">
        <w:rPr>
          <w:rFonts w:ascii="Times New Roman" w:hAnsi="Times New Roman" w:cs="Times New Roman"/>
          <w:sz w:val="24"/>
          <w:szCs w:val="24"/>
        </w:rPr>
        <w:t>(Ansoff, 1957)</w:t>
      </w:r>
      <w:r w:rsidRPr="00E573A0">
        <w:rPr>
          <w:rFonts w:ascii="Times New Roman" w:hAnsi="Times New Roman" w:cs="Times New Roman"/>
          <w:sz w:val="24"/>
          <w:szCs w:val="24"/>
        </w:rPr>
        <w:t>. This decision is based on three reasons:</w:t>
      </w:r>
    </w:p>
    <w:p w14:paraId="0C071270" w14:textId="5395FBAC"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First, the UK fast food market is already saturated (Euromonitor shows a 4% yearly growth</w:t>
      </w:r>
      <w:r w:rsidR="00B028B3" w:rsidRPr="00E573A0">
        <w:rPr>
          <w:rFonts w:ascii="Times New Roman" w:hAnsi="Times New Roman" w:cs="Times New Roman"/>
          <w:sz w:val="24"/>
          <w:szCs w:val="24"/>
        </w:rPr>
        <w:t>(Euromonitor International, 2024)</w:t>
      </w:r>
      <w:r w:rsidRPr="00E573A0">
        <w:rPr>
          <w:rFonts w:ascii="Times New Roman" w:hAnsi="Times New Roman" w:cs="Times New Roman"/>
          <w:sz w:val="24"/>
          <w:szCs w:val="24"/>
        </w:rPr>
        <w:t xml:space="preserve"> in outlet numbers), but there is still a 23% gap in healthy fast food, especially among 18–35-year-olds who want both nutrition and convenience.</w:t>
      </w:r>
    </w:p>
    <w:p w14:paraId="065B0199"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Second, Taco Bell already has good brand awareness among its customers. In 2024, its UK repeat purchase rate was 58%, but only 3% of sales came from healthy items. This means there is space to grow by updating the vegetarian menu.</w:t>
      </w:r>
    </w:p>
    <w:p w14:paraId="6C58F2D1" w14:textId="5D0E6AC8"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 xml:space="preserve">Third, product development is safer than market development or diversification. Taco Bell can use its current supply chain and digital channels to deliver new items quickly. Key actions include adapting to local tastes </w:t>
      </w:r>
      <w:r w:rsidR="007554B5" w:rsidRPr="00E573A0">
        <w:rPr>
          <w:rFonts w:ascii="Times New Roman" w:hAnsi="Times New Roman" w:cs="Times New Roman"/>
          <w:sz w:val="24"/>
          <w:szCs w:val="24"/>
        </w:rPr>
        <w:t>like</w:t>
      </w:r>
      <w:r w:rsidRPr="00E573A0">
        <w:rPr>
          <w:rFonts w:ascii="Times New Roman" w:hAnsi="Times New Roman" w:cs="Times New Roman"/>
          <w:sz w:val="24"/>
          <w:szCs w:val="24"/>
        </w:rPr>
        <w:t xml:space="preserve"> roasted vegetable wraps, using AI food tech to improve plant-based protein taste, and creating new combinations for office workers like “weekday lunch sets.”</w:t>
      </w:r>
    </w:p>
    <w:p w14:paraId="2B682A86" w14:textId="77777777" w:rsidR="00DE6DD9" w:rsidRPr="00E573A0" w:rsidRDefault="00DE6DD9" w:rsidP="00DE6DD9">
      <w:pPr>
        <w:rPr>
          <w:rFonts w:ascii="Times New Roman" w:hAnsi="Times New Roman" w:cs="Times New Roman"/>
          <w:sz w:val="28"/>
          <w:szCs w:val="28"/>
        </w:rPr>
      </w:pPr>
    </w:p>
    <w:p w14:paraId="56340E0D" w14:textId="4CB5AA07" w:rsidR="00DE6DD9" w:rsidRPr="00E573A0" w:rsidRDefault="00B56167" w:rsidP="00B56167">
      <w:pPr>
        <w:pStyle w:val="3"/>
        <w:rPr>
          <w:rFonts w:ascii="Times New Roman" w:hAnsi="Times New Roman" w:cs="Times New Roman"/>
          <w:sz w:val="28"/>
          <w:szCs w:val="28"/>
        </w:rPr>
      </w:pPr>
      <w:bookmarkStart w:id="10" w:name="_Toc198517884"/>
      <w:r w:rsidRPr="00E573A0">
        <w:rPr>
          <w:rFonts w:ascii="Times New Roman" w:hAnsi="Times New Roman" w:cs="Times New Roman"/>
          <w:sz w:val="28"/>
          <w:szCs w:val="28"/>
        </w:rPr>
        <w:lastRenderedPageBreak/>
        <w:t>2.3</w:t>
      </w:r>
      <w:r w:rsidR="00DE6DD9" w:rsidRPr="00E573A0">
        <w:rPr>
          <w:rFonts w:ascii="Times New Roman" w:hAnsi="Times New Roman" w:cs="Times New Roman"/>
          <w:sz w:val="28"/>
          <w:szCs w:val="28"/>
        </w:rPr>
        <w:t>.2 Porter’s Generic Strategies: Build Differentiation</w:t>
      </w:r>
      <w:bookmarkEnd w:id="10"/>
    </w:p>
    <w:p w14:paraId="32559099" w14:textId="3E570D15"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Based on Porter’s theory, Taco Bell will follow a differentiation strategy by combining environmental care and great taste.</w:t>
      </w:r>
      <w:r w:rsidR="00B028B3" w:rsidRPr="00E573A0">
        <w:rPr>
          <w:rFonts w:ascii="Times New Roman" w:hAnsi="Times New Roman" w:cs="Times New Roman"/>
          <w:sz w:val="24"/>
          <w:szCs w:val="24"/>
        </w:rPr>
        <w:t xml:space="preserve"> (Porter, 1985)</w:t>
      </w:r>
    </w:p>
    <w:p w14:paraId="6292708A" w14:textId="210D64A2"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 xml:space="preserve">Product differentiation: Use unique Mexican spice blends like smoked chili powder in plant-based items to match the </w:t>
      </w:r>
      <w:r w:rsidR="00B56167" w:rsidRPr="00E573A0">
        <w:rPr>
          <w:rFonts w:ascii="Times New Roman" w:hAnsi="Times New Roman" w:cs="Times New Roman"/>
          <w:sz w:val="24"/>
          <w:szCs w:val="24"/>
        </w:rPr>
        <w:t>flavor</w:t>
      </w:r>
      <w:r w:rsidRPr="00E573A0">
        <w:rPr>
          <w:rFonts w:ascii="Times New Roman" w:hAnsi="Times New Roman" w:cs="Times New Roman"/>
          <w:sz w:val="24"/>
          <w:szCs w:val="24"/>
        </w:rPr>
        <w:t xml:space="preserve"> of meat, unlike McPlant’s more standard taste.</w:t>
      </w:r>
    </w:p>
    <w:p w14:paraId="06278E30" w14:textId="72A9E269"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Value chain differentiation: Work with Carbon Trust to measure and show carbon footprint on packaging to meet customer demand for transparency.</w:t>
      </w:r>
    </w:p>
    <w:p w14:paraId="601D9511" w14:textId="4789DEB4"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Service differentiation: Launch a “green points program” — each vegetarian order earns points that customers can use for donations or limited eco gifts</w:t>
      </w:r>
    </w:p>
    <w:p w14:paraId="69EC92ED"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With these actions, Taco Bell can keep the price premium of its vegetarian products at 10–15%, lower than McDonald’s 20%, offering a “high-quality, mid-price” choice.</w:t>
      </w:r>
    </w:p>
    <w:p w14:paraId="33CD8190" w14:textId="77777777" w:rsidR="00DE6DD9" w:rsidRPr="00E573A0" w:rsidRDefault="00DE6DD9" w:rsidP="00DE6DD9">
      <w:pPr>
        <w:rPr>
          <w:rFonts w:ascii="Times New Roman" w:hAnsi="Times New Roman" w:cs="Times New Roman"/>
          <w:sz w:val="28"/>
          <w:szCs w:val="28"/>
        </w:rPr>
      </w:pPr>
    </w:p>
    <w:p w14:paraId="6DF047A1" w14:textId="4B7A8F10" w:rsidR="00DE6DD9" w:rsidRPr="00E573A0" w:rsidRDefault="00B56167" w:rsidP="00B56167">
      <w:pPr>
        <w:pStyle w:val="3"/>
        <w:rPr>
          <w:rFonts w:ascii="Times New Roman" w:hAnsi="Times New Roman" w:cs="Times New Roman"/>
          <w:sz w:val="28"/>
          <w:szCs w:val="28"/>
        </w:rPr>
      </w:pPr>
      <w:bookmarkStart w:id="11" w:name="_Toc198517885"/>
      <w:r w:rsidRPr="00E573A0">
        <w:rPr>
          <w:rFonts w:ascii="Times New Roman" w:hAnsi="Times New Roman" w:cs="Times New Roman"/>
          <w:sz w:val="28"/>
          <w:szCs w:val="28"/>
        </w:rPr>
        <w:t>2.3</w:t>
      </w:r>
      <w:r w:rsidR="00DE6DD9" w:rsidRPr="00E573A0">
        <w:rPr>
          <w:rFonts w:ascii="Times New Roman" w:hAnsi="Times New Roman" w:cs="Times New Roman"/>
          <w:sz w:val="28"/>
          <w:szCs w:val="28"/>
        </w:rPr>
        <w:t>.3 STP Strategy: Target the Right Customers</w:t>
      </w:r>
      <w:bookmarkEnd w:id="11"/>
    </w:p>
    <w:p w14:paraId="6902E50E"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Segmentation:</w:t>
      </w:r>
    </w:p>
    <w:p w14:paraId="2526E8B6" w14:textId="464BE7A8"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 xml:space="preserve"> Based on location, demographics and lifestyle:</w:t>
      </w:r>
    </w:p>
    <w:p w14:paraId="27A74A73" w14:textId="10BEC5CD"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Geography: Focus on big cities like London and Manchester, where vegetarian populations are twice the national average and food delivery is common</w:t>
      </w:r>
      <w:r w:rsidR="00B028B3" w:rsidRPr="00E573A0">
        <w:rPr>
          <w:rFonts w:ascii="Times New Roman" w:hAnsi="Times New Roman" w:cs="Times New Roman"/>
          <w:sz w:val="24"/>
          <w:szCs w:val="24"/>
        </w:rPr>
        <w:t>(Kotler, 2023)</w:t>
      </w:r>
    </w:p>
    <w:p w14:paraId="326E9F2A" w14:textId="79FADAC2"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Demographics: Young adults (18–35) with income over £2,500/month and higher education levels, who spend more on healthy food.</w:t>
      </w:r>
    </w:p>
    <w:p w14:paraId="58DCE420"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Psychographics: “Flexitarians” who eat plant-based 3–4 days per week. They want to reduce guilt, not give up meat completely.</w:t>
      </w:r>
    </w:p>
    <w:p w14:paraId="2D287F9C" w14:textId="77777777" w:rsidR="00DE6DD9" w:rsidRPr="00E573A0" w:rsidRDefault="00DE6DD9" w:rsidP="00DE6DD9">
      <w:pPr>
        <w:rPr>
          <w:rFonts w:ascii="Times New Roman" w:hAnsi="Times New Roman" w:cs="Times New Roman"/>
          <w:sz w:val="24"/>
          <w:szCs w:val="24"/>
        </w:rPr>
      </w:pPr>
    </w:p>
    <w:p w14:paraId="469EE449"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 xml:space="preserve">Targeting: </w:t>
      </w:r>
    </w:p>
    <w:p w14:paraId="0CAC71E4" w14:textId="35CE4C25"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Young professionals (25–35): Need fast and healthy lunches, and enjoy stylish packaging for social sharing.</w:t>
      </w:r>
    </w:p>
    <w:p w14:paraId="5BB0FA3E" w14:textId="07A62A2B"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Students (18–24): More price-sensitive, but care about sustainability and social belonging.</w:t>
      </w:r>
    </w:p>
    <w:p w14:paraId="2F7CF577" w14:textId="77777777" w:rsidR="00DE6DD9" w:rsidRPr="00E573A0" w:rsidRDefault="00DE6DD9" w:rsidP="00DE6DD9">
      <w:pPr>
        <w:rPr>
          <w:rFonts w:ascii="Times New Roman" w:hAnsi="Times New Roman" w:cs="Times New Roman"/>
          <w:sz w:val="24"/>
          <w:szCs w:val="24"/>
        </w:rPr>
      </w:pPr>
    </w:p>
    <w:p w14:paraId="55EAAE34" w14:textId="007A6758"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Positioning:</w:t>
      </w:r>
    </w:p>
    <w:p w14:paraId="0F0EC333" w14:textId="72DB4261"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Functional: “Fast Enjoyment, Green Living” — each product delivers 15g plant protein and 5 vitamins in under 10 minutes.</w:t>
      </w:r>
    </w:p>
    <w:p w14:paraId="2C8AA57A" w14:textId="608E71E8"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Emotional: “Every Bite Changes the World” — show eco stories like Mexican farms using regenerative agriculture.</w:t>
      </w:r>
    </w:p>
    <w:p w14:paraId="1D0E5CAA" w14:textId="77777777" w:rsidR="00DE6DD9" w:rsidRPr="00E573A0" w:rsidRDefault="00DE6DD9" w:rsidP="00DE6DD9">
      <w:pPr>
        <w:rPr>
          <w:rFonts w:ascii="Times New Roman" w:hAnsi="Times New Roman" w:cs="Times New Roman"/>
          <w:sz w:val="24"/>
          <w:szCs w:val="24"/>
        </w:rPr>
      </w:pPr>
    </w:p>
    <w:p w14:paraId="5DFAFAF5" w14:textId="2F1A3FCD"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On a brand map with price vs. sustainability, Taco Bell will sit in the mid-price, high-sustainability zone, different from McDonald’s (high price, medium green) and Pret A Manger (high price, high green).</w:t>
      </w:r>
    </w:p>
    <w:p w14:paraId="413D732A" w14:textId="77777777" w:rsidR="00DC0E1B" w:rsidRPr="00E573A0" w:rsidRDefault="00DC0E1B" w:rsidP="00DC0E1B">
      <w:pPr>
        <w:rPr>
          <w:rFonts w:ascii="Times New Roman" w:hAnsi="Times New Roman" w:cs="Times New Roman"/>
          <w:sz w:val="28"/>
          <w:szCs w:val="28"/>
        </w:rPr>
      </w:pPr>
    </w:p>
    <w:p w14:paraId="30FCA2A9" w14:textId="77777777" w:rsidR="00DE6DD9" w:rsidRPr="00E573A0" w:rsidRDefault="00DE6DD9" w:rsidP="00DC0E1B">
      <w:pPr>
        <w:rPr>
          <w:rFonts w:ascii="Times New Roman" w:hAnsi="Times New Roman" w:cs="Times New Roman"/>
          <w:sz w:val="28"/>
          <w:szCs w:val="28"/>
        </w:rPr>
      </w:pPr>
    </w:p>
    <w:p w14:paraId="77A07C9C" w14:textId="77777777" w:rsidR="00DE6DD9" w:rsidRPr="00E573A0" w:rsidRDefault="00DE6DD9" w:rsidP="00DC0E1B">
      <w:pPr>
        <w:rPr>
          <w:rFonts w:ascii="Times New Roman" w:hAnsi="Times New Roman" w:cs="Times New Roman"/>
          <w:sz w:val="28"/>
          <w:szCs w:val="28"/>
        </w:rPr>
      </w:pPr>
    </w:p>
    <w:p w14:paraId="013EDF8A" w14:textId="4CDC2352" w:rsidR="00DE6DD9" w:rsidRPr="00E573A0" w:rsidRDefault="00B56167" w:rsidP="00B56167">
      <w:pPr>
        <w:pStyle w:val="2"/>
        <w:rPr>
          <w:rFonts w:ascii="Times New Roman" w:hAnsi="Times New Roman" w:cs="Times New Roman"/>
          <w:sz w:val="28"/>
          <w:szCs w:val="28"/>
        </w:rPr>
      </w:pPr>
      <w:bookmarkStart w:id="12" w:name="_Toc198517886"/>
      <w:r w:rsidRPr="00E573A0">
        <w:rPr>
          <w:rFonts w:ascii="Times New Roman" w:hAnsi="Times New Roman" w:cs="Times New Roman"/>
          <w:sz w:val="28"/>
          <w:szCs w:val="28"/>
        </w:rPr>
        <w:t>2.4</w:t>
      </w:r>
      <w:r w:rsidR="00DE6DD9" w:rsidRPr="00E573A0">
        <w:rPr>
          <w:rFonts w:ascii="Times New Roman" w:hAnsi="Times New Roman" w:cs="Times New Roman"/>
          <w:sz w:val="28"/>
          <w:szCs w:val="28"/>
        </w:rPr>
        <w:t xml:space="preserve"> Tactics</w:t>
      </w:r>
      <w:bookmarkEnd w:id="12"/>
    </w:p>
    <w:p w14:paraId="64126581" w14:textId="48E06E63" w:rsidR="00DE6DD9" w:rsidRPr="00E573A0" w:rsidRDefault="00B56167" w:rsidP="00B56167">
      <w:pPr>
        <w:pStyle w:val="3"/>
        <w:rPr>
          <w:rFonts w:ascii="Times New Roman" w:hAnsi="Times New Roman" w:cs="Times New Roman"/>
          <w:sz w:val="28"/>
          <w:szCs w:val="28"/>
        </w:rPr>
      </w:pPr>
      <w:bookmarkStart w:id="13" w:name="_Toc198517887"/>
      <w:r w:rsidRPr="00E573A0">
        <w:rPr>
          <w:rFonts w:ascii="Times New Roman" w:hAnsi="Times New Roman" w:cs="Times New Roman"/>
          <w:sz w:val="28"/>
          <w:szCs w:val="28"/>
        </w:rPr>
        <w:t>2.4.1</w:t>
      </w:r>
      <w:r w:rsidR="00DE6DD9" w:rsidRPr="00E573A0">
        <w:rPr>
          <w:rFonts w:ascii="Times New Roman" w:hAnsi="Times New Roman" w:cs="Times New Roman"/>
          <w:sz w:val="28"/>
          <w:szCs w:val="28"/>
        </w:rPr>
        <w:t xml:space="preserve"> 7Ps Marketing Mix</w:t>
      </w:r>
      <w:bookmarkEnd w:id="13"/>
    </w:p>
    <w:p w14:paraId="30CD04CB"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Product</w:t>
      </w:r>
    </w:p>
    <w:p w14:paraId="443DB983" w14:textId="493F2EEF"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Taco Bell will launch a new vegetarian line called “Plant Power”, covering main dishes, snacks, and drinks. It includes a plant-based beef taco, quinoa and black bean bowl, chickpea fries, and oat milk chocolate smoothie. All items will be certified by the Vegetarian Society UK</w:t>
      </w:r>
      <w:r w:rsidR="00B028B3" w:rsidRPr="00E573A0">
        <w:rPr>
          <w:rFonts w:ascii="Times New Roman" w:hAnsi="Times New Roman" w:cs="Times New Roman"/>
          <w:sz w:val="24"/>
          <w:szCs w:val="24"/>
        </w:rPr>
        <w:t>(Vegetarian Society UK, 2024)</w:t>
      </w:r>
      <w:r w:rsidRPr="00E573A0">
        <w:rPr>
          <w:rFonts w:ascii="Times New Roman" w:hAnsi="Times New Roman" w:cs="Times New Roman"/>
          <w:sz w:val="24"/>
          <w:szCs w:val="24"/>
        </w:rPr>
        <w:t>.</w:t>
      </w:r>
      <w:r w:rsidR="001467E5" w:rsidRPr="00E573A0">
        <w:rPr>
          <w:rFonts w:ascii="Times New Roman" w:hAnsi="Times New Roman" w:cs="Times New Roman"/>
          <w:sz w:val="24"/>
          <w:szCs w:val="24"/>
        </w:rPr>
        <w:t xml:space="preserve"> </w:t>
      </w:r>
      <w:r w:rsidRPr="00E573A0">
        <w:rPr>
          <w:rFonts w:ascii="Times New Roman" w:hAnsi="Times New Roman" w:cs="Times New Roman"/>
          <w:sz w:val="24"/>
          <w:szCs w:val="24"/>
        </w:rPr>
        <w:t xml:space="preserve"> The packaging will show carbon footprint and nutrition info and include a QR code that links to videos about the farms and sustainable sourcing, helping build customer trust.</w:t>
      </w:r>
    </w:p>
    <w:p w14:paraId="0F02A14C" w14:textId="77777777" w:rsidR="00DE6DD9" w:rsidRPr="00E573A0" w:rsidRDefault="00DE6DD9" w:rsidP="00DE6DD9">
      <w:pPr>
        <w:rPr>
          <w:rFonts w:ascii="Times New Roman" w:hAnsi="Times New Roman" w:cs="Times New Roman"/>
          <w:sz w:val="24"/>
          <w:szCs w:val="24"/>
        </w:rPr>
      </w:pPr>
    </w:p>
    <w:p w14:paraId="72F297C1"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Price</w:t>
      </w:r>
    </w:p>
    <w:p w14:paraId="5FB4BB53"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A value-based pricing strategy will be used. The price premium for plant-based items will stay between 10–15%, lower than competitors who charge over 20%. Cost will be managed through large-scale purchasing and better logistics. The main combo set (taco + fries + smoothie) will cost £7.99 to give the idea of “healthy but affordable,” while avoiding low-price traps.</w:t>
      </w:r>
    </w:p>
    <w:p w14:paraId="338354DE" w14:textId="77777777" w:rsidR="00DE6DD9" w:rsidRPr="00E573A0" w:rsidRDefault="00DE6DD9" w:rsidP="00DE6DD9">
      <w:pPr>
        <w:rPr>
          <w:rFonts w:ascii="Times New Roman" w:hAnsi="Times New Roman" w:cs="Times New Roman"/>
          <w:sz w:val="24"/>
          <w:szCs w:val="24"/>
        </w:rPr>
      </w:pPr>
    </w:p>
    <w:p w14:paraId="505B89D6"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Place</w:t>
      </w:r>
    </w:p>
    <w:p w14:paraId="62C3B1A1"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A mixed online and offline channel strategy will be used. Online platforms like Uber Eats and Deliveroo will have a vegetarian section, targeting users who search for “healthy” or “green.” Five stores in London and Manchester will become “green theme” shops, with eco-material decor, digital screens, and weekly food tastings and sustainability workshops for better customer experience.</w:t>
      </w:r>
    </w:p>
    <w:p w14:paraId="088253FE" w14:textId="77777777" w:rsidR="00DE6DD9" w:rsidRPr="00E573A0" w:rsidRDefault="00DE6DD9" w:rsidP="00DE6DD9">
      <w:pPr>
        <w:rPr>
          <w:rFonts w:ascii="Times New Roman" w:hAnsi="Times New Roman" w:cs="Times New Roman"/>
          <w:sz w:val="24"/>
          <w:szCs w:val="24"/>
        </w:rPr>
      </w:pPr>
    </w:p>
    <w:p w14:paraId="0ADCFD56"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Promotion</w:t>
      </w:r>
    </w:p>
    <w:p w14:paraId="5AEF7959" w14:textId="17F85C3F"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A tiered campaign will be launched. Top vegan influencers (e.g. @LondonVegan) will review the products, while micro-influencers will focus on office lunch ideas. Regular users can join the PlantPowerChallenge for reward points. Monthly promotions include free eco utensils in Month 1, group order discounts in Month 2, and a charity campaign during Earth Month — each plant-based meal donates £0.5.</w:t>
      </w:r>
    </w:p>
    <w:p w14:paraId="300F3282" w14:textId="77777777" w:rsidR="00DE6DD9" w:rsidRPr="00E573A0" w:rsidRDefault="00DE6DD9" w:rsidP="00DE6DD9">
      <w:pPr>
        <w:rPr>
          <w:rFonts w:ascii="Times New Roman" w:hAnsi="Times New Roman" w:cs="Times New Roman"/>
          <w:sz w:val="24"/>
          <w:szCs w:val="24"/>
        </w:rPr>
      </w:pPr>
    </w:p>
    <w:p w14:paraId="521183A3"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People</w:t>
      </w:r>
    </w:p>
    <w:p w14:paraId="04F3D8F6"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Staff will complete a "Vegetarian Expert Certification" that includes online training and practical tests. Certified staff will wear badges and receive a pay raise. The “Green Service Star” award will be given every quarter based on customer feedback and product promotion performance.</w:t>
      </w:r>
    </w:p>
    <w:p w14:paraId="19D7198E" w14:textId="77777777" w:rsidR="00DE6DD9" w:rsidRPr="00E573A0" w:rsidRDefault="00DE6DD9" w:rsidP="00DE6DD9">
      <w:pPr>
        <w:rPr>
          <w:rFonts w:ascii="Times New Roman" w:hAnsi="Times New Roman" w:cs="Times New Roman"/>
          <w:sz w:val="24"/>
          <w:szCs w:val="24"/>
        </w:rPr>
      </w:pPr>
    </w:p>
    <w:p w14:paraId="6BFC1B4C"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Process</w:t>
      </w:r>
    </w:p>
    <w:p w14:paraId="41B03416" w14:textId="38ABDA2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 xml:space="preserve">Digital ordering systems will be upgraded with “vegetarian preference” tags on the app </w:t>
      </w:r>
      <w:r w:rsidRPr="00E573A0">
        <w:rPr>
          <w:rFonts w:ascii="Times New Roman" w:hAnsi="Times New Roman" w:cs="Times New Roman"/>
          <w:sz w:val="24"/>
          <w:szCs w:val="24"/>
        </w:rPr>
        <w:lastRenderedPageBreak/>
        <w:t>and kiosks. A QR code on the package will show supply chain info. Customers can also collect carbon points — 1,000 points can be exchanged to plant a tree, turning eating into environmental action.</w:t>
      </w:r>
    </w:p>
    <w:p w14:paraId="1FCB050A" w14:textId="77777777" w:rsidR="00DE6DD9" w:rsidRPr="00E573A0" w:rsidRDefault="00DE6DD9" w:rsidP="00DE6DD9">
      <w:pPr>
        <w:rPr>
          <w:rFonts w:ascii="Times New Roman" w:hAnsi="Times New Roman" w:cs="Times New Roman"/>
          <w:sz w:val="24"/>
          <w:szCs w:val="24"/>
        </w:rPr>
      </w:pPr>
    </w:p>
    <w:p w14:paraId="4A8D0A54"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Physical Evidence</w:t>
      </w:r>
    </w:p>
    <w:p w14:paraId="1FD20D1D" w14:textId="77777777" w:rsidR="00DE6DD9" w:rsidRPr="00E573A0" w:rsidRDefault="00DE6DD9" w:rsidP="00DE6DD9">
      <w:pPr>
        <w:rPr>
          <w:rFonts w:ascii="Times New Roman" w:hAnsi="Times New Roman" w:cs="Times New Roman"/>
          <w:sz w:val="24"/>
          <w:szCs w:val="24"/>
        </w:rPr>
      </w:pPr>
      <w:r w:rsidRPr="00E573A0">
        <w:rPr>
          <w:rFonts w:ascii="Times New Roman" w:hAnsi="Times New Roman" w:cs="Times New Roman"/>
          <w:sz w:val="24"/>
          <w:szCs w:val="24"/>
        </w:rPr>
        <w:t>Biodegradable packaging made from mycelium will be used, costing 15% less than plastic. Boxes will feature Mexican plant symbols to share sustainability values. In-store, vertical gardens and AR screens will show real farm scenes, making meals part of an eco-learning experience.</w:t>
      </w:r>
    </w:p>
    <w:p w14:paraId="584DC7C8" w14:textId="77777777" w:rsidR="00DE6DD9" w:rsidRPr="00E573A0" w:rsidRDefault="00DE6DD9" w:rsidP="00DE6DD9">
      <w:pPr>
        <w:rPr>
          <w:rFonts w:ascii="Times New Roman" w:hAnsi="Times New Roman" w:cs="Times New Roman"/>
          <w:sz w:val="28"/>
          <w:szCs w:val="28"/>
        </w:rPr>
      </w:pPr>
    </w:p>
    <w:p w14:paraId="46728A51" w14:textId="511D0429" w:rsidR="00DE6DD9" w:rsidRPr="00E573A0" w:rsidRDefault="00DE6DD9" w:rsidP="00DE6DD9">
      <w:pPr>
        <w:rPr>
          <w:rFonts w:ascii="Times New Roman" w:hAnsi="Times New Roman" w:cs="Times New Roman"/>
          <w:sz w:val="28"/>
          <w:szCs w:val="28"/>
        </w:rPr>
      </w:pPr>
    </w:p>
    <w:p w14:paraId="5BDB3852" w14:textId="77777777" w:rsidR="00DE6DD9" w:rsidRPr="00E573A0" w:rsidRDefault="00DE6DD9" w:rsidP="00DE6DD9">
      <w:pPr>
        <w:rPr>
          <w:rFonts w:ascii="Times New Roman" w:hAnsi="Times New Roman" w:cs="Times New Roman"/>
          <w:sz w:val="28"/>
          <w:szCs w:val="28"/>
        </w:rPr>
      </w:pPr>
    </w:p>
    <w:p w14:paraId="159DDB45" w14:textId="0ED66760" w:rsidR="0097652E" w:rsidRPr="00E573A0" w:rsidRDefault="00B56167" w:rsidP="000D0E15">
      <w:pPr>
        <w:pStyle w:val="2"/>
        <w:rPr>
          <w:rFonts w:ascii="Times New Roman" w:hAnsi="Times New Roman" w:cs="Times New Roman"/>
          <w:sz w:val="28"/>
          <w:szCs w:val="28"/>
        </w:rPr>
      </w:pPr>
      <w:bookmarkStart w:id="14" w:name="_Toc198517888"/>
      <w:r w:rsidRPr="00E573A0">
        <w:rPr>
          <w:rFonts w:ascii="Times New Roman" w:hAnsi="Times New Roman" w:cs="Times New Roman"/>
          <w:sz w:val="28"/>
          <w:szCs w:val="28"/>
        </w:rPr>
        <w:t>2.5</w:t>
      </w:r>
      <w:r w:rsidR="0097652E" w:rsidRPr="00E573A0">
        <w:rPr>
          <w:rFonts w:ascii="Times New Roman" w:hAnsi="Times New Roman" w:cs="Times New Roman"/>
          <w:sz w:val="28"/>
          <w:szCs w:val="28"/>
        </w:rPr>
        <w:t xml:space="preserve"> Actions</w:t>
      </w:r>
      <w:bookmarkEnd w:id="14"/>
    </w:p>
    <w:p w14:paraId="63F19A11" w14:textId="0084A803" w:rsidR="0097652E" w:rsidRPr="00E573A0" w:rsidRDefault="00B56167" w:rsidP="00B56167">
      <w:pPr>
        <w:pStyle w:val="3"/>
        <w:rPr>
          <w:rFonts w:ascii="Times New Roman" w:hAnsi="Times New Roman" w:cs="Times New Roman"/>
          <w:sz w:val="28"/>
          <w:szCs w:val="28"/>
        </w:rPr>
      </w:pPr>
      <w:bookmarkStart w:id="15" w:name="_Toc198517889"/>
      <w:r w:rsidRPr="00E573A0">
        <w:rPr>
          <w:rFonts w:ascii="Times New Roman" w:hAnsi="Times New Roman" w:cs="Times New Roman"/>
          <w:sz w:val="28"/>
          <w:szCs w:val="28"/>
        </w:rPr>
        <w:t>2.5</w:t>
      </w:r>
      <w:r w:rsidR="0097652E" w:rsidRPr="00E573A0">
        <w:rPr>
          <w:rFonts w:ascii="Times New Roman" w:hAnsi="Times New Roman" w:cs="Times New Roman"/>
          <w:sz w:val="28"/>
          <w:szCs w:val="28"/>
        </w:rPr>
        <w:t>.1 Project Timeline and Task Division</w:t>
      </w:r>
      <w:bookmarkEnd w:id="15"/>
    </w:p>
    <w:p w14:paraId="46B07144"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The action plan will run from September 2025 to August 2026, with four key phases to support goal delivery:</w:t>
      </w:r>
    </w:p>
    <w:p w14:paraId="79F6178A" w14:textId="77777777" w:rsidR="0097652E" w:rsidRPr="00E573A0" w:rsidRDefault="0097652E" w:rsidP="0097652E">
      <w:pPr>
        <w:rPr>
          <w:rFonts w:ascii="Times New Roman" w:hAnsi="Times New Roman" w:cs="Times New Roman"/>
          <w:sz w:val="24"/>
          <w:szCs w:val="24"/>
        </w:rPr>
      </w:pPr>
    </w:p>
    <w:p w14:paraId="70F2012A"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Phase 1: Product Development &amp; Testing (Sep–Dec 2025)</w:t>
      </w:r>
    </w:p>
    <w:p w14:paraId="0F23A82A" w14:textId="03A37861"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This stage focuses on creating and validating five vegetarian items like plant-based tacos, quinoa bean bowls, and chickpea fries. Each item will contain at least 12g of protein. The supply chain team will sign long-term contracts with UK-based farms for organic vegetables and non-GMO soy, aiming for 30% cost savings. A blind taste test will include 200 flexitarian consumers (aged 18–35) to rate flavor, packaging, and pricing. Based on feedback, recipes will be adjusted—for example, changing the spice level from “medium-high” to “medium.” The milestone is to finalize products and submit for Vegan Society certification by 31 Dec 2025.</w:t>
      </w:r>
    </w:p>
    <w:p w14:paraId="65F70921" w14:textId="77777777" w:rsidR="0097652E" w:rsidRPr="00E573A0" w:rsidRDefault="0097652E" w:rsidP="0097652E">
      <w:pPr>
        <w:rPr>
          <w:rFonts w:ascii="Times New Roman" w:hAnsi="Times New Roman" w:cs="Times New Roman"/>
          <w:sz w:val="24"/>
          <w:szCs w:val="24"/>
        </w:rPr>
      </w:pPr>
    </w:p>
    <w:p w14:paraId="512627D4"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Phase 2: Supply Chain Setup (Dec 2025–Mar 2026)</w:t>
      </w:r>
    </w:p>
    <w:p w14:paraId="3FD2DEFC" w14:textId="6A947F48"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This stage will optimize logistics. Storage facilities will add 4°C cold rooms for vegetarian stock, and DHL will provide green delivery within 48 hours to 80% of UK stores. The quality team will write a “Vegetarian Handling Manual” with rules like using green-colored tools only for plant-based prep. Staff will be trained using VR simulations with a 100% pass requirement. The goal is to prepare 80% of stores to sell the vegetarian menu by 15 Mar 2026.</w:t>
      </w:r>
    </w:p>
    <w:p w14:paraId="17C143C3" w14:textId="77777777" w:rsidR="0097652E" w:rsidRPr="00E573A0" w:rsidRDefault="0097652E" w:rsidP="0097652E">
      <w:pPr>
        <w:rPr>
          <w:rFonts w:ascii="Times New Roman" w:hAnsi="Times New Roman" w:cs="Times New Roman"/>
          <w:sz w:val="24"/>
          <w:szCs w:val="24"/>
        </w:rPr>
      </w:pPr>
    </w:p>
    <w:p w14:paraId="6C515DFD"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Phase 3: Marketing Launch (Jan–Aug 2026)</w:t>
      </w:r>
    </w:p>
    <w:p w14:paraId="08AF75B3" w14:textId="1A01AC64"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This will include three sub-phases:</w:t>
      </w:r>
    </w:p>
    <w:p w14:paraId="4E431C1C"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 xml:space="preserve">Warm-Up (Jan–Mar): Collaborate with influencer @GreenEatsUK to run a blind box </w:t>
      </w:r>
      <w:r w:rsidRPr="00E573A0">
        <w:rPr>
          <w:rFonts w:ascii="Times New Roman" w:hAnsi="Times New Roman" w:cs="Times New Roman"/>
          <w:sz w:val="24"/>
          <w:szCs w:val="24"/>
        </w:rPr>
        <w:lastRenderedPageBreak/>
        <w:t>social campaign with a target of 500,000 video views. Pop-up stores in London and Manchester will use AR to show farm-to-table stories, aiming for 10,000 tastings in the first month.</w:t>
      </w:r>
    </w:p>
    <w:p w14:paraId="7F9A2DF8" w14:textId="77777777" w:rsidR="0097652E" w:rsidRPr="00E573A0" w:rsidRDefault="0097652E" w:rsidP="0097652E">
      <w:pPr>
        <w:rPr>
          <w:rFonts w:ascii="Times New Roman" w:hAnsi="Times New Roman" w:cs="Times New Roman"/>
          <w:sz w:val="24"/>
          <w:szCs w:val="24"/>
        </w:rPr>
      </w:pPr>
    </w:p>
    <w:p w14:paraId="58E26E17"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Peak (Apr–Jun): Social ads on YouTube and Instagram will target 18–35 year olds, promoting the “15g protein for £7.99” message. A “Green Member” program will launch—buy meals, collect points, and exchange for recycled gifts, with a goal of 100,000 members.</w:t>
      </w:r>
    </w:p>
    <w:p w14:paraId="01A650E2" w14:textId="77777777" w:rsidR="0097652E" w:rsidRPr="00E573A0" w:rsidRDefault="0097652E" w:rsidP="0097652E">
      <w:pPr>
        <w:rPr>
          <w:rFonts w:ascii="Times New Roman" w:hAnsi="Times New Roman" w:cs="Times New Roman"/>
          <w:sz w:val="24"/>
          <w:szCs w:val="24"/>
        </w:rPr>
      </w:pPr>
    </w:p>
    <w:p w14:paraId="6479B07C" w14:textId="5A340DC9"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Follow-Up (Jul–Aug): Student-only discounts like 20% off + energy kits and a WWF charity campaign (£0.5 donation per item) will show live donation progress on in-store screens.</w:t>
      </w:r>
    </w:p>
    <w:p w14:paraId="2B7482B4" w14:textId="77777777" w:rsidR="0097652E" w:rsidRPr="00E573A0" w:rsidRDefault="0097652E" w:rsidP="0097652E">
      <w:pPr>
        <w:rPr>
          <w:rFonts w:ascii="Times New Roman" w:hAnsi="Times New Roman" w:cs="Times New Roman"/>
          <w:sz w:val="24"/>
          <w:szCs w:val="24"/>
        </w:rPr>
      </w:pPr>
    </w:p>
    <w:p w14:paraId="2FC709C9" w14:textId="6352138F"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Phase 4: Monitoring and Optimisation (Apr–Aug 2026)</w:t>
      </w:r>
    </w:p>
    <w:p w14:paraId="01CF280F" w14:textId="7EB04BA6"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Monthly data from POS systems will track sales share and order trends. Quarterly NPS surveys by YouGov will measure health brand perception. If Q2 sales growth is under 5%, an emergency plan will offer £2 discount vouchers on Uber Eats and test new combos via A/B testing.</w:t>
      </w:r>
      <w:r w:rsidR="001467E5" w:rsidRPr="00E573A0">
        <w:rPr>
          <w:rFonts w:ascii="Times New Roman" w:hAnsi="Times New Roman" w:cs="Times New Roman"/>
          <w:sz w:val="24"/>
          <w:szCs w:val="24"/>
        </w:rPr>
        <w:t xml:space="preserve"> </w:t>
      </w:r>
    </w:p>
    <w:p w14:paraId="0340783B" w14:textId="77777777" w:rsidR="0097652E" w:rsidRPr="00E573A0" w:rsidRDefault="0097652E" w:rsidP="0097652E">
      <w:pPr>
        <w:rPr>
          <w:rFonts w:ascii="Times New Roman" w:hAnsi="Times New Roman" w:cs="Times New Roman"/>
          <w:sz w:val="28"/>
          <w:szCs w:val="28"/>
        </w:rPr>
      </w:pPr>
    </w:p>
    <w:p w14:paraId="5B512C6D" w14:textId="07F5F28A" w:rsidR="0097652E" w:rsidRPr="00E573A0" w:rsidRDefault="00B56167" w:rsidP="00B56167">
      <w:pPr>
        <w:pStyle w:val="3"/>
        <w:rPr>
          <w:rFonts w:ascii="Times New Roman" w:hAnsi="Times New Roman" w:cs="Times New Roman"/>
          <w:sz w:val="28"/>
          <w:szCs w:val="28"/>
        </w:rPr>
      </w:pPr>
      <w:bookmarkStart w:id="16" w:name="_Toc198517890"/>
      <w:r w:rsidRPr="00E573A0">
        <w:rPr>
          <w:rFonts w:ascii="Times New Roman" w:hAnsi="Times New Roman" w:cs="Times New Roman"/>
          <w:sz w:val="28"/>
          <w:szCs w:val="28"/>
        </w:rPr>
        <w:t>2.5</w:t>
      </w:r>
      <w:r w:rsidR="0097652E" w:rsidRPr="00E573A0">
        <w:rPr>
          <w:rFonts w:ascii="Times New Roman" w:hAnsi="Times New Roman" w:cs="Times New Roman"/>
          <w:sz w:val="28"/>
          <w:szCs w:val="28"/>
        </w:rPr>
        <w:t>.2 Budget and Risk Management</w:t>
      </w:r>
      <w:bookmarkEnd w:id="16"/>
    </w:p>
    <w:p w14:paraId="54223CE4"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The total budget of £1.2 million will be allocated as follows: £360k for R&amp;D, £600k for marketing (70% online, 30% offline), and £240k for supply chain.</w:t>
      </w:r>
    </w:p>
    <w:p w14:paraId="0E7BC7BF"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Supply risk: Partner Huel will offer 90-day backup supply of pea protein.</w:t>
      </w:r>
    </w:p>
    <w:p w14:paraId="550F7D9D" w14:textId="77777777" w:rsidR="0097652E"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Low market response: A £50k “Innovation Fund” will reward customer improvement ideas via TikTok, giving £1,000 monthly to the top voted idea.</w:t>
      </w:r>
    </w:p>
    <w:p w14:paraId="4E52C454" w14:textId="77777777" w:rsidR="0097652E" w:rsidRPr="00E573A0" w:rsidRDefault="0097652E" w:rsidP="0097652E">
      <w:pPr>
        <w:rPr>
          <w:rFonts w:ascii="Times New Roman" w:hAnsi="Times New Roman" w:cs="Times New Roman"/>
          <w:sz w:val="28"/>
          <w:szCs w:val="28"/>
        </w:rPr>
      </w:pPr>
    </w:p>
    <w:p w14:paraId="5842B19E" w14:textId="7D949A4B" w:rsidR="0097652E" w:rsidRPr="00E573A0" w:rsidRDefault="00B56167" w:rsidP="00B56167">
      <w:pPr>
        <w:pStyle w:val="3"/>
        <w:rPr>
          <w:rFonts w:ascii="Times New Roman" w:hAnsi="Times New Roman" w:cs="Times New Roman"/>
          <w:sz w:val="28"/>
          <w:szCs w:val="28"/>
        </w:rPr>
      </w:pPr>
      <w:bookmarkStart w:id="17" w:name="_Toc198517891"/>
      <w:r w:rsidRPr="00E573A0">
        <w:rPr>
          <w:rFonts w:ascii="Times New Roman" w:hAnsi="Times New Roman" w:cs="Times New Roman"/>
          <w:sz w:val="28"/>
          <w:szCs w:val="28"/>
        </w:rPr>
        <w:t>2.5</w:t>
      </w:r>
      <w:r w:rsidR="0097652E" w:rsidRPr="00E573A0">
        <w:rPr>
          <w:rFonts w:ascii="Times New Roman" w:hAnsi="Times New Roman" w:cs="Times New Roman"/>
          <w:sz w:val="28"/>
          <w:szCs w:val="28"/>
        </w:rPr>
        <w:t>.3 Cross-Department Collaboration</w:t>
      </w:r>
      <w:bookmarkEnd w:id="17"/>
    </w:p>
    <w:p w14:paraId="6DE141CE" w14:textId="11A4D1D8" w:rsidR="00DE6DD9" w:rsidRPr="00E573A0" w:rsidRDefault="0097652E" w:rsidP="0097652E">
      <w:pPr>
        <w:rPr>
          <w:rFonts w:ascii="Times New Roman" w:hAnsi="Times New Roman" w:cs="Times New Roman"/>
          <w:sz w:val="24"/>
          <w:szCs w:val="24"/>
        </w:rPr>
      </w:pPr>
      <w:r w:rsidRPr="00E573A0">
        <w:rPr>
          <w:rFonts w:ascii="Times New Roman" w:hAnsi="Times New Roman" w:cs="Times New Roman"/>
          <w:sz w:val="24"/>
          <w:szCs w:val="24"/>
        </w:rPr>
        <w:t>A “Vegetarian Strategy Committee” will be led by the marketing director, including heads of R&amp;D, operations, and finance. Weekly 45-minute stand-ups will fix issues. Tasks will be tracked using Trello with four stages: “Backlog–In Progress–Review–Done.” Each task will list a deadline, owner, and output (e.g., test report with 100+ user reviews). For major stages like supply chain setup, a signed approval from R&amp;D, quality, and logistics is needed to move forward.</w:t>
      </w:r>
    </w:p>
    <w:p w14:paraId="4ACB60AD" w14:textId="77777777" w:rsidR="00D4355E" w:rsidRPr="00E573A0" w:rsidRDefault="00D4355E" w:rsidP="0097652E">
      <w:pPr>
        <w:rPr>
          <w:rFonts w:ascii="Times New Roman" w:hAnsi="Times New Roman" w:cs="Times New Roman"/>
          <w:sz w:val="28"/>
          <w:szCs w:val="28"/>
        </w:rPr>
      </w:pPr>
    </w:p>
    <w:p w14:paraId="3A129565" w14:textId="77777777" w:rsidR="00D4355E" w:rsidRPr="00E573A0" w:rsidRDefault="00D4355E" w:rsidP="0097652E">
      <w:pPr>
        <w:rPr>
          <w:rFonts w:ascii="Times New Roman" w:hAnsi="Times New Roman" w:cs="Times New Roman"/>
          <w:sz w:val="28"/>
          <w:szCs w:val="28"/>
        </w:rPr>
      </w:pPr>
    </w:p>
    <w:p w14:paraId="14719CEE" w14:textId="77777777" w:rsidR="00D4355E" w:rsidRPr="00E573A0" w:rsidRDefault="00D4355E" w:rsidP="0097652E">
      <w:pPr>
        <w:rPr>
          <w:rFonts w:ascii="Times New Roman" w:hAnsi="Times New Roman" w:cs="Times New Roman"/>
          <w:sz w:val="28"/>
          <w:szCs w:val="28"/>
        </w:rPr>
      </w:pPr>
    </w:p>
    <w:p w14:paraId="1986334E" w14:textId="1BDCEA11" w:rsidR="00D4355E" w:rsidRPr="00E573A0" w:rsidRDefault="00B56167" w:rsidP="00B56167">
      <w:pPr>
        <w:pStyle w:val="2"/>
        <w:rPr>
          <w:rFonts w:ascii="Times New Roman" w:hAnsi="Times New Roman" w:cs="Times New Roman"/>
          <w:sz w:val="28"/>
          <w:szCs w:val="28"/>
        </w:rPr>
      </w:pPr>
      <w:bookmarkStart w:id="18" w:name="_Toc198517892"/>
      <w:r w:rsidRPr="00E573A0">
        <w:rPr>
          <w:rFonts w:ascii="Times New Roman" w:hAnsi="Times New Roman" w:cs="Times New Roman"/>
          <w:sz w:val="28"/>
          <w:szCs w:val="28"/>
        </w:rPr>
        <w:lastRenderedPageBreak/>
        <w:t>2.6</w:t>
      </w:r>
      <w:r w:rsidR="00D4355E" w:rsidRPr="00E573A0">
        <w:rPr>
          <w:rFonts w:ascii="Times New Roman" w:hAnsi="Times New Roman" w:cs="Times New Roman"/>
          <w:sz w:val="28"/>
          <w:szCs w:val="28"/>
        </w:rPr>
        <w:t xml:space="preserve"> Control and Evaluation</w:t>
      </w:r>
      <w:bookmarkEnd w:id="18"/>
    </w:p>
    <w:p w14:paraId="40E81610" w14:textId="11B7C606" w:rsidR="00D4355E" w:rsidRPr="00E573A0" w:rsidRDefault="00B56167" w:rsidP="00B56167">
      <w:pPr>
        <w:pStyle w:val="3"/>
        <w:rPr>
          <w:rFonts w:ascii="Times New Roman" w:hAnsi="Times New Roman" w:cs="Times New Roman"/>
          <w:sz w:val="28"/>
          <w:szCs w:val="28"/>
        </w:rPr>
      </w:pPr>
      <w:bookmarkStart w:id="19" w:name="_Toc198517893"/>
      <w:r w:rsidRPr="00E573A0">
        <w:rPr>
          <w:rFonts w:ascii="Times New Roman" w:hAnsi="Times New Roman" w:cs="Times New Roman"/>
          <w:sz w:val="28"/>
          <w:szCs w:val="28"/>
        </w:rPr>
        <w:t>2.6</w:t>
      </w:r>
      <w:r w:rsidR="00D4355E" w:rsidRPr="00E573A0">
        <w:rPr>
          <w:rFonts w:ascii="Times New Roman" w:hAnsi="Times New Roman" w:cs="Times New Roman"/>
          <w:sz w:val="28"/>
          <w:szCs w:val="28"/>
        </w:rPr>
        <w:t xml:space="preserve">.1 </w:t>
      </w:r>
      <w:r w:rsidR="00F16807" w:rsidRPr="00E573A0">
        <w:rPr>
          <w:rFonts w:ascii="Times New Roman" w:hAnsi="Times New Roman" w:cs="Times New Roman"/>
          <w:sz w:val="28"/>
          <w:szCs w:val="28"/>
        </w:rPr>
        <w:t>KPIs setting and tracking system</w:t>
      </w:r>
      <w:bookmarkEnd w:id="19"/>
    </w:p>
    <w:p w14:paraId="4C6B09E8" w14:textId="3E0AD708"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To make sure the marketing strategy is working well, this plan uses the Balanced Scorecard model (Kaplan &amp; Norton, 1996). It sets key performance indicators (KPIs) in four areas: finance, customer, internal process, and learning and innovation.</w:t>
      </w:r>
    </w:p>
    <w:p w14:paraId="4167E990" w14:textId="77777777" w:rsidR="00D4355E" w:rsidRPr="00E573A0" w:rsidRDefault="00D4355E" w:rsidP="00D4355E">
      <w:pPr>
        <w:rPr>
          <w:rFonts w:ascii="Times New Roman" w:hAnsi="Times New Roman" w:cs="Times New Roman"/>
          <w:sz w:val="24"/>
          <w:szCs w:val="24"/>
        </w:rPr>
      </w:pPr>
    </w:p>
    <w:p w14:paraId="4A7822D0" w14:textId="15F4BE7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In the finance area, the main goal is to increase vegetarian menu sales. Store POS systems</w:t>
      </w:r>
      <w:r w:rsidR="0027732C" w:rsidRPr="00E573A0">
        <w:rPr>
          <w:rFonts w:ascii="Times New Roman" w:hAnsi="Times New Roman" w:cs="Times New Roman"/>
          <w:sz w:val="24"/>
          <w:szCs w:val="24"/>
        </w:rPr>
        <w:t xml:space="preserve"> </w:t>
      </w:r>
      <w:r w:rsidRPr="00E573A0">
        <w:rPr>
          <w:rFonts w:ascii="Times New Roman" w:hAnsi="Times New Roman" w:cs="Times New Roman"/>
          <w:sz w:val="24"/>
          <w:szCs w:val="24"/>
        </w:rPr>
        <w:t>will track the percentage of vegetarian items sold, average spend per order, and combo product performance. The target is to raise the vegetarian sales ratio from 3% to 18% in 12 months. If the growth rate is below 2% for two months in a row, a review will be started.</w:t>
      </w:r>
    </w:p>
    <w:p w14:paraId="7DDC55CF" w14:textId="77777777" w:rsidR="00D4355E" w:rsidRPr="00E573A0" w:rsidRDefault="00D4355E" w:rsidP="00D4355E">
      <w:pPr>
        <w:rPr>
          <w:rFonts w:ascii="Times New Roman" w:hAnsi="Times New Roman" w:cs="Times New Roman"/>
          <w:sz w:val="24"/>
          <w:szCs w:val="24"/>
        </w:rPr>
      </w:pPr>
    </w:p>
    <w:p w14:paraId="08D4D4A6" w14:textId="7777777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In the customer area, brand awareness and loyalty will be measured by quarterly NPS surveys and loyalty program data. The goal is to raise the “eco-friendly brand” mention rate from 12% to 25%, and improve repeat purchase rate from 45% to 55%. Social media comments will also be analyzed using keyword tools to check how often words like “healthy” or “sustainable” are used.</w:t>
      </w:r>
    </w:p>
    <w:p w14:paraId="67EE8DE3" w14:textId="77777777" w:rsidR="00D4355E" w:rsidRPr="00E573A0" w:rsidRDefault="00D4355E" w:rsidP="00D4355E">
      <w:pPr>
        <w:rPr>
          <w:rFonts w:ascii="Times New Roman" w:hAnsi="Times New Roman" w:cs="Times New Roman"/>
          <w:sz w:val="24"/>
          <w:szCs w:val="24"/>
        </w:rPr>
      </w:pPr>
    </w:p>
    <w:p w14:paraId="45C63666" w14:textId="7777777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In the internal process area, the focus is on supply chain and store operation efficiency. The KPIs are: 95% on-time delivery rate for vegetarian materials and 100% in-store handling compliance. Monthly waste rate reports will help evaluate storage improvements.</w:t>
      </w:r>
    </w:p>
    <w:p w14:paraId="6021C756" w14:textId="77777777" w:rsidR="00D4355E" w:rsidRPr="00E573A0" w:rsidRDefault="00D4355E" w:rsidP="00D4355E">
      <w:pPr>
        <w:rPr>
          <w:rFonts w:ascii="Times New Roman" w:hAnsi="Times New Roman" w:cs="Times New Roman"/>
          <w:sz w:val="24"/>
          <w:szCs w:val="24"/>
        </w:rPr>
      </w:pPr>
    </w:p>
    <w:p w14:paraId="0AE917BF" w14:textId="3283B7AE"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For learning and innovation, the team will track product update speed.</w:t>
      </w:r>
      <w:r w:rsidR="001467E5" w:rsidRPr="00E573A0">
        <w:rPr>
          <w:rFonts w:ascii="Times New Roman" w:hAnsi="Times New Roman" w:cs="Times New Roman"/>
          <w:sz w:val="24"/>
          <w:szCs w:val="24"/>
        </w:rPr>
        <w:t xml:space="preserve"> </w:t>
      </w:r>
      <w:r w:rsidRPr="00E573A0">
        <w:rPr>
          <w:rFonts w:ascii="Times New Roman" w:hAnsi="Times New Roman" w:cs="Times New Roman"/>
          <w:sz w:val="24"/>
          <w:szCs w:val="24"/>
        </w:rPr>
        <w:t>At least one product should be improved every quarter based on customer feedback, and 1–2 limited products launched every six months to keep customer interest.</w:t>
      </w:r>
    </w:p>
    <w:p w14:paraId="2B40A446" w14:textId="77777777" w:rsidR="00D4355E" w:rsidRPr="00E573A0" w:rsidRDefault="00D4355E" w:rsidP="00D4355E">
      <w:pPr>
        <w:rPr>
          <w:rFonts w:ascii="Times New Roman" w:hAnsi="Times New Roman" w:cs="Times New Roman"/>
          <w:sz w:val="24"/>
          <w:szCs w:val="24"/>
        </w:rPr>
      </w:pPr>
    </w:p>
    <w:p w14:paraId="6F8DBDBE" w14:textId="3D309348" w:rsidR="00F16807" w:rsidRPr="00E573A0" w:rsidRDefault="00B56167" w:rsidP="00B56167">
      <w:pPr>
        <w:pStyle w:val="3"/>
        <w:rPr>
          <w:rFonts w:ascii="Times New Roman" w:hAnsi="Times New Roman" w:cs="Times New Roman"/>
          <w:sz w:val="24"/>
          <w:szCs w:val="24"/>
        </w:rPr>
      </w:pPr>
      <w:bookmarkStart w:id="20" w:name="_Toc198517894"/>
      <w:r w:rsidRPr="00E573A0">
        <w:rPr>
          <w:rFonts w:ascii="Times New Roman" w:hAnsi="Times New Roman" w:cs="Times New Roman"/>
          <w:sz w:val="24"/>
          <w:szCs w:val="24"/>
        </w:rPr>
        <w:t>2.6</w:t>
      </w:r>
      <w:r w:rsidR="00F16807" w:rsidRPr="00E573A0">
        <w:rPr>
          <w:rFonts w:ascii="Times New Roman" w:hAnsi="Times New Roman" w:cs="Times New Roman"/>
          <w:sz w:val="24"/>
          <w:szCs w:val="24"/>
        </w:rPr>
        <w:t>.2 Dynamic monitoring and policy optimization mechanism</w:t>
      </w:r>
      <w:bookmarkEnd w:id="20"/>
    </w:p>
    <w:p w14:paraId="69EAD982" w14:textId="7777777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Every month on the 25th, a meeting will be held to review data. The marketing team will show sales and ad performance, the operations team will report supply issues, and the CRM team will talk about complaints and satisfaction. If sales in one region like London fall behind, the plan may add subway ads and regional discounts on Uber Eats.</w:t>
      </w:r>
    </w:p>
    <w:p w14:paraId="71A74663" w14:textId="77777777" w:rsidR="00D4355E" w:rsidRPr="00E573A0" w:rsidRDefault="00D4355E" w:rsidP="00D4355E">
      <w:pPr>
        <w:rPr>
          <w:rFonts w:ascii="Times New Roman" w:hAnsi="Times New Roman" w:cs="Times New Roman"/>
          <w:sz w:val="24"/>
          <w:szCs w:val="24"/>
        </w:rPr>
      </w:pPr>
    </w:p>
    <w:p w14:paraId="39442EF7" w14:textId="7777777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For seasonal changes, the plan will adjust based on past data. For example, in July and August, more student meal deals will be offered. In winter, hot drinks and wraps will be bundled to boost sales.</w:t>
      </w:r>
    </w:p>
    <w:p w14:paraId="07CA7BE5" w14:textId="77777777" w:rsidR="00D4355E" w:rsidRPr="00E573A0" w:rsidRDefault="00D4355E" w:rsidP="00D4355E">
      <w:pPr>
        <w:rPr>
          <w:rFonts w:ascii="Times New Roman" w:hAnsi="Times New Roman" w:cs="Times New Roman"/>
          <w:sz w:val="24"/>
          <w:szCs w:val="24"/>
        </w:rPr>
      </w:pPr>
    </w:p>
    <w:p w14:paraId="57D87F0E" w14:textId="3D2B36C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To manage risks, a three-level warning system is used:</w:t>
      </w:r>
    </w:p>
    <w:p w14:paraId="3ACF8E29" w14:textId="3DE142DE"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Yellow: One KPI misses target for two months – test new packaging in five stores.</w:t>
      </w:r>
    </w:p>
    <w:p w14:paraId="1F0B30E6" w14:textId="05CF0F93"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Orange: Two KPIs miss by more than 15% – call emergency meeting, adjust ad budget.</w:t>
      </w:r>
    </w:p>
    <w:p w14:paraId="0B5FBA0E" w14:textId="77777777" w:rsidR="00D4355E" w:rsidRPr="00E573A0" w:rsidRDefault="00D4355E" w:rsidP="00D4355E">
      <w:pPr>
        <w:rPr>
          <w:rFonts w:ascii="Times New Roman" w:hAnsi="Times New Roman" w:cs="Times New Roman"/>
          <w:sz w:val="24"/>
          <w:szCs w:val="24"/>
        </w:rPr>
      </w:pPr>
      <w:r w:rsidRPr="00E573A0">
        <w:rPr>
          <w:rFonts w:ascii="Times New Roman" w:hAnsi="Times New Roman" w:cs="Times New Roman"/>
          <w:sz w:val="24"/>
          <w:szCs w:val="24"/>
        </w:rPr>
        <w:t xml:space="preserve">Red: Overall goal under 50% – trigger a restart and re-check market strategy with senior </w:t>
      </w:r>
      <w:r w:rsidRPr="00E573A0">
        <w:rPr>
          <w:rFonts w:ascii="Times New Roman" w:hAnsi="Times New Roman" w:cs="Times New Roman"/>
          <w:sz w:val="24"/>
          <w:szCs w:val="24"/>
        </w:rPr>
        <w:lastRenderedPageBreak/>
        <w:t>leaders.</w:t>
      </w:r>
    </w:p>
    <w:p w14:paraId="72715E09" w14:textId="77777777" w:rsidR="00D4355E" w:rsidRPr="00E573A0" w:rsidRDefault="00D4355E" w:rsidP="00D4355E">
      <w:pPr>
        <w:rPr>
          <w:rFonts w:ascii="Times New Roman" w:hAnsi="Times New Roman" w:cs="Times New Roman"/>
          <w:sz w:val="28"/>
          <w:szCs w:val="28"/>
        </w:rPr>
      </w:pPr>
    </w:p>
    <w:p w14:paraId="7C827BC0" w14:textId="77777777" w:rsidR="00D4355E" w:rsidRPr="00E573A0" w:rsidRDefault="00D4355E" w:rsidP="0097652E">
      <w:pPr>
        <w:rPr>
          <w:rFonts w:ascii="Times New Roman" w:hAnsi="Times New Roman" w:cs="Times New Roman"/>
          <w:sz w:val="28"/>
          <w:szCs w:val="28"/>
        </w:rPr>
      </w:pPr>
    </w:p>
    <w:p w14:paraId="30BAB05B" w14:textId="77777777" w:rsidR="00235B08" w:rsidRPr="00E573A0" w:rsidRDefault="00235B08" w:rsidP="0097652E">
      <w:pPr>
        <w:rPr>
          <w:rFonts w:ascii="Times New Roman" w:hAnsi="Times New Roman" w:cs="Times New Roman"/>
          <w:sz w:val="28"/>
          <w:szCs w:val="28"/>
        </w:rPr>
      </w:pPr>
    </w:p>
    <w:p w14:paraId="21B7E732" w14:textId="116EF1AF" w:rsidR="00235B08" w:rsidRPr="00E573A0" w:rsidRDefault="00B56167" w:rsidP="00B56167">
      <w:pPr>
        <w:pStyle w:val="1"/>
        <w:rPr>
          <w:rFonts w:ascii="Times New Roman" w:hAnsi="Times New Roman" w:cs="Times New Roman"/>
          <w:sz w:val="28"/>
          <w:szCs w:val="28"/>
        </w:rPr>
      </w:pPr>
      <w:bookmarkStart w:id="21" w:name="_Toc198517895"/>
      <w:r w:rsidRPr="00E573A0">
        <w:rPr>
          <w:rFonts w:ascii="Times New Roman" w:hAnsi="Times New Roman" w:cs="Times New Roman"/>
          <w:sz w:val="28"/>
          <w:szCs w:val="28"/>
        </w:rPr>
        <w:t>3</w:t>
      </w:r>
      <w:r w:rsidR="00235B08" w:rsidRPr="00E573A0">
        <w:rPr>
          <w:rFonts w:ascii="Times New Roman" w:hAnsi="Times New Roman" w:cs="Times New Roman"/>
          <w:sz w:val="28"/>
          <w:szCs w:val="28"/>
        </w:rPr>
        <w:t>.0 Recommendations</w:t>
      </w:r>
      <w:bookmarkEnd w:id="21"/>
    </w:p>
    <w:p w14:paraId="272D3C7C" w14:textId="77777777"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To achieve long-term sustainable growth, Taco Bell should focus on the following strategies after implementing the current plan:</w:t>
      </w:r>
    </w:p>
    <w:p w14:paraId="0D763A4A" w14:textId="77777777" w:rsidR="00235B08" w:rsidRPr="00E573A0" w:rsidRDefault="00235B08" w:rsidP="00235B08">
      <w:pPr>
        <w:rPr>
          <w:rFonts w:ascii="Times New Roman" w:hAnsi="Times New Roman" w:cs="Times New Roman"/>
          <w:sz w:val="24"/>
          <w:szCs w:val="24"/>
        </w:rPr>
      </w:pPr>
    </w:p>
    <w:p w14:paraId="0BA6E92D" w14:textId="77777777"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1. Strengthen Local Supply Chain Partnerships</w:t>
      </w:r>
    </w:p>
    <w:p w14:paraId="1D4C10FB" w14:textId="5B26620A"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Taco Bell should build 10-year partnerships with UK-based farms. Investing in vertical farming technology, such as indoor hydroponic systems, can help source 100% locally grown fresh ingredients. For example, collaborating with GreenAcres Farm</w:t>
      </w:r>
      <w:r w:rsidR="0027732C" w:rsidRPr="00E573A0">
        <w:rPr>
          <w:rFonts w:ascii="Times New Roman" w:hAnsi="Times New Roman" w:cs="Times New Roman"/>
          <w:sz w:val="24"/>
          <w:szCs w:val="24"/>
        </w:rPr>
        <w:t xml:space="preserve"> </w:t>
      </w:r>
      <w:r w:rsidRPr="00E573A0">
        <w:rPr>
          <w:rFonts w:ascii="Times New Roman" w:hAnsi="Times New Roman" w:cs="Times New Roman"/>
          <w:sz w:val="24"/>
          <w:szCs w:val="24"/>
        </w:rPr>
        <w:t>in Lincolnshire to create a "Carbon Footprint Tracker" platform would allow customers to track the farming distance and water-saving data for ingredients like tomatoes and lettuce in their meals. This transparency helps build trust in the brand. Additionally, signing "minimum purchase agreements" with farmers can reduce their financial risks and stabilize ingredient prices.</w:t>
      </w:r>
    </w:p>
    <w:p w14:paraId="0A34386A" w14:textId="77777777" w:rsidR="00235B08" w:rsidRPr="00E573A0" w:rsidRDefault="00235B08" w:rsidP="00235B08">
      <w:pPr>
        <w:rPr>
          <w:rFonts w:ascii="Times New Roman" w:hAnsi="Times New Roman" w:cs="Times New Roman"/>
          <w:sz w:val="24"/>
          <w:szCs w:val="24"/>
        </w:rPr>
      </w:pPr>
    </w:p>
    <w:p w14:paraId="1064FC13" w14:textId="77777777"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2. Improve the Vegan Membership Program</w:t>
      </w:r>
    </w:p>
    <w:p w14:paraId="2F80372E" w14:textId="24DDE825"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 xml:space="preserve">Launch a tiered membership system called "Green Bell Club," where customers earn eco-points based on purchase frequency and eco-friendly actions </w:t>
      </w:r>
      <w:r w:rsidR="008A14C6" w:rsidRPr="00E573A0">
        <w:rPr>
          <w:rFonts w:ascii="Times New Roman" w:hAnsi="Times New Roman" w:cs="Times New Roman"/>
          <w:sz w:val="24"/>
          <w:szCs w:val="24"/>
        </w:rPr>
        <w:t xml:space="preserve">like </w:t>
      </w:r>
      <w:r w:rsidRPr="00E573A0">
        <w:rPr>
          <w:rFonts w:ascii="Times New Roman" w:hAnsi="Times New Roman" w:cs="Times New Roman"/>
          <w:sz w:val="24"/>
          <w:szCs w:val="24"/>
        </w:rPr>
        <w:t>bringing reusable containers. Points can unlock four levels of rewards:</w:t>
      </w:r>
    </w:p>
    <w:p w14:paraId="5A1926CD" w14:textId="12FD587A"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Basic Tier: Free upgrades to large oat milk shakes.</w:t>
      </w:r>
    </w:p>
    <w:p w14:paraId="1E3422E5" w14:textId="1C37F140"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Advanced Tier: Invitations to annual "Zero-Carbon Restaurant" events to co-create new dishes with chefs.</w:t>
      </w:r>
    </w:p>
    <w:p w14:paraId="0B25D1E7" w14:textId="292EEF2E"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Elite Tier: A "Sustainable Lifestyle Certificate" co-issued by Taco Bell and environmental groups.</w:t>
      </w:r>
    </w:p>
    <w:p w14:paraId="44F2521A" w14:textId="2DC670D4"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Lifetime Tier: Names engraved on a memorial wall in a Taco Bell-sponsored Forest reserve.</w:t>
      </w:r>
    </w:p>
    <w:p w14:paraId="1F44785A" w14:textId="77777777" w:rsidR="00235B08" w:rsidRPr="00E573A0" w:rsidRDefault="00235B08" w:rsidP="00235B08">
      <w:pPr>
        <w:rPr>
          <w:rFonts w:ascii="Times New Roman" w:hAnsi="Times New Roman" w:cs="Times New Roman"/>
          <w:sz w:val="24"/>
          <w:szCs w:val="24"/>
        </w:rPr>
      </w:pPr>
    </w:p>
    <w:p w14:paraId="441A3A82" w14:textId="2B67B161"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This system uses emotional connections and social recognition to turn casual customers into lifelong supporters. By adopting these strategies, Taco Bell will not only strengthen its supply chain and customer loyalty but also position itself as a leader in sustainable fast food. These steps support global sustainability goals while creating practical value for both the business and its customers.</w:t>
      </w:r>
    </w:p>
    <w:p w14:paraId="33815B52" w14:textId="77777777" w:rsidR="00235B08" w:rsidRPr="00E573A0" w:rsidRDefault="00235B08" w:rsidP="00235B08">
      <w:pPr>
        <w:rPr>
          <w:rFonts w:ascii="Times New Roman" w:hAnsi="Times New Roman" w:cs="Times New Roman"/>
          <w:sz w:val="28"/>
          <w:szCs w:val="28"/>
        </w:rPr>
      </w:pPr>
    </w:p>
    <w:p w14:paraId="03A862A1" w14:textId="77777777" w:rsidR="00235B08" w:rsidRPr="00E573A0" w:rsidRDefault="00235B08" w:rsidP="00235B08">
      <w:pPr>
        <w:rPr>
          <w:rFonts w:ascii="Times New Roman" w:hAnsi="Times New Roman" w:cs="Times New Roman"/>
          <w:sz w:val="28"/>
          <w:szCs w:val="28"/>
        </w:rPr>
      </w:pPr>
    </w:p>
    <w:p w14:paraId="3E84569B" w14:textId="77777777" w:rsidR="00235B08" w:rsidRPr="00E573A0" w:rsidRDefault="00235B08" w:rsidP="00235B08">
      <w:pPr>
        <w:rPr>
          <w:rFonts w:ascii="Times New Roman" w:hAnsi="Times New Roman" w:cs="Times New Roman"/>
          <w:sz w:val="28"/>
          <w:szCs w:val="28"/>
        </w:rPr>
      </w:pPr>
    </w:p>
    <w:p w14:paraId="1BB34E6A" w14:textId="51EB16A9" w:rsidR="00235B08" w:rsidRPr="00E573A0" w:rsidRDefault="00B56167" w:rsidP="00B56167">
      <w:pPr>
        <w:pStyle w:val="1"/>
        <w:rPr>
          <w:rFonts w:ascii="Times New Roman" w:hAnsi="Times New Roman" w:cs="Times New Roman"/>
          <w:sz w:val="28"/>
          <w:szCs w:val="28"/>
        </w:rPr>
      </w:pPr>
      <w:bookmarkStart w:id="22" w:name="_Toc198517896"/>
      <w:r w:rsidRPr="00E573A0">
        <w:rPr>
          <w:rFonts w:ascii="Times New Roman" w:hAnsi="Times New Roman" w:cs="Times New Roman"/>
          <w:sz w:val="28"/>
          <w:szCs w:val="28"/>
        </w:rPr>
        <w:t>4</w:t>
      </w:r>
      <w:r w:rsidR="001F62ED" w:rsidRPr="00E573A0">
        <w:rPr>
          <w:rFonts w:ascii="Times New Roman" w:hAnsi="Times New Roman" w:cs="Times New Roman"/>
          <w:sz w:val="28"/>
          <w:szCs w:val="28"/>
        </w:rPr>
        <w:t xml:space="preserve">.0 </w:t>
      </w:r>
      <w:r w:rsidR="00235B08" w:rsidRPr="00E573A0">
        <w:rPr>
          <w:rFonts w:ascii="Times New Roman" w:hAnsi="Times New Roman" w:cs="Times New Roman"/>
          <w:sz w:val="28"/>
          <w:szCs w:val="28"/>
        </w:rPr>
        <w:t>Conclusion</w:t>
      </w:r>
      <w:bookmarkEnd w:id="22"/>
    </w:p>
    <w:p w14:paraId="06F6BE5E" w14:textId="182D3D93"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By fully implementing this strategic marketing plan, Taco Bell will achieve three major advances:</w:t>
      </w:r>
    </w:p>
    <w:p w14:paraId="50C2A9CA" w14:textId="0CC07713"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Market Impact: The vegan product line is expected to contribute 18% of total sales in UK stores, helping the brand rise from fifth to third place in the healthy fast-food market. This directly challenges competitors like McDonald’s and Pret A Manger.</w:t>
      </w:r>
    </w:p>
    <w:p w14:paraId="17A4A87E" w14:textId="6C57FCD5"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Brand Transformation: The dual focus on “eco-friendly and delicious” will reshape customer perceptions. A 10-point increase in Net Promoter Score (NPS) will mark Taco Bell’s shift from a “traditional fast-food chain” to a “leader in green lifestyles</w:t>
      </w:r>
      <w:r w:rsidR="008A14C6" w:rsidRPr="00E573A0">
        <w:rPr>
          <w:rFonts w:ascii="Times New Roman" w:hAnsi="Times New Roman" w:cs="Times New Roman"/>
          <w:sz w:val="24"/>
          <w:szCs w:val="24"/>
        </w:rPr>
        <w:t>(YouGov, 2024)</w:t>
      </w:r>
      <w:r w:rsidRPr="00E573A0">
        <w:rPr>
          <w:rFonts w:ascii="Times New Roman" w:hAnsi="Times New Roman" w:cs="Times New Roman"/>
          <w:sz w:val="24"/>
          <w:szCs w:val="24"/>
        </w:rPr>
        <w:t>.”</w:t>
      </w:r>
    </w:p>
    <w:p w14:paraId="22E0ADF6" w14:textId="77777777"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Supply Chain Sustainability: By using eco-friendly packaging and local sourcing, each store’s carbon footprint will drop by 35%. This provides a practical model for Yum! Brands’ global goal of reducing emissions.</w:t>
      </w:r>
    </w:p>
    <w:p w14:paraId="207E7516" w14:textId="77777777" w:rsidR="00235B08" w:rsidRPr="00E573A0" w:rsidRDefault="00235B08" w:rsidP="00235B08">
      <w:pPr>
        <w:rPr>
          <w:rFonts w:ascii="Times New Roman" w:hAnsi="Times New Roman" w:cs="Times New Roman"/>
          <w:sz w:val="24"/>
          <w:szCs w:val="24"/>
        </w:rPr>
      </w:pPr>
    </w:p>
    <w:p w14:paraId="07150B3D" w14:textId="2EA555D2"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Most importantly, this plan proves that health and sustainability can coexist in the fast-food industry. Through technology (like AI flavor prediction), data-driven decisions (using customer data platforms), and creative experiences (AR interactions), Taco Bell shows that eco-friendly strategies are not just costs—they create new profit opportunities.</w:t>
      </w:r>
      <w:r w:rsidR="00575D33" w:rsidRPr="00E573A0">
        <w:rPr>
          <w:rFonts w:ascii="Times New Roman" w:hAnsi="Times New Roman" w:cs="Times New Roman"/>
          <w:sz w:val="24"/>
          <w:szCs w:val="24"/>
        </w:rPr>
        <w:t xml:space="preserve"> </w:t>
      </w:r>
      <w:r w:rsidRPr="00E573A0">
        <w:rPr>
          <w:rFonts w:ascii="Times New Roman" w:hAnsi="Times New Roman" w:cs="Times New Roman"/>
          <w:sz w:val="24"/>
          <w:szCs w:val="24"/>
        </w:rPr>
        <w:t>Looking ahead, this model can expand globally. For example, Taco Bell could launch a “plant-based burrito + carbon points” combo in Germany or introduce “local ingredient specials” in Australia. These steps will strengthen the brand’s worldwide influence while staying true to its sustainability mission.</w:t>
      </w:r>
    </w:p>
    <w:p w14:paraId="46D8BE7A" w14:textId="7CDF85AD" w:rsidR="00235B08" w:rsidRPr="00E573A0" w:rsidRDefault="00235B08" w:rsidP="00235B08">
      <w:pPr>
        <w:rPr>
          <w:rFonts w:ascii="Times New Roman" w:hAnsi="Times New Roman" w:cs="Times New Roman"/>
          <w:sz w:val="24"/>
          <w:szCs w:val="24"/>
        </w:rPr>
      </w:pPr>
      <w:r w:rsidRPr="00E573A0">
        <w:rPr>
          <w:rFonts w:ascii="Times New Roman" w:hAnsi="Times New Roman" w:cs="Times New Roman"/>
          <w:sz w:val="24"/>
          <w:szCs w:val="24"/>
        </w:rPr>
        <w:t>In summary, Taco Bell’s plan is more than a business strategy—it’s a blueprint for the fast-food industry to balance profit and responsibility, inspiring others to follow a greener path.</w:t>
      </w:r>
    </w:p>
    <w:p w14:paraId="45526E8E" w14:textId="77777777" w:rsidR="00450142" w:rsidRPr="00E573A0" w:rsidRDefault="00450142" w:rsidP="00235B08">
      <w:pPr>
        <w:rPr>
          <w:rFonts w:ascii="Times New Roman" w:hAnsi="Times New Roman" w:cs="Times New Roman"/>
          <w:sz w:val="28"/>
          <w:szCs w:val="28"/>
        </w:rPr>
      </w:pPr>
    </w:p>
    <w:p w14:paraId="61912B31" w14:textId="77777777" w:rsidR="00450142" w:rsidRPr="00E573A0" w:rsidRDefault="00450142" w:rsidP="00235B08">
      <w:pPr>
        <w:rPr>
          <w:rFonts w:ascii="Times New Roman" w:hAnsi="Times New Roman" w:cs="Times New Roman"/>
          <w:sz w:val="28"/>
          <w:szCs w:val="28"/>
        </w:rPr>
      </w:pPr>
    </w:p>
    <w:p w14:paraId="4FC83ABD" w14:textId="77777777" w:rsidR="00450142" w:rsidRDefault="00450142" w:rsidP="00235B08">
      <w:pPr>
        <w:rPr>
          <w:rFonts w:ascii="Times New Roman" w:hAnsi="Times New Roman" w:cs="Times New Roman"/>
          <w:sz w:val="28"/>
          <w:szCs w:val="28"/>
        </w:rPr>
      </w:pPr>
    </w:p>
    <w:p w14:paraId="0E0059B9" w14:textId="77777777" w:rsidR="00E573A0" w:rsidRDefault="00E573A0" w:rsidP="00235B08">
      <w:pPr>
        <w:rPr>
          <w:rFonts w:ascii="Times New Roman" w:hAnsi="Times New Roman" w:cs="Times New Roman"/>
          <w:sz w:val="28"/>
          <w:szCs w:val="28"/>
        </w:rPr>
      </w:pPr>
    </w:p>
    <w:p w14:paraId="22CA465D" w14:textId="77777777" w:rsidR="00E573A0" w:rsidRDefault="00E573A0" w:rsidP="00235B08">
      <w:pPr>
        <w:rPr>
          <w:rFonts w:ascii="Times New Roman" w:hAnsi="Times New Roman" w:cs="Times New Roman"/>
          <w:sz w:val="28"/>
          <w:szCs w:val="28"/>
        </w:rPr>
      </w:pPr>
    </w:p>
    <w:p w14:paraId="48A60BB0" w14:textId="77777777" w:rsidR="00E573A0" w:rsidRPr="00E573A0" w:rsidRDefault="00E573A0" w:rsidP="00235B08">
      <w:pPr>
        <w:rPr>
          <w:rFonts w:ascii="Times New Roman" w:hAnsi="Times New Roman" w:cs="Times New Roman"/>
          <w:sz w:val="28"/>
          <w:szCs w:val="28"/>
        </w:rPr>
      </w:pPr>
    </w:p>
    <w:p w14:paraId="26E356AF" w14:textId="2667B82B" w:rsidR="001F62ED" w:rsidRPr="00E573A0" w:rsidRDefault="00B56167" w:rsidP="00B56167">
      <w:pPr>
        <w:pStyle w:val="1"/>
        <w:rPr>
          <w:rFonts w:ascii="Times New Roman" w:hAnsi="Times New Roman" w:cs="Times New Roman"/>
          <w:sz w:val="28"/>
          <w:szCs w:val="28"/>
        </w:rPr>
      </w:pPr>
      <w:bookmarkStart w:id="23" w:name="_Toc198517897"/>
      <w:r w:rsidRPr="00E573A0">
        <w:rPr>
          <w:rFonts w:ascii="Times New Roman" w:hAnsi="Times New Roman" w:cs="Times New Roman"/>
          <w:sz w:val="28"/>
          <w:szCs w:val="28"/>
        </w:rPr>
        <w:lastRenderedPageBreak/>
        <w:t>5</w:t>
      </w:r>
      <w:r w:rsidR="001F62ED" w:rsidRPr="00E573A0">
        <w:rPr>
          <w:rFonts w:ascii="Times New Roman" w:hAnsi="Times New Roman" w:cs="Times New Roman"/>
          <w:sz w:val="28"/>
          <w:szCs w:val="28"/>
        </w:rPr>
        <w:t>.0 Reference</w:t>
      </w:r>
      <w:bookmarkEnd w:id="23"/>
    </w:p>
    <w:p w14:paraId="5273A85F" w14:textId="557688BF" w:rsidR="00450142" w:rsidRPr="008A14C6" w:rsidRDefault="00B51BD1" w:rsidP="00B51BD1">
      <w:pPr>
        <w:rPr>
          <w:rFonts w:ascii="Times New Roman" w:hAnsi="Times New Roman" w:cs="Times New Roman"/>
          <w:sz w:val="24"/>
          <w:szCs w:val="24"/>
        </w:rPr>
      </w:pPr>
      <w:r w:rsidRPr="008A14C6">
        <w:rPr>
          <w:rFonts w:ascii="Times New Roman" w:hAnsi="Times New Roman" w:cs="Times New Roman"/>
          <w:sz w:val="24"/>
          <w:szCs w:val="24"/>
        </w:rPr>
        <w:t>[1] </w:t>
      </w:r>
      <w:r w:rsidRPr="008A14C6">
        <w:rPr>
          <w:rFonts w:ascii="Times New Roman" w:hAnsi="Times New Roman" w:cs="Times New Roman"/>
          <w:b/>
          <w:bCs/>
          <w:sz w:val="24"/>
          <w:szCs w:val="24"/>
        </w:rPr>
        <w:t>Statista</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UK Plant-Based Food Market Forecast</w:t>
      </w:r>
      <w:r w:rsidRPr="008A14C6">
        <w:rPr>
          <w:rFonts w:ascii="Times New Roman" w:hAnsi="Times New Roman" w:cs="Times New Roman"/>
          <w:sz w:val="24"/>
          <w:szCs w:val="24"/>
        </w:rPr>
        <w:t>. Available at: </w:t>
      </w:r>
      <w:hyperlink r:id="rId8" w:tgtFrame="_blank" w:history="1">
        <w:r w:rsidRPr="008A14C6">
          <w:rPr>
            <w:rStyle w:val="af2"/>
            <w:rFonts w:ascii="Times New Roman" w:hAnsi="Times New Roman" w:cs="Times New Roman"/>
            <w:sz w:val="24"/>
            <w:szCs w:val="24"/>
          </w:rPr>
          <w:t>https://www.statista.com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[2] </w:t>
      </w:r>
      <w:r w:rsidRPr="008A14C6">
        <w:rPr>
          <w:rFonts w:ascii="Times New Roman" w:hAnsi="Times New Roman" w:cs="Times New Roman"/>
          <w:b/>
          <w:bCs/>
          <w:sz w:val="24"/>
          <w:szCs w:val="24"/>
        </w:rPr>
        <w:t>UK Government</w:t>
      </w:r>
      <w:r w:rsidRPr="008A14C6">
        <w:rPr>
          <w:rFonts w:ascii="Times New Roman" w:hAnsi="Times New Roman" w:cs="Times New Roman"/>
          <w:sz w:val="24"/>
          <w:szCs w:val="24"/>
        </w:rPr>
        <w:t> (2008) </w:t>
      </w:r>
      <w:r w:rsidRPr="008A14C6">
        <w:rPr>
          <w:rFonts w:ascii="Times New Roman" w:hAnsi="Times New Roman" w:cs="Times New Roman"/>
          <w:i/>
          <w:iCs/>
          <w:sz w:val="24"/>
          <w:szCs w:val="24"/>
        </w:rPr>
        <w:t>Climate Change Act 2008</w:t>
      </w:r>
      <w:r w:rsidRPr="008A14C6">
        <w:rPr>
          <w:rFonts w:ascii="Times New Roman" w:hAnsi="Times New Roman" w:cs="Times New Roman"/>
          <w:sz w:val="24"/>
          <w:szCs w:val="24"/>
        </w:rPr>
        <w:t>. London: HM Government.</w:t>
      </w:r>
      <w:r w:rsidRPr="008A14C6">
        <w:rPr>
          <w:rFonts w:ascii="Times New Roman" w:hAnsi="Times New Roman" w:cs="Times New Roman"/>
          <w:sz w:val="24"/>
          <w:szCs w:val="24"/>
        </w:rPr>
        <w:br/>
        <w:t>[3] </w:t>
      </w:r>
      <w:r w:rsidRPr="008A14C6">
        <w:rPr>
          <w:rFonts w:ascii="Times New Roman" w:hAnsi="Times New Roman" w:cs="Times New Roman"/>
          <w:b/>
          <w:bCs/>
          <w:sz w:val="24"/>
          <w:szCs w:val="24"/>
        </w:rPr>
        <w:t>McDonald’s UK</w:t>
      </w:r>
      <w:r w:rsidRPr="008A14C6">
        <w:rPr>
          <w:rFonts w:ascii="Times New Roman" w:hAnsi="Times New Roman" w:cs="Times New Roman"/>
          <w:sz w:val="24"/>
          <w:szCs w:val="24"/>
        </w:rPr>
        <w:t> (2021) </w:t>
      </w:r>
      <w:r w:rsidRPr="008A14C6">
        <w:rPr>
          <w:rFonts w:ascii="Times New Roman" w:hAnsi="Times New Roman" w:cs="Times New Roman"/>
          <w:i/>
          <w:iCs/>
          <w:sz w:val="24"/>
          <w:szCs w:val="24"/>
        </w:rPr>
        <w:t>McPlant Burger Launch Report</w:t>
      </w:r>
      <w:r w:rsidRPr="008A14C6">
        <w:rPr>
          <w:rFonts w:ascii="Times New Roman" w:hAnsi="Times New Roman" w:cs="Times New Roman"/>
          <w:sz w:val="24"/>
          <w:szCs w:val="24"/>
        </w:rPr>
        <w:t>. Available at: </w:t>
      </w:r>
      <w:hyperlink r:id="rId9" w:tgtFrame="_blank" w:history="1">
        <w:r w:rsidRPr="008A14C6">
          <w:rPr>
            <w:rStyle w:val="af2"/>
            <w:rFonts w:ascii="Times New Roman" w:hAnsi="Times New Roman" w:cs="Times New Roman"/>
            <w:sz w:val="24"/>
            <w:szCs w:val="24"/>
          </w:rPr>
          <w:t>https://www.mcdonalds.co.uk</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[4] </w:t>
      </w:r>
      <w:r w:rsidRPr="008A14C6">
        <w:rPr>
          <w:rFonts w:ascii="Times New Roman" w:hAnsi="Times New Roman" w:cs="Times New Roman"/>
          <w:b/>
          <w:bCs/>
          <w:sz w:val="24"/>
          <w:szCs w:val="24"/>
        </w:rPr>
        <w:t>Beyond Meat</w:t>
      </w:r>
      <w:r w:rsidRPr="008A14C6">
        <w:rPr>
          <w:rFonts w:ascii="Times New Roman" w:hAnsi="Times New Roman" w:cs="Times New Roman"/>
          <w:sz w:val="24"/>
          <w:szCs w:val="24"/>
        </w:rPr>
        <w:t> (2023) </w:t>
      </w:r>
      <w:r w:rsidRPr="008A14C6">
        <w:rPr>
          <w:rFonts w:ascii="Times New Roman" w:hAnsi="Times New Roman" w:cs="Times New Roman"/>
          <w:i/>
          <w:iCs/>
          <w:sz w:val="24"/>
          <w:szCs w:val="24"/>
        </w:rPr>
        <w:t>Plant-Based Protein Partnerships</w:t>
      </w:r>
      <w:r w:rsidRPr="008A14C6">
        <w:rPr>
          <w:rFonts w:ascii="Times New Roman" w:hAnsi="Times New Roman" w:cs="Times New Roman"/>
          <w:sz w:val="24"/>
          <w:szCs w:val="24"/>
        </w:rPr>
        <w:t>. Available at: </w:t>
      </w:r>
      <w:hyperlink r:id="rId10" w:tgtFrame="_blank" w:history="1">
        <w:r w:rsidRPr="008A14C6">
          <w:rPr>
            <w:rStyle w:val="af2"/>
            <w:rFonts w:ascii="Times New Roman" w:hAnsi="Times New Roman" w:cs="Times New Roman"/>
            <w:sz w:val="24"/>
            <w:szCs w:val="24"/>
          </w:rPr>
          <w:t>https://www.beyondmeat.com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[5] </w:t>
      </w:r>
      <w:r w:rsidRPr="008A14C6">
        <w:rPr>
          <w:rFonts w:ascii="Times New Roman" w:hAnsi="Times New Roman" w:cs="Times New Roman"/>
          <w:b/>
          <w:bCs/>
          <w:sz w:val="24"/>
          <w:szCs w:val="24"/>
        </w:rPr>
        <w:t>YouGov</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Brand Health Check: Taco Bell UK</w:t>
      </w:r>
      <w:r w:rsidRPr="008A14C6">
        <w:rPr>
          <w:rFonts w:ascii="Times New Roman" w:hAnsi="Times New Roman" w:cs="Times New Roman"/>
          <w:sz w:val="24"/>
          <w:szCs w:val="24"/>
        </w:rPr>
        <w:t>. Available at: </w:t>
      </w:r>
      <w:hyperlink r:id="rId11" w:tgtFrame="_blank" w:history="1">
        <w:r w:rsidRPr="008A14C6">
          <w:rPr>
            <w:rStyle w:val="af2"/>
            <w:rFonts w:ascii="Times New Roman" w:hAnsi="Times New Roman" w:cs="Times New Roman"/>
            <w:sz w:val="24"/>
            <w:szCs w:val="24"/>
          </w:rPr>
          <w:t>https://yougov.co.uk</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[6] </w:t>
      </w:r>
      <w:r w:rsidRPr="008A14C6">
        <w:rPr>
          <w:rFonts w:ascii="Times New Roman" w:hAnsi="Times New Roman" w:cs="Times New Roman"/>
          <w:b/>
          <w:bCs/>
          <w:sz w:val="24"/>
          <w:szCs w:val="24"/>
        </w:rPr>
        <w:t>British Nutrition Foundation</w:t>
      </w:r>
      <w:r w:rsidRPr="008A14C6">
        <w:rPr>
          <w:rFonts w:ascii="Times New Roman" w:hAnsi="Times New Roman" w:cs="Times New Roman"/>
          <w:sz w:val="24"/>
          <w:szCs w:val="24"/>
        </w:rPr>
        <w:t> (2023) </w:t>
      </w:r>
      <w:r w:rsidRPr="008A14C6">
        <w:rPr>
          <w:rFonts w:ascii="Times New Roman" w:hAnsi="Times New Roman" w:cs="Times New Roman"/>
          <w:i/>
          <w:iCs/>
          <w:sz w:val="24"/>
          <w:szCs w:val="24"/>
        </w:rPr>
        <w:t>UK Consumer Attitudes to Fast Food</w:t>
      </w:r>
      <w:r w:rsidRPr="008A14C6">
        <w:rPr>
          <w:rFonts w:ascii="Times New Roman" w:hAnsi="Times New Roman" w:cs="Times New Roman"/>
          <w:sz w:val="24"/>
          <w:szCs w:val="24"/>
        </w:rPr>
        <w:t>. London: BNF Publications.</w:t>
      </w:r>
      <w:r w:rsidRPr="008A14C6">
        <w:rPr>
          <w:rFonts w:ascii="Times New Roman" w:hAnsi="Times New Roman" w:cs="Times New Roman"/>
          <w:sz w:val="24"/>
          <w:szCs w:val="24"/>
        </w:rPr>
        <w:br/>
        <w:t>[7] </w:t>
      </w:r>
      <w:r w:rsidRPr="008A14C6">
        <w:rPr>
          <w:rFonts w:ascii="Times New Roman" w:hAnsi="Times New Roman" w:cs="Times New Roman"/>
          <w:b/>
          <w:bCs/>
          <w:sz w:val="24"/>
          <w:szCs w:val="24"/>
        </w:rPr>
        <w:t>Yum! Brands</w:t>
      </w:r>
      <w:r w:rsidRPr="008A14C6">
        <w:rPr>
          <w:rFonts w:ascii="Times New Roman" w:hAnsi="Times New Roman" w:cs="Times New Roman"/>
          <w:sz w:val="24"/>
          <w:szCs w:val="24"/>
        </w:rPr>
        <w:t> (2023) </w:t>
      </w:r>
      <w:r w:rsidRPr="008A14C6">
        <w:rPr>
          <w:rFonts w:ascii="Times New Roman" w:hAnsi="Times New Roman" w:cs="Times New Roman"/>
          <w:i/>
          <w:iCs/>
          <w:sz w:val="24"/>
          <w:szCs w:val="24"/>
        </w:rPr>
        <w:t>Global Sustainability Report</w:t>
      </w:r>
      <w:r w:rsidRPr="008A14C6">
        <w:rPr>
          <w:rFonts w:ascii="Times New Roman" w:hAnsi="Times New Roman" w:cs="Times New Roman"/>
          <w:sz w:val="24"/>
          <w:szCs w:val="24"/>
        </w:rPr>
        <w:t>. Available at: </w:t>
      </w:r>
      <w:hyperlink r:id="rId12" w:tgtFrame="_blank" w:history="1">
        <w:r w:rsidRPr="008A14C6">
          <w:rPr>
            <w:rStyle w:val="af2"/>
            <w:rFonts w:ascii="Times New Roman" w:hAnsi="Times New Roman" w:cs="Times New Roman"/>
            <w:sz w:val="24"/>
            <w:szCs w:val="24"/>
          </w:rPr>
          <w:t>https://www.yum.com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[8] </w:t>
      </w:r>
      <w:r w:rsidRPr="008A14C6">
        <w:rPr>
          <w:rFonts w:ascii="Times New Roman" w:hAnsi="Times New Roman" w:cs="Times New Roman"/>
          <w:b/>
          <w:bCs/>
          <w:sz w:val="24"/>
          <w:szCs w:val="24"/>
        </w:rPr>
        <w:t>Euromonitor International</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UK Fast Food Market Report</w:t>
      </w:r>
      <w:r w:rsidRPr="008A14C6">
        <w:rPr>
          <w:rFonts w:ascii="Times New Roman" w:hAnsi="Times New Roman" w:cs="Times New Roman"/>
          <w:sz w:val="24"/>
          <w:szCs w:val="24"/>
        </w:rPr>
        <w:t>. London: Euromonitor.</w:t>
      </w:r>
      <w:r w:rsidRPr="008A14C6">
        <w:rPr>
          <w:rFonts w:ascii="Times New Roman" w:hAnsi="Times New Roman" w:cs="Times New Roman"/>
          <w:sz w:val="24"/>
          <w:szCs w:val="24"/>
        </w:rPr>
        <w:br/>
        <w:t>[9] </w:t>
      </w:r>
      <w:r w:rsidRPr="008A14C6">
        <w:rPr>
          <w:rFonts w:ascii="Times New Roman" w:hAnsi="Times New Roman" w:cs="Times New Roman"/>
          <w:b/>
          <w:bCs/>
          <w:sz w:val="24"/>
          <w:szCs w:val="24"/>
        </w:rPr>
        <w:t>Ansoff, H.I.</w:t>
      </w:r>
      <w:r w:rsidRPr="008A14C6">
        <w:rPr>
          <w:rFonts w:ascii="Times New Roman" w:hAnsi="Times New Roman" w:cs="Times New Roman"/>
          <w:sz w:val="24"/>
          <w:szCs w:val="24"/>
        </w:rPr>
        <w:t> (1957) </w:t>
      </w:r>
      <w:r w:rsidRPr="008A14C6">
        <w:rPr>
          <w:rFonts w:ascii="Times New Roman" w:hAnsi="Times New Roman" w:cs="Times New Roman"/>
          <w:i/>
          <w:iCs/>
          <w:sz w:val="24"/>
          <w:szCs w:val="24"/>
        </w:rPr>
        <w:t>Strategies for Diversification</w:t>
      </w:r>
      <w:r w:rsidRPr="008A14C6">
        <w:rPr>
          <w:rFonts w:ascii="Times New Roman" w:hAnsi="Times New Roman" w:cs="Times New Roman"/>
          <w:sz w:val="24"/>
          <w:szCs w:val="24"/>
        </w:rPr>
        <w:t>. Harvard Business Review. 35(5), pp. 113–124.</w:t>
      </w:r>
      <w:r w:rsidRPr="008A14C6">
        <w:rPr>
          <w:rFonts w:ascii="Times New Roman" w:hAnsi="Times New Roman" w:cs="Times New Roman"/>
          <w:sz w:val="24"/>
          <w:szCs w:val="24"/>
        </w:rPr>
        <w:br/>
        <w:t>[10] </w:t>
      </w:r>
      <w:r w:rsidRPr="008A14C6">
        <w:rPr>
          <w:rFonts w:ascii="Times New Roman" w:hAnsi="Times New Roman" w:cs="Times New Roman"/>
          <w:b/>
          <w:bCs/>
          <w:sz w:val="24"/>
          <w:szCs w:val="24"/>
        </w:rPr>
        <w:t>Porter, M.E.</w:t>
      </w:r>
      <w:r w:rsidRPr="008A14C6">
        <w:rPr>
          <w:rFonts w:ascii="Times New Roman" w:hAnsi="Times New Roman" w:cs="Times New Roman"/>
          <w:sz w:val="24"/>
          <w:szCs w:val="24"/>
        </w:rPr>
        <w:t> (1985) </w:t>
      </w:r>
      <w:r w:rsidRPr="008A14C6">
        <w:rPr>
          <w:rFonts w:ascii="Times New Roman" w:hAnsi="Times New Roman" w:cs="Times New Roman"/>
          <w:i/>
          <w:iCs/>
          <w:sz w:val="24"/>
          <w:szCs w:val="24"/>
        </w:rPr>
        <w:t>Competitive Advantage: Creating and Sustaining Superior Performance</w:t>
      </w:r>
      <w:r w:rsidRPr="008A14C6">
        <w:rPr>
          <w:rFonts w:ascii="Times New Roman" w:hAnsi="Times New Roman" w:cs="Times New Roman"/>
          <w:sz w:val="24"/>
          <w:szCs w:val="24"/>
        </w:rPr>
        <w:t>. New York: Free Press.</w:t>
      </w:r>
      <w:r w:rsidRPr="008A14C6">
        <w:rPr>
          <w:rFonts w:ascii="Times New Roman" w:hAnsi="Times New Roman" w:cs="Times New Roman"/>
          <w:sz w:val="24"/>
          <w:szCs w:val="24"/>
        </w:rPr>
        <w:br/>
        <w:t>[11] </w:t>
      </w:r>
      <w:r w:rsidRPr="008A14C6">
        <w:rPr>
          <w:rFonts w:ascii="Times New Roman" w:hAnsi="Times New Roman" w:cs="Times New Roman"/>
          <w:b/>
          <w:bCs/>
          <w:sz w:val="24"/>
          <w:szCs w:val="24"/>
        </w:rPr>
        <w:t>Kotler, P.</w:t>
      </w:r>
      <w:r w:rsidRPr="008A14C6">
        <w:rPr>
          <w:rFonts w:ascii="Times New Roman" w:hAnsi="Times New Roman" w:cs="Times New Roman"/>
          <w:sz w:val="24"/>
          <w:szCs w:val="24"/>
        </w:rPr>
        <w:t> (2023) </w:t>
      </w:r>
      <w:r w:rsidRPr="008A14C6">
        <w:rPr>
          <w:rFonts w:ascii="Times New Roman" w:hAnsi="Times New Roman" w:cs="Times New Roman"/>
          <w:i/>
          <w:iCs/>
          <w:sz w:val="24"/>
          <w:szCs w:val="24"/>
        </w:rPr>
        <w:t>Marketing Management</w:t>
      </w:r>
      <w:r w:rsidRPr="008A14C6">
        <w:rPr>
          <w:rFonts w:ascii="Times New Roman" w:hAnsi="Times New Roman" w:cs="Times New Roman"/>
          <w:sz w:val="24"/>
          <w:szCs w:val="24"/>
        </w:rPr>
        <w:t>. 16th edn. London: Pearson Education.</w:t>
      </w:r>
      <w:r w:rsidRPr="008A14C6">
        <w:rPr>
          <w:rFonts w:ascii="Times New Roman" w:hAnsi="Times New Roman" w:cs="Times New Roman"/>
          <w:sz w:val="24"/>
          <w:szCs w:val="24"/>
        </w:rPr>
        <w:br/>
        <w:t>[12] </w:t>
      </w:r>
      <w:r w:rsidRPr="008A14C6">
        <w:rPr>
          <w:rFonts w:ascii="Times New Roman" w:hAnsi="Times New Roman" w:cs="Times New Roman"/>
          <w:b/>
          <w:bCs/>
          <w:sz w:val="24"/>
          <w:szCs w:val="24"/>
        </w:rPr>
        <w:t>Vegetarian Society UK</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Product Certification Guidelines</w:t>
      </w:r>
      <w:r w:rsidRPr="008A14C6">
        <w:rPr>
          <w:rFonts w:ascii="Times New Roman" w:hAnsi="Times New Roman" w:cs="Times New Roman"/>
          <w:sz w:val="24"/>
          <w:szCs w:val="24"/>
        </w:rPr>
        <w:t>. Available at: </w:t>
      </w:r>
      <w:hyperlink r:id="rId13" w:tgtFrame="_blank" w:history="1">
        <w:r w:rsidRPr="008A14C6">
          <w:rPr>
            <w:rStyle w:val="af2"/>
            <w:rFonts w:ascii="Times New Roman" w:hAnsi="Times New Roman" w:cs="Times New Roman"/>
            <w:sz w:val="24"/>
            <w:szCs w:val="24"/>
          </w:rPr>
          <w:t>https://www.vegsoc.org</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[13] </w:t>
      </w:r>
      <w:r w:rsidRPr="008A14C6">
        <w:rPr>
          <w:rFonts w:ascii="Times New Roman" w:hAnsi="Times New Roman" w:cs="Times New Roman"/>
          <w:b/>
          <w:bCs/>
          <w:sz w:val="24"/>
          <w:szCs w:val="24"/>
        </w:rPr>
        <w:t>Carbon Trust</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Carbon Footprint Certification</w:t>
      </w:r>
      <w:r w:rsidRPr="008A14C6">
        <w:rPr>
          <w:rFonts w:ascii="Times New Roman" w:hAnsi="Times New Roman" w:cs="Times New Roman"/>
          <w:sz w:val="24"/>
          <w:szCs w:val="24"/>
        </w:rPr>
        <w:t>. Available at: </w:t>
      </w:r>
      <w:hyperlink r:id="rId14" w:tgtFrame="_blank" w:history="1">
        <w:r w:rsidRPr="008A14C6">
          <w:rPr>
            <w:rStyle w:val="af2"/>
            <w:rFonts w:ascii="Times New Roman" w:hAnsi="Times New Roman" w:cs="Times New Roman"/>
            <w:sz w:val="24"/>
            <w:szCs w:val="24"/>
          </w:rPr>
          <w:t>https://www.carbontrust.com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[14] </w:t>
      </w:r>
      <w:r w:rsidRPr="008A14C6">
        <w:rPr>
          <w:rFonts w:ascii="Times New Roman" w:hAnsi="Times New Roman" w:cs="Times New Roman"/>
          <w:b/>
          <w:bCs/>
          <w:sz w:val="24"/>
          <w:szCs w:val="24"/>
        </w:rPr>
        <w:t>Huel</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Plant-Based Protein Solutions</w:t>
      </w:r>
      <w:r w:rsidRPr="008A14C6">
        <w:rPr>
          <w:rFonts w:ascii="Times New Roman" w:hAnsi="Times New Roman" w:cs="Times New Roman"/>
          <w:sz w:val="24"/>
          <w:szCs w:val="24"/>
        </w:rPr>
        <w:t>. Available at: </w:t>
      </w:r>
      <w:hyperlink r:id="rId15" w:tgtFrame="_blank" w:history="1">
        <w:r w:rsidRPr="008A14C6">
          <w:rPr>
            <w:rStyle w:val="af2"/>
            <w:rFonts w:ascii="Times New Roman" w:hAnsi="Times New Roman" w:cs="Times New Roman"/>
            <w:sz w:val="24"/>
            <w:szCs w:val="24"/>
          </w:rPr>
          <w:t>https://www.huel.com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[15] </w:t>
      </w:r>
      <w:r w:rsidRPr="008A14C6">
        <w:rPr>
          <w:rFonts w:ascii="Times New Roman" w:hAnsi="Times New Roman" w:cs="Times New Roman"/>
          <w:b/>
          <w:bCs/>
          <w:sz w:val="24"/>
          <w:szCs w:val="24"/>
        </w:rPr>
        <w:t>Kaplan, R.S. and Norton, D.P.</w:t>
      </w:r>
      <w:r w:rsidRPr="008A14C6">
        <w:rPr>
          <w:rFonts w:ascii="Times New Roman" w:hAnsi="Times New Roman" w:cs="Times New Roman"/>
          <w:sz w:val="24"/>
          <w:szCs w:val="24"/>
        </w:rPr>
        <w:t> (1996) </w:t>
      </w:r>
      <w:r w:rsidRPr="008A14C6">
        <w:rPr>
          <w:rFonts w:ascii="Times New Roman" w:hAnsi="Times New Roman" w:cs="Times New Roman"/>
          <w:i/>
          <w:iCs/>
          <w:sz w:val="24"/>
          <w:szCs w:val="24"/>
        </w:rPr>
        <w:t>The Balanced Scorecard: Translating Strategy into Action</w:t>
      </w:r>
      <w:r w:rsidRPr="008A14C6">
        <w:rPr>
          <w:rFonts w:ascii="Times New Roman" w:hAnsi="Times New Roman" w:cs="Times New Roman"/>
          <w:sz w:val="24"/>
          <w:szCs w:val="24"/>
        </w:rPr>
        <w:t>. Boston: Harvard Business School Press.</w:t>
      </w:r>
      <w:r w:rsidRPr="008A14C6">
        <w:rPr>
          <w:rFonts w:ascii="Times New Roman" w:hAnsi="Times New Roman" w:cs="Times New Roman"/>
          <w:sz w:val="24"/>
          <w:szCs w:val="24"/>
        </w:rPr>
        <w:br/>
        <w:t>[16] </w:t>
      </w:r>
      <w:r w:rsidRPr="008A14C6">
        <w:rPr>
          <w:rFonts w:ascii="Times New Roman" w:hAnsi="Times New Roman" w:cs="Times New Roman"/>
          <w:b/>
          <w:bCs/>
          <w:sz w:val="24"/>
          <w:szCs w:val="24"/>
        </w:rPr>
        <w:t>Meta Business Suite</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Social Media Analytics Guide</w:t>
      </w:r>
      <w:r w:rsidRPr="008A14C6">
        <w:rPr>
          <w:rFonts w:ascii="Times New Roman" w:hAnsi="Times New Roman" w:cs="Times New Roman"/>
          <w:sz w:val="24"/>
          <w:szCs w:val="24"/>
        </w:rPr>
        <w:t>. Available at: </w:t>
      </w:r>
      <w:hyperlink r:id="rId16" w:tgtFrame="_blank" w:history="1">
        <w:r w:rsidRPr="008A14C6">
          <w:rPr>
            <w:rStyle w:val="af2"/>
            <w:rFonts w:ascii="Times New Roman" w:hAnsi="Times New Roman" w:cs="Times New Roman"/>
            <w:sz w:val="24"/>
            <w:szCs w:val="24"/>
          </w:rPr>
          <w:t>https://business.facebook.com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[17] </w:t>
      </w:r>
      <w:r w:rsidRPr="008A14C6">
        <w:rPr>
          <w:rFonts w:ascii="Times New Roman" w:hAnsi="Times New Roman" w:cs="Times New Roman"/>
          <w:b/>
          <w:bCs/>
          <w:sz w:val="24"/>
          <w:szCs w:val="24"/>
        </w:rPr>
        <w:t>GreenAcres Farm</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Sustainable Farming Practices</w:t>
      </w:r>
      <w:r w:rsidRPr="008A14C6">
        <w:rPr>
          <w:rFonts w:ascii="Times New Roman" w:hAnsi="Times New Roman" w:cs="Times New Roman"/>
          <w:sz w:val="24"/>
          <w:szCs w:val="24"/>
        </w:rPr>
        <w:t>. Available at: </w:t>
      </w:r>
      <w:hyperlink r:id="rId17" w:tgtFrame="_blank" w:history="1">
        <w:r w:rsidRPr="008A14C6">
          <w:rPr>
            <w:rStyle w:val="af2"/>
            <w:rFonts w:ascii="Times New Roman" w:hAnsi="Times New Roman" w:cs="Times New Roman"/>
            <w:sz w:val="24"/>
            <w:szCs w:val="24"/>
          </w:rPr>
          <w:t>https://www.greenacresfarm.co.uk</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[18] </w:t>
      </w:r>
      <w:r w:rsidRPr="008A14C6">
        <w:rPr>
          <w:rFonts w:ascii="Times New Roman" w:hAnsi="Times New Roman" w:cs="Times New Roman"/>
          <w:b/>
          <w:bCs/>
          <w:sz w:val="24"/>
          <w:szCs w:val="24"/>
        </w:rPr>
        <w:t>WWF</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Corporate Sustainability Partnerships</w:t>
      </w:r>
      <w:r w:rsidRPr="008A14C6">
        <w:rPr>
          <w:rFonts w:ascii="Times New Roman" w:hAnsi="Times New Roman" w:cs="Times New Roman"/>
          <w:sz w:val="24"/>
          <w:szCs w:val="24"/>
        </w:rPr>
        <w:t>. Available at: </w:t>
      </w:r>
      <w:hyperlink r:id="rId18" w:tgtFrame="_blank" w:history="1">
        <w:r w:rsidRPr="008A14C6">
          <w:rPr>
            <w:rStyle w:val="af2"/>
            <w:rFonts w:ascii="Times New Roman" w:hAnsi="Times New Roman" w:cs="Times New Roman"/>
            <w:sz w:val="24"/>
            <w:szCs w:val="24"/>
          </w:rPr>
          <w:t>https://www.wwf.org.uk</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[19] </w:t>
      </w:r>
      <w:r w:rsidRPr="008A14C6">
        <w:rPr>
          <w:rFonts w:ascii="Times New Roman" w:hAnsi="Times New Roman" w:cs="Times New Roman"/>
          <w:b/>
          <w:bCs/>
          <w:sz w:val="24"/>
          <w:szCs w:val="24"/>
        </w:rPr>
        <w:t>Nielsen</w:t>
      </w:r>
      <w:r w:rsidRPr="008A14C6">
        <w:rPr>
          <w:rFonts w:ascii="Times New Roman" w:hAnsi="Times New Roman" w:cs="Times New Roman"/>
          <w:sz w:val="24"/>
          <w:szCs w:val="24"/>
        </w:rPr>
        <w:t> (2023) </w:t>
      </w:r>
      <w:r w:rsidRPr="008A14C6">
        <w:rPr>
          <w:rFonts w:ascii="Times New Roman" w:hAnsi="Times New Roman" w:cs="Times New Roman"/>
          <w:i/>
          <w:iCs/>
          <w:sz w:val="24"/>
          <w:szCs w:val="24"/>
        </w:rPr>
        <w:t>Global Sustainability Report</w:t>
      </w:r>
      <w:r w:rsidRPr="008A14C6">
        <w:rPr>
          <w:rFonts w:ascii="Times New Roman" w:hAnsi="Times New Roman" w:cs="Times New Roman"/>
          <w:sz w:val="24"/>
          <w:szCs w:val="24"/>
        </w:rPr>
        <w:t>. Available at: </w:t>
      </w:r>
      <w:hyperlink r:id="rId19" w:tgtFrame="_blank" w:history="1">
        <w:r w:rsidRPr="008A14C6">
          <w:rPr>
            <w:rStyle w:val="af2"/>
            <w:rFonts w:ascii="Times New Roman" w:hAnsi="Times New Roman" w:cs="Times New Roman"/>
            <w:sz w:val="24"/>
            <w:szCs w:val="24"/>
          </w:rPr>
          <w:t>https://www.nielsen.com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[20] </w:t>
      </w:r>
      <w:r w:rsidRPr="008A14C6">
        <w:rPr>
          <w:rFonts w:ascii="Times New Roman" w:hAnsi="Times New Roman" w:cs="Times New Roman"/>
          <w:b/>
          <w:bCs/>
          <w:sz w:val="24"/>
          <w:szCs w:val="24"/>
        </w:rPr>
        <w:t>THIS</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Plant-Based Meat Alternatives</w:t>
      </w:r>
      <w:r w:rsidRPr="008A14C6">
        <w:rPr>
          <w:rFonts w:ascii="Times New Roman" w:hAnsi="Times New Roman" w:cs="Times New Roman"/>
          <w:sz w:val="24"/>
          <w:szCs w:val="24"/>
        </w:rPr>
        <w:t>. Available at: </w:t>
      </w:r>
      <w:hyperlink r:id="rId20" w:tgtFrame="_blank" w:history="1">
        <w:r w:rsidRPr="008A14C6">
          <w:rPr>
            <w:rStyle w:val="af2"/>
            <w:rFonts w:ascii="Times New Roman" w:hAnsi="Times New Roman" w:cs="Times New Roman"/>
            <w:sz w:val="24"/>
            <w:szCs w:val="24"/>
          </w:rPr>
          <w:t>https://www.this.co</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[21] </w:t>
      </w:r>
      <w:r w:rsidRPr="008A14C6">
        <w:rPr>
          <w:rFonts w:ascii="Times New Roman" w:hAnsi="Times New Roman" w:cs="Times New Roman"/>
          <w:b/>
          <w:bCs/>
          <w:sz w:val="24"/>
          <w:szCs w:val="24"/>
        </w:rPr>
        <w:t>The Vegan Society</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UK Vegan Population Trends</w:t>
      </w:r>
      <w:r w:rsidRPr="008A14C6">
        <w:rPr>
          <w:rFonts w:ascii="Times New Roman" w:hAnsi="Times New Roman" w:cs="Times New Roman"/>
          <w:sz w:val="24"/>
          <w:szCs w:val="24"/>
        </w:rPr>
        <w:t>. Available at: </w:t>
      </w:r>
      <w:hyperlink r:id="rId21" w:tgtFrame="_blank" w:history="1">
        <w:r w:rsidRPr="008A14C6">
          <w:rPr>
            <w:rStyle w:val="af2"/>
            <w:rFonts w:ascii="Times New Roman" w:hAnsi="Times New Roman" w:cs="Times New Roman"/>
            <w:sz w:val="24"/>
            <w:szCs w:val="24"/>
          </w:rPr>
          <w:t>https://www.vegansociety.com</w:t>
        </w:r>
      </w:hyperlink>
      <w:r w:rsidRPr="008A14C6">
        <w:rPr>
          <w:rFonts w:ascii="Times New Roman" w:hAnsi="Times New Roman" w:cs="Times New Roman"/>
          <w:sz w:val="24"/>
          <w:szCs w:val="24"/>
        </w:rPr>
        <w:t> (Accessed: 15 May 2025).</w:t>
      </w:r>
      <w:r w:rsidRPr="008A14C6">
        <w:rPr>
          <w:rFonts w:ascii="Times New Roman" w:hAnsi="Times New Roman" w:cs="Times New Roman"/>
          <w:sz w:val="24"/>
          <w:szCs w:val="24"/>
        </w:rPr>
        <w:br/>
        <w:t>[22] </w:t>
      </w:r>
      <w:r w:rsidRPr="008A14C6">
        <w:rPr>
          <w:rFonts w:ascii="Times New Roman" w:hAnsi="Times New Roman" w:cs="Times New Roman"/>
          <w:b/>
          <w:bCs/>
          <w:sz w:val="24"/>
          <w:szCs w:val="24"/>
        </w:rPr>
        <w:t>Pret A Manger</w:t>
      </w:r>
      <w:r w:rsidRPr="008A14C6">
        <w:rPr>
          <w:rFonts w:ascii="Times New Roman" w:hAnsi="Times New Roman" w:cs="Times New Roman"/>
          <w:sz w:val="24"/>
          <w:szCs w:val="24"/>
        </w:rPr>
        <w:t> (2024) </w:t>
      </w:r>
      <w:r w:rsidRPr="008A14C6">
        <w:rPr>
          <w:rFonts w:ascii="Times New Roman" w:hAnsi="Times New Roman" w:cs="Times New Roman"/>
          <w:i/>
          <w:iCs/>
          <w:sz w:val="24"/>
          <w:szCs w:val="24"/>
        </w:rPr>
        <w:t>Health Perception Survey Results</w:t>
      </w:r>
      <w:r w:rsidRPr="008A14C6">
        <w:rPr>
          <w:rFonts w:ascii="Times New Roman" w:hAnsi="Times New Roman" w:cs="Times New Roman"/>
          <w:sz w:val="24"/>
          <w:szCs w:val="24"/>
        </w:rPr>
        <w:t>. London: Pret A Manger.</w:t>
      </w:r>
    </w:p>
    <w:sectPr w:rsidR="00450142" w:rsidRPr="008A14C6">
      <w:footerReference w:type="default" r:id="rId2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5EB3D" w14:textId="77777777" w:rsidR="0046197B" w:rsidRDefault="0046197B" w:rsidP="00193332">
      <w:pPr>
        <w:rPr>
          <w:rFonts w:hint="eastAsia"/>
        </w:rPr>
      </w:pPr>
      <w:r>
        <w:separator/>
      </w:r>
    </w:p>
  </w:endnote>
  <w:endnote w:type="continuationSeparator" w:id="0">
    <w:p w14:paraId="26778D2B" w14:textId="77777777" w:rsidR="0046197B" w:rsidRDefault="0046197B" w:rsidP="00193332">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076023"/>
      <w:docPartObj>
        <w:docPartGallery w:val="Page Numbers (Bottom of Page)"/>
        <w:docPartUnique/>
      </w:docPartObj>
    </w:sdtPr>
    <w:sdtContent>
      <w:p w14:paraId="6D496DBA" w14:textId="1FF70726" w:rsidR="00AD6648" w:rsidRDefault="00AD6648">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2C607514" w14:textId="77777777" w:rsidR="00AD6648" w:rsidRDefault="00AD6648">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9E613" w14:textId="77777777" w:rsidR="0046197B" w:rsidRDefault="0046197B" w:rsidP="00193332">
      <w:pPr>
        <w:rPr>
          <w:rFonts w:hint="eastAsia"/>
        </w:rPr>
      </w:pPr>
      <w:r>
        <w:separator/>
      </w:r>
    </w:p>
  </w:footnote>
  <w:footnote w:type="continuationSeparator" w:id="0">
    <w:p w14:paraId="4C9FF780" w14:textId="77777777" w:rsidR="0046197B" w:rsidRDefault="0046197B" w:rsidP="00193332">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D3E04"/>
    <w:multiLevelType w:val="multilevel"/>
    <w:tmpl w:val="B94AC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2123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D26"/>
    <w:rsid w:val="000D0E15"/>
    <w:rsid w:val="000F0260"/>
    <w:rsid w:val="00112C40"/>
    <w:rsid w:val="001467E5"/>
    <w:rsid w:val="00193332"/>
    <w:rsid w:val="001F62ED"/>
    <w:rsid w:val="00235B08"/>
    <w:rsid w:val="00270B27"/>
    <w:rsid w:val="00270F68"/>
    <w:rsid w:val="0027732C"/>
    <w:rsid w:val="00402930"/>
    <w:rsid w:val="00450142"/>
    <w:rsid w:val="0046197B"/>
    <w:rsid w:val="00461F8F"/>
    <w:rsid w:val="0051465D"/>
    <w:rsid w:val="00575D33"/>
    <w:rsid w:val="005D54CA"/>
    <w:rsid w:val="005F74C0"/>
    <w:rsid w:val="0063503A"/>
    <w:rsid w:val="006678AF"/>
    <w:rsid w:val="0075316F"/>
    <w:rsid w:val="007554B5"/>
    <w:rsid w:val="008A14C6"/>
    <w:rsid w:val="0097652E"/>
    <w:rsid w:val="00981CFF"/>
    <w:rsid w:val="00A66508"/>
    <w:rsid w:val="00AD6648"/>
    <w:rsid w:val="00B028B3"/>
    <w:rsid w:val="00B3709E"/>
    <w:rsid w:val="00B51BD1"/>
    <w:rsid w:val="00B56167"/>
    <w:rsid w:val="00C5731C"/>
    <w:rsid w:val="00D4355E"/>
    <w:rsid w:val="00DA3C9E"/>
    <w:rsid w:val="00DC0E1B"/>
    <w:rsid w:val="00DE6DD9"/>
    <w:rsid w:val="00E573A0"/>
    <w:rsid w:val="00F12D6B"/>
    <w:rsid w:val="00F13CB6"/>
    <w:rsid w:val="00F15D26"/>
    <w:rsid w:val="00F168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F7C2D"/>
  <w15:chartTrackingRefBased/>
  <w15:docId w15:val="{8B2A9FC1-57DB-49AA-998C-DA9920984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15D2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F15D2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F15D2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15D2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15D26"/>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F15D2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15D2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15D2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F15D2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15D2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F15D2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F15D2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15D26"/>
    <w:rPr>
      <w:rFonts w:cstheme="majorBidi"/>
      <w:color w:val="0F4761" w:themeColor="accent1" w:themeShade="BF"/>
      <w:sz w:val="28"/>
      <w:szCs w:val="28"/>
    </w:rPr>
  </w:style>
  <w:style w:type="character" w:customStyle="1" w:styleId="50">
    <w:name w:val="标题 5 字符"/>
    <w:basedOn w:val="a0"/>
    <w:link w:val="5"/>
    <w:uiPriority w:val="9"/>
    <w:semiHidden/>
    <w:rsid w:val="00F15D26"/>
    <w:rPr>
      <w:rFonts w:cstheme="majorBidi"/>
      <w:color w:val="0F4761" w:themeColor="accent1" w:themeShade="BF"/>
      <w:sz w:val="24"/>
      <w:szCs w:val="24"/>
    </w:rPr>
  </w:style>
  <w:style w:type="character" w:customStyle="1" w:styleId="60">
    <w:name w:val="标题 6 字符"/>
    <w:basedOn w:val="a0"/>
    <w:link w:val="6"/>
    <w:uiPriority w:val="9"/>
    <w:semiHidden/>
    <w:rsid w:val="00F15D26"/>
    <w:rPr>
      <w:rFonts w:cstheme="majorBidi"/>
      <w:b/>
      <w:bCs/>
      <w:color w:val="0F4761" w:themeColor="accent1" w:themeShade="BF"/>
    </w:rPr>
  </w:style>
  <w:style w:type="character" w:customStyle="1" w:styleId="70">
    <w:name w:val="标题 7 字符"/>
    <w:basedOn w:val="a0"/>
    <w:link w:val="7"/>
    <w:uiPriority w:val="9"/>
    <w:semiHidden/>
    <w:rsid w:val="00F15D26"/>
    <w:rPr>
      <w:rFonts w:cstheme="majorBidi"/>
      <w:b/>
      <w:bCs/>
      <w:color w:val="595959" w:themeColor="text1" w:themeTint="A6"/>
    </w:rPr>
  </w:style>
  <w:style w:type="character" w:customStyle="1" w:styleId="80">
    <w:name w:val="标题 8 字符"/>
    <w:basedOn w:val="a0"/>
    <w:link w:val="8"/>
    <w:uiPriority w:val="9"/>
    <w:semiHidden/>
    <w:rsid w:val="00F15D26"/>
    <w:rPr>
      <w:rFonts w:cstheme="majorBidi"/>
      <w:color w:val="595959" w:themeColor="text1" w:themeTint="A6"/>
    </w:rPr>
  </w:style>
  <w:style w:type="character" w:customStyle="1" w:styleId="90">
    <w:name w:val="标题 9 字符"/>
    <w:basedOn w:val="a0"/>
    <w:link w:val="9"/>
    <w:uiPriority w:val="9"/>
    <w:semiHidden/>
    <w:rsid w:val="00F15D26"/>
    <w:rPr>
      <w:rFonts w:eastAsiaTheme="majorEastAsia" w:cstheme="majorBidi"/>
      <w:color w:val="595959" w:themeColor="text1" w:themeTint="A6"/>
    </w:rPr>
  </w:style>
  <w:style w:type="paragraph" w:styleId="a3">
    <w:name w:val="Title"/>
    <w:basedOn w:val="a"/>
    <w:next w:val="a"/>
    <w:link w:val="a4"/>
    <w:uiPriority w:val="10"/>
    <w:qFormat/>
    <w:rsid w:val="00F15D2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15D2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15D2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15D2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15D26"/>
    <w:pPr>
      <w:spacing w:before="160" w:after="160"/>
      <w:jc w:val="center"/>
    </w:pPr>
    <w:rPr>
      <w:i/>
      <w:iCs/>
      <w:color w:val="404040" w:themeColor="text1" w:themeTint="BF"/>
    </w:rPr>
  </w:style>
  <w:style w:type="character" w:customStyle="1" w:styleId="a8">
    <w:name w:val="引用 字符"/>
    <w:basedOn w:val="a0"/>
    <w:link w:val="a7"/>
    <w:uiPriority w:val="29"/>
    <w:rsid w:val="00F15D26"/>
    <w:rPr>
      <w:i/>
      <w:iCs/>
      <w:color w:val="404040" w:themeColor="text1" w:themeTint="BF"/>
    </w:rPr>
  </w:style>
  <w:style w:type="paragraph" w:styleId="a9">
    <w:name w:val="List Paragraph"/>
    <w:basedOn w:val="a"/>
    <w:uiPriority w:val="34"/>
    <w:qFormat/>
    <w:rsid w:val="00F15D26"/>
    <w:pPr>
      <w:ind w:left="720"/>
      <w:contextualSpacing/>
    </w:pPr>
  </w:style>
  <w:style w:type="character" w:styleId="aa">
    <w:name w:val="Intense Emphasis"/>
    <w:basedOn w:val="a0"/>
    <w:uiPriority w:val="21"/>
    <w:qFormat/>
    <w:rsid w:val="00F15D26"/>
    <w:rPr>
      <w:i/>
      <w:iCs/>
      <w:color w:val="0F4761" w:themeColor="accent1" w:themeShade="BF"/>
    </w:rPr>
  </w:style>
  <w:style w:type="paragraph" w:styleId="ab">
    <w:name w:val="Intense Quote"/>
    <w:basedOn w:val="a"/>
    <w:next w:val="a"/>
    <w:link w:val="ac"/>
    <w:uiPriority w:val="30"/>
    <w:qFormat/>
    <w:rsid w:val="00F15D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15D26"/>
    <w:rPr>
      <w:i/>
      <w:iCs/>
      <w:color w:val="0F4761" w:themeColor="accent1" w:themeShade="BF"/>
    </w:rPr>
  </w:style>
  <w:style w:type="character" w:styleId="ad">
    <w:name w:val="Intense Reference"/>
    <w:basedOn w:val="a0"/>
    <w:uiPriority w:val="32"/>
    <w:qFormat/>
    <w:rsid w:val="00F15D26"/>
    <w:rPr>
      <w:b/>
      <w:bCs/>
      <w:smallCaps/>
      <w:color w:val="0F4761" w:themeColor="accent1" w:themeShade="BF"/>
      <w:spacing w:val="5"/>
    </w:rPr>
  </w:style>
  <w:style w:type="paragraph" w:styleId="ae">
    <w:name w:val="header"/>
    <w:basedOn w:val="a"/>
    <w:link w:val="af"/>
    <w:uiPriority w:val="99"/>
    <w:unhideWhenUsed/>
    <w:rsid w:val="00193332"/>
    <w:pPr>
      <w:tabs>
        <w:tab w:val="center" w:pos="4153"/>
        <w:tab w:val="right" w:pos="8306"/>
      </w:tabs>
      <w:snapToGrid w:val="0"/>
      <w:jc w:val="center"/>
    </w:pPr>
    <w:rPr>
      <w:sz w:val="18"/>
      <w:szCs w:val="18"/>
    </w:rPr>
  </w:style>
  <w:style w:type="character" w:customStyle="1" w:styleId="af">
    <w:name w:val="页眉 字符"/>
    <w:basedOn w:val="a0"/>
    <w:link w:val="ae"/>
    <w:uiPriority w:val="99"/>
    <w:rsid w:val="00193332"/>
    <w:rPr>
      <w:sz w:val="18"/>
      <w:szCs w:val="18"/>
    </w:rPr>
  </w:style>
  <w:style w:type="paragraph" w:styleId="af0">
    <w:name w:val="footer"/>
    <w:basedOn w:val="a"/>
    <w:link w:val="af1"/>
    <w:uiPriority w:val="99"/>
    <w:unhideWhenUsed/>
    <w:rsid w:val="00193332"/>
    <w:pPr>
      <w:tabs>
        <w:tab w:val="center" w:pos="4153"/>
        <w:tab w:val="right" w:pos="8306"/>
      </w:tabs>
      <w:snapToGrid w:val="0"/>
      <w:jc w:val="left"/>
    </w:pPr>
    <w:rPr>
      <w:sz w:val="18"/>
      <w:szCs w:val="18"/>
    </w:rPr>
  </w:style>
  <w:style w:type="character" w:customStyle="1" w:styleId="af1">
    <w:name w:val="页脚 字符"/>
    <w:basedOn w:val="a0"/>
    <w:link w:val="af0"/>
    <w:uiPriority w:val="99"/>
    <w:rsid w:val="00193332"/>
    <w:rPr>
      <w:sz w:val="18"/>
      <w:szCs w:val="18"/>
    </w:rPr>
  </w:style>
  <w:style w:type="character" w:styleId="af2">
    <w:name w:val="Hyperlink"/>
    <w:basedOn w:val="a0"/>
    <w:uiPriority w:val="99"/>
    <w:unhideWhenUsed/>
    <w:rsid w:val="00450142"/>
    <w:rPr>
      <w:color w:val="467886" w:themeColor="hyperlink"/>
      <w:u w:val="single"/>
    </w:rPr>
  </w:style>
  <w:style w:type="character" w:styleId="af3">
    <w:name w:val="Unresolved Mention"/>
    <w:basedOn w:val="a0"/>
    <w:uiPriority w:val="99"/>
    <w:semiHidden/>
    <w:unhideWhenUsed/>
    <w:rsid w:val="00450142"/>
    <w:rPr>
      <w:color w:val="605E5C"/>
      <w:shd w:val="clear" w:color="auto" w:fill="E1DFDD"/>
    </w:rPr>
  </w:style>
  <w:style w:type="paragraph" w:styleId="TOC">
    <w:name w:val="TOC Heading"/>
    <w:basedOn w:val="1"/>
    <w:next w:val="a"/>
    <w:uiPriority w:val="39"/>
    <w:unhideWhenUsed/>
    <w:qFormat/>
    <w:rsid w:val="000D0E15"/>
    <w:pPr>
      <w:widowControl/>
      <w:spacing w:before="240" w:after="0" w:line="259" w:lineRule="auto"/>
      <w:jc w:val="left"/>
      <w:outlineLvl w:val="9"/>
    </w:pPr>
    <w:rPr>
      <w:kern w:val="0"/>
      <w:sz w:val="32"/>
      <w:szCs w:val="32"/>
    </w:rPr>
  </w:style>
  <w:style w:type="paragraph" w:styleId="TOC1">
    <w:name w:val="toc 1"/>
    <w:basedOn w:val="a"/>
    <w:next w:val="a"/>
    <w:autoRedefine/>
    <w:uiPriority w:val="39"/>
    <w:unhideWhenUsed/>
    <w:rsid w:val="000D0E15"/>
  </w:style>
  <w:style w:type="paragraph" w:styleId="TOC2">
    <w:name w:val="toc 2"/>
    <w:basedOn w:val="a"/>
    <w:next w:val="a"/>
    <w:autoRedefine/>
    <w:uiPriority w:val="39"/>
    <w:unhideWhenUsed/>
    <w:rsid w:val="000D0E15"/>
    <w:pPr>
      <w:ind w:leftChars="200" w:left="420"/>
    </w:pPr>
  </w:style>
  <w:style w:type="paragraph" w:styleId="TOC3">
    <w:name w:val="toc 3"/>
    <w:basedOn w:val="a"/>
    <w:next w:val="a"/>
    <w:autoRedefine/>
    <w:uiPriority w:val="39"/>
    <w:unhideWhenUsed/>
    <w:rsid w:val="000D0E1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727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hyperlink" Target="https://www.vegsoc.org/" TargetMode="External"/><Relationship Id="rId18" Type="http://schemas.openxmlformats.org/officeDocument/2006/relationships/hyperlink" Target="https://www.wwf.org.uk/" TargetMode="External"/><Relationship Id="rId3" Type="http://schemas.openxmlformats.org/officeDocument/2006/relationships/styles" Target="styles.xml"/><Relationship Id="rId21" Type="http://schemas.openxmlformats.org/officeDocument/2006/relationships/hyperlink" Target="https://www.vegansociety.com/" TargetMode="External"/><Relationship Id="rId7" Type="http://schemas.openxmlformats.org/officeDocument/2006/relationships/endnotes" Target="endnotes.xml"/><Relationship Id="rId12" Type="http://schemas.openxmlformats.org/officeDocument/2006/relationships/hyperlink" Target="https://www.yum.com/" TargetMode="External"/><Relationship Id="rId17" Type="http://schemas.openxmlformats.org/officeDocument/2006/relationships/hyperlink" Target="https://www.greenacresfarm.co.uk/" TargetMode="External"/><Relationship Id="rId2" Type="http://schemas.openxmlformats.org/officeDocument/2006/relationships/numbering" Target="numbering.xml"/><Relationship Id="rId16" Type="http://schemas.openxmlformats.org/officeDocument/2006/relationships/hyperlink" Target="https://business.facebook.com/" TargetMode="External"/><Relationship Id="rId20" Type="http://schemas.openxmlformats.org/officeDocument/2006/relationships/hyperlink" Target="https://www.this.c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gov.co.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uel.com/" TargetMode="External"/><Relationship Id="rId23" Type="http://schemas.openxmlformats.org/officeDocument/2006/relationships/fontTable" Target="fontTable.xml"/><Relationship Id="rId10" Type="http://schemas.openxmlformats.org/officeDocument/2006/relationships/hyperlink" Target="https://www.beyondmeat.com/" TargetMode="External"/><Relationship Id="rId19" Type="http://schemas.openxmlformats.org/officeDocument/2006/relationships/hyperlink" Target="https://www.nielsen.com/" TargetMode="External"/><Relationship Id="rId4" Type="http://schemas.openxmlformats.org/officeDocument/2006/relationships/settings" Target="settings.xml"/><Relationship Id="rId9" Type="http://schemas.openxmlformats.org/officeDocument/2006/relationships/hyperlink" Target="https://www.mcdonalds.co.uk/" TargetMode="External"/><Relationship Id="rId14" Type="http://schemas.openxmlformats.org/officeDocument/2006/relationships/hyperlink" Target="https://www.carbontrust.com/" TargetMode="External"/><Relationship Id="rId22"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846D4-77B6-4F90-9BF9-F441D011E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15</Pages>
  <Words>4666</Words>
  <Characters>26601</Characters>
  <Application>Microsoft Office Word</Application>
  <DocSecurity>0</DocSecurity>
  <Lines>221</Lines>
  <Paragraphs>62</Paragraphs>
  <ScaleCrop>false</ScaleCrop>
  <Company/>
  <LinksUpToDate>false</LinksUpToDate>
  <CharactersWithSpaces>31205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T12672</dc:creator>
  <cp:keywords/>
  <dc:description/>
  <cp:lastModifiedBy>T12672</cp:lastModifiedBy>
  <cp:revision>15</cp:revision>
  <dcterms:created xsi:type="dcterms:W3CDTF">2025-05-18T02:18:00Z</dcterms:created>
  <dcterms:modified xsi:type="dcterms:W3CDTF">2025-05-18T20:48:00Z</dcterms:modified>
</cp:coreProperties>
</file>